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2739F" w14:textId="77777777" w:rsidR="00BA62A1" w:rsidRPr="006E669E" w:rsidRDefault="00BA62A1" w:rsidP="00BA62A1">
      <w:pPr>
        <w:spacing w:before="120" w:after="120" w:line="360" w:lineRule="auto"/>
        <w:jc w:val="lowKashida"/>
        <w:rPr>
          <w:sz w:val="28"/>
          <w:szCs w:val="28"/>
          <w:lang w:bidi="ar-EG"/>
        </w:rPr>
      </w:pPr>
      <w:bookmarkStart w:id="0" w:name="_Toc143186336"/>
      <w:r w:rsidRPr="00693E6A">
        <w:rPr>
          <w:b/>
          <w:bCs/>
          <w:sz w:val="28"/>
          <w:szCs w:val="28"/>
          <w:lang w:bidi="ar-EG"/>
        </w:rPr>
        <w:t>Table (</w:t>
      </w:r>
      <w:r w:rsidRPr="00693E6A">
        <w:rPr>
          <w:b/>
          <w:bCs/>
          <w:sz w:val="28"/>
          <w:szCs w:val="28"/>
          <w:lang w:bidi="ar-EG"/>
        </w:rPr>
        <w:fldChar w:fldCharType="begin"/>
      </w:r>
      <w:r w:rsidRPr="00693E6A">
        <w:rPr>
          <w:b/>
          <w:bCs/>
          <w:sz w:val="28"/>
          <w:szCs w:val="28"/>
          <w:lang w:bidi="ar-EG"/>
        </w:rPr>
        <w:instrText xml:space="preserve"> SEQ Table \* ARABIC </w:instrText>
      </w:r>
      <w:r w:rsidRPr="00693E6A">
        <w:rPr>
          <w:b/>
          <w:bCs/>
          <w:sz w:val="28"/>
          <w:szCs w:val="28"/>
          <w:lang w:bidi="ar-EG"/>
        </w:rPr>
        <w:fldChar w:fldCharType="separate"/>
      </w:r>
      <w:r>
        <w:rPr>
          <w:b/>
          <w:bCs/>
          <w:noProof/>
          <w:sz w:val="28"/>
          <w:szCs w:val="28"/>
          <w:lang w:bidi="ar-EG"/>
        </w:rPr>
        <w:t>1</w:t>
      </w:r>
      <w:r w:rsidRPr="00693E6A">
        <w:rPr>
          <w:b/>
          <w:bCs/>
          <w:sz w:val="28"/>
          <w:szCs w:val="28"/>
          <w:lang w:bidi="ar-EG"/>
        </w:rPr>
        <w:fldChar w:fldCharType="end"/>
      </w:r>
      <w:r w:rsidRPr="00693E6A">
        <w:rPr>
          <w:b/>
          <w:bCs/>
          <w:sz w:val="28"/>
          <w:szCs w:val="28"/>
          <w:lang w:bidi="ar-EG"/>
        </w:rPr>
        <w:t xml:space="preserve">): </w:t>
      </w:r>
      <w:bookmarkEnd w:id="0"/>
      <w:r w:rsidRPr="003A2566">
        <w:rPr>
          <w:sz w:val="28"/>
          <w:szCs w:val="28"/>
          <w:lang w:bidi="ar-EG"/>
        </w:rPr>
        <w:t>Demographics of rectal cancer patients</w:t>
      </w:r>
    </w:p>
    <w:tbl>
      <w:tblPr>
        <w:tblStyle w:val="GridTable2-Accent3"/>
        <w:tblW w:w="4952" w:type="pct"/>
        <w:tblLook w:val="01E0" w:firstRow="1" w:lastRow="1" w:firstColumn="1" w:lastColumn="1" w:noHBand="0" w:noVBand="0"/>
      </w:tblPr>
      <w:tblGrid>
        <w:gridCol w:w="3298"/>
        <w:gridCol w:w="5972"/>
      </w:tblGrid>
      <w:tr w:rsidR="00BA62A1" w:rsidRPr="003A2566" w14:paraId="055ED7D4" w14:textId="77777777" w:rsidTr="00286A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pct"/>
            <w:hideMark/>
          </w:tcPr>
          <w:p w14:paraId="036A84F0" w14:textId="77777777" w:rsidR="00BA62A1" w:rsidRPr="003A2566" w:rsidRDefault="00BA62A1" w:rsidP="00286A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Toc143186337"/>
            <w:r w:rsidRPr="003A2566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21" w:type="pct"/>
            <w:hideMark/>
          </w:tcPr>
          <w:p w14:paraId="287AAD80" w14:textId="77777777" w:rsidR="00BA62A1" w:rsidRPr="003A2566" w:rsidRDefault="00BA62A1" w:rsidP="00286A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BA62A1" w:rsidRPr="003A2566" w14:paraId="3CECD08C" w14:textId="77777777" w:rsidTr="00286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pct"/>
            <w:hideMark/>
          </w:tcPr>
          <w:p w14:paraId="228A88B4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sz w:val="24"/>
                <w:szCs w:val="24"/>
              </w:rPr>
              <w:t>Number of patients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21" w:type="pct"/>
            <w:hideMark/>
          </w:tcPr>
          <w:p w14:paraId="37AB2D12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40</w:t>
            </w:r>
          </w:p>
        </w:tc>
      </w:tr>
      <w:tr w:rsidR="00BA62A1" w:rsidRPr="003A2566" w14:paraId="20156621" w14:textId="77777777" w:rsidTr="00286A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pct"/>
            <w:hideMark/>
          </w:tcPr>
          <w:p w14:paraId="64096FDC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21" w:type="pct"/>
            <w:hideMark/>
          </w:tcPr>
          <w:p w14:paraId="5915456E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Mean: 47.5 ± 14.5 (Range: 17–74)</w:t>
            </w:r>
          </w:p>
        </w:tc>
      </w:tr>
      <w:tr w:rsidR="00BA62A1" w:rsidRPr="003A2566" w14:paraId="683093C7" w14:textId="77777777" w:rsidTr="00286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pct"/>
            <w:hideMark/>
          </w:tcPr>
          <w:p w14:paraId="6FFBB94E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sz w:val="24"/>
                <w:szCs w:val="24"/>
              </w:rPr>
              <w:t>Median Age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21" w:type="pct"/>
            <w:hideMark/>
          </w:tcPr>
          <w:p w14:paraId="2700E3D1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46</w:t>
            </w:r>
          </w:p>
        </w:tc>
      </w:tr>
      <w:tr w:rsidR="00BA62A1" w:rsidRPr="003A2566" w14:paraId="2236E0E1" w14:textId="77777777" w:rsidTr="00286A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pct"/>
            <w:hideMark/>
          </w:tcPr>
          <w:p w14:paraId="2AA224BE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sz w:val="24"/>
                <w:szCs w:val="24"/>
              </w:rPr>
              <w:t>95% CI of Mean Age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21" w:type="pct"/>
            <w:hideMark/>
          </w:tcPr>
          <w:p w14:paraId="296852A2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42.88 to 52.17</w:t>
            </w:r>
          </w:p>
        </w:tc>
      </w:tr>
      <w:tr w:rsidR="00BA62A1" w:rsidRPr="003A2566" w14:paraId="74700E7E" w14:textId="77777777" w:rsidTr="00286A1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9" w:type="pct"/>
            <w:hideMark/>
          </w:tcPr>
          <w:p w14:paraId="2E5DCAEA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221" w:type="pct"/>
            <w:hideMark/>
          </w:tcPr>
          <w:p w14:paraId="5F3E4F2B" w14:textId="77777777" w:rsidR="00BA62A1" w:rsidRPr="003A2566" w:rsidRDefault="00BA62A1" w:rsidP="00286A1A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A256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Male: 20 (50%)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3A2566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Female: 20 (50%)</w:t>
            </w:r>
          </w:p>
        </w:tc>
      </w:tr>
    </w:tbl>
    <w:p w14:paraId="09E8EADE" w14:textId="77777777" w:rsidR="00BA62A1" w:rsidRDefault="00BA62A1" w:rsidP="00BA62A1">
      <w:pPr>
        <w:spacing w:before="120" w:after="120" w:line="360" w:lineRule="auto"/>
        <w:jc w:val="both"/>
        <w:rPr>
          <w:b/>
          <w:bCs/>
          <w:sz w:val="28"/>
          <w:szCs w:val="28"/>
          <w:lang w:bidi="ar-EG"/>
        </w:rPr>
      </w:pPr>
      <w:bookmarkStart w:id="2" w:name="_Toc143186338"/>
      <w:bookmarkEnd w:id="1"/>
    </w:p>
    <w:p w14:paraId="4786FA20" w14:textId="77777777" w:rsidR="00BA62A1" w:rsidRDefault="00BA62A1" w:rsidP="00BA62A1">
      <w:pPr>
        <w:spacing w:before="120" w:after="120" w:line="360" w:lineRule="auto"/>
        <w:jc w:val="lowKashida"/>
        <w:rPr>
          <w:sz w:val="28"/>
          <w:szCs w:val="28"/>
          <w:lang w:bidi="ar-EG"/>
        </w:rPr>
      </w:pPr>
      <w:r w:rsidRPr="00693E6A">
        <w:rPr>
          <w:b/>
          <w:bCs/>
          <w:sz w:val="28"/>
          <w:szCs w:val="28"/>
          <w:lang w:bidi="ar-EG"/>
        </w:rPr>
        <w:t>Table (</w:t>
      </w:r>
      <w:r>
        <w:rPr>
          <w:b/>
          <w:bCs/>
          <w:sz w:val="28"/>
          <w:szCs w:val="28"/>
          <w:lang w:bidi="ar-EG"/>
        </w:rPr>
        <w:t>2</w:t>
      </w:r>
      <w:r w:rsidRPr="00693E6A">
        <w:rPr>
          <w:b/>
          <w:bCs/>
          <w:sz w:val="28"/>
          <w:szCs w:val="28"/>
          <w:lang w:bidi="ar-EG"/>
        </w:rPr>
        <w:t>):</w:t>
      </w:r>
      <w:r>
        <w:rPr>
          <w:b/>
          <w:bCs/>
          <w:sz w:val="28"/>
          <w:szCs w:val="28"/>
          <w:lang w:bidi="ar-EG"/>
        </w:rPr>
        <w:t xml:space="preserve"> </w:t>
      </w:r>
      <w:r w:rsidRPr="006E669E">
        <w:rPr>
          <w:sz w:val="28"/>
          <w:szCs w:val="28"/>
          <w:lang w:bidi="ar-EG"/>
        </w:rPr>
        <w:t xml:space="preserve">T staging </w:t>
      </w:r>
      <w:r>
        <w:rPr>
          <w:sz w:val="28"/>
          <w:szCs w:val="28"/>
          <w:lang w:bidi="ar-EG"/>
        </w:rPr>
        <w:t xml:space="preserve">comparison between </w:t>
      </w:r>
      <w:r w:rsidRPr="006E669E">
        <w:rPr>
          <w:sz w:val="28"/>
          <w:szCs w:val="28"/>
          <w:lang w:bidi="ar-EG"/>
        </w:rPr>
        <w:t xml:space="preserve">MRI and </w:t>
      </w:r>
      <w:r>
        <w:rPr>
          <w:sz w:val="28"/>
          <w:szCs w:val="28"/>
          <w:lang w:bidi="ar-EG"/>
        </w:rPr>
        <w:t>MD</w:t>
      </w:r>
      <w:r w:rsidRPr="006E669E">
        <w:rPr>
          <w:sz w:val="28"/>
          <w:szCs w:val="28"/>
          <w:lang w:bidi="ar-EG"/>
        </w:rPr>
        <w:t>CT</w:t>
      </w:r>
      <w:r>
        <w:rPr>
          <w:sz w:val="28"/>
          <w:szCs w:val="28"/>
          <w:lang w:bidi="ar-EG"/>
        </w:rPr>
        <w:t>.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3"/>
        <w:gridCol w:w="1095"/>
        <w:gridCol w:w="1125"/>
        <w:gridCol w:w="1125"/>
        <w:gridCol w:w="1032"/>
        <w:gridCol w:w="1127"/>
        <w:gridCol w:w="1777"/>
      </w:tblGrid>
      <w:tr w:rsidR="00BA62A1" w:rsidRPr="006E669E" w14:paraId="282962D3" w14:textId="77777777" w:rsidTr="00286A1A">
        <w:tc>
          <w:tcPr>
            <w:tcW w:w="1091" w:type="pct"/>
            <w:vMerge w:val="restart"/>
            <w:shd w:val="clear" w:color="auto" w:fill="C6D9F1"/>
            <w:vAlign w:val="center"/>
          </w:tcPr>
          <w:p w14:paraId="20366F4D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T_CT</w:t>
            </w:r>
          </w:p>
        </w:tc>
        <w:tc>
          <w:tcPr>
            <w:tcW w:w="2955" w:type="pct"/>
            <w:gridSpan w:val="5"/>
            <w:shd w:val="clear" w:color="auto" w:fill="C6D9F1"/>
            <w:vAlign w:val="center"/>
          </w:tcPr>
          <w:p w14:paraId="63588FFF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T_MRI</w:t>
            </w:r>
          </w:p>
        </w:tc>
        <w:tc>
          <w:tcPr>
            <w:tcW w:w="954" w:type="pct"/>
            <w:vMerge w:val="restart"/>
            <w:shd w:val="clear" w:color="auto" w:fill="C6D9F1"/>
            <w:vAlign w:val="center"/>
          </w:tcPr>
          <w:p w14:paraId="57991E39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</w:p>
        </w:tc>
      </w:tr>
      <w:tr w:rsidR="00BA62A1" w:rsidRPr="006E669E" w14:paraId="3B279CF8" w14:textId="77777777" w:rsidTr="00286A1A">
        <w:tc>
          <w:tcPr>
            <w:tcW w:w="1091" w:type="pct"/>
            <w:vMerge/>
            <w:shd w:val="clear" w:color="auto" w:fill="C6D9F1"/>
            <w:vAlign w:val="center"/>
          </w:tcPr>
          <w:p w14:paraId="56C104A1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</w:p>
        </w:tc>
        <w:tc>
          <w:tcPr>
            <w:tcW w:w="588" w:type="pct"/>
            <w:shd w:val="clear" w:color="auto" w:fill="C6D9F1"/>
            <w:vAlign w:val="center"/>
          </w:tcPr>
          <w:p w14:paraId="45DB755F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T1</w:t>
            </w:r>
          </w:p>
        </w:tc>
        <w:tc>
          <w:tcPr>
            <w:tcW w:w="604" w:type="pct"/>
            <w:shd w:val="clear" w:color="auto" w:fill="C6D9F1"/>
            <w:vAlign w:val="center"/>
          </w:tcPr>
          <w:p w14:paraId="0F329209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T2</w:t>
            </w:r>
          </w:p>
        </w:tc>
        <w:tc>
          <w:tcPr>
            <w:tcW w:w="604" w:type="pct"/>
            <w:shd w:val="clear" w:color="auto" w:fill="C6D9F1"/>
            <w:vAlign w:val="center"/>
          </w:tcPr>
          <w:p w14:paraId="2219128D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T3</w:t>
            </w:r>
          </w:p>
        </w:tc>
        <w:tc>
          <w:tcPr>
            <w:tcW w:w="554" w:type="pct"/>
            <w:shd w:val="clear" w:color="auto" w:fill="C6D9F1"/>
            <w:vAlign w:val="center"/>
          </w:tcPr>
          <w:p w14:paraId="36E9764D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T4a</w:t>
            </w:r>
          </w:p>
        </w:tc>
        <w:tc>
          <w:tcPr>
            <w:tcW w:w="605" w:type="pct"/>
            <w:shd w:val="clear" w:color="auto" w:fill="C6D9F1"/>
            <w:vAlign w:val="center"/>
          </w:tcPr>
          <w:p w14:paraId="356C41F6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T4b</w:t>
            </w:r>
          </w:p>
        </w:tc>
        <w:tc>
          <w:tcPr>
            <w:tcW w:w="954" w:type="pct"/>
            <w:vMerge/>
            <w:shd w:val="clear" w:color="auto" w:fill="C6D9F1"/>
            <w:vAlign w:val="center"/>
          </w:tcPr>
          <w:p w14:paraId="152B59FB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</w:p>
        </w:tc>
      </w:tr>
      <w:tr w:rsidR="00BA62A1" w:rsidRPr="006E669E" w14:paraId="6CBCD5A3" w14:textId="77777777" w:rsidTr="00286A1A">
        <w:tc>
          <w:tcPr>
            <w:tcW w:w="1091" w:type="pct"/>
            <w:shd w:val="clear" w:color="auto" w:fill="C6D9F1"/>
            <w:vAlign w:val="center"/>
          </w:tcPr>
          <w:p w14:paraId="79BDA511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T1</w:t>
            </w:r>
          </w:p>
        </w:tc>
        <w:tc>
          <w:tcPr>
            <w:tcW w:w="588" w:type="pct"/>
            <w:vAlign w:val="center"/>
          </w:tcPr>
          <w:p w14:paraId="7B72683F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4" w:type="pct"/>
            <w:vAlign w:val="center"/>
          </w:tcPr>
          <w:p w14:paraId="6F162874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4" w:type="pct"/>
            <w:vAlign w:val="center"/>
          </w:tcPr>
          <w:p w14:paraId="401AD5D0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554" w:type="pct"/>
            <w:vAlign w:val="center"/>
          </w:tcPr>
          <w:p w14:paraId="60896726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5" w:type="pct"/>
            <w:vAlign w:val="center"/>
          </w:tcPr>
          <w:p w14:paraId="12470DCD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954" w:type="pct"/>
            <w:vAlign w:val="center"/>
          </w:tcPr>
          <w:p w14:paraId="4AE921A7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 (0.0%)</w:t>
            </w:r>
          </w:p>
        </w:tc>
      </w:tr>
      <w:tr w:rsidR="00BA62A1" w:rsidRPr="006E669E" w14:paraId="68E44290" w14:textId="77777777" w:rsidTr="00286A1A">
        <w:tc>
          <w:tcPr>
            <w:tcW w:w="1091" w:type="pct"/>
            <w:shd w:val="clear" w:color="auto" w:fill="C6D9F1"/>
            <w:vAlign w:val="center"/>
          </w:tcPr>
          <w:p w14:paraId="235CC37B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T2</w:t>
            </w:r>
          </w:p>
        </w:tc>
        <w:tc>
          <w:tcPr>
            <w:tcW w:w="588" w:type="pct"/>
            <w:shd w:val="clear" w:color="auto" w:fill="F8B7AC"/>
            <w:vAlign w:val="center"/>
          </w:tcPr>
          <w:p w14:paraId="38C40380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</w:t>
            </w:r>
          </w:p>
        </w:tc>
        <w:tc>
          <w:tcPr>
            <w:tcW w:w="604" w:type="pct"/>
            <w:shd w:val="clear" w:color="auto" w:fill="A7FFA7"/>
            <w:vAlign w:val="center"/>
          </w:tcPr>
          <w:p w14:paraId="52C719B8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3</w:t>
            </w:r>
          </w:p>
        </w:tc>
        <w:tc>
          <w:tcPr>
            <w:tcW w:w="604" w:type="pct"/>
            <w:vAlign w:val="center"/>
          </w:tcPr>
          <w:p w14:paraId="3B3287FA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554" w:type="pct"/>
            <w:vAlign w:val="center"/>
          </w:tcPr>
          <w:p w14:paraId="1C975D63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5" w:type="pct"/>
            <w:vAlign w:val="center"/>
          </w:tcPr>
          <w:p w14:paraId="75E65117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954" w:type="pct"/>
            <w:vAlign w:val="center"/>
          </w:tcPr>
          <w:p w14:paraId="1FC1CD0E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5 (12.5%)</w:t>
            </w:r>
          </w:p>
        </w:tc>
      </w:tr>
      <w:tr w:rsidR="00BA62A1" w:rsidRPr="006E669E" w14:paraId="50D81C13" w14:textId="77777777" w:rsidTr="00286A1A">
        <w:tc>
          <w:tcPr>
            <w:tcW w:w="1091" w:type="pct"/>
            <w:shd w:val="clear" w:color="auto" w:fill="C6D9F1"/>
            <w:vAlign w:val="center"/>
          </w:tcPr>
          <w:p w14:paraId="17DA7C29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T3</w:t>
            </w:r>
          </w:p>
        </w:tc>
        <w:tc>
          <w:tcPr>
            <w:tcW w:w="588" w:type="pct"/>
            <w:vAlign w:val="center"/>
          </w:tcPr>
          <w:p w14:paraId="33D9EF50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4" w:type="pct"/>
            <w:shd w:val="clear" w:color="auto" w:fill="F8B7AC"/>
            <w:vAlign w:val="center"/>
          </w:tcPr>
          <w:p w14:paraId="4ABE8F4D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6</w:t>
            </w:r>
          </w:p>
        </w:tc>
        <w:tc>
          <w:tcPr>
            <w:tcW w:w="604" w:type="pct"/>
            <w:shd w:val="clear" w:color="auto" w:fill="A7FFA7"/>
            <w:vAlign w:val="center"/>
          </w:tcPr>
          <w:p w14:paraId="0B8C6281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18</w:t>
            </w:r>
          </w:p>
        </w:tc>
        <w:tc>
          <w:tcPr>
            <w:tcW w:w="554" w:type="pct"/>
            <w:vAlign w:val="center"/>
          </w:tcPr>
          <w:p w14:paraId="23ABA710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5" w:type="pct"/>
            <w:vAlign w:val="center"/>
          </w:tcPr>
          <w:p w14:paraId="0B34CD22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954" w:type="pct"/>
            <w:vAlign w:val="center"/>
          </w:tcPr>
          <w:p w14:paraId="03AE4D4C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24 (60.0%)</w:t>
            </w:r>
          </w:p>
        </w:tc>
      </w:tr>
      <w:tr w:rsidR="00BA62A1" w:rsidRPr="006E669E" w14:paraId="0F3511EB" w14:textId="77777777" w:rsidTr="00286A1A">
        <w:tc>
          <w:tcPr>
            <w:tcW w:w="1091" w:type="pct"/>
            <w:shd w:val="clear" w:color="auto" w:fill="C6D9F1"/>
            <w:vAlign w:val="center"/>
          </w:tcPr>
          <w:p w14:paraId="0DB9D8FA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T4a</w:t>
            </w:r>
          </w:p>
        </w:tc>
        <w:tc>
          <w:tcPr>
            <w:tcW w:w="588" w:type="pct"/>
            <w:vAlign w:val="center"/>
          </w:tcPr>
          <w:p w14:paraId="2DC59AA8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4" w:type="pct"/>
            <w:vAlign w:val="center"/>
          </w:tcPr>
          <w:p w14:paraId="10CADC7A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4" w:type="pct"/>
            <w:vAlign w:val="center"/>
          </w:tcPr>
          <w:p w14:paraId="5178E5B3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554" w:type="pct"/>
            <w:shd w:val="clear" w:color="auto" w:fill="A7FFA7"/>
            <w:vAlign w:val="center"/>
          </w:tcPr>
          <w:p w14:paraId="2610D267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</w:t>
            </w:r>
          </w:p>
        </w:tc>
        <w:tc>
          <w:tcPr>
            <w:tcW w:w="605" w:type="pct"/>
            <w:vAlign w:val="center"/>
          </w:tcPr>
          <w:p w14:paraId="6E64931B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954" w:type="pct"/>
            <w:vAlign w:val="center"/>
          </w:tcPr>
          <w:p w14:paraId="236C5CE9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 (5.0%)</w:t>
            </w:r>
          </w:p>
        </w:tc>
      </w:tr>
      <w:tr w:rsidR="00BA62A1" w:rsidRPr="006E669E" w14:paraId="5D56EB40" w14:textId="77777777" w:rsidTr="00286A1A">
        <w:tc>
          <w:tcPr>
            <w:tcW w:w="1091" w:type="pct"/>
            <w:shd w:val="clear" w:color="auto" w:fill="C6D9F1"/>
            <w:vAlign w:val="center"/>
          </w:tcPr>
          <w:p w14:paraId="01FD0B7D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T4b</w:t>
            </w:r>
          </w:p>
        </w:tc>
        <w:tc>
          <w:tcPr>
            <w:tcW w:w="588" w:type="pct"/>
            <w:vAlign w:val="center"/>
          </w:tcPr>
          <w:p w14:paraId="63AE66D7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4" w:type="pct"/>
            <w:vAlign w:val="center"/>
          </w:tcPr>
          <w:p w14:paraId="34AC3B4C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4" w:type="pct"/>
            <w:vAlign w:val="center"/>
          </w:tcPr>
          <w:p w14:paraId="4E6BA062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554" w:type="pct"/>
            <w:vAlign w:val="center"/>
          </w:tcPr>
          <w:p w14:paraId="11F4BE46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605" w:type="pct"/>
            <w:shd w:val="clear" w:color="auto" w:fill="A7FFA7"/>
            <w:vAlign w:val="center"/>
          </w:tcPr>
          <w:p w14:paraId="753441C4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9</w:t>
            </w:r>
          </w:p>
        </w:tc>
        <w:tc>
          <w:tcPr>
            <w:tcW w:w="954" w:type="pct"/>
            <w:vAlign w:val="center"/>
          </w:tcPr>
          <w:p w14:paraId="70CC0133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9 (22.5%)</w:t>
            </w:r>
          </w:p>
        </w:tc>
      </w:tr>
      <w:tr w:rsidR="00BA62A1" w:rsidRPr="006E669E" w14:paraId="76FBD941" w14:textId="77777777" w:rsidTr="00286A1A">
        <w:tc>
          <w:tcPr>
            <w:tcW w:w="1091" w:type="pct"/>
            <w:shd w:val="clear" w:color="auto" w:fill="C6D9F1"/>
            <w:vAlign w:val="center"/>
          </w:tcPr>
          <w:p w14:paraId="6A8BDB7A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</w:p>
        </w:tc>
        <w:tc>
          <w:tcPr>
            <w:tcW w:w="588" w:type="pct"/>
            <w:vAlign w:val="center"/>
          </w:tcPr>
          <w:p w14:paraId="126FC05F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</w:t>
            </w:r>
          </w:p>
          <w:p w14:paraId="6433C950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(5.0%)</w:t>
            </w:r>
          </w:p>
        </w:tc>
        <w:tc>
          <w:tcPr>
            <w:tcW w:w="604" w:type="pct"/>
            <w:vAlign w:val="center"/>
          </w:tcPr>
          <w:p w14:paraId="31BEE2DF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9</w:t>
            </w:r>
          </w:p>
          <w:p w14:paraId="03125291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(22.5%)</w:t>
            </w:r>
          </w:p>
        </w:tc>
        <w:tc>
          <w:tcPr>
            <w:tcW w:w="604" w:type="pct"/>
            <w:vAlign w:val="center"/>
          </w:tcPr>
          <w:p w14:paraId="70F63813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18</w:t>
            </w:r>
          </w:p>
          <w:p w14:paraId="30D221F9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(45.0%)</w:t>
            </w:r>
          </w:p>
        </w:tc>
        <w:tc>
          <w:tcPr>
            <w:tcW w:w="554" w:type="pct"/>
            <w:vAlign w:val="center"/>
          </w:tcPr>
          <w:p w14:paraId="086E1B9C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</w:t>
            </w:r>
          </w:p>
          <w:p w14:paraId="0325F476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(5.0%)</w:t>
            </w:r>
          </w:p>
        </w:tc>
        <w:tc>
          <w:tcPr>
            <w:tcW w:w="605" w:type="pct"/>
            <w:vAlign w:val="center"/>
          </w:tcPr>
          <w:p w14:paraId="621FFC9A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9</w:t>
            </w:r>
          </w:p>
          <w:p w14:paraId="002A8076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(22.5%)</w:t>
            </w:r>
          </w:p>
        </w:tc>
        <w:tc>
          <w:tcPr>
            <w:tcW w:w="954" w:type="pct"/>
            <w:vAlign w:val="center"/>
          </w:tcPr>
          <w:p w14:paraId="798ED12E" w14:textId="77777777" w:rsidR="00BA62A1" w:rsidRPr="006E669E" w:rsidRDefault="00BA62A1" w:rsidP="00286A1A">
            <w:pPr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40</w:t>
            </w:r>
          </w:p>
        </w:tc>
      </w:tr>
    </w:tbl>
    <w:p w14:paraId="36CA9178" w14:textId="77777777" w:rsidR="00BA62A1" w:rsidRDefault="00BA62A1" w:rsidP="00BA62A1">
      <w:pPr>
        <w:spacing w:before="120" w:after="120"/>
        <w:ind w:firstLine="720"/>
        <w:jc w:val="lowKashida"/>
        <w:rPr>
          <w:bCs/>
          <w:sz w:val="2"/>
          <w:szCs w:val="2"/>
          <w:lang w:bidi="ar-EG"/>
        </w:rPr>
      </w:pPr>
    </w:p>
    <w:p w14:paraId="143B7001" w14:textId="77777777" w:rsidR="00BA62A1" w:rsidRDefault="00BA62A1" w:rsidP="00BA62A1">
      <w:pPr>
        <w:spacing w:before="120" w:after="120" w:line="360" w:lineRule="auto"/>
        <w:jc w:val="both"/>
        <w:rPr>
          <w:b/>
          <w:bCs/>
          <w:sz w:val="28"/>
          <w:szCs w:val="28"/>
          <w:lang w:bidi="ar-EG"/>
        </w:rPr>
      </w:pPr>
    </w:p>
    <w:p w14:paraId="47448DCF" w14:textId="77777777" w:rsidR="00BA62A1" w:rsidRPr="006E669E" w:rsidRDefault="00BA62A1" w:rsidP="00BA62A1">
      <w:pPr>
        <w:spacing w:before="120" w:after="120" w:line="360" w:lineRule="auto"/>
        <w:rPr>
          <w:bCs/>
          <w:lang w:bidi="ar-EG"/>
        </w:rPr>
      </w:pPr>
      <w:bookmarkStart w:id="3" w:name="_Toc143186344"/>
      <w:r w:rsidRPr="00693E6A">
        <w:rPr>
          <w:b/>
          <w:bCs/>
          <w:sz w:val="28"/>
          <w:szCs w:val="28"/>
          <w:lang w:bidi="ar-EG"/>
        </w:rPr>
        <w:t>Table (</w:t>
      </w:r>
      <w:r>
        <w:rPr>
          <w:b/>
          <w:bCs/>
          <w:sz w:val="28"/>
          <w:szCs w:val="28"/>
          <w:lang w:bidi="ar-EG"/>
        </w:rPr>
        <w:t>3</w:t>
      </w:r>
      <w:r w:rsidRPr="00693E6A">
        <w:rPr>
          <w:b/>
          <w:bCs/>
          <w:sz w:val="28"/>
          <w:szCs w:val="28"/>
          <w:lang w:bidi="ar-EG"/>
        </w:rPr>
        <w:t>):</w:t>
      </w:r>
      <w:r>
        <w:rPr>
          <w:b/>
          <w:bCs/>
          <w:sz w:val="28"/>
          <w:szCs w:val="28"/>
          <w:lang w:bidi="ar-EG"/>
        </w:rPr>
        <w:t xml:space="preserve"> </w:t>
      </w:r>
      <w:r w:rsidRPr="006E669E">
        <w:rPr>
          <w:sz w:val="28"/>
          <w:szCs w:val="28"/>
          <w:lang w:bidi="ar-EG"/>
        </w:rPr>
        <w:t xml:space="preserve">N staging </w:t>
      </w:r>
      <w:r>
        <w:rPr>
          <w:sz w:val="28"/>
          <w:szCs w:val="28"/>
          <w:lang w:bidi="ar-EG"/>
        </w:rPr>
        <w:t xml:space="preserve">comparison between </w:t>
      </w:r>
      <w:r w:rsidRPr="006E669E">
        <w:rPr>
          <w:sz w:val="28"/>
          <w:szCs w:val="28"/>
          <w:lang w:bidi="ar-EG"/>
        </w:rPr>
        <w:t xml:space="preserve">both MRI and </w:t>
      </w:r>
      <w:r>
        <w:rPr>
          <w:sz w:val="28"/>
          <w:szCs w:val="28"/>
          <w:lang w:bidi="ar-EG"/>
        </w:rPr>
        <w:t>MD</w:t>
      </w:r>
      <w:r w:rsidRPr="006E669E">
        <w:rPr>
          <w:sz w:val="28"/>
          <w:szCs w:val="28"/>
          <w:lang w:bidi="ar-EG"/>
        </w:rPr>
        <w:t>CT.</w:t>
      </w:r>
      <w:bookmarkEnd w:id="3"/>
    </w:p>
    <w:tbl>
      <w:tblPr>
        <w:tblW w:w="5000" w:type="pct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8"/>
        <w:gridCol w:w="1483"/>
        <w:gridCol w:w="1485"/>
        <w:gridCol w:w="1483"/>
        <w:gridCol w:w="1485"/>
        <w:gridCol w:w="1980"/>
      </w:tblGrid>
      <w:tr w:rsidR="00BA62A1" w:rsidRPr="006E669E" w14:paraId="106AEEC9" w14:textId="77777777" w:rsidTr="00286A1A">
        <w:tc>
          <w:tcPr>
            <w:tcW w:w="751" w:type="pct"/>
            <w:vMerge w:val="restart"/>
            <w:shd w:val="clear" w:color="auto" w:fill="C6D9F1"/>
            <w:vAlign w:val="center"/>
          </w:tcPr>
          <w:p w14:paraId="2C0127ED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N_CT</w:t>
            </w:r>
          </w:p>
        </w:tc>
        <w:tc>
          <w:tcPr>
            <w:tcW w:w="3186" w:type="pct"/>
            <w:gridSpan w:val="4"/>
            <w:shd w:val="clear" w:color="auto" w:fill="C6D9F1"/>
            <w:vAlign w:val="center"/>
          </w:tcPr>
          <w:p w14:paraId="43656DE3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N_MRI</w:t>
            </w:r>
          </w:p>
        </w:tc>
        <w:tc>
          <w:tcPr>
            <w:tcW w:w="1063" w:type="pct"/>
            <w:vMerge w:val="restart"/>
            <w:shd w:val="clear" w:color="auto" w:fill="C6D9F1"/>
            <w:vAlign w:val="center"/>
          </w:tcPr>
          <w:p w14:paraId="25357F8C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</w:p>
        </w:tc>
      </w:tr>
      <w:tr w:rsidR="00BA62A1" w:rsidRPr="006E669E" w14:paraId="629F08FA" w14:textId="77777777" w:rsidTr="00286A1A">
        <w:tc>
          <w:tcPr>
            <w:tcW w:w="751" w:type="pct"/>
            <w:vMerge/>
            <w:shd w:val="clear" w:color="auto" w:fill="C6D9F1"/>
            <w:vAlign w:val="center"/>
          </w:tcPr>
          <w:p w14:paraId="71574F16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</w:p>
        </w:tc>
        <w:tc>
          <w:tcPr>
            <w:tcW w:w="796" w:type="pct"/>
            <w:shd w:val="clear" w:color="auto" w:fill="C6D9F1"/>
            <w:vAlign w:val="center"/>
          </w:tcPr>
          <w:p w14:paraId="3D81F66E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N0</w:t>
            </w:r>
          </w:p>
        </w:tc>
        <w:tc>
          <w:tcPr>
            <w:tcW w:w="797" w:type="pct"/>
            <w:shd w:val="clear" w:color="auto" w:fill="C6D9F1"/>
            <w:vAlign w:val="center"/>
          </w:tcPr>
          <w:p w14:paraId="3DD7A21E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N1</w:t>
            </w:r>
          </w:p>
        </w:tc>
        <w:tc>
          <w:tcPr>
            <w:tcW w:w="796" w:type="pct"/>
            <w:shd w:val="clear" w:color="auto" w:fill="C6D9F1"/>
            <w:vAlign w:val="center"/>
          </w:tcPr>
          <w:p w14:paraId="14732FAB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N2a</w:t>
            </w:r>
          </w:p>
        </w:tc>
        <w:tc>
          <w:tcPr>
            <w:tcW w:w="797" w:type="pct"/>
            <w:shd w:val="clear" w:color="auto" w:fill="C6D9F1"/>
            <w:vAlign w:val="center"/>
          </w:tcPr>
          <w:p w14:paraId="21F873A3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N2b</w:t>
            </w:r>
          </w:p>
        </w:tc>
        <w:tc>
          <w:tcPr>
            <w:tcW w:w="1063" w:type="pct"/>
            <w:vMerge/>
            <w:shd w:val="clear" w:color="auto" w:fill="C6D9F1"/>
            <w:vAlign w:val="center"/>
          </w:tcPr>
          <w:p w14:paraId="5378F6C0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</w:p>
        </w:tc>
      </w:tr>
      <w:tr w:rsidR="00BA62A1" w:rsidRPr="006E669E" w14:paraId="0D0B401C" w14:textId="77777777" w:rsidTr="00286A1A">
        <w:tc>
          <w:tcPr>
            <w:tcW w:w="751" w:type="pct"/>
            <w:shd w:val="clear" w:color="auto" w:fill="C6D9F1"/>
            <w:vAlign w:val="center"/>
          </w:tcPr>
          <w:p w14:paraId="0A2847E0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lastRenderedPageBreak/>
              <w:t>N0</w:t>
            </w:r>
          </w:p>
        </w:tc>
        <w:tc>
          <w:tcPr>
            <w:tcW w:w="796" w:type="pct"/>
            <w:shd w:val="clear" w:color="auto" w:fill="A7FFA7"/>
            <w:vAlign w:val="center"/>
          </w:tcPr>
          <w:p w14:paraId="465A02D0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7</w:t>
            </w:r>
          </w:p>
        </w:tc>
        <w:tc>
          <w:tcPr>
            <w:tcW w:w="797" w:type="pct"/>
            <w:vAlign w:val="center"/>
          </w:tcPr>
          <w:p w14:paraId="062AC660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796" w:type="pct"/>
            <w:vAlign w:val="center"/>
          </w:tcPr>
          <w:p w14:paraId="3208F810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797" w:type="pct"/>
            <w:vAlign w:val="center"/>
          </w:tcPr>
          <w:p w14:paraId="1D215794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1063" w:type="pct"/>
            <w:vAlign w:val="center"/>
          </w:tcPr>
          <w:p w14:paraId="23299379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7 (17.5%)</w:t>
            </w:r>
          </w:p>
        </w:tc>
      </w:tr>
      <w:tr w:rsidR="00BA62A1" w:rsidRPr="006E669E" w14:paraId="40027CBE" w14:textId="77777777" w:rsidTr="00286A1A">
        <w:tc>
          <w:tcPr>
            <w:tcW w:w="751" w:type="pct"/>
            <w:shd w:val="clear" w:color="auto" w:fill="C6D9F1"/>
            <w:vAlign w:val="center"/>
          </w:tcPr>
          <w:p w14:paraId="03A719AA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N1</w:t>
            </w:r>
          </w:p>
        </w:tc>
        <w:tc>
          <w:tcPr>
            <w:tcW w:w="796" w:type="pct"/>
            <w:shd w:val="clear" w:color="auto" w:fill="F8B7AC"/>
            <w:vAlign w:val="center"/>
          </w:tcPr>
          <w:p w14:paraId="3C9037AB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</w:t>
            </w:r>
          </w:p>
        </w:tc>
        <w:tc>
          <w:tcPr>
            <w:tcW w:w="797" w:type="pct"/>
            <w:shd w:val="clear" w:color="auto" w:fill="A7FFA7"/>
            <w:vAlign w:val="center"/>
          </w:tcPr>
          <w:p w14:paraId="03B47BB5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3</w:t>
            </w:r>
          </w:p>
        </w:tc>
        <w:tc>
          <w:tcPr>
            <w:tcW w:w="796" w:type="pct"/>
            <w:vAlign w:val="center"/>
          </w:tcPr>
          <w:p w14:paraId="3DFA8766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797" w:type="pct"/>
            <w:vAlign w:val="center"/>
          </w:tcPr>
          <w:p w14:paraId="4F293A2E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1063" w:type="pct"/>
            <w:vAlign w:val="center"/>
          </w:tcPr>
          <w:p w14:paraId="7BA9E6A7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5 (12.5%)</w:t>
            </w:r>
          </w:p>
        </w:tc>
      </w:tr>
      <w:tr w:rsidR="00BA62A1" w:rsidRPr="006E669E" w14:paraId="1DF4739E" w14:textId="77777777" w:rsidTr="00286A1A">
        <w:tc>
          <w:tcPr>
            <w:tcW w:w="751" w:type="pct"/>
            <w:shd w:val="clear" w:color="auto" w:fill="C6D9F1"/>
            <w:vAlign w:val="center"/>
          </w:tcPr>
          <w:p w14:paraId="3A786A67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N2a</w:t>
            </w:r>
          </w:p>
        </w:tc>
        <w:tc>
          <w:tcPr>
            <w:tcW w:w="796" w:type="pct"/>
            <w:vAlign w:val="center"/>
          </w:tcPr>
          <w:p w14:paraId="3896C20B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797" w:type="pct"/>
            <w:shd w:val="clear" w:color="auto" w:fill="F8B7AC"/>
            <w:vAlign w:val="center"/>
          </w:tcPr>
          <w:p w14:paraId="0A9EE48F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7</w:t>
            </w:r>
          </w:p>
        </w:tc>
        <w:tc>
          <w:tcPr>
            <w:tcW w:w="796" w:type="pct"/>
            <w:shd w:val="clear" w:color="auto" w:fill="A7FFA7"/>
            <w:vAlign w:val="center"/>
          </w:tcPr>
          <w:p w14:paraId="0CB2FD25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4</w:t>
            </w:r>
          </w:p>
        </w:tc>
        <w:tc>
          <w:tcPr>
            <w:tcW w:w="797" w:type="pct"/>
            <w:vAlign w:val="center"/>
          </w:tcPr>
          <w:p w14:paraId="49A63AF3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1063" w:type="pct"/>
            <w:vAlign w:val="center"/>
          </w:tcPr>
          <w:p w14:paraId="09305333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11 (27.5%)</w:t>
            </w:r>
          </w:p>
        </w:tc>
      </w:tr>
      <w:tr w:rsidR="00BA62A1" w:rsidRPr="006E669E" w14:paraId="5A66FAEB" w14:textId="77777777" w:rsidTr="00286A1A">
        <w:tc>
          <w:tcPr>
            <w:tcW w:w="751" w:type="pct"/>
            <w:shd w:val="clear" w:color="auto" w:fill="C6D9F1"/>
            <w:vAlign w:val="center"/>
          </w:tcPr>
          <w:p w14:paraId="46042EB1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N2b</w:t>
            </w:r>
          </w:p>
        </w:tc>
        <w:tc>
          <w:tcPr>
            <w:tcW w:w="796" w:type="pct"/>
            <w:vAlign w:val="center"/>
          </w:tcPr>
          <w:p w14:paraId="29802248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797" w:type="pct"/>
            <w:vAlign w:val="center"/>
          </w:tcPr>
          <w:p w14:paraId="33AFDFCD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796" w:type="pct"/>
            <w:shd w:val="clear" w:color="auto" w:fill="F8B7AC"/>
            <w:vAlign w:val="center"/>
          </w:tcPr>
          <w:p w14:paraId="7D29856C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5</w:t>
            </w:r>
          </w:p>
        </w:tc>
        <w:tc>
          <w:tcPr>
            <w:tcW w:w="797" w:type="pct"/>
            <w:shd w:val="clear" w:color="auto" w:fill="A7FFA7"/>
            <w:vAlign w:val="center"/>
          </w:tcPr>
          <w:p w14:paraId="3CF08B27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12</w:t>
            </w:r>
          </w:p>
        </w:tc>
        <w:tc>
          <w:tcPr>
            <w:tcW w:w="1063" w:type="pct"/>
            <w:vAlign w:val="center"/>
          </w:tcPr>
          <w:p w14:paraId="73172803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17 (42.5%)</w:t>
            </w:r>
          </w:p>
        </w:tc>
      </w:tr>
      <w:tr w:rsidR="00BA62A1" w:rsidRPr="006E669E" w14:paraId="334A0F41" w14:textId="77777777" w:rsidTr="00286A1A">
        <w:tc>
          <w:tcPr>
            <w:tcW w:w="751" w:type="pct"/>
            <w:shd w:val="clear" w:color="auto" w:fill="C6D9F1"/>
            <w:vAlign w:val="center"/>
          </w:tcPr>
          <w:p w14:paraId="3BB4DEB7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</w:p>
        </w:tc>
        <w:tc>
          <w:tcPr>
            <w:tcW w:w="796" w:type="pct"/>
            <w:vAlign w:val="center"/>
          </w:tcPr>
          <w:p w14:paraId="24D0E80D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9</w:t>
            </w:r>
            <w:r>
              <w:rPr>
                <w:bCs/>
                <w:lang w:bidi="ar-EG"/>
              </w:rPr>
              <w:t xml:space="preserve"> </w:t>
            </w:r>
            <w:r w:rsidRPr="006E669E">
              <w:rPr>
                <w:bCs/>
                <w:lang w:bidi="ar-EG"/>
              </w:rPr>
              <w:t>(22.5%)</w:t>
            </w:r>
          </w:p>
        </w:tc>
        <w:tc>
          <w:tcPr>
            <w:tcW w:w="797" w:type="pct"/>
            <w:vAlign w:val="center"/>
          </w:tcPr>
          <w:p w14:paraId="7D62FED4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10</w:t>
            </w:r>
            <w:r>
              <w:rPr>
                <w:bCs/>
                <w:lang w:bidi="ar-EG"/>
              </w:rPr>
              <w:t xml:space="preserve"> </w:t>
            </w:r>
            <w:r w:rsidRPr="006E669E">
              <w:rPr>
                <w:bCs/>
                <w:lang w:bidi="ar-EG"/>
              </w:rPr>
              <w:t>(25.0%)</w:t>
            </w:r>
          </w:p>
        </w:tc>
        <w:tc>
          <w:tcPr>
            <w:tcW w:w="796" w:type="pct"/>
            <w:vAlign w:val="center"/>
          </w:tcPr>
          <w:p w14:paraId="59D70F7D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9</w:t>
            </w:r>
            <w:r>
              <w:rPr>
                <w:bCs/>
                <w:lang w:bidi="ar-EG"/>
              </w:rPr>
              <w:t xml:space="preserve"> </w:t>
            </w:r>
            <w:r w:rsidRPr="006E669E">
              <w:rPr>
                <w:bCs/>
                <w:lang w:bidi="ar-EG"/>
              </w:rPr>
              <w:t>(22.5%)</w:t>
            </w:r>
          </w:p>
        </w:tc>
        <w:tc>
          <w:tcPr>
            <w:tcW w:w="797" w:type="pct"/>
            <w:vAlign w:val="center"/>
          </w:tcPr>
          <w:p w14:paraId="2A7A0DA5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12</w:t>
            </w:r>
            <w:r>
              <w:rPr>
                <w:bCs/>
                <w:lang w:bidi="ar-EG"/>
              </w:rPr>
              <w:t xml:space="preserve"> </w:t>
            </w:r>
            <w:r w:rsidRPr="006E669E">
              <w:rPr>
                <w:bCs/>
                <w:lang w:bidi="ar-EG"/>
              </w:rPr>
              <w:t>(30.0%)</w:t>
            </w:r>
          </w:p>
        </w:tc>
        <w:tc>
          <w:tcPr>
            <w:tcW w:w="1063" w:type="pct"/>
            <w:vAlign w:val="center"/>
          </w:tcPr>
          <w:p w14:paraId="276A479D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40</w:t>
            </w:r>
          </w:p>
        </w:tc>
      </w:tr>
    </w:tbl>
    <w:p w14:paraId="3B37F373" w14:textId="77777777" w:rsidR="00BA62A1" w:rsidRDefault="00BA62A1" w:rsidP="00BA62A1">
      <w:pPr>
        <w:spacing w:before="120" w:after="120" w:line="360" w:lineRule="auto"/>
        <w:jc w:val="both"/>
        <w:rPr>
          <w:b/>
          <w:bCs/>
          <w:sz w:val="28"/>
          <w:szCs w:val="28"/>
          <w:lang w:bidi="ar-EG"/>
        </w:rPr>
      </w:pPr>
    </w:p>
    <w:p w14:paraId="6C835D83" w14:textId="77777777" w:rsidR="00BA62A1" w:rsidRPr="001721AB" w:rsidRDefault="00BA62A1" w:rsidP="00BA62A1">
      <w:pPr>
        <w:spacing w:before="120" w:after="120" w:line="360" w:lineRule="auto"/>
        <w:jc w:val="lowKashida"/>
        <w:rPr>
          <w:sz w:val="28"/>
          <w:szCs w:val="28"/>
          <w:lang w:bidi="ar-EG"/>
        </w:rPr>
      </w:pPr>
      <w:r w:rsidRPr="00693E6A">
        <w:rPr>
          <w:b/>
          <w:bCs/>
          <w:sz w:val="28"/>
          <w:szCs w:val="28"/>
          <w:lang w:bidi="ar-EG"/>
        </w:rPr>
        <w:t>Table (</w:t>
      </w:r>
      <w:r>
        <w:rPr>
          <w:b/>
          <w:bCs/>
          <w:sz w:val="28"/>
          <w:szCs w:val="28"/>
          <w:lang w:bidi="ar-EG"/>
        </w:rPr>
        <w:t>4</w:t>
      </w:r>
      <w:r w:rsidRPr="00693E6A">
        <w:rPr>
          <w:b/>
          <w:bCs/>
          <w:sz w:val="28"/>
          <w:szCs w:val="28"/>
          <w:lang w:bidi="ar-EG"/>
        </w:rPr>
        <w:t>):</w:t>
      </w:r>
      <w:r>
        <w:rPr>
          <w:b/>
          <w:bCs/>
          <w:sz w:val="28"/>
          <w:szCs w:val="28"/>
          <w:lang w:bidi="ar-EG"/>
        </w:rPr>
        <w:t xml:space="preserve"> </w:t>
      </w:r>
      <w:r w:rsidRPr="001721AB">
        <w:rPr>
          <w:sz w:val="28"/>
          <w:szCs w:val="28"/>
          <w:lang w:bidi="ar-EG"/>
        </w:rPr>
        <w:t>CRM involvement comparison between MRI and MDCT.</w:t>
      </w:r>
    </w:p>
    <w:p w14:paraId="06A76986" w14:textId="77777777" w:rsidR="00BA62A1" w:rsidRPr="006E669E" w:rsidRDefault="00BA62A1" w:rsidP="00BA62A1">
      <w:pPr>
        <w:spacing w:before="120" w:after="120" w:line="360" w:lineRule="auto"/>
        <w:jc w:val="lowKashida"/>
        <w:rPr>
          <w:bCs/>
          <w:sz w:val="2"/>
          <w:szCs w:val="2"/>
          <w:lang w:bidi="ar-EG"/>
        </w:rPr>
      </w:pPr>
    </w:p>
    <w:tbl>
      <w:tblPr>
        <w:tblW w:w="5000" w:type="pct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7"/>
        <w:gridCol w:w="1865"/>
        <w:gridCol w:w="1764"/>
        <w:gridCol w:w="2498"/>
      </w:tblGrid>
      <w:tr w:rsidR="00BA62A1" w:rsidRPr="00362510" w14:paraId="47C47EA3" w14:textId="77777777" w:rsidTr="00286A1A">
        <w:tc>
          <w:tcPr>
            <w:tcW w:w="1711" w:type="pct"/>
            <w:vMerge w:val="restart"/>
            <w:shd w:val="clear" w:color="auto" w:fill="C6D9F1"/>
            <w:vAlign w:val="center"/>
          </w:tcPr>
          <w:p w14:paraId="5F87E1C4" w14:textId="77777777" w:rsidR="00BA62A1" w:rsidRPr="00362510" w:rsidRDefault="00BA62A1" w:rsidP="00286A1A">
            <w:pPr>
              <w:spacing w:before="80" w:after="80"/>
              <w:jc w:val="center"/>
              <w:rPr>
                <w:b/>
                <w:lang w:bidi="ar-EG"/>
              </w:rPr>
            </w:pPr>
            <w:r w:rsidRPr="00362510">
              <w:rPr>
                <w:b/>
                <w:lang w:bidi="ar-EG"/>
              </w:rPr>
              <w:t>MRF_CT</w:t>
            </w:r>
          </w:p>
        </w:tc>
        <w:tc>
          <w:tcPr>
            <w:tcW w:w="1948" w:type="pct"/>
            <w:gridSpan w:val="2"/>
            <w:shd w:val="clear" w:color="auto" w:fill="C6D9F1"/>
            <w:vAlign w:val="center"/>
          </w:tcPr>
          <w:p w14:paraId="7AECFCDB" w14:textId="77777777" w:rsidR="00BA62A1" w:rsidRPr="00362510" w:rsidRDefault="00BA62A1" w:rsidP="00286A1A">
            <w:pPr>
              <w:spacing w:before="80" w:after="80"/>
              <w:jc w:val="center"/>
              <w:rPr>
                <w:b/>
                <w:lang w:bidi="ar-EG"/>
              </w:rPr>
            </w:pPr>
            <w:r w:rsidRPr="00362510">
              <w:rPr>
                <w:b/>
                <w:lang w:bidi="ar-EG"/>
              </w:rPr>
              <w:t>MRF_MRI</w:t>
            </w:r>
          </w:p>
        </w:tc>
        <w:tc>
          <w:tcPr>
            <w:tcW w:w="1341" w:type="pct"/>
            <w:vMerge w:val="restart"/>
            <w:shd w:val="clear" w:color="auto" w:fill="C6D9F1"/>
            <w:vAlign w:val="center"/>
          </w:tcPr>
          <w:p w14:paraId="70AD69E6" w14:textId="77777777" w:rsidR="00BA62A1" w:rsidRPr="00362510" w:rsidRDefault="00BA62A1" w:rsidP="00286A1A">
            <w:pPr>
              <w:spacing w:before="80" w:after="80"/>
              <w:jc w:val="center"/>
              <w:rPr>
                <w:b/>
                <w:lang w:bidi="ar-EG"/>
              </w:rPr>
            </w:pPr>
          </w:p>
        </w:tc>
      </w:tr>
      <w:tr w:rsidR="00BA62A1" w:rsidRPr="00362510" w14:paraId="556A3375" w14:textId="77777777" w:rsidTr="00286A1A">
        <w:tc>
          <w:tcPr>
            <w:tcW w:w="1711" w:type="pct"/>
            <w:vMerge/>
            <w:shd w:val="clear" w:color="auto" w:fill="C6D9F1"/>
            <w:vAlign w:val="center"/>
          </w:tcPr>
          <w:p w14:paraId="583B0436" w14:textId="77777777" w:rsidR="00BA62A1" w:rsidRPr="00362510" w:rsidRDefault="00BA62A1" w:rsidP="00286A1A">
            <w:pPr>
              <w:spacing w:before="80" w:after="80"/>
              <w:jc w:val="center"/>
              <w:rPr>
                <w:b/>
                <w:lang w:bidi="ar-EG"/>
              </w:rPr>
            </w:pPr>
          </w:p>
        </w:tc>
        <w:tc>
          <w:tcPr>
            <w:tcW w:w="1001" w:type="pct"/>
            <w:shd w:val="clear" w:color="auto" w:fill="C6D9F1"/>
            <w:vAlign w:val="center"/>
          </w:tcPr>
          <w:p w14:paraId="6B1D7304" w14:textId="77777777" w:rsidR="00BA62A1" w:rsidRPr="00362510" w:rsidRDefault="00BA62A1" w:rsidP="00286A1A">
            <w:pPr>
              <w:spacing w:before="80" w:after="80"/>
              <w:jc w:val="center"/>
              <w:rPr>
                <w:b/>
                <w:lang w:bidi="ar-EG"/>
              </w:rPr>
            </w:pPr>
            <w:r w:rsidRPr="00362510">
              <w:rPr>
                <w:b/>
                <w:lang w:bidi="ar-EG"/>
              </w:rPr>
              <w:t>Negative</w:t>
            </w:r>
          </w:p>
        </w:tc>
        <w:tc>
          <w:tcPr>
            <w:tcW w:w="947" w:type="pct"/>
            <w:shd w:val="clear" w:color="auto" w:fill="C6D9F1"/>
            <w:vAlign w:val="center"/>
          </w:tcPr>
          <w:p w14:paraId="63D253C4" w14:textId="77777777" w:rsidR="00BA62A1" w:rsidRPr="00362510" w:rsidRDefault="00BA62A1" w:rsidP="00286A1A">
            <w:pPr>
              <w:spacing w:before="80" w:after="80"/>
              <w:jc w:val="center"/>
              <w:rPr>
                <w:b/>
                <w:lang w:bidi="ar-EG"/>
              </w:rPr>
            </w:pPr>
            <w:r w:rsidRPr="00362510">
              <w:rPr>
                <w:b/>
                <w:lang w:bidi="ar-EG"/>
              </w:rPr>
              <w:t>Positive</w:t>
            </w:r>
          </w:p>
        </w:tc>
        <w:tc>
          <w:tcPr>
            <w:tcW w:w="1341" w:type="pct"/>
            <w:vMerge/>
            <w:shd w:val="clear" w:color="auto" w:fill="C6D9F1"/>
            <w:vAlign w:val="center"/>
          </w:tcPr>
          <w:p w14:paraId="16E47506" w14:textId="77777777" w:rsidR="00BA62A1" w:rsidRPr="00362510" w:rsidRDefault="00BA62A1" w:rsidP="00286A1A">
            <w:pPr>
              <w:spacing w:before="80" w:after="80"/>
              <w:jc w:val="center"/>
              <w:rPr>
                <w:b/>
                <w:lang w:bidi="ar-EG"/>
              </w:rPr>
            </w:pPr>
          </w:p>
        </w:tc>
      </w:tr>
      <w:tr w:rsidR="00BA62A1" w:rsidRPr="006E669E" w14:paraId="3E956471" w14:textId="77777777" w:rsidTr="00286A1A">
        <w:tc>
          <w:tcPr>
            <w:tcW w:w="1711" w:type="pct"/>
            <w:shd w:val="clear" w:color="auto" w:fill="C6D9F1"/>
            <w:vAlign w:val="center"/>
          </w:tcPr>
          <w:p w14:paraId="6644E5E5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Negative</w:t>
            </w:r>
          </w:p>
        </w:tc>
        <w:tc>
          <w:tcPr>
            <w:tcW w:w="1001" w:type="pct"/>
            <w:shd w:val="clear" w:color="auto" w:fill="A7FFA7"/>
            <w:vAlign w:val="center"/>
          </w:tcPr>
          <w:p w14:paraId="7C346C96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17</w:t>
            </w:r>
          </w:p>
        </w:tc>
        <w:tc>
          <w:tcPr>
            <w:tcW w:w="947" w:type="pct"/>
            <w:vAlign w:val="center"/>
          </w:tcPr>
          <w:p w14:paraId="0236B400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1341" w:type="pct"/>
            <w:vAlign w:val="center"/>
          </w:tcPr>
          <w:p w14:paraId="07A42112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17 (42.5%)</w:t>
            </w:r>
          </w:p>
        </w:tc>
      </w:tr>
      <w:tr w:rsidR="00BA62A1" w:rsidRPr="006E669E" w14:paraId="53801437" w14:textId="77777777" w:rsidTr="00286A1A">
        <w:tc>
          <w:tcPr>
            <w:tcW w:w="1711" w:type="pct"/>
            <w:shd w:val="clear" w:color="auto" w:fill="C6D9F1"/>
            <w:vAlign w:val="center"/>
          </w:tcPr>
          <w:p w14:paraId="043B16AA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Positive</w:t>
            </w:r>
          </w:p>
        </w:tc>
        <w:tc>
          <w:tcPr>
            <w:tcW w:w="1001" w:type="pct"/>
            <w:vAlign w:val="center"/>
          </w:tcPr>
          <w:p w14:paraId="69E13738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0</w:t>
            </w:r>
          </w:p>
        </w:tc>
        <w:tc>
          <w:tcPr>
            <w:tcW w:w="947" w:type="pct"/>
            <w:shd w:val="clear" w:color="auto" w:fill="A7FFA7"/>
            <w:vAlign w:val="center"/>
          </w:tcPr>
          <w:p w14:paraId="001059C8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23</w:t>
            </w:r>
          </w:p>
        </w:tc>
        <w:tc>
          <w:tcPr>
            <w:tcW w:w="1341" w:type="pct"/>
            <w:vAlign w:val="center"/>
          </w:tcPr>
          <w:p w14:paraId="0E50F97E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23 (57.5%)</w:t>
            </w:r>
          </w:p>
        </w:tc>
      </w:tr>
      <w:tr w:rsidR="00BA62A1" w:rsidRPr="006E669E" w14:paraId="4C81DDA6" w14:textId="77777777" w:rsidTr="00286A1A">
        <w:tc>
          <w:tcPr>
            <w:tcW w:w="1711" w:type="pct"/>
            <w:shd w:val="clear" w:color="auto" w:fill="C6D9F1"/>
            <w:vAlign w:val="center"/>
          </w:tcPr>
          <w:p w14:paraId="73946760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</w:p>
        </w:tc>
        <w:tc>
          <w:tcPr>
            <w:tcW w:w="1001" w:type="pct"/>
            <w:vAlign w:val="center"/>
          </w:tcPr>
          <w:p w14:paraId="1F4EBCFF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17</w:t>
            </w:r>
            <w:r>
              <w:rPr>
                <w:bCs/>
                <w:lang w:bidi="ar-EG"/>
              </w:rPr>
              <w:t xml:space="preserve"> </w:t>
            </w:r>
            <w:r w:rsidRPr="006E669E">
              <w:rPr>
                <w:bCs/>
                <w:lang w:bidi="ar-EG"/>
              </w:rPr>
              <w:t>(42.5%)</w:t>
            </w:r>
          </w:p>
        </w:tc>
        <w:tc>
          <w:tcPr>
            <w:tcW w:w="947" w:type="pct"/>
            <w:vAlign w:val="center"/>
          </w:tcPr>
          <w:p w14:paraId="2AB54480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23</w:t>
            </w:r>
            <w:r>
              <w:rPr>
                <w:bCs/>
                <w:lang w:bidi="ar-EG"/>
              </w:rPr>
              <w:t xml:space="preserve"> </w:t>
            </w:r>
            <w:r w:rsidRPr="006E669E">
              <w:rPr>
                <w:bCs/>
                <w:lang w:bidi="ar-EG"/>
              </w:rPr>
              <w:t>(57.5%)</w:t>
            </w:r>
          </w:p>
        </w:tc>
        <w:tc>
          <w:tcPr>
            <w:tcW w:w="1341" w:type="pct"/>
            <w:vAlign w:val="center"/>
          </w:tcPr>
          <w:p w14:paraId="0711AF61" w14:textId="77777777" w:rsidR="00BA62A1" w:rsidRPr="006E669E" w:rsidRDefault="00BA62A1" w:rsidP="00286A1A">
            <w:pPr>
              <w:spacing w:before="80" w:after="80"/>
              <w:jc w:val="center"/>
              <w:rPr>
                <w:bCs/>
                <w:lang w:bidi="ar-EG"/>
              </w:rPr>
            </w:pPr>
            <w:r w:rsidRPr="006E669E">
              <w:rPr>
                <w:bCs/>
                <w:lang w:bidi="ar-EG"/>
              </w:rPr>
              <w:t>40</w:t>
            </w:r>
          </w:p>
        </w:tc>
      </w:tr>
    </w:tbl>
    <w:p w14:paraId="2D211919" w14:textId="77777777" w:rsidR="00BA62A1" w:rsidRDefault="00BA62A1" w:rsidP="00BA62A1">
      <w:pPr>
        <w:spacing w:before="120" w:after="120" w:line="360" w:lineRule="auto"/>
        <w:jc w:val="both"/>
        <w:rPr>
          <w:b/>
          <w:bCs/>
          <w:sz w:val="28"/>
          <w:szCs w:val="28"/>
          <w:lang w:bidi="ar-EG"/>
        </w:rPr>
      </w:pPr>
    </w:p>
    <w:p w14:paraId="69CCAE38" w14:textId="77777777" w:rsidR="00BA62A1" w:rsidRPr="001721AB" w:rsidRDefault="00BA62A1" w:rsidP="00BA62A1">
      <w:pPr>
        <w:spacing w:before="120" w:after="120" w:line="360" w:lineRule="auto"/>
        <w:jc w:val="lowKashida"/>
        <w:rPr>
          <w:sz w:val="28"/>
          <w:szCs w:val="28"/>
          <w:lang w:bidi="ar-EG"/>
        </w:rPr>
      </w:pPr>
      <w:r w:rsidRPr="00693E6A">
        <w:rPr>
          <w:b/>
          <w:bCs/>
          <w:sz w:val="28"/>
          <w:szCs w:val="28"/>
          <w:lang w:bidi="ar-EG"/>
        </w:rPr>
        <w:t>Table (</w:t>
      </w:r>
      <w:r>
        <w:rPr>
          <w:b/>
          <w:bCs/>
          <w:sz w:val="28"/>
          <w:szCs w:val="28"/>
          <w:lang w:bidi="ar-EG"/>
        </w:rPr>
        <w:t>5</w:t>
      </w:r>
      <w:r w:rsidRPr="00693E6A">
        <w:rPr>
          <w:b/>
          <w:bCs/>
          <w:sz w:val="28"/>
          <w:szCs w:val="28"/>
          <w:lang w:bidi="ar-EG"/>
        </w:rPr>
        <w:t>):</w:t>
      </w:r>
      <w:r>
        <w:rPr>
          <w:b/>
          <w:bCs/>
          <w:sz w:val="28"/>
          <w:szCs w:val="28"/>
          <w:lang w:bidi="ar-EG"/>
        </w:rPr>
        <w:t xml:space="preserve"> </w:t>
      </w:r>
      <w:r w:rsidRPr="001721AB">
        <w:rPr>
          <w:sz w:val="28"/>
          <w:szCs w:val="28"/>
          <w:lang w:bidi="ar-EG"/>
        </w:rPr>
        <w:t>Detection of distant metastases (M staging) by MRI and MDCT</w:t>
      </w:r>
    </w:p>
    <w:tbl>
      <w:tblPr>
        <w:tblW w:w="5000" w:type="pct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4"/>
        <w:gridCol w:w="2131"/>
        <w:gridCol w:w="2131"/>
        <w:gridCol w:w="2748"/>
      </w:tblGrid>
      <w:tr w:rsidR="00BA62A1" w:rsidRPr="00472007" w14:paraId="486E7DB7" w14:textId="77777777" w:rsidTr="00286A1A">
        <w:tc>
          <w:tcPr>
            <w:tcW w:w="1237" w:type="pct"/>
            <w:vMerge w:val="restart"/>
            <w:shd w:val="clear" w:color="auto" w:fill="C6D9F1"/>
            <w:vAlign w:val="center"/>
          </w:tcPr>
          <w:p w14:paraId="6C4487E3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M_CT</w:t>
            </w:r>
          </w:p>
        </w:tc>
        <w:tc>
          <w:tcPr>
            <w:tcW w:w="2288" w:type="pct"/>
            <w:gridSpan w:val="2"/>
            <w:shd w:val="clear" w:color="auto" w:fill="C6D9F1"/>
            <w:vAlign w:val="center"/>
          </w:tcPr>
          <w:p w14:paraId="1C1DFEBC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M_MRI</w:t>
            </w:r>
          </w:p>
        </w:tc>
        <w:tc>
          <w:tcPr>
            <w:tcW w:w="1475" w:type="pct"/>
            <w:vMerge w:val="restart"/>
            <w:shd w:val="clear" w:color="auto" w:fill="C6D9F1"/>
            <w:vAlign w:val="center"/>
          </w:tcPr>
          <w:p w14:paraId="45C24218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</w:p>
        </w:tc>
      </w:tr>
      <w:tr w:rsidR="00BA62A1" w:rsidRPr="00472007" w14:paraId="5EFB52F7" w14:textId="77777777" w:rsidTr="00286A1A">
        <w:tc>
          <w:tcPr>
            <w:tcW w:w="1237" w:type="pct"/>
            <w:vMerge/>
            <w:shd w:val="clear" w:color="auto" w:fill="C6D9F1"/>
            <w:vAlign w:val="center"/>
          </w:tcPr>
          <w:p w14:paraId="51D9BE01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</w:p>
        </w:tc>
        <w:tc>
          <w:tcPr>
            <w:tcW w:w="1144" w:type="pct"/>
            <w:shd w:val="clear" w:color="auto" w:fill="C6D9F1"/>
            <w:vAlign w:val="center"/>
          </w:tcPr>
          <w:p w14:paraId="295B151D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M0</w:t>
            </w:r>
          </w:p>
        </w:tc>
        <w:tc>
          <w:tcPr>
            <w:tcW w:w="1144" w:type="pct"/>
            <w:shd w:val="clear" w:color="auto" w:fill="C6D9F1"/>
            <w:vAlign w:val="center"/>
          </w:tcPr>
          <w:p w14:paraId="2645D0D4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M1</w:t>
            </w:r>
          </w:p>
        </w:tc>
        <w:tc>
          <w:tcPr>
            <w:tcW w:w="1475" w:type="pct"/>
            <w:vMerge/>
            <w:shd w:val="clear" w:color="auto" w:fill="C6D9F1"/>
            <w:vAlign w:val="center"/>
          </w:tcPr>
          <w:p w14:paraId="5F691FF1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</w:p>
        </w:tc>
      </w:tr>
      <w:tr w:rsidR="00BA62A1" w:rsidRPr="00472007" w14:paraId="21D02CE6" w14:textId="77777777" w:rsidTr="00286A1A">
        <w:tc>
          <w:tcPr>
            <w:tcW w:w="1237" w:type="pct"/>
            <w:shd w:val="clear" w:color="auto" w:fill="C6D9F1"/>
            <w:vAlign w:val="center"/>
          </w:tcPr>
          <w:p w14:paraId="6AAAB594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M0</w:t>
            </w:r>
          </w:p>
        </w:tc>
        <w:tc>
          <w:tcPr>
            <w:tcW w:w="1144" w:type="pct"/>
            <w:shd w:val="clear" w:color="auto" w:fill="A7FFA7"/>
            <w:vAlign w:val="center"/>
          </w:tcPr>
          <w:p w14:paraId="3204E587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36</w:t>
            </w:r>
          </w:p>
        </w:tc>
        <w:tc>
          <w:tcPr>
            <w:tcW w:w="1144" w:type="pct"/>
            <w:vAlign w:val="center"/>
          </w:tcPr>
          <w:p w14:paraId="00E64211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0</w:t>
            </w:r>
          </w:p>
        </w:tc>
        <w:tc>
          <w:tcPr>
            <w:tcW w:w="1475" w:type="pct"/>
            <w:vAlign w:val="center"/>
          </w:tcPr>
          <w:p w14:paraId="1C81275F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36 (90.0%)</w:t>
            </w:r>
          </w:p>
        </w:tc>
      </w:tr>
      <w:tr w:rsidR="00BA62A1" w:rsidRPr="00472007" w14:paraId="6D93220F" w14:textId="77777777" w:rsidTr="00286A1A">
        <w:tc>
          <w:tcPr>
            <w:tcW w:w="1237" w:type="pct"/>
            <w:shd w:val="clear" w:color="auto" w:fill="C6D9F1"/>
            <w:vAlign w:val="center"/>
          </w:tcPr>
          <w:p w14:paraId="4A573A2D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M1</w:t>
            </w:r>
          </w:p>
        </w:tc>
        <w:tc>
          <w:tcPr>
            <w:tcW w:w="1144" w:type="pct"/>
            <w:shd w:val="clear" w:color="auto" w:fill="F8B7AC"/>
            <w:vAlign w:val="center"/>
          </w:tcPr>
          <w:p w14:paraId="0F5F9E8A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4</w:t>
            </w:r>
          </w:p>
        </w:tc>
        <w:tc>
          <w:tcPr>
            <w:tcW w:w="1144" w:type="pct"/>
            <w:vAlign w:val="center"/>
          </w:tcPr>
          <w:p w14:paraId="6251C92E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0</w:t>
            </w:r>
          </w:p>
        </w:tc>
        <w:tc>
          <w:tcPr>
            <w:tcW w:w="1475" w:type="pct"/>
            <w:vAlign w:val="center"/>
          </w:tcPr>
          <w:p w14:paraId="769FDAA0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4 (10.0%)</w:t>
            </w:r>
          </w:p>
        </w:tc>
      </w:tr>
      <w:tr w:rsidR="00BA62A1" w:rsidRPr="00472007" w14:paraId="2A15DF88" w14:textId="77777777" w:rsidTr="00286A1A">
        <w:tc>
          <w:tcPr>
            <w:tcW w:w="1237" w:type="pct"/>
            <w:shd w:val="clear" w:color="auto" w:fill="C6D9F1"/>
            <w:vAlign w:val="center"/>
          </w:tcPr>
          <w:p w14:paraId="408E960E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</w:p>
        </w:tc>
        <w:tc>
          <w:tcPr>
            <w:tcW w:w="1144" w:type="pct"/>
            <w:vAlign w:val="center"/>
          </w:tcPr>
          <w:p w14:paraId="391F73A0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40 (100.0%)</w:t>
            </w:r>
          </w:p>
        </w:tc>
        <w:tc>
          <w:tcPr>
            <w:tcW w:w="1144" w:type="pct"/>
            <w:vAlign w:val="center"/>
          </w:tcPr>
          <w:p w14:paraId="06A3811E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0 (0.0%)</w:t>
            </w:r>
          </w:p>
        </w:tc>
        <w:tc>
          <w:tcPr>
            <w:tcW w:w="1475" w:type="pct"/>
            <w:vAlign w:val="center"/>
          </w:tcPr>
          <w:p w14:paraId="499D1405" w14:textId="77777777" w:rsidR="00BA62A1" w:rsidRPr="00472007" w:rsidRDefault="00BA62A1" w:rsidP="00286A1A">
            <w:pPr>
              <w:spacing w:before="80" w:after="80"/>
              <w:jc w:val="center"/>
              <w:rPr>
                <w:bCs/>
                <w:sz w:val="28"/>
                <w:szCs w:val="28"/>
                <w:lang w:bidi="ar-EG"/>
              </w:rPr>
            </w:pPr>
            <w:r w:rsidRPr="00472007">
              <w:rPr>
                <w:bCs/>
                <w:sz w:val="28"/>
                <w:szCs w:val="28"/>
                <w:lang w:bidi="ar-EG"/>
              </w:rPr>
              <w:t>40</w:t>
            </w:r>
          </w:p>
        </w:tc>
      </w:tr>
    </w:tbl>
    <w:p w14:paraId="242D2479" w14:textId="77777777" w:rsidR="00BA62A1" w:rsidRDefault="00BA62A1" w:rsidP="00BA62A1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2DCF50B" w14:textId="77777777" w:rsidR="00BA62A1" w:rsidRDefault="00BA62A1" w:rsidP="00BA62A1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6: </w:t>
      </w:r>
      <w:r w:rsidRPr="001721AB">
        <w:rPr>
          <w:sz w:val="28"/>
          <w:szCs w:val="28"/>
          <w:lang w:bidi="ar-EG"/>
        </w:rPr>
        <w:t>Summary of MDCT diagnostic performance (S</w:t>
      </w:r>
      <w:r>
        <w:rPr>
          <w:sz w:val="28"/>
          <w:szCs w:val="28"/>
          <w:lang w:bidi="ar-EG"/>
        </w:rPr>
        <w:t>ensitivity, Specificity, Kappa)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549"/>
        <w:gridCol w:w="1283"/>
        <w:gridCol w:w="1283"/>
        <w:gridCol w:w="836"/>
        <w:gridCol w:w="776"/>
        <w:gridCol w:w="1189"/>
        <w:gridCol w:w="910"/>
      </w:tblGrid>
      <w:tr w:rsidR="00BA62A1" w:rsidRPr="008D37E7" w14:paraId="63DA1E0D" w14:textId="77777777" w:rsidTr="00286A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B1A4F4" w14:textId="77777777" w:rsidR="00BA62A1" w:rsidRPr="008D37E7" w:rsidRDefault="00BA62A1" w:rsidP="00286A1A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0" w:type="auto"/>
            <w:hideMark/>
          </w:tcPr>
          <w:p w14:paraId="3711E528" w14:textId="77777777" w:rsidR="00BA62A1" w:rsidRPr="008D37E7" w:rsidRDefault="00BA62A1" w:rsidP="00286A1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0" w:type="auto"/>
            <w:hideMark/>
          </w:tcPr>
          <w:p w14:paraId="4490F211" w14:textId="77777777" w:rsidR="00BA62A1" w:rsidRPr="008D37E7" w:rsidRDefault="00BA62A1" w:rsidP="00286A1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0" w:type="auto"/>
            <w:hideMark/>
          </w:tcPr>
          <w:p w14:paraId="07A35B68" w14:textId="77777777" w:rsidR="00BA62A1" w:rsidRPr="008D37E7" w:rsidRDefault="00BA62A1" w:rsidP="00286A1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PPV</w:t>
            </w:r>
          </w:p>
        </w:tc>
        <w:tc>
          <w:tcPr>
            <w:tcW w:w="0" w:type="auto"/>
            <w:hideMark/>
          </w:tcPr>
          <w:p w14:paraId="20F66778" w14:textId="77777777" w:rsidR="00BA62A1" w:rsidRPr="008D37E7" w:rsidRDefault="00BA62A1" w:rsidP="00286A1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NPV</w:t>
            </w:r>
          </w:p>
        </w:tc>
        <w:tc>
          <w:tcPr>
            <w:tcW w:w="0" w:type="auto"/>
            <w:hideMark/>
          </w:tcPr>
          <w:p w14:paraId="27EC3366" w14:textId="77777777" w:rsidR="00BA62A1" w:rsidRPr="008D37E7" w:rsidRDefault="00BA62A1" w:rsidP="00286A1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Accuracy</w:t>
            </w:r>
          </w:p>
        </w:tc>
        <w:tc>
          <w:tcPr>
            <w:tcW w:w="0" w:type="auto"/>
            <w:hideMark/>
          </w:tcPr>
          <w:p w14:paraId="2B7C8A80" w14:textId="77777777" w:rsidR="00BA62A1" w:rsidRPr="008D37E7" w:rsidRDefault="00BA62A1" w:rsidP="00286A1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Kappa</w:t>
            </w:r>
          </w:p>
        </w:tc>
      </w:tr>
      <w:tr w:rsidR="00BA62A1" w:rsidRPr="008D37E7" w14:paraId="73B4AD4C" w14:textId="77777777" w:rsidTr="00286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BFB27D" w14:textId="77777777" w:rsidR="00BA62A1" w:rsidRPr="008D37E7" w:rsidRDefault="00BA62A1" w:rsidP="00286A1A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T3–T4 Detection</w:t>
            </w:r>
          </w:p>
        </w:tc>
        <w:tc>
          <w:tcPr>
            <w:tcW w:w="0" w:type="auto"/>
            <w:hideMark/>
          </w:tcPr>
          <w:p w14:paraId="722F301C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hideMark/>
          </w:tcPr>
          <w:p w14:paraId="1755A60C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77.7%</w:t>
            </w:r>
          </w:p>
        </w:tc>
        <w:tc>
          <w:tcPr>
            <w:tcW w:w="0" w:type="auto"/>
            <w:hideMark/>
          </w:tcPr>
          <w:p w14:paraId="4BCFE836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90.6%</w:t>
            </w:r>
          </w:p>
        </w:tc>
        <w:tc>
          <w:tcPr>
            <w:tcW w:w="0" w:type="auto"/>
            <w:hideMark/>
          </w:tcPr>
          <w:p w14:paraId="020C2EE5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hideMark/>
          </w:tcPr>
          <w:p w14:paraId="286FC16A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0" w:type="auto"/>
            <w:hideMark/>
          </w:tcPr>
          <w:p w14:paraId="625BB827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0.82</w:t>
            </w:r>
          </w:p>
        </w:tc>
      </w:tr>
      <w:tr w:rsidR="00BA62A1" w:rsidRPr="008D37E7" w14:paraId="561F0D98" w14:textId="77777777" w:rsidTr="00286A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69237C" w14:textId="77777777" w:rsidR="00BA62A1" w:rsidRPr="008D37E7" w:rsidRDefault="00BA62A1" w:rsidP="00286A1A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Node-positive Disease</w:t>
            </w:r>
          </w:p>
        </w:tc>
        <w:tc>
          <w:tcPr>
            <w:tcW w:w="0" w:type="auto"/>
            <w:hideMark/>
          </w:tcPr>
          <w:p w14:paraId="5D833505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hideMark/>
          </w:tcPr>
          <w:p w14:paraId="0D95ED17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0" w:type="auto"/>
            <w:hideMark/>
          </w:tcPr>
          <w:p w14:paraId="4BB550E3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0" w:type="auto"/>
            <w:hideMark/>
          </w:tcPr>
          <w:p w14:paraId="05ED03E3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hideMark/>
          </w:tcPr>
          <w:p w14:paraId="70BAD2C2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95%</w:t>
            </w:r>
          </w:p>
        </w:tc>
        <w:tc>
          <w:tcPr>
            <w:tcW w:w="0" w:type="auto"/>
            <w:hideMark/>
          </w:tcPr>
          <w:p w14:paraId="4A345EA0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0.70</w:t>
            </w:r>
          </w:p>
        </w:tc>
      </w:tr>
      <w:tr w:rsidR="00BA62A1" w:rsidRPr="008D37E7" w14:paraId="32D14060" w14:textId="77777777" w:rsidTr="00286A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0596886" w14:textId="77777777" w:rsidR="00BA62A1" w:rsidRPr="008D37E7" w:rsidRDefault="00BA62A1" w:rsidP="00286A1A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CRM Involvement</w:t>
            </w:r>
          </w:p>
        </w:tc>
        <w:tc>
          <w:tcPr>
            <w:tcW w:w="0" w:type="auto"/>
            <w:hideMark/>
          </w:tcPr>
          <w:p w14:paraId="010B8A2A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hideMark/>
          </w:tcPr>
          <w:p w14:paraId="32C02A8D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hideMark/>
          </w:tcPr>
          <w:p w14:paraId="112D3B67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0F4CA4DB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0A5D0F26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hideMark/>
          </w:tcPr>
          <w:p w14:paraId="2F1AD104" w14:textId="77777777" w:rsidR="00BA62A1" w:rsidRPr="008D37E7" w:rsidRDefault="00BA62A1" w:rsidP="00286A1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1.0</w:t>
            </w:r>
          </w:p>
        </w:tc>
      </w:tr>
      <w:tr w:rsidR="00BA62A1" w:rsidRPr="008D37E7" w14:paraId="117435B8" w14:textId="77777777" w:rsidTr="00286A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9F6603" w14:textId="77777777" w:rsidR="00BA62A1" w:rsidRPr="008D37E7" w:rsidRDefault="00BA62A1" w:rsidP="00286A1A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Metastatic Nodes (M1)</w:t>
            </w:r>
          </w:p>
        </w:tc>
        <w:tc>
          <w:tcPr>
            <w:tcW w:w="0" w:type="auto"/>
            <w:hideMark/>
          </w:tcPr>
          <w:p w14:paraId="1E195157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4C523EB0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0A3BB5BD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2FB7D84C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3AF19DC6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hideMark/>
          </w:tcPr>
          <w:p w14:paraId="623E7750" w14:textId="77777777" w:rsidR="00BA62A1" w:rsidRPr="008D37E7" w:rsidRDefault="00BA62A1" w:rsidP="00286A1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7E7">
              <w:rPr>
                <w:rFonts w:ascii="Times New Roman" w:eastAsia="Calibri" w:hAnsi="Times New Roman" w:cs="Times New Roman"/>
                <w:sz w:val="24"/>
                <w:szCs w:val="24"/>
              </w:rPr>
              <w:t>0.00</w:t>
            </w:r>
          </w:p>
        </w:tc>
      </w:tr>
      <w:bookmarkEnd w:id="2"/>
    </w:tbl>
    <w:p w14:paraId="7E16E221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2A1"/>
    <w:rsid w:val="000D0875"/>
    <w:rsid w:val="00264C10"/>
    <w:rsid w:val="00470242"/>
    <w:rsid w:val="00726E03"/>
    <w:rsid w:val="009542D6"/>
    <w:rsid w:val="00BA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03904"/>
  <w15:chartTrackingRefBased/>
  <w15:docId w15:val="{2675A17E-8A1A-4D37-B978-CD11916A7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A1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62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62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2A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2A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2A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2A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2A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2A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2A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2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62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2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2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2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2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2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2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2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2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6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2A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62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2A1"/>
    <w:pPr>
      <w:spacing w:before="160" w:after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62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2A1"/>
    <w:pPr>
      <w:spacing w:after="160" w:line="278" w:lineRule="auto"/>
      <w:ind w:left="720"/>
      <w:contextualSpacing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62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2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2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2A1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BA62A1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2-Accent3">
    <w:name w:val="Grid Table 2 Accent 3"/>
    <w:basedOn w:val="TableNormal"/>
    <w:uiPriority w:val="47"/>
    <w:rsid w:val="00BA62A1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209</Words>
  <Characters>1190</Characters>
  <Application>Microsoft Office Word</Application>
  <DocSecurity>0</DocSecurity>
  <Lines>36</Lines>
  <Paragraphs>21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2025-11-25T20:52:00Z</dcterms:created>
  <dcterms:modified xsi:type="dcterms:W3CDTF">2025-11-25T20:53:00Z</dcterms:modified>
</cp:coreProperties>
</file>