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60" w:rsidRPr="00375469" w:rsidRDefault="00B51980" w:rsidP="00B51980">
      <w:pPr>
        <w:jc w:val="center"/>
        <w:rPr>
          <w:rFonts w:asciiTheme="majorHAnsi" w:hAnsiTheme="majorHAnsi" w:cstheme="majorHAnsi"/>
          <w:b/>
        </w:rPr>
      </w:pPr>
      <w:r w:rsidRPr="00375469">
        <w:rPr>
          <w:rFonts w:asciiTheme="majorHAnsi" w:hAnsiTheme="majorHAnsi" w:cstheme="majorHAnsi"/>
          <w:b/>
        </w:rPr>
        <w:t>SUPPLEMENTARY MATERIAL</w:t>
      </w:r>
    </w:p>
    <w:p w:rsidR="00B51980" w:rsidRPr="00375469" w:rsidRDefault="00B51980" w:rsidP="00B51980">
      <w:pPr>
        <w:jc w:val="center"/>
        <w:rPr>
          <w:rFonts w:asciiTheme="majorHAnsi" w:hAnsiTheme="majorHAnsi" w:cstheme="majorHAnsi"/>
          <w:b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  <w:r w:rsidRPr="00B718F9">
        <w:rPr>
          <w:rFonts w:ascii="Calibri Light" w:hAnsi="Calibri Light" w:cs="Calibri Light"/>
          <w:noProof/>
          <w:szCs w:val="24"/>
          <w:lang w:val="es-ES" w:eastAsia="es-ES"/>
        </w:rPr>
        <w:drawing>
          <wp:inline distT="0" distB="0" distL="0" distR="0" wp14:anchorId="728E69DD" wp14:editId="5C80498E">
            <wp:extent cx="2830830" cy="858520"/>
            <wp:effectExtent l="0" t="0" r="7620" b="0"/>
            <wp:docPr id="1" name="Imagen 1" descr="C:\Users\Usuario\OneDrive - Universidad Complutense de Madrid (UCM)\Escritorio\ARTICULO_REE_1\ARTICULO\ARTICULO_Enviromental_Research_&amp;_Ecotoxicology and Environmental Safety\Version_Ecotoxicology and Environmental Safety\Figure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OneDrive - Universidad Complutense de Madrid (UCM)\Escritorio\ARTICULO_REE_1\ARTICULO\ARTICULO_Enviromental_Research_&amp;_Ecotoxicology and Environmental Safety\Version_Ecotoxicology and Environmental Safety\Figure_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C42B8C" w:rsidRDefault="00C42B8C" w:rsidP="00C42B8C">
      <w:pPr>
        <w:rPr>
          <w:rFonts w:asciiTheme="majorHAnsi" w:hAnsiTheme="majorHAnsi" w:cstheme="majorHAnsi"/>
          <w:i/>
          <w:lang w:val="en-GB"/>
        </w:rPr>
      </w:pPr>
      <w:proofErr w:type="spellStart"/>
      <w:r w:rsidRPr="005F1816">
        <w:rPr>
          <w:rFonts w:asciiTheme="majorHAnsi" w:hAnsiTheme="majorHAnsi" w:cstheme="majorHAnsi"/>
          <w:i/>
          <w:lang w:val="en-GB"/>
        </w:rPr>
        <w:t>Kepco</w:t>
      </w:r>
      <w:proofErr w:type="spellEnd"/>
      <w:r w:rsidRPr="005F1816">
        <w:rPr>
          <w:rFonts w:asciiTheme="majorHAnsi" w:hAnsiTheme="majorHAnsi" w:cstheme="majorHAnsi"/>
          <w:i/>
          <w:lang w:val="en-GB"/>
        </w:rPr>
        <w:t xml:space="preserve"> BOP 2050 MG power supply (left) and Helmholtz coils (right) used in the inter-comparison of the SMP2 electromagnetic field meters in the laboratory of the Institute of Applied Magnetism</w:t>
      </w:r>
    </w:p>
    <w:p w:rsidR="00474016" w:rsidRPr="00C42B8C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  <w:lang w:val="en-GB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  <w:r w:rsidRPr="00B718F9">
        <w:rPr>
          <w:rFonts w:ascii="Calibri Light" w:hAnsi="Calibri Light" w:cs="Calibri Light"/>
          <w:noProof/>
          <w:szCs w:val="24"/>
          <w:lang w:val="es-ES" w:eastAsia="es-ES"/>
        </w:rPr>
        <w:drawing>
          <wp:inline distT="0" distB="0" distL="0" distR="0" wp14:anchorId="4092B99B" wp14:editId="57E75429">
            <wp:extent cx="1677670" cy="2202815"/>
            <wp:effectExtent l="0" t="0" r="0" b="6985"/>
            <wp:docPr id="2" name="Imagen 2" descr="C:\Users\Usuario\OneDrive - Universidad Complutense de Madrid (UCM)\Escritorio\ARTICULO_REE_1\ARTICULO\ARTICULO_Enviromental_Research_&amp;_Ecotoxicology and Environmental Safety\Version_Ecotoxicology and Environmental Safety\Figure_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OneDrive - Universidad Complutense de Madrid (UCM)\Escritorio\ARTICULO_REE_1\ARTICULO\ARTICULO_Enviromental_Research_&amp;_Ecotoxicology and Environmental Safety\Version_Ecotoxicology and Environmental Safety\Figure_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C42B8C" w:rsidRDefault="00C42B8C" w:rsidP="00C42B8C">
      <w:pPr>
        <w:rPr>
          <w:rFonts w:asciiTheme="majorHAnsi" w:hAnsiTheme="majorHAnsi" w:cstheme="majorHAnsi"/>
          <w:i/>
          <w:lang w:val="en-GB"/>
        </w:rPr>
      </w:pPr>
      <w:proofErr w:type="gramStart"/>
      <w:r w:rsidRPr="00D32F4B">
        <w:rPr>
          <w:rFonts w:asciiTheme="majorHAnsi" w:hAnsiTheme="majorHAnsi" w:cstheme="majorHAnsi"/>
          <w:i/>
          <w:lang w:val="en-GB"/>
        </w:rPr>
        <w:t>400</w:t>
      </w:r>
      <w:proofErr w:type="gramEnd"/>
      <w:r w:rsidRPr="00D32F4B">
        <w:rPr>
          <w:rFonts w:asciiTheme="majorHAnsi" w:hAnsiTheme="majorHAnsi" w:cstheme="majorHAnsi"/>
          <w:i/>
          <w:lang w:val="en-GB"/>
        </w:rPr>
        <w:t xml:space="preserve"> </w:t>
      </w:r>
      <w:r w:rsidRPr="002D1942">
        <w:rPr>
          <w:rFonts w:asciiTheme="majorHAnsi" w:hAnsiTheme="majorHAnsi" w:cstheme="majorHAnsi"/>
          <w:i/>
          <w:lang w:val="en-GB"/>
        </w:rPr>
        <w:t>kV</w:t>
      </w:r>
      <w:r w:rsidRPr="00D32F4B">
        <w:rPr>
          <w:rFonts w:asciiTheme="majorHAnsi" w:hAnsiTheme="majorHAnsi" w:cstheme="majorHAnsi"/>
          <w:i/>
          <w:lang w:val="en-GB"/>
        </w:rPr>
        <w:t xml:space="preserve"> high-voltage power line, photograph taken at Trujillo (</w:t>
      </w:r>
      <w:proofErr w:type="spellStart"/>
      <w:r w:rsidRPr="00D32F4B">
        <w:rPr>
          <w:rFonts w:asciiTheme="majorHAnsi" w:hAnsiTheme="majorHAnsi" w:cstheme="majorHAnsi"/>
          <w:i/>
          <w:lang w:val="en-GB"/>
        </w:rPr>
        <w:t>Cáceres</w:t>
      </w:r>
      <w:proofErr w:type="spellEnd"/>
      <w:r w:rsidRPr="00D32F4B">
        <w:rPr>
          <w:rFonts w:asciiTheme="majorHAnsi" w:hAnsiTheme="majorHAnsi" w:cstheme="majorHAnsi"/>
          <w:i/>
          <w:lang w:val="en-GB"/>
        </w:rPr>
        <w:t>, Spain)</w:t>
      </w:r>
    </w:p>
    <w:p w:rsidR="00474016" w:rsidRPr="00C42B8C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  <w:lang w:val="en-GB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  <w:r w:rsidRPr="00B718F9">
        <w:rPr>
          <w:rFonts w:ascii="Calibri Light" w:hAnsi="Calibri Light" w:cs="Calibri Light"/>
          <w:noProof/>
          <w:szCs w:val="24"/>
          <w:lang w:val="es-ES" w:eastAsia="es-ES"/>
        </w:rPr>
        <w:drawing>
          <wp:inline distT="0" distB="0" distL="0" distR="0" wp14:anchorId="60949577" wp14:editId="3F36D7A3">
            <wp:extent cx="2910205" cy="2186305"/>
            <wp:effectExtent l="0" t="0" r="4445" b="4445"/>
            <wp:docPr id="3" name="Imagen 3" descr="C:\Users\Usuario\OneDrive - Universidad Complutense de Madrid (UCM)\Escritorio\ARTICULO_REE_1\ARTICULO\ARTICULO_Enviromental_Research_&amp;_Ecotoxicology and Environmental Safety\Version_Ecotoxicology and Environmental Safety\Figure_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OneDrive - Universidad Complutense de Madrid (UCM)\Escritorio\ARTICULO_REE_1\ARTICULO\ARTICULO_Enviromental_Research_&amp;_Ecotoxicology and Environmental Safety\Version_Ecotoxicology and Environmental Safety\Figure_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B8C" w:rsidRDefault="00C42B8C" w:rsidP="00C42B8C">
      <w:pPr>
        <w:rPr>
          <w:rFonts w:asciiTheme="majorHAnsi" w:hAnsiTheme="majorHAnsi" w:cstheme="majorHAnsi"/>
          <w:i/>
          <w:lang w:val="en-GB"/>
        </w:rPr>
      </w:pPr>
      <w:r w:rsidRPr="00D32F4B">
        <w:rPr>
          <w:rFonts w:asciiTheme="majorHAnsi" w:hAnsiTheme="majorHAnsi" w:cstheme="majorHAnsi"/>
          <w:i/>
          <w:lang w:val="en-GB"/>
        </w:rPr>
        <w:t>Photograph taken at La Pinilla electrical substation (Albacete, Spain)</w:t>
      </w:r>
    </w:p>
    <w:p w:rsidR="00C42B8C" w:rsidRPr="00C42B8C" w:rsidRDefault="00C42B8C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  <w:lang w:val="en-GB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  <w:r w:rsidRPr="00B718F9">
        <w:rPr>
          <w:rFonts w:ascii="Calibri Light" w:hAnsi="Calibri Light" w:cs="Calibri Light"/>
          <w:noProof/>
          <w:szCs w:val="24"/>
          <w:lang w:val="es-ES" w:eastAsia="es-ES"/>
        </w:rPr>
        <w:lastRenderedPageBreak/>
        <w:drawing>
          <wp:inline distT="0" distB="0" distL="0" distR="0" wp14:anchorId="7BD4061D" wp14:editId="0FFB7954">
            <wp:extent cx="3896360" cy="1637665"/>
            <wp:effectExtent l="0" t="0" r="8890" b="635"/>
            <wp:docPr id="7" name="Imagen 7" descr="C:\Users\Usuario\OneDrive - Universidad Complutense de Madrid (UCM)\Escritorio\ARTICULO_REE_1\ARTICULO\ARTICULO_Enviromental_Research_&amp;_Ecotoxicology and Environmental Safety\Version_Ecotoxicology and Environmental Safety\Figure_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uario\OneDrive - Universidad Complutense de Madrid (UCM)\Escritorio\ARTICULO_REE_1\ARTICULO\ARTICULO_Enviromental_Research_&amp;_Ecotoxicology and Environmental Safety\Version_Ecotoxicology and Environmental Safety\Figure_7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1B3203" w:rsidRDefault="001B3203" w:rsidP="00F545F8">
      <w:pPr>
        <w:rPr>
          <w:rFonts w:asciiTheme="majorHAnsi" w:hAnsiTheme="majorHAnsi" w:cstheme="majorHAnsi"/>
          <w:i/>
          <w:lang w:val="en-GB"/>
        </w:rPr>
      </w:pPr>
      <w:bookmarkStart w:id="0" w:name="_GoBack"/>
      <w:bookmarkEnd w:id="0"/>
      <w:r>
        <w:rPr>
          <w:rFonts w:asciiTheme="majorHAnsi" w:hAnsiTheme="majorHAnsi" w:cstheme="majorHAnsi"/>
          <w:i/>
          <w:lang w:val="en-GB"/>
        </w:rPr>
        <w:t>A</w:t>
      </w:r>
      <w:r w:rsidRPr="001B3203">
        <w:rPr>
          <w:rFonts w:asciiTheme="majorHAnsi" w:hAnsiTheme="majorHAnsi" w:cstheme="majorHAnsi"/>
          <w:i/>
          <w:lang w:val="en-GB"/>
        </w:rPr>
        <w:t xml:space="preserve">erial view of the route (on foot) followed during measurements at two different locations. On the left, in the city of </w:t>
      </w:r>
      <w:proofErr w:type="spellStart"/>
      <w:r w:rsidRPr="001B3203">
        <w:rPr>
          <w:rFonts w:asciiTheme="majorHAnsi" w:hAnsiTheme="majorHAnsi" w:cstheme="majorHAnsi"/>
          <w:i/>
          <w:lang w:val="en-GB"/>
        </w:rPr>
        <w:t>Galapagar</w:t>
      </w:r>
      <w:proofErr w:type="spellEnd"/>
      <w:r w:rsidRPr="001B3203">
        <w:rPr>
          <w:rFonts w:asciiTheme="majorHAnsi" w:hAnsiTheme="majorHAnsi" w:cstheme="majorHAnsi"/>
          <w:i/>
          <w:lang w:val="en-GB"/>
        </w:rPr>
        <w:t xml:space="preserve"> (</w:t>
      </w:r>
      <w:proofErr w:type="spellStart"/>
      <w:r w:rsidRPr="001B3203">
        <w:rPr>
          <w:rFonts w:asciiTheme="majorHAnsi" w:hAnsiTheme="majorHAnsi" w:cstheme="majorHAnsi"/>
          <w:i/>
          <w:lang w:val="en-GB"/>
        </w:rPr>
        <w:t>Cercado</w:t>
      </w:r>
      <w:proofErr w:type="spellEnd"/>
      <w:r w:rsidRPr="001B3203">
        <w:rPr>
          <w:rFonts w:asciiTheme="majorHAnsi" w:hAnsiTheme="majorHAnsi" w:cstheme="majorHAnsi"/>
          <w:i/>
          <w:lang w:val="en-GB"/>
        </w:rPr>
        <w:t xml:space="preserve"> Redondo street, Community of Madrid, Spain). And on the right, </w:t>
      </w:r>
      <w:proofErr w:type="gramStart"/>
      <w:r w:rsidRPr="001B3203">
        <w:rPr>
          <w:rFonts w:asciiTheme="majorHAnsi" w:hAnsiTheme="majorHAnsi" w:cstheme="majorHAnsi"/>
          <w:i/>
          <w:lang w:val="en-GB"/>
        </w:rPr>
        <w:t>in the vicinity of</w:t>
      </w:r>
      <w:proofErr w:type="gramEnd"/>
      <w:r w:rsidRPr="001B3203">
        <w:rPr>
          <w:rFonts w:asciiTheme="majorHAnsi" w:hAnsiTheme="majorHAnsi" w:cstheme="majorHAnsi"/>
          <w:i/>
          <w:lang w:val="en-GB"/>
        </w:rPr>
        <w:t xml:space="preserve"> the electrical substation in the city of </w:t>
      </w:r>
      <w:proofErr w:type="spellStart"/>
      <w:r w:rsidRPr="001B3203">
        <w:rPr>
          <w:rFonts w:asciiTheme="majorHAnsi" w:hAnsiTheme="majorHAnsi" w:cstheme="majorHAnsi"/>
          <w:i/>
          <w:lang w:val="en-GB"/>
        </w:rPr>
        <w:t>Cáceres</w:t>
      </w:r>
      <w:proofErr w:type="spellEnd"/>
      <w:r w:rsidRPr="001B3203">
        <w:rPr>
          <w:rFonts w:asciiTheme="majorHAnsi" w:hAnsiTheme="majorHAnsi" w:cstheme="majorHAnsi"/>
          <w:i/>
          <w:lang w:val="en-GB"/>
        </w:rPr>
        <w:t xml:space="preserve"> (Spain). In the latter, a </w:t>
      </w:r>
      <w:proofErr w:type="spellStart"/>
      <w:r w:rsidRPr="001B3203">
        <w:rPr>
          <w:rFonts w:asciiTheme="majorHAnsi" w:hAnsiTheme="majorHAnsi" w:cstheme="majorHAnsi"/>
          <w:i/>
          <w:lang w:val="en-GB"/>
        </w:rPr>
        <w:t>color</w:t>
      </w:r>
      <w:proofErr w:type="spellEnd"/>
      <w:r w:rsidRPr="001B3203">
        <w:rPr>
          <w:rFonts w:asciiTheme="majorHAnsi" w:hAnsiTheme="majorHAnsi" w:cstheme="majorHAnsi"/>
          <w:i/>
          <w:lang w:val="en-GB"/>
        </w:rPr>
        <w:t xml:space="preserve"> code </w:t>
      </w:r>
      <w:proofErr w:type="gramStart"/>
      <w:r w:rsidRPr="001B3203">
        <w:rPr>
          <w:rFonts w:asciiTheme="majorHAnsi" w:hAnsiTheme="majorHAnsi" w:cstheme="majorHAnsi"/>
          <w:i/>
          <w:lang w:val="en-GB"/>
        </w:rPr>
        <w:t>can be observed</w:t>
      </w:r>
      <w:proofErr w:type="gramEnd"/>
      <w:r w:rsidRPr="001B3203">
        <w:rPr>
          <w:rFonts w:asciiTheme="majorHAnsi" w:hAnsiTheme="majorHAnsi" w:cstheme="majorHAnsi"/>
          <w:i/>
          <w:lang w:val="en-GB"/>
        </w:rPr>
        <w:t xml:space="preserve"> (with red indicating higher MF measurements and blue indicating lower MF measurements).</w:t>
      </w:r>
    </w:p>
    <w:p w:rsidR="00F545F8" w:rsidRDefault="00F545F8" w:rsidP="00F545F8">
      <w:pPr>
        <w:rPr>
          <w:rFonts w:asciiTheme="majorHAnsi" w:hAnsiTheme="majorHAnsi" w:cstheme="majorHAnsi"/>
          <w:i/>
          <w:lang w:val="en-GB"/>
        </w:rPr>
      </w:pPr>
    </w:p>
    <w:p w:rsidR="00C42B8C" w:rsidRDefault="00C42B8C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C42B8C" w:rsidRDefault="00C42B8C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C42B8C" w:rsidRDefault="00C42B8C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  <w:r w:rsidRPr="00B718F9">
        <w:rPr>
          <w:rFonts w:ascii="Calibri Light" w:hAnsi="Calibri Light" w:cs="Calibri Light"/>
          <w:noProof/>
          <w:szCs w:val="24"/>
          <w:lang w:val="es-ES" w:eastAsia="es-ES"/>
        </w:rPr>
        <w:drawing>
          <wp:inline distT="0" distB="0" distL="0" distR="0" wp14:anchorId="3D6A497B" wp14:editId="3191D5D7">
            <wp:extent cx="2289810" cy="1375410"/>
            <wp:effectExtent l="0" t="0" r="0" b="0"/>
            <wp:docPr id="8" name="Imagen 8" descr="C:\Users\Usuario\OneDrive - Universidad Complutense de Madrid (UCM)\Escritorio\ARTICULO_REE_1\ARTICULO\ARTICULO_Enviromental_Research_&amp;_Ecotoxicology and Environmental Safety\Version_Ecotoxicology and Environmental Safety\Figure_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uario\OneDrive - Universidad Complutense de Madrid (UCM)\Escritorio\ARTICULO_REE_1\ARTICULO\ARTICULO_Enviromental_Research_&amp;_Ecotoxicology and Environmental Safety\Version_Ecotoxicology and Environmental Safety\Figure_8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F545F8" w:rsidRDefault="00F545F8" w:rsidP="00F545F8">
      <w:pPr>
        <w:rPr>
          <w:rFonts w:asciiTheme="majorHAnsi" w:hAnsiTheme="majorHAnsi" w:cstheme="majorHAnsi"/>
          <w:i/>
          <w:lang w:val="en-GB"/>
        </w:rPr>
      </w:pPr>
      <w:r w:rsidRPr="00A45299">
        <w:rPr>
          <w:rFonts w:asciiTheme="majorHAnsi" w:hAnsiTheme="majorHAnsi" w:cstheme="majorHAnsi"/>
          <w:i/>
          <w:lang w:val="en-GB"/>
        </w:rPr>
        <w:t xml:space="preserve">Mean values of MF and standard deviations, for the two categories of data studied. </w:t>
      </w:r>
    </w:p>
    <w:p w:rsidR="00F545F8" w:rsidRDefault="00F545F8" w:rsidP="00F545F8">
      <w:pPr>
        <w:rPr>
          <w:rFonts w:asciiTheme="majorHAnsi" w:hAnsiTheme="majorHAnsi" w:cstheme="majorHAnsi"/>
          <w:i/>
          <w:lang w:val="en-GB"/>
        </w:rPr>
      </w:pPr>
      <w:r w:rsidRPr="00A45299">
        <w:rPr>
          <w:rFonts w:asciiTheme="majorHAnsi" w:hAnsiTheme="majorHAnsi" w:cstheme="majorHAnsi"/>
          <w:i/>
          <w:lang w:val="en-GB"/>
        </w:rPr>
        <w:t xml:space="preserve">* In the Public spaces category, they are also included: electrical transformation </w:t>
      </w:r>
      <w:proofErr w:type="spellStart"/>
      <w:r w:rsidRPr="00A45299">
        <w:rPr>
          <w:rFonts w:asciiTheme="majorHAnsi" w:hAnsiTheme="majorHAnsi" w:cstheme="majorHAnsi"/>
          <w:i/>
          <w:lang w:val="en-GB"/>
        </w:rPr>
        <w:t>centers</w:t>
      </w:r>
      <w:proofErr w:type="spellEnd"/>
      <w:r w:rsidRPr="00A45299">
        <w:rPr>
          <w:rFonts w:asciiTheme="majorHAnsi" w:hAnsiTheme="majorHAnsi" w:cstheme="majorHAnsi"/>
          <w:i/>
          <w:lang w:val="en-GB"/>
        </w:rPr>
        <w:t>, building electrical connections, and electric vehicle charging points.</w:t>
      </w:r>
    </w:p>
    <w:p w:rsidR="00474016" w:rsidRPr="00F545F8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  <w:lang w:val="en-GB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474016" w:rsidRDefault="00474016" w:rsidP="00474016">
      <w:pPr>
        <w:pStyle w:val="Textoindependiente"/>
        <w:widowControl w:val="0"/>
        <w:spacing w:after="0" w:line="240" w:lineRule="auto"/>
        <w:ind w:left="480" w:hanging="480"/>
        <w:jc w:val="both"/>
        <w:rPr>
          <w:rFonts w:ascii="Calibri Light" w:hAnsi="Calibri Light" w:cs="Calibri Light"/>
          <w:szCs w:val="24"/>
        </w:rPr>
      </w:pPr>
    </w:p>
    <w:p w:rsidR="00B51980" w:rsidRPr="00F545F8" w:rsidRDefault="00B51980" w:rsidP="00B51980">
      <w:pPr>
        <w:rPr>
          <w:rFonts w:asciiTheme="majorHAnsi" w:hAnsiTheme="majorHAnsi" w:cstheme="majorHAnsi"/>
          <w:lang w:val="en-GB"/>
        </w:rPr>
      </w:pPr>
    </w:p>
    <w:sectPr w:rsidR="00B51980" w:rsidRPr="00F545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980"/>
    <w:rsid w:val="001B3203"/>
    <w:rsid w:val="00210A88"/>
    <w:rsid w:val="00375469"/>
    <w:rsid w:val="00474016"/>
    <w:rsid w:val="004F2960"/>
    <w:rsid w:val="00B51980"/>
    <w:rsid w:val="00C42B8C"/>
    <w:rsid w:val="00CE2BBF"/>
    <w:rsid w:val="00F5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F0E69"/>
  <w15:chartTrackingRefBased/>
  <w15:docId w15:val="{61BB0CAE-7319-4684-B982-43B744CBC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74016"/>
    <w:pPr>
      <w:suppressAutoHyphens/>
      <w:spacing w:after="140" w:line="276" w:lineRule="auto"/>
    </w:pPr>
    <w:rPr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47401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2024-09-16T08:59:00Z</dcterms:created>
  <dcterms:modified xsi:type="dcterms:W3CDTF">2024-09-16T09:25:00Z</dcterms:modified>
</cp:coreProperties>
</file>