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2305" w14:textId="77777777" w:rsidR="003A2D78" w:rsidRDefault="003A2D78" w:rsidP="00CD7185">
      <w:pPr>
        <w:pStyle w:val="Heading2"/>
        <w:rPr>
          <w:lang w:val="en-US"/>
        </w:rPr>
      </w:pPr>
    </w:p>
    <w:p w14:paraId="7DD077B1" w14:textId="3EF7513C" w:rsidR="00025322" w:rsidRDefault="00884EC3" w:rsidP="00CD7185">
      <w:pPr>
        <w:pStyle w:val="Heading2"/>
        <w:rPr>
          <w:lang w:val="en-US"/>
        </w:rPr>
      </w:pPr>
      <w:r>
        <w:rPr>
          <w:lang w:val="en-US"/>
        </w:rPr>
        <w:t>Supplementary Figure</w:t>
      </w:r>
      <w:r w:rsidR="000C7D4F">
        <w:rPr>
          <w:lang w:val="en-US"/>
        </w:rPr>
        <w:t>s</w:t>
      </w:r>
      <w:r>
        <w:rPr>
          <w:lang w:val="en-US"/>
        </w:rPr>
        <w:t>:</w:t>
      </w:r>
    </w:p>
    <w:p w14:paraId="250E3D7E" w14:textId="77777777" w:rsidR="000C7D4F" w:rsidRDefault="000C7D4F" w:rsidP="003A2D78">
      <w:pPr>
        <w:rPr>
          <w:lang w:val="en-US"/>
        </w:rPr>
      </w:pPr>
    </w:p>
    <w:p w14:paraId="26F18EF7" w14:textId="4314FFBF" w:rsidR="00884EC3" w:rsidRDefault="00884EC3" w:rsidP="003A2D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A42512" wp14:editId="6F561916">
            <wp:extent cx="5731510" cy="2392680"/>
            <wp:effectExtent l="0" t="0" r="0" b="0"/>
            <wp:docPr id="2063014761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14761" name="Picture 1" descr="A graph of different colored lin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13BE" w14:textId="200BD9EF" w:rsidR="000C7D4F" w:rsidRDefault="000C7D4F" w:rsidP="2D5D9B79">
      <w:pPr>
        <w:rPr>
          <w:rFonts w:ascii="Aptos" w:eastAsia="DengXian" w:hAnsi="Aptos"/>
          <w:lang w:val="en-US"/>
        </w:rPr>
      </w:pPr>
      <w:r w:rsidRPr="2D5D9B79">
        <w:rPr>
          <w:lang w:val="en-US"/>
        </w:rPr>
        <w:t>Fig</w:t>
      </w:r>
      <w:r w:rsidR="4E6F8E60" w:rsidRPr="2D5D9B79">
        <w:rPr>
          <w:lang w:val="en-US"/>
        </w:rPr>
        <w:t>.</w:t>
      </w:r>
      <w:r w:rsidRPr="2D5D9B79">
        <w:rPr>
          <w:lang w:val="en-US"/>
        </w:rPr>
        <w:t xml:space="preserve"> 1: </w:t>
      </w:r>
      <w:r w:rsidR="6562AACC" w:rsidRPr="2D5D9B79">
        <w:rPr>
          <w:lang w:val="en-US"/>
        </w:rPr>
        <w:t xml:space="preserve">Rarefaction curves created in Qiime2 by using </w:t>
      </w:r>
      <w:proofErr w:type="spellStart"/>
      <w:r w:rsidR="6562AACC" w:rsidRPr="2D5D9B79">
        <w:rPr>
          <w:lang w:val="en-US"/>
        </w:rPr>
        <w:t>qiime</w:t>
      </w:r>
      <w:proofErr w:type="spellEnd"/>
      <w:r w:rsidR="6562AACC" w:rsidRPr="2D5D9B79">
        <w:rPr>
          <w:lang w:val="en-US"/>
        </w:rPr>
        <w:t xml:space="preserve"> diversity alpha-rarefaction command.</w:t>
      </w:r>
    </w:p>
    <w:p w14:paraId="0C681ACE" w14:textId="0AB8C953" w:rsidR="005302EE" w:rsidRDefault="385C237F" w:rsidP="175721C8">
      <w:pPr>
        <w:rPr>
          <w:lang w:val="en-US"/>
        </w:rPr>
      </w:pPr>
      <w:r>
        <w:rPr>
          <w:noProof/>
        </w:rPr>
        <w:drawing>
          <wp:inline distT="0" distB="0" distL="0" distR="0" wp14:anchorId="1E0EEB86" wp14:editId="5484D621">
            <wp:extent cx="5428299" cy="3836761"/>
            <wp:effectExtent l="0" t="0" r="0" b="0"/>
            <wp:docPr id="445669302" name="Picture 44566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" b="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16" cy="384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474AE9FF">
        <w:rPr>
          <w:lang w:val="en-US"/>
        </w:rPr>
        <w:t xml:space="preserve">Fig.2: Pathogen </w:t>
      </w:r>
      <w:r w:rsidRPr="474AE9FF">
        <w:rPr>
          <w:rFonts w:ascii="Aptos" w:eastAsia="Aptos" w:hAnsi="Aptos" w:cs="Aptos"/>
          <w:lang w:val="en-US"/>
        </w:rPr>
        <w:t>sequence matching</w:t>
      </w:r>
      <w:r w:rsidRPr="474AE9FF">
        <w:rPr>
          <w:lang w:val="en-US"/>
        </w:rPr>
        <w:t xml:space="preserve">. ASV annotated as Rhizobium Complex 25 match with the 16S rRNA V4 sequence of previously identified rhizogenic Agrobacterium </w:t>
      </w:r>
      <w:proofErr w:type="spellStart"/>
      <w:r w:rsidRPr="474AE9FF">
        <w:rPr>
          <w:lang w:val="en-US"/>
        </w:rPr>
        <w:t>bv</w:t>
      </w:r>
      <w:proofErr w:type="spellEnd"/>
      <w:r w:rsidRPr="474AE9FF">
        <w:rPr>
          <w:lang w:val="en-US"/>
        </w:rPr>
        <w:t xml:space="preserve">. 1 </w:t>
      </w:r>
      <w:r w:rsidR="00F36ED9" w:rsidRPr="474AE9FF">
        <w:rPr>
          <w:lang w:val="en-US"/>
        </w:rPr>
        <w:t>strain</w:t>
      </w:r>
      <w:r w:rsidRPr="474AE9FF">
        <w:rPr>
          <w:lang w:val="en-US"/>
        </w:rPr>
        <w:t xml:space="preserve"> isolated from HRD-infested greenhouses.</w:t>
      </w:r>
    </w:p>
    <w:p w14:paraId="1AC70D29" w14:textId="6D516E32" w:rsidR="005302EE" w:rsidRDefault="67B6CB62" w:rsidP="474AE9F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913023" wp14:editId="59F1145F">
            <wp:extent cx="4997162" cy="2672424"/>
            <wp:effectExtent l="0" t="0" r="0" b="0"/>
            <wp:docPr id="1124839825" name="Picture 1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162" cy="267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784" w14:textId="68D3A8E4" w:rsidR="005302EE" w:rsidRDefault="3814F9ED">
      <w:pPr>
        <w:rPr>
          <w:lang w:val="en-US"/>
        </w:rPr>
      </w:pPr>
      <w:r w:rsidRPr="6008E060">
        <w:rPr>
          <w:lang w:val="en-US"/>
        </w:rPr>
        <w:t xml:space="preserve">Fig. </w:t>
      </w:r>
      <w:r w:rsidR="76BE1926" w:rsidRPr="6008E060">
        <w:rPr>
          <w:lang w:val="en-US"/>
        </w:rPr>
        <w:t>3</w:t>
      </w:r>
      <w:r w:rsidR="28A21280" w:rsidRPr="6008E060">
        <w:rPr>
          <w:lang w:val="en-US"/>
        </w:rPr>
        <w:t>: Metrics</w:t>
      </w:r>
      <w:r w:rsidRPr="6008E060">
        <w:rPr>
          <w:lang w:val="en-US"/>
        </w:rPr>
        <w:t xml:space="preserve"> of model selection, from left to right are Perplexity, Coherence Score and Persistent MC clusters within each model.</w:t>
      </w:r>
    </w:p>
    <w:p w14:paraId="00462036" w14:textId="77777777" w:rsidR="00130724" w:rsidRDefault="00130724">
      <w:pPr>
        <w:rPr>
          <w:lang w:val="en-US"/>
        </w:rPr>
      </w:pPr>
    </w:p>
    <w:p w14:paraId="529A25FF" w14:textId="77777777" w:rsidR="00130724" w:rsidRDefault="00130724">
      <w:pPr>
        <w:rPr>
          <w:lang w:val="en-US"/>
        </w:rPr>
      </w:pPr>
    </w:p>
    <w:p w14:paraId="3C94E434" w14:textId="77777777" w:rsidR="00130724" w:rsidRDefault="00130724">
      <w:pPr>
        <w:rPr>
          <w:lang w:val="en-US"/>
        </w:rPr>
      </w:pPr>
    </w:p>
    <w:p w14:paraId="48BAD929" w14:textId="5B7944E6" w:rsidR="000F7108" w:rsidRDefault="000F710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5511AE" wp14:editId="2DCD13A0">
            <wp:extent cx="5731510" cy="2033905"/>
            <wp:effectExtent l="0" t="0" r="0" b="0"/>
            <wp:docPr id="224888250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88250" name="Picture 1" descr="A graph of different colored lin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B870" w14:textId="17F7B28E" w:rsidR="000F7108" w:rsidRDefault="000F7108">
      <w:pPr>
        <w:rPr>
          <w:lang w:val="en-US"/>
        </w:rPr>
      </w:pPr>
      <w:r>
        <w:rPr>
          <w:lang w:val="en-US"/>
        </w:rPr>
        <w:t xml:space="preserve">Fig. 4: </w:t>
      </w:r>
      <w:r w:rsidR="00130724" w:rsidRPr="00130724">
        <w:rPr>
          <w:lang w:val="en-US"/>
        </w:rPr>
        <w:t>MC distribution among three different types of greenhouses in the first sampling time point.</w:t>
      </w:r>
    </w:p>
    <w:p w14:paraId="49C0541B" w14:textId="5C2B7CB7" w:rsidR="175721C8" w:rsidRDefault="175721C8"/>
    <w:p w14:paraId="08469B09" w14:textId="0D8B59C1" w:rsidR="55FB0A65" w:rsidRDefault="005B1CE4" w:rsidP="175721C8">
      <w:pPr>
        <w:jc w:val="center"/>
      </w:pPr>
      <w:r>
        <w:rPr>
          <w:noProof/>
        </w:rPr>
        <w:lastRenderedPageBreak/>
        <w:drawing>
          <wp:inline distT="0" distB="0" distL="0" distR="0" wp14:anchorId="7F4686C7" wp14:editId="3C373A87">
            <wp:extent cx="3784600" cy="3975100"/>
            <wp:effectExtent l="0" t="0" r="0" b="0"/>
            <wp:docPr id="338390132" name="Picture 1" descr="A chart of different stages of develo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90132" name="Picture 1" descr="A chart of different stages of develop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2934" w14:textId="050393A2" w:rsidR="1857FD6E" w:rsidRDefault="3CC44134" w:rsidP="175721C8">
      <w:pPr>
        <w:jc w:val="center"/>
        <w:rPr>
          <w:lang w:val="en-US"/>
        </w:rPr>
      </w:pPr>
      <w:r w:rsidRPr="6008E060">
        <w:rPr>
          <w:lang w:val="en-US"/>
        </w:rPr>
        <w:t>Fig.</w:t>
      </w:r>
      <w:r w:rsidR="00F36ED9">
        <w:rPr>
          <w:lang w:val="en-US"/>
        </w:rPr>
        <w:t>5</w:t>
      </w:r>
      <w:r w:rsidRPr="6008E060">
        <w:rPr>
          <w:lang w:val="en-US"/>
        </w:rPr>
        <w:t xml:space="preserve">: </w:t>
      </w:r>
      <w:r w:rsidR="08F0B1C0" w:rsidRPr="6008E060">
        <w:rPr>
          <w:lang w:val="en-US"/>
        </w:rPr>
        <w:t>C</w:t>
      </w:r>
      <w:r w:rsidRPr="6008E060">
        <w:rPr>
          <w:lang w:val="en-US"/>
        </w:rPr>
        <w:t xml:space="preserve">omparison </w:t>
      </w:r>
      <w:r w:rsidR="27BB50D2" w:rsidRPr="6008E060">
        <w:rPr>
          <w:lang w:val="en-US"/>
        </w:rPr>
        <w:t>between</w:t>
      </w:r>
      <w:r w:rsidRPr="6008E060">
        <w:rPr>
          <w:lang w:val="en-US"/>
        </w:rPr>
        <w:t xml:space="preserve"> </w:t>
      </w:r>
      <w:r w:rsidR="27BB50D2" w:rsidRPr="6008E060">
        <w:rPr>
          <w:lang w:val="en-US"/>
        </w:rPr>
        <w:t>relative abundance and modelled relative abundance by LDA</w:t>
      </w:r>
      <w:r w:rsidR="4751BAFD" w:rsidRPr="6008E060">
        <w:rPr>
          <w:lang w:val="en-US"/>
        </w:rPr>
        <w:t xml:space="preserve"> regard to top ten bacterial genera</w:t>
      </w:r>
      <w:r w:rsidR="27BB50D2" w:rsidRPr="6008E060">
        <w:rPr>
          <w:lang w:val="en-US"/>
        </w:rPr>
        <w:t>. HGSs: healthy greenhouses samples; I</w:t>
      </w:r>
      <w:r w:rsidR="005B1CE4">
        <w:rPr>
          <w:lang w:val="en-US"/>
        </w:rPr>
        <w:t>M</w:t>
      </w:r>
      <w:r w:rsidR="27BB50D2" w:rsidRPr="6008E060">
        <w:rPr>
          <w:lang w:val="en-US"/>
        </w:rPr>
        <w:t xml:space="preserve">GSs: </w:t>
      </w:r>
      <w:r w:rsidR="00F36ED9">
        <w:rPr>
          <w:lang w:val="en-US"/>
        </w:rPr>
        <w:t>intermediate</w:t>
      </w:r>
      <w:r w:rsidR="27BB50D2" w:rsidRPr="6008E060">
        <w:rPr>
          <w:lang w:val="en-US"/>
        </w:rPr>
        <w:t xml:space="preserve"> greenhouses samples; IGSs: in</w:t>
      </w:r>
      <w:r w:rsidR="3FF5E196" w:rsidRPr="6008E060">
        <w:rPr>
          <w:lang w:val="en-US"/>
        </w:rPr>
        <w:t>fected greenhouses samples.</w:t>
      </w:r>
    </w:p>
    <w:p w14:paraId="179FAB20" w14:textId="77777777" w:rsidR="0063104A" w:rsidRDefault="0063104A" w:rsidP="175721C8">
      <w:pPr>
        <w:jc w:val="center"/>
        <w:rPr>
          <w:lang w:val="en-US"/>
        </w:rPr>
      </w:pPr>
    </w:p>
    <w:p w14:paraId="0BCB1E28" w14:textId="77777777" w:rsidR="0063104A" w:rsidRDefault="0063104A" w:rsidP="175721C8">
      <w:pPr>
        <w:jc w:val="center"/>
        <w:rPr>
          <w:lang w:val="en-US"/>
        </w:rPr>
      </w:pPr>
    </w:p>
    <w:p w14:paraId="5004207C" w14:textId="77777777" w:rsidR="0063104A" w:rsidRDefault="0063104A" w:rsidP="175721C8">
      <w:pPr>
        <w:jc w:val="center"/>
        <w:rPr>
          <w:lang w:val="en-US"/>
        </w:rPr>
      </w:pPr>
    </w:p>
    <w:p w14:paraId="43DAAC7A" w14:textId="0F7B5BF3" w:rsidR="005921CC" w:rsidRDefault="005921CC" w:rsidP="175721C8">
      <w:pPr>
        <w:rPr>
          <w:lang w:val="en-US"/>
        </w:rPr>
      </w:pPr>
    </w:p>
    <w:p w14:paraId="277AF9A9" w14:textId="77777777" w:rsidR="5D747CD4" w:rsidRDefault="0063104A" w:rsidP="0063104A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D9BE2C" wp14:editId="09772E48">
            <wp:extent cx="5502442" cy="3406564"/>
            <wp:effectExtent l="0" t="0" r="0" b="0"/>
            <wp:docPr id="1497239566" name="Picture 1" descr="A group of boxes with numbers and a number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39566" name="Picture 1" descr="A group of boxes with numbers and a number of objec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342" cy="34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40B1" w14:textId="77777777" w:rsidR="0063104A" w:rsidRDefault="0063104A" w:rsidP="0063104A">
      <w:pPr>
        <w:jc w:val="center"/>
        <w:rPr>
          <w:lang w:val="en-US"/>
        </w:rPr>
      </w:pPr>
    </w:p>
    <w:p w14:paraId="13888C22" w14:textId="573E3BF8" w:rsidR="0063104A" w:rsidRDefault="0063104A" w:rsidP="0063104A">
      <w:pPr>
        <w:jc w:val="center"/>
        <w:rPr>
          <w:lang w:val="en-US"/>
        </w:rPr>
        <w:sectPr w:rsidR="0063104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6008E060">
        <w:rPr>
          <w:lang w:val="en-US"/>
        </w:rPr>
        <w:t>Fig.</w:t>
      </w:r>
      <w:r>
        <w:rPr>
          <w:lang w:val="en-US"/>
        </w:rPr>
        <w:t>6</w:t>
      </w:r>
      <w:r w:rsidRPr="6008E060">
        <w:rPr>
          <w:lang w:val="en-US"/>
        </w:rPr>
        <w:t xml:space="preserve">: </w:t>
      </w:r>
      <w:r w:rsidR="00132D9C" w:rsidRPr="00132D9C">
        <w:rPr>
          <w:lang w:val="en-US"/>
        </w:rPr>
        <w:t xml:space="preserve">Abundance ratios of </w:t>
      </w:r>
      <w:proofErr w:type="spellStart"/>
      <w:r w:rsidR="00132D9C" w:rsidRPr="00132D9C">
        <w:rPr>
          <w:i/>
          <w:iCs/>
          <w:lang w:val="en-US"/>
        </w:rPr>
        <w:t>Paenibacillus</w:t>
      </w:r>
      <w:proofErr w:type="spellEnd"/>
      <w:r w:rsidR="00132D9C" w:rsidRPr="00132D9C">
        <w:rPr>
          <w:lang w:val="en-US"/>
        </w:rPr>
        <w:t xml:space="preserve"> ASV11 to </w:t>
      </w:r>
      <w:r w:rsidR="00132D9C" w:rsidRPr="00132D9C">
        <w:rPr>
          <w:i/>
          <w:iCs/>
          <w:lang w:val="en-US"/>
        </w:rPr>
        <w:t>Rhizobium</w:t>
      </w:r>
      <w:r w:rsidR="00132D9C" w:rsidRPr="00132D9C">
        <w:rPr>
          <w:lang w:val="en-US"/>
        </w:rPr>
        <w:t xml:space="preserve"> complex ASV25 across greenhouse categories.</w:t>
      </w:r>
      <w:r w:rsidR="00DF2B16">
        <w:rPr>
          <w:lang w:val="en-US"/>
        </w:rPr>
        <w:t xml:space="preserve"> </w:t>
      </w:r>
      <w:r w:rsidR="0027129A">
        <w:t>It shares the same layout as Fig. 7 in the main text.</w:t>
      </w:r>
    </w:p>
    <w:p w14:paraId="3CA1C773" w14:textId="51C7EA39" w:rsidR="00D53C1A" w:rsidRDefault="00CD7185" w:rsidP="003A2D78">
      <w:pPr>
        <w:rPr>
          <w:lang w:val="en-US"/>
        </w:rPr>
      </w:pPr>
      <w:r w:rsidRPr="175721C8">
        <w:rPr>
          <w:lang w:val="en-US"/>
        </w:rPr>
        <w:lastRenderedPageBreak/>
        <w:t>Supplementary Tables:</w:t>
      </w:r>
    </w:p>
    <w:p w14:paraId="2AA8BB5E" w14:textId="4DF05CDF" w:rsidR="61558271" w:rsidRDefault="61558271" w:rsidP="175721C8">
      <w:pPr>
        <w:jc w:val="center"/>
        <w:rPr>
          <w:rFonts w:ascii="Aptos" w:eastAsia="Aptos" w:hAnsi="Aptos" w:cs="Aptos"/>
          <w:lang w:val="en-US"/>
        </w:rPr>
      </w:pPr>
      <w:r w:rsidRPr="175721C8">
        <w:rPr>
          <w:lang w:val="en-US"/>
        </w:rPr>
        <w:t>Table 1: Greenhouses’ metadata</w:t>
      </w:r>
    </w:p>
    <w:p w14:paraId="02A5D877" w14:textId="7CDB929B" w:rsidR="00CD7185" w:rsidRDefault="0063104A" w:rsidP="000B1313">
      <w:pPr>
        <w:jc w:val="center"/>
        <w:rPr>
          <w:lang w:val="en-US"/>
        </w:rPr>
      </w:pPr>
      <w:r>
        <w:rPr>
          <w:noProof/>
          <w:lang w:val="en-US"/>
        </w:rPr>
      </w:r>
      <w:r w:rsidR="0063104A">
        <w:rPr>
          <w:noProof/>
          <w:lang w:val="en-US"/>
        </w:rPr>
        <w:object w:dxaOrig="15200" w:dyaOrig="9460" w14:anchorId="0E9432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52.5pt;height:343pt;mso-width-percent:0;mso-height-percent:0;mso-width-percent:0;mso-height-percent:0" o:ole="">
            <v:imagedata r:id="rId13" o:title=""/>
          </v:shape>
          <o:OLEObject Type="Embed" ProgID="Excel.Sheet.12" ShapeID="_x0000_i1025" DrawAspect="Content" ObjectID="_1816588021" r:id="rId14"/>
        </w:object>
      </w:r>
    </w:p>
    <w:p w14:paraId="34214A33" w14:textId="77777777" w:rsidR="001C6776" w:rsidRDefault="001C6776" w:rsidP="003A2D78">
      <w:pPr>
        <w:rPr>
          <w:lang w:val="en-US"/>
        </w:rPr>
      </w:pPr>
    </w:p>
    <w:p w14:paraId="19D15B70" w14:textId="3FF9FF25" w:rsidR="000B1313" w:rsidRDefault="000B1313" w:rsidP="003A2D78">
      <w:pPr>
        <w:rPr>
          <w:lang w:val="en-US"/>
        </w:rPr>
        <w:sectPr w:rsidR="000B1313" w:rsidSect="001C677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65F60F7" w14:textId="528FCAD5" w:rsidR="000878C3" w:rsidRDefault="71224FE8" w:rsidP="175721C8">
      <w:pPr>
        <w:rPr>
          <w:lang w:val="en-US"/>
        </w:rPr>
      </w:pPr>
      <w:r w:rsidRPr="175721C8">
        <w:rPr>
          <w:lang w:val="en-US"/>
        </w:rPr>
        <w:lastRenderedPageBreak/>
        <w:t>Table 2: statistical test of temporal and diagnosis patterns. Only significant results are listed.</w:t>
      </w:r>
    </w:p>
    <w:p w14:paraId="03CFA251" w14:textId="76CD8B50" w:rsidR="000878C3" w:rsidRDefault="000878C3" w:rsidP="175721C8">
      <w:pPr>
        <w:rPr>
          <w:lang w:val="en-US"/>
        </w:rPr>
      </w:pPr>
    </w:p>
    <w:p w14:paraId="6C4F5E58" w14:textId="39441468" w:rsidR="00750568" w:rsidRDefault="0063104A" w:rsidP="003A2D78">
      <w:pPr>
        <w:rPr>
          <w:lang w:val="en-US"/>
        </w:rPr>
      </w:pPr>
      <w:r>
        <w:rPr>
          <w:noProof/>
          <w:lang w:val="en-US"/>
        </w:rPr>
      </w:r>
      <w:r w:rsidR="0063104A">
        <w:rPr>
          <w:noProof/>
          <w:lang w:val="en-US"/>
        </w:rPr>
        <w:object w:dxaOrig="9800" w:dyaOrig="9640" w14:anchorId="350A1E56">
          <v:shape id="_x0000_i1026" type="#_x0000_t75" alt="" style="width:490pt;height:482pt;mso-width-percent:0;mso-height-percent:0;mso-width-percent:0;mso-height-percent:0" o:ole="">
            <v:imagedata r:id="rId15" o:title=""/>
          </v:shape>
          <o:OLEObject Type="Embed" ProgID="Excel.Sheet.12" ShapeID="_x0000_i1026" DrawAspect="Content" ObjectID="_1816588022" r:id="rId16"/>
        </w:object>
      </w:r>
    </w:p>
    <w:p w14:paraId="489C6AF8" w14:textId="77777777" w:rsidR="000878C3" w:rsidRDefault="000878C3" w:rsidP="003A2D78">
      <w:pPr>
        <w:rPr>
          <w:lang w:val="en-US"/>
        </w:rPr>
      </w:pPr>
    </w:p>
    <w:p w14:paraId="7E689644" w14:textId="77777777" w:rsidR="000878C3" w:rsidRPr="00E25BF4" w:rsidRDefault="000878C3" w:rsidP="003A2D78">
      <w:pPr>
        <w:rPr>
          <w:lang w:val="en-US"/>
        </w:rPr>
      </w:pPr>
    </w:p>
    <w:sectPr w:rsidR="000878C3" w:rsidRPr="00E25BF4" w:rsidSect="001C6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7F7"/>
    <w:rsid w:val="00025322"/>
    <w:rsid w:val="000522D3"/>
    <w:rsid w:val="000878C3"/>
    <w:rsid w:val="0009428B"/>
    <w:rsid w:val="00094FAA"/>
    <w:rsid w:val="000B1313"/>
    <w:rsid w:val="000C7D4F"/>
    <w:rsid w:val="000F7108"/>
    <w:rsid w:val="00122065"/>
    <w:rsid w:val="00130724"/>
    <w:rsid w:val="00132D9C"/>
    <w:rsid w:val="00156AC5"/>
    <w:rsid w:val="00171C38"/>
    <w:rsid w:val="00192A01"/>
    <w:rsid w:val="001932C4"/>
    <w:rsid w:val="001C6776"/>
    <w:rsid w:val="001F0BA5"/>
    <w:rsid w:val="00236AD5"/>
    <w:rsid w:val="0027129A"/>
    <w:rsid w:val="00286312"/>
    <w:rsid w:val="002B55B6"/>
    <w:rsid w:val="00336350"/>
    <w:rsid w:val="00364D42"/>
    <w:rsid w:val="003A1F92"/>
    <w:rsid w:val="003A2D78"/>
    <w:rsid w:val="003B0F68"/>
    <w:rsid w:val="00417AEC"/>
    <w:rsid w:val="004214AF"/>
    <w:rsid w:val="0043348D"/>
    <w:rsid w:val="004C5763"/>
    <w:rsid w:val="005302EE"/>
    <w:rsid w:val="00533052"/>
    <w:rsid w:val="005921CC"/>
    <w:rsid w:val="005B109F"/>
    <w:rsid w:val="005B1CE4"/>
    <w:rsid w:val="005B1D48"/>
    <w:rsid w:val="006134DC"/>
    <w:rsid w:val="00626F74"/>
    <w:rsid w:val="0063104A"/>
    <w:rsid w:val="006476B2"/>
    <w:rsid w:val="00656EB3"/>
    <w:rsid w:val="00686931"/>
    <w:rsid w:val="006F6B77"/>
    <w:rsid w:val="00730949"/>
    <w:rsid w:val="0074007A"/>
    <w:rsid w:val="00750568"/>
    <w:rsid w:val="007E1820"/>
    <w:rsid w:val="007F7A4B"/>
    <w:rsid w:val="00800647"/>
    <w:rsid w:val="00850957"/>
    <w:rsid w:val="00855EBD"/>
    <w:rsid w:val="008707F7"/>
    <w:rsid w:val="00884EC3"/>
    <w:rsid w:val="00887C1A"/>
    <w:rsid w:val="009833F8"/>
    <w:rsid w:val="00A81A28"/>
    <w:rsid w:val="00A87644"/>
    <w:rsid w:val="00AD6BD4"/>
    <w:rsid w:val="00B36168"/>
    <w:rsid w:val="00B850A9"/>
    <w:rsid w:val="00BB4767"/>
    <w:rsid w:val="00C14D41"/>
    <w:rsid w:val="00C2552A"/>
    <w:rsid w:val="00C33E65"/>
    <w:rsid w:val="00C4342B"/>
    <w:rsid w:val="00C60E00"/>
    <w:rsid w:val="00C66E38"/>
    <w:rsid w:val="00C9624F"/>
    <w:rsid w:val="00CD7185"/>
    <w:rsid w:val="00D348D3"/>
    <w:rsid w:val="00D53C1A"/>
    <w:rsid w:val="00D71358"/>
    <w:rsid w:val="00DF2B16"/>
    <w:rsid w:val="00E25BF4"/>
    <w:rsid w:val="00E61D82"/>
    <w:rsid w:val="00EA552A"/>
    <w:rsid w:val="00EB0A47"/>
    <w:rsid w:val="00F36ED9"/>
    <w:rsid w:val="00F37F2F"/>
    <w:rsid w:val="00F835D9"/>
    <w:rsid w:val="00FB3814"/>
    <w:rsid w:val="03906CD7"/>
    <w:rsid w:val="07B66458"/>
    <w:rsid w:val="08BF55E3"/>
    <w:rsid w:val="08F0B1C0"/>
    <w:rsid w:val="0BCF4566"/>
    <w:rsid w:val="0BD11760"/>
    <w:rsid w:val="0C9C7EB9"/>
    <w:rsid w:val="0CD2722F"/>
    <w:rsid w:val="114C3F43"/>
    <w:rsid w:val="116D98BE"/>
    <w:rsid w:val="133B896F"/>
    <w:rsid w:val="13A36E4B"/>
    <w:rsid w:val="16BFB1EF"/>
    <w:rsid w:val="16D74610"/>
    <w:rsid w:val="17139665"/>
    <w:rsid w:val="173E32C1"/>
    <w:rsid w:val="175721C8"/>
    <w:rsid w:val="1857FD6E"/>
    <w:rsid w:val="18D98CBB"/>
    <w:rsid w:val="18E45AD4"/>
    <w:rsid w:val="1924F6D8"/>
    <w:rsid w:val="19266053"/>
    <w:rsid w:val="1A763282"/>
    <w:rsid w:val="1BBD862C"/>
    <w:rsid w:val="1BE0BAD3"/>
    <w:rsid w:val="1D91E2C9"/>
    <w:rsid w:val="1DCA47C8"/>
    <w:rsid w:val="1E5CA750"/>
    <w:rsid w:val="1F98E12A"/>
    <w:rsid w:val="203B9EAF"/>
    <w:rsid w:val="21284EAF"/>
    <w:rsid w:val="23B43C35"/>
    <w:rsid w:val="23E02C9A"/>
    <w:rsid w:val="25BA1CC1"/>
    <w:rsid w:val="2708C7A7"/>
    <w:rsid w:val="27BB50D2"/>
    <w:rsid w:val="28A21280"/>
    <w:rsid w:val="2A2A6FDA"/>
    <w:rsid w:val="2BFE714C"/>
    <w:rsid w:val="2C149FAE"/>
    <w:rsid w:val="2D5D9B79"/>
    <w:rsid w:val="30406C7E"/>
    <w:rsid w:val="306A44CA"/>
    <w:rsid w:val="3164E32F"/>
    <w:rsid w:val="32EF4D81"/>
    <w:rsid w:val="32FF6C48"/>
    <w:rsid w:val="3584AE43"/>
    <w:rsid w:val="3814F9ED"/>
    <w:rsid w:val="385C237F"/>
    <w:rsid w:val="3B9DE0D6"/>
    <w:rsid w:val="3CC44134"/>
    <w:rsid w:val="3F69CEE8"/>
    <w:rsid w:val="3FCCD99F"/>
    <w:rsid w:val="3FF5E196"/>
    <w:rsid w:val="400D11D8"/>
    <w:rsid w:val="413DD348"/>
    <w:rsid w:val="41BE0420"/>
    <w:rsid w:val="433C3559"/>
    <w:rsid w:val="44BEF005"/>
    <w:rsid w:val="474AE9FF"/>
    <w:rsid w:val="4751BAFD"/>
    <w:rsid w:val="4C0F2D06"/>
    <w:rsid w:val="4C12FB8C"/>
    <w:rsid w:val="4D12983C"/>
    <w:rsid w:val="4DC0BB75"/>
    <w:rsid w:val="4E6F8E60"/>
    <w:rsid w:val="4F5C85F0"/>
    <w:rsid w:val="5098392D"/>
    <w:rsid w:val="551F133E"/>
    <w:rsid w:val="55FB0A65"/>
    <w:rsid w:val="56A6FB9B"/>
    <w:rsid w:val="56F03394"/>
    <w:rsid w:val="58971424"/>
    <w:rsid w:val="59649DE5"/>
    <w:rsid w:val="59C59391"/>
    <w:rsid w:val="5A59A6A1"/>
    <w:rsid w:val="5B867B25"/>
    <w:rsid w:val="5C813AE9"/>
    <w:rsid w:val="5D747CD4"/>
    <w:rsid w:val="6008E060"/>
    <w:rsid w:val="6042941A"/>
    <w:rsid w:val="61558271"/>
    <w:rsid w:val="628C41DD"/>
    <w:rsid w:val="638902BF"/>
    <w:rsid w:val="639F38FB"/>
    <w:rsid w:val="63AF26FB"/>
    <w:rsid w:val="6452D686"/>
    <w:rsid w:val="6562AACC"/>
    <w:rsid w:val="65753DAF"/>
    <w:rsid w:val="67B6CB62"/>
    <w:rsid w:val="69C29497"/>
    <w:rsid w:val="6BAB5C0D"/>
    <w:rsid w:val="6C68363B"/>
    <w:rsid w:val="6C819F6C"/>
    <w:rsid w:val="6D681596"/>
    <w:rsid w:val="6E70C205"/>
    <w:rsid w:val="6EA08317"/>
    <w:rsid w:val="71224FE8"/>
    <w:rsid w:val="71FE3D84"/>
    <w:rsid w:val="720E4C17"/>
    <w:rsid w:val="7255E9D1"/>
    <w:rsid w:val="72ECC51D"/>
    <w:rsid w:val="736CD9DD"/>
    <w:rsid w:val="75267C88"/>
    <w:rsid w:val="75A1B913"/>
    <w:rsid w:val="76BE1926"/>
    <w:rsid w:val="77F4A88D"/>
    <w:rsid w:val="7A86BBE3"/>
    <w:rsid w:val="7B894A5A"/>
    <w:rsid w:val="7C46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09CA0705"/>
  <w15:chartTrackingRefBased/>
  <w15:docId w15:val="{4B397EFB-558D-644A-944F-5BB3FE45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7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07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7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7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7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7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7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7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7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7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707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7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7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7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7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7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7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7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07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7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7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07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7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7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7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7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7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7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7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1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C736921F5144F9CC130F66167B80F" ma:contentTypeVersion="13" ma:contentTypeDescription="Create a new document." ma:contentTypeScope="" ma:versionID="b1cbe6c05b14dccb35bb87a233d249a4">
  <xsd:schema xmlns:xsd="http://www.w3.org/2001/XMLSchema" xmlns:xs="http://www.w3.org/2001/XMLSchema" xmlns:p="http://schemas.microsoft.com/office/2006/metadata/properties" xmlns:ns2="dab58eb0-b915-4c45-8a8c-16c32ae3b4de" xmlns:ns3="5cc72e97-7b09-466b-8905-738a8d0a3e97" targetNamespace="http://schemas.microsoft.com/office/2006/metadata/properties" ma:root="true" ma:fieldsID="d7e6412e6c5f1ea6ac360634fd2cfa34" ns2:_="" ns3:_="">
    <xsd:import namespace="dab58eb0-b915-4c45-8a8c-16c32ae3b4de"/>
    <xsd:import namespace="5cc72e97-7b09-466b-8905-738a8d0a3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58eb0-b915-4c45-8a8c-16c32ae3b4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b6fc0cd-01fe-45a4-a6f7-42bcc5426b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72e97-7b09-466b-8905-738a8d0a3e9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7882111-9fe1-4068-8754-e441854ae427}" ma:internalName="TaxCatchAll" ma:showField="CatchAllData" ma:web="5cc72e97-7b09-466b-8905-738a8d0a3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b58eb0-b915-4c45-8a8c-16c32ae3b4de">
      <Terms xmlns="http://schemas.microsoft.com/office/infopath/2007/PartnerControls"/>
    </lcf76f155ced4ddcb4097134ff3c332f>
    <TaxCatchAll xmlns="5cc72e97-7b09-466b-8905-738a8d0a3e97" xsi:nil="true"/>
  </documentManagement>
</p:properties>
</file>

<file path=customXml/itemProps1.xml><?xml version="1.0" encoding="utf-8"?>
<ds:datastoreItem xmlns:ds="http://schemas.openxmlformats.org/officeDocument/2006/customXml" ds:itemID="{0E675597-A6DC-447E-88F9-4FF5157BC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b58eb0-b915-4c45-8a8c-16c32ae3b4de"/>
    <ds:schemaRef ds:uri="5cc72e97-7b09-466b-8905-738a8d0a3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7C1CA-D61F-4D56-BB03-8981A40A2F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100BE6-B7DD-4E56-B43F-E18EAB9386EA}">
  <ds:schemaRefs>
    <ds:schemaRef ds:uri="http://schemas.microsoft.com/office/2006/metadata/properties"/>
    <ds:schemaRef ds:uri="http://schemas.microsoft.com/office/infopath/2007/PartnerControls"/>
    <ds:schemaRef ds:uri="dab58eb0-b915-4c45-8a8c-16c32ae3b4de"/>
    <ds:schemaRef ds:uri="5cc72e97-7b09-466b-8905-738a8d0a3e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Peiyang Huo</dc:creator>
  <cp:keywords/>
  <dc:description/>
  <cp:lastModifiedBy>Peiyang Huo</cp:lastModifiedBy>
  <cp:revision>82</cp:revision>
  <dcterms:created xsi:type="dcterms:W3CDTF">2025-03-03T11:34:00Z</dcterms:created>
  <dcterms:modified xsi:type="dcterms:W3CDTF">2025-08-13T09:00:00Z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0x01010020FC736921F5144F9CC130F66167B80F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