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AF83D" w14:textId="78BBA0D9" w:rsidR="00AE33C3" w:rsidRDefault="00AE33C3" w:rsidP="00AE33C3">
      <w:pPr>
        <w:pStyle w:val="Heading1"/>
      </w:pPr>
      <w:r w:rsidRPr="00AE33C3">
        <w:t>Supplementary Material</w:t>
      </w:r>
      <w:r>
        <w:t>s</w:t>
      </w:r>
      <w:r>
        <w:t>:</w:t>
      </w:r>
    </w:p>
    <w:p w14:paraId="3E820A50" w14:textId="77777777" w:rsidR="00AE33C3" w:rsidRPr="007860F6" w:rsidRDefault="00AE33C3" w:rsidP="00AE33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AE33C3" w14:paraId="355F0723" w14:textId="77777777" w:rsidTr="00AE33C3">
        <w:tc>
          <w:tcPr>
            <w:tcW w:w="9016" w:type="dxa"/>
          </w:tcPr>
          <w:p w14:paraId="1DD263D9" w14:textId="77777777" w:rsidR="00AE33C3" w:rsidRDefault="00AE33C3" w:rsidP="00EE66C2">
            <w:pPr>
              <w:keepNext/>
            </w:pPr>
            <w:r>
              <w:rPr>
                <w:noProof/>
              </w:rPr>
              <w:drawing>
                <wp:inline distT="0" distB="0" distL="0" distR="0" wp14:anchorId="7144FC68" wp14:editId="69D2CCEE">
                  <wp:extent cx="5731510" cy="3438906"/>
                  <wp:effectExtent l="0" t="0" r="2540" b="9525"/>
                  <wp:docPr id="442318790" name="Picture 1" descr="A graph of a person standing in front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318790" name="Picture 1" descr="A graph of a person standing in front of a white background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43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D4BEF" w14:textId="29D7DA4E" w:rsidR="00AE33C3" w:rsidRDefault="00AE33C3" w:rsidP="00EE66C2">
            <w:pPr>
              <w:pStyle w:val="Caption"/>
            </w:pPr>
            <w:bookmarkStart w:id="0" w:name="_Ref183614172"/>
            <w:bookmarkStart w:id="1" w:name="_Ref190335903"/>
            <w:r>
              <w:t>Figure S</w:t>
            </w:r>
            <w:r>
              <w:rPr>
                <w:noProof/>
              </w:rPr>
              <w:t>1</w:t>
            </w:r>
            <w:bookmarkEnd w:id="0"/>
            <w:r>
              <w:t>. Distribution of distances points were moved to intersect with river data raster. Maximum distance was 10,050m.</w:t>
            </w:r>
            <w:bookmarkEnd w:id="1"/>
          </w:p>
          <w:p w14:paraId="4F66C9F8" w14:textId="77777777" w:rsidR="00AE33C3" w:rsidRDefault="00AE33C3" w:rsidP="00EE66C2">
            <w:pPr>
              <w:keepNext/>
              <w:rPr>
                <w:noProof/>
              </w:rPr>
            </w:pPr>
          </w:p>
        </w:tc>
      </w:tr>
    </w:tbl>
    <w:p w14:paraId="19A18D9A" w14:textId="77777777" w:rsidR="00AE33C3" w:rsidRDefault="00AE33C3" w:rsidP="00AE33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AE33C3" w14:paraId="08C27884" w14:textId="77777777" w:rsidTr="00AE33C3">
        <w:tc>
          <w:tcPr>
            <w:tcW w:w="9016" w:type="dxa"/>
          </w:tcPr>
          <w:p w14:paraId="65C21626" w14:textId="77777777" w:rsidR="00AE33C3" w:rsidRDefault="00AE33C3" w:rsidP="00EE66C2">
            <w:pPr>
              <w:keepNext/>
              <w:rPr>
                <w:noProof/>
              </w:rPr>
            </w:pPr>
          </w:p>
          <w:p w14:paraId="61D89B66" w14:textId="77777777" w:rsidR="00AE33C3" w:rsidRDefault="00AE33C3" w:rsidP="00EE66C2">
            <w:pPr>
              <w:keepNext/>
            </w:pPr>
            <w:r w:rsidRPr="002928C7">
              <w:rPr>
                <w:noProof/>
              </w:rPr>
              <w:drawing>
                <wp:inline distT="0" distB="0" distL="0" distR="0" wp14:anchorId="114230D1" wp14:editId="0EFB1A9E">
                  <wp:extent cx="2783939" cy="4257510"/>
                  <wp:effectExtent l="0" t="0" r="0" b="0"/>
                  <wp:docPr id="7" name="Picture 6" descr="A map of the united kingdom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C002DE-E7A5-6344-3E92-9EA8F3A22A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map of the united kingdom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E0C002DE-E7A5-6344-3E92-9EA8F3A22A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48" r="1121" b="-164"/>
                          <a:stretch/>
                        </pic:blipFill>
                        <pic:spPr bwMode="auto">
                          <a:xfrm>
                            <a:off x="0" y="0"/>
                            <a:ext cx="2791698" cy="4269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CE91F6" w14:textId="5CE0AD50" w:rsidR="00AE33C3" w:rsidRDefault="00AE33C3" w:rsidP="00EE66C2">
            <w:pPr>
              <w:pStyle w:val="Caption"/>
              <w:rPr>
                <w:noProof/>
              </w:rPr>
            </w:pPr>
            <w:bookmarkStart w:id="2" w:name="_Ref185524116"/>
            <w:r>
              <w:t>Figure S</w:t>
            </w:r>
            <w:r>
              <w:rPr>
                <w:noProof/>
              </w:rPr>
              <w:t>2</w:t>
            </w:r>
            <w:bookmarkEnd w:id="2"/>
            <w:r>
              <w:t xml:space="preserve">. Visualisation of the least-cost paths between sampled </w:t>
            </w:r>
            <w:r>
              <w:rPr>
                <w:i/>
                <w:iCs/>
              </w:rPr>
              <w:t xml:space="preserve">Margaritifera </w:t>
            </w:r>
            <w:proofErr w:type="spellStart"/>
            <w:r>
              <w:rPr>
                <w:i/>
                <w:iCs/>
              </w:rPr>
              <w:t>margaritifera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populations in population genomic analysis. Final measurement of least-cost path includes from sampling location to river mouth. Specific locations of mussels are sensitive due to the risk of pearl-fishing therefore the full river network for each population is depicted here.</w:t>
            </w:r>
          </w:p>
        </w:tc>
      </w:tr>
      <w:tr w:rsidR="00AE33C3" w14:paraId="71BA7F95" w14:textId="77777777" w:rsidTr="00AE33C3">
        <w:tc>
          <w:tcPr>
            <w:tcW w:w="9016" w:type="dxa"/>
          </w:tcPr>
          <w:p w14:paraId="279613E1" w14:textId="77777777" w:rsidR="00AE33C3" w:rsidRDefault="00AE33C3" w:rsidP="00EE66C2">
            <w:pPr>
              <w:keepNext/>
            </w:pPr>
            <w:r>
              <w:rPr>
                <w:noProof/>
              </w:rPr>
              <w:drawing>
                <wp:inline distT="0" distB="0" distL="0" distR="0" wp14:anchorId="40421F6E" wp14:editId="7A3C891C">
                  <wp:extent cx="5410200" cy="3324881"/>
                  <wp:effectExtent l="0" t="0" r="0" b="0"/>
                  <wp:docPr id="1165334852" name="Picture 16" descr="A graph with blu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34852" name="Picture 16" descr="A graph with blue dots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000" cy="333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573DB" w14:textId="01D505B3" w:rsidR="00AE33C3" w:rsidRDefault="00AE33C3" w:rsidP="00EE66C2">
            <w:pPr>
              <w:pStyle w:val="Caption"/>
            </w:pPr>
            <w:bookmarkStart w:id="3" w:name="_Ref183614255"/>
            <w:r>
              <w:t>Figure S</w:t>
            </w:r>
            <w:r>
              <w:rPr>
                <w:noProof/>
              </w:rPr>
              <w:t>3</w:t>
            </w:r>
            <w:bookmarkEnd w:id="3"/>
            <w:r>
              <w:t xml:space="preserve">. Cross-entropy for sparse non-negative matrix factorisation of 3456 SNPs pruned for linkage-disequilibrium from 156 freshwater pearl mussels collected across Scotland. </w:t>
            </w:r>
          </w:p>
        </w:tc>
      </w:tr>
      <w:tr w:rsidR="00AE33C3" w14:paraId="0EC00B06" w14:textId="77777777" w:rsidTr="00AE33C3">
        <w:tc>
          <w:tcPr>
            <w:tcW w:w="9016" w:type="dxa"/>
          </w:tcPr>
          <w:p w14:paraId="1ABD6DF8" w14:textId="77777777" w:rsidR="00AE33C3" w:rsidRDefault="00AE33C3" w:rsidP="00EE66C2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 wp14:anchorId="3663F4F4" wp14:editId="2CB9AA9B">
                  <wp:extent cx="5655649" cy="3605842"/>
                  <wp:effectExtent l="0" t="0" r="2540" b="0"/>
                  <wp:docPr id="807781666" name="Picture 10" descr="A screenshot of a grap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81666" name="Picture 10" descr="A screenshot of a grap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501" cy="361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079DD" w14:textId="43D39E3F" w:rsidR="00AE33C3" w:rsidRDefault="00AE33C3" w:rsidP="00EE66C2">
            <w:pPr>
              <w:pStyle w:val="Caption"/>
              <w:rPr>
                <w:noProof/>
              </w:rPr>
            </w:pPr>
            <w:bookmarkStart w:id="4" w:name="_Ref183614302"/>
            <w:r>
              <w:t>Figure S</w:t>
            </w:r>
            <w:r>
              <w:rPr>
                <w:noProof/>
              </w:rPr>
              <w:t>4</w:t>
            </w:r>
            <w:bookmarkEnd w:id="4"/>
            <w:r>
              <w:t xml:space="preserve">. Individual ancestry proportions (N=156 </w:t>
            </w:r>
            <w:r>
              <w:rPr>
                <w:i/>
                <w:iCs/>
              </w:rPr>
              <w:t xml:space="preserve">Margaritifera </w:t>
            </w:r>
            <w:proofErr w:type="spellStart"/>
            <w:r>
              <w:rPr>
                <w:i/>
                <w:iCs/>
              </w:rPr>
              <w:t>margaritifera</w:t>
            </w:r>
            <w:proofErr w:type="spellEnd"/>
            <w:r>
              <w:rPr>
                <w:i/>
                <w:iCs/>
              </w:rPr>
              <w:t xml:space="preserve">, </w:t>
            </w:r>
            <w:r w:rsidRPr="00ED7C8F">
              <w:t>3456 SNPs</w:t>
            </w:r>
            <w:r>
              <w:t>)</w:t>
            </w:r>
            <w:r w:rsidRPr="00ED7C8F">
              <w:t xml:space="preserve"> </w:t>
            </w:r>
            <w:r>
              <w:t xml:space="preserve">calculated by sparse non-negative matrix factorisation, where each bar represents an individual and colour represents ancestry makeup. K=9 had the lowest cross-entropy value </w:t>
            </w:r>
            <w:r w:rsidRPr="009024DA">
              <w:t>of 0.</w:t>
            </w:r>
            <w:r w:rsidRPr="00396D75">
              <w:t xml:space="preserve">526 </w:t>
            </w:r>
            <w:r w:rsidRPr="009024DA">
              <w:t>(range: 0.</w:t>
            </w:r>
            <w:r w:rsidRPr="00396D75">
              <w:t xml:space="preserve"> 5</w:t>
            </w:r>
            <w:r>
              <w:t>20</w:t>
            </w:r>
            <w:r w:rsidRPr="009024DA">
              <w:t>-0.</w:t>
            </w:r>
            <w:r w:rsidRPr="00396D75">
              <w:t xml:space="preserve"> 53</w:t>
            </w:r>
            <w:r>
              <w:t>8</w:t>
            </w:r>
            <w:r w:rsidRPr="009024DA">
              <w:t>)</w:t>
            </w:r>
            <w:r>
              <w:t xml:space="preserve">. Individuals are clustered into populations dependant on sampling location. Population names are anonymised by vice-county to retain confidentiality of the specific site. Vice counties are: East Inverness-shire (EI); East Ross (ER); East Sutherland (ES); North </w:t>
            </w:r>
            <w:proofErr w:type="spellStart"/>
            <w:r>
              <w:t>Ebudes</w:t>
            </w:r>
            <w:proofErr w:type="spellEnd"/>
            <w:r>
              <w:t xml:space="preserve"> (NE</w:t>
            </w:r>
            <w:proofErr w:type="gramStart"/>
            <w:r>
              <w:t>);  Outer</w:t>
            </w:r>
            <w:proofErr w:type="gramEnd"/>
            <w:r>
              <w:t xml:space="preserve"> Hebrides (OH); West Inverness-shire (WI); West Ross (WR); West Sutherland (WS). </w:t>
            </w:r>
          </w:p>
        </w:tc>
      </w:tr>
      <w:tr w:rsidR="00AE33C3" w14:paraId="72BAD232" w14:textId="77777777" w:rsidTr="00AE33C3">
        <w:tc>
          <w:tcPr>
            <w:tcW w:w="9016" w:type="dxa"/>
          </w:tcPr>
          <w:p w14:paraId="7873A2D8" w14:textId="77777777" w:rsidR="00AE33C3" w:rsidRDefault="00AE33C3" w:rsidP="00EE66C2">
            <w:pPr>
              <w:keepNext/>
            </w:pPr>
            <w:r>
              <w:rPr>
                <w:noProof/>
              </w:rPr>
              <w:drawing>
                <wp:inline distT="0" distB="0" distL="0" distR="0" wp14:anchorId="5D9B5449" wp14:editId="2AFD58B3">
                  <wp:extent cx="4304665" cy="3700487"/>
                  <wp:effectExtent l="0" t="0" r="635" b="0"/>
                  <wp:docPr id="506647874" name="Picture 4" descr="A diagram of different colored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647874" name="Picture 4" descr="A diagram of different colored circles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1"/>
                          <a:stretch/>
                        </pic:blipFill>
                        <pic:spPr bwMode="auto">
                          <a:xfrm>
                            <a:off x="0" y="0"/>
                            <a:ext cx="4304982" cy="370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3B251E" w14:textId="228BA468" w:rsidR="00AE33C3" w:rsidRDefault="00AE33C3" w:rsidP="00EE66C2">
            <w:bookmarkStart w:id="5" w:name="_Ref191050158"/>
            <w:r>
              <w:t>Figure S</w:t>
            </w:r>
            <w:r>
              <w:rPr>
                <w:noProof/>
              </w:rPr>
              <w:t>5</w:t>
            </w:r>
            <w:bookmarkEnd w:id="5"/>
            <w:r>
              <w:t>. Subset West Inverness-shire populations out of the PCA.</w:t>
            </w:r>
          </w:p>
          <w:p w14:paraId="030BB210" w14:textId="77777777" w:rsidR="00AE33C3" w:rsidRDefault="00AE33C3" w:rsidP="00EE66C2">
            <w:pPr>
              <w:keepNext/>
              <w:rPr>
                <w:noProof/>
              </w:rPr>
            </w:pPr>
          </w:p>
        </w:tc>
      </w:tr>
      <w:tr w:rsidR="00AE33C3" w14:paraId="7E27ACB1" w14:textId="77777777" w:rsidTr="00AE33C3">
        <w:tc>
          <w:tcPr>
            <w:tcW w:w="9016" w:type="dxa"/>
          </w:tcPr>
          <w:p w14:paraId="041EC5D3" w14:textId="77777777" w:rsidR="00AE33C3" w:rsidRDefault="00AE33C3" w:rsidP="00EE66C2">
            <w:pPr>
              <w:keepNext/>
            </w:pPr>
            <w:r>
              <w:rPr>
                <w:rFonts w:ascii="Calibri" w:hAnsi="Calibri" w:cs="Calibri"/>
                <w:strike/>
                <w:noProof/>
              </w:rPr>
              <w:lastRenderedPageBreak/>
              <w:drawing>
                <wp:inline distT="0" distB="0" distL="0" distR="0" wp14:anchorId="54409F3F" wp14:editId="5238D366">
                  <wp:extent cx="5538159" cy="5538159"/>
                  <wp:effectExtent l="0" t="0" r="5715" b="5715"/>
                  <wp:docPr id="1414456993" name="Picture 4" descr="A graph with numbers and a number of poin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4456993" name="Picture 4" descr="A graph with numbers and a number of points&#10;&#10;AI-generated content may be incorrect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638" cy="555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7EB39" w14:textId="3B1BDC73" w:rsidR="00AE33C3" w:rsidRDefault="00AE33C3" w:rsidP="00EE66C2">
            <w:pPr>
              <w:pStyle w:val="Caption"/>
              <w:rPr>
                <w:rFonts w:ascii="Calibri" w:hAnsi="Calibri" w:cs="Calibri"/>
                <w:strike/>
                <w:noProof/>
              </w:rPr>
            </w:pPr>
            <w:bookmarkStart w:id="6" w:name="_Ref191462006"/>
            <w:r>
              <w:t>Figure S</w:t>
            </w:r>
            <w:r>
              <w:rPr>
                <w:noProof/>
              </w:rPr>
              <w:t>6</w:t>
            </w:r>
            <w:bookmarkEnd w:id="6"/>
            <w:r>
              <w:t xml:space="preserve">. </w:t>
            </w:r>
            <w:bookmarkStart w:id="7" w:name="_Ref191461997"/>
            <w:r>
              <w:t xml:space="preserve">Correlations of predictor variables used in redundancy analysis based on 5486 SNPs across 156 </w:t>
            </w:r>
            <w:proofErr w:type="gramStart"/>
            <w:r>
              <w:t>individual</w:t>
            </w:r>
            <w:proofErr w:type="gramEnd"/>
            <w:r>
              <w:t xml:space="preserve"> </w:t>
            </w:r>
            <w:r>
              <w:rPr>
                <w:i/>
                <w:iCs/>
              </w:rPr>
              <w:t xml:space="preserve">Margaritifera </w:t>
            </w:r>
            <w:proofErr w:type="spellStart"/>
            <w:r>
              <w:rPr>
                <w:i/>
                <w:iCs/>
              </w:rPr>
              <w:t>margaritifera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 xml:space="preserve">in Scotland. RDA equation as follows: </w:t>
            </w:r>
            <w:proofErr w:type="spellStart"/>
            <w:proofErr w:type="gramStart"/>
            <w:r>
              <w:t>rda</w:t>
            </w:r>
            <w:proofErr w:type="spellEnd"/>
            <w:r>
              <w:t>(</w:t>
            </w:r>
            <w:proofErr w:type="gramEnd"/>
            <w:r>
              <w:t>SNPs ~</w:t>
            </w:r>
            <w:r w:rsidRPr="00B10FD7">
              <w:t xml:space="preserve"> elevation range</w:t>
            </w:r>
            <w:r>
              <w:t xml:space="preserve"> +</w:t>
            </w:r>
            <w:r w:rsidRPr="00B10FD7">
              <w:t xml:space="preserve"> catchment area</w:t>
            </w:r>
            <w:r>
              <w:t xml:space="preserve"> + </w:t>
            </w:r>
            <w:r w:rsidRPr="00B10FD7">
              <w:t>wildness</w:t>
            </w:r>
            <w:r>
              <w:t xml:space="preserve"> + </w:t>
            </w:r>
            <w:r w:rsidRPr="00B10FD7">
              <w:t>altitude</w:t>
            </w:r>
            <w:r>
              <w:t xml:space="preserve"> +BIOCLIM</w:t>
            </w:r>
            <w:r w:rsidRPr="00B10FD7">
              <w:t xml:space="preserve">3 (Isothermality, calculated as </w:t>
            </w:r>
            <w:r>
              <w:t>BIOCLIM</w:t>
            </w:r>
            <w:r w:rsidRPr="00B10FD7">
              <w:t>2/</w:t>
            </w:r>
            <w:r>
              <w:t>BIOCLIM</w:t>
            </w:r>
            <w:r w:rsidRPr="00B10FD7">
              <w:t>7 × 100)</w:t>
            </w:r>
            <w:r>
              <w:t xml:space="preserve"> + BIOCLIM</w:t>
            </w:r>
            <w:r w:rsidRPr="00B10FD7">
              <w:t xml:space="preserve">5 (maximum temperature of the warmest month) </w:t>
            </w:r>
            <w:r>
              <w:t>+ BIOCLIM</w:t>
            </w:r>
            <w:r w:rsidRPr="00B10FD7">
              <w:t xml:space="preserve">17 (precipitation of the driest quarter) </w:t>
            </w:r>
            <w:r>
              <w:t>+</w:t>
            </w:r>
            <w:proofErr w:type="gramStart"/>
            <w:r>
              <w:t>Condition(</w:t>
            </w:r>
            <w:proofErr w:type="gramEnd"/>
            <w:r>
              <w:t>Host).</w:t>
            </w:r>
            <w:bookmarkEnd w:id="7"/>
            <w:r>
              <w:t xml:space="preserve">  </w:t>
            </w:r>
          </w:p>
        </w:tc>
      </w:tr>
      <w:tr w:rsidR="00AE33C3" w14:paraId="1265675B" w14:textId="77777777" w:rsidTr="00AE33C3">
        <w:tc>
          <w:tcPr>
            <w:tcW w:w="9016" w:type="dxa"/>
          </w:tcPr>
          <w:p w14:paraId="5318EAFA" w14:textId="77777777" w:rsidR="00AE33C3" w:rsidRDefault="00AE33C3" w:rsidP="00EE66C2">
            <w:pPr>
              <w:keepNext/>
              <w:rPr>
                <w:rFonts w:ascii="Calibri" w:hAnsi="Calibri" w:cs="Calibri"/>
                <w:strike/>
                <w:noProof/>
              </w:rPr>
            </w:pPr>
          </w:p>
          <w:p w14:paraId="7DFB4937" w14:textId="77777777" w:rsidR="00AE33C3" w:rsidRDefault="00AE33C3" w:rsidP="00EE66C2">
            <w:pPr>
              <w:keepNext/>
            </w:pPr>
            <w:r>
              <w:rPr>
                <w:rFonts w:ascii="Calibri" w:hAnsi="Calibri" w:cs="Calibri"/>
                <w:strike/>
                <w:noProof/>
              </w:rPr>
              <w:drawing>
                <wp:inline distT="0" distB="0" distL="0" distR="0" wp14:anchorId="3F4EDF61" wp14:editId="6912CC24">
                  <wp:extent cx="5511164" cy="1681779"/>
                  <wp:effectExtent l="0" t="0" r="0" b="0"/>
                  <wp:docPr id="917274572" name="Picture 7" descr="A graph of a number of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274572" name="Picture 7" descr="A graph of a number of dots&#10;&#10;AI-generated content may be incorrect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2"/>
                          <a:stretch/>
                        </pic:blipFill>
                        <pic:spPr bwMode="auto">
                          <a:xfrm>
                            <a:off x="0" y="0"/>
                            <a:ext cx="5525576" cy="1686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4BF5D" w14:textId="0B6A7157" w:rsidR="00AE33C3" w:rsidRDefault="00AE33C3" w:rsidP="00EE66C2">
            <w:pPr>
              <w:pStyle w:val="Caption"/>
            </w:pPr>
            <w:bookmarkStart w:id="8" w:name="_Ref191044876"/>
            <w:r>
              <w:t>Figure S</w:t>
            </w:r>
            <w:r>
              <w:rPr>
                <w:noProof/>
              </w:rPr>
              <w:t>7</w:t>
            </w:r>
            <w:bookmarkEnd w:id="8"/>
            <w:r>
              <w:t xml:space="preserve">. </w:t>
            </w:r>
            <w:r w:rsidRPr="00553F55">
              <w:t>Genome-wide distribution of SNPs along the x-axis and</w:t>
            </w:r>
            <w:r>
              <w:t xml:space="preserve"> -log10(</w:t>
            </w:r>
            <w:proofErr w:type="spellStart"/>
            <w:proofErr w:type="gramStart"/>
            <w:r>
              <w:t>q.values</w:t>
            </w:r>
            <w:proofErr w:type="spellEnd"/>
            <w:proofErr w:type="gramEnd"/>
            <w:r>
              <w:t xml:space="preserve">) from redundancy analysis based on 5486 SNPs across 156 individual </w:t>
            </w:r>
            <w:r>
              <w:rPr>
                <w:i/>
                <w:iCs/>
              </w:rPr>
              <w:t xml:space="preserve">Margaritifera </w:t>
            </w:r>
            <w:proofErr w:type="spellStart"/>
            <w:r>
              <w:rPr>
                <w:i/>
                <w:iCs/>
              </w:rPr>
              <w:t>margaritifera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 xml:space="preserve">in Scotland. RDA equation as follows: </w:t>
            </w:r>
            <w:proofErr w:type="spellStart"/>
            <w:proofErr w:type="gramStart"/>
            <w:r>
              <w:t>rda</w:t>
            </w:r>
            <w:proofErr w:type="spellEnd"/>
            <w:r>
              <w:t>(</w:t>
            </w:r>
            <w:proofErr w:type="gramEnd"/>
            <w:r>
              <w:t>SNPs ~</w:t>
            </w:r>
            <w:r w:rsidRPr="00B10FD7">
              <w:t xml:space="preserve"> elevation range</w:t>
            </w:r>
            <w:r>
              <w:t xml:space="preserve"> +</w:t>
            </w:r>
            <w:r w:rsidRPr="00B10FD7">
              <w:t xml:space="preserve"> catchment area</w:t>
            </w:r>
            <w:r>
              <w:t xml:space="preserve"> + </w:t>
            </w:r>
            <w:r w:rsidRPr="00B10FD7">
              <w:t>wildness</w:t>
            </w:r>
            <w:r>
              <w:t xml:space="preserve"> + </w:t>
            </w:r>
            <w:r w:rsidRPr="00B10FD7">
              <w:t>altitude</w:t>
            </w:r>
            <w:r>
              <w:t xml:space="preserve"> +BIOCLIM</w:t>
            </w:r>
            <w:r w:rsidRPr="00B10FD7">
              <w:t xml:space="preserve">3 (Isothermality, calculated as </w:t>
            </w:r>
            <w:r>
              <w:t>BIOCLIM</w:t>
            </w:r>
            <w:r w:rsidRPr="00B10FD7">
              <w:t>2/</w:t>
            </w:r>
            <w:r>
              <w:t>BIOCLIM</w:t>
            </w:r>
            <w:r w:rsidRPr="00B10FD7">
              <w:t>7 × 100)</w:t>
            </w:r>
            <w:r>
              <w:t xml:space="preserve"> + BIOCLIM</w:t>
            </w:r>
            <w:r w:rsidRPr="00B10FD7">
              <w:t xml:space="preserve">5 (maximum temperature of the </w:t>
            </w:r>
            <w:r w:rsidRPr="00B10FD7">
              <w:lastRenderedPageBreak/>
              <w:t xml:space="preserve">warmest month) </w:t>
            </w:r>
            <w:r>
              <w:t>+ BIOCLIM</w:t>
            </w:r>
            <w:r w:rsidRPr="00B10FD7">
              <w:t xml:space="preserve">17 (precipitation of the driest quarter) </w:t>
            </w:r>
            <w:r>
              <w:t>+</w:t>
            </w:r>
            <w:proofErr w:type="gramStart"/>
            <w:r>
              <w:t>Condition(</w:t>
            </w:r>
            <w:proofErr w:type="gramEnd"/>
            <w:r>
              <w:t xml:space="preserve">Host). Grey dots represent neutral SNPs whereas pink dots represent 302 outlier SNPs with q-values &lt;0.05, in other words a false positive rate of 5%. Grey dotted line is at q=0.05. </w:t>
            </w:r>
          </w:p>
          <w:p w14:paraId="7E9E1A57" w14:textId="77777777" w:rsidR="00AE33C3" w:rsidRDefault="00AE33C3" w:rsidP="00EE66C2">
            <w:pPr>
              <w:keepNext/>
              <w:rPr>
                <w:noProof/>
              </w:rPr>
            </w:pPr>
          </w:p>
        </w:tc>
      </w:tr>
    </w:tbl>
    <w:p w14:paraId="573AC953" w14:textId="77777777" w:rsidR="00AE33C3" w:rsidRDefault="00AE33C3" w:rsidP="00AE33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33C3" w14:paraId="7A21ECEB" w14:textId="77777777" w:rsidTr="00EE66C2">
        <w:tc>
          <w:tcPr>
            <w:tcW w:w="9016" w:type="dxa"/>
          </w:tcPr>
          <w:p w14:paraId="054A68FF" w14:textId="77777777" w:rsidR="00AE33C3" w:rsidRDefault="00AE33C3" w:rsidP="00EE66C2">
            <w:pPr>
              <w:keepNext/>
            </w:pPr>
            <w:r>
              <w:rPr>
                <w:noProof/>
              </w:rPr>
              <w:drawing>
                <wp:inline distT="0" distB="0" distL="0" distR="0" wp14:anchorId="55112144" wp14:editId="112E63FD">
                  <wp:extent cx="5322627" cy="3725841"/>
                  <wp:effectExtent l="0" t="0" r="0" b="8255"/>
                  <wp:docPr id="360256918" name="Picture 2" descr="A graph of different colored rectangular shap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56918" name="Picture 2" descr="A graph of different colored rectangular shap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135" cy="3733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AAAB13" w14:textId="20E1B485" w:rsidR="00AE33C3" w:rsidRDefault="00AE33C3" w:rsidP="00EE66C2">
            <w:pPr>
              <w:pStyle w:val="Caption"/>
            </w:pPr>
            <w:bookmarkStart w:id="9" w:name="_Ref191044141"/>
            <w:r>
              <w:t>Figure S</w:t>
            </w:r>
            <w:r>
              <w:rPr>
                <w:noProof/>
              </w:rPr>
              <w:t>8</w:t>
            </w:r>
            <w:bookmarkEnd w:id="9"/>
            <w:r>
              <w:t xml:space="preserve">. Proportional variance explained by terms in an RDA model based on 302 outlier SNPs across 156 individuals </w:t>
            </w:r>
            <w:r>
              <w:rPr>
                <w:i/>
                <w:iCs/>
              </w:rPr>
              <w:t xml:space="preserve">Margaritifera </w:t>
            </w:r>
            <w:proofErr w:type="spellStart"/>
            <w:r>
              <w:rPr>
                <w:i/>
                <w:iCs/>
              </w:rPr>
              <w:t>margaritifera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 xml:space="preserve">in Scotland. RDA equation as follows: </w:t>
            </w:r>
            <w:proofErr w:type="spellStart"/>
            <w:proofErr w:type="gramStart"/>
            <w:r>
              <w:t>rda</w:t>
            </w:r>
            <w:proofErr w:type="spellEnd"/>
            <w:r>
              <w:t>(</w:t>
            </w:r>
            <w:proofErr w:type="spellStart"/>
            <w:r>
              <w:t>outlier.SNPs</w:t>
            </w:r>
            <w:proofErr w:type="spellEnd"/>
            <w:proofErr w:type="gramEnd"/>
            <w:r>
              <w:t xml:space="preserve"> ~</w:t>
            </w:r>
            <w:r w:rsidRPr="00B10FD7">
              <w:t xml:space="preserve"> elevation range</w:t>
            </w:r>
            <w:r>
              <w:t xml:space="preserve"> +</w:t>
            </w:r>
            <w:r w:rsidRPr="00B10FD7">
              <w:t xml:space="preserve"> catchment area</w:t>
            </w:r>
            <w:r>
              <w:t xml:space="preserve"> + </w:t>
            </w:r>
            <w:r w:rsidRPr="00B10FD7">
              <w:t>wildness</w:t>
            </w:r>
            <w:r>
              <w:t xml:space="preserve"> + </w:t>
            </w:r>
            <w:r w:rsidRPr="00B10FD7">
              <w:t>altitude</w:t>
            </w:r>
            <w:r>
              <w:t xml:space="preserve"> +BIOCLIM</w:t>
            </w:r>
            <w:r w:rsidRPr="00B10FD7">
              <w:t xml:space="preserve">3 (Isothermality, calculated as </w:t>
            </w:r>
            <w:r>
              <w:t>BIOCLIM</w:t>
            </w:r>
            <w:r w:rsidRPr="00B10FD7">
              <w:t>2/</w:t>
            </w:r>
            <w:r>
              <w:t>BIOCLIM</w:t>
            </w:r>
            <w:r w:rsidRPr="00B10FD7">
              <w:t>7 × 100)</w:t>
            </w:r>
            <w:r>
              <w:t xml:space="preserve"> + BIOCLIM</w:t>
            </w:r>
            <w:r w:rsidRPr="00B10FD7">
              <w:t xml:space="preserve">5 (maximum temperature of the warmest month) </w:t>
            </w:r>
            <w:r>
              <w:t>+ BIOCLIM</w:t>
            </w:r>
            <w:r w:rsidRPr="00B10FD7">
              <w:t xml:space="preserve">17 (precipitation of the driest quarter) </w:t>
            </w:r>
            <w:r>
              <w:t>+</w:t>
            </w:r>
            <w:proofErr w:type="gramStart"/>
            <w:r>
              <w:t>Condition(</w:t>
            </w:r>
            <w:proofErr w:type="gramEnd"/>
            <w:r>
              <w:t>Host)</w:t>
            </w:r>
          </w:p>
          <w:p w14:paraId="3871A05D" w14:textId="77777777" w:rsidR="00AE33C3" w:rsidRDefault="00AE33C3" w:rsidP="00EE66C2">
            <w:pPr>
              <w:keepNext/>
              <w:rPr>
                <w:noProof/>
              </w:rPr>
            </w:pPr>
          </w:p>
        </w:tc>
      </w:tr>
    </w:tbl>
    <w:p w14:paraId="028AEB1C" w14:textId="77777777" w:rsidR="00AE33C3" w:rsidRDefault="00AE33C3" w:rsidP="00AE33C3"/>
    <w:p w14:paraId="266A4ED7" w14:textId="77777777" w:rsidR="00AE33C3" w:rsidRDefault="00AE33C3" w:rsidP="00AE33C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6"/>
        <w:gridCol w:w="748"/>
        <w:gridCol w:w="748"/>
        <w:gridCol w:w="748"/>
        <w:gridCol w:w="748"/>
        <w:gridCol w:w="748"/>
        <w:gridCol w:w="748"/>
        <w:gridCol w:w="748"/>
        <w:gridCol w:w="747"/>
        <w:gridCol w:w="748"/>
        <w:gridCol w:w="1049"/>
      </w:tblGrid>
      <w:tr w:rsidR="00AE33C3" w:rsidRPr="00817B1C" w14:paraId="6483A974" w14:textId="77777777" w:rsidTr="00EE66C2">
        <w:tc>
          <w:tcPr>
            <w:tcW w:w="1236" w:type="dxa"/>
          </w:tcPr>
          <w:p w14:paraId="575F546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lastRenderedPageBreak/>
              <w:t>Population</w:t>
            </w:r>
          </w:p>
        </w:tc>
        <w:tc>
          <w:tcPr>
            <w:tcW w:w="748" w:type="dxa"/>
          </w:tcPr>
          <w:p w14:paraId="7F35595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Q1</w:t>
            </w:r>
          </w:p>
        </w:tc>
        <w:tc>
          <w:tcPr>
            <w:tcW w:w="748" w:type="dxa"/>
          </w:tcPr>
          <w:p w14:paraId="3CB156B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Q2</w:t>
            </w:r>
          </w:p>
        </w:tc>
        <w:tc>
          <w:tcPr>
            <w:tcW w:w="748" w:type="dxa"/>
          </w:tcPr>
          <w:p w14:paraId="7A588AE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Q3</w:t>
            </w:r>
          </w:p>
        </w:tc>
        <w:tc>
          <w:tcPr>
            <w:tcW w:w="748" w:type="dxa"/>
          </w:tcPr>
          <w:p w14:paraId="31D6041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Q4</w:t>
            </w:r>
          </w:p>
        </w:tc>
        <w:tc>
          <w:tcPr>
            <w:tcW w:w="748" w:type="dxa"/>
          </w:tcPr>
          <w:p w14:paraId="7A6761C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Q5</w:t>
            </w:r>
          </w:p>
        </w:tc>
        <w:tc>
          <w:tcPr>
            <w:tcW w:w="748" w:type="dxa"/>
          </w:tcPr>
          <w:p w14:paraId="6B1F32C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Q6</w:t>
            </w:r>
          </w:p>
        </w:tc>
        <w:tc>
          <w:tcPr>
            <w:tcW w:w="748" w:type="dxa"/>
          </w:tcPr>
          <w:p w14:paraId="26EC300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Q7</w:t>
            </w:r>
          </w:p>
        </w:tc>
        <w:tc>
          <w:tcPr>
            <w:tcW w:w="747" w:type="dxa"/>
          </w:tcPr>
          <w:p w14:paraId="4DFC0CE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Q8</w:t>
            </w:r>
          </w:p>
        </w:tc>
        <w:tc>
          <w:tcPr>
            <w:tcW w:w="748" w:type="dxa"/>
          </w:tcPr>
          <w:p w14:paraId="5988043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Q9</w:t>
            </w:r>
          </w:p>
        </w:tc>
        <w:tc>
          <w:tcPr>
            <w:tcW w:w="1049" w:type="dxa"/>
          </w:tcPr>
          <w:p w14:paraId="5217577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Ancestry &gt;75%</w:t>
            </w:r>
          </w:p>
        </w:tc>
      </w:tr>
      <w:tr w:rsidR="00AE33C3" w:rsidRPr="00817B1C" w14:paraId="7F245351" w14:textId="77777777" w:rsidTr="00EE66C2">
        <w:tc>
          <w:tcPr>
            <w:tcW w:w="1236" w:type="dxa"/>
          </w:tcPr>
          <w:p w14:paraId="2A08A19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EI1</w:t>
            </w:r>
          </w:p>
        </w:tc>
        <w:tc>
          <w:tcPr>
            <w:tcW w:w="748" w:type="dxa"/>
          </w:tcPr>
          <w:p w14:paraId="282B8DD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0.67</w:t>
            </w:r>
          </w:p>
        </w:tc>
        <w:tc>
          <w:tcPr>
            <w:tcW w:w="748" w:type="dxa"/>
          </w:tcPr>
          <w:p w14:paraId="29EC901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3.56</w:t>
            </w:r>
          </w:p>
        </w:tc>
        <w:tc>
          <w:tcPr>
            <w:tcW w:w="748" w:type="dxa"/>
          </w:tcPr>
          <w:p w14:paraId="735FFA1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3.05</w:t>
            </w:r>
          </w:p>
        </w:tc>
        <w:tc>
          <w:tcPr>
            <w:tcW w:w="748" w:type="dxa"/>
          </w:tcPr>
          <w:p w14:paraId="440B739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065D68B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5.44</w:t>
            </w:r>
          </w:p>
        </w:tc>
        <w:tc>
          <w:tcPr>
            <w:tcW w:w="748" w:type="dxa"/>
          </w:tcPr>
          <w:p w14:paraId="488691D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1.61</w:t>
            </w:r>
          </w:p>
        </w:tc>
        <w:tc>
          <w:tcPr>
            <w:tcW w:w="748" w:type="dxa"/>
          </w:tcPr>
          <w:p w14:paraId="6D96A84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0.85</w:t>
            </w:r>
          </w:p>
        </w:tc>
        <w:tc>
          <w:tcPr>
            <w:tcW w:w="747" w:type="dxa"/>
          </w:tcPr>
          <w:p w14:paraId="47C248DD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76.8</w:t>
            </w:r>
          </w:p>
        </w:tc>
        <w:tc>
          <w:tcPr>
            <w:tcW w:w="748" w:type="dxa"/>
          </w:tcPr>
          <w:p w14:paraId="0372326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5.6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49" w:type="dxa"/>
          </w:tcPr>
          <w:p w14:paraId="4F049DB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Q8</w:t>
            </w:r>
          </w:p>
        </w:tc>
      </w:tr>
      <w:tr w:rsidR="00AE33C3" w:rsidRPr="00817B1C" w14:paraId="2287A580" w14:textId="77777777" w:rsidTr="00EE66C2">
        <w:tc>
          <w:tcPr>
            <w:tcW w:w="1236" w:type="dxa"/>
          </w:tcPr>
          <w:p w14:paraId="2F9D4DB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ER1</w:t>
            </w:r>
          </w:p>
        </w:tc>
        <w:tc>
          <w:tcPr>
            <w:tcW w:w="748" w:type="dxa"/>
          </w:tcPr>
          <w:p w14:paraId="40BAAED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0.71</w:t>
            </w:r>
          </w:p>
        </w:tc>
        <w:tc>
          <w:tcPr>
            <w:tcW w:w="748" w:type="dxa"/>
          </w:tcPr>
          <w:p w14:paraId="54D2F7C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3C79510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1.22</w:t>
            </w:r>
          </w:p>
        </w:tc>
        <w:tc>
          <w:tcPr>
            <w:tcW w:w="748" w:type="dxa"/>
          </w:tcPr>
          <w:p w14:paraId="1527814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1.92</w:t>
            </w:r>
          </w:p>
        </w:tc>
        <w:tc>
          <w:tcPr>
            <w:tcW w:w="748" w:type="dxa"/>
          </w:tcPr>
          <w:p w14:paraId="2796FF3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66C9E84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1.94</w:t>
            </w:r>
          </w:p>
        </w:tc>
        <w:tc>
          <w:tcPr>
            <w:tcW w:w="748" w:type="dxa"/>
          </w:tcPr>
          <w:p w14:paraId="6AE1AD75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93.44</w:t>
            </w:r>
          </w:p>
        </w:tc>
        <w:tc>
          <w:tcPr>
            <w:tcW w:w="747" w:type="dxa"/>
          </w:tcPr>
          <w:p w14:paraId="6EC8596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171A1CC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0.74</w:t>
            </w:r>
          </w:p>
        </w:tc>
        <w:tc>
          <w:tcPr>
            <w:tcW w:w="1049" w:type="dxa"/>
          </w:tcPr>
          <w:p w14:paraId="5FCEFB3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Q7</w:t>
            </w:r>
          </w:p>
        </w:tc>
      </w:tr>
      <w:tr w:rsidR="00AE33C3" w:rsidRPr="00817B1C" w14:paraId="708BE156" w14:textId="77777777" w:rsidTr="00EE66C2">
        <w:tc>
          <w:tcPr>
            <w:tcW w:w="1236" w:type="dxa"/>
          </w:tcPr>
          <w:p w14:paraId="48E4EE6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ES1</w:t>
            </w:r>
          </w:p>
        </w:tc>
        <w:tc>
          <w:tcPr>
            <w:tcW w:w="748" w:type="dxa"/>
          </w:tcPr>
          <w:p w14:paraId="119AA32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1.95</w:t>
            </w:r>
          </w:p>
        </w:tc>
        <w:tc>
          <w:tcPr>
            <w:tcW w:w="748" w:type="dxa"/>
          </w:tcPr>
          <w:p w14:paraId="7472292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1.44</w:t>
            </w:r>
          </w:p>
        </w:tc>
        <w:tc>
          <w:tcPr>
            <w:tcW w:w="748" w:type="dxa"/>
          </w:tcPr>
          <w:p w14:paraId="5AA154B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0.9</w:t>
            </w:r>
          </w:p>
        </w:tc>
        <w:tc>
          <w:tcPr>
            <w:tcW w:w="748" w:type="dxa"/>
          </w:tcPr>
          <w:p w14:paraId="7A3B0C0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4.11</w:t>
            </w:r>
          </w:p>
        </w:tc>
        <w:tc>
          <w:tcPr>
            <w:tcW w:w="748" w:type="dxa"/>
          </w:tcPr>
          <w:p w14:paraId="464845F3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42.31</w:t>
            </w:r>
          </w:p>
        </w:tc>
        <w:tc>
          <w:tcPr>
            <w:tcW w:w="748" w:type="dxa"/>
          </w:tcPr>
          <w:p w14:paraId="5DB04F1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1.8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4FD83BE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16.64</w:t>
            </w:r>
          </w:p>
        </w:tc>
        <w:tc>
          <w:tcPr>
            <w:tcW w:w="747" w:type="dxa"/>
          </w:tcPr>
          <w:p w14:paraId="357F702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24.53</w:t>
            </w:r>
          </w:p>
        </w:tc>
        <w:tc>
          <w:tcPr>
            <w:tcW w:w="748" w:type="dxa"/>
          </w:tcPr>
          <w:p w14:paraId="74FF44F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6.32</w:t>
            </w:r>
          </w:p>
        </w:tc>
        <w:tc>
          <w:tcPr>
            <w:tcW w:w="1049" w:type="dxa"/>
          </w:tcPr>
          <w:p w14:paraId="000590A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Mixed</w:t>
            </w:r>
          </w:p>
        </w:tc>
      </w:tr>
      <w:tr w:rsidR="00AE33C3" w:rsidRPr="00817B1C" w14:paraId="5CD7C83C" w14:textId="77777777" w:rsidTr="00EE66C2">
        <w:tc>
          <w:tcPr>
            <w:tcW w:w="1236" w:type="dxa"/>
          </w:tcPr>
          <w:p w14:paraId="41508BB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NE1</w:t>
            </w:r>
          </w:p>
        </w:tc>
        <w:tc>
          <w:tcPr>
            <w:tcW w:w="748" w:type="dxa"/>
          </w:tcPr>
          <w:p w14:paraId="4A0BD8D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1.61</w:t>
            </w:r>
          </w:p>
        </w:tc>
        <w:tc>
          <w:tcPr>
            <w:tcW w:w="748" w:type="dxa"/>
          </w:tcPr>
          <w:p w14:paraId="438AC49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2.02</w:t>
            </w:r>
          </w:p>
        </w:tc>
        <w:tc>
          <w:tcPr>
            <w:tcW w:w="748" w:type="dxa"/>
          </w:tcPr>
          <w:p w14:paraId="3DA5955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5.84</w:t>
            </w:r>
          </w:p>
        </w:tc>
        <w:tc>
          <w:tcPr>
            <w:tcW w:w="748" w:type="dxa"/>
          </w:tcPr>
          <w:p w14:paraId="145E664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04864C1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1.72</w:t>
            </w:r>
          </w:p>
        </w:tc>
        <w:tc>
          <w:tcPr>
            <w:tcW w:w="748" w:type="dxa"/>
          </w:tcPr>
          <w:p w14:paraId="2F22053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472E05C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4.1</w:t>
            </w:r>
          </w:p>
        </w:tc>
        <w:tc>
          <w:tcPr>
            <w:tcW w:w="747" w:type="dxa"/>
          </w:tcPr>
          <w:p w14:paraId="4BA0D9D1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84.25</w:t>
            </w:r>
          </w:p>
        </w:tc>
        <w:tc>
          <w:tcPr>
            <w:tcW w:w="748" w:type="dxa"/>
          </w:tcPr>
          <w:p w14:paraId="74D1130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0.44</w:t>
            </w:r>
          </w:p>
        </w:tc>
        <w:tc>
          <w:tcPr>
            <w:tcW w:w="1049" w:type="dxa"/>
          </w:tcPr>
          <w:p w14:paraId="13D4915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Q8</w:t>
            </w:r>
          </w:p>
        </w:tc>
      </w:tr>
      <w:tr w:rsidR="00AE33C3" w:rsidRPr="00817B1C" w14:paraId="7CC709ED" w14:textId="77777777" w:rsidTr="00EE66C2">
        <w:tc>
          <w:tcPr>
            <w:tcW w:w="1236" w:type="dxa"/>
          </w:tcPr>
          <w:p w14:paraId="5D2990A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OH1</w:t>
            </w:r>
          </w:p>
        </w:tc>
        <w:tc>
          <w:tcPr>
            <w:tcW w:w="748" w:type="dxa"/>
          </w:tcPr>
          <w:p w14:paraId="1E9EE48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22.29</w:t>
            </w:r>
          </w:p>
        </w:tc>
        <w:tc>
          <w:tcPr>
            <w:tcW w:w="748" w:type="dxa"/>
          </w:tcPr>
          <w:p w14:paraId="50B2000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4.57</w:t>
            </w:r>
          </w:p>
        </w:tc>
        <w:tc>
          <w:tcPr>
            <w:tcW w:w="748" w:type="dxa"/>
          </w:tcPr>
          <w:p w14:paraId="57B82FD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15.51</w:t>
            </w:r>
          </w:p>
        </w:tc>
        <w:tc>
          <w:tcPr>
            <w:tcW w:w="748" w:type="dxa"/>
          </w:tcPr>
          <w:p w14:paraId="500F108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12.98</w:t>
            </w:r>
          </w:p>
        </w:tc>
        <w:tc>
          <w:tcPr>
            <w:tcW w:w="748" w:type="dxa"/>
          </w:tcPr>
          <w:p w14:paraId="6CFA26A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1.21</w:t>
            </w:r>
          </w:p>
        </w:tc>
        <w:tc>
          <w:tcPr>
            <w:tcW w:w="748" w:type="dxa"/>
          </w:tcPr>
          <w:p w14:paraId="53AA5239" w14:textId="77777777" w:rsidR="00AE33C3" w:rsidRPr="000B3972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0B3972">
              <w:rPr>
                <w:b/>
                <w:bCs/>
                <w:sz w:val="20"/>
                <w:szCs w:val="20"/>
              </w:rPr>
              <w:t>24.64</w:t>
            </w:r>
          </w:p>
        </w:tc>
        <w:tc>
          <w:tcPr>
            <w:tcW w:w="748" w:type="dxa"/>
          </w:tcPr>
          <w:p w14:paraId="4821485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15.46</w:t>
            </w:r>
          </w:p>
        </w:tc>
        <w:tc>
          <w:tcPr>
            <w:tcW w:w="747" w:type="dxa"/>
          </w:tcPr>
          <w:p w14:paraId="3FE0560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1C51BF3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3.32</w:t>
            </w:r>
          </w:p>
        </w:tc>
        <w:tc>
          <w:tcPr>
            <w:tcW w:w="1049" w:type="dxa"/>
          </w:tcPr>
          <w:p w14:paraId="07204A1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Mixed</w:t>
            </w:r>
          </w:p>
        </w:tc>
      </w:tr>
      <w:tr w:rsidR="00AE33C3" w:rsidRPr="00817B1C" w14:paraId="42226B58" w14:textId="77777777" w:rsidTr="00EE66C2">
        <w:tc>
          <w:tcPr>
            <w:tcW w:w="1236" w:type="dxa"/>
          </w:tcPr>
          <w:p w14:paraId="7AD4C46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WI1</w:t>
            </w:r>
          </w:p>
        </w:tc>
        <w:tc>
          <w:tcPr>
            <w:tcW w:w="748" w:type="dxa"/>
          </w:tcPr>
          <w:p w14:paraId="4F80893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1.33</w:t>
            </w:r>
          </w:p>
        </w:tc>
        <w:tc>
          <w:tcPr>
            <w:tcW w:w="748" w:type="dxa"/>
          </w:tcPr>
          <w:p w14:paraId="111C5042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92.93</w:t>
            </w:r>
          </w:p>
        </w:tc>
        <w:tc>
          <w:tcPr>
            <w:tcW w:w="748" w:type="dxa"/>
          </w:tcPr>
          <w:p w14:paraId="063FA89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0.57</w:t>
            </w:r>
          </w:p>
        </w:tc>
        <w:tc>
          <w:tcPr>
            <w:tcW w:w="748" w:type="dxa"/>
          </w:tcPr>
          <w:p w14:paraId="5332FCD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</w:t>
            </w:r>
          </w:p>
        </w:tc>
        <w:tc>
          <w:tcPr>
            <w:tcW w:w="748" w:type="dxa"/>
          </w:tcPr>
          <w:p w14:paraId="661BDF4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1.44</w:t>
            </w:r>
          </w:p>
        </w:tc>
        <w:tc>
          <w:tcPr>
            <w:tcW w:w="748" w:type="dxa"/>
          </w:tcPr>
          <w:p w14:paraId="5652D3E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0.71</w:t>
            </w:r>
          </w:p>
        </w:tc>
        <w:tc>
          <w:tcPr>
            <w:tcW w:w="748" w:type="dxa"/>
          </w:tcPr>
          <w:p w14:paraId="42984EF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1.14</w:t>
            </w:r>
          </w:p>
        </w:tc>
        <w:tc>
          <w:tcPr>
            <w:tcW w:w="747" w:type="dxa"/>
          </w:tcPr>
          <w:p w14:paraId="681916F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0.26</w:t>
            </w:r>
          </w:p>
        </w:tc>
        <w:tc>
          <w:tcPr>
            <w:tcW w:w="748" w:type="dxa"/>
          </w:tcPr>
          <w:p w14:paraId="2593E4E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0.21</w:t>
            </w:r>
          </w:p>
        </w:tc>
        <w:tc>
          <w:tcPr>
            <w:tcW w:w="1049" w:type="dxa"/>
          </w:tcPr>
          <w:p w14:paraId="35C0D7C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Q2</w:t>
            </w:r>
          </w:p>
        </w:tc>
      </w:tr>
      <w:tr w:rsidR="00AE33C3" w:rsidRPr="00817B1C" w14:paraId="4E74671E" w14:textId="77777777" w:rsidTr="00EE66C2">
        <w:tc>
          <w:tcPr>
            <w:tcW w:w="1236" w:type="dxa"/>
          </w:tcPr>
          <w:p w14:paraId="3D7CF37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WI2</w:t>
            </w:r>
          </w:p>
        </w:tc>
        <w:tc>
          <w:tcPr>
            <w:tcW w:w="748" w:type="dxa"/>
          </w:tcPr>
          <w:p w14:paraId="7D944C8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0.65</w:t>
            </w:r>
          </w:p>
        </w:tc>
        <w:tc>
          <w:tcPr>
            <w:tcW w:w="748" w:type="dxa"/>
          </w:tcPr>
          <w:p w14:paraId="3D47E6E0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91.2</w:t>
            </w:r>
          </w:p>
        </w:tc>
        <w:tc>
          <w:tcPr>
            <w:tcW w:w="748" w:type="dxa"/>
          </w:tcPr>
          <w:p w14:paraId="0A70FC8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1.43</w:t>
            </w:r>
          </w:p>
        </w:tc>
        <w:tc>
          <w:tcPr>
            <w:tcW w:w="748" w:type="dxa"/>
          </w:tcPr>
          <w:p w14:paraId="2B93FEF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1.01</w:t>
            </w:r>
          </w:p>
        </w:tc>
        <w:tc>
          <w:tcPr>
            <w:tcW w:w="748" w:type="dxa"/>
          </w:tcPr>
          <w:p w14:paraId="67A9073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1.07</w:t>
            </w:r>
          </w:p>
        </w:tc>
        <w:tc>
          <w:tcPr>
            <w:tcW w:w="748" w:type="dxa"/>
          </w:tcPr>
          <w:p w14:paraId="5A87DA9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2.29</w:t>
            </w:r>
          </w:p>
        </w:tc>
        <w:tc>
          <w:tcPr>
            <w:tcW w:w="748" w:type="dxa"/>
          </w:tcPr>
          <w:p w14:paraId="28D9E9D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0.81</w:t>
            </w:r>
          </w:p>
        </w:tc>
        <w:tc>
          <w:tcPr>
            <w:tcW w:w="747" w:type="dxa"/>
          </w:tcPr>
          <w:p w14:paraId="4AEC90C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0.39</w:t>
            </w:r>
          </w:p>
        </w:tc>
        <w:tc>
          <w:tcPr>
            <w:tcW w:w="748" w:type="dxa"/>
          </w:tcPr>
          <w:p w14:paraId="707C156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1.14</w:t>
            </w:r>
          </w:p>
        </w:tc>
        <w:tc>
          <w:tcPr>
            <w:tcW w:w="1049" w:type="dxa"/>
          </w:tcPr>
          <w:p w14:paraId="634E508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Q2</w:t>
            </w:r>
          </w:p>
        </w:tc>
      </w:tr>
      <w:tr w:rsidR="00AE33C3" w:rsidRPr="00817B1C" w14:paraId="4B13BA05" w14:textId="77777777" w:rsidTr="00EE66C2">
        <w:tc>
          <w:tcPr>
            <w:tcW w:w="1236" w:type="dxa"/>
          </w:tcPr>
          <w:p w14:paraId="62A4D17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WI3</w:t>
            </w:r>
          </w:p>
        </w:tc>
        <w:tc>
          <w:tcPr>
            <w:tcW w:w="748" w:type="dxa"/>
          </w:tcPr>
          <w:p w14:paraId="680403A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3.75</w:t>
            </w:r>
          </w:p>
        </w:tc>
        <w:tc>
          <w:tcPr>
            <w:tcW w:w="748" w:type="dxa"/>
          </w:tcPr>
          <w:p w14:paraId="7D0D774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2.03</w:t>
            </w:r>
          </w:p>
        </w:tc>
        <w:tc>
          <w:tcPr>
            <w:tcW w:w="748" w:type="dxa"/>
          </w:tcPr>
          <w:p w14:paraId="08A50B6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4.12</w:t>
            </w:r>
          </w:p>
        </w:tc>
        <w:tc>
          <w:tcPr>
            <w:tcW w:w="748" w:type="dxa"/>
          </w:tcPr>
          <w:p w14:paraId="3EB31B9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1.29</w:t>
            </w:r>
          </w:p>
        </w:tc>
        <w:tc>
          <w:tcPr>
            <w:tcW w:w="748" w:type="dxa"/>
          </w:tcPr>
          <w:p w14:paraId="7836AAB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3.93</w:t>
            </w:r>
          </w:p>
        </w:tc>
        <w:tc>
          <w:tcPr>
            <w:tcW w:w="748" w:type="dxa"/>
          </w:tcPr>
          <w:p w14:paraId="64407BD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5.19</w:t>
            </w:r>
          </w:p>
        </w:tc>
        <w:tc>
          <w:tcPr>
            <w:tcW w:w="748" w:type="dxa"/>
          </w:tcPr>
          <w:p w14:paraId="18DC7C1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4.88</w:t>
            </w:r>
          </w:p>
        </w:tc>
        <w:tc>
          <w:tcPr>
            <w:tcW w:w="747" w:type="dxa"/>
          </w:tcPr>
          <w:p w14:paraId="5D925287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69.81</w:t>
            </w:r>
          </w:p>
        </w:tc>
        <w:tc>
          <w:tcPr>
            <w:tcW w:w="748" w:type="dxa"/>
          </w:tcPr>
          <w:p w14:paraId="5174F7C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.00</w:t>
            </w:r>
          </w:p>
        </w:tc>
        <w:tc>
          <w:tcPr>
            <w:tcW w:w="1049" w:type="dxa"/>
          </w:tcPr>
          <w:p w14:paraId="0F51AAD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Mixed</w:t>
            </w:r>
          </w:p>
        </w:tc>
      </w:tr>
      <w:tr w:rsidR="00AE33C3" w:rsidRPr="00817B1C" w14:paraId="6CA381CB" w14:textId="77777777" w:rsidTr="00EE66C2">
        <w:tc>
          <w:tcPr>
            <w:tcW w:w="1236" w:type="dxa"/>
          </w:tcPr>
          <w:p w14:paraId="4ED4295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WI4</w:t>
            </w:r>
          </w:p>
        </w:tc>
        <w:tc>
          <w:tcPr>
            <w:tcW w:w="748" w:type="dxa"/>
          </w:tcPr>
          <w:p w14:paraId="3C4281B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0.72</w:t>
            </w:r>
          </w:p>
        </w:tc>
        <w:tc>
          <w:tcPr>
            <w:tcW w:w="748" w:type="dxa"/>
          </w:tcPr>
          <w:p w14:paraId="5E77092B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86.17</w:t>
            </w:r>
          </w:p>
        </w:tc>
        <w:tc>
          <w:tcPr>
            <w:tcW w:w="748" w:type="dxa"/>
          </w:tcPr>
          <w:p w14:paraId="17A79F9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4.65</w:t>
            </w:r>
          </w:p>
        </w:tc>
        <w:tc>
          <w:tcPr>
            <w:tcW w:w="748" w:type="dxa"/>
          </w:tcPr>
          <w:p w14:paraId="14A2766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1.77</w:t>
            </w:r>
          </w:p>
        </w:tc>
        <w:tc>
          <w:tcPr>
            <w:tcW w:w="748" w:type="dxa"/>
          </w:tcPr>
          <w:p w14:paraId="37A5A57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1.72</w:t>
            </w:r>
          </w:p>
        </w:tc>
        <w:tc>
          <w:tcPr>
            <w:tcW w:w="748" w:type="dxa"/>
          </w:tcPr>
          <w:p w14:paraId="68C886D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6FEAA99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0.29</w:t>
            </w:r>
          </w:p>
        </w:tc>
        <w:tc>
          <w:tcPr>
            <w:tcW w:w="747" w:type="dxa"/>
          </w:tcPr>
          <w:p w14:paraId="1878255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0.51</w:t>
            </w:r>
          </w:p>
        </w:tc>
        <w:tc>
          <w:tcPr>
            <w:tcW w:w="748" w:type="dxa"/>
          </w:tcPr>
          <w:p w14:paraId="543DA2F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1.65</w:t>
            </w:r>
          </w:p>
        </w:tc>
        <w:tc>
          <w:tcPr>
            <w:tcW w:w="1049" w:type="dxa"/>
          </w:tcPr>
          <w:p w14:paraId="5BA1E38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Q2</w:t>
            </w:r>
          </w:p>
        </w:tc>
      </w:tr>
      <w:tr w:rsidR="00AE33C3" w:rsidRPr="00817B1C" w14:paraId="73E49C45" w14:textId="77777777" w:rsidTr="00EE66C2">
        <w:tc>
          <w:tcPr>
            <w:tcW w:w="1236" w:type="dxa"/>
          </w:tcPr>
          <w:p w14:paraId="57B7465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WR1</w:t>
            </w:r>
          </w:p>
        </w:tc>
        <w:tc>
          <w:tcPr>
            <w:tcW w:w="748" w:type="dxa"/>
          </w:tcPr>
          <w:p w14:paraId="2D11C87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1.67</w:t>
            </w:r>
          </w:p>
        </w:tc>
        <w:tc>
          <w:tcPr>
            <w:tcW w:w="748" w:type="dxa"/>
          </w:tcPr>
          <w:p w14:paraId="1E44C07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1.36</w:t>
            </w:r>
          </w:p>
        </w:tc>
        <w:tc>
          <w:tcPr>
            <w:tcW w:w="748" w:type="dxa"/>
          </w:tcPr>
          <w:p w14:paraId="4E99894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3.9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7333302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3.43</w:t>
            </w:r>
          </w:p>
        </w:tc>
        <w:tc>
          <w:tcPr>
            <w:tcW w:w="748" w:type="dxa"/>
          </w:tcPr>
          <w:p w14:paraId="0DCBCC3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4.83</w:t>
            </w:r>
          </w:p>
        </w:tc>
        <w:tc>
          <w:tcPr>
            <w:tcW w:w="748" w:type="dxa"/>
          </w:tcPr>
          <w:p w14:paraId="5E6752A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2.53</w:t>
            </w:r>
          </w:p>
        </w:tc>
        <w:tc>
          <w:tcPr>
            <w:tcW w:w="748" w:type="dxa"/>
          </w:tcPr>
          <w:p w14:paraId="3CDA61E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3.02</w:t>
            </w:r>
          </w:p>
        </w:tc>
        <w:tc>
          <w:tcPr>
            <w:tcW w:w="747" w:type="dxa"/>
          </w:tcPr>
          <w:p w14:paraId="20EAAC38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77.58</w:t>
            </w:r>
          </w:p>
        </w:tc>
        <w:tc>
          <w:tcPr>
            <w:tcW w:w="748" w:type="dxa"/>
          </w:tcPr>
          <w:p w14:paraId="65DD96E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1.69</w:t>
            </w:r>
          </w:p>
        </w:tc>
        <w:tc>
          <w:tcPr>
            <w:tcW w:w="1049" w:type="dxa"/>
          </w:tcPr>
          <w:p w14:paraId="00F28BA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Q8</w:t>
            </w:r>
          </w:p>
        </w:tc>
      </w:tr>
      <w:tr w:rsidR="00AE33C3" w:rsidRPr="00817B1C" w14:paraId="45D86124" w14:textId="77777777" w:rsidTr="00EE66C2">
        <w:tc>
          <w:tcPr>
            <w:tcW w:w="1236" w:type="dxa"/>
          </w:tcPr>
          <w:p w14:paraId="244C070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WR2</w:t>
            </w:r>
          </w:p>
        </w:tc>
        <w:tc>
          <w:tcPr>
            <w:tcW w:w="748" w:type="dxa"/>
          </w:tcPr>
          <w:p w14:paraId="13B604E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4.15</w:t>
            </w:r>
          </w:p>
        </w:tc>
        <w:tc>
          <w:tcPr>
            <w:tcW w:w="748" w:type="dxa"/>
          </w:tcPr>
          <w:p w14:paraId="48E6498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459FFB2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2.74</w:t>
            </w:r>
          </w:p>
        </w:tc>
        <w:tc>
          <w:tcPr>
            <w:tcW w:w="748" w:type="dxa"/>
          </w:tcPr>
          <w:p w14:paraId="25725CE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2.28</w:t>
            </w:r>
          </w:p>
        </w:tc>
        <w:tc>
          <w:tcPr>
            <w:tcW w:w="748" w:type="dxa"/>
          </w:tcPr>
          <w:p w14:paraId="2F631F67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83</w:t>
            </w:r>
            <w:r>
              <w:rPr>
                <w:b/>
                <w:bCs/>
                <w:sz w:val="20"/>
                <w:szCs w:val="20"/>
              </w:rPr>
              <w:t>.00</w:t>
            </w:r>
          </w:p>
        </w:tc>
        <w:tc>
          <w:tcPr>
            <w:tcW w:w="748" w:type="dxa"/>
          </w:tcPr>
          <w:p w14:paraId="08B8743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3.96</w:t>
            </w:r>
          </w:p>
        </w:tc>
        <w:tc>
          <w:tcPr>
            <w:tcW w:w="748" w:type="dxa"/>
          </w:tcPr>
          <w:p w14:paraId="274EDB2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1.68</w:t>
            </w:r>
          </w:p>
        </w:tc>
        <w:tc>
          <w:tcPr>
            <w:tcW w:w="747" w:type="dxa"/>
          </w:tcPr>
          <w:p w14:paraId="173A9FC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0.79</w:t>
            </w:r>
          </w:p>
        </w:tc>
        <w:tc>
          <w:tcPr>
            <w:tcW w:w="748" w:type="dxa"/>
          </w:tcPr>
          <w:p w14:paraId="3F10F7C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49" w:type="dxa"/>
          </w:tcPr>
          <w:p w14:paraId="08FF512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Q5</w:t>
            </w:r>
          </w:p>
        </w:tc>
      </w:tr>
      <w:tr w:rsidR="00AE33C3" w:rsidRPr="00817B1C" w14:paraId="552D5008" w14:textId="77777777" w:rsidTr="00EE66C2">
        <w:tc>
          <w:tcPr>
            <w:tcW w:w="1236" w:type="dxa"/>
          </w:tcPr>
          <w:p w14:paraId="1913691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WR3</w:t>
            </w:r>
          </w:p>
        </w:tc>
        <w:tc>
          <w:tcPr>
            <w:tcW w:w="748" w:type="dxa"/>
          </w:tcPr>
          <w:p w14:paraId="18B4388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4.33</w:t>
            </w:r>
          </w:p>
        </w:tc>
        <w:tc>
          <w:tcPr>
            <w:tcW w:w="748" w:type="dxa"/>
          </w:tcPr>
          <w:p w14:paraId="54E884D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1.9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48" w:type="dxa"/>
          </w:tcPr>
          <w:p w14:paraId="773C9C4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2.02</w:t>
            </w:r>
          </w:p>
        </w:tc>
        <w:tc>
          <w:tcPr>
            <w:tcW w:w="748" w:type="dxa"/>
          </w:tcPr>
          <w:p w14:paraId="6B44DCE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2.06</w:t>
            </w:r>
          </w:p>
        </w:tc>
        <w:tc>
          <w:tcPr>
            <w:tcW w:w="748" w:type="dxa"/>
          </w:tcPr>
          <w:p w14:paraId="4BDCA80C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81.11</w:t>
            </w:r>
          </w:p>
        </w:tc>
        <w:tc>
          <w:tcPr>
            <w:tcW w:w="748" w:type="dxa"/>
          </w:tcPr>
          <w:p w14:paraId="6B27AB8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2.05</w:t>
            </w:r>
          </w:p>
        </w:tc>
        <w:tc>
          <w:tcPr>
            <w:tcW w:w="748" w:type="dxa"/>
          </w:tcPr>
          <w:p w14:paraId="6BEB30D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2.09</w:t>
            </w:r>
          </w:p>
        </w:tc>
        <w:tc>
          <w:tcPr>
            <w:tcW w:w="747" w:type="dxa"/>
          </w:tcPr>
          <w:p w14:paraId="38BE160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2.23</w:t>
            </w:r>
          </w:p>
        </w:tc>
        <w:tc>
          <w:tcPr>
            <w:tcW w:w="748" w:type="dxa"/>
          </w:tcPr>
          <w:p w14:paraId="6F5EF31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49" w:type="dxa"/>
          </w:tcPr>
          <w:p w14:paraId="28A175B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Q5</w:t>
            </w:r>
          </w:p>
        </w:tc>
      </w:tr>
      <w:tr w:rsidR="00AE33C3" w:rsidRPr="00817B1C" w14:paraId="3705572D" w14:textId="77777777" w:rsidTr="00EE66C2">
        <w:tc>
          <w:tcPr>
            <w:tcW w:w="1236" w:type="dxa"/>
          </w:tcPr>
          <w:p w14:paraId="4664345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WR4</w:t>
            </w:r>
          </w:p>
        </w:tc>
        <w:tc>
          <w:tcPr>
            <w:tcW w:w="748" w:type="dxa"/>
          </w:tcPr>
          <w:p w14:paraId="0D391453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96.67</w:t>
            </w:r>
          </w:p>
        </w:tc>
        <w:tc>
          <w:tcPr>
            <w:tcW w:w="748" w:type="dxa"/>
          </w:tcPr>
          <w:p w14:paraId="61CD6D6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0.03</w:t>
            </w:r>
          </w:p>
        </w:tc>
        <w:tc>
          <w:tcPr>
            <w:tcW w:w="748" w:type="dxa"/>
          </w:tcPr>
          <w:p w14:paraId="20EAB33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0.33</w:t>
            </w:r>
          </w:p>
        </w:tc>
        <w:tc>
          <w:tcPr>
            <w:tcW w:w="748" w:type="dxa"/>
          </w:tcPr>
          <w:p w14:paraId="66E9A0D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0.43</w:t>
            </w:r>
          </w:p>
        </w:tc>
        <w:tc>
          <w:tcPr>
            <w:tcW w:w="748" w:type="dxa"/>
          </w:tcPr>
          <w:p w14:paraId="2BCD295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0.83</w:t>
            </w:r>
          </w:p>
        </w:tc>
        <w:tc>
          <w:tcPr>
            <w:tcW w:w="748" w:type="dxa"/>
          </w:tcPr>
          <w:p w14:paraId="78B8778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0.51</w:t>
            </w:r>
          </w:p>
        </w:tc>
        <w:tc>
          <w:tcPr>
            <w:tcW w:w="748" w:type="dxa"/>
          </w:tcPr>
          <w:p w14:paraId="57CF40D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0.39</w:t>
            </w:r>
          </w:p>
        </w:tc>
        <w:tc>
          <w:tcPr>
            <w:tcW w:w="747" w:type="dxa"/>
          </w:tcPr>
          <w:p w14:paraId="44F7C2F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0.41</w:t>
            </w:r>
          </w:p>
        </w:tc>
        <w:tc>
          <w:tcPr>
            <w:tcW w:w="748" w:type="dxa"/>
          </w:tcPr>
          <w:p w14:paraId="6FFE3F8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0.4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049" w:type="dxa"/>
          </w:tcPr>
          <w:p w14:paraId="07D9510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Q1</w:t>
            </w:r>
          </w:p>
        </w:tc>
      </w:tr>
      <w:tr w:rsidR="00AE33C3" w:rsidRPr="00817B1C" w14:paraId="093FFA5A" w14:textId="77777777" w:rsidTr="00EE66C2">
        <w:tc>
          <w:tcPr>
            <w:tcW w:w="1236" w:type="dxa"/>
          </w:tcPr>
          <w:p w14:paraId="62EE1B9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WS1</w:t>
            </w:r>
          </w:p>
        </w:tc>
        <w:tc>
          <w:tcPr>
            <w:tcW w:w="748" w:type="dxa"/>
          </w:tcPr>
          <w:p w14:paraId="63A512D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0.87</w:t>
            </w:r>
          </w:p>
        </w:tc>
        <w:tc>
          <w:tcPr>
            <w:tcW w:w="748" w:type="dxa"/>
          </w:tcPr>
          <w:p w14:paraId="4ED0E20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0.29</w:t>
            </w:r>
          </w:p>
        </w:tc>
        <w:tc>
          <w:tcPr>
            <w:tcW w:w="748" w:type="dxa"/>
          </w:tcPr>
          <w:p w14:paraId="3E7B0BA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0.37</w:t>
            </w:r>
          </w:p>
        </w:tc>
        <w:tc>
          <w:tcPr>
            <w:tcW w:w="748" w:type="dxa"/>
          </w:tcPr>
          <w:p w14:paraId="117B67A8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95.48</w:t>
            </w:r>
          </w:p>
        </w:tc>
        <w:tc>
          <w:tcPr>
            <w:tcW w:w="748" w:type="dxa"/>
          </w:tcPr>
          <w:p w14:paraId="464444E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0.01</w:t>
            </w:r>
          </w:p>
        </w:tc>
        <w:tc>
          <w:tcPr>
            <w:tcW w:w="748" w:type="dxa"/>
          </w:tcPr>
          <w:p w14:paraId="4414974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1.14</w:t>
            </w:r>
          </w:p>
        </w:tc>
        <w:tc>
          <w:tcPr>
            <w:tcW w:w="748" w:type="dxa"/>
          </w:tcPr>
          <w:p w14:paraId="64FC699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0.04</w:t>
            </w:r>
          </w:p>
        </w:tc>
        <w:tc>
          <w:tcPr>
            <w:tcW w:w="747" w:type="dxa"/>
          </w:tcPr>
          <w:p w14:paraId="426AB34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0.78</w:t>
            </w:r>
          </w:p>
        </w:tc>
        <w:tc>
          <w:tcPr>
            <w:tcW w:w="748" w:type="dxa"/>
          </w:tcPr>
          <w:p w14:paraId="126D395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1.02</w:t>
            </w:r>
          </w:p>
        </w:tc>
        <w:tc>
          <w:tcPr>
            <w:tcW w:w="1049" w:type="dxa"/>
          </w:tcPr>
          <w:p w14:paraId="033E5498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Q4</w:t>
            </w:r>
          </w:p>
        </w:tc>
      </w:tr>
      <w:tr w:rsidR="00AE33C3" w:rsidRPr="00817B1C" w14:paraId="0C270EDA" w14:textId="77777777" w:rsidTr="00EE66C2">
        <w:tc>
          <w:tcPr>
            <w:tcW w:w="1236" w:type="dxa"/>
          </w:tcPr>
          <w:p w14:paraId="76740BD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WS2</w:t>
            </w:r>
          </w:p>
        </w:tc>
        <w:tc>
          <w:tcPr>
            <w:tcW w:w="748" w:type="dxa"/>
          </w:tcPr>
          <w:p w14:paraId="5CF709F7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1.27</w:t>
            </w:r>
          </w:p>
        </w:tc>
        <w:tc>
          <w:tcPr>
            <w:tcW w:w="748" w:type="dxa"/>
          </w:tcPr>
          <w:p w14:paraId="0C4635C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1.46</w:t>
            </w:r>
          </w:p>
        </w:tc>
        <w:tc>
          <w:tcPr>
            <w:tcW w:w="748" w:type="dxa"/>
          </w:tcPr>
          <w:p w14:paraId="7C88EB9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0.46</w:t>
            </w:r>
          </w:p>
        </w:tc>
        <w:tc>
          <w:tcPr>
            <w:tcW w:w="748" w:type="dxa"/>
          </w:tcPr>
          <w:p w14:paraId="2BC35F85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1.12</w:t>
            </w:r>
          </w:p>
        </w:tc>
        <w:tc>
          <w:tcPr>
            <w:tcW w:w="748" w:type="dxa"/>
          </w:tcPr>
          <w:p w14:paraId="01342C70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1.43</w:t>
            </w:r>
          </w:p>
        </w:tc>
        <w:tc>
          <w:tcPr>
            <w:tcW w:w="748" w:type="dxa"/>
          </w:tcPr>
          <w:p w14:paraId="4999843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0.32</w:t>
            </w:r>
          </w:p>
        </w:tc>
        <w:tc>
          <w:tcPr>
            <w:tcW w:w="748" w:type="dxa"/>
          </w:tcPr>
          <w:p w14:paraId="2172801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2.03</w:t>
            </w:r>
          </w:p>
        </w:tc>
        <w:tc>
          <w:tcPr>
            <w:tcW w:w="747" w:type="dxa"/>
          </w:tcPr>
          <w:p w14:paraId="40A98BB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0.33</w:t>
            </w:r>
          </w:p>
        </w:tc>
        <w:tc>
          <w:tcPr>
            <w:tcW w:w="748" w:type="dxa"/>
          </w:tcPr>
          <w:p w14:paraId="4361A147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91.59</w:t>
            </w:r>
          </w:p>
        </w:tc>
        <w:tc>
          <w:tcPr>
            <w:tcW w:w="1049" w:type="dxa"/>
          </w:tcPr>
          <w:p w14:paraId="13750AA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Q9</w:t>
            </w:r>
          </w:p>
        </w:tc>
      </w:tr>
      <w:tr w:rsidR="00AE33C3" w:rsidRPr="00817B1C" w14:paraId="2F1D1E1A" w14:textId="77777777" w:rsidTr="00EE66C2">
        <w:tc>
          <w:tcPr>
            <w:tcW w:w="1236" w:type="dxa"/>
          </w:tcPr>
          <w:p w14:paraId="517174A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WS3</w:t>
            </w:r>
          </w:p>
        </w:tc>
        <w:tc>
          <w:tcPr>
            <w:tcW w:w="748" w:type="dxa"/>
          </w:tcPr>
          <w:p w14:paraId="0895BC2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1.37</w:t>
            </w:r>
          </w:p>
        </w:tc>
        <w:tc>
          <w:tcPr>
            <w:tcW w:w="748" w:type="dxa"/>
          </w:tcPr>
          <w:p w14:paraId="736023EB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0.26</w:t>
            </w:r>
          </w:p>
        </w:tc>
        <w:tc>
          <w:tcPr>
            <w:tcW w:w="748" w:type="dxa"/>
          </w:tcPr>
          <w:p w14:paraId="4A4EE2F6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95.76</w:t>
            </w:r>
          </w:p>
        </w:tc>
        <w:tc>
          <w:tcPr>
            <w:tcW w:w="748" w:type="dxa"/>
          </w:tcPr>
          <w:p w14:paraId="4F65C31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0.51</w:t>
            </w:r>
          </w:p>
        </w:tc>
        <w:tc>
          <w:tcPr>
            <w:tcW w:w="748" w:type="dxa"/>
          </w:tcPr>
          <w:p w14:paraId="0DFB483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0.14</w:t>
            </w:r>
          </w:p>
        </w:tc>
        <w:tc>
          <w:tcPr>
            <w:tcW w:w="748" w:type="dxa"/>
          </w:tcPr>
          <w:p w14:paraId="7C0F2D0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0.35</w:t>
            </w:r>
          </w:p>
        </w:tc>
        <w:tc>
          <w:tcPr>
            <w:tcW w:w="748" w:type="dxa"/>
          </w:tcPr>
          <w:p w14:paraId="6D3FD38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1.15</w:t>
            </w:r>
          </w:p>
        </w:tc>
        <w:tc>
          <w:tcPr>
            <w:tcW w:w="747" w:type="dxa"/>
          </w:tcPr>
          <w:p w14:paraId="44A2449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0.35</w:t>
            </w:r>
          </w:p>
        </w:tc>
        <w:tc>
          <w:tcPr>
            <w:tcW w:w="748" w:type="dxa"/>
          </w:tcPr>
          <w:p w14:paraId="202E6CB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0.11</w:t>
            </w:r>
          </w:p>
        </w:tc>
        <w:tc>
          <w:tcPr>
            <w:tcW w:w="1049" w:type="dxa"/>
          </w:tcPr>
          <w:p w14:paraId="300E4941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Q3</w:t>
            </w:r>
          </w:p>
        </w:tc>
      </w:tr>
      <w:tr w:rsidR="00AE33C3" w:rsidRPr="00817B1C" w14:paraId="25F6DFE4" w14:textId="77777777" w:rsidTr="00EE66C2">
        <w:tc>
          <w:tcPr>
            <w:tcW w:w="1236" w:type="dxa"/>
          </w:tcPr>
          <w:p w14:paraId="0B189CF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WS4</w:t>
            </w:r>
          </w:p>
        </w:tc>
        <w:tc>
          <w:tcPr>
            <w:tcW w:w="748" w:type="dxa"/>
          </w:tcPr>
          <w:p w14:paraId="4A4AA18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1.01</w:t>
            </w:r>
          </w:p>
        </w:tc>
        <w:tc>
          <w:tcPr>
            <w:tcW w:w="748" w:type="dxa"/>
          </w:tcPr>
          <w:p w14:paraId="2C244E5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0.92</w:t>
            </w:r>
          </w:p>
        </w:tc>
        <w:tc>
          <w:tcPr>
            <w:tcW w:w="748" w:type="dxa"/>
          </w:tcPr>
          <w:p w14:paraId="07DDB78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0.07</w:t>
            </w:r>
          </w:p>
        </w:tc>
        <w:tc>
          <w:tcPr>
            <w:tcW w:w="748" w:type="dxa"/>
          </w:tcPr>
          <w:p w14:paraId="5FD63C5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0.29</w:t>
            </w:r>
          </w:p>
        </w:tc>
        <w:tc>
          <w:tcPr>
            <w:tcW w:w="748" w:type="dxa"/>
          </w:tcPr>
          <w:p w14:paraId="38D592F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1.09</w:t>
            </w:r>
          </w:p>
        </w:tc>
        <w:tc>
          <w:tcPr>
            <w:tcW w:w="748" w:type="dxa"/>
          </w:tcPr>
          <w:p w14:paraId="74742B3A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95.35</w:t>
            </w:r>
          </w:p>
        </w:tc>
        <w:tc>
          <w:tcPr>
            <w:tcW w:w="748" w:type="dxa"/>
          </w:tcPr>
          <w:p w14:paraId="27AB48E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0.69</w:t>
            </w:r>
          </w:p>
        </w:tc>
        <w:tc>
          <w:tcPr>
            <w:tcW w:w="747" w:type="dxa"/>
          </w:tcPr>
          <w:p w14:paraId="7119ABD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0.06</w:t>
            </w:r>
          </w:p>
        </w:tc>
        <w:tc>
          <w:tcPr>
            <w:tcW w:w="748" w:type="dxa"/>
          </w:tcPr>
          <w:p w14:paraId="00E2986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0.52</w:t>
            </w:r>
          </w:p>
        </w:tc>
        <w:tc>
          <w:tcPr>
            <w:tcW w:w="1049" w:type="dxa"/>
          </w:tcPr>
          <w:p w14:paraId="0FFE32FD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Q6</w:t>
            </w:r>
          </w:p>
        </w:tc>
      </w:tr>
      <w:tr w:rsidR="00AE33C3" w:rsidRPr="00817B1C" w14:paraId="12B0BB3C" w14:textId="77777777" w:rsidTr="00EE66C2">
        <w:tc>
          <w:tcPr>
            <w:tcW w:w="1236" w:type="dxa"/>
          </w:tcPr>
          <w:p w14:paraId="0AF7F3D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WS5</w:t>
            </w:r>
          </w:p>
        </w:tc>
        <w:tc>
          <w:tcPr>
            <w:tcW w:w="748" w:type="dxa"/>
          </w:tcPr>
          <w:p w14:paraId="6552AEFF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0.77</w:t>
            </w:r>
          </w:p>
        </w:tc>
        <w:tc>
          <w:tcPr>
            <w:tcW w:w="748" w:type="dxa"/>
          </w:tcPr>
          <w:p w14:paraId="3010690E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2.21</w:t>
            </w:r>
          </w:p>
        </w:tc>
        <w:tc>
          <w:tcPr>
            <w:tcW w:w="748" w:type="dxa"/>
          </w:tcPr>
          <w:p w14:paraId="009B1C5A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1.96</w:t>
            </w:r>
          </w:p>
        </w:tc>
        <w:tc>
          <w:tcPr>
            <w:tcW w:w="748" w:type="dxa"/>
          </w:tcPr>
          <w:p w14:paraId="599B4923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2.33</w:t>
            </w:r>
          </w:p>
        </w:tc>
        <w:tc>
          <w:tcPr>
            <w:tcW w:w="748" w:type="dxa"/>
          </w:tcPr>
          <w:p w14:paraId="3551B682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1.78</w:t>
            </w:r>
          </w:p>
        </w:tc>
        <w:tc>
          <w:tcPr>
            <w:tcW w:w="748" w:type="dxa"/>
          </w:tcPr>
          <w:p w14:paraId="1AD362A9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1.84</w:t>
            </w:r>
          </w:p>
        </w:tc>
        <w:tc>
          <w:tcPr>
            <w:tcW w:w="748" w:type="dxa"/>
          </w:tcPr>
          <w:p w14:paraId="3A7CA12C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1.2</w:t>
            </w:r>
          </w:p>
        </w:tc>
        <w:tc>
          <w:tcPr>
            <w:tcW w:w="747" w:type="dxa"/>
          </w:tcPr>
          <w:p w14:paraId="5A3FDC2A" w14:textId="77777777" w:rsidR="00AE33C3" w:rsidRPr="00817B1C" w:rsidRDefault="00AE33C3" w:rsidP="00EE66C2">
            <w:pPr>
              <w:rPr>
                <w:b/>
                <w:bCs/>
                <w:sz w:val="20"/>
                <w:szCs w:val="20"/>
              </w:rPr>
            </w:pPr>
            <w:r w:rsidRPr="00817B1C">
              <w:rPr>
                <w:b/>
                <w:bCs/>
                <w:sz w:val="20"/>
                <w:szCs w:val="20"/>
              </w:rPr>
              <w:t>80.72</w:t>
            </w:r>
          </w:p>
        </w:tc>
        <w:tc>
          <w:tcPr>
            <w:tcW w:w="748" w:type="dxa"/>
          </w:tcPr>
          <w:p w14:paraId="5EEE2686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7.19</w:t>
            </w:r>
          </w:p>
        </w:tc>
        <w:tc>
          <w:tcPr>
            <w:tcW w:w="1049" w:type="dxa"/>
          </w:tcPr>
          <w:p w14:paraId="7148D8C4" w14:textId="77777777" w:rsidR="00AE33C3" w:rsidRPr="00817B1C" w:rsidRDefault="00AE33C3" w:rsidP="00EE66C2">
            <w:pPr>
              <w:rPr>
                <w:sz w:val="20"/>
                <w:szCs w:val="20"/>
              </w:rPr>
            </w:pPr>
            <w:r w:rsidRPr="00817B1C">
              <w:rPr>
                <w:sz w:val="20"/>
                <w:szCs w:val="20"/>
              </w:rPr>
              <w:t>Q8</w:t>
            </w:r>
          </w:p>
        </w:tc>
      </w:tr>
    </w:tbl>
    <w:p w14:paraId="210BB328" w14:textId="6EC9F6DC" w:rsidR="00AE33C3" w:rsidRDefault="00AE33C3" w:rsidP="00AE33C3">
      <w:pPr>
        <w:pStyle w:val="Caption"/>
      </w:pPr>
      <w:r>
        <w:t>Table S</w:t>
      </w:r>
      <w:r>
        <w:rPr>
          <w:noProof/>
        </w:rPr>
        <w:t>1</w:t>
      </w:r>
      <w:r>
        <w:t xml:space="preserve">. Averaged ancestry proportions for each population calculated by sparse non-negative matrix factorisation for N=156 </w:t>
      </w:r>
      <w:proofErr w:type="spellStart"/>
      <w:r>
        <w:rPr>
          <w:i/>
          <w:iCs/>
        </w:rPr>
        <w:t>Margarifiera</w:t>
      </w:r>
      <w:proofErr w:type="spellEnd"/>
      <w:r>
        <w:rPr>
          <w:i/>
          <w:iCs/>
        </w:rPr>
        <w:t xml:space="preserve"> margaritifera, </w:t>
      </w:r>
      <w:r w:rsidRPr="00ED7C8F">
        <w:t>3456 SNPs</w:t>
      </w:r>
      <w:r>
        <w:t xml:space="preserve">. K=9 had the lowest cross-entropy value </w:t>
      </w:r>
      <w:r w:rsidRPr="009024DA">
        <w:t>of 0.</w:t>
      </w:r>
      <w:r w:rsidRPr="00396D75">
        <w:t xml:space="preserve">526 </w:t>
      </w:r>
      <w:r w:rsidRPr="009024DA">
        <w:t>(range: 0.</w:t>
      </w:r>
      <w:r w:rsidRPr="00396D75">
        <w:t xml:space="preserve"> 5</w:t>
      </w:r>
      <w:r>
        <w:t>20</w:t>
      </w:r>
      <w:r w:rsidRPr="009024DA">
        <w:t>-0.</w:t>
      </w:r>
      <w:r w:rsidRPr="00396D75">
        <w:t xml:space="preserve"> 53</w:t>
      </w:r>
      <w:r>
        <w:t>8</w:t>
      </w:r>
      <w:r w:rsidRPr="009024DA">
        <w:t>)</w:t>
      </w:r>
      <w:r>
        <w:t xml:space="preserve">. Population names are anonymised by vice-county to retain confidentiality of the specific site. Vice counties are as follows: East Inverness-shire (EI); East Ross (ER); East Sutherland (ES); North </w:t>
      </w:r>
      <w:proofErr w:type="spellStart"/>
      <w:r>
        <w:t>Ebudes</w:t>
      </w:r>
      <w:proofErr w:type="spellEnd"/>
      <w:r>
        <w:t xml:space="preserve"> (NE); Outer Hebrides (OH); West Inverness-shire (WI); West Ross (WR); West Sutherland (WS).</w:t>
      </w:r>
    </w:p>
    <w:p w14:paraId="58E4CE83" w14:textId="77777777" w:rsidR="00AE33C3" w:rsidRDefault="00AE33C3" w:rsidP="00AE33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E33C3" w14:paraId="0A6252D6" w14:textId="77777777" w:rsidTr="00EE66C2">
        <w:tc>
          <w:tcPr>
            <w:tcW w:w="9016" w:type="dxa"/>
          </w:tcPr>
          <w:p w14:paraId="5CD34E48" w14:textId="77777777" w:rsidR="00AE33C3" w:rsidRDefault="00AE33C3" w:rsidP="00EE66C2">
            <w:pPr>
              <w:keepNext/>
            </w:pPr>
            <w:r>
              <w:rPr>
                <w:noProof/>
              </w:rPr>
              <w:drawing>
                <wp:inline distT="0" distB="0" distL="0" distR="0" wp14:anchorId="6C593657" wp14:editId="3BBE8B65">
                  <wp:extent cx="5427312" cy="2234775"/>
                  <wp:effectExtent l="0" t="0" r="2540" b="0"/>
                  <wp:docPr id="857849258" name="Picture 4" descr="A graph of blue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849258" name="Picture 4" descr="A graph of blue dot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312" cy="223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F0011" w14:textId="0D1A2D84" w:rsidR="00AE33C3" w:rsidRDefault="00AE33C3" w:rsidP="00EE66C2">
            <w:pPr>
              <w:pStyle w:val="Caption"/>
              <w:rPr>
                <w:noProof/>
              </w:rPr>
            </w:pPr>
            <w:r>
              <w:t>Figure S</w:t>
            </w:r>
            <w:r>
              <w:rPr>
                <w:noProof/>
              </w:rPr>
              <w:t>9</w:t>
            </w:r>
            <w:r>
              <w:t xml:space="preserve">. 5486 single nucleotide polymorphisms (SNPs) from Scottish </w:t>
            </w:r>
            <w:r w:rsidRPr="00DF120E">
              <w:rPr>
                <w:i/>
                <w:iCs/>
              </w:rPr>
              <w:t xml:space="preserve">Margaritifera </w:t>
            </w:r>
            <w:proofErr w:type="spellStart"/>
            <w:r w:rsidRPr="00DF120E">
              <w:rPr>
                <w:i/>
                <w:iCs/>
              </w:rPr>
              <w:t>margaritifera</w:t>
            </w:r>
            <w:proofErr w:type="spellEnd"/>
            <w:r>
              <w:t xml:space="preserve"> against </w:t>
            </w:r>
            <w:proofErr w:type="spellStart"/>
            <w:r w:rsidRPr="00DF120E">
              <w:rPr>
                <w:i/>
                <w:iCs/>
              </w:rPr>
              <w:t>pcadapt</w:t>
            </w:r>
            <w:proofErr w:type="spellEnd"/>
            <w:r>
              <w:t xml:space="preserve"> </w:t>
            </w:r>
            <w:r w:rsidRPr="00DF120E">
              <w:t>(Luu et al. 2017)</w:t>
            </w:r>
            <w:r>
              <w:t xml:space="preserve"> generated p-values. SNPs are highlighted in blue if they are over a Bonferroni adjusted threshold of 0.05 (red dashed line). </w:t>
            </w:r>
          </w:p>
        </w:tc>
      </w:tr>
    </w:tbl>
    <w:p w14:paraId="79109A3B" w14:textId="77777777" w:rsidR="00AE33C3" w:rsidRDefault="00AE33C3" w:rsidP="00AE33C3"/>
    <w:p w14:paraId="0CF9B602" w14:textId="77777777" w:rsidR="00AE33C3" w:rsidRDefault="00AE33C3" w:rsidP="00AE33C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AE33C3" w14:paraId="201AD88D" w14:textId="77777777" w:rsidTr="00EE66C2">
        <w:tc>
          <w:tcPr>
            <w:tcW w:w="9016" w:type="dxa"/>
          </w:tcPr>
          <w:p w14:paraId="62C825D8" w14:textId="77777777" w:rsidR="00AE33C3" w:rsidRDefault="00AE33C3" w:rsidP="00EE66C2">
            <w:pPr>
              <w:keepNext/>
            </w:pPr>
            <w:r w:rsidRPr="009A513B">
              <w:rPr>
                <w:noProof/>
              </w:rPr>
              <w:lastRenderedPageBreak/>
              <w:drawing>
                <wp:inline distT="0" distB="0" distL="0" distR="0" wp14:anchorId="05C47148" wp14:editId="3695D283">
                  <wp:extent cx="5731510" cy="5290820"/>
                  <wp:effectExtent l="0" t="0" r="2540" b="5080"/>
                  <wp:docPr id="459949619" name="Picture 4" descr="A graph with numbers and a number of lett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49619" name="Picture 4" descr="A graph with numbers and a number of lett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29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0B55F" w14:textId="794E21FB" w:rsidR="00AE33C3" w:rsidRDefault="00AE33C3" w:rsidP="00EE66C2">
            <w:pPr>
              <w:pStyle w:val="Caption"/>
            </w:pPr>
            <w:r>
              <w:t>Figure S</w:t>
            </w:r>
            <w:r>
              <w:rPr>
                <w:noProof/>
              </w:rPr>
              <w:t>10</w:t>
            </w:r>
            <w:r>
              <w:t>. FST based on populations randomly subset to 2 samples each. Bold values are p&lt;0.05</w:t>
            </w:r>
          </w:p>
        </w:tc>
      </w:tr>
    </w:tbl>
    <w:p w14:paraId="40F2674C" w14:textId="77777777" w:rsidR="00AE33C3" w:rsidRDefault="00AE33C3" w:rsidP="00AE33C3">
      <w:pPr>
        <w:sectPr w:rsidR="00AE33C3" w:rsidSect="00AE33C3"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4"/>
      </w:tblGrid>
      <w:tr w:rsidR="00AE33C3" w14:paraId="0BEB99D5" w14:textId="77777777" w:rsidTr="00EE66C2">
        <w:tc>
          <w:tcPr>
            <w:tcW w:w="15388" w:type="dxa"/>
          </w:tcPr>
          <w:p w14:paraId="2E71B2CA" w14:textId="77777777" w:rsidR="00AE33C3" w:rsidRDefault="00AE33C3" w:rsidP="00EE66C2">
            <w:pPr>
              <w:pStyle w:val="Caption"/>
              <w:keepNext/>
            </w:pPr>
            <w:bookmarkStart w:id="10" w:name="_Ref196896446"/>
            <w:r>
              <w:rPr>
                <w:noProof/>
              </w:rPr>
              <w:lastRenderedPageBreak/>
              <w:drawing>
                <wp:inline distT="0" distB="0" distL="0" distR="0" wp14:anchorId="4FB0FA52" wp14:editId="537FFED8">
                  <wp:extent cx="9777730" cy="4563110"/>
                  <wp:effectExtent l="0" t="0" r="0" b="8890"/>
                  <wp:docPr id="456233815" name="Picture 1" descr="A white background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33815" name="Picture 1" descr="A white background with black text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456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4C39A" w14:textId="0B733A70" w:rsidR="00AE33C3" w:rsidRPr="0004628B" w:rsidRDefault="00AE33C3" w:rsidP="00EE66C2">
            <w:pPr>
              <w:pStyle w:val="Caption"/>
            </w:pPr>
            <w:r>
              <w:t>Figure S</w:t>
            </w:r>
            <w:r>
              <w:rPr>
                <w:noProof/>
              </w:rPr>
              <w:t>11</w:t>
            </w:r>
            <w:r>
              <w:t xml:space="preserve">. NCBI BLAST results of 1000bp flanks of outlier SNPs in the context of RDA p-values of all 5486 SNPs across 18 </w:t>
            </w:r>
            <w:r>
              <w:rPr>
                <w:i/>
                <w:iCs/>
              </w:rPr>
              <w:t>M. margaritifera</w:t>
            </w:r>
            <w:r>
              <w:t xml:space="preserve"> populations. 32 of the 302 outlier SNPs had hits and of those, 12 were of molluscan origin.</w:t>
            </w:r>
          </w:p>
          <w:p w14:paraId="1530CB15" w14:textId="77777777" w:rsidR="00AE33C3" w:rsidRPr="00164C9E" w:rsidRDefault="00AE33C3" w:rsidP="00EE66C2"/>
        </w:tc>
      </w:tr>
    </w:tbl>
    <w:p w14:paraId="68793281" w14:textId="77777777" w:rsidR="00AE33C3" w:rsidRDefault="00AE33C3" w:rsidP="00AE33C3">
      <w:pPr>
        <w:pStyle w:val="Caption"/>
        <w:keepNext/>
      </w:pPr>
    </w:p>
    <w:p w14:paraId="0C936C90" w14:textId="6DFE845E" w:rsidR="00AE33C3" w:rsidRDefault="00AE33C3" w:rsidP="00AE33C3">
      <w:pPr>
        <w:pStyle w:val="Caption"/>
        <w:keepNext/>
      </w:pPr>
      <w:r>
        <w:t>Table S</w:t>
      </w:r>
      <w:r>
        <w:rPr>
          <w:noProof/>
        </w:rPr>
        <w:t>2</w:t>
      </w:r>
      <w:bookmarkEnd w:id="10"/>
      <w:r>
        <w:t xml:space="preserve">. </w:t>
      </w:r>
      <w:r w:rsidRPr="00FF4FA5">
        <w:t>Filtered BLAST hits (E-value ≤</w:t>
      </w:r>
      <w:r w:rsidRPr="00FF4FA5">
        <w:rPr>
          <w:rFonts w:ascii="Arial" w:hAnsi="Arial" w:cs="Arial"/>
        </w:rPr>
        <w:t> </w:t>
      </w:r>
      <w:r w:rsidRPr="00FF4FA5">
        <w:t>1e</w:t>
      </w:r>
      <w:r w:rsidRPr="00FF4FA5">
        <w:noBreakHyphen/>
        <w:t xml:space="preserve">5) for </w:t>
      </w:r>
      <w:r>
        <w:t xml:space="preserve">302 </w:t>
      </w:r>
      <w:r w:rsidRPr="00FF4FA5">
        <w:t xml:space="preserve">RDA outlier SNPs in </w:t>
      </w:r>
      <w:r w:rsidRPr="00FF4FA5">
        <w:rPr>
          <w:i/>
          <w:iCs/>
        </w:rPr>
        <w:t xml:space="preserve">Margaritifera </w:t>
      </w:r>
      <w:proofErr w:type="spellStart"/>
      <w:r w:rsidRPr="00FF4FA5">
        <w:rPr>
          <w:i/>
          <w:iCs/>
        </w:rPr>
        <w:t>margaritifera</w:t>
      </w:r>
      <w:proofErr w:type="spellEnd"/>
      <w:r w:rsidRPr="00FF4FA5">
        <w:t>. For each SNP, the top match was retained based on shortest flank length (100/500/1000</w:t>
      </w:r>
      <w:r w:rsidRPr="00FF4FA5">
        <w:rPr>
          <w:rFonts w:ascii="Arial" w:hAnsi="Arial" w:cs="Arial"/>
        </w:rPr>
        <w:t> </w:t>
      </w:r>
      <w:r w:rsidRPr="00FF4FA5">
        <w:t>bp</w:t>
      </w:r>
      <w:r>
        <w:t>, “Proximity”</w:t>
      </w:r>
      <w:r w:rsidRPr="00FF4FA5">
        <w:t xml:space="preserve">) and lowest E-value, with </w:t>
      </w:r>
      <w:r>
        <w:t>hits from the molluscan database versus the full NCBI nucleotide (</w:t>
      </w:r>
      <w:proofErr w:type="spellStart"/>
      <w:r>
        <w:t>nt</w:t>
      </w:r>
      <w:proofErr w:type="spellEnd"/>
      <w:r>
        <w:t>)</w:t>
      </w:r>
      <w:r w:rsidRPr="00FF4FA5">
        <w:t xml:space="preserve"> prioritised</w:t>
      </w:r>
      <w:r>
        <w:t xml:space="preserve"> and identified by the “Database” column</w:t>
      </w:r>
      <w:r w:rsidRPr="00FF4FA5">
        <w:t xml:space="preserve">. </w:t>
      </w:r>
      <w:proofErr w:type="spellStart"/>
      <w:r>
        <w:t>Query_ID</w:t>
      </w:r>
      <w:proofErr w:type="spellEnd"/>
      <w:r>
        <w:t xml:space="preserve"> represents the SNP name its associated flanking region. </w:t>
      </w:r>
      <w:r>
        <w:rPr>
          <w:i/>
          <w:iCs/>
        </w:rPr>
        <w:t xml:space="preserve">SNP </w:t>
      </w:r>
      <w:r>
        <w:t xml:space="preserve">represents the SNP name in this dataset. </w:t>
      </w:r>
      <w:proofErr w:type="spellStart"/>
      <w:r w:rsidRPr="00587A0E">
        <w:rPr>
          <w:i/>
          <w:iCs/>
        </w:rPr>
        <w:t>Subject_ID</w:t>
      </w:r>
      <w:proofErr w:type="spellEnd"/>
      <w:r>
        <w:t xml:space="preserve"> provides the identifier for the matched sequence, including the </w:t>
      </w:r>
      <w:proofErr w:type="spellStart"/>
      <w:r>
        <w:t>GenInfo</w:t>
      </w:r>
      <w:proofErr w:type="spellEnd"/>
      <w:r>
        <w:t xml:space="preserve"> identifier, </w:t>
      </w:r>
      <w:r w:rsidRPr="00412973">
        <w:t xml:space="preserve">database source (e.g., </w:t>
      </w:r>
      <w:proofErr w:type="spellStart"/>
      <w:r w:rsidRPr="00412973">
        <w:t>RefSeq</w:t>
      </w:r>
      <w:proofErr w:type="spellEnd"/>
      <w:r w:rsidRPr="00412973">
        <w:t xml:space="preserve"> [ref] or GenBank [</w:t>
      </w:r>
      <w:proofErr w:type="spellStart"/>
      <w:r w:rsidRPr="00412973">
        <w:t>gb</w:t>
      </w:r>
      <w:proofErr w:type="spellEnd"/>
      <w:r w:rsidRPr="00412973">
        <w:t>]), and the accession number.</w:t>
      </w:r>
      <w:r>
        <w:t xml:space="preserve"> </w:t>
      </w:r>
      <w:r w:rsidRPr="00587A0E">
        <w:rPr>
          <w:i/>
          <w:iCs/>
        </w:rPr>
        <w:t>Description</w:t>
      </w:r>
      <w:r>
        <w:t xml:space="preserve"> gives the matching sequence annotation, </w:t>
      </w:r>
      <w:r w:rsidRPr="00587A0E">
        <w:rPr>
          <w:i/>
          <w:iCs/>
        </w:rPr>
        <w:t>E-value</w:t>
      </w:r>
      <w:r>
        <w:t xml:space="preserve"> represents the level of match with the search sequence. </w:t>
      </w:r>
      <w:proofErr w:type="spellStart"/>
      <w:r>
        <w:t>P_value</w:t>
      </w:r>
      <w:proofErr w:type="spellEnd"/>
      <w:r>
        <w:t xml:space="preserve"> is derived from RDA loadings using </w:t>
      </w:r>
      <w:r w:rsidRPr="00C90FBF">
        <w:t>a Mahalanobis distance-based chi-squared test</w:t>
      </w:r>
      <w:r>
        <w:t xml:space="preserve">. </w:t>
      </w:r>
      <w:r w:rsidRPr="00ED16B0">
        <w:t xml:space="preserve">Top predictor variable with the highest absolute Pearson correlation coefficient is listed in the </w:t>
      </w:r>
      <w:r w:rsidRPr="00ED16B0">
        <w:rPr>
          <w:i/>
          <w:iCs/>
        </w:rPr>
        <w:t>Predictor</w:t>
      </w:r>
      <w:r w:rsidRPr="00ED16B0">
        <w:t xml:space="preserve"> column; corresponding absolute correlation value is shown in the </w:t>
      </w:r>
      <w:r w:rsidRPr="00ED16B0">
        <w:rPr>
          <w:i/>
          <w:iCs/>
        </w:rPr>
        <w:t>Correlation</w:t>
      </w:r>
      <w:r w:rsidRPr="00ED16B0">
        <w:t xml:space="preserve"> column.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58"/>
        <w:gridCol w:w="2960"/>
        <w:gridCol w:w="1826"/>
        <w:gridCol w:w="5115"/>
        <w:gridCol w:w="689"/>
        <w:gridCol w:w="637"/>
        <w:gridCol w:w="883"/>
        <w:gridCol w:w="1084"/>
        <w:gridCol w:w="643"/>
        <w:gridCol w:w="619"/>
      </w:tblGrid>
      <w:tr w:rsidR="00AE33C3" w:rsidRPr="00F95B2D" w14:paraId="11542E72" w14:textId="77777777" w:rsidTr="00EE66C2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B880C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lastRenderedPageBreak/>
              <w:t>SNP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31B33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Query_ID</w:t>
            </w:r>
            <w:proofErr w:type="spellEnd"/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8B59CD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Subject_ID</w:t>
            </w:r>
            <w:proofErr w:type="spellEnd"/>
          </w:p>
        </w:tc>
        <w:tc>
          <w:tcPr>
            <w:tcW w:w="16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4F166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Description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1C85D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E_value</w:t>
            </w:r>
            <w:proofErr w:type="spellEnd"/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47DAC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P-value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A000C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Predictor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44B4E0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Absolute correlation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FE2E8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Database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D4CAB4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Proximity</w:t>
            </w:r>
          </w:p>
        </w:tc>
      </w:tr>
      <w:tr w:rsidR="00AE33C3" w:rsidRPr="00F95B2D" w14:paraId="60B2C3E7" w14:textId="77777777" w:rsidTr="00EE66C2">
        <w:trPr>
          <w:trHeight w:val="300"/>
        </w:trPr>
        <w:tc>
          <w:tcPr>
            <w:tcW w:w="38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688D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scaf1227_1036742_T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D114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scaf1227_1036742_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JAQPZY010001227.1:1036241-1037242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D855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gi|2669151899|ref|XM_062753214.1|</w:t>
            </w:r>
          </w:p>
        </w:tc>
        <w:tc>
          <w:tcPr>
            <w:tcW w:w="168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1812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Saccostrea cucullata histone-lysine N-methyltransferase SETMAR-like (LOC134270944), mRNA</w:t>
            </w:r>
          </w:p>
        </w:tc>
        <w:tc>
          <w:tcPr>
            <w:tcW w:w="22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4546A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1.817e-11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4746C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0.000377</w:t>
            </w: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3217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Catchment Area</w:t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7779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0.273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4DAD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B456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2FC14FCA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2714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scaf1666_676460_A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15E8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scaf1666_676460_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JAQPZY010001666.1:675959-676960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44CC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gi|333906199|gb|JF412718.1|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2C30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Hyriopsis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cumingii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selenium-dependent glutathione peroxidase (Se-GPX) gene,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03DE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1.337e-47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4A66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6.972e-05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60C08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Altitude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76964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0.527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2F38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E53F7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64948318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EC6C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scaf1666_7864421_T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BF12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scaf1666_7864421_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JAQPZY010001666.1:7863920-7864921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FDFA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gi|1199278592|gb|KX824065.1|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3EC1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Sinohyriopsis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cumingii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beta-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arrestin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2 mRNA,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16550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1.766e-31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8B95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2.054e-11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C447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B1943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0.428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51A9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3A31C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4B1C3A76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62DD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scaf1582_2585350_A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8C60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scaf1582_2585350_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JAQPZY010001582.1:2584849-2585850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1D43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gi|595094254|gb|KF997091.1|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7C58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Cristaria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plicata heat shock protein 90 gene,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1D40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1.395e-17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0511D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0.000187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471F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505EB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0.253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B0E58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17D9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01A39FC6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B9F9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scaf1264_1189805_A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5BB0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scaf1264_1189805_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JAQPZY010001264.1:1189304-1190305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488E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4065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F31E7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1.218e-164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4177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4.569e-05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5FDF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CA142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0.298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3211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A58F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2C89A84D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5309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scaf1279_1348607_C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5090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scaf1279_1348607_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JAQPZY010001279.1:1348106-1349107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87917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gi|2580404678|ref|XR_009463094.1|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4E9F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Alligator mississippiensis uncharacterized LOC132251199 (LOC132251199),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13B5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3.484e-145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E6DD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6.844e-13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9C1C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AD65E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0.313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1E920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D564D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54401EBD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0A6DE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scaf1646_2912875_G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7589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scaf1646_2912875_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JAQPZY010001646.1:2912374-2913375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F582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649C5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EA8D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8.327e-72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04E3E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0.00059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6905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Altitude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B4D91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0.477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EB7AD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512D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5802A0EE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E81CB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scaf1554_3485386_C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1789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scaf1554_3485386_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JAQPZY010001554.1:3485285-3485486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BD48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gi|2427456052|ref|XM_052936480.1|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433C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Mya arenaria tubulin beta-4B chain-like (LOC128226545), transcript variant X2,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2334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1.448e-25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50AA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5.249e-08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73BF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3E6D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0.332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ABE6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79DE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100bp</w:t>
            </w:r>
          </w:p>
        </w:tc>
      </w:tr>
      <w:tr w:rsidR="00AE33C3" w:rsidRPr="00F95B2D" w14:paraId="6425A3CE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E4B2D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scaf1554_3485425_T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D968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scaf1554_3485425_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JAQPZY010001554.1:3485324-3485525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5A51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gi|2427456052|ref|XM_052936480.1|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C607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Mya arenaria tubulin beta-4B chain-like (LOC128226545), transcript variant X2,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CA24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3.090e-32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B0FE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5.249e-08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D15A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4D5F4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0.332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70B82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56C3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100bp</w:t>
            </w:r>
          </w:p>
        </w:tc>
      </w:tr>
      <w:tr w:rsidR="00AE33C3" w:rsidRPr="00F95B2D" w14:paraId="34F9E816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09F6E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scaf1457_2574556_C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51F50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scaf1457_2574556_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JAQPZY010001457.1:2574055-2575056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30EF3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gi|2506331227|ref|XM_050551096.2|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6189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Patella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vulgata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ETS translocation variant 1 (LOC126822296),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AAB5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6.352e-31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B981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0.001566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7B89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Elevation Range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1AF88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0.222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C7C84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A22E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77966313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496AA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scaf1119_375430_G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E9B7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scaf1119_375430_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JAQPZY010001119.1:374429-376430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FAAB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gi|2960424137|ref|XM_073375497.1|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4A03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Porites lutea uncharacterized protein (LOC140925564),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34571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1.817e-11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E151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0.00216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7D4B9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17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89A92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0.173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DEA2E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CB69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00806764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63B90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scaf0933_662787_C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BE156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scaf0933_662787_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JAQPZY010000933.1:662286-663287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75AA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gi|2263229029|ref|XR_007354850.1|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C4F9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Caretta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caretta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uncharacterized LOC125630991 (LOC125630991),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5444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1.496e-19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9CA3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0.001726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E5E3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14877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0.384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5A0A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1BD1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53E3A81C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B0BB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scaf1260_20211_T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E738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scaf1260_20211_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JAQPZY010001260.1:19710-20711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1C96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gi|3018996564|ref|XR_004376704.2|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8F87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Chelonoidis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abingdonii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uncharacterized LOC116837482 (LOC116837482),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31E5D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1.307e-114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A8048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0.00018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81F9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026F1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0.471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2AB8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BAB9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08C80502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B5209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scaf1508_3148850_G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0730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scaf1508_3148850_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JAQPZY010001508.1:3147849-3149850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9F7D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gi|871214176|ref|XM_013079188.1|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E699B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Aplysia californica trypsin-7 (LOC101855546),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A4302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3.660e-31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7982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1.981e-06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4665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7A3A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0.256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D008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AE96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5634446F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74DE3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scaf1508_3148961_T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EB31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scaf1508_3148961_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JAQPZY010001508.1:3148860-3149061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82BA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gi|2580385100|ref|XR_002087217.2|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074E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Alligator mississippiensis uncharacterized LOC109280798 (LOC109280798),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B1685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6.927e-41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FD4BD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5.68e-07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4513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BEB5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0.255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146D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46BFA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100bp</w:t>
            </w:r>
          </w:p>
        </w:tc>
      </w:tr>
      <w:tr w:rsidR="00AE33C3" w:rsidRPr="00F95B2D" w14:paraId="3C221EAA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2487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scaf1671_8070694_G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11E30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scaf1671_8070694_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JAQPZY010001671.1:8070193-8071194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F646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FC7E1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F1A8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A1194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0.000531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F10E8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Catchment Area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7B1AD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0.215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8291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E33B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3D83F493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F21E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scaf1671_8070714_C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51D1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scaf1671_8070714_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JAQPZY010001671.1:8070213-8071214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FB058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0E39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7EAE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A771C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0.000531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8179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Catchment Area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D81A1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0.215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2B07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07A64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2A1AF840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A770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scaf1377_1110708_A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C445C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scaf1377_1110708_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JAQPZY010001377.1:1110207-1111208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B5595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0BF4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7303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12F2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2.062e-05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2BCDF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Wildness Index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88E61B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052D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A67D1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7BE9C16A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B2734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scaf1293_672002_A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D8EA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scaf1293_672002_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JAQPZY010001293.1:671901-672102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6CCB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gi|2129504297|ref|XM_045003589.1|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9B60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Mauremys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mutica cytochrome P450 7A1 (LOC123362980), transcript variant X6,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C9AB2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7.176e-16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B89565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0.000876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48186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E44D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0.232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05043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0813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100bp</w:t>
            </w:r>
          </w:p>
        </w:tc>
      </w:tr>
      <w:tr w:rsidR="00AE33C3" w:rsidRPr="00F95B2D" w14:paraId="3272440F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AE06A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scaf1389_703561_G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30EC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scaf1389_703561_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JAQPZY010001389.1:703460-703661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A289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48D0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2899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3.155e-54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5A6CC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0.00245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ACAF6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Altitude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1233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0.433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A11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388C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100bp</w:t>
            </w:r>
          </w:p>
        </w:tc>
      </w:tr>
      <w:tr w:rsidR="00AE33C3" w:rsidRPr="00F95B2D" w14:paraId="5657078D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9B52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scaf0809_437852_T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97CB3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scaf0809_437852_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JAQPZY010000809.1:436851-438852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B2D2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gi|1820709337|ref|XR_004376704.1|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12CC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Chelonoidis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abingdonii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uncharacterized LOC116837482 (LOC116837482),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EC94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7.987e-50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D32B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1.641e-08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F629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6C322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0.229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8AC4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A06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00555F37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9834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scaf0948_472202_T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BE8A4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scaf0948_472202_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JAQPZY010000948.1:471701-472702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CB517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gi|2739616589|ref|XR_010597830.1|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1C26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uncharacterized LOC135980903 (LOC135980903), ncRNA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C111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7.436e-152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9266D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0.000373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419D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FFDE2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0.26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BAA7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71EC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3D67D955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2720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scaf1151_978085_G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E825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scaf1151_978085_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JAQPZY010001151.1:977084-979085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EA2F9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gi|2868689553|ref|XM_070348318.1|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1CA9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PREDICTED: Littorina saxatilis pre-mRNA-processing-splicing factor 8 (LOC138975601),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4F46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9.893e-52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17B3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0.001928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1F9B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6263E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0.425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5F21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42BF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652CB31F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095E9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scaf1604_1600255_A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F3A2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scaf1604_1600255_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JAQPZY010001604.1:1599754-1600755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6957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0142B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90E5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3.363e-170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811BA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0.002294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ACB22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Elevation Range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C95F5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0.317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51AC9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7463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69859E8B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E0869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lastRenderedPageBreak/>
              <w:t>scaf1556_3856035_A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99843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scaf1556_3856035_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JAQPZY010001556.1:3855534-3856535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1EE99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B3B6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28D6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7579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0.002649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69593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130FC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0.247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10F36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5ED83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49BB7F9A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0202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scaf1609_5207798_G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F247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scaf1609_5207798_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JAQPZY010001609.1:5207297-5208298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75D1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gi|333906199|gb|JF412718.1|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C515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Hyriopsis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cumingii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selenium-dependent glutathione peroxidase (Se-GPX) gene,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86F5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1.705e-56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94FB95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0.000398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450D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DBCB7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0.239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DA14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2170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467AE8F7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B192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scaf1699_10054571_T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1B23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scaf1699_10054571_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JAQPZY010001699.1:10053570-10055571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E737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gi|333906199|gb|JF412718.1|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DFAE3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Hyriopsis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cumingii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selenium-dependent glutathione peroxidase (Se-GPX) gene,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C1B1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1.262e-60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9609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3.553e-05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9C0D2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23C48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0.237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F743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9541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764FF57C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82EE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scaf1699_10054620_A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D738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scaf1699_10054620_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JAQPZY010001699.1:10053619-10055620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68AE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gi|333906199|gb|JF412718.1|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C10A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Hyriopsis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cumingii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selenium-dependent glutathione peroxidase (Se-GPX) gene, complete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cds</w:t>
            </w:r>
            <w:proofErr w:type="spellEnd"/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84BE8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1.262e-60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4F0AC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0.000236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1FE2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BIOCLIM</w:t>
            </w: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3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102C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0.212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36A0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Molluscan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164B3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1B5C790D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898FF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scaf1699_21205447_A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471D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scaf1699_21205447_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JAQPZY010001699.1:21204946-21205947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0E64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E239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7C80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241A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0.000872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C1C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Catchment Area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D864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0.37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4289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6969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  <w:tr w:rsidR="00AE33C3" w:rsidRPr="00F95B2D" w14:paraId="151455D6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C98C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scaf1504_2299173_A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EC957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scaf1504_2299173_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JAQPZY010001504.1:2298172-2300173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ED26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B151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59C86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2BA4A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0.000729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17B3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Altitude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151D0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0.202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2C680F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A0FCF0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69627C01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DB3A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scaf1504_2299177_A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10CD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scaf1504_2299177_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A::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JAQPZY010001504.1:2298176-2300177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77145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gi|2739719310|ref|XM_008164907.4|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714EF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Chrysemys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picta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bellii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leucine rich repeat containing 74A (LRRC74A),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0218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0.000e+00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39EFA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0.002743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6894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Elevation Range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C516F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0.189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D12D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7FA1A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1000bp</w:t>
            </w:r>
          </w:p>
        </w:tc>
      </w:tr>
      <w:tr w:rsidR="00AE33C3" w:rsidRPr="00F95B2D" w14:paraId="57BBAAF8" w14:textId="77777777" w:rsidTr="00EE66C2">
        <w:trPr>
          <w:trHeight w:val="300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C13ED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scaf1669_2784911_T</w:t>
            </w:r>
          </w:p>
        </w:tc>
        <w:tc>
          <w:tcPr>
            <w:tcW w:w="97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50B3E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scaf1669_2784911_</w:t>
            </w:r>
            <w:proofErr w:type="gram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T::</w:t>
            </w:r>
            <w:proofErr w:type="gram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JAQPZY010001669.1:2784410-2785411</w:t>
            </w: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D2071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gi|2990512829|ref|XM_074299964.1|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72748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PREDICTED: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Sminthopsis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</w:t>
            </w:r>
            <w:proofErr w:type="spellStart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crassicaudata</w:t>
            </w:r>
            <w:proofErr w:type="spellEnd"/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 xml:space="preserve"> uncharacterized LOC141561024 (LOC141561024), transcript variant X1, mRNA</w:t>
            </w:r>
          </w:p>
        </w:tc>
        <w:tc>
          <w:tcPr>
            <w:tcW w:w="22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C5074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1.962e-08</w:t>
            </w:r>
          </w:p>
        </w:tc>
        <w:tc>
          <w:tcPr>
            <w:tcW w:w="20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D758F1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0.001044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BF77B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Catchment Area</w:t>
            </w: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21309" w14:textId="77777777" w:rsidR="00AE33C3" w:rsidRPr="00F95B2D" w:rsidRDefault="00AE33C3" w:rsidP="00EE66C2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0.197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102BC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Full</w:t>
            </w:r>
          </w:p>
        </w:tc>
        <w:tc>
          <w:tcPr>
            <w:tcW w:w="1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429E32" w14:textId="77777777" w:rsidR="00AE33C3" w:rsidRPr="00F95B2D" w:rsidRDefault="00AE33C3" w:rsidP="00EE66C2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</w:pPr>
            <w:r w:rsidRPr="00F95B2D">
              <w:rPr>
                <w:rFonts w:ascii="Aptos Narrow" w:eastAsia="Times New Roman" w:hAnsi="Aptos Narrow" w:cs="Times New Roman"/>
                <w:color w:val="000000"/>
                <w:kern w:val="0"/>
                <w:sz w:val="16"/>
                <w:szCs w:val="16"/>
                <w:lang w:eastAsia="en-GB"/>
                <w14:ligatures w14:val="none"/>
              </w:rPr>
              <w:t>500bp</w:t>
            </w:r>
          </w:p>
        </w:tc>
      </w:tr>
    </w:tbl>
    <w:p w14:paraId="559ADEE2" w14:textId="77777777" w:rsidR="00AE33C3" w:rsidRPr="008B393B" w:rsidRDefault="00AE33C3" w:rsidP="00AE33C3"/>
    <w:p w14:paraId="3165686F" w14:textId="77777777" w:rsidR="00AE33C3" w:rsidRDefault="00AE33C3" w:rsidP="00AE33C3">
      <w:pPr>
        <w:sectPr w:rsidR="00AE33C3" w:rsidSect="00AE33C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A64261F" w14:textId="3823202B" w:rsidR="00AE33C3" w:rsidRDefault="00AE33C3" w:rsidP="00AE33C3">
      <w:pPr>
        <w:pStyle w:val="Caption"/>
        <w:keepNext/>
      </w:pPr>
      <w:bookmarkStart w:id="11" w:name="_Ref203577905"/>
      <w:bookmarkStart w:id="12" w:name="_Ref203577894"/>
      <w:r>
        <w:lastRenderedPageBreak/>
        <w:t>Table S</w:t>
      </w:r>
      <w:r>
        <w:rPr>
          <w:noProof/>
        </w:rPr>
        <w:t>3</w:t>
      </w:r>
      <w:bookmarkEnd w:id="11"/>
      <w:r>
        <w:t xml:space="preserve">. Comparative table using previous SNP-based studies. Data from </w:t>
      </w:r>
      <w:r w:rsidRPr="00F95B2D">
        <w:t>Massachusetts</w:t>
      </w:r>
      <w:r>
        <w:t xml:space="preserve"> comes from </w:t>
      </w:r>
      <w:r w:rsidRPr="00F95B2D">
        <w:t xml:space="preserve">Farrington et al. </w:t>
      </w:r>
      <w:r>
        <w:t>(</w:t>
      </w:r>
      <w:r w:rsidRPr="00F95B2D">
        <w:t>2020)</w:t>
      </w:r>
      <w:r>
        <w:t xml:space="preserve"> and Iberian Peninsula comes from </w:t>
      </w:r>
      <w:r w:rsidRPr="00F95B2D">
        <w:t xml:space="preserve">Perea et al. </w:t>
      </w:r>
      <w:r>
        <w:t>(</w:t>
      </w:r>
      <w:r w:rsidRPr="00F95B2D">
        <w:t>2022)</w:t>
      </w:r>
      <w:bookmarkEnd w:id="12"/>
    </w:p>
    <w:tbl>
      <w:tblPr>
        <w:tblW w:w="10525" w:type="dxa"/>
        <w:tblLayout w:type="fixed"/>
        <w:tblLook w:val="04A0" w:firstRow="1" w:lastRow="0" w:firstColumn="1" w:lastColumn="0" w:noHBand="0" w:noVBand="1"/>
      </w:tblPr>
      <w:tblGrid>
        <w:gridCol w:w="2020"/>
        <w:gridCol w:w="2835"/>
        <w:gridCol w:w="2835"/>
        <w:gridCol w:w="2835"/>
      </w:tblGrid>
      <w:tr w:rsidR="00AE33C3" w:rsidRPr="00F95B2D" w14:paraId="049B1A69" w14:textId="77777777" w:rsidTr="00EE66C2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1724CB" w14:textId="77777777" w:rsidR="00AE33C3" w:rsidRPr="00F95B2D" w:rsidRDefault="00AE33C3" w:rsidP="00EE66C2">
            <w:pPr>
              <w:rPr>
                <w:b/>
                <w:bCs/>
                <w:sz w:val="18"/>
                <w:szCs w:val="18"/>
              </w:rPr>
            </w:pPr>
            <w:r w:rsidRPr="00F95B2D">
              <w:rPr>
                <w:b/>
                <w:bCs/>
                <w:sz w:val="18"/>
                <w:szCs w:val="18"/>
              </w:rPr>
              <w:t>Metric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EB35B3" w14:textId="77777777" w:rsidR="00AE33C3" w:rsidRPr="00F95B2D" w:rsidRDefault="00AE33C3" w:rsidP="00EE66C2">
            <w:pPr>
              <w:rPr>
                <w:b/>
                <w:bCs/>
                <w:sz w:val="18"/>
                <w:szCs w:val="18"/>
              </w:rPr>
            </w:pPr>
            <w:r w:rsidRPr="00F95B2D">
              <w:rPr>
                <w:b/>
                <w:bCs/>
                <w:sz w:val="18"/>
                <w:szCs w:val="18"/>
              </w:rPr>
              <w:t xml:space="preserve">Massachusetts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77BF1D" w14:textId="77777777" w:rsidR="00AE33C3" w:rsidRPr="00F95B2D" w:rsidRDefault="00AE33C3" w:rsidP="00EE66C2">
            <w:pPr>
              <w:rPr>
                <w:b/>
                <w:bCs/>
                <w:sz w:val="18"/>
                <w:szCs w:val="18"/>
              </w:rPr>
            </w:pPr>
            <w:r w:rsidRPr="00F95B2D">
              <w:rPr>
                <w:b/>
                <w:bCs/>
                <w:sz w:val="18"/>
                <w:szCs w:val="18"/>
              </w:rPr>
              <w:t xml:space="preserve">Iberian Peninsula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EB8005" w14:textId="77777777" w:rsidR="00AE33C3" w:rsidRPr="00F95B2D" w:rsidRDefault="00AE33C3" w:rsidP="00EE66C2">
            <w:pPr>
              <w:rPr>
                <w:b/>
                <w:bCs/>
                <w:sz w:val="18"/>
                <w:szCs w:val="18"/>
              </w:rPr>
            </w:pPr>
            <w:r w:rsidRPr="00F95B2D">
              <w:rPr>
                <w:b/>
                <w:bCs/>
                <w:sz w:val="18"/>
                <w:szCs w:val="18"/>
              </w:rPr>
              <w:t>Scotland</w:t>
            </w:r>
          </w:p>
        </w:tc>
      </w:tr>
      <w:tr w:rsidR="00AE33C3" w:rsidRPr="00F95B2D" w14:paraId="73F8B299" w14:textId="77777777" w:rsidTr="00EE66C2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0D269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Sample size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4DCB0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59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31DE9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130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F428B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156</w:t>
            </w:r>
          </w:p>
        </w:tc>
      </w:tr>
      <w:tr w:rsidR="00AE33C3" w:rsidRPr="00F95B2D" w14:paraId="58A91301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88B33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Geographic sites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0E17E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780ED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26 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2A025B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18</w:t>
            </w:r>
          </w:p>
        </w:tc>
      </w:tr>
      <w:tr w:rsidR="00AE33C3" w:rsidRPr="00F95B2D" w14:paraId="75545F9E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B052C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Number of SNPs used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1253D4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300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26ECF8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31</w:t>
            </w:r>
            <w:r>
              <w:rPr>
                <w:sz w:val="18"/>
                <w:szCs w:val="18"/>
              </w:rPr>
              <w:t>,</w:t>
            </w:r>
            <w:r w:rsidRPr="00F95B2D">
              <w:rPr>
                <w:sz w:val="18"/>
                <w:szCs w:val="18"/>
              </w:rPr>
              <w:t>692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5DB0CD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,</w:t>
            </w:r>
            <w:r w:rsidRPr="00F95B2D">
              <w:rPr>
                <w:sz w:val="18"/>
                <w:szCs w:val="18"/>
              </w:rPr>
              <w:t>432</w:t>
            </w:r>
          </w:p>
        </w:tc>
      </w:tr>
      <w:tr w:rsidR="00AE33C3" w:rsidRPr="00F95B2D" w14:paraId="0104A798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5249D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Ancestral populations (K)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A6A63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01927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1C80E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9</w:t>
            </w:r>
          </w:p>
        </w:tc>
      </w:tr>
      <w:tr w:rsidR="00AE33C3" w:rsidRPr="00F95B2D" w14:paraId="153617DC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9E11EA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F</w:t>
            </w:r>
            <w:r w:rsidRPr="00804378">
              <w:rPr>
                <w:sz w:val="18"/>
                <w:szCs w:val="18"/>
                <w:vertAlign w:val="subscript"/>
              </w:rPr>
              <w:t>ST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22117C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.00-</w:t>
            </w:r>
            <w:r w:rsidRPr="00F95B2D">
              <w:rPr>
                <w:sz w:val="18"/>
                <w:szCs w:val="18"/>
              </w:rPr>
              <w:t>0.14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567FF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0.17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0.22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738EB2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.00-</w:t>
            </w:r>
            <w:r w:rsidRPr="00F95B2D">
              <w:rPr>
                <w:sz w:val="18"/>
                <w:szCs w:val="18"/>
              </w:rPr>
              <w:t>0.14</w:t>
            </w:r>
          </w:p>
        </w:tc>
      </w:tr>
      <w:tr w:rsidR="00AE33C3" w:rsidRPr="00F95B2D" w14:paraId="554CE03B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E1A8D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  <w:vertAlign w:val="subscript"/>
              </w:rPr>
              <w:t>O</w:t>
            </w:r>
            <w:r w:rsidRPr="00F95B2D">
              <w:rPr>
                <w:sz w:val="18"/>
                <w:szCs w:val="18"/>
              </w:rPr>
              <w:t xml:space="preserve"> (Observed Het.)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8D85F1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0.161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0.266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8258C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0.045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0.066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55224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0.05</w:t>
            </w:r>
            <w:r>
              <w:rPr>
                <w:sz w:val="18"/>
                <w:szCs w:val="18"/>
              </w:rPr>
              <w:t>0-</w:t>
            </w:r>
            <w:r w:rsidRPr="00F95B2D">
              <w:rPr>
                <w:sz w:val="18"/>
                <w:szCs w:val="18"/>
              </w:rPr>
              <w:t>0.267</w:t>
            </w:r>
          </w:p>
        </w:tc>
      </w:tr>
      <w:tr w:rsidR="00AE33C3" w:rsidRPr="00F95B2D" w14:paraId="13C4EE88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31745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H</w:t>
            </w:r>
            <w:r>
              <w:rPr>
                <w:sz w:val="18"/>
                <w:szCs w:val="18"/>
                <w:vertAlign w:val="subscript"/>
              </w:rPr>
              <w:t>E</w:t>
            </w:r>
            <w:r w:rsidRPr="00F95B2D">
              <w:rPr>
                <w:sz w:val="18"/>
                <w:szCs w:val="18"/>
              </w:rPr>
              <w:t xml:space="preserve"> (Expected Het.)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071C2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0.157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0.202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8E218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0.043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0.059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65DAF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0.035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0.248</w:t>
            </w:r>
          </w:p>
        </w:tc>
      </w:tr>
      <w:tr w:rsidR="00AE33C3" w:rsidRPr="00F95B2D" w14:paraId="56BFBF9C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FF88F0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Private alleles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51522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None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8B12A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225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315CBE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576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3161</w:t>
            </w:r>
          </w:p>
        </w:tc>
      </w:tr>
      <w:tr w:rsidR="00AE33C3" w:rsidRPr="00F95B2D" w14:paraId="283E90AB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6B4AB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F</w:t>
            </w:r>
            <w:r w:rsidRPr="00804378">
              <w:rPr>
                <w:sz w:val="18"/>
                <w:szCs w:val="18"/>
                <w:vertAlign w:val="subscript"/>
              </w:rPr>
              <w:t>IS</w:t>
            </w:r>
            <w:r w:rsidRPr="00F95B2D">
              <w:rPr>
                <w:sz w:val="18"/>
                <w:szCs w:val="18"/>
              </w:rPr>
              <w:t xml:space="preserve"> (Inbreeding)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DB44E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0.322 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ABFF2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-0.015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0.00</w:t>
            </w:r>
            <w:r>
              <w:rPr>
                <w:sz w:val="18"/>
                <w:szCs w:val="18"/>
              </w:rPr>
              <w:t>4</w:t>
            </w:r>
            <w:r w:rsidRPr="00F95B2D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275D0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-0.047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0.262</w:t>
            </w:r>
          </w:p>
        </w:tc>
      </w:tr>
      <w:tr w:rsidR="00AE33C3" w:rsidRPr="00F95B2D" w14:paraId="4D204CD7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0BD60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Isolation by distance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DC9C4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Absent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23F64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Present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6D258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Absent</w:t>
            </w:r>
          </w:p>
        </w:tc>
      </w:tr>
      <w:tr w:rsidR="00AE33C3" w:rsidRPr="00F95B2D" w14:paraId="3A614158" w14:textId="77777777" w:rsidTr="00EE66C2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30A9E5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Nucleotide diversity (</w:t>
            </w:r>
            <w:r>
              <w:rPr>
                <w:sz w:val="18"/>
                <w:szCs w:val="18"/>
              </w:rPr>
              <w:t>π</w:t>
            </w:r>
            <w:r w:rsidRPr="00F95B2D">
              <w:rPr>
                <w:sz w:val="18"/>
                <w:szCs w:val="18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2B592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Not reported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C73CA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0.045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0.059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2C660" w14:textId="77777777" w:rsidR="00AE33C3" w:rsidRPr="00F95B2D" w:rsidRDefault="00AE33C3" w:rsidP="00EE66C2">
            <w:pPr>
              <w:rPr>
                <w:sz w:val="18"/>
                <w:szCs w:val="18"/>
              </w:rPr>
            </w:pPr>
            <w:r w:rsidRPr="00F95B2D">
              <w:rPr>
                <w:sz w:val="18"/>
                <w:szCs w:val="18"/>
              </w:rPr>
              <w:t>0.017</w:t>
            </w:r>
            <w:r>
              <w:rPr>
                <w:sz w:val="18"/>
                <w:szCs w:val="18"/>
              </w:rPr>
              <w:t>-</w:t>
            </w:r>
            <w:r w:rsidRPr="00F95B2D">
              <w:rPr>
                <w:sz w:val="18"/>
                <w:szCs w:val="18"/>
              </w:rPr>
              <w:t>0.124</w:t>
            </w:r>
          </w:p>
        </w:tc>
      </w:tr>
    </w:tbl>
    <w:p w14:paraId="4014992C" w14:textId="77777777" w:rsidR="00AE33C3" w:rsidRDefault="00AE33C3" w:rsidP="00AE33C3"/>
    <w:p w14:paraId="3603E9BE" w14:textId="77777777" w:rsidR="00AE33C3" w:rsidRDefault="00AE33C3"/>
    <w:sectPr w:rsidR="00AE33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248927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08340" w14:textId="77777777" w:rsidR="00AE33C3" w:rsidRDefault="00AE33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9825D6" w14:textId="77777777" w:rsidR="00AE33C3" w:rsidRDefault="00AE33C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84B4D"/>
    <w:multiLevelType w:val="hybridMultilevel"/>
    <w:tmpl w:val="0E9613A4"/>
    <w:lvl w:ilvl="0" w:tplc="EDFA36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8C41E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CE0F6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1EAD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6DC1C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FB222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96A2F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EBC39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8D8C0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02192736"/>
    <w:multiLevelType w:val="hybridMultilevel"/>
    <w:tmpl w:val="161EC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B57D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C415A6"/>
    <w:multiLevelType w:val="hybridMultilevel"/>
    <w:tmpl w:val="3578C16A"/>
    <w:lvl w:ilvl="0" w:tplc="BC86DFE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D5460"/>
    <w:multiLevelType w:val="hybridMultilevel"/>
    <w:tmpl w:val="3BB87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51AFA"/>
    <w:multiLevelType w:val="hybridMultilevel"/>
    <w:tmpl w:val="111A7448"/>
    <w:lvl w:ilvl="0" w:tplc="F384C67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B552C"/>
    <w:multiLevelType w:val="hybridMultilevel"/>
    <w:tmpl w:val="5AA845EC"/>
    <w:lvl w:ilvl="0" w:tplc="00E0E36C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11E75"/>
    <w:multiLevelType w:val="hybridMultilevel"/>
    <w:tmpl w:val="4D1A4444"/>
    <w:lvl w:ilvl="0" w:tplc="45CE4AD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06D27"/>
    <w:multiLevelType w:val="hybridMultilevel"/>
    <w:tmpl w:val="8A8E1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B16F6"/>
    <w:multiLevelType w:val="hybridMultilevel"/>
    <w:tmpl w:val="ED7A02AA"/>
    <w:lvl w:ilvl="0" w:tplc="9A9859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342FD"/>
    <w:multiLevelType w:val="hybridMultilevel"/>
    <w:tmpl w:val="A44687D8"/>
    <w:lvl w:ilvl="0" w:tplc="67DE368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F1DA5"/>
    <w:multiLevelType w:val="hybridMultilevel"/>
    <w:tmpl w:val="EDA6C0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B1471"/>
    <w:multiLevelType w:val="hybridMultilevel"/>
    <w:tmpl w:val="1A823170"/>
    <w:lvl w:ilvl="0" w:tplc="B73870B4">
      <w:start w:val="1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43AE7"/>
    <w:multiLevelType w:val="hybridMultilevel"/>
    <w:tmpl w:val="F702B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001B3"/>
    <w:multiLevelType w:val="hybridMultilevel"/>
    <w:tmpl w:val="D5AA68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A7FE6"/>
    <w:multiLevelType w:val="hybridMultilevel"/>
    <w:tmpl w:val="54EE817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5B3700"/>
    <w:multiLevelType w:val="hybridMultilevel"/>
    <w:tmpl w:val="304C4A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03069"/>
    <w:multiLevelType w:val="hybridMultilevel"/>
    <w:tmpl w:val="CFEE6F74"/>
    <w:lvl w:ilvl="0" w:tplc="584008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105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C2055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FB4C0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CEADC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6DE8F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7D4A0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53257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C423A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5D05478E"/>
    <w:multiLevelType w:val="hybridMultilevel"/>
    <w:tmpl w:val="9C1EB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41C08"/>
    <w:multiLevelType w:val="hybridMultilevel"/>
    <w:tmpl w:val="D89C7164"/>
    <w:lvl w:ilvl="0" w:tplc="5B16C4C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B3D46"/>
    <w:multiLevelType w:val="hybridMultilevel"/>
    <w:tmpl w:val="E570A5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5710C7"/>
    <w:multiLevelType w:val="hybridMultilevel"/>
    <w:tmpl w:val="8AB0E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9A6DAA"/>
    <w:multiLevelType w:val="hybridMultilevel"/>
    <w:tmpl w:val="D812B974"/>
    <w:lvl w:ilvl="0" w:tplc="1AB628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FECC5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488CE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BD2B2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B3AF5F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DFCE2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0B039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570D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9689E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73177F76"/>
    <w:multiLevelType w:val="hybridMultilevel"/>
    <w:tmpl w:val="BBB82F40"/>
    <w:lvl w:ilvl="0" w:tplc="1B1ECC78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986781"/>
    <w:multiLevelType w:val="hybridMultilevel"/>
    <w:tmpl w:val="8CBCAE10"/>
    <w:lvl w:ilvl="0" w:tplc="5B70621E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306292">
    <w:abstractNumId w:val="8"/>
  </w:num>
  <w:num w:numId="2" w16cid:durableId="99304638">
    <w:abstractNumId w:val="18"/>
  </w:num>
  <w:num w:numId="3" w16cid:durableId="1504855742">
    <w:abstractNumId w:val="19"/>
  </w:num>
  <w:num w:numId="4" w16cid:durableId="1285619728">
    <w:abstractNumId w:val="7"/>
  </w:num>
  <w:num w:numId="5" w16cid:durableId="1674650729">
    <w:abstractNumId w:val="6"/>
  </w:num>
  <w:num w:numId="6" w16cid:durableId="1284269802">
    <w:abstractNumId w:val="3"/>
  </w:num>
  <w:num w:numId="7" w16cid:durableId="1819029539">
    <w:abstractNumId w:val="2"/>
  </w:num>
  <w:num w:numId="8" w16cid:durableId="1864243448">
    <w:abstractNumId w:val="11"/>
  </w:num>
  <w:num w:numId="9" w16cid:durableId="1415932422">
    <w:abstractNumId w:val="20"/>
  </w:num>
  <w:num w:numId="10" w16cid:durableId="1592279255">
    <w:abstractNumId w:val="15"/>
  </w:num>
  <w:num w:numId="11" w16cid:durableId="1457992066">
    <w:abstractNumId w:val="23"/>
  </w:num>
  <w:num w:numId="12" w16cid:durableId="1151602824">
    <w:abstractNumId w:val="16"/>
  </w:num>
  <w:num w:numId="13" w16cid:durableId="1386296518">
    <w:abstractNumId w:val="12"/>
  </w:num>
  <w:num w:numId="14" w16cid:durableId="1400251597">
    <w:abstractNumId w:val="1"/>
  </w:num>
  <w:num w:numId="15" w16cid:durableId="462113250">
    <w:abstractNumId w:val="13"/>
  </w:num>
  <w:num w:numId="16" w16cid:durableId="1469737902">
    <w:abstractNumId w:val="14"/>
  </w:num>
  <w:num w:numId="17" w16cid:durableId="976378731">
    <w:abstractNumId w:val="21"/>
  </w:num>
  <w:num w:numId="18" w16cid:durableId="1869875186">
    <w:abstractNumId w:val="4"/>
  </w:num>
  <w:num w:numId="19" w16cid:durableId="777484125">
    <w:abstractNumId w:val="5"/>
  </w:num>
  <w:num w:numId="20" w16cid:durableId="1391996354">
    <w:abstractNumId w:val="24"/>
  </w:num>
  <w:num w:numId="21" w16cid:durableId="488637364">
    <w:abstractNumId w:val="10"/>
  </w:num>
  <w:num w:numId="22" w16cid:durableId="1858999325">
    <w:abstractNumId w:val="9"/>
  </w:num>
  <w:num w:numId="23" w16cid:durableId="38752459">
    <w:abstractNumId w:val="17"/>
  </w:num>
  <w:num w:numId="24" w16cid:durableId="1754282884">
    <w:abstractNumId w:val="0"/>
  </w:num>
  <w:num w:numId="25" w16cid:durableId="17262944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33C3"/>
    <w:rsid w:val="001D6561"/>
    <w:rsid w:val="004C4623"/>
    <w:rsid w:val="004C6F07"/>
    <w:rsid w:val="005313E6"/>
    <w:rsid w:val="00537A19"/>
    <w:rsid w:val="007C511D"/>
    <w:rsid w:val="00A21EEA"/>
    <w:rsid w:val="00AE33C3"/>
    <w:rsid w:val="00C2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41A1F"/>
  <w15:chartTrackingRefBased/>
  <w15:docId w15:val="{A9547F95-C5DF-45D8-B34C-06ABEA94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3C3"/>
    <w:pPr>
      <w:spacing w:after="0"/>
      <w:outlineLvl w:val="0"/>
    </w:pPr>
    <w:rPr>
      <w:rFonts w:asciiTheme="majorHAnsi" w:hAnsiTheme="majorHAnsi" w:cs="Calibri"/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33C3"/>
    <w:pPr>
      <w:spacing w:after="0"/>
      <w:outlineLvl w:val="1"/>
    </w:pPr>
    <w:rPr>
      <w:rFonts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33C3"/>
    <w:pPr>
      <w:spacing w:after="0"/>
      <w:outlineLvl w:val="2"/>
    </w:pPr>
    <w:rPr>
      <w:rFonts w:cs="Calibri"/>
      <w:i/>
      <w:i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3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3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3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3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3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3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3C3"/>
    <w:rPr>
      <w:rFonts w:asciiTheme="majorHAnsi" w:hAnsiTheme="majorHAnsi" w:cs="Calibri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E33C3"/>
    <w:rPr>
      <w:rFonts w:cs="Calibri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E33C3"/>
    <w:rPr>
      <w:rFonts w:cs="Calibri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3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3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3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3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3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3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3C3"/>
    <w:rPr>
      <w:rFonts w:cs="Calibri"/>
      <w:b/>
      <w:bCs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AE33C3"/>
    <w:rPr>
      <w:rFonts w:cs="Calibri"/>
      <w:b/>
      <w:bCs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3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3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3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3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3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3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3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3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3C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E3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E33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33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33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3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3C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E33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33C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E3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33C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33C3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3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3C3"/>
  </w:style>
  <w:style w:type="paragraph" w:styleId="Footer">
    <w:name w:val="footer"/>
    <w:basedOn w:val="Normal"/>
    <w:link w:val="FooterChar"/>
    <w:uiPriority w:val="99"/>
    <w:unhideWhenUsed/>
    <w:rsid w:val="00AE3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3C3"/>
  </w:style>
  <w:style w:type="paragraph" w:styleId="Caption">
    <w:name w:val="caption"/>
    <w:basedOn w:val="Normal"/>
    <w:next w:val="Normal"/>
    <w:uiPriority w:val="35"/>
    <w:qFormat/>
    <w:rsid w:val="00AE33C3"/>
    <w:pPr>
      <w:spacing w:after="0" w:line="240" w:lineRule="auto"/>
    </w:pPr>
    <w:rPr>
      <w:sz w:val="20"/>
      <w:szCs w:val="20"/>
    </w:rPr>
  </w:style>
  <w:style w:type="table" w:customStyle="1" w:styleId="Profesh">
    <w:name w:val="Profesh"/>
    <w:basedOn w:val="TableNormal"/>
    <w:uiPriority w:val="99"/>
    <w:rsid w:val="00AE33C3"/>
    <w:pPr>
      <w:spacing w:after="0" w:line="240" w:lineRule="auto"/>
    </w:pPr>
    <w:rPr>
      <w:sz w:val="20"/>
    </w:rPr>
    <w:tblPr>
      <w:tblStyleRowBandSize w:val="1"/>
    </w:tblPr>
    <w:tcPr>
      <w:vAlign w:val="bottom"/>
    </w:tcPr>
    <w:tblStylePr w:type="firstRow">
      <w:rPr>
        <w:b/>
      </w:rPr>
      <w:tblPr/>
      <w:tcPr>
        <w:tcBorders>
          <w:top w:val="single" w:sz="4" w:space="0" w:color="auto"/>
          <w:bottom w:val="single" w:sz="12" w:space="0" w:color="auto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band1Horz">
      <w:pPr>
        <w:jc w:val="left"/>
      </w:pPr>
    </w:tblStylePr>
    <w:tblStylePr w:type="band2Horz">
      <w:pPr>
        <w:jc w:val="left"/>
      </w:pPr>
    </w:tblStylePr>
  </w:style>
  <w:style w:type="paragraph" w:styleId="Bibliography">
    <w:name w:val="Bibliography"/>
    <w:basedOn w:val="Normal"/>
    <w:next w:val="Normal"/>
    <w:uiPriority w:val="37"/>
    <w:unhideWhenUsed/>
    <w:rsid w:val="00AE33C3"/>
    <w:pPr>
      <w:spacing w:after="240" w:line="240" w:lineRule="auto"/>
      <w:ind w:left="720" w:hanging="720"/>
    </w:pPr>
  </w:style>
  <w:style w:type="character" w:styleId="FollowedHyperlink">
    <w:name w:val="FollowedHyperlink"/>
    <w:basedOn w:val="DefaultParagraphFont"/>
    <w:uiPriority w:val="99"/>
    <w:semiHidden/>
    <w:unhideWhenUsed/>
    <w:rsid w:val="00AE33C3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AE33C3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AE3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2187</Words>
  <Characters>12468</Characters>
  <Application>Microsoft Office Word</Application>
  <DocSecurity>0</DocSecurity>
  <Lines>103</Lines>
  <Paragraphs>29</Paragraphs>
  <ScaleCrop>false</ScaleCrop>
  <Company>University of Aberdeen</Company>
  <LinksUpToDate>false</LinksUpToDate>
  <CharactersWithSpaces>14626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GILLMAN, VICTORIA (PGR)</dc:creator>
  <cp:keywords/>
  <dc:description/>
  <cp:lastModifiedBy>GILLMAN, VICTORIA (PGR)</cp:lastModifiedBy>
  <cp:revision>1</cp:revision>
  <dcterms:created xsi:type="dcterms:W3CDTF">2025-07-23T14:00:00Z</dcterms:created>
  <dcterms:modified xsi:type="dcterms:W3CDTF">2025-07-23T14:05:00Z</dcterms:modified>
</cp:coreProperties>
</file>