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9E68FC" w14:textId="77777777" w:rsidR="0039309D" w:rsidRPr="009755DB" w:rsidRDefault="0039309D" w:rsidP="0039309D">
      <w:pPr>
        <w:jc w:val="both"/>
        <w:rPr>
          <w:b/>
          <w:bCs/>
          <w:sz w:val="34"/>
          <w:szCs w:val="34"/>
        </w:rPr>
      </w:pPr>
      <w:r w:rsidRPr="009755DB">
        <w:rPr>
          <w:b/>
          <w:bCs/>
          <w:sz w:val="34"/>
          <w:szCs w:val="34"/>
        </w:rPr>
        <w:t xml:space="preserve">Efficiency of surface-active natural rubber latex (NRL) films in capturing sludge </w:t>
      </w:r>
      <w:proofErr w:type="gramStart"/>
      <w:r w:rsidRPr="009755DB">
        <w:rPr>
          <w:b/>
          <w:bCs/>
          <w:sz w:val="34"/>
          <w:szCs w:val="34"/>
        </w:rPr>
        <w:t>wastes</w:t>
      </w:r>
      <w:proofErr w:type="gramEnd"/>
      <w:r w:rsidRPr="009755DB">
        <w:rPr>
          <w:b/>
          <w:bCs/>
          <w:sz w:val="34"/>
          <w:szCs w:val="34"/>
        </w:rPr>
        <w:t xml:space="preserve"> in seawater and river water</w:t>
      </w:r>
    </w:p>
    <w:p w14:paraId="082E72BA" w14:textId="77777777" w:rsidR="0039309D" w:rsidRPr="00FB7707" w:rsidRDefault="0039309D" w:rsidP="0039309D">
      <w:pPr>
        <w:pStyle w:val="paragraph"/>
        <w:spacing w:before="0" w:beforeAutospacing="0" w:after="0" w:afterAutospacing="0"/>
        <w:jc w:val="both"/>
        <w:textAlignment w:val="baseline"/>
        <w:rPr>
          <w:rStyle w:val="normaltextrun"/>
          <w:sz w:val="26"/>
          <w:szCs w:val="26"/>
          <w:vertAlign w:val="superscript"/>
        </w:rPr>
      </w:pPr>
      <w:proofErr w:type="spellStart"/>
      <w:r w:rsidRPr="00FB7707">
        <w:rPr>
          <w:rStyle w:val="normaltextrun"/>
          <w:sz w:val="26"/>
          <w:szCs w:val="26"/>
          <w:vertAlign w:val="superscript"/>
        </w:rPr>
        <w:t>a</w:t>
      </w:r>
      <w:r w:rsidRPr="00FB7707">
        <w:rPr>
          <w:rStyle w:val="normaltextrun"/>
          <w:sz w:val="26"/>
          <w:szCs w:val="26"/>
        </w:rPr>
        <w:t>Nur</w:t>
      </w:r>
      <w:proofErr w:type="spellEnd"/>
      <w:r w:rsidRPr="00FB7707">
        <w:rPr>
          <w:rStyle w:val="normaltextrun"/>
          <w:sz w:val="26"/>
          <w:szCs w:val="26"/>
        </w:rPr>
        <w:t xml:space="preserve"> </w:t>
      </w:r>
      <w:proofErr w:type="spellStart"/>
      <w:r w:rsidRPr="00FB7707">
        <w:rPr>
          <w:rStyle w:val="normaltextrun"/>
          <w:sz w:val="26"/>
          <w:szCs w:val="26"/>
        </w:rPr>
        <w:t>Ayunni</w:t>
      </w:r>
      <w:proofErr w:type="spellEnd"/>
      <w:r w:rsidRPr="00FB7707">
        <w:rPr>
          <w:rStyle w:val="normaltextrun"/>
          <w:sz w:val="26"/>
          <w:szCs w:val="26"/>
        </w:rPr>
        <w:t xml:space="preserve"> Ahmad Shahrul Amin, </w:t>
      </w:r>
      <w:proofErr w:type="spellStart"/>
      <w:r w:rsidRPr="00FB7707">
        <w:rPr>
          <w:rStyle w:val="normaltextrun"/>
          <w:sz w:val="26"/>
          <w:szCs w:val="26"/>
          <w:vertAlign w:val="superscript"/>
        </w:rPr>
        <w:t>a</w:t>
      </w:r>
      <w:r w:rsidRPr="00FB7707">
        <w:rPr>
          <w:rStyle w:val="normaltextrun"/>
          <w:sz w:val="26"/>
          <w:szCs w:val="26"/>
        </w:rPr>
        <w:t>Nee</w:t>
      </w:r>
      <w:r>
        <w:rPr>
          <w:rStyle w:val="normaltextrun"/>
          <w:sz w:val="26"/>
          <w:szCs w:val="26"/>
        </w:rPr>
        <w:t>t</w:t>
      </w:r>
      <w:r w:rsidRPr="00FB7707">
        <w:rPr>
          <w:rStyle w:val="normaltextrun"/>
          <w:sz w:val="26"/>
          <w:szCs w:val="26"/>
        </w:rPr>
        <w:t>tha</w:t>
      </w:r>
      <w:proofErr w:type="spellEnd"/>
      <w:r w:rsidRPr="00FB7707">
        <w:rPr>
          <w:rStyle w:val="normaltextrun"/>
          <w:sz w:val="26"/>
          <w:szCs w:val="26"/>
        </w:rPr>
        <w:t xml:space="preserve"> Nai Sem,</w:t>
      </w:r>
      <w:r w:rsidRPr="00FB7707">
        <w:rPr>
          <w:rStyle w:val="normaltextrun"/>
          <w:b/>
          <w:bCs/>
          <w:sz w:val="26"/>
          <w:szCs w:val="26"/>
        </w:rPr>
        <w:t xml:space="preserve"> </w:t>
      </w:r>
      <w:proofErr w:type="spellStart"/>
      <w:r w:rsidRPr="00FB7707">
        <w:rPr>
          <w:rStyle w:val="normaltextrun"/>
          <w:sz w:val="26"/>
          <w:szCs w:val="26"/>
          <w:vertAlign w:val="superscript"/>
        </w:rPr>
        <w:t>a</w:t>
      </w:r>
      <w:r w:rsidRPr="00FB7707">
        <w:rPr>
          <w:rStyle w:val="normaltextrun"/>
          <w:sz w:val="26"/>
          <w:szCs w:val="26"/>
        </w:rPr>
        <w:t>Azura</w:t>
      </w:r>
      <w:proofErr w:type="spellEnd"/>
      <w:r w:rsidRPr="00FB7707">
        <w:rPr>
          <w:rStyle w:val="normaltextrun"/>
          <w:sz w:val="26"/>
          <w:szCs w:val="26"/>
        </w:rPr>
        <w:t xml:space="preserve"> A. Rashid, </w:t>
      </w:r>
      <w:proofErr w:type="spellStart"/>
      <w:r w:rsidRPr="00FB7707">
        <w:rPr>
          <w:rStyle w:val="normaltextrun"/>
          <w:sz w:val="26"/>
          <w:szCs w:val="26"/>
          <w:vertAlign w:val="superscript"/>
        </w:rPr>
        <w:t>c</w:t>
      </w:r>
      <w:r w:rsidRPr="00FB7707">
        <w:rPr>
          <w:rStyle w:val="normaltextrun"/>
          <w:sz w:val="26"/>
          <w:szCs w:val="26"/>
        </w:rPr>
        <w:t>Ahmad</w:t>
      </w:r>
      <w:proofErr w:type="spellEnd"/>
      <w:r w:rsidRPr="00FB7707">
        <w:rPr>
          <w:rStyle w:val="normaltextrun"/>
          <w:sz w:val="26"/>
          <w:szCs w:val="26"/>
        </w:rPr>
        <w:t xml:space="preserve"> Shaiful Abdul Razak, </w:t>
      </w:r>
      <w:proofErr w:type="spellStart"/>
      <w:r w:rsidRPr="00FB7707">
        <w:rPr>
          <w:rStyle w:val="normaltextrun"/>
          <w:sz w:val="26"/>
          <w:szCs w:val="26"/>
          <w:vertAlign w:val="superscript"/>
        </w:rPr>
        <w:t>a</w:t>
      </w:r>
      <w:r w:rsidRPr="00FB7707">
        <w:rPr>
          <w:rStyle w:val="normaltextrun"/>
          <w:sz w:val="26"/>
          <w:szCs w:val="26"/>
        </w:rPr>
        <w:t>Mohamad</w:t>
      </w:r>
      <w:proofErr w:type="spellEnd"/>
      <w:r w:rsidRPr="00FB7707">
        <w:rPr>
          <w:rStyle w:val="normaltextrun"/>
          <w:sz w:val="26"/>
          <w:szCs w:val="26"/>
        </w:rPr>
        <w:t xml:space="preserve"> Danial Shafiq</w:t>
      </w:r>
      <w:r w:rsidRPr="00FB7707">
        <w:rPr>
          <w:rStyle w:val="normaltextrun"/>
          <w:sz w:val="26"/>
          <w:szCs w:val="26"/>
          <w:vertAlign w:val="superscript"/>
        </w:rPr>
        <w:t>*</w:t>
      </w:r>
    </w:p>
    <w:p w14:paraId="78F401B0" w14:textId="77777777" w:rsidR="0039309D" w:rsidRPr="00FB7707" w:rsidRDefault="0039309D" w:rsidP="0039309D">
      <w:pPr>
        <w:pStyle w:val="paragraph"/>
        <w:spacing w:before="0" w:beforeAutospacing="0" w:after="0" w:afterAutospacing="0"/>
        <w:jc w:val="both"/>
        <w:textAlignment w:val="baseline"/>
        <w:rPr>
          <w:sz w:val="18"/>
          <w:szCs w:val="18"/>
        </w:rPr>
      </w:pPr>
    </w:p>
    <w:p w14:paraId="43F1BF03" w14:textId="77777777" w:rsidR="0039309D" w:rsidRPr="00FB7707" w:rsidRDefault="0039309D" w:rsidP="0039309D">
      <w:pPr>
        <w:pStyle w:val="paragraph"/>
        <w:spacing w:before="0" w:beforeAutospacing="0" w:after="0" w:afterAutospacing="0"/>
        <w:jc w:val="both"/>
        <w:textAlignment w:val="baseline"/>
        <w:rPr>
          <w:rStyle w:val="eop"/>
          <w:i/>
          <w:iCs/>
          <w:sz w:val="16"/>
          <w:szCs w:val="16"/>
          <w:lang w:val="de-DE"/>
        </w:rPr>
      </w:pPr>
      <w:r w:rsidRPr="00FB7707">
        <w:rPr>
          <w:rStyle w:val="normaltextrun"/>
          <w:i/>
          <w:iCs/>
          <w:sz w:val="16"/>
          <w:szCs w:val="16"/>
          <w:vertAlign w:val="superscript"/>
          <w:lang w:val="de-DE"/>
        </w:rPr>
        <w:t>a</w:t>
      </w:r>
      <w:r w:rsidRPr="00FB7707">
        <w:rPr>
          <w:rStyle w:val="normaltextrun"/>
          <w:i/>
          <w:iCs/>
          <w:sz w:val="16"/>
          <w:szCs w:val="16"/>
          <w:lang w:val="de-DE"/>
        </w:rPr>
        <w:t>School of Materials and Mineral Resources Engineering, Engineering Campus, Universiti Sains Malaysia,14300 Nibong Tebal, Penang, Malaysia</w:t>
      </w:r>
    </w:p>
    <w:p w14:paraId="2C39BC85" w14:textId="77777777" w:rsidR="0039309D" w:rsidRPr="00FB7707" w:rsidRDefault="0039309D" w:rsidP="0039309D">
      <w:pPr>
        <w:pStyle w:val="paragraph"/>
        <w:spacing w:before="0" w:beforeAutospacing="0" w:after="0" w:afterAutospacing="0"/>
        <w:jc w:val="both"/>
        <w:textAlignment w:val="baseline"/>
        <w:rPr>
          <w:rStyle w:val="eop"/>
          <w:i/>
          <w:iCs/>
          <w:sz w:val="16"/>
          <w:szCs w:val="16"/>
        </w:rPr>
      </w:pPr>
      <w:proofErr w:type="spellStart"/>
      <w:r w:rsidRPr="00FB7707">
        <w:rPr>
          <w:rStyle w:val="eop"/>
          <w:i/>
          <w:iCs/>
          <w:sz w:val="16"/>
          <w:szCs w:val="16"/>
          <w:vertAlign w:val="superscript"/>
        </w:rPr>
        <w:t>b</w:t>
      </w:r>
      <w:r w:rsidRPr="00FB7707">
        <w:rPr>
          <w:rStyle w:val="eop"/>
          <w:i/>
          <w:iCs/>
          <w:sz w:val="16"/>
          <w:szCs w:val="16"/>
        </w:rPr>
        <w:t>School</w:t>
      </w:r>
      <w:proofErr w:type="spellEnd"/>
      <w:r w:rsidRPr="00FB7707">
        <w:rPr>
          <w:rStyle w:val="eop"/>
          <w:i/>
          <w:iCs/>
          <w:sz w:val="16"/>
          <w:szCs w:val="16"/>
        </w:rPr>
        <w:t xml:space="preserve"> of Industrial Technology, </w:t>
      </w:r>
      <w:proofErr w:type="spellStart"/>
      <w:r w:rsidRPr="00FB7707">
        <w:rPr>
          <w:rStyle w:val="eop"/>
          <w:i/>
          <w:iCs/>
          <w:sz w:val="16"/>
          <w:szCs w:val="16"/>
        </w:rPr>
        <w:t>Universiti</w:t>
      </w:r>
      <w:proofErr w:type="spellEnd"/>
      <w:r w:rsidRPr="00FB7707">
        <w:rPr>
          <w:rStyle w:val="eop"/>
          <w:i/>
          <w:iCs/>
          <w:sz w:val="16"/>
          <w:szCs w:val="16"/>
        </w:rPr>
        <w:t xml:space="preserve"> Sains Malaysia, 11800, Penang, Malaysia</w:t>
      </w:r>
    </w:p>
    <w:p w14:paraId="3E01F968" w14:textId="77777777" w:rsidR="0039309D" w:rsidRPr="00FB7707" w:rsidRDefault="0039309D" w:rsidP="0039309D">
      <w:pPr>
        <w:pStyle w:val="paragraph"/>
        <w:spacing w:before="0" w:beforeAutospacing="0" w:after="0" w:afterAutospacing="0"/>
        <w:jc w:val="both"/>
        <w:textAlignment w:val="baseline"/>
        <w:rPr>
          <w:rStyle w:val="eop"/>
          <w:i/>
          <w:iCs/>
          <w:sz w:val="16"/>
          <w:szCs w:val="16"/>
        </w:rPr>
      </w:pPr>
      <w:proofErr w:type="spellStart"/>
      <w:r w:rsidRPr="00FB7707">
        <w:rPr>
          <w:rStyle w:val="eop"/>
          <w:i/>
          <w:iCs/>
          <w:sz w:val="16"/>
          <w:szCs w:val="16"/>
          <w:vertAlign w:val="superscript"/>
        </w:rPr>
        <w:t>c</w:t>
      </w:r>
      <w:r w:rsidRPr="00FB7707">
        <w:rPr>
          <w:i/>
          <w:iCs/>
          <w:sz w:val="16"/>
          <w:szCs w:val="16"/>
        </w:rPr>
        <w:t>ACME</w:t>
      </w:r>
      <w:proofErr w:type="spellEnd"/>
      <w:r w:rsidRPr="00FB7707">
        <w:rPr>
          <w:i/>
          <w:iCs/>
          <w:sz w:val="16"/>
          <w:szCs w:val="16"/>
        </w:rPr>
        <w:t xml:space="preserve"> Chemicals (M) </w:t>
      </w:r>
      <w:proofErr w:type="spellStart"/>
      <w:r w:rsidRPr="00FB7707">
        <w:rPr>
          <w:i/>
          <w:iCs/>
          <w:sz w:val="16"/>
          <w:szCs w:val="16"/>
        </w:rPr>
        <w:t>Sdn</w:t>
      </w:r>
      <w:proofErr w:type="spellEnd"/>
      <w:r w:rsidRPr="00FB7707">
        <w:rPr>
          <w:i/>
          <w:iCs/>
          <w:sz w:val="16"/>
          <w:szCs w:val="16"/>
        </w:rPr>
        <w:t xml:space="preserve"> </w:t>
      </w:r>
      <w:proofErr w:type="spellStart"/>
      <w:r w:rsidRPr="00FB7707">
        <w:rPr>
          <w:i/>
          <w:iCs/>
          <w:sz w:val="16"/>
          <w:szCs w:val="16"/>
        </w:rPr>
        <w:t>Bhd</w:t>
      </w:r>
      <w:proofErr w:type="spellEnd"/>
      <w:r w:rsidRPr="00FB7707">
        <w:rPr>
          <w:i/>
          <w:iCs/>
          <w:sz w:val="16"/>
          <w:szCs w:val="16"/>
        </w:rPr>
        <w:t>, 606, Persiaran Raja Lumu, Kawasan 10, 42000 Pelabuhan Klang, Selangor</w:t>
      </w:r>
      <w:r>
        <w:rPr>
          <w:i/>
          <w:iCs/>
          <w:sz w:val="16"/>
          <w:szCs w:val="16"/>
        </w:rPr>
        <w:t>, Malaysia</w:t>
      </w:r>
    </w:p>
    <w:p w14:paraId="6CC9E25F" w14:textId="77777777" w:rsidR="0039309D" w:rsidRPr="00FB7707" w:rsidRDefault="0039309D" w:rsidP="0039309D">
      <w:pPr>
        <w:pStyle w:val="paragraph"/>
        <w:spacing w:before="0" w:beforeAutospacing="0" w:after="0" w:afterAutospacing="0"/>
        <w:jc w:val="both"/>
        <w:textAlignment w:val="baseline"/>
        <w:rPr>
          <w:sz w:val="18"/>
          <w:szCs w:val="18"/>
        </w:rPr>
      </w:pPr>
    </w:p>
    <w:p w14:paraId="17FE3D51" w14:textId="77777777" w:rsidR="0039309D" w:rsidRPr="00FB7707" w:rsidRDefault="0039309D" w:rsidP="0039309D">
      <w:pPr>
        <w:pStyle w:val="NormalWeb"/>
        <w:rPr>
          <w:sz w:val="20"/>
          <w:szCs w:val="20"/>
        </w:rPr>
      </w:pPr>
      <w:r w:rsidRPr="00FB7707">
        <w:rPr>
          <w:rStyle w:val="Strong"/>
          <w:sz w:val="20"/>
          <w:szCs w:val="20"/>
        </w:rPr>
        <w:t>*Corresponding Author Email ID:</w:t>
      </w:r>
      <w:r w:rsidRPr="00FB7707">
        <w:rPr>
          <w:sz w:val="20"/>
          <w:szCs w:val="20"/>
        </w:rPr>
        <w:t xml:space="preserve"> danialshafiq@usm.my</w:t>
      </w:r>
    </w:p>
    <w:p w14:paraId="0F8307FF" w14:textId="77777777" w:rsidR="0039309D" w:rsidRPr="007F08B1" w:rsidRDefault="0039309D" w:rsidP="0039309D">
      <w:pPr>
        <w:pStyle w:val="paragraph"/>
        <w:spacing w:before="0" w:beforeAutospacing="0" w:after="0" w:afterAutospacing="0"/>
        <w:jc w:val="center"/>
        <w:textAlignment w:val="baseline"/>
        <w:rPr>
          <w:rStyle w:val="eop"/>
          <w:sz w:val="22"/>
          <w:szCs w:val="22"/>
        </w:rPr>
      </w:pPr>
    </w:p>
    <w:p w14:paraId="30D684A0" w14:textId="77777777" w:rsidR="0039309D" w:rsidRPr="00047349" w:rsidRDefault="0039309D" w:rsidP="0039309D">
      <w:pPr>
        <w:pStyle w:val="paragraph"/>
        <w:spacing w:before="0" w:beforeAutospacing="0" w:after="0" w:afterAutospacing="0"/>
        <w:jc w:val="both"/>
        <w:textAlignment w:val="baseline"/>
        <w:rPr>
          <w:rStyle w:val="eop"/>
          <w:b/>
          <w:bCs/>
          <w:sz w:val="20"/>
          <w:szCs w:val="20"/>
        </w:rPr>
      </w:pPr>
      <w:r w:rsidRPr="00047349">
        <w:rPr>
          <w:rStyle w:val="eop"/>
          <w:b/>
          <w:bCs/>
          <w:sz w:val="20"/>
          <w:szCs w:val="20"/>
        </w:rPr>
        <w:t>Abstract</w:t>
      </w:r>
    </w:p>
    <w:p w14:paraId="30AAB070" w14:textId="77777777" w:rsidR="0039309D" w:rsidRPr="0047284E" w:rsidRDefault="0039309D" w:rsidP="0039309D">
      <w:pPr>
        <w:spacing w:line="360" w:lineRule="auto"/>
        <w:jc w:val="both"/>
        <w:rPr>
          <w:rStyle w:val="eop"/>
        </w:rPr>
      </w:pPr>
      <w:r w:rsidRPr="0047284E">
        <w:rPr>
          <w:rStyle w:val="eop"/>
        </w:rPr>
        <w:t xml:space="preserve">The management of sludge waste remains a critical challenge, as improper disposal can contaminate soil and water sources, impacting ecosystems and human health. In this study, </w:t>
      </w:r>
      <w:proofErr w:type="spellStart"/>
      <w:r w:rsidRPr="0047284E">
        <w:t>polyaluminum</w:t>
      </w:r>
      <w:proofErr w:type="spellEnd"/>
      <w:r w:rsidRPr="0047284E">
        <w:t xml:space="preserve"> chloride (</w:t>
      </w:r>
      <w:proofErr w:type="spellStart"/>
      <w:r w:rsidRPr="0047284E">
        <w:t>PACl</w:t>
      </w:r>
      <w:proofErr w:type="spellEnd"/>
      <w:r w:rsidRPr="0047284E">
        <w:t xml:space="preserve">), </w:t>
      </w:r>
      <w:r w:rsidRPr="0047284E">
        <w:rPr>
          <w:rStyle w:val="eop"/>
        </w:rPr>
        <w:t xml:space="preserve">coagulant was used to enhance the capturing process of domestic sludge waste using surface-active natural rubber latex (NRL) films. </w:t>
      </w:r>
      <w:proofErr w:type="gramStart"/>
      <w:r w:rsidRPr="0047284E">
        <w:rPr>
          <w:rStyle w:val="eop"/>
        </w:rPr>
        <w:t>The NRL</w:t>
      </w:r>
      <w:proofErr w:type="gramEnd"/>
      <w:r w:rsidRPr="0047284E">
        <w:rPr>
          <w:rStyle w:val="eop"/>
        </w:rPr>
        <w:t xml:space="preserve"> films were manufactured using </w:t>
      </w:r>
      <w:proofErr w:type="gramStart"/>
      <w:r w:rsidRPr="0047284E">
        <w:rPr>
          <w:rStyle w:val="eop"/>
        </w:rPr>
        <w:t>the compounding</w:t>
      </w:r>
      <w:proofErr w:type="gramEnd"/>
      <w:r w:rsidRPr="0047284E">
        <w:rPr>
          <w:rStyle w:val="eop"/>
        </w:rPr>
        <w:t xml:space="preserve"> and curing methods. The surface-active NRL film facilitated sludge removal by utilizing electrostatic interactions between the film and sludge particles. The incorporation of coagulant increased the sludge particle size and reduced the zeta potential of sludge water, enhancing aggregation. FTIR analysis confirmed the presence amines, proteins and peptides on the NRL film surface after the capturing process, indicating the captured sludge on the surface. The sludge deposition on the NRL films surfaces is more pronounced when the coagulant was incorporated. These findings demonstrate the effectiveness of surface-active NRL films in sludge waste removal, highlighting their potential for water treatment applications.</w:t>
      </w:r>
    </w:p>
    <w:p w14:paraId="1F3F8903" w14:textId="77777777" w:rsidR="0039309D" w:rsidRPr="00EE6272" w:rsidRDefault="0039309D" w:rsidP="0039309D">
      <w:pPr>
        <w:pStyle w:val="paragraph"/>
        <w:spacing w:before="0" w:beforeAutospacing="0" w:after="0" w:afterAutospacing="0" w:line="360" w:lineRule="auto"/>
        <w:jc w:val="both"/>
        <w:textAlignment w:val="baseline"/>
        <w:rPr>
          <w:rStyle w:val="eop"/>
          <w:sz w:val="20"/>
          <w:szCs w:val="20"/>
        </w:rPr>
      </w:pPr>
      <w:r w:rsidRPr="00EE6272">
        <w:rPr>
          <w:rStyle w:val="eop"/>
          <w:sz w:val="20"/>
          <w:szCs w:val="20"/>
        </w:rPr>
        <w:br/>
      </w:r>
      <w:proofErr w:type="gramStart"/>
      <w:r w:rsidRPr="005C7197">
        <w:rPr>
          <w:rStyle w:val="eop"/>
          <w:rFonts w:asciiTheme="minorHAnsi" w:hAnsiTheme="minorHAnsi" w:cstheme="minorHAnsi"/>
          <w:b/>
          <w:bCs/>
          <w:sz w:val="20"/>
          <w:szCs w:val="20"/>
        </w:rPr>
        <w:t>Keywords</w:t>
      </w:r>
      <w:r>
        <w:rPr>
          <w:rStyle w:val="eop"/>
          <w:sz w:val="20"/>
          <w:szCs w:val="20"/>
        </w:rPr>
        <w:t xml:space="preserve"> </w:t>
      </w:r>
      <w:r w:rsidRPr="00367F9C">
        <w:rPr>
          <w:rStyle w:val="eop"/>
          <w:sz w:val="20"/>
          <w:szCs w:val="20"/>
        </w:rPr>
        <w:t xml:space="preserve"> Coagulant</w:t>
      </w:r>
      <w:proofErr w:type="gramEnd"/>
      <w:r w:rsidRPr="00367F9C">
        <w:rPr>
          <w:rStyle w:val="eop"/>
          <w:sz w:val="20"/>
          <w:szCs w:val="20"/>
        </w:rPr>
        <w:t>-assisted</w:t>
      </w:r>
      <w:r>
        <w:rPr>
          <w:rStyle w:val="eop"/>
          <w:sz w:val="20"/>
          <w:szCs w:val="20"/>
        </w:rPr>
        <w:t>, s</w:t>
      </w:r>
      <w:r w:rsidRPr="00367F9C">
        <w:rPr>
          <w:rStyle w:val="eop"/>
          <w:sz w:val="20"/>
          <w:szCs w:val="20"/>
        </w:rPr>
        <w:t>ludge capturing process</w:t>
      </w:r>
      <w:r>
        <w:rPr>
          <w:rStyle w:val="eop"/>
          <w:sz w:val="20"/>
          <w:szCs w:val="20"/>
        </w:rPr>
        <w:t xml:space="preserve">, </w:t>
      </w:r>
      <w:r w:rsidRPr="00367F9C">
        <w:rPr>
          <w:rStyle w:val="eop"/>
          <w:sz w:val="20"/>
          <w:szCs w:val="20"/>
        </w:rPr>
        <w:t xml:space="preserve">NRL </w:t>
      </w:r>
      <w:proofErr w:type="gramStart"/>
      <w:r w:rsidRPr="00367F9C">
        <w:rPr>
          <w:rStyle w:val="eop"/>
          <w:sz w:val="20"/>
          <w:szCs w:val="20"/>
        </w:rPr>
        <w:t>film</w:t>
      </w:r>
      <w:r>
        <w:rPr>
          <w:rStyle w:val="eop"/>
          <w:sz w:val="20"/>
          <w:szCs w:val="20"/>
        </w:rPr>
        <w:t xml:space="preserve">, </w:t>
      </w:r>
      <w:r w:rsidRPr="00367F9C">
        <w:rPr>
          <w:rStyle w:val="eop"/>
          <w:sz w:val="20"/>
          <w:szCs w:val="20"/>
        </w:rPr>
        <w:t xml:space="preserve"> </w:t>
      </w:r>
      <w:r>
        <w:rPr>
          <w:rStyle w:val="eop"/>
          <w:sz w:val="20"/>
          <w:szCs w:val="20"/>
        </w:rPr>
        <w:t>surface</w:t>
      </w:r>
      <w:proofErr w:type="gramEnd"/>
      <w:r>
        <w:rPr>
          <w:rStyle w:val="eop"/>
          <w:sz w:val="20"/>
          <w:szCs w:val="20"/>
        </w:rPr>
        <w:t>-active latex, w</w:t>
      </w:r>
      <w:r w:rsidRPr="00367F9C">
        <w:rPr>
          <w:rStyle w:val="eop"/>
          <w:sz w:val="20"/>
          <w:szCs w:val="20"/>
        </w:rPr>
        <w:t>astewater treatment</w:t>
      </w:r>
    </w:p>
    <w:p w14:paraId="703E8E1A" w14:textId="77777777" w:rsidR="0043773F" w:rsidRDefault="0043773F" w:rsidP="005170FC">
      <w:pPr>
        <w:rPr>
          <w:sz w:val="22"/>
          <w:szCs w:val="22"/>
          <w:lang w:val="en-GB"/>
        </w:rPr>
      </w:pPr>
    </w:p>
    <w:p w14:paraId="787FAAE7" w14:textId="2985ED9F" w:rsidR="005761FD" w:rsidRPr="009C2570" w:rsidRDefault="00F75445" w:rsidP="004D3095">
      <w:pPr>
        <w:jc w:val="center"/>
        <w:rPr>
          <w:sz w:val="22"/>
          <w:szCs w:val="22"/>
          <w:lang w:val="en-GB"/>
        </w:rPr>
      </w:pPr>
      <w:r>
        <w:rPr>
          <w:noProof/>
          <w:sz w:val="22"/>
          <w:szCs w:val="22"/>
          <w:lang w:val="en-GB"/>
        </w:rPr>
        <w:drawing>
          <wp:inline distT="0" distB="0" distL="0" distR="0" wp14:anchorId="11F9BE23" wp14:editId="23C0B929">
            <wp:extent cx="4647570" cy="3442335"/>
            <wp:effectExtent l="0" t="0" r="635" b="5715"/>
            <wp:docPr id="595404964" name="Picture 3" descr="A diagram of a sludg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5404964" name="Picture 3" descr="A diagram of a sludge&#10;&#10;AI-generated content may be incorrect."/>
                    <pic:cNvPicPr/>
                  </pic:nvPicPr>
                  <pic:blipFill rotWithShape="1">
                    <a:blip r:embed="rId7"/>
                    <a:srcRect l="14446" r="9610"/>
                    <a:stretch>
                      <a:fillRect/>
                    </a:stretch>
                  </pic:blipFill>
                  <pic:spPr bwMode="auto">
                    <a:xfrm>
                      <a:off x="0" y="0"/>
                      <a:ext cx="4648427" cy="3442970"/>
                    </a:xfrm>
                    <a:prstGeom prst="rect">
                      <a:avLst/>
                    </a:prstGeom>
                    <a:ln>
                      <a:noFill/>
                    </a:ln>
                    <a:extLst>
                      <a:ext uri="{53640926-AAD7-44D8-BBD7-CCE9431645EC}">
                        <a14:shadowObscured xmlns:a14="http://schemas.microsoft.com/office/drawing/2010/main"/>
                      </a:ext>
                    </a:extLst>
                  </pic:spPr>
                </pic:pic>
              </a:graphicData>
            </a:graphic>
          </wp:inline>
        </w:drawing>
      </w:r>
    </w:p>
    <w:p w14:paraId="787FAAE8" w14:textId="77777777" w:rsidR="005170FC" w:rsidRPr="006D2466" w:rsidRDefault="005170FC" w:rsidP="005170FC">
      <w:pPr>
        <w:jc w:val="center"/>
        <w:rPr>
          <w:lang w:val="en-GB"/>
        </w:rPr>
      </w:pPr>
    </w:p>
    <w:p w14:paraId="787FAAEE" w14:textId="55CEF511" w:rsidR="006D2466" w:rsidRPr="00621BB0" w:rsidRDefault="005170FC" w:rsidP="00621BB0">
      <w:pPr>
        <w:jc w:val="center"/>
        <w:rPr>
          <w:sz w:val="22"/>
          <w:szCs w:val="22"/>
          <w:lang w:val="en-GB"/>
        </w:rPr>
      </w:pPr>
      <w:r w:rsidRPr="009C2570">
        <w:rPr>
          <w:b/>
          <w:sz w:val="22"/>
          <w:szCs w:val="22"/>
          <w:lang w:val="en-GB"/>
        </w:rPr>
        <w:t>Figure 1.</w:t>
      </w:r>
      <w:r w:rsidRPr="009C2570">
        <w:rPr>
          <w:sz w:val="22"/>
          <w:szCs w:val="22"/>
          <w:lang w:val="en-GB"/>
        </w:rPr>
        <w:t xml:space="preserve"> </w:t>
      </w:r>
      <w:r w:rsidR="0039309D">
        <w:rPr>
          <w:sz w:val="22"/>
          <w:szCs w:val="22"/>
          <w:lang w:val="en-GB"/>
        </w:rPr>
        <w:t xml:space="preserve">Illustration of </w:t>
      </w:r>
      <w:proofErr w:type="spellStart"/>
      <w:r w:rsidR="0039309D">
        <w:rPr>
          <w:sz w:val="22"/>
          <w:szCs w:val="22"/>
          <w:lang w:val="en-GB"/>
        </w:rPr>
        <w:t>PACl</w:t>
      </w:r>
      <w:proofErr w:type="spellEnd"/>
      <w:r w:rsidR="0039309D">
        <w:rPr>
          <w:sz w:val="22"/>
          <w:szCs w:val="22"/>
          <w:lang w:val="en-GB"/>
        </w:rPr>
        <w:t xml:space="preserve"> coagulant-assisted sludge capturing using surface-active NRL film</w:t>
      </w:r>
    </w:p>
    <w:sectPr w:rsidR="006D2466" w:rsidRPr="00621BB0" w:rsidSect="00B60B10">
      <w:headerReference w:type="default" r:id="rId8"/>
      <w:pgSz w:w="11907" w:h="16840" w:code="9"/>
      <w:pgMar w:top="1134" w:right="1134" w:bottom="1134" w:left="1134" w:header="709" w:footer="709" w:gutter="0"/>
      <w:cols w:space="45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7D480A" w14:textId="77777777" w:rsidR="00B20CF4" w:rsidRDefault="00B20CF4">
      <w:r>
        <w:separator/>
      </w:r>
    </w:p>
  </w:endnote>
  <w:endnote w:type="continuationSeparator" w:id="0">
    <w:p w14:paraId="56E7E466" w14:textId="77777777" w:rsidR="00B20CF4" w:rsidRDefault="00B20C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30AD8B" w14:textId="77777777" w:rsidR="00B20CF4" w:rsidRDefault="00B20CF4">
      <w:r>
        <w:separator/>
      </w:r>
    </w:p>
  </w:footnote>
  <w:footnote w:type="continuationSeparator" w:id="0">
    <w:p w14:paraId="02722C9C" w14:textId="77777777" w:rsidR="00B20CF4" w:rsidRDefault="00B20C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7FAAF5" w14:textId="77777777" w:rsidR="005B4DBB" w:rsidRDefault="005B4DBB">
    <w:pPr>
      <w:pStyle w:val="Header"/>
      <w:rPr>
        <w:sz w:val="22"/>
      </w:rPr>
    </w:pPr>
  </w:p>
  <w:p w14:paraId="787FAAF6" w14:textId="77777777" w:rsidR="005B4DBB" w:rsidRDefault="005B4DBB">
    <w:pPr>
      <w:pStyle w:val="Header"/>
      <w:rPr>
        <w:sz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FA2791"/>
    <w:multiLevelType w:val="multilevel"/>
    <w:tmpl w:val="4AE0EB1C"/>
    <w:lvl w:ilvl="0">
      <w:start w:val="1"/>
      <w:numFmt w:val="lowerLetter"/>
      <w:lvlText w:val="%1)"/>
      <w:lvlJc w:val="left"/>
      <w:pPr>
        <w:tabs>
          <w:tab w:val="num" w:pos="340"/>
        </w:tabs>
        <w:ind w:left="340" w:hanging="34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 w15:restartNumberingAfterBreak="0">
    <w:nsid w:val="3EE33DDD"/>
    <w:multiLevelType w:val="multilevel"/>
    <w:tmpl w:val="8CBA4D4C"/>
    <w:lvl w:ilvl="0">
      <w:start w:val="1"/>
      <w:numFmt w:val="bullet"/>
      <w:lvlText w:val=""/>
      <w:lvlJc w:val="left"/>
      <w:pPr>
        <w:tabs>
          <w:tab w:val="num" w:pos="720"/>
        </w:tabs>
        <w:ind w:left="720" w:hanging="360"/>
      </w:pPr>
      <w:rPr>
        <w:rFonts w:ascii="Symbol" w:hAnsi="Symbol"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 w15:restartNumberingAfterBreak="0">
    <w:nsid w:val="427B3C11"/>
    <w:multiLevelType w:val="multilevel"/>
    <w:tmpl w:val="91306986"/>
    <w:lvl w:ilvl="0">
      <w:start w:val="1"/>
      <w:numFmt w:val="lowerLetter"/>
      <w:lvlText w:val="%1)"/>
      <w:lvlJc w:val="left"/>
      <w:pPr>
        <w:tabs>
          <w:tab w:val="num" w:pos="567"/>
        </w:tabs>
        <w:ind w:firstLine="34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 w15:restartNumberingAfterBreak="0">
    <w:nsid w:val="43333313"/>
    <w:multiLevelType w:val="hybridMultilevel"/>
    <w:tmpl w:val="4442F1B4"/>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4" w15:restartNumberingAfterBreak="0">
    <w:nsid w:val="458F4D5B"/>
    <w:multiLevelType w:val="multilevel"/>
    <w:tmpl w:val="1C228EE6"/>
    <w:lvl w:ilvl="0">
      <w:start w:val="1"/>
      <w:numFmt w:val="lowerLetter"/>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5" w15:restartNumberingAfterBreak="0">
    <w:nsid w:val="45AE58EA"/>
    <w:multiLevelType w:val="multilevel"/>
    <w:tmpl w:val="C6BC9A22"/>
    <w:lvl w:ilvl="0">
      <w:start w:val="1"/>
      <w:numFmt w:val="lowerLetter"/>
      <w:lvlText w:val="%1)"/>
      <w:lvlJc w:val="left"/>
      <w:pPr>
        <w:tabs>
          <w:tab w:val="num" w:pos="567"/>
        </w:tabs>
        <w:ind w:left="567" w:hanging="227"/>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6" w15:restartNumberingAfterBreak="0">
    <w:nsid w:val="4E542E08"/>
    <w:multiLevelType w:val="multilevel"/>
    <w:tmpl w:val="28163B36"/>
    <w:lvl w:ilvl="0">
      <w:start w:val="1"/>
      <w:numFmt w:val="lowerLetter"/>
      <w:lvlText w:val="%1)"/>
      <w:lvlJc w:val="left"/>
      <w:pPr>
        <w:tabs>
          <w:tab w:val="num" w:pos="340"/>
        </w:tabs>
        <w:ind w:left="340" w:hanging="34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7" w15:restartNumberingAfterBreak="0">
    <w:nsid w:val="7697457A"/>
    <w:multiLevelType w:val="hybridMultilevel"/>
    <w:tmpl w:val="13783BEC"/>
    <w:lvl w:ilvl="0" w:tplc="2BBE6F18">
      <w:start w:val="1"/>
      <w:numFmt w:val="decimal"/>
      <w:pStyle w:val="ECIS2016References"/>
      <w:lvlText w:val="[%1]"/>
      <w:lvlJc w:val="left"/>
      <w:pPr>
        <w:ind w:left="108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8" w15:restartNumberingAfterBreak="0">
    <w:nsid w:val="78E6728D"/>
    <w:multiLevelType w:val="hybridMultilevel"/>
    <w:tmpl w:val="1CD226E4"/>
    <w:lvl w:ilvl="0" w:tplc="FFFFFFFF">
      <w:start w:val="1"/>
      <w:numFmt w:val="lowerLetter"/>
      <w:lvlText w:val="%1)"/>
      <w:lvlJc w:val="left"/>
      <w:pPr>
        <w:tabs>
          <w:tab w:val="num" w:pos="284"/>
        </w:tabs>
        <w:ind w:left="284" w:hanging="284"/>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9" w15:restartNumberingAfterBreak="0">
    <w:nsid w:val="7CFA5160"/>
    <w:multiLevelType w:val="multilevel"/>
    <w:tmpl w:val="3BF204BA"/>
    <w:lvl w:ilvl="0">
      <w:start w:val="1"/>
      <w:numFmt w:val="lowerLetter"/>
      <w:lvlText w:val="%1)"/>
      <w:lvlJc w:val="left"/>
      <w:pPr>
        <w:tabs>
          <w:tab w:val="num" w:pos="340"/>
        </w:tabs>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num w:numId="1" w16cid:durableId="1403023726">
    <w:abstractNumId w:val="8"/>
  </w:num>
  <w:num w:numId="2" w16cid:durableId="529301232">
    <w:abstractNumId w:val="1"/>
  </w:num>
  <w:num w:numId="3" w16cid:durableId="1129009907">
    <w:abstractNumId w:val="4"/>
  </w:num>
  <w:num w:numId="4" w16cid:durableId="1080056209">
    <w:abstractNumId w:val="5"/>
  </w:num>
  <w:num w:numId="5" w16cid:durableId="740559394">
    <w:abstractNumId w:val="2"/>
  </w:num>
  <w:num w:numId="6" w16cid:durableId="2112433463">
    <w:abstractNumId w:val="9"/>
  </w:num>
  <w:num w:numId="7" w16cid:durableId="726104502">
    <w:abstractNumId w:val="6"/>
  </w:num>
  <w:num w:numId="8" w16cid:durableId="786193663">
    <w:abstractNumId w:val="0"/>
  </w:num>
  <w:num w:numId="9" w16cid:durableId="1569992161">
    <w:abstractNumId w:val="3"/>
  </w:num>
  <w:num w:numId="10" w16cid:durableId="197669296">
    <w:abstractNumId w:val="3"/>
  </w:num>
  <w:num w:numId="11" w16cid:durableId="139188172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6"/>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rW0NDEzMzU1sjCxMDNU0lEKTi0uzszPAykwrAUA1001VywAAAA="/>
  </w:docVars>
  <w:rsids>
    <w:rsidRoot w:val="00F624E1"/>
    <w:rsid w:val="00022914"/>
    <w:rsid w:val="00036EAA"/>
    <w:rsid w:val="00042B4F"/>
    <w:rsid w:val="0006783A"/>
    <w:rsid w:val="000733FC"/>
    <w:rsid w:val="000936D6"/>
    <w:rsid w:val="000B53E1"/>
    <w:rsid w:val="000C533C"/>
    <w:rsid w:val="000D273B"/>
    <w:rsid w:val="00102E7C"/>
    <w:rsid w:val="0015702F"/>
    <w:rsid w:val="001813E6"/>
    <w:rsid w:val="00187D13"/>
    <w:rsid w:val="00191C15"/>
    <w:rsid w:val="00200909"/>
    <w:rsid w:val="00200EB6"/>
    <w:rsid w:val="002362B7"/>
    <w:rsid w:val="00242B57"/>
    <w:rsid w:val="00251ADF"/>
    <w:rsid w:val="002A731B"/>
    <w:rsid w:val="002C0303"/>
    <w:rsid w:val="002D0254"/>
    <w:rsid w:val="002D3D81"/>
    <w:rsid w:val="002E4F25"/>
    <w:rsid w:val="00307517"/>
    <w:rsid w:val="00314EAF"/>
    <w:rsid w:val="003340CB"/>
    <w:rsid w:val="00350FAA"/>
    <w:rsid w:val="00357AA2"/>
    <w:rsid w:val="0039309D"/>
    <w:rsid w:val="003A42DE"/>
    <w:rsid w:val="00424C45"/>
    <w:rsid w:val="00427215"/>
    <w:rsid w:val="0043773F"/>
    <w:rsid w:val="0047767C"/>
    <w:rsid w:val="004B297F"/>
    <w:rsid w:val="004C1579"/>
    <w:rsid w:val="004C6404"/>
    <w:rsid w:val="004D3095"/>
    <w:rsid w:val="004E48FE"/>
    <w:rsid w:val="005170FC"/>
    <w:rsid w:val="005761FD"/>
    <w:rsid w:val="00597057"/>
    <w:rsid w:val="005B4DBB"/>
    <w:rsid w:val="005C3298"/>
    <w:rsid w:val="005D64D3"/>
    <w:rsid w:val="005E1812"/>
    <w:rsid w:val="0060298B"/>
    <w:rsid w:val="00612649"/>
    <w:rsid w:val="006139E3"/>
    <w:rsid w:val="00621BB0"/>
    <w:rsid w:val="00657291"/>
    <w:rsid w:val="00660887"/>
    <w:rsid w:val="00676FA6"/>
    <w:rsid w:val="006858D8"/>
    <w:rsid w:val="006A14EB"/>
    <w:rsid w:val="006D2466"/>
    <w:rsid w:val="00711FFC"/>
    <w:rsid w:val="00722585"/>
    <w:rsid w:val="00730E45"/>
    <w:rsid w:val="00771D77"/>
    <w:rsid w:val="007876B8"/>
    <w:rsid w:val="008018AD"/>
    <w:rsid w:val="0086263B"/>
    <w:rsid w:val="008801FD"/>
    <w:rsid w:val="009053FA"/>
    <w:rsid w:val="00906906"/>
    <w:rsid w:val="009138A9"/>
    <w:rsid w:val="0092355E"/>
    <w:rsid w:val="009242B6"/>
    <w:rsid w:val="00956F68"/>
    <w:rsid w:val="00957B82"/>
    <w:rsid w:val="009619B9"/>
    <w:rsid w:val="00965706"/>
    <w:rsid w:val="00970506"/>
    <w:rsid w:val="00970593"/>
    <w:rsid w:val="009A3DFE"/>
    <w:rsid w:val="009C2570"/>
    <w:rsid w:val="009C5218"/>
    <w:rsid w:val="009E2657"/>
    <w:rsid w:val="00A213FB"/>
    <w:rsid w:val="00A36AE1"/>
    <w:rsid w:val="00A45E43"/>
    <w:rsid w:val="00A60B54"/>
    <w:rsid w:val="00A67004"/>
    <w:rsid w:val="00A67075"/>
    <w:rsid w:val="00AA0543"/>
    <w:rsid w:val="00AA38AA"/>
    <w:rsid w:val="00AB073D"/>
    <w:rsid w:val="00AC4934"/>
    <w:rsid w:val="00AE7DED"/>
    <w:rsid w:val="00AF4AE5"/>
    <w:rsid w:val="00B03E1E"/>
    <w:rsid w:val="00B11EED"/>
    <w:rsid w:val="00B20CF4"/>
    <w:rsid w:val="00B60B10"/>
    <w:rsid w:val="00B6606E"/>
    <w:rsid w:val="00B8562B"/>
    <w:rsid w:val="00BD2C74"/>
    <w:rsid w:val="00BD62D1"/>
    <w:rsid w:val="00C023A0"/>
    <w:rsid w:val="00C07B93"/>
    <w:rsid w:val="00C840F2"/>
    <w:rsid w:val="00CA1523"/>
    <w:rsid w:val="00CB132F"/>
    <w:rsid w:val="00CB3926"/>
    <w:rsid w:val="00CD31B5"/>
    <w:rsid w:val="00CD71DE"/>
    <w:rsid w:val="00D43D7A"/>
    <w:rsid w:val="00D92F5F"/>
    <w:rsid w:val="00DA02FB"/>
    <w:rsid w:val="00DA51CD"/>
    <w:rsid w:val="00DD6C67"/>
    <w:rsid w:val="00DE0719"/>
    <w:rsid w:val="00DE4625"/>
    <w:rsid w:val="00E142C8"/>
    <w:rsid w:val="00E267F3"/>
    <w:rsid w:val="00E50BAE"/>
    <w:rsid w:val="00E62AE6"/>
    <w:rsid w:val="00EE2A8A"/>
    <w:rsid w:val="00EF796E"/>
    <w:rsid w:val="00F13D23"/>
    <w:rsid w:val="00F27A48"/>
    <w:rsid w:val="00F624E1"/>
    <w:rsid w:val="00F75445"/>
    <w:rsid w:val="00F756FF"/>
    <w:rsid w:val="00FA43A6"/>
    <w:rsid w:val="00FE7D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87FAAD7"/>
  <w14:defaultImageDpi w14:val="96"/>
  <w15:docId w15:val="{502120FA-E1BD-4FCA-865D-6D84A8E6A7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val="en-U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Pr>
      <w:sz w:val="22"/>
    </w:rPr>
  </w:style>
  <w:style w:type="character" w:customStyle="1" w:styleId="BodyTextChar">
    <w:name w:val="Body Text Char"/>
    <w:link w:val="BodyText"/>
    <w:uiPriority w:val="99"/>
    <w:semiHidden/>
    <w:rPr>
      <w:lang w:eastAsia="es-ES"/>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link w:val="Header"/>
    <w:uiPriority w:val="99"/>
    <w:semiHidden/>
    <w:rPr>
      <w:lang w:eastAsia="es-ES"/>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link w:val="Footer"/>
    <w:uiPriority w:val="99"/>
    <w:semiHidden/>
    <w:rPr>
      <w:lang w:eastAsia="es-ES"/>
    </w:rPr>
  </w:style>
  <w:style w:type="paragraph" w:customStyle="1" w:styleId="ECIS2016BodyoftheAbstract">
    <w:name w:val="ECIS2016 Body of the Abstract"/>
    <w:basedOn w:val="Normal"/>
    <w:qFormat/>
    <w:rsid w:val="00200909"/>
    <w:pPr>
      <w:jc w:val="both"/>
    </w:pPr>
    <w:rPr>
      <w:rFonts w:ascii="Calibri" w:eastAsia="Calibri" w:hAnsi="Calibri"/>
      <w:sz w:val="22"/>
      <w:szCs w:val="22"/>
      <w:lang w:eastAsia="en-US"/>
    </w:rPr>
  </w:style>
  <w:style w:type="paragraph" w:customStyle="1" w:styleId="ECIS2016References">
    <w:name w:val="ECIS2016 References"/>
    <w:qFormat/>
    <w:rsid w:val="00427215"/>
    <w:pPr>
      <w:keepNext/>
      <w:numPr>
        <w:numId w:val="11"/>
      </w:numPr>
      <w:jc w:val="both"/>
    </w:pPr>
    <w:rPr>
      <w:rFonts w:asciiTheme="minorHAnsi" w:eastAsia="Calibri" w:hAnsiTheme="minorHAnsi"/>
      <w:lang w:eastAsia="en-US"/>
    </w:rPr>
  </w:style>
  <w:style w:type="character" w:styleId="Hyperlink">
    <w:name w:val="Hyperlink"/>
    <w:basedOn w:val="DefaultParagraphFont"/>
    <w:unhideWhenUsed/>
    <w:rsid w:val="00427215"/>
    <w:rPr>
      <w:color w:val="0000FF" w:themeColor="hyperlink"/>
      <w:u w:val="single"/>
    </w:rPr>
  </w:style>
  <w:style w:type="character" w:customStyle="1" w:styleId="UnresolvedMention1">
    <w:name w:val="Unresolved Mention1"/>
    <w:basedOn w:val="DefaultParagraphFont"/>
    <w:uiPriority w:val="99"/>
    <w:semiHidden/>
    <w:unhideWhenUsed/>
    <w:rsid w:val="00427215"/>
    <w:rPr>
      <w:color w:val="808080"/>
      <w:shd w:val="clear" w:color="auto" w:fill="E6E6E6"/>
    </w:rPr>
  </w:style>
  <w:style w:type="paragraph" w:styleId="BalloonText">
    <w:name w:val="Balloon Text"/>
    <w:basedOn w:val="Normal"/>
    <w:link w:val="BalloonTextChar"/>
    <w:rsid w:val="00B60B10"/>
    <w:rPr>
      <w:rFonts w:ascii="Segoe UI" w:hAnsi="Segoe UI" w:cs="Segoe UI"/>
      <w:sz w:val="18"/>
      <w:szCs w:val="18"/>
    </w:rPr>
  </w:style>
  <w:style w:type="character" w:customStyle="1" w:styleId="BalloonTextChar">
    <w:name w:val="Balloon Text Char"/>
    <w:basedOn w:val="DefaultParagraphFont"/>
    <w:link w:val="BalloonText"/>
    <w:rsid w:val="00B60B10"/>
    <w:rPr>
      <w:rFonts w:ascii="Segoe UI" w:hAnsi="Segoe UI" w:cs="Segoe UI"/>
      <w:sz w:val="18"/>
      <w:szCs w:val="18"/>
      <w:lang w:val="en-US" w:eastAsia="es-ES"/>
    </w:rPr>
  </w:style>
  <w:style w:type="paragraph" w:customStyle="1" w:styleId="paragraph">
    <w:name w:val="paragraph"/>
    <w:basedOn w:val="Normal"/>
    <w:rsid w:val="0039309D"/>
    <w:pPr>
      <w:spacing w:before="100" w:beforeAutospacing="1" w:after="100" w:afterAutospacing="1"/>
    </w:pPr>
    <w:rPr>
      <w:sz w:val="24"/>
      <w:szCs w:val="24"/>
      <w:lang w:eastAsia="zh-CN"/>
    </w:rPr>
  </w:style>
  <w:style w:type="character" w:customStyle="1" w:styleId="normaltextrun">
    <w:name w:val="normaltextrun"/>
    <w:basedOn w:val="DefaultParagraphFont"/>
    <w:rsid w:val="0039309D"/>
  </w:style>
  <w:style w:type="character" w:customStyle="1" w:styleId="eop">
    <w:name w:val="eop"/>
    <w:basedOn w:val="DefaultParagraphFont"/>
    <w:rsid w:val="0039309D"/>
  </w:style>
  <w:style w:type="paragraph" w:styleId="NormalWeb">
    <w:name w:val="Normal (Web)"/>
    <w:basedOn w:val="Normal"/>
    <w:uiPriority w:val="99"/>
    <w:unhideWhenUsed/>
    <w:rsid w:val="0039309D"/>
    <w:pPr>
      <w:spacing w:before="100" w:beforeAutospacing="1" w:after="100" w:afterAutospacing="1"/>
    </w:pPr>
    <w:rPr>
      <w:sz w:val="24"/>
      <w:szCs w:val="24"/>
      <w:lang w:eastAsia="zh-CN"/>
    </w:rPr>
  </w:style>
  <w:style w:type="character" w:styleId="Strong">
    <w:name w:val="Strong"/>
    <w:basedOn w:val="DefaultParagraphFont"/>
    <w:uiPriority w:val="22"/>
    <w:qFormat/>
    <w:rsid w:val="0039309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3312589">
      <w:bodyDiv w:val="1"/>
      <w:marLeft w:val="0"/>
      <w:marRight w:val="0"/>
      <w:marTop w:val="0"/>
      <w:marBottom w:val="0"/>
      <w:divBdr>
        <w:top w:val="none" w:sz="0" w:space="0" w:color="auto"/>
        <w:left w:val="none" w:sz="0" w:space="0" w:color="auto"/>
        <w:bottom w:val="none" w:sz="0" w:space="0" w:color="auto"/>
        <w:right w:val="none" w:sz="0" w:space="0" w:color="auto"/>
      </w:divBdr>
    </w:div>
    <w:div w:id="1445998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1</Pages>
  <Words>262</Words>
  <Characters>1689</Characters>
  <Application>Microsoft Office Word</Application>
  <DocSecurity>0</DocSecurity>
  <Lines>28</Lines>
  <Paragraphs>10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Instructions for abstract preparation for EAC2012</vt:lpstr>
      <vt:lpstr>Instructions for abstract preparation for EAC2012</vt:lpstr>
    </vt:vector>
  </TitlesOfParts>
  <Company>UGent</Company>
  <LinksUpToDate>false</LinksUpToDate>
  <CharactersWithSpaces>1944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for abstract preparation for EAC2012</dc:title>
  <dc:creator>Ceama</dc:creator>
  <cp:lastModifiedBy>Mohamad Danial Shafiq</cp:lastModifiedBy>
  <cp:revision>10</cp:revision>
  <cp:lastPrinted>2019-02-25T20:50:00Z</cp:lastPrinted>
  <dcterms:created xsi:type="dcterms:W3CDTF">2020-06-07T09:12:00Z</dcterms:created>
  <dcterms:modified xsi:type="dcterms:W3CDTF">2025-08-20T06:57:00Z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9d391fd2-56cd-4180-901b-6f51f65913af</vt:lpwstr>
  </property>
</Properties>
</file>