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5E5BA" w14:textId="77777777" w:rsidR="00B60AED" w:rsidRDefault="00000000">
      <w:pPr>
        <w:pStyle w:val="Caption"/>
        <w:keepNext/>
        <w:spacing w:line="480" w:lineRule="auto"/>
      </w:pPr>
      <w:r>
        <w:t>Table 3 The color coded scores of each feature of each category with the average scores of all three categories of sustainable development advantages (Field Study 2024)</w:t>
      </w:r>
    </w:p>
    <w:tbl>
      <w:tblPr>
        <w:tblW w:w="9505" w:type="dxa"/>
        <w:tblLayout w:type="fixed"/>
        <w:tblCellMar>
          <w:left w:w="10" w:type="dxa"/>
          <w:right w:w="10" w:type="dxa"/>
        </w:tblCellMar>
        <w:tblLook w:val="04A0" w:firstRow="1" w:lastRow="0" w:firstColumn="1" w:lastColumn="0" w:noHBand="0" w:noVBand="1"/>
      </w:tblPr>
      <w:tblGrid>
        <w:gridCol w:w="1045"/>
        <w:gridCol w:w="6210"/>
        <w:gridCol w:w="540"/>
        <w:gridCol w:w="720"/>
        <w:gridCol w:w="990"/>
      </w:tblGrid>
      <w:tr w:rsidR="00B60AED" w14:paraId="58F74019" w14:textId="77777777">
        <w:tblPrEx>
          <w:tblCellMar>
            <w:top w:w="0" w:type="dxa"/>
            <w:bottom w:w="0" w:type="dxa"/>
          </w:tblCellMar>
        </w:tblPrEx>
        <w:tc>
          <w:tcPr>
            <w:tcW w:w="1045" w:type="dxa"/>
            <w:tcBorders>
              <w:top w:val="single" w:sz="2" w:space="0" w:color="000000"/>
              <w:left w:val="single" w:sz="2" w:space="0" w:color="000000"/>
              <w:bottom w:val="single" w:sz="2" w:space="0" w:color="000000"/>
            </w:tcBorders>
            <w:tcMar>
              <w:top w:w="55" w:type="dxa"/>
              <w:left w:w="55" w:type="dxa"/>
              <w:bottom w:w="55" w:type="dxa"/>
              <w:right w:w="55" w:type="dxa"/>
            </w:tcMar>
          </w:tcPr>
          <w:p w14:paraId="1CBAE34B" w14:textId="77777777" w:rsidR="00B60AED" w:rsidRDefault="00000000">
            <w:pPr>
              <w:pStyle w:val="TableContents"/>
              <w:spacing w:line="480" w:lineRule="auto"/>
              <w:rPr>
                <w:rFonts w:cs="Times New Roman"/>
                <w:b/>
                <w:bCs/>
                <w:color w:val="000000"/>
                <w:sz w:val="20"/>
                <w:szCs w:val="20"/>
              </w:rPr>
            </w:pPr>
            <w:r>
              <w:rPr>
                <w:rFonts w:cs="Times New Roman"/>
                <w:b/>
                <w:bCs/>
                <w:color w:val="000000"/>
                <w:sz w:val="20"/>
                <w:szCs w:val="20"/>
              </w:rPr>
              <w:t>Category</w:t>
            </w:r>
          </w:p>
        </w:tc>
        <w:tc>
          <w:tcPr>
            <w:tcW w:w="621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48AE7C1A" w14:textId="77777777" w:rsidR="00B60AED" w:rsidRDefault="00000000">
            <w:pPr>
              <w:pStyle w:val="TableContents"/>
              <w:spacing w:line="480" w:lineRule="auto"/>
            </w:pPr>
            <w:r>
              <w:rPr>
                <w:rFonts w:cs="Times New Roman"/>
                <w:b/>
                <w:bCs/>
                <w:color w:val="000000"/>
                <w:sz w:val="20"/>
                <w:szCs w:val="20"/>
              </w:rPr>
              <w:t>Features</w:t>
            </w:r>
          </w:p>
        </w:tc>
        <w:tc>
          <w:tcPr>
            <w:tcW w:w="54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68DBD2B3" w14:textId="77777777" w:rsidR="00B60AED" w:rsidRDefault="00B60AED">
            <w:pPr>
              <w:pStyle w:val="TableContents"/>
              <w:spacing w:line="480" w:lineRule="auto"/>
              <w:rPr>
                <w:rFonts w:cs="Times New Roman"/>
                <w:b/>
                <w:bCs/>
                <w:color w:val="000000"/>
                <w:sz w:val="20"/>
                <w:szCs w:val="20"/>
              </w:rPr>
            </w:pPr>
          </w:p>
        </w:tc>
        <w:tc>
          <w:tcPr>
            <w:tcW w:w="72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542F1463" w14:textId="77777777" w:rsidR="00B60AED" w:rsidRDefault="00B60AED">
            <w:pPr>
              <w:pStyle w:val="TableContents"/>
              <w:spacing w:line="480" w:lineRule="auto"/>
              <w:rPr>
                <w:rFonts w:cs="Times New Roman"/>
                <w:b/>
                <w:bCs/>
                <w:color w:val="000000"/>
                <w:sz w:val="20"/>
                <w:szCs w:val="20"/>
              </w:rPr>
            </w:pPr>
          </w:p>
        </w:tc>
        <w:tc>
          <w:tcPr>
            <w:tcW w:w="990" w:type="dxa"/>
          </w:tcPr>
          <w:p w14:paraId="2D2E015E" w14:textId="77777777" w:rsidR="00B60AED" w:rsidRDefault="00B60AED">
            <w:pPr>
              <w:pStyle w:val="TableContents"/>
              <w:spacing w:line="480" w:lineRule="auto"/>
              <w:rPr>
                <w:rFonts w:cs="Times New Roman"/>
                <w:b/>
                <w:bCs/>
                <w:color w:val="000000"/>
                <w:sz w:val="20"/>
                <w:szCs w:val="20"/>
              </w:rPr>
            </w:pPr>
          </w:p>
        </w:tc>
      </w:tr>
      <w:tr w:rsidR="00B60AED" w14:paraId="34070263" w14:textId="77777777">
        <w:tblPrEx>
          <w:tblCellMar>
            <w:top w:w="0" w:type="dxa"/>
            <w:bottom w:w="0" w:type="dxa"/>
          </w:tblCellMar>
        </w:tblPrEx>
        <w:tc>
          <w:tcPr>
            <w:tcW w:w="1045" w:type="dxa"/>
            <w:vMerge w:val="restart"/>
            <w:tcBorders>
              <w:left w:val="single" w:sz="2" w:space="0" w:color="000000"/>
              <w:bottom w:val="single" w:sz="2" w:space="0" w:color="000000"/>
            </w:tcBorders>
            <w:tcMar>
              <w:top w:w="55" w:type="dxa"/>
              <w:left w:w="55" w:type="dxa"/>
              <w:bottom w:w="55" w:type="dxa"/>
              <w:right w:w="55" w:type="dxa"/>
            </w:tcMar>
            <w:textDirection w:val="btLr"/>
            <w:vAlign w:val="center"/>
          </w:tcPr>
          <w:p w14:paraId="2062EDD4" w14:textId="77777777" w:rsidR="00B60AED" w:rsidRDefault="00000000">
            <w:pPr>
              <w:pStyle w:val="TableContents"/>
              <w:spacing w:line="480" w:lineRule="auto"/>
              <w:ind w:left="113" w:right="113"/>
              <w:jc w:val="center"/>
              <w:rPr>
                <w:rFonts w:cs="Times New Roman"/>
                <w:color w:val="000000"/>
                <w:sz w:val="20"/>
                <w:szCs w:val="20"/>
              </w:rPr>
            </w:pPr>
            <w:r>
              <w:rPr>
                <w:rFonts w:cs="Times New Roman"/>
                <w:color w:val="000000"/>
                <w:sz w:val="20"/>
                <w:szCs w:val="20"/>
              </w:rPr>
              <w:t>Environmental Advantages</w:t>
            </w: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0E4AA354" w14:textId="77777777" w:rsidR="00B60AED" w:rsidRDefault="00000000">
            <w:pPr>
              <w:pStyle w:val="TableContents"/>
              <w:spacing w:line="480" w:lineRule="auto"/>
            </w:pPr>
            <w:r>
              <w:rPr>
                <w:rFonts w:cs="Times New Roman"/>
                <w:color w:val="000000"/>
                <w:sz w:val="20"/>
                <w:szCs w:val="20"/>
              </w:rPr>
              <w:t>Supply of potable water</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06881AA"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244340C9" w14:textId="77777777" w:rsidR="00B60AED" w:rsidRDefault="00B60AED">
            <w:pPr>
              <w:pStyle w:val="TableContents"/>
              <w:spacing w:line="480" w:lineRule="auto"/>
              <w:jc w:val="center"/>
              <w:rPr>
                <w:rFonts w:cs="Times New Roman"/>
                <w:color w:val="000000"/>
                <w:sz w:val="20"/>
                <w:szCs w:val="20"/>
              </w:rPr>
            </w:pPr>
          </w:p>
        </w:tc>
        <w:tc>
          <w:tcPr>
            <w:tcW w:w="990"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3191352"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2.69</w:t>
            </w:r>
          </w:p>
        </w:tc>
      </w:tr>
      <w:tr w:rsidR="00B60AED" w14:paraId="67E050FA"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0BF36264"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13124250" w14:textId="77777777" w:rsidR="00B60AED" w:rsidRDefault="00000000">
            <w:pPr>
              <w:pStyle w:val="TableContents"/>
              <w:spacing w:line="480" w:lineRule="auto"/>
            </w:pPr>
            <w:r>
              <w:rPr>
                <w:rFonts w:cs="Times New Roman"/>
                <w:color w:val="000000"/>
                <w:sz w:val="20"/>
                <w:szCs w:val="20"/>
              </w:rPr>
              <w:t xml:space="preserve">Integrated urban water management (collecting water from adjacent individual buildings, plots and bigger area) </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E86C271"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52DE388D"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22C4859" w14:textId="77777777" w:rsidR="00B60AED" w:rsidRDefault="00B60AED">
            <w:pPr>
              <w:pStyle w:val="TableContents"/>
              <w:spacing w:line="480" w:lineRule="auto"/>
              <w:jc w:val="center"/>
              <w:rPr>
                <w:rFonts w:cs="Times New Roman"/>
                <w:color w:val="000000"/>
                <w:sz w:val="20"/>
                <w:szCs w:val="20"/>
              </w:rPr>
            </w:pPr>
          </w:p>
        </w:tc>
      </w:tr>
      <w:tr w:rsidR="00B60AED" w14:paraId="4F7355DD"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238F6E13"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07E8DEB" w14:textId="77777777" w:rsidR="00B60AED" w:rsidRDefault="00000000">
            <w:pPr>
              <w:pStyle w:val="TableContents"/>
              <w:spacing w:line="480" w:lineRule="auto"/>
            </w:pPr>
            <w:r>
              <w:rPr>
                <w:rFonts w:cs="Times New Roman"/>
                <w:color w:val="000000"/>
                <w:sz w:val="20"/>
                <w:szCs w:val="20"/>
              </w:rPr>
              <w:t>Storm-water management</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221740FF"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4</w:t>
            </w:r>
          </w:p>
        </w:tc>
        <w:tc>
          <w:tcPr>
            <w:tcW w:w="720" w:type="dxa"/>
            <w:tcBorders>
              <w:left w:val="single" w:sz="2" w:space="0" w:color="000000"/>
              <w:bottom w:val="single" w:sz="2" w:space="0" w:color="000000"/>
              <w:right w:val="single" w:sz="2" w:space="0" w:color="000000"/>
            </w:tcBorders>
            <w:shd w:val="clear" w:color="auto" w:fill="92D050"/>
            <w:tcMar>
              <w:top w:w="55" w:type="dxa"/>
              <w:left w:w="55" w:type="dxa"/>
              <w:bottom w:w="55" w:type="dxa"/>
              <w:right w:w="55" w:type="dxa"/>
            </w:tcMar>
          </w:tcPr>
          <w:p w14:paraId="71253B32"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C5CCEB9" w14:textId="77777777" w:rsidR="00B60AED" w:rsidRDefault="00B60AED">
            <w:pPr>
              <w:pStyle w:val="TableContents"/>
              <w:spacing w:line="480" w:lineRule="auto"/>
              <w:jc w:val="center"/>
              <w:rPr>
                <w:rFonts w:cs="Times New Roman"/>
                <w:color w:val="000000"/>
                <w:sz w:val="20"/>
                <w:szCs w:val="20"/>
              </w:rPr>
            </w:pPr>
          </w:p>
        </w:tc>
      </w:tr>
      <w:tr w:rsidR="00B60AED" w14:paraId="41EDE2E0"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16B1E424"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4189FF49" w14:textId="77777777" w:rsidR="00B60AED" w:rsidRDefault="00000000">
            <w:pPr>
              <w:pStyle w:val="TableContents"/>
              <w:spacing w:line="480" w:lineRule="auto"/>
            </w:pPr>
            <w:r>
              <w:rPr>
                <w:rFonts w:cs="Times New Roman"/>
                <w:color w:val="000000"/>
                <w:sz w:val="20"/>
                <w:szCs w:val="20"/>
              </w:rPr>
              <w:t>Storing storm-water for various uses</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61374ED"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3</w:t>
            </w:r>
          </w:p>
        </w:tc>
        <w:tc>
          <w:tcPr>
            <w:tcW w:w="720"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tcPr>
          <w:p w14:paraId="13798709"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83E1D11" w14:textId="77777777" w:rsidR="00B60AED" w:rsidRDefault="00B60AED">
            <w:pPr>
              <w:pStyle w:val="TableContents"/>
              <w:spacing w:line="480" w:lineRule="auto"/>
              <w:jc w:val="center"/>
              <w:rPr>
                <w:rFonts w:cs="Times New Roman"/>
                <w:color w:val="000000"/>
                <w:sz w:val="20"/>
                <w:szCs w:val="20"/>
              </w:rPr>
            </w:pPr>
          </w:p>
        </w:tc>
      </w:tr>
      <w:tr w:rsidR="00B60AED" w14:paraId="6835069D"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5E259313"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28828BA" w14:textId="77777777" w:rsidR="00B60AED" w:rsidRDefault="00000000">
            <w:pPr>
              <w:pStyle w:val="TableContents"/>
              <w:spacing w:line="480" w:lineRule="auto"/>
            </w:pPr>
            <w:r>
              <w:rPr>
                <w:rFonts w:cs="Times New Roman"/>
                <w:color w:val="000000"/>
                <w:sz w:val="20"/>
                <w:szCs w:val="20"/>
              </w:rPr>
              <w:t>Waste-water  Management</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1C8F45D5"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2</w:t>
            </w:r>
          </w:p>
        </w:tc>
        <w:tc>
          <w:tcPr>
            <w:tcW w:w="720"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tcPr>
          <w:p w14:paraId="3F76C330"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A2AD4DD" w14:textId="77777777" w:rsidR="00B60AED" w:rsidRDefault="00B60AED">
            <w:pPr>
              <w:pStyle w:val="TableContents"/>
              <w:spacing w:line="480" w:lineRule="auto"/>
              <w:jc w:val="center"/>
              <w:rPr>
                <w:rFonts w:cs="Times New Roman"/>
                <w:color w:val="000000"/>
                <w:sz w:val="20"/>
                <w:szCs w:val="20"/>
              </w:rPr>
            </w:pPr>
          </w:p>
        </w:tc>
      </w:tr>
      <w:tr w:rsidR="00B60AED" w14:paraId="31D2BCFF"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554B9731"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4FF40AB1" w14:textId="77777777" w:rsidR="00B60AED" w:rsidRDefault="00000000">
            <w:pPr>
              <w:pStyle w:val="TableContents"/>
              <w:spacing w:line="480" w:lineRule="auto"/>
            </w:pPr>
            <w:r>
              <w:rPr>
                <w:rFonts w:cs="Times New Roman"/>
                <w:color w:val="000000"/>
                <w:sz w:val="20"/>
                <w:szCs w:val="20"/>
              </w:rPr>
              <w:t>Regulating stream system for preventing rain-fall induced water-logging</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04B049C"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5</w:t>
            </w:r>
          </w:p>
        </w:tc>
        <w:tc>
          <w:tcPr>
            <w:tcW w:w="720" w:type="dxa"/>
            <w:tcBorders>
              <w:left w:val="single" w:sz="2" w:space="0" w:color="000000"/>
              <w:bottom w:val="single" w:sz="2" w:space="0" w:color="000000"/>
              <w:right w:val="single" w:sz="2" w:space="0" w:color="000000"/>
            </w:tcBorders>
            <w:shd w:val="clear" w:color="auto" w:fill="00B050"/>
            <w:tcMar>
              <w:top w:w="55" w:type="dxa"/>
              <w:left w:w="55" w:type="dxa"/>
              <w:bottom w:w="55" w:type="dxa"/>
              <w:right w:w="55" w:type="dxa"/>
            </w:tcMar>
          </w:tcPr>
          <w:p w14:paraId="38FCCC7C"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53D7588" w14:textId="77777777" w:rsidR="00B60AED" w:rsidRDefault="00B60AED">
            <w:pPr>
              <w:pStyle w:val="TableContents"/>
              <w:spacing w:line="480" w:lineRule="auto"/>
              <w:jc w:val="center"/>
              <w:rPr>
                <w:rFonts w:cs="Times New Roman"/>
                <w:color w:val="000000"/>
                <w:sz w:val="20"/>
                <w:szCs w:val="20"/>
              </w:rPr>
            </w:pPr>
          </w:p>
        </w:tc>
      </w:tr>
      <w:tr w:rsidR="00B60AED" w14:paraId="15316C26"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7CA94D43"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06060040" w14:textId="77777777" w:rsidR="00B60AED" w:rsidRDefault="00000000">
            <w:pPr>
              <w:pStyle w:val="TableContents"/>
              <w:spacing w:line="480" w:lineRule="auto"/>
            </w:pPr>
            <w:r>
              <w:rPr>
                <w:rFonts w:cs="Times New Roman"/>
                <w:color w:val="000000"/>
                <w:sz w:val="20"/>
                <w:szCs w:val="20"/>
              </w:rPr>
              <w:t>Supporting habitat for wildlife and native plants</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2F4442EF"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3</w:t>
            </w:r>
          </w:p>
        </w:tc>
        <w:tc>
          <w:tcPr>
            <w:tcW w:w="720"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tcPr>
          <w:p w14:paraId="68C8A0B1"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3C98648" w14:textId="77777777" w:rsidR="00B60AED" w:rsidRDefault="00B60AED">
            <w:pPr>
              <w:pStyle w:val="TableContents"/>
              <w:spacing w:line="480" w:lineRule="auto"/>
              <w:jc w:val="center"/>
              <w:rPr>
                <w:rFonts w:cs="Times New Roman"/>
                <w:color w:val="000000"/>
                <w:sz w:val="20"/>
                <w:szCs w:val="20"/>
              </w:rPr>
            </w:pPr>
          </w:p>
        </w:tc>
      </w:tr>
      <w:tr w:rsidR="00B60AED" w14:paraId="69083020"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240EA82D"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1568CEE" w14:textId="77777777" w:rsidR="00B60AED" w:rsidRDefault="00000000">
            <w:pPr>
              <w:spacing w:line="480" w:lineRule="auto"/>
            </w:pPr>
            <w:r>
              <w:rPr>
                <w:color w:val="000000"/>
                <w:sz w:val="20"/>
                <w:szCs w:val="20"/>
              </w:rPr>
              <w:t>Introducing new or altered  vegetation to enhance the quality of ecological services</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0696458"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3</w:t>
            </w:r>
          </w:p>
        </w:tc>
        <w:tc>
          <w:tcPr>
            <w:tcW w:w="720"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tcPr>
          <w:p w14:paraId="763B74A8"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61F7586D" w14:textId="77777777" w:rsidR="00B60AED" w:rsidRDefault="00B60AED">
            <w:pPr>
              <w:pStyle w:val="TableContents"/>
              <w:spacing w:line="480" w:lineRule="auto"/>
              <w:jc w:val="center"/>
              <w:rPr>
                <w:rFonts w:cs="Times New Roman"/>
                <w:color w:val="000000"/>
                <w:sz w:val="20"/>
                <w:szCs w:val="20"/>
              </w:rPr>
            </w:pPr>
          </w:p>
        </w:tc>
      </w:tr>
      <w:tr w:rsidR="00B60AED" w14:paraId="138D5B4F"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7A2B365B"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6D12F20" w14:textId="77777777" w:rsidR="00B60AED" w:rsidRDefault="00000000">
            <w:pPr>
              <w:spacing w:line="480" w:lineRule="auto"/>
            </w:pPr>
            <w:r>
              <w:rPr>
                <w:color w:val="000000"/>
                <w:sz w:val="20"/>
                <w:szCs w:val="20"/>
              </w:rPr>
              <w:t>Improving micro-climate with vegetation</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0209D863"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3</w:t>
            </w:r>
          </w:p>
        </w:tc>
        <w:tc>
          <w:tcPr>
            <w:tcW w:w="720"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tcPr>
          <w:p w14:paraId="4EBF07CF"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19B72BC" w14:textId="77777777" w:rsidR="00B60AED" w:rsidRDefault="00B60AED">
            <w:pPr>
              <w:pStyle w:val="TableContents"/>
              <w:spacing w:line="480" w:lineRule="auto"/>
              <w:jc w:val="center"/>
              <w:rPr>
                <w:rFonts w:cs="Times New Roman"/>
                <w:color w:val="000000"/>
                <w:sz w:val="20"/>
                <w:szCs w:val="20"/>
              </w:rPr>
            </w:pPr>
          </w:p>
        </w:tc>
      </w:tr>
      <w:tr w:rsidR="00B60AED" w14:paraId="7D65C0B9"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30F4A457"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45171C0" w14:textId="77777777" w:rsidR="00B60AED" w:rsidRDefault="00000000">
            <w:pPr>
              <w:spacing w:line="480" w:lineRule="auto"/>
            </w:pPr>
            <w:r>
              <w:rPr>
                <w:color w:val="000000"/>
                <w:sz w:val="20"/>
                <w:szCs w:val="20"/>
              </w:rPr>
              <w:t>Increasing permeable surfaces</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385ABEA"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2</w:t>
            </w:r>
          </w:p>
        </w:tc>
        <w:tc>
          <w:tcPr>
            <w:tcW w:w="720" w:type="dxa"/>
            <w:tcBorders>
              <w:left w:val="single" w:sz="2" w:space="0" w:color="000000"/>
              <w:bottom w:val="single" w:sz="2" w:space="0" w:color="000000"/>
              <w:right w:val="single" w:sz="2" w:space="0" w:color="000000"/>
            </w:tcBorders>
            <w:shd w:val="clear" w:color="auto" w:fill="FFC000"/>
            <w:tcMar>
              <w:top w:w="55" w:type="dxa"/>
              <w:left w:w="55" w:type="dxa"/>
              <w:bottom w:w="55" w:type="dxa"/>
              <w:right w:w="55" w:type="dxa"/>
            </w:tcMar>
          </w:tcPr>
          <w:p w14:paraId="2A210FB1"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163D16A" w14:textId="77777777" w:rsidR="00B60AED" w:rsidRDefault="00B60AED">
            <w:pPr>
              <w:pStyle w:val="TableContents"/>
              <w:spacing w:line="480" w:lineRule="auto"/>
              <w:jc w:val="center"/>
              <w:rPr>
                <w:rFonts w:cs="Times New Roman"/>
                <w:color w:val="000000"/>
                <w:sz w:val="20"/>
                <w:szCs w:val="20"/>
              </w:rPr>
            </w:pPr>
          </w:p>
        </w:tc>
      </w:tr>
      <w:tr w:rsidR="00B60AED" w14:paraId="7A24A0BC"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439F64A8"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4E546CA" w14:textId="77777777" w:rsidR="00B60AED" w:rsidRDefault="00000000">
            <w:pPr>
              <w:pStyle w:val="TableContents"/>
              <w:spacing w:line="480" w:lineRule="auto"/>
            </w:pPr>
            <w:r>
              <w:rPr>
                <w:rFonts w:cs="Times New Roman"/>
                <w:color w:val="000000"/>
                <w:sz w:val="20"/>
                <w:szCs w:val="20"/>
              </w:rPr>
              <w:t>Controlling water and other types of pollution</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7AD99157"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2</w:t>
            </w:r>
          </w:p>
        </w:tc>
        <w:tc>
          <w:tcPr>
            <w:tcW w:w="720" w:type="dxa"/>
            <w:tcBorders>
              <w:left w:val="single" w:sz="2" w:space="0" w:color="000000"/>
              <w:bottom w:val="single" w:sz="2" w:space="0" w:color="000000"/>
              <w:right w:val="single" w:sz="2" w:space="0" w:color="000000"/>
            </w:tcBorders>
            <w:shd w:val="clear" w:color="auto" w:fill="FFC000"/>
            <w:tcMar>
              <w:top w:w="55" w:type="dxa"/>
              <w:left w:w="55" w:type="dxa"/>
              <w:bottom w:w="55" w:type="dxa"/>
              <w:right w:w="55" w:type="dxa"/>
            </w:tcMar>
          </w:tcPr>
          <w:p w14:paraId="07A9AE45"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38F43B1" w14:textId="77777777" w:rsidR="00B60AED" w:rsidRDefault="00B60AED">
            <w:pPr>
              <w:pStyle w:val="TableContents"/>
              <w:spacing w:line="480" w:lineRule="auto"/>
              <w:jc w:val="center"/>
              <w:rPr>
                <w:rFonts w:cs="Times New Roman"/>
                <w:color w:val="000000"/>
                <w:sz w:val="20"/>
                <w:szCs w:val="20"/>
              </w:rPr>
            </w:pPr>
          </w:p>
        </w:tc>
      </w:tr>
      <w:tr w:rsidR="00B60AED" w14:paraId="094E93F4"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6A37386B"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37C3EE7" w14:textId="77777777" w:rsidR="00B60AED" w:rsidRDefault="00000000">
            <w:pPr>
              <w:pStyle w:val="TableContents"/>
              <w:spacing w:line="480" w:lineRule="auto"/>
            </w:pPr>
            <w:r>
              <w:rPr>
                <w:rFonts w:cs="Times New Roman"/>
                <w:color w:val="000000"/>
                <w:sz w:val="20"/>
                <w:szCs w:val="20"/>
              </w:rPr>
              <w:t>Reviving the historic nature of the water body</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086228C"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24E82DA7"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A2C1C82" w14:textId="77777777" w:rsidR="00B60AED" w:rsidRDefault="00B60AED">
            <w:pPr>
              <w:pStyle w:val="TableContents"/>
              <w:spacing w:line="480" w:lineRule="auto"/>
              <w:jc w:val="center"/>
              <w:rPr>
                <w:rFonts w:cs="Times New Roman"/>
                <w:color w:val="000000"/>
                <w:sz w:val="20"/>
                <w:szCs w:val="20"/>
              </w:rPr>
            </w:pPr>
          </w:p>
        </w:tc>
      </w:tr>
      <w:tr w:rsidR="00B60AED" w14:paraId="6803DCBC"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268E9A56"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47C38C8A" w14:textId="77777777" w:rsidR="00B60AED" w:rsidRDefault="00000000">
            <w:pPr>
              <w:pStyle w:val="TableContents"/>
              <w:spacing w:line="480" w:lineRule="auto"/>
            </w:pPr>
            <w:r>
              <w:rPr>
                <w:rFonts w:cs="Times New Roman"/>
                <w:color w:val="000000"/>
                <w:sz w:val="20"/>
                <w:szCs w:val="20"/>
              </w:rPr>
              <w:t>Developing a connected blue-green network</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3F365EC"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5</w:t>
            </w:r>
          </w:p>
        </w:tc>
        <w:tc>
          <w:tcPr>
            <w:tcW w:w="720" w:type="dxa"/>
            <w:tcBorders>
              <w:left w:val="single" w:sz="2" w:space="0" w:color="000000"/>
              <w:bottom w:val="single" w:sz="2" w:space="0" w:color="000000"/>
              <w:right w:val="single" w:sz="2" w:space="0" w:color="000000"/>
            </w:tcBorders>
            <w:shd w:val="clear" w:color="auto" w:fill="00B050"/>
            <w:tcMar>
              <w:top w:w="55" w:type="dxa"/>
              <w:left w:w="55" w:type="dxa"/>
              <w:bottom w:w="55" w:type="dxa"/>
              <w:right w:w="55" w:type="dxa"/>
            </w:tcMar>
          </w:tcPr>
          <w:p w14:paraId="1B99D5C5"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7AAA188" w14:textId="77777777" w:rsidR="00B60AED" w:rsidRDefault="00B60AED">
            <w:pPr>
              <w:pStyle w:val="TableContents"/>
              <w:spacing w:line="480" w:lineRule="auto"/>
              <w:jc w:val="center"/>
              <w:rPr>
                <w:rFonts w:cs="Times New Roman"/>
                <w:color w:val="000000"/>
                <w:sz w:val="20"/>
                <w:szCs w:val="20"/>
              </w:rPr>
            </w:pPr>
          </w:p>
        </w:tc>
      </w:tr>
      <w:tr w:rsidR="00B60AED" w14:paraId="027CE7D7" w14:textId="77777777">
        <w:tblPrEx>
          <w:tblCellMar>
            <w:top w:w="0" w:type="dxa"/>
            <w:bottom w:w="0" w:type="dxa"/>
          </w:tblCellMar>
        </w:tblPrEx>
        <w:tc>
          <w:tcPr>
            <w:tcW w:w="1045" w:type="dxa"/>
            <w:vMerge w:val="restart"/>
            <w:tcBorders>
              <w:left w:val="single" w:sz="2" w:space="0" w:color="000000"/>
              <w:bottom w:val="single" w:sz="2" w:space="0" w:color="000000"/>
            </w:tcBorders>
            <w:tcMar>
              <w:top w:w="55" w:type="dxa"/>
              <w:left w:w="55" w:type="dxa"/>
              <w:bottom w:w="55" w:type="dxa"/>
              <w:right w:w="55" w:type="dxa"/>
            </w:tcMar>
            <w:textDirection w:val="btLr"/>
            <w:vAlign w:val="center"/>
          </w:tcPr>
          <w:p w14:paraId="7737FBB9" w14:textId="77777777" w:rsidR="00B60AED" w:rsidRDefault="00000000">
            <w:pPr>
              <w:pStyle w:val="TableContents"/>
              <w:spacing w:line="480" w:lineRule="auto"/>
              <w:ind w:left="113" w:right="113"/>
              <w:jc w:val="center"/>
              <w:rPr>
                <w:rFonts w:cs="Times New Roman"/>
                <w:color w:val="000000"/>
                <w:sz w:val="20"/>
                <w:szCs w:val="20"/>
              </w:rPr>
            </w:pPr>
            <w:r>
              <w:rPr>
                <w:rFonts w:cs="Times New Roman"/>
                <w:color w:val="000000"/>
                <w:sz w:val="20"/>
                <w:szCs w:val="20"/>
              </w:rPr>
              <w:t>Social Advantages</w:t>
            </w: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9C0E9D5" w14:textId="77777777" w:rsidR="00B60AED" w:rsidRDefault="00000000">
            <w:pPr>
              <w:pStyle w:val="TableContents"/>
              <w:spacing w:line="480" w:lineRule="auto"/>
            </w:pPr>
            <w:r>
              <w:rPr>
                <w:rFonts w:cs="Times New Roman"/>
                <w:color w:val="000000"/>
                <w:sz w:val="20"/>
                <w:szCs w:val="20"/>
              </w:rPr>
              <w:t>Allowing public access to the waterfront area</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8D77383"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4</w:t>
            </w:r>
          </w:p>
        </w:tc>
        <w:tc>
          <w:tcPr>
            <w:tcW w:w="720" w:type="dxa"/>
            <w:tcBorders>
              <w:left w:val="single" w:sz="2" w:space="0" w:color="000000"/>
              <w:bottom w:val="single" w:sz="2" w:space="0" w:color="000000"/>
              <w:right w:val="single" w:sz="2" w:space="0" w:color="000000"/>
            </w:tcBorders>
            <w:shd w:val="clear" w:color="auto" w:fill="92D050"/>
            <w:tcMar>
              <w:top w:w="55" w:type="dxa"/>
              <w:left w:w="55" w:type="dxa"/>
              <w:bottom w:w="55" w:type="dxa"/>
              <w:right w:w="55" w:type="dxa"/>
            </w:tcMar>
          </w:tcPr>
          <w:p w14:paraId="3C7727FB" w14:textId="77777777" w:rsidR="00B60AED" w:rsidRDefault="00B60AED">
            <w:pPr>
              <w:pStyle w:val="TableContents"/>
              <w:spacing w:line="480" w:lineRule="auto"/>
              <w:jc w:val="center"/>
              <w:rPr>
                <w:rFonts w:cs="Times New Roman"/>
                <w:color w:val="000000"/>
                <w:sz w:val="20"/>
                <w:szCs w:val="20"/>
              </w:rPr>
            </w:pPr>
          </w:p>
        </w:tc>
        <w:tc>
          <w:tcPr>
            <w:tcW w:w="990"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2459549"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1.88</w:t>
            </w:r>
          </w:p>
        </w:tc>
      </w:tr>
      <w:tr w:rsidR="00B60AED" w14:paraId="1920EE8C"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0CD6E02D" w14:textId="77777777" w:rsidR="00B60AED" w:rsidRDefault="00B60AED">
            <w:pPr>
              <w:pStyle w:val="TableContents"/>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2A62D340" w14:textId="77777777" w:rsidR="00B60AED" w:rsidRDefault="00000000">
            <w:pPr>
              <w:pStyle w:val="TableContents"/>
              <w:spacing w:line="480" w:lineRule="auto"/>
              <w:rPr>
                <w:rFonts w:cs="Times New Roman"/>
                <w:color w:val="000000"/>
                <w:sz w:val="20"/>
                <w:szCs w:val="20"/>
              </w:rPr>
            </w:pPr>
            <w:r>
              <w:rPr>
                <w:rFonts w:cs="Times New Roman"/>
                <w:color w:val="000000"/>
                <w:sz w:val="20"/>
                <w:szCs w:val="20"/>
              </w:rPr>
              <w:t>Allowing visual permeability</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2C4F11DD"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4</w:t>
            </w:r>
          </w:p>
        </w:tc>
        <w:tc>
          <w:tcPr>
            <w:tcW w:w="720" w:type="dxa"/>
            <w:tcBorders>
              <w:left w:val="single" w:sz="2" w:space="0" w:color="000000"/>
              <w:bottom w:val="single" w:sz="2" w:space="0" w:color="000000"/>
              <w:right w:val="single" w:sz="2" w:space="0" w:color="000000"/>
            </w:tcBorders>
            <w:shd w:val="clear" w:color="auto" w:fill="92D050"/>
            <w:tcMar>
              <w:top w:w="55" w:type="dxa"/>
              <w:left w:w="55" w:type="dxa"/>
              <w:bottom w:w="55" w:type="dxa"/>
              <w:right w:w="55" w:type="dxa"/>
            </w:tcMar>
          </w:tcPr>
          <w:p w14:paraId="706D0AC9"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243ABC2" w14:textId="77777777" w:rsidR="00B60AED" w:rsidRDefault="00B60AED">
            <w:pPr>
              <w:pStyle w:val="TableContents"/>
              <w:spacing w:line="480" w:lineRule="auto"/>
              <w:jc w:val="center"/>
              <w:rPr>
                <w:rFonts w:cs="Times New Roman"/>
                <w:color w:val="000000"/>
                <w:sz w:val="20"/>
                <w:szCs w:val="20"/>
              </w:rPr>
            </w:pPr>
          </w:p>
        </w:tc>
      </w:tr>
      <w:tr w:rsidR="00B60AED" w14:paraId="4733B7D8"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1F6C25C3"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12F16676" w14:textId="77777777" w:rsidR="00B60AED" w:rsidRDefault="00000000">
            <w:pPr>
              <w:pStyle w:val="TableContents"/>
              <w:spacing w:line="480" w:lineRule="auto"/>
            </w:pPr>
            <w:r>
              <w:rPr>
                <w:rFonts w:cs="Times New Roman"/>
                <w:color w:val="000000"/>
                <w:sz w:val="20"/>
                <w:szCs w:val="20"/>
              </w:rPr>
              <w:t xml:space="preserve">Ensuring participation of different stakeholders </w:t>
            </w:r>
            <w:r>
              <w:rPr>
                <w:color w:val="000000"/>
                <w:sz w:val="20"/>
                <w:szCs w:val="20"/>
              </w:rPr>
              <w:t xml:space="preserve">(governmental organizations, community-based organizations, local residents, activists’ groups, private developers etc.) </w:t>
            </w:r>
            <w:r>
              <w:rPr>
                <w:rFonts w:cs="Times New Roman"/>
                <w:color w:val="000000"/>
                <w:sz w:val="20"/>
                <w:szCs w:val="20"/>
              </w:rPr>
              <w:t>in the development and management process</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1F46E52"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29391522"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DEC8EEC" w14:textId="77777777" w:rsidR="00B60AED" w:rsidRDefault="00B60AED">
            <w:pPr>
              <w:pStyle w:val="TableContents"/>
              <w:spacing w:line="480" w:lineRule="auto"/>
              <w:jc w:val="center"/>
              <w:rPr>
                <w:rFonts w:cs="Times New Roman"/>
                <w:color w:val="000000"/>
                <w:sz w:val="20"/>
                <w:szCs w:val="20"/>
              </w:rPr>
            </w:pPr>
          </w:p>
        </w:tc>
      </w:tr>
      <w:tr w:rsidR="00B60AED" w14:paraId="3AC6DECF"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2620B795"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02F8800" w14:textId="77777777" w:rsidR="00B60AED" w:rsidRDefault="00000000">
            <w:pPr>
              <w:spacing w:line="480" w:lineRule="auto"/>
            </w:pPr>
            <w:r>
              <w:rPr>
                <w:color w:val="000000"/>
                <w:sz w:val="20"/>
                <w:szCs w:val="20"/>
              </w:rPr>
              <w:t>Letting the public to understand the goals of development project and its different phases and the kinds of advantages they will experience</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4A813CAB"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5B014FB3"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C5B6F3A" w14:textId="77777777" w:rsidR="00B60AED" w:rsidRDefault="00B60AED">
            <w:pPr>
              <w:pStyle w:val="TableContents"/>
              <w:spacing w:line="480" w:lineRule="auto"/>
              <w:jc w:val="center"/>
              <w:rPr>
                <w:rFonts w:cs="Times New Roman"/>
                <w:color w:val="000000"/>
                <w:sz w:val="20"/>
                <w:szCs w:val="20"/>
              </w:rPr>
            </w:pPr>
          </w:p>
        </w:tc>
      </w:tr>
      <w:tr w:rsidR="00B60AED" w14:paraId="3BDE5622"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7A5E83C3"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16F1C482" w14:textId="77777777" w:rsidR="00B60AED" w:rsidRDefault="00000000">
            <w:pPr>
              <w:spacing w:line="480" w:lineRule="auto"/>
              <w:rPr>
                <w:color w:val="000000"/>
                <w:sz w:val="20"/>
                <w:szCs w:val="20"/>
              </w:rPr>
            </w:pPr>
            <w:r>
              <w:rPr>
                <w:color w:val="000000"/>
                <w:sz w:val="20"/>
                <w:szCs w:val="20"/>
              </w:rPr>
              <w:t>Allowing space for street activities (like street vending), socialization (like shopping, relaxing, interacting with friends and colleagues), and active and passive recreation (like outside dining, strolling, cycling, swimming, and fishing, etc.)</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40C5BA8"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79253137"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2DE0E7B" w14:textId="77777777" w:rsidR="00B60AED" w:rsidRDefault="00B60AED">
            <w:pPr>
              <w:pStyle w:val="TableContents"/>
              <w:spacing w:line="480" w:lineRule="auto"/>
              <w:jc w:val="center"/>
              <w:rPr>
                <w:rFonts w:cs="Times New Roman"/>
                <w:color w:val="000000"/>
                <w:sz w:val="20"/>
                <w:szCs w:val="20"/>
              </w:rPr>
            </w:pPr>
          </w:p>
        </w:tc>
      </w:tr>
      <w:tr w:rsidR="00B60AED" w14:paraId="3BE3F1E7"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5B9B1AD6"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8615E54" w14:textId="77777777" w:rsidR="00B60AED" w:rsidRDefault="00000000">
            <w:pPr>
              <w:spacing w:line="480" w:lineRule="auto"/>
            </w:pPr>
            <w:r>
              <w:rPr>
                <w:color w:val="000000"/>
                <w:sz w:val="20"/>
                <w:szCs w:val="20"/>
              </w:rPr>
              <w:t>Developing public spaces as an image of the city</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7A6CAD81"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36492AC5"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FFA999D" w14:textId="77777777" w:rsidR="00B60AED" w:rsidRDefault="00B60AED">
            <w:pPr>
              <w:pStyle w:val="TableContents"/>
              <w:spacing w:line="480" w:lineRule="auto"/>
              <w:jc w:val="center"/>
              <w:rPr>
                <w:rFonts w:cs="Times New Roman"/>
                <w:color w:val="000000"/>
                <w:sz w:val="20"/>
                <w:szCs w:val="20"/>
              </w:rPr>
            </w:pPr>
          </w:p>
        </w:tc>
      </w:tr>
      <w:tr w:rsidR="00B60AED" w14:paraId="7EF042EE"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32C40AE7"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25E30D8C" w14:textId="77777777" w:rsidR="00B60AED" w:rsidRDefault="00000000">
            <w:pPr>
              <w:spacing w:line="480" w:lineRule="auto"/>
              <w:rPr>
                <w:color w:val="000000"/>
                <w:sz w:val="20"/>
                <w:szCs w:val="20"/>
              </w:rPr>
            </w:pPr>
            <w:r>
              <w:rPr>
                <w:color w:val="000000"/>
                <w:sz w:val="20"/>
                <w:szCs w:val="20"/>
              </w:rPr>
              <w:t>Increasing the transportation opportunities</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128B6E3B"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0A109405"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90B3B57" w14:textId="77777777" w:rsidR="00B60AED" w:rsidRDefault="00B60AED">
            <w:pPr>
              <w:pStyle w:val="TableContents"/>
              <w:spacing w:line="480" w:lineRule="auto"/>
              <w:jc w:val="center"/>
              <w:rPr>
                <w:rFonts w:cs="Times New Roman"/>
                <w:color w:val="000000"/>
                <w:sz w:val="20"/>
                <w:szCs w:val="20"/>
              </w:rPr>
            </w:pPr>
          </w:p>
        </w:tc>
      </w:tr>
      <w:tr w:rsidR="00B60AED" w14:paraId="5EE8008E" w14:textId="77777777">
        <w:tblPrEx>
          <w:tblCellMar>
            <w:top w:w="0" w:type="dxa"/>
            <w:bottom w:w="0" w:type="dxa"/>
          </w:tblCellMar>
        </w:tblPrEx>
        <w:tc>
          <w:tcPr>
            <w:tcW w:w="1045" w:type="dxa"/>
            <w:vMerge/>
            <w:tcBorders>
              <w:left w:val="single" w:sz="2" w:space="0" w:color="000000"/>
              <w:bottom w:val="single" w:sz="2" w:space="0" w:color="000000"/>
            </w:tcBorders>
            <w:tcMar>
              <w:top w:w="55" w:type="dxa"/>
              <w:left w:w="55" w:type="dxa"/>
              <w:bottom w:w="55" w:type="dxa"/>
              <w:right w:w="55" w:type="dxa"/>
            </w:tcMar>
            <w:textDirection w:val="btLr"/>
            <w:vAlign w:val="center"/>
          </w:tcPr>
          <w:p w14:paraId="6244ABDB"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7F81D316" w14:textId="77777777" w:rsidR="00B60AED" w:rsidRDefault="00000000">
            <w:pPr>
              <w:spacing w:line="480" w:lineRule="auto"/>
            </w:pPr>
            <w:r>
              <w:rPr>
                <w:color w:val="000000"/>
                <w:sz w:val="20"/>
                <w:szCs w:val="20"/>
              </w:rPr>
              <w:t>Creating pedestrian-friendly environment by establishing pedestrian malls, various access, shaded walkways, bridges, connecting key functions, etc.</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28BEDBA"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2</w:t>
            </w:r>
          </w:p>
        </w:tc>
        <w:tc>
          <w:tcPr>
            <w:tcW w:w="720" w:type="dxa"/>
            <w:tcBorders>
              <w:left w:val="single" w:sz="2" w:space="0" w:color="000000"/>
              <w:bottom w:val="single" w:sz="2" w:space="0" w:color="000000"/>
              <w:right w:val="single" w:sz="2" w:space="0" w:color="000000"/>
            </w:tcBorders>
            <w:shd w:val="clear" w:color="auto" w:fill="FFC000"/>
            <w:tcMar>
              <w:top w:w="55" w:type="dxa"/>
              <w:left w:w="55" w:type="dxa"/>
              <w:bottom w:w="55" w:type="dxa"/>
              <w:right w:w="55" w:type="dxa"/>
            </w:tcMar>
          </w:tcPr>
          <w:p w14:paraId="3D2BC06D"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281F6DB" w14:textId="77777777" w:rsidR="00B60AED" w:rsidRDefault="00B60AED">
            <w:pPr>
              <w:pStyle w:val="TableContents"/>
              <w:spacing w:line="480" w:lineRule="auto"/>
              <w:jc w:val="center"/>
              <w:rPr>
                <w:rFonts w:cs="Times New Roman"/>
                <w:color w:val="000000"/>
                <w:sz w:val="20"/>
                <w:szCs w:val="20"/>
              </w:rPr>
            </w:pPr>
          </w:p>
        </w:tc>
      </w:tr>
      <w:tr w:rsidR="00B60AED" w14:paraId="668F20D9" w14:textId="77777777">
        <w:tblPrEx>
          <w:tblCellMar>
            <w:top w:w="0" w:type="dxa"/>
            <w:bottom w:w="0" w:type="dxa"/>
          </w:tblCellMar>
        </w:tblPrEx>
        <w:tc>
          <w:tcPr>
            <w:tcW w:w="1045" w:type="dxa"/>
            <w:vMerge w:val="restart"/>
            <w:tcBorders>
              <w:left w:val="single" w:sz="2" w:space="0" w:color="000000"/>
            </w:tcBorders>
            <w:tcMar>
              <w:top w:w="55" w:type="dxa"/>
              <w:left w:w="55" w:type="dxa"/>
              <w:bottom w:w="55" w:type="dxa"/>
              <w:right w:w="55" w:type="dxa"/>
            </w:tcMar>
            <w:textDirection w:val="btLr"/>
            <w:vAlign w:val="center"/>
          </w:tcPr>
          <w:p w14:paraId="056A2EFE" w14:textId="77777777" w:rsidR="00B60AED" w:rsidRDefault="00000000">
            <w:pPr>
              <w:pStyle w:val="TableContents"/>
              <w:spacing w:line="480" w:lineRule="auto"/>
              <w:ind w:left="113" w:right="113"/>
              <w:jc w:val="center"/>
              <w:rPr>
                <w:rFonts w:cs="Times New Roman"/>
                <w:color w:val="000000"/>
                <w:sz w:val="20"/>
                <w:szCs w:val="20"/>
              </w:rPr>
            </w:pPr>
            <w:r>
              <w:rPr>
                <w:rFonts w:cs="Times New Roman"/>
                <w:color w:val="000000"/>
                <w:sz w:val="20"/>
                <w:szCs w:val="20"/>
              </w:rPr>
              <w:t>Economic Advantages</w:t>
            </w:r>
          </w:p>
        </w:tc>
        <w:tc>
          <w:tcPr>
            <w:tcW w:w="62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5996CDC" w14:textId="77777777" w:rsidR="00B60AED" w:rsidRDefault="00000000">
            <w:pPr>
              <w:spacing w:line="480" w:lineRule="auto"/>
            </w:pPr>
            <w:r>
              <w:rPr>
                <w:color w:val="000000"/>
                <w:sz w:val="20"/>
                <w:szCs w:val="20"/>
              </w:rPr>
              <w:t>Having diversified mixed-use development with different functions, like, shopping, outdoor eating, recreational facilities, touristic facilities, etc.</w:t>
            </w:r>
          </w:p>
        </w:tc>
        <w:tc>
          <w:tcPr>
            <w:tcW w:w="540" w:type="dxa"/>
            <w:tcBorders>
              <w:left w:val="single" w:sz="2" w:space="0" w:color="000000"/>
              <w:bottom w:val="single" w:sz="2" w:space="0" w:color="000000"/>
              <w:right w:val="single" w:sz="2" w:space="0" w:color="000000"/>
            </w:tcBorders>
            <w:tcMar>
              <w:top w:w="55" w:type="dxa"/>
              <w:left w:w="55" w:type="dxa"/>
              <w:bottom w:w="55" w:type="dxa"/>
              <w:right w:w="55" w:type="dxa"/>
            </w:tcMar>
          </w:tcPr>
          <w:p w14:paraId="79F222AA"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2" w:space="0" w:color="000000"/>
              <w:right w:val="single" w:sz="2" w:space="0" w:color="000000"/>
            </w:tcBorders>
            <w:shd w:val="clear" w:color="auto" w:fill="FF0000"/>
            <w:tcMar>
              <w:top w:w="55" w:type="dxa"/>
              <w:left w:w="55" w:type="dxa"/>
              <w:bottom w:w="55" w:type="dxa"/>
              <w:right w:w="55" w:type="dxa"/>
            </w:tcMar>
          </w:tcPr>
          <w:p w14:paraId="5928BF6E" w14:textId="77777777" w:rsidR="00B60AED" w:rsidRDefault="00B60AED">
            <w:pPr>
              <w:pStyle w:val="TableContents"/>
              <w:spacing w:line="480" w:lineRule="auto"/>
              <w:jc w:val="center"/>
              <w:rPr>
                <w:rFonts w:cs="Times New Roman"/>
                <w:color w:val="000000"/>
                <w:sz w:val="20"/>
                <w:szCs w:val="20"/>
              </w:rPr>
            </w:pPr>
          </w:p>
        </w:tc>
        <w:tc>
          <w:tcPr>
            <w:tcW w:w="990" w:type="dxa"/>
            <w:vMerge w:val="restart"/>
            <w:tcBorders>
              <w:left w:val="single" w:sz="2" w:space="0" w:color="000000"/>
              <w:bottom w:val="single" w:sz="4" w:space="0" w:color="000000"/>
              <w:right w:val="single" w:sz="2" w:space="0" w:color="000000"/>
            </w:tcBorders>
            <w:tcMar>
              <w:top w:w="55" w:type="dxa"/>
              <w:left w:w="55" w:type="dxa"/>
              <w:bottom w:w="55" w:type="dxa"/>
              <w:right w:w="55" w:type="dxa"/>
            </w:tcMar>
            <w:vAlign w:val="center"/>
          </w:tcPr>
          <w:p w14:paraId="0B44B98E"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2.00</w:t>
            </w:r>
          </w:p>
        </w:tc>
      </w:tr>
      <w:tr w:rsidR="00B60AED" w14:paraId="25B75A75" w14:textId="77777777">
        <w:tblPrEx>
          <w:tblCellMar>
            <w:top w:w="0" w:type="dxa"/>
            <w:bottom w:w="0" w:type="dxa"/>
          </w:tblCellMar>
        </w:tblPrEx>
        <w:tc>
          <w:tcPr>
            <w:tcW w:w="1045" w:type="dxa"/>
            <w:vMerge/>
            <w:tcBorders>
              <w:left w:val="single" w:sz="2" w:space="0" w:color="000000"/>
            </w:tcBorders>
            <w:tcMar>
              <w:top w:w="55" w:type="dxa"/>
              <w:left w:w="55" w:type="dxa"/>
              <w:bottom w:w="55" w:type="dxa"/>
              <w:right w:w="55" w:type="dxa"/>
            </w:tcMar>
            <w:textDirection w:val="btLr"/>
            <w:vAlign w:val="center"/>
          </w:tcPr>
          <w:p w14:paraId="1BEC21BD" w14:textId="77777777" w:rsidR="00B60AED" w:rsidRDefault="00B60AED">
            <w:pPr>
              <w:pStyle w:val="TableContents"/>
              <w:snapToGrid w:val="0"/>
              <w:spacing w:line="480" w:lineRule="auto"/>
              <w:rPr>
                <w:rFonts w:cs="Times New Roman"/>
                <w:color w:val="000000"/>
                <w:sz w:val="20"/>
                <w:szCs w:val="20"/>
              </w:rPr>
            </w:pPr>
          </w:p>
        </w:tc>
        <w:tc>
          <w:tcPr>
            <w:tcW w:w="6210" w:type="dxa"/>
            <w:tcBorders>
              <w:left w:val="single" w:sz="2" w:space="0" w:color="000000"/>
              <w:bottom w:val="single" w:sz="4" w:space="0" w:color="000000"/>
              <w:right w:val="single" w:sz="2" w:space="0" w:color="000000"/>
            </w:tcBorders>
            <w:tcMar>
              <w:top w:w="55" w:type="dxa"/>
              <w:left w:w="55" w:type="dxa"/>
              <w:bottom w:w="55" w:type="dxa"/>
              <w:right w:w="55" w:type="dxa"/>
            </w:tcMar>
          </w:tcPr>
          <w:p w14:paraId="4CD721A2" w14:textId="77777777" w:rsidR="00B60AED" w:rsidRDefault="00000000">
            <w:pPr>
              <w:spacing w:line="480" w:lineRule="auto"/>
            </w:pPr>
            <w:r>
              <w:rPr>
                <w:color w:val="000000"/>
                <w:sz w:val="20"/>
                <w:szCs w:val="20"/>
              </w:rPr>
              <w:t>Allowing public-private partnerships for developing the site</w:t>
            </w:r>
          </w:p>
        </w:tc>
        <w:tc>
          <w:tcPr>
            <w:tcW w:w="540" w:type="dxa"/>
            <w:tcBorders>
              <w:left w:val="single" w:sz="2" w:space="0" w:color="000000"/>
              <w:bottom w:val="single" w:sz="4" w:space="0" w:color="000000"/>
              <w:right w:val="single" w:sz="2" w:space="0" w:color="000000"/>
            </w:tcBorders>
            <w:tcMar>
              <w:top w:w="55" w:type="dxa"/>
              <w:left w:w="55" w:type="dxa"/>
              <w:bottom w:w="55" w:type="dxa"/>
              <w:right w:w="55" w:type="dxa"/>
            </w:tcMar>
          </w:tcPr>
          <w:p w14:paraId="743212C0"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left w:val="single" w:sz="2" w:space="0" w:color="000000"/>
              <w:bottom w:val="single" w:sz="4" w:space="0" w:color="000000"/>
              <w:right w:val="single" w:sz="2" w:space="0" w:color="000000"/>
            </w:tcBorders>
            <w:shd w:val="clear" w:color="auto" w:fill="FF0000"/>
            <w:tcMar>
              <w:top w:w="55" w:type="dxa"/>
              <w:left w:w="55" w:type="dxa"/>
              <w:bottom w:w="55" w:type="dxa"/>
              <w:right w:w="55" w:type="dxa"/>
            </w:tcMar>
          </w:tcPr>
          <w:p w14:paraId="400633DB"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4" w:space="0" w:color="000000"/>
              <w:right w:val="single" w:sz="2" w:space="0" w:color="000000"/>
            </w:tcBorders>
            <w:tcMar>
              <w:top w:w="55" w:type="dxa"/>
              <w:left w:w="55" w:type="dxa"/>
              <w:bottom w:w="55" w:type="dxa"/>
              <w:right w:w="55" w:type="dxa"/>
            </w:tcMar>
            <w:vAlign w:val="center"/>
          </w:tcPr>
          <w:p w14:paraId="490025CF" w14:textId="77777777" w:rsidR="00B60AED" w:rsidRDefault="00B60AED">
            <w:pPr>
              <w:pStyle w:val="TableContents"/>
              <w:spacing w:line="480" w:lineRule="auto"/>
              <w:jc w:val="center"/>
              <w:rPr>
                <w:rFonts w:cs="Times New Roman"/>
                <w:color w:val="000000"/>
                <w:sz w:val="20"/>
                <w:szCs w:val="20"/>
              </w:rPr>
            </w:pPr>
          </w:p>
        </w:tc>
      </w:tr>
      <w:tr w:rsidR="00B60AED" w14:paraId="2D384EB1" w14:textId="77777777">
        <w:tblPrEx>
          <w:tblCellMar>
            <w:top w:w="0" w:type="dxa"/>
            <w:bottom w:w="0" w:type="dxa"/>
          </w:tblCellMar>
        </w:tblPrEx>
        <w:trPr>
          <w:trHeight w:val="20"/>
        </w:trPr>
        <w:tc>
          <w:tcPr>
            <w:tcW w:w="1045" w:type="dxa"/>
            <w:vMerge/>
            <w:tcBorders>
              <w:left w:val="single" w:sz="2" w:space="0" w:color="000000"/>
            </w:tcBorders>
            <w:tcMar>
              <w:top w:w="55" w:type="dxa"/>
              <w:left w:w="55" w:type="dxa"/>
              <w:bottom w:w="55" w:type="dxa"/>
              <w:right w:w="55" w:type="dxa"/>
            </w:tcMar>
            <w:textDirection w:val="btLr"/>
            <w:vAlign w:val="center"/>
          </w:tcPr>
          <w:p w14:paraId="0615EF55" w14:textId="77777777" w:rsidR="00B60AED" w:rsidRDefault="00B60AED">
            <w:pPr>
              <w:pStyle w:val="TableContents"/>
              <w:snapToGrid w:val="0"/>
              <w:spacing w:line="480" w:lineRule="auto"/>
              <w:rPr>
                <w:rFonts w:cs="Times New Roman"/>
                <w:color w:val="000000"/>
                <w:sz w:val="20"/>
                <w:szCs w:val="20"/>
              </w:rPr>
            </w:pPr>
          </w:p>
        </w:tc>
        <w:tc>
          <w:tcPr>
            <w:tcW w:w="6210"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128B4588" w14:textId="77777777" w:rsidR="00B60AED" w:rsidRDefault="00000000">
            <w:pPr>
              <w:spacing w:line="480" w:lineRule="auto"/>
            </w:pPr>
            <w:r>
              <w:rPr>
                <w:color w:val="000000"/>
                <w:sz w:val="20"/>
                <w:szCs w:val="20"/>
              </w:rPr>
              <w:t>Preventing losses in company resulting from urban hazards such as flooding</w:t>
            </w:r>
          </w:p>
        </w:tc>
        <w:tc>
          <w:tcPr>
            <w:tcW w:w="540"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03F727FC"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5</w:t>
            </w:r>
          </w:p>
        </w:tc>
        <w:tc>
          <w:tcPr>
            <w:tcW w:w="720" w:type="dxa"/>
            <w:tcBorders>
              <w:top w:val="single" w:sz="4" w:space="0" w:color="000000"/>
              <w:left w:val="single" w:sz="4" w:space="0" w:color="000000"/>
              <w:bottom w:val="single" w:sz="4" w:space="0" w:color="000000"/>
              <w:right w:val="single" w:sz="2" w:space="0" w:color="000000"/>
            </w:tcBorders>
            <w:shd w:val="clear" w:color="auto" w:fill="00B050"/>
            <w:tcMar>
              <w:top w:w="55" w:type="dxa"/>
              <w:left w:w="55" w:type="dxa"/>
              <w:bottom w:w="55" w:type="dxa"/>
              <w:right w:w="55" w:type="dxa"/>
            </w:tcMar>
          </w:tcPr>
          <w:p w14:paraId="3BC59D27"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4" w:space="0" w:color="000000"/>
              <w:right w:val="single" w:sz="2" w:space="0" w:color="000000"/>
            </w:tcBorders>
            <w:tcMar>
              <w:top w:w="55" w:type="dxa"/>
              <w:left w:w="55" w:type="dxa"/>
              <w:bottom w:w="55" w:type="dxa"/>
              <w:right w:w="55" w:type="dxa"/>
            </w:tcMar>
            <w:vAlign w:val="center"/>
          </w:tcPr>
          <w:p w14:paraId="272ABA42" w14:textId="77777777" w:rsidR="00B60AED" w:rsidRDefault="00B60AED">
            <w:pPr>
              <w:pStyle w:val="TableContents"/>
              <w:spacing w:line="480" w:lineRule="auto"/>
              <w:jc w:val="center"/>
              <w:rPr>
                <w:rFonts w:cs="Times New Roman"/>
                <w:color w:val="000000"/>
                <w:sz w:val="20"/>
                <w:szCs w:val="20"/>
              </w:rPr>
            </w:pPr>
          </w:p>
        </w:tc>
      </w:tr>
      <w:tr w:rsidR="00B60AED" w14:paraId="248A6157" w14:textId="77777777">
        <w:tblPrEx>
          <w:tblCellMar>
            <w:top w:w="0" w:type="dxa"/>
            <w:bottom w:w="0" w:type="dxa"/>
          </w:tblCellMar>
        </w:tblPrEx>
        <w:tc>
          <w:tcPr>
            <w:tcW w:w="1045" w:type="dxa"/>
            <w:tcBorders>
              <w:left w:val="single" w:sz="2" w:space="0" w:color="000000"/>
              <w:bottom w:val="single" w:sz="2" w:space="0" w:color="000000"/>
              <w:right w:val="single" w:sz="4" w:space="0" w:color="000000"/>
            </w:tcBorders>
            <w:tcMar>
              <w:top w:w="55" w:type="dxa"/>
              <w:left w:w="55" w:type="dxa"/>
              <w:bottom w:w="55" w:type="dxa"/>
              <w:right w:w="55" w:type="dxa"/>
            </w:tcMar>
          </w:tcPr>
          <w:p w14:paraId="642FB889" w14:textId="77777777" w:rsidR="00B60AED" w:rsidRDefault="00B60AED">
            <w:pPr>
              <w:pStyle w:val="TableContents"/>
              <w:snapToGrid w:val="0"/>
              <w:spacing w:line="480" w:lineRule="auto"/>
              <w:rPr>
                <w:rFonts w:cs="Times New Roman"/>
                <w:color w:val="000000"/>
                <w:sz w:val="20"/>
                <w:szCs w:val="20"/>
              </w:rPr>
            </w:pPr>
          </w:p>
        </w:tc>
        <w:tc>
          <w:tcPr>
            <w:tcW w:w="6210"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15C7509D" w14:textId="77777777" w:rsidR="00B60AED" w:rsidRDefault="00000000">
            <w:pPr>
              <w:spacing w:line="480" w:lineRule="auto"/>
              <w:rPr>
                <w:color w:val="000000"/>
                <w:sz w:val="20"/>
                <w:szCs w:val="20"/>
              </w:rPr>
            </w:pPr>
            <w:r>
              <w:rPr>
                <w:color w:val="000000"/>
                <w:sz w:val="20"/>
                <w:szCs w:val="20"/>
              </w:rPr>
              <w:t>Allowing to make profits by using it as a naval transportation route</w:t>
            </w:r>
          </w:p>
        </w:tc>
        <w:tc>
          <w:tcPr>
            <w:tcW w:w="540"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1A6C5FA5" w14:textId="77777777" w:rsidR="00B60AED" w:rsidRDefault="00000000">
            <w:pPr>
              <w:pStyle w:val="TableContents"/>
              <w:spacing w:line="480" w:lineRule="auto"/>
              <w:jc w:val="center"/>
              <w:rPr>
                <w:rFonts w:cs="Times New Roman"/>
                <w:color w:val="000000"/>
                <w:sz w:val="20"/>
                <w:szCs w:val="20"/>
              </w:rPr>
            </w:pPr>
            <w:r>
              <w:rPr>
                <w:rFonts w:cs="Times New Roman"/>
                <w:color w:val="000000"/>
                <w:sz w:val="20"/>
                <w:szCs w:val="20"/>
              </w:rPr>
              <w:t>1</w:t>
            </w:r>
          </w:p>
        </w:tc>
        <w:tc>
          <w:tcPr>
            <w:tcW w:w="720" w:type="dxa"/>
            <w:tcBorders>
              <w:top w:val="single" w:sz="4" w:space="0" w:color="000000"/>
              <w:left w:val="single" w:sz="4" w:space="0" w:color="000000"/>
              <w:bottom w:val="single" w:sz="4" w:space="0" w:color="000000"/>
              <w:right w:val="single" w:sz="2" w:space="0" w:color="000000"/>
            </w:tcBorders>
            <w:shd w:val="clear" w:color="auto" w:fill="FF0000"/>
            <w:tcMar>
              <w:top w:w="55" w:type="dxa"/>
              <w:left w:w="55" w:type="dxa"/>
              <w:bottom w:w="55" w:type="dxa"/>
              <w:right w:w="55" w:type="dxa"/>
            </w:tcMar>
          </w:tcPr>
          <w:p w14:paraId="4A9DF0CB" w14:textId="77777777" w:rsidR="00B60AED" w:rsidRDefault="00B60AED">
            <w:pPr>
              <w:pStyle w:val="TableContents"/>
              <w:spacing w:line="480" w:lineRule="auto"/>
              <w:jc w:val="center"/>
              <w:rPr>
                <w:rFonts w:cs="Times New Roman"/>
                <w:color w:val="000000"/>
                <w:sz w:val="20"/>
                <w:szCs w:val="20"/>
              </w:rPr>
            </w:pPr>
          </w:p>
        </w:tc>
        <w:tc>
          <w:tcPr>
            <w:tcW w:w="990" w:type="dxa"/>
            <w:vMerge/>
            <w:tcBorders>
              <w:left w:val="single" w:sz="2" w:space="0" w:color="000000"/>
              <w:bottom w:val="single" w:sz="4" w:space="0" w:color="000000"/>
              <w:right w:val="single" w:sz="2" w:space="0" w:color="000000"/>
            </w:tcBorders>
            <w:tcMar>
              <w:top w:w="55" w:type="dxa"/>
              <w:left w:w="55" w:type="dxa"/>
              <w:bottom w:w="55" w:type="dxa"/>
              <w:right w:w="55" w:type="dxa"/>
            </w:tcMar>
            <w:vAlign w:val="center"/>
          </w:tcPr>
          <w:p w14:paraId="282B69E6" w14:textId="77777777" w:rsidR="00B60AED" w:rsidRDefault="00B60AED">
            <w:pPr>
              <w:pStyle w:val="TableContents"/>
              <w:spacing w:line="480" w:lineRule="auto"/>
              <w:jc w:val="center"/>
              <w:rPr>
                <w:rFonts w:cs="Times New Roman"/>
                <w:color w:val="000000"/>
                <w:sz w:val="20"/>
                <w:szCs w:val="20"/>
              </w:rPr>
            </w:pPr>
          </w:p>
        </w:tc>
      </w:tr>
    </w:tbl>
    <w:p w14:paraId="6BC516B4" w14:textId="77777777" w:rsidR="00B60AED" w:rsidRDefault="00B60AED"/>
    <w:sectPr w:rsidR="00B60AE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3D052" w14:textId="77777777" w:rsidR="00A9781E" w:rsidRDefault="00A9781E">
      <w:r>
        <w:separator/>
      </w:r>
    </w:p>
  </w:endnote>
  <w:endnote w:type="continuationSeparator" w:id="0">
    <w:p w14:paraId="2127D6F7" w14:textId="77777777" w:rsidR="00A9781E" w:rsidRDefault="00A978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47C87" w14:textId="77777777" w:rsidR="00A9781E" w:rsidRDefault="00A9781E">
      <w:r>
        <w:rPr>
          <w:color w:val="000000"/>
        </w:rPr>
        <w:separator/>
      </w:r>
    </w:p>
  </w:footnote>
  <w:footnote w:type="continuationSeparator" w:id="0">
    <w:p w14:paraId="08EB0453" w14:textId="77777777" w:rsidR="00A9781E" w:rsidRDefault="00A978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B60AED"/>
    <w:rsid w:val="006F7EB4"/>
    <w:rsid w:val="00A9781E"/>
    <w:rsid w:val="00B60AED"/>
    <w:rsid w:val="00CF7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2C0D9"/>
  <w15:docId w15:val="{71C582F1-2F63-4815-9115-AD1373F4B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jc w:val="both"/>
    </w:pPr>
    <w:rPr>
      <w:rFonts w:ascii="Times New Roman" w:eastAsia="Calibri" w:hAnsi="Times New Roman"/>
      <w:kern w:val="0"/>
      <w:szCs w:val="22"/>
    </w:r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Heading6">
    <w:name w:val="heading 6"/>
    <w:basedOn w:val="Normal"/>
    <w:next w:val="Normal"/>
    <w:uiPriority w:val="9"/>
    <w:semiHidden/>
    <w:unhideWhenUsed/>
    <w:qFormat/>
    <w:pPr>
      <w:keepNext/>
      <w:keepLines/>
      <w:spacing w:before="40"/>
      <w:outlineLvl w:val="5"/>
    </w:pPr>
    <w:rPr>
      <w:rFonts w:eastAsia="Times New Roman"/>
      <w:i/>
      <w:iCs/>
      <w:color w:val="595959"/>
    </w:rPr>
  </w:style>
  <w:style w:type="paragraph" w:styleId="Heading7">
    <w:name w:val="heading 7"/>
    <w:basedOn w:val="Normal"/>
    <w:next w:val="Normal"/>
    <w:pPr>
      <w:keepNext/>
      <w:keepLines/>
      <w:spacing w:before="40"/>
      <w:outlineLvl w:val="6"/>
    </w:pPr>
    <w:rPr>
      <w:rFonts w:eastAsia="Times New Roman"/>
      <w:color w:val="595959"/>
    </w:rPr>
  </w:style>
  <w:style w:type="paragraph" w:styleId="Heading8">
    <w:name w:val="heading 8"/>
    <w:basedOn w:val="Normal"/>
    <w:next w:val="Normal"/>
    <w:pPr>
      <w:keepNext/>
      <w:keepLines/>
      <w:outlineLvl w:val="7"/>
    </w:pPr>
    <w:rPr>
      <w:rFonts w:eastAsia="Times New Roman"/>
      <w:i/>
      <w:iCs/>
      <w:color w:val="272727"/>
    </w:rPr>
  </w:style>
  <w:style w:type="paragraph" w:styleId="Heading9">
    <w:name w:val="heading 9"/>
    <w:basedOn w:val="Normal"/>
    <w:next w:val="Normal"/>
    <w:pPr>
      <w:keepNext/>
      <w:keepLines/>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contextualSpacing/>
    </w:pPr>
    <w:rPr>
      <w:rFonts w:ascii="Aptos Display" w:eastAsia="Times New Roman" w:hAnsi="Aptos Display"/>
      <w:spacing w:val="-10"/>
      <w:kern w:val="3"/>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paragraph" w:styleId="Caption">
    <w:name w:val="caption"/>
    <w:basedOn w:val="Normal"/>
    <w:next w:val="Normal"/>
    <w:pPr>
      <w:spacing w:after="160" w:line="256" w:lineRule="auto"/>
      <w:jc w:val="left"/>
    </w:pPr>
    <w:rPr>
      <w:bCs/>
      <w:sz w:val="22"/>
      <w:szCs w:val="20"/>
    </w:rPr>
  </w:style>
  <w:style w:type="paragraph" w:customStyle="1" w:styleId="TableContents">
    <w:name w:val="Table Contents"/>
    <w:basedOn w:val="Normal"/>
    <w:pPr>
      <w:widowControl w:val="0"/>
      <w:suppressLineNumbers/>
    </w:pPr>
    <w:rPr>
      <w:rFonts w:eastAsia="SimSun" w:cs="Lucida Sans"/>
      <w:kern w:val="3"/>
      <w:sz w:val="22"/>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345</Words>
  <Characters>1973</Characters>
  <Application>Microsoft Office Word</Application>
  <DocSecurity>0</DocSecurity>
  <Lines>16</Lines>
  <Paragraphs>4</Paragraphs>
  <ScaleCrop>false</ScaleCrop>
  <Company>Springer Nature</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dc:description/>
  <cp:lastModifiedBy>Sachin Maharnur</cp:lastModifiedBy>
  <cp:revision>2</cp:revision>
  <dcterms:created xsi:type="dcterms:W3CDTF">2025-09-18T11:12:00Z</dcterms:created>
  <dcterms:modified xsi:type="dcterms:W3CDTF">2025-09-18T11:12:00Z</dcterms:modified>
</cp:coreProperties>
</file>