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1E422" w14:textId="77777777" w:rsidR="00853415" w:rsidRDefault="00853415" w:rsidP="00853415">
      <w:pPr>
        <w:pStyle w:val="paragraph"/>
        <w:spacing w:before="0" w:beforeAutospacing="0" w:after="0" w:afterAutospacing="0"/>
        <w:jc w:val="center"/>
        <w:textAlignment w:val="baseline"/>
        <w:rPr>
          <w:b/>
          <w:bCs/>
        </w:rPr>
      </w:pPr>
      <w:r>
        <w:rPr>
          <w:b/>
          <w:bCs/>
        </w:rPr>
        <w:t>Effects of wildfire on streambed sediment in the Cascades and Klamath provinces of the Pacific Northwest</w:t>
      </w:r>
    </w:p>
    <w:p w14:paraId="6229DA32" w14:textId="77777777" w:rsidR="00853415" w:rsidRDefault="00853415" w:rsidP="00853415">
      <w:pPr>
        <w:pStyle w:val="paragraph"/>
        <w:spacing w:before="0" w:beforeAutospacing="0" w:after="0" w:afterAutospacing="0"/>
        <w:textAlignment w:val="baseline"/>
        <w:rPr>
          <w:b/>
          <w:bCs/>
        </w:rPr>
      </w:pPr>
    </w:p>
    <w:p w14:paraId="7AA49517" w14:textId="29FCB08D" w:rsidR="00853415" w:rsidRDefault="00853415" w:rsidP="00853415">
      <w:pPr>
        <w:pStyle w:val="paragraph"/>
        <w:spacing w:before="0" w:beforeAutospacing="0" w:after="0" w:afterAutospacing="0"/>
        <w:jc w:val="center"/>
        <w:textAlignment w:val="baseline"/>
      </w:pPr>
      <w:r>
        <w:t>Wall et al., 2025</w:t>
      </w:r>
    </w:p>
    <w:p w14:paraId="561C80B3" w14:textId="77777777" w:rsidR="00853415" w:rsidRDefault="00853415" w:rsidP="00853415">
      <w:pPr>
        <w:pStyle w:val="paragraph"/>
        <w:spacing w:before="0" w:beforeAutospacing="0" w:after="0" w:afterAutospacing="0"/>
        <w:jc w:val="center"/>
        <w:textAlignment w:val="baseline"/>
      </w:pPr>
    </w:p>
    <w:p w14:paraId="05BA92E6" w14:textId="195EF3A5" w:rsidR="00853415" w:rsidRDefault="00853415" w:rsidP="00853415">
      <w:pPr>
        <w:pStyle w:val="paragraph"/>
        <w:spacing w:before="0" w:beforeAutospacing="0" w:after="0" w:afterAutospacing="0"/>
        <w:textAlignment w:val="baseline"/>
      </w:pPr>
      <w:r>
        <w:t>SUPPLEMENTAL MATERIALS</w:t>
      </w:r>
    </w:p>
    <w:p w14:paraId="56E2E989" w14:textId="77777777" w:rsidR="00853415" w:rsidRDefault="00853415" w:rsidP="00853415">
      <w:pPr>
        <w:pStyle w:val="paragraph"/>
        <w:spacing w:before="0" w:beforeAutospacing="0" w:after="0" w:afterAutospacing="0"/>
        <w:textAlignment w:val="baseline"/>
      </w:pPr>
    </w:p>
    <w:p w14:paraId="1A30F8B4" w14:textId="63C1E1A3" w:rsidR="00974597" w:rsidRDefault="00853415" w:rsidP="00853415">
      <w:pPr>
        <w:pStyle w:val="paragraph"/>
        <w:spacing w:before="0" w:beforeAutospacing="0" w:after="0" w:afterAutospacing="0"/>
        <w:textAlignment w:val="baseline"/>
      </w:pPr>
      <w:r>
        <w:t>APPENDIX A. Table of model fit parameters</w:t>
      </w:r>
    </w:p>
    <w:p w14:paraId="5890DB31" w14:textId="04483634" w:rsidR="00974597" w:rsidRDefault="00974597" w:rsidP="00853415">
      <w:pPr>
        <w:pStyle w:val="paragraph"/>
        <w:spacing w:before="0" w:beforeAutospacing="0" w:after="0" w:afterAutospacing="0"/>
        <w:textAlignment w:val="baseline"/>
      </w:pPr>
      <w:r>
        <w:rPr>
          <w:noProof/>
        </w:rPr>
        <w:drawing>
          <wp:anchor distT="0" distB="0" distL="114300" distR="114300" simplePos="0" relativeHeight="251659264" behindDoc="0" locked="0" layoutInCell="1" allowOverlap="1" wp14:anchorId="720441C2" wp14:editId="3FD3F8AF">
            <wp:simplePos x="0" y="0"/>
            <wp:positionH relativeFrom="column">
              <wp:posOffset>0</wp:posOffset>
            </wp:positionH>
            <wp:positionV relativeFrom="paragraph">
              <wp:posOffset>-635</wp:posOffset>
            </wp:positionV>
            <wp:extent cx="5594540" cy="2039620"/>
            <wp:effectExtent l="0" t="0" r="6350" b="0"/>
            <wp:wrapNone/>
            <wp:docPr id="3" name="table" descr="A black background with a black square&#10;&#10;AI-generated content may be incorrect.">
              <a:extLst xmlns:a="http://schemas.openxmlformats.org/drawingml/2006/main">
                <a:ext uri="{FF2B5EF4-FFF2-40B4-BE49-F238E27FC236}">
                  <a16:creationId xmlns:a16="http://schemas.microsoft.com/office/drawing/2014/main" id="{4D4DE81B-E15F-97F1-FDC6-A2AEAD882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descr="A black background with a black square&#10;&#10;AI-generated content may be incorrect.">
                      <a:extLst>
                        <a:ext uri="{FF2B5EF4-FFF2-40B4-BE49-F238E27FC236}">
                          <a16:creationId xmlns:a16="http://schemas.microsoft.com/office/drawing/2014/main" id="{4D4DE81B-E15F-97F1-FDC6-A2AEAD882E47}"/>
                        </a:ext>
                      </a:extLst>
                    </pic:cNvPr>
                    <pic:cNvPicPr>
                      <a:picLocks noChangeAspect="1"/>
                    </pic:cNvPicPr>
                  </pic:nvPicPr>
                  <pic:blipFill>
                    <a:blip r:embed="rId4"/>
                    <a:stretch>
                      <a:fillRect/>
                    </a:stretch>
                  </pic:blipFill>
                  <pic:spPr>
                    <a:xfrm>
                      <a:off x="0" y="0"/>
                      <a:ext cx="5594540" cy="2039620"/>
                    </a:xfrm>
                    <a:prstGeom prst="rect">
                      <a:avLst/>
                    </a:prstGeom>
                  </pic:spPr>
                </pic:pic>
              </a:graphicData>
            </a:graphic>
          </wp:anchor>
        </w:drawing>
      </w:r>
    </w:p>
    <w:p w14:paraId="53BE67A2" w14:textId="77777777" w:rsidR="00974597" w:rsidRDefault="00974597" w:rsidP="00853415">
      <w:pPr>
        <w:pStyle w:val="paragraph"/>
        <w:spacing w:before="0" w:beforeAutospacing="0" w:after="0" w:afterAutospacing="0"/>
        <w:textAlignment w:val="baseline"/>
      </w:pPr>
    </w:p>
    <w:p w14:paraId="2829DD3D" w14:textId="77777777" w:rsidR="00974597" w:rsidRDefault="00974597" w:rsidP="00853415">
      <w:pPr>
        <w:pStyle w:val="paragraph"/>
        <w:spacing w:before="0" w:beforeAutospacing="0" w:after="0" w:afterAutospacing="0"/>
        <w:textAlignment w:val="baseline"/>
      </w:pPr>
    </w:p>
    <w:p w14:paraId="07899669" w14:textId="77777777" w:rsidR="00974597" w:rsidRDefault="00974597" w:rsidP="00853415">
      <w:pPr>
        <w:pStyle w:val="paragraph"/>
        <w:spacing w:before="0" w:beforeAutospacing="0" w:after="0" w:afterAutospacing="0"/>
        <w:textAlignment w:val="baseline"/>
      </w:pPr>
    </w:p>
    <w:p w14:paraId="17D14641" w14:textId="77777777" w:rsidR="00974597" w:rsidRDefault="00974597" w:rsidP="00853415">
      <w:pPr>
        <w:pStyle w:val="paragraph"/>
        <w:spacing w:before="0" w:beforeAutospacing="0" w:after="0" w:afterAutospacing="0"/>
        <w:textAlignment w:val="baseline"/>
      </w:pPr>
    </w:p>
    <w:p w14:paraId="3468ADA0" w14:textId="77777777" w:rsidR="00974597" w:rsidRDefault="00974597" w:rsidP="00853415">
      <w:pPr>
        <w:pStyle w:val="paragraph"/>
        <w:spacing w:before="0" w:beforeAutospacing="0" w:after="0" w:afterAutospacing="0"/>
        <w:textAlignment w:val="baseline"/>
      </w:pPr>
    </w:p>
    <w:p w14:paraId="6CBC94B5" w14:textId="77777777" w:rsidR="00974597" w:rsidRDefault="00974597" w:rsidP="00853415">
      <w:pPr>
        <w:pStyle w:val="paragraph"/>
        <w:spacing w:before="0" w:beforeAutospacing="0" w:after="0" w:afterAutospacing="0"/>
        <w:textAlignment w:val="baseline"/>
      </w:pPr>
    </w:p>
    <w:p w14:paraId="6EC20D11" w14:textId="77777777" w:rsidR="00974597" w:rsidRDefault="00974597" w:rsidP="00853415">
      <w:pPr>
        <w:pStyle w:val="paragraph"/>
        <w:spacing w:before="0" w:beforeAutospacing="0" w:after="0" w:afterAutospacing="0"/>
        <w:textAlignment w:val="baseline"/>
      </w:pPr>
    </w:p>
    <w:p w14:paraId="29BB205E" w14:textId="77777777" w:rsidR="00974597" w:rsidRDefault="00974597" w:rsidP="00853415">
      <w:pPr>
        <w:pStyle w:val="paragraph"/>
        <w:spacing w:before="0" w:beforeAutospacing="0" w:after="0" w:afterAutospacing="0"/>
        <w:textAlignment w:val="baseline"/>
      </w:pPr>
    </w:p>
    <w:p w14:paraId="39810271" w14:textId="77777777" w:rsidR="00974597" w:rsidRDefault="00974597" w:rsidP="00853415">
      <w:pPr>
        <w:pStyle w:val="paragraph"/>
        <w:spacing w:before="0" w:beforeAutospacing="0" w:after="0" w:afterAutospacing="0"/>
        <w:textAlignment w:val="baseline"/>
      </w:pPr>
    </w:p>
    <w:p w14:paraId="43D4123B" w14:textId="77777777" w:rsidR="00974597" w:rsidRDefault="00974597" w:rsidP="00853415">
      <w:pPr>
        <w:pStyle w:val="paragraph"/>
        <w:spacing w:before="0" w:beforeAutospacing="0" w:after="0" w:afterAutospacing="0"/>
        <w:textAlignment w:val="baseline"/>
      </w:pPr>
    </w:p>
    <w:p w14:paraId="6D9740BE" w14:textId="61541360" w:rsidR="00974597" w:rsidRPr="00C1766B" w:rsidRDefault="00974597" w:rsidP="00853415">
      <w:pPr>
        <w:pStyle w:val="paragraph"/>
        <w:spacing w:before="0" w:beforeAutospacing="0" w:after="0" w:afterAutospacing="0"/>
        <w:textAlignment w:val="baseline"/>
      </w:pPr>
      <w:r>
        <w:rPr>
          <w:noProof/>
        </w:rPr>
        <w:drawing>
          <wp:anchor distT="0" distB="0" distL="114300" distR="114300" simplePos="0" relativeHeight="251660288" behindDoc="0" locked="0" layoutInCell="1" allowOverlap="1" wp14:anchorId="5D111EC1" wp14:editId="33FBB687">
            <wp:simplePos x="0" y="0"/>
            <wp:positionH relativeFrom="column">
              <wp:posOffset>0</wp:posOffset>
            </wp:positionH>
            <wp:positionV relativeFrom="paragraph">
              <wp:posOffset>47625</wp:posOffset>
            </wp:positionV>
            <wp:extent cx="5594350" cy="1849120"/>
            <wp:effectExtent l="0" t="0" r="6350" b="0"/>
            <wp:wrapNone/>
            <wp:docPr id="4" name="table" descr="A black background with a black square&#10;&#10;AI-generated content may be incorrect.">
              <a:extLst xmlns:a="http://schemas.openxmlformats.org/drawingml/2006/main">
                <a:ext uri="{FF2B5EF4-FFF2-40B4-BE49-F238E27FC236}">
                  <a16:creationId xmlns:a16="http://schemas.microsoft.com/office/drawing/2014/main" id="{634E6260-0396-62D6-D742-2B98F1D6B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descr="A black background with a black square&#10;&#10;AI-generated content may be incorrect.">
                      <a:extLst>
                        <a:ext uri="{FF2B5EF4-FFF2-40B4-BE49-F238E27FC236}">
                          <a16:creationId xmlns:a16="http://schemas.microsoft.com/office/drawing/2014/main" id="{634E6260-0396-62D6-D742-2B98F1D6B3C2}"/>
                        </a:ext>
                      </a:extLst>
                    </pic:cNvPr>
                    <pic:cNvPicPr>
                      <a:picLocks noChangeAspect="1"/>
                    </pic:cNvPicPr>
                  </pic:nvPicPr>
                  <pic:blipFill>
                    <a:blip r:embed="rId5"/>
                    <a:stretch>
                      <a:fillRect/>
                    </a:stretch>
                  </pic:blipFill>
                  <pic:spPr>
                    <a:xfrm>
                      <a:off x="0" y="0"/>
                      <a:ext cx="5594350" cy="1849120"/>
                    </a:xfrm>
                    <a:prstGeom prst="rect">
                      <a:avLst/>
                    </a:prstGeom>
                  </pic:spPr>
                </pic:pic>
              </a:graphicData>
            </a:graphic>
          </wp:anchor>
        </w:drawing>
      </w:r>
    </w:p>
    <w:p w14:paraId="67FAD60A" w14:textId="77777777" w:rsidR="00974597" w:rsidRDefault="00974597" w:rsidP="00974597">
      <w:pPr>
        <w:pStyle w:val="paragraph"/>
        <w:spacing w:before="0" w:beforeAutospacing="0" w:after="0" w:afterAutospacing="0"/>
        <w:textAlignment w:val="baseline"/>
        <w:rPr>
          <w:noProof/>
        </w:rPr>
      </w:pPr>
    </w:p>
    <w:p w14:paraId="13D950D0" w14:textId="77777777" w:rsidR="00974597" w:rsidRDefault="00974597" w:rsidP="00974597">
      <w:pPr>
        <w:pStyle w:val="paragraph"/>
        <w:spacing w:before="0" w:beforeAutospacing="0" w:after="0" w:afterAutospacing="0"/>
        <w:textAlignment w:val="baseline"/>
        <w:rPr>
          <w:noProof/>
        </w:rPr>
      </w:pPr>
    </w:p>
    <w:p w14:paraId="3676F9E3" w14:textId="77777777" w:rsidR="00974597" w:rsidRDefault="00974597" w:rsidP="00974597">
      <w:pPr>
        <w:pStyle w:val="paragraph"/>
        <w:spacing w:before="0" w:beforeAutospacing="0" w:after="0" w:afterAutospacing="0"/>
        <w:textAlignment w:val="baseline"/>
        <w:rPr>
          <w:noProof/>
        </w:rPr>
      </w:pPr>
    </w:p>
    <w:p w14:paraId="4EE7794D" w14:textId="77777777" w:rsidR="00974597" w:rsidRDefault="00974597" w:rsidP="00974597">
      <w:pPr>
        <w:pStyle w:val="paragraph"/>
        <w:spacing w:before="0" w:beforeAutospacing="0" w:after="0" w:afterAutospacing="0"/>
        <w:textAlignment w:val="baseline"/>
        <w:rPr>
          <w:noProof/>
        </w:rPr>
      </w:pPr>
    </w:p>
    <w:p w14:paraId="33CF5293" w14:textId="77777777" w:rsidR="00974597" w:rsidRDefault="00974597" w:rsidP="00974597">
      <w:pPr>
        <w:pStyle w:val="paragraph"/>
        <w:spacing w:before="0" w:beforeAutospacing="0" w:after="0" w:afterAutospacing="0"/>
        <w:textAlignment w:val="baseline"/>
        <w:rPr>
          <w:noProof/>
        </w:rPr>
      </w:pPr>
    </w:p>
    <w:p w14:paraId="109E6E02" w14:textId="77777777" w:rsidR="00974597" w:rsidRDefault="00974597" w:rsidP="00974597">
      <w:pPr>
        <w:pStyle w:val="paragraph"/>
        <w:spacing w:before="0" w:beforeAutospacing="0" w:after="0" w:afterAutospacing="0"/>
        <w:textAlignment w:val="baseline"/>
        <w:rPr>
          <w:noProof/>
        </w:rPr>
      </w:pPr>
    </w:p>
    <w:p w14:paraId="7295F87E" w14:textId="77777777" w:rsidR="00974597" w:rsidRDefault="00974597" w:rsidP="00974597">
      <w:pPr>
        <w:pStyle w:val="paragraph"/>
        <w:spacing w:before="0" w:beforeAutospacing="0" w:after="0" w:afterAutospacing="0"/>
        <w:textAlignment w:val="baseline"/>
        <w:rPr>
          <w:noProof/>
        </w:rPr>
      </w:pPr>
    </w:p>
    <w:p w14:paraId="64D1ADEF" w14:textId="77777777" w:rsidR="00974597" w:rsidRDefault="00974597" w:rsidP="00974597">
      <w:pPr>
        <w:pStyle w:val="paragraph"/>
        <w:spacing w:before="0" w:beforeAutospacing="0" w:after="0" w:afterAutospacing="0"/>
        <w:textAlignment w:val="baseline"/>
        <w:rPr>
          <w:noProof/>
        </w:rPr>
      </w:pPr>
    </w:p>
    <w:p w14:paraId="3F698B69" w14:textId="77777777" w:rsidR="00974597" w:rsidRDefault="00974597" w:rsidP="00974597">
      <w:pPr>
        <w:pStyle w:val="paragraph"/>
        <w:spacing w:before="0" w:beforeAutospacing="0" w:after="0" w:afterAutospacing="0"/>
        <w:textAlignment w:val="baseline"/>
        <w:rPr>
          <w:noProof/>
        </w:rPr>
      </w:pPr>
    </w:p>
    <w:p w14:paraId="1C6C6204" w14:textId="77777777" w:rsidR="00974597" w:rsidRDefault="00974597" w:rsidP="00974597">
      <w:pPr>
        <w:pStyle w:val="paragraph"/>
        <w:spacing w:before="0" w:beforeAutospacing="0" w:after="0" w:afterAutospacing="0"/>
        <w:textAlignment w:val="baseline"/>
        <w:rPr>
          <w:noProof/>
        </w:rPr>
      </w:pPr>
    </w:p>
    <w:p w14:paraId="5D6F36BC" w14:textId="77777777" w:rsidR="00974597" w:rsidRDefault="00974597" w:rsidP="00974597">
      <w:pPr>
        <w:pStyle w:val="paragraph"/>
        <w:spacing w:before="0" w:beforeAutospacing="0" w:after="0" w:afterAutospacing="0"/>
        <w:textAlignment w:val="baseline"/>
        <w:rPr>
          <w:noProof/>
        </w:rPr>
      </w:pPr>
    </w:p>
    <w:p w14:paraId="5054ACAA" w14:textId="77777777" w:rsidR="00974597" w:rsidRDefault="00974597" w:rsidP="00974597">
      <w:pPr>
        <w:pStyle w:val="paragraph"/>
        <w:spacing w:before="0" w:beforeAutospacing="0" w:after="0" w:afterAutospacing="0"/>
        <w:textAlignment w:val="baseline"/>
        <w:rPr>
          <w:noProof/>
        </w:rPr>
      </w:pPr>
    </w:p>
    <w:p w14:paraId="63EA612C" w14:textId="5A963A99" w:rsidR="00E55E8E" w:rsidRDefault="00E55E8E" w:rsidP="00974597">
      <w:pPr>
        <w:pStyle w:val="paragraph"/>
        <w:spacing w:before="0" w:beforeAutospacing="0" w:after="0" w:afterAutospacing="0"/>
        <w:textAlignment w:val="baseline"/>
        <w:rPr>
          <w:noProof/>
        </w:rPr>
      </w:pPr>
    </w:p>
    <w:p w14:paraId="3F942B29" w14:textId="77777777" w:rsidR="00756940" w:rsidRDefault="00756940" w:rsidP="00974597">
      <w:pPr>
        <w:pStyle w:val="paragraph"/>
        <w:spacing w:before="0" w:beforeAutospacing="0" w:after="0" w:afterAutospacing="0"/>
        <w:textAlignment w:val="baseline"/>
        <w:rPr>
          <w:noProof/>
        </w:rPr>
      </w:pPr>
    </w:p>
    <w:p w14:paraId="289872CC" w14:textId="77777777" w:rsidR="00756940" w:rsidRDefault="00756940" w:rsidP="00974597">
      <w:pPr>
        <w:pStyle w:val="paragraph"/>
        <w:spacing w:before="0" w:beforeAutospacing="0" w:after="0" w:afterAutospacing="0"/>
        <w:textAlignment w:val="baseline"/>
        <w:rPr>
          <w:noProof/>
        </w:rPr>
      </w:pPr>
    </w:p>
    <w:p w14:paraId="61480FE7" w14:textId="77777777" w:rsidR="00756940" w:rsidRDefault="00756940" w:rsidP="00974597">
      <w:pPr>
        <w:pStyle w:val="paragraph"/>
        <w:spacing w:before="0" w:beforeAutospacing="0" w:after="0" w:afterAutospacing="0"/>
        <w:textAlignment w:val="baseline"/>
        <w:rPr>
          <w:noProof/>
        </w:rPr>
      </w:pPr>
    </w:p>
    <w:p w14:paraId="4E84D175" w14:textId="77777777" w:rsidR="00756940" w:rsidRDefault="00756940" w:rsidP="00974597">
      <w:pPr>
        <w:pStyle w:val="paragraph"/>
        <w:spacing w:before="0" w:beforeAutospacing="0" w:after="0" w:afterAutospacing="0"/>
        <w:textAlignment w:val="baseline"/>
        <w:rPr>
          <w:noProof/>
        </w:rPr>
      </w:pPr>
    </w:p>
    <w:p w14:paraId="1A1F81D6" w14:textId="77777777" w:rsidR="00756940" w:rsidRDefault="00756940" w:rsidP="00974597">
      <w:pPr>
        <w:pStyle w:val="paragraph"/>
        <w:spacing w:before="0" w:beforeAutospacing="0" w:after="0" w:afterAutospacing="0"/>
        <w:textAlignment w:val="baseline"/>
        <w:rPr>
          <w:noProof/>
        </w:rPr>
      </w:pPr>
    </w:p>
    <w:p w14:paraId="233F93A4" w14:textId="77777777" w:rsidR="00756940" w:rsidRDefault="00756940" w:rsidP="00974597">
      <w:pPr>
        <w:pStyle w:val="paragraph"/>
        <w:spacing w:before="0" w:beforeAutospacing="0" w:after="0" w:afterAutospacing="0"/>
        <w:textAlignment w:val="baseline"/>
        <w:rPr>
          <w:noProof/>
        </w:rPr>
      </w:pPr>
    </w:p>
    <w:p w14:paraId="498F6104" w14:textId="77777777" w:rsidR="00756940" w:rsidRDefault="00756940" w:rsidP="00974597">
      <w:pPr>
        <w:pStyle w:val="paragraph"/>
        <w:spacing w:before="0" w:beforeAutospacing="0" w:after="0" w:afterAutospacing="0"/>
        <w:textAlignment w:val="baseline"/>
        <w:rPr>
          <w:noProof/>
        </w:rPr>
      </w:pPr>
    </w:p>
    <w:p w14:paraId="6A67F177" w14:textId="77777777" w:rsidR="00756940" w:rsidRDefault="00756940" w:rsidP="00974597">
      <w:pPr>
        <w:pStyle w:val="paragraph"/>
        <w:spacing w:before="0" w:beforeAutospacing="0" w:after="0" w:afterAutospacing="0"/>
        <w:textAlignment w:val="baseline"/>
        <w:rPr>
          <w:noProof/>
        </w:rPr>
      </w:pPr>
    </w:p>
    <w:p w14:paraId="1F69DA28" w14:textId="77777777" w:rsidR="00756940" w:rsidRDefault="00756940" w:rsidP="00974597">
      <w:pPr>
        <w:pStyle w:val="paragraph"/>
        <w:spacing w:before="0" w:beforeAutospacing="0" w:after="0" w:afterAutospacing="0"/>
        <w:textAlignment w:val="baseline"/>
        <w:rPr>
          <w:noProof/>
        </w:rPr>
      </w:pPr>
    </w:p>
    <w:p w14:paraId="2DD06CB6" w14:textId="77777777" w:rsidR="00756940" w:rsidRDefault="00756940" w:rsidP="00974597">
      <w:pPr>
        <w:pStyle w:val="paragraph"/>
        <w:spacing w:before="0" w:beforeAutospacing="0" w:after="0" w:afterAutospacing="0"/>
        <w:textAlignment w:val="baseline"/>
        <w:rPr>
          <w:noProof/>
        </w:rPr>
      </w:pPr>
    </w:p>
    <w:p w14:paraId="5581088F" w14:textId="77777777" w:rsidR="00756940" w:rsidRDefault="00756940" w:rsidP="00974597">
      <w:pPr>
        <w:pStyle w:val="paragraph"/>
        <w:spacing w:before="0" w:beforeAutospacing="0" w:after="0" w:afterAutospacing="0"/>
        <w:textAlignment w:val="baseline"/>
        <w:rPr>
          <w:noProof/>
        </w:rPr>
      </w:pPr>
    </w:p>
    <w:p w14:paraId="1FA991CD" w14:textId="77777777" w:rsidR="000C40F6" w:rsidRDefault="000C40F6" w:rsidP="00974597">
      <w:pPr>
        <w:pStyle w:val="paragraph"/>
        <w:spacing w:before="0" w:beforeAutospacing="0" w:after="0" w:afterAutospacing="0"/>
        <w:textAlignment w:val="baseline"/>
        <w:rPr>
          <w:noProof/>
        </w:rPr>
      </w:pPr>
    </w:p>
    <w:p w14:paraId="2B3923B6" w14:textId="77777777" w:rsidR="000C40F6" w:rsidRDefault="000C40F6" w:rsidP="00974597">
      <w:pPr>
        <w:pStyle w:val="paragraph"/>
        <w:spacing w:before="0" w:beforeAutospacing="0" w:after="0" w:afterAutospacing="0"/>
        <w:textAlignment w:val="baseline"/>
        <w:rPr>
          <w:noProof/>
        </w:rPr>
      </w:pPr>
    </w:p>
    <w:p w14:paraId="6DCA02BD" w14:textId="77777777" w:rsidR="00756940" w:rsidRDefault="00756940" w:rsidP="00974597">
      <w:pPr>
        <w:pStyle w:val="paragraph"/>
        <w:spacing w:before="0" w:beforeAutospacing="0" w:after="0" w:afterAutospacing="0"/>
        <w:textAlignment w:val="baseline"/>
        <w:rPr>
          <w:noProof/>
        </w:rPr>
      </w:pPr>
    </w:p>
    <w:p w14:paraId="31F2CCB9" w14:textId="77777777" w:rsidR="00756940" w:rsidRDefault="00756940" w:rsidP="00974597">
      <w:pPr>
        <w:pStyle w:val="paragraph"/>
        <w:spacing w:before="0" w:beforeAutospacing="0" w:after="0" w:afterAutospacing="0"/>
        <w:textAlignment w:val="baseline"/>
        <w:rPr>
          <w:noProof/>
        </w:rPr>
      </w:pPr>
    </w:p>
    <w:p w14:paraId="1845F50F" w14:textId="1C03BC92" w:rsidR="00974597" w:rsidRDefault="00756940" w:rsidP="00974597">
      <w:pPr>
        <w:pStyle w:val="paragraph"/>
        <w:spacing w:before="0" w:beforeAutospacing="0" w:after="0" w:afterAutospacing="0"/>
        <w:textAlignment w:val="baseline"/>
        <w:rPr>
          <w:noProof/>
        </w:rPr>
      </w:pPr>
      <w:r>
        <w:rPr>
          <w:noProof/>
        </w:rPr>
        <w:lastRenderedPageBreak/>
        <w:t>APPENDIX B. Key for covariate abbreviations</w:t>
      </w:r>
    </w:p>
    <w:p w14:paraId="2B636E37" w14:textId="77777777" w:rsidR="00974597" w:rsidRDefault="00974597" w:rsidP="00974597">
      <w:pPr>
        <w:pStyle w:val="paragraph"/>
        <w:spacing w:before="0" w:beforeAutospacing="0" w:after="0" w:afterAutospacing="0"/>
        <w:textAlignment w:val="baseline"/>
        <w:rPr>
          <w:noProof/>
        </w:rPr>
      </w:pPr>
    </w:p>
    <w:tbl>
      <w:tblPr>
        <w:tblpPr w:leftFromText="180" w:rightFromText="180" w:vertAnchor="text" w:tblpY="1"/>
        <w:tblOverlap w:val="never"/>
        <w:tblW w:w="9090" w:type="dxa"/>
        <w:tblCellMar>
          <w:left w:w="0" w:type="dxa"/>
          <w:right w:w="0" w:type="dxa"/>
        </w:tblCellMar>
        <w:tblLook w:val="0600" w:firstRow="0" w:lastRow="0" w:firstColumn="0" w:lastColumn="0" w:noHBand="1" w:noVBand="1"/>
      </w:tblPr>
      <w:tblGrid>
        <w:gridCol w:w="2340"/>
        <w:gridCol w:w="1890"/>
        <w:gridCol w:w="1440"/>
        <w:gridCol w:w="1710"/>
        <w:gridCol w:w="1710"/>
      </w:tblGrid>
      <w:tr w:rsidR="00CC14F5" w:rsidRPr="00756940" w14:paraId="205D544B" w14:textId="77777777" w:rsidTr="00CC14F5">
        <w:trPr>
          <w:trHeight w:val="303"/>
        </w:trPr>
        <w:tc>
          <w:tcPr>
            <w:tcW w:w="2340" w:type="dxa"/>
            <w:tcBorders>
              <w:top w:val="single" w:sz="8" w:space="0" w:color="000000"/>
              <w:left w:val="single" w:sz="8" w:space="0" w:color="000000"/>
              <w:bottom w:val="single" w:sz="8" w:space="0" w:color="000000"/>
              <w:right w:val="single" w:sz="4" w:space="0" w:color="000000"/>
            </w:tcBorders>
            <w:shd w:val="clear" w:color="auto" w:fill="auto"/>
            <w:tcMar>
              <w:top w:w="3" w:type="dxa"/>
              <w:left w:w="3" w:type="dxa"/>
              <w:bottom w:w="0" w:type="dxa"/>
              <w:right w:w="3" w:type="dxa"/>
            </w:tcMar>
            <w:vAlign w:val="center"/>
            <w:hideMark/>
          </w:tcPr>
          <w:p w14:paraId="682A3D60" w14:textId="3C22502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b/>
                <w:bCs/>
                <w:color w:val="000000"/>
                <w:kern w:val="24"/>
                <w:sz w:val="16"/>
                <w:szCs w:val="16"/>
                <w14:ligatures w14:val="none"/>
              </w:rPr>
              <w:t>Variables</w:t>
            </w:r>
          </w:p>
        </w:tc>
        <w:tc>
          <w:tcPr>
            <w:tcW w:w="1890" w:type="dxa"/>
            <w:tcBorders>
              <w:top w:val="single" w:sz="8" w:space="0" w:color="000000"/>
              <w:left w:val="single" w:sz="4" w:space="0" w:color="000000"/>
              <w:bottom w:val="single" w:sz="8" w:space="0" w:color="000000"/>
              <w:right w:val="single" w:sz="4" w:space="0" w:color="000000"/>
            </w:tcBorders>
            <w:vAlign w:val="center"/>
          </w:tcPr>
          <w:p w14:paraId="5AF3E02B" w14:textId="3D8BED7B" w:rsidR="00756940" w:rsidRPr="00756940" w:rsidRDefault="00756940" w:rsidP="00756940">
            <w:pPr>
              <w:spacing w:after="0" w:line="240" w:lineRule="auto"/>
              <w:jc w:val="center"/>
              <w:textAlignment w:val="center"/>
              <w:rPr>
                <w:rFonts w:ascii="Times New Roman" w:eastAsia="Times New Roman" w:hAnsi="Times New Roman" w:cs="Times New Roman"/>
                <w:b/>
                <w:bCs/>
                <w:color w:val="000000"/>
                <w:kern w:val="24"/>
                <w:sz w:val="16"/>
                <w:szCs w:val="16"/>
                <w14:ligatures w14:val="none"/>
              </w:rPr>
            </w:pPr>
            <w:r w:rsidRPr="00756940">
              <w:rPr>
                <w:rFonts w:ascii="Times New Roman" w:eastAsia="Times New Roman" w:hAnsi="Times New Roman" w:cs="Times New Roman"/>
                <w:b/>
                <w:bCs/>
                <w:color w:val="000000"/>
                <w:kern w:val="24"/>
                <w:sz w:val="16"/>
                <w:szCs w:val="16"/>
                <w14:ligatures w14:val="none"/>
              </w:rPr>
              <w:t>Abbreviation</w:t>
            </w:r>
          </w:p>
        </w:tc>
        <w:tc>
          <w:tcPr>
            <w:tcW w:w="1440" w:type="dxa"/>
            <w:tcBorders>
              <w:top w:val="single" w:sz="8" w:space="0" w:color="000000"/>
              <w:left w:val="single" w:sz="4" w:space="0" w:color="000000"/>
              <w:bottom w:val="single" w:sz="8" w:space="0" w:color="000000"/>
              <w:right w:val="single" w:sz="4" w:space="0" w:color="000000"/>
            </w:tcBorders>
            <w:shd w:val="clear" w:color="auto" w:fill="auto"/>
            <w:tcMar>
              <w:top w:w="3" w:type="dxa"/>
              <w:left w:w="3" w:type="dxa"/>
              <w:bottom w:w="0" w:type="dxa"/>
              <w:right w:w="3" w:type="dxa"/>
            </w:tcMar>
            <w:vAlign w:val="center"/>
            <w:hideMark/>
          </w:tcPr>
          <w:p w14:paraId="37817C6B" w14:textId="05D5178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b/>
                <w:bCs/>
                <w:color w:val="000000"/>
                <w:kern w:val="24"/>
                <w:sz w:val="16"/>
                <w:szCs w:val="16"/>
                <w14:ligatures w14:val="none"/>
              </w:rPr>
              <w:t>Unit</w:t>
            </w:r>
          </w:p>
        </w:tc>
        <w:tc>
          <w:tcPr>
            <w:tcW w:w="1710" w:type="dxa"/>
            <w:tcBorders>
              <w:top w:val="single" w:sz="8" w:space="0" w:color="000000"/>
              <w:left w:val="single" w:sz="4" w:space="0" w:color="000000"/>
              <w:bottom w:val="single" w:sz="8" w:space="0" w:color="000000"/>
              <w:right w:val="single" w:sz="4" w:space="0" w:color="000000"/>
            </w:tcBorders>
            <w:shd w:val="clear" w:color="auto" w:fill="auto"/>
            <w:tcMar>
              <w:top w:w="3" w:type="dxa"/>
              <w:left w:w="3" w:type="dxa"/>
              <w:bottom w:w="0" w:type="dxa"/>
              <w:right w:w="3" w:type="dxa"/>
            </w:tcMar>
            <w:vAlign w:val="center"/>
            <w:hideMark/>
          </w:tcPr>
          <w:p w14:paraId="3D5C04FE" w14:textId="7777777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b/>
                <w:bCs/>
                <w:color w:val="000000"/>
                <w:kern w:val="24"/>
                <w:sz w:val="16"/>
                <w:szCs w:val="16"/>
                <w14:ligatures w14:val="none"/>
              </w:rPr>
              <w:t>Spatial Extent</w:t>
            </w:r>
          </w:p>
        </w:tc>
        <w:tc>
          <w:tcPr>
            <w:tcW w:w="1710" w:type="dxa"/>
            <w:tcBorders>
              <w:top w:val="single" w:sz="8" w:space="0" w:color="000000"/>
              <w:left w:val="single" w:sz="4" w:space="0" w:color="000000"/>
              <w:bottom w:val="single" w:sz="8" w:space="0" w:color="000000"/>
              <w:right w:val="single" w:sz="8" w:space="0" w:color="000000"/>
            </w:tcBorders>
            <w:shd w:val="clear" w:color="auto" w:fill="auto"/>
            <w:tcMar>
              <w:top w:w="3" w:type="dxa"/>
              <w:left w:w="3" w:type="dxa"/>
              <w:bottom w:w="0" w:type="dxa"/>
              <w:right w:w="3" w:type="dxa"/>
            </w:tcMar>
            <w:vAlign w:val="center"/>
            <w:hideMark/>
          </w:tcPr>
          <w:p w14:paraId="0E384936" w14:textId="7777777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b/>
                <w:bCs/>
                <w:color w:val="000000"/>
                <w:kern w:val="24"/>
                <w:sz w:val="16"/>
                <w:szCs w:val="16"/>
                <w14:ligatures w14:val="none"/>
              </w:rPr>
              <w:t>Category</w:t>
            </w:r>
          </w:p>
        </w:tc>
      </w:tr>
      <w:tr w:rsidR="00756940" w:rsidRPr="00756940" w14:paraId="16596B05" w14:textId="77777777" w:rsidTr="00CC14F5">
        <w:trPr>
          <w:trHeight w:val="268"/>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7777326" w14:textId="4CDE6E1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SITE ID</w:t>
            </w:r>
          </w:p>
        </w:tc>
        <w:tc>
          <w:tcPr>
            <w:tcW w:w="1890" w:type="dxa"/>
            <w:tcBorders>
              <w:top w:val="single" w:sz="4" w:space="0" w:color="000000"/>
              <w:left w:val="single" w:sz="4" w:space="0" w:color="000000"/>
              <w:bottom w:val="single" w:sz="4" w:space="0" w:color="000000"/>
              <w:right w:val="single" w:sz="4" w:space="0" w:color="000000"/>
            </w:tcBorders>
            <w:vAlign w:val="center"/>
          </w:tcPr>
          <w:p w14:paraId="666AE506" w14:textId="661D528B"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SITE_ID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C895197" w14:textId="08F578A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Categorical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CBCFB12" w14:textId="03EBB80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8F8A833" w14:textId="3602A46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Location</w:t>
            </w:r>
          </w:p>
        </w:tc>
      </w:tr>
      <w:tr w:rsidR="00CC14F5" w:rsidRPr="00756940" w14:paraId="19C4370D" w14:textId="77777777" w:rsidTr="00CC14F5">
        <w:trPr>
          <w:trHeight w:val="222"/>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F6B6505" w14:textId="0611153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Watershed ID</w:t>
            </w:r>
          </w:p>
        </w:tc>
        <w:tc>
          <w:tcPr>
            <w:tcW w:w="1890" w:type="dxa"/>
            <w:tcBorders>
              <w:top w:val="single" w:sz="4" w:space="0" w:color="000000"/>
              <w:left w:val="single" w:sz="4" w:space="0" w:color="000000"/>
              <w:bottom w:val="single" w:sz="4" w:space="0" w:color="000000"/>
              <w:right w:val="single" w:sz="4" w:space="0" w:color="000000"/>
            </w:tcBorders>
            <w:vAlign w:val="center"/>
          </w:tcPr>
          <w:p w14:paraId="2F19FE79" w14:textId="296D7C5F"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CREEK_CODE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60F7896" w14:textId="29E03B1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Categorical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765A830" w14:textId="3598AB3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HUC12 Watershed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1F1F155" w14:textId="4A7ADED6"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Location</w:t>
            </w:r>
          </w:p>
        </w:tc>
      </w:tr>
      <w:tr w:rsidR="00CC14F5" w:rsidRPr="00756940" w14:paraId="2D25EF8C" w14:textId="77777777" w:rsidTr="00CC14F5">
        <w:trPr>
          <w:trHeight w:val="27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780BA27" w14:textId="7858AB6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Survey Year</w:t>
            </w:r>
          </w:p>
        </w:tc>
        <w:tc>
          <w:tcPr>
            <w:tcW w:w="1890" w:type="dxa"/>
            <w:tcBorders>
              <w:top w:val="single" w:sz="4" w:space="0" w:color="000000"/>
              <w:left w:val="single" w:sz="4" w:space="0" w:color="000000"/>
              <w:bottom w:val="single" w:sz="4" w:space="0" w:color="000000"/>
              <w:right w:val="single" w:sz="4" w:space="0" w:color="000000"/>
            </w:tcBorders>
            <w:vAlign w:val="center"/>
          </w:tcPr>
          <w:p w14:paraId="3B8BED11" w14:textId="4DA5F182"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Survey_year</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0722822" w14:textId="5788573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years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61F938D" w14:textId="62EDC14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46C632F" w14:textId="1073993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Temporal</w:t>
            </w:r>
          </w:p>
        </w:tc>
      </w:tr>
      <w:tr w:rsidR="00CC14F5" w:rsidRPr="00756940" w14:paraId="51F55488" w14:textId="77777777" w:rsidTr="00CC14F5">
        <w:trPr>
          <w:trHeight w:val="227"/>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3638FCC" w14:textId="52B42CB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Mean Bankfull Width</w:t>
            </w:r>
          </w:p>
        </w:tc>
        <w:tc>
          <w:tcPr>
            <w:tcW w:w="1890" w:type="dxa"/>
            <w:tcBorders>
              <w:top w:val="single" w:sz="4" w:space="0" w:color="000000"/>
              <w:left w:val="single" w:sz="4" w:space="0" w:color="000000"/>
              <w:bottom w:val="single" w:sz="4" w:space="0" w:color="000000"/>
              <w:right w:val="single" w:sz="4" w:space="0" w:color="000000"/>
            </w:tcBorders>
            <w:vAlign w:val="center"/>
          </w:tcPr>
          <w:p w14:paraId="1BBC2153" w14:textId="10062690"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Bankfull_mean</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D9058F4" w14:textId="652C707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DF36787" w14:textId="75276F9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DD7917D" w14:textId="105B65E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Stream Morphology</w:t>
            </w:r>
          </w:p>
        </w:tc>
      </w:tr>
      <w:tr w:rsidR="00CC14F5" w:rsidRPr="00756940" w14:paraId="642387AB" w14:textId="77777777" w:rsidTr="00CC14F5">
        <w:trPr>
          <w:trHeight w:val="289"/>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BB8C371" w14:textId="1DDF0412"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 xml:space="preserve">Relative </w:t>
            </w:r>
            <w:proofErr w:type="spellStart"/>
            <w:r w:rsidRPr="00756940">
              <w:rPr>
                <w:rFonts w:ascii="Times New Roman" w:eastAsia="Times New Roman" w:hAnsi="Times New Roman" w:cs="Times New Roman"/>
                <w:color w:val="000000"/>
                <w:kern w:val="24"/>
                <w:sz w:val="16"/>
                <w:szCs w:val="16"/>
                <w14:ligatures w14:val="none"/>
              </w:rPr>
              <w:t>bankfull</w:t>
            </w:r>
            <w:proofErr w:type="spellEnd"/>
          </w:p>
        </w:tc>
        <w:tc>
          <w:tcPr>
            <w:tcW w:w="1890" w:type="dxa"/>
            <w:tcBorders>
              <w:top w:val="single" w:sz="4" w:space="0" w:color="000000"/>
              <w:left w:val="single" w:sz="4" w:space="0" w:color="000000"/>
              <w:bottom w:val="single" w:sz="4" w:space="0" w:color="000000"/>
              <w:right w:val="single" w:sz="4" w:space="0" w:color="000000"/>
            </w:tcBorders>
            <w:vAlign w:val="center"/>
          </w:tcPr>
          <w:p w14:paraId="7A93F1C0" w14:textId="16900FF5"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Relative_bankfull</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A2E9E52" w14:textId="4E5C02AF"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888CDEC" w14:textId="3A5624F6"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3508C4F" w14:textId="1D1A7DB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Temporal</w:t>
            </w:r>
          </w:p>
        </w:tc>
      </w:tr>
      <w:tr w:rsidR="00CC14F5" w:rsidRPr="00756940" w14:paraId="3F8AF928" w14:textId="77777777" w:rsidTr="00CC14F5">
        <w:trPr>
          <w:trHeight w:val="303"/>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2188436" w14:textId="35AE400B"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Streambed Slope</w:t>
            </w:r>
          </w:p>
        </w:tc>
        <w:tc>
          <w:tcPr>
            <w:tcW w:w="1890" w:type="dxa"/>
            <w:tcBorders>
              <w:top w:val="single" w:sz="4" w:space="0" w:color="000000"/>
              <w:left w:val="single" w:sz="4" w:space="0" w:color="000000"/>
              <w:bottom w:val="single" w:sz="4" w:space="0" w:color="000000"/>
              <w:right w:val="single" w:sz="4" w:space="0" w:color="000000"/>
            </w:tcBorders>
            <w:vAlign w:val="center"/>
          </w:tcPr>
          <w:p w14:paraId="747757F3" w14:textId="7B45A2EC"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Stream_slope</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194E455" w14:textId="1DBAD03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degrees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93E62B9" w14:textId="5C72D928"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95E3E5B" w14:textId="05679B8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Stream Morphology</w:t>
            </w:r>
          </w:p>
        </w:tc>
      </w:tr>
      <w:tr w:rsidR="00CC14F5" w:rsidRPr="00756940" w14:paraId="01AA0FAA" w14:textId="77777777" w:rsidTr="00CC14F5">
        <w:trPr>
          <w:trHeight w:val="303"/>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185540A" w14:textId="58C908B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Valley Confinement</w:t>
            </w:r>
          </w:p>
        </w:tc>
        <w:tc>
          <w:tcPr>
            <w:tcW w:w="1890" w:type="dxa"/>
            <w:tcBorders>
              <w:top w:val="single" w:sz="4" w:space="0" w:color="000000"/>
              <w:left w:val="single" w:sz="4" w:space="0" w:color="000000"/>
              <w:bottom w:val="single" w:sz="4" w:space="0" w:color="000000"/>
              <w:right w:val="single" w:sz="4" w:space="0" w:color="000000"/>
            </w:tcBorders>
            <w:vAlign w:val="center"/>
          </w:tcPr>
          <w:p w14:paraId="48DF644B" w14:textId="53956166"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Confinement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2F5DBAD" w14:textId="7CC67F4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Categorical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FBA7092" w14:textId="302F22C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E7D8D80" w14:textId="328E368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Stream Morphology</w:t>
            </w:r>
          </w:p>
        </w:tc>
      </w:tr>
      <w:tr w:rsidR="00CC14F5" w:rsidRPr="00756940" w14:paraId="7045ECBE" w14:textId="77777777" w:rsidTr="00CC14F5">
        <w:trPr>
          <w:trHeight w:val="268"/>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427AE04" w14:textId="7E7446D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In-Stream Large Wood</w:t>
            </w:r>
          </w:p>
        </w:tc>
        <w:tc>
          <w:tcPr>
            <w:tcW w:w="1890" w:type="dxa"/>
            <w:tcBorders>
              <w:top w:val="single" w:sz="4" w:space="0" w:color="000000"/>
              <w:left w:val="single" w:sz="4" w:space="0" w:color="000000"/>
              <w:bottom w:val="single" w:sz="4" w:space="0" w:color="000000"/>
              <w:right w:val="single" w:sz="4" w:space="0" w:color="000000"/>
            </w:tcBorders>
            <w:vAlign w:val="center"/>
          </w:tcPr>
          <w:p w14:paraId="4740137B" w14:textId="42BBBCE3"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Frequency_km</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14BD7AD" w14:textId="15BEE3E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Units/km</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8BA195A" w14:textId="7B12769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66B5FC5" w14:textId="0A053C58"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Stream Morphology</w:t>
            </w:r>
          </w:p>
        </w:tc>
      </w:tr>
      <w:tr w:rsidR="00CC14F5" w:rsidRPr="00756940" w14:paraId="02B2CAC5" w14:textId="77777777" w:rsidTr="00CC14F5">
        <w:trPr>
          <w:trHeight w:val="303"/>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5982F9B" w14:textId="4CE6FFD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High Flow Count</w:t>
            </w:r>
          </w:p>
        </w:tc>
        <w:tc>
          <w:tcPr>
            <w:tcW w:w="1890" w:type="dxa"/>
            <w:tcBorders>
              <w:top w:val="single" w:sz="4" w:space="0" w:color="000000"/>
              <w:left w:val="single" w:sz="4" w:space="0" w:color="000000"/>
              <w:bottom w:val="single" w:sz="4" w:space="0" w:color="000000"/>
              <w:right w:val="single" w:sz="4" w:space="0" w:color="000000"/>
            </w:tcBorders>
            <w:vAlign w:val="center"/>
          </w:tcPr>
          <w:p w14:paraId="0897C16E" w14:textId="470D6CA2"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High_flow_count</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A672D70" w14:textId="4D4351F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995AFCD" w14:textId="5131278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Nearest USGS Gage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E865689" w14:textId="2498DF26"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Climate</w:t>
            </w:r>
          </w:p>
        </w:tc>
      </w:tr>
      <w:tr w:rsidR="00CC14F5" w:rsidRPr="00756940" w14:paraId="3B9A4AE7" w14:textId="77777777" w:rsidTr="00CC14F5">
        <w:trPr>
          <w:trHeight w:val="265"/>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019AAEE" w14:textId="2998D3D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r w:rsidRPr="00756940">
              <w:rPr>
                <w:rFonts w:ascii="Times New Roman" w:eastAsia="Times New Roman" w:hAnsi="Times New Roman" w:cs="Times New Roman"/>
                <w:color w:val="000000"/>
                <w:kern w:val="24"/>
                <w:sz w:val="16"/>
                <w:szCs w:val="16"/>
                <w14:ligatures w14:val="none"/>
              </w:rPr>
              <w:t xml:space="preserve"> Area</w:t>
            </w:r>
          </w:p>
        </w:tc>
        <w:tc>
          <w:tcPr>
            <w:tcW w:w="1890" w:type="dxa"/>
            <w:tcBorders>
              <w:top w:val="single" w:sz="4" w:space="0" w:color="000000"/>
              <w:left w:val="single" w:sz="4" w:space="0" w:color="000000"/>
              <w:bottom w:val="single" w:sz="4" w:space="0" w:color="000000"/>
              <w:right w:val="single" w:sz="4" w:space="0" w:color="000000"/>
            </w:tcBorders>
            <w:vAlign w:val="center"/>
          </w:tcPr>
          <w:p w14:paraId="11FEDD1C" w14:textId="20FDFA85"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Area_sqkm.x</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3BF2B42" w14:textId="2120C03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Km</w:t>
            </w:r>
            <w:r w:rsidRPr="00756940">
              <w:rPr>
                <w:rFonts w:ascii="Times New Roman" w:eastAsia="Times New Roman" w:hAnsi="Times New Roman" w:cs="Times New Roman"/>
                <w:color w:val="000000"/>
                <w:kern w:val="24"/>
                <w:position w:val="4"/>
                <w:sz w:val="16"/>
                <w:szCs w:val="16"/>
                <w:vertAlign w:val="superscript"/>
                <w14:ligatures w14:val="none"/>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D148359" w14:textId="1E0555F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6FFBA49" w14:textId="3AB7994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Topography</w:t>
            </w:r>
          </w:p>
        </w:tc>
      </w:tr>
      <w:tr w:rsidR="00CC14F5" w:rsidRPr="00756940" w14:paraId="4DA135CF" w14:textId="77777777" w:rsidTr="00CC14F5">
        <w:trPr>
          <w:trHeight w:val="295"/>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17AB878" w14:textId="77777777" w:rsidR="00CC14F5"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sidRPr="00756940">
              <w:rPr>
                <w:rFonts w:ascii="Times New Roman" w:eastAsia="Times New Roman" w:hAnsi="Times New Roman" w:cs="Times New Roman"/>
                <w:color w:val="000000"/>
                <w:kern w:val="24"/>
                <w:sz w:val="16"/>
                <w:szCs w:val="16"/>
                <w14:ligatures w14:val="none"/>
              </w:rPr>
              <w:t xml:space="preserve">% of </w:t>
            </w:r>
            <w:proofErr w:type="spellStart"/>
            <w:r w:rsidRPr="00756940">
              <w:rPr>
                <w:rFonts w:ascii="Times New Roman" w:eastAsia="Times New Roman" w:hAnsi="Times New Roman" w:cs="Times New Roman"/>
                <w:color w:val="000000"/>
                <w:kern w:val="24"/>
                <w:sz w:val="16"/>
                <w:szCs w:val="16"/>
                <w14:ligatures w14:val="none"/>
              </w:rPr>
              <w:t>subwatershed</w:t>
            </w:r>
            <w:proofErr w:type="spellEnd"/>
            <w:r w:rsidRPr="00756940">
              <w:rPr>
                <w:rFonts w:ascii="Times New Roman" w:eastAsia="Times New Roman" w:hAnsi="Times New Roman" w:cs="Times New Roman"/>
                <w:color w:val="000000"/>
                <w:kern w:val="24"/>
                <w:sz w:val="16"/>
                <w:szCs w:val="16"/>
                <w14:ligatures w14:val="none"/>
              </w:rPr>
              <w:t xml:space="preserve"> with slopes </w:t>
            </w:r>
          </w:p>
          <w:p w14:paraId="2938453A" w14:textId="36CBBF68"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&gt; 23 degrees</w:t>
            </w:r>
          </w:p>
        </w:tc>
        <w:tc>
          <w:tcPr>
            <w:tcW w:w="1890" w:type="dxa"/>
            <w:tcBorders>
              <w:top w:val="single" w:sz="4" w:space="0" w:color="000000"/>
              <w:left w:val="single" w:sz="4" w:space="0" w:color="000000"/>
              <w:bottom w:val="single" w:sz="4" w:space="0" w:color="000000"/>
              <w:right w:val="single" w:sz="4" w:space="0" w:color="000000"/>
            </w:tcBorders>
            <w:vAlign w:val="center"/>
          </w:tcPr>
          <w:p w14:paraId="20463F93" w14:textId="6E720B2D"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Slope23d_perc_greater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EC49C95" w14:textId="0F2CA1B6"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C221212" w14:textId="61980D22"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21C2AC2" w14:textId="322C69B2"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Topography</w:t>
            </w:r>
          </w:p>
        </w:tc>
      </w:tr>
      <w:tr w:rsidR="00CC14F5" w:rsidRPr="00756940" w14:paraId="0347F411" w14:textId="77777777" w:rsidTr="00CC14F5">
        <w:trPr>
          <w:trHeight w:val="277"/>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C9A1E2A" w14:textId="58706BD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Mean Elevation</w:t>
            </w:r>
          </w:p>
        </w:tc>
        <w:tc>
          <w:tcPr>
            <w:tcW w:w="1890" w:type="dxa"/>
            <w:tcBorders>
              <w:top w:val="single" w:sz="4" w:space="0" w:color="000000"/>
              <w:left w:val="single" w:sz="4" w:space="0" w:color="000000"/>
              <w:bottom w:val="single" w:sz="4" w:space="0" w:color="000000"/>
              <w:right w:val="single" w:sz="4" w:space="0" w:color="000000"/>
            </w:tcBorders>
            <w:vAlign w:val="center"/>
          </w:tcPr>
          <w:p w14:paraId="531E11E4" w14:textId="4E0CC0DC"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Elev_mean</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F841489" w14:textId="4BA460D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919452D" w14:textId="0D6F7B46"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97FB4CE" w14:textId="050102B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Topography</w:t>
            </w:r>
          </w:p>
        </w:tc>
      </w:tr>
      <w:tr w:rsidR="00CC14F5" w:rsidRPr="00756940" w14:paraId="37EA1B97" w14:textId="77777777" w:rsidTr="00CC14F5">
        <w:trPr>
          <w:trHeight w:val="303"/>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A6AF09C" w14:textId="14D4BE0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Baseflow Index</w:t>
            </w:r>
          </w:p>
        </w:tc>
        <w:tc>
          <w:tcPr>
            <w:tcW w:w="1890" w:type="dxa"/>
            <w:tcBorders>
              <w:top w:val="single" w:sz="4" w:space="0" w:color="000000"/>
              <w:left w:val="single" w:sz="4" w:space="0" w:color="000000"/>
              <w:bottom w:val="single" w:sz="4" w:space="0" w:color="000000"/>
              <w:right w:val="single" w:sz="4" w:space="0" w:color="000000"/>
            </w:tcBorders>
            <w:vAlign w:val="center"/>
          </w:tcPr>
          <w:p w14:paraId="1D3159CF" w14:textId="1CB9F443"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BFIWS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39D98F7" w14:textId="0EF692B2"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8490CB4" w14:textId="0B5B523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579421D" w14:textId="119ACABB"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Climate</w:t>
            </w:r>
          </w:p>
        </w:tc>
      </w:tr>
      <w:tr w:rsidR="00CC14F5" w:rsidRPr="00756940" w14:paraId="3C34B577" w14:textId="77777777" w:rsidTr="00CC14F5">
        <w:trPr>
          <w:trHeight w:val="251"/>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B314D84" w14:textId="55A08A7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30-year Normal Precipitation</w:t>
            </w:r>
          </w:p>
        </w:tc>
        <w:tc>
          <w:tcPr>
            <w:tcW w:w="1890" w:type="dxa"/>
            <w:tcBorders>
              <w:top w:val="single" w:sz="4" w:space="0" w:color="000000"/>
              <w:left w:val="single" w:sz="4" w:space="0" w:color="000000"/>
              <w:bottom w:val="single" w:sz="4" w:space="0" w:color="000000"/>
              <w:right w:val="single" w:sz="4" w:space="0" w:color="000000"/>
            </w:tcBorders>
            <w:vAlign w:val="center"/>
          </w:tcPr>
          <w:p w14:paraId="3A5365EF" w14:textId="699C9767"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PRECIP8110WS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D779CBE" w14:textId="27574972"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mm</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625E240" w14:textId="2F8D8DE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6656DDE" w14:textId="3479BF1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Climate</w:t>
            </w:r>
          </w:p>
        </w:tc>
      </w:tr>
      <w:tr w:rsidR="00CC14F5" w:rsidRPr="00756940" w14:paraId="6DBE93DF" w14:textId="77777777" w:rsidTr="00CC14F5">
        <w:trPr>
          <w:trHeight w:val="261"/>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D226B93" w14:textId="00807A7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30-year Mean Temperature</w:t>
            </w:r>
          </w:p>
        </w:tc>
        <w:tc>
          <w:tcPr>
            <w:tcW w:w="1890" w:type="dxa"/>
            <w:tcBorders>
              <w:top w:val="single" w:sz="4" w:space="0" w:color="000000"/>
              <w:left w:val="single" w:sz="4" w:space="0" w:color="000000"/>
              <w:bottom w:val="single" w:sz="4" w:space="0" w:color="000000"/>
              <w:right w:val="single" w:sz="4" w:space="0" w:color="000000"/>
            </w:tcBorders>
            <w:vAlign w:val="center"/>
          </w:tcPr>
          <w:p w14:paraId="6989438E" w14:textId="50C35F00"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TMEAN8110WS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C85BBF9" w14:textId="37999F9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celsius</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7BB90BC" w14:textId="5F46F2B1"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1AC6580" w14:textId="0FD8636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Climate</w:t>
            </w:r>
          </w:p>
        </w:tc>
      </w:tr>
      <w:tr w:rsidR="00CC14F5" w:rsidRPr="00756940" w14:paraId="661B784C" w14:textId="77777777" w:rsidTr="00CC14F5">
        <w:trPr>
          <w:trHeight w:val="303"/>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33BD0F1" w14:textId="43337FC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Mean Rock Compressive Strength</w:t>
            </w:r>
          </w:p>
        </w:tc>
        <w:tc>
          <w:tcPr>
            <w:tcW w:w="1890" w:type="dxa"/>
            <w:tcBorders>
              <w:top w:val="single" w:sz="4" w:space="0" w:color="000000"/>
              <w:left w:val="single" w:sz="4" w:space="0" w:color="000000"/>
              <w:bottom w:val="single" w:sz="4" w:space="0" w:color="000000"/>
              <w:right w:val="single" w:sz="4" w:space="0" w:color="000000"/>
            </w:tcBorders>
            <w:vAlign w:val="center"/>
          </w:tcPr>
          <w:p w14:paraId="38803571" w14:textId="008FE905"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COMPSTRGTHWS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8CB7C00" w14:textId="3E5C07C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megaPascals</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67602CE" w14:textId="5F0B22DF"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8566989" w14:textId="12DFB55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Lithology/Soils</w:t>
            </w:r>
          </w:p>
        </w:tc>
      </w:tr>
      <w:tr w:rsidR="00CC14F5" w:rsidRPr="00756940" w14:paraId="1A34FFEC" w14:textId="77777777" w:rsidTr="00CC14F5">
        <w:trPr>
          <w:trHeight w:val="27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6E2D90B" w14:textId="573FED3B"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Mean Lithological Hydraulic Conductivity</w:t>
            </w:r>
          </w:p>
        </w:tc>
        <w:tc>
          <w:tcPr>
            <w:tcW w:w="1890" w:type="dxa"/>
            <w:tcBorders>
              <w:top w:val="single" w:sz="4" w:space="0" w:color="000000"/>
              <w:left w:val="single" w:sz="4" w:space="0" w:color="000000"/>
              <w:bottom w:val="single" w:sz="4" w:space="0" w:color="000000"/>
              <w:right w:val="single" w:sz="4" w:space="0" w:color="000000"/>
            </w:tcBorders>
            <w:vAlign w:val="center"/>
          </w:tcPr>
          <w:p w14:paraId="6E788D23" w14:textId="5F88F14F"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HYDRLCONDWS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7AD683F" w14:textId="32401BE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micrometers/s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20A57E5" w14:textId="65394038"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1DA9939" w14:textId="1A857C78"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Lithology/Soils</w:t>
            </w:r>
          </w:p>
        </w:tc>
      </w:tr>
      <w:tr w:rsidR="00CC14F5" w:rsidRPr="00756940" w14:paraId="16A28689" w14:textId="77777777" w:rsidTr="00CC14F5">
        <w:trPr>
          <w:trHeight w:val="208"/>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E4AAD8A" w14:textId="67A3268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Dominant Geology</w:t>
            </w:r>
          </w:p>
        </w:tc>
        <w:tc>
          <w:tcPr>
            <w:tcW w:w="1890" w:type="dxa"/>
            <w:tcBorders>
              <w:top w:val="single" w:sz="4" w:space="0" w:color="000000"/>
              <w:left w:val="single" w:sz="4" w:space="0" w:color="000000"/>
              <w:bottom w:val="single" w:sz="4" w:space="0" w:color="000000"/>
              <w:right w:val="single" w:sz="4" w:space="0" w:color="000000"/>
            </w:tcBorders>
            <w:vAlign w:val="center"/>
          </w:tcPr>
          <w:p w14:paraId="13CA5AE2" w14:textId="0C55FCA4"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Dom_geology</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1F078CD" w14:textId="1977A6D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Categorical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8028B25" w14:textId="4085B93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4A0C496" w14:textId="23A6E6C1"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Lithology/Soils</w:t>
            </w:r>
          </w:p>
        </w:tc>
      </w:tr>
      <w:tr w:rsidR="00CC14F5" w:rsidRPr="00756940" w14:paraId="6350D2CB" w14:textId="77777777" w:rsidTr="00CC14F5">
        <w:trPr>
          <w:trHeight w:val="208"/>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40FF9A7" w14:textId="79B728D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Mean Soil Erodibility Factor</w:t>
            </w:r>
          </w:p>
        </w:tc>
        <w:tc>
          <w:tcPr>
            <w:tcW w:w="1890" w:type="dxa"/>
            <w:tcBorders>
              <w:top w:val="single" w:sz="4" w:space="0" w:color="000000"/>
              <w:left w:val="single" w:sz="4" w:space="0" w:color="000000"/>
              <w:bottom w:val="single" w:sz="4" w:space="0" w:color="000000"/>
              <w:right w:val="single" w:sz="4" w:space="0" w:color="000000"/>
            </w:tcBorders>
            <w:vAlign w:val="center"/>
          </w:tcPr>
          <w:p w14:paraId="79567164" w14:textId="31AF633F"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KFFACTWS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3E96B3D" w14:textId="75D00DF6"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2003898" w14:textId="313A99B2"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D87F1B6" w14:textId="62E1C8E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Lithology/Soils</w:t>
            </w:r>
          </w:p>
        </w:tc>
      </w:tr>
      <w:tr w:rsidR="00CC14F5" w:rsidRPr="00756940" w14:paraId="03119C64" w14:textId="77777777" w:rsidTr="00CC14F5">
        <w:trPr>
          <w:trHeight w:val="222"/>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EB3A35E" w14:textId="6E682C9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Soil Permeability</w:t>
            </w:r>
          </w:p>
        </w:tc>
        <w:tc>
          <w:tcPr>
            <w:tcW w:w="1890" w:type="dxa"/>
            <w:tcBorders>
              <w:top w:val="single" w:sz="4" w:space="0" w:color="000000"/>
              <w:left w:val="single" w:sz="4" w:space="0" w:color="000000"/>
              <w:bottom w:val="single" w:sz="4" w:space="0" w:color="000000"/>
              <w:right w:val="single" w:sz="4" w:space="0" w:color="000000"/>
            </w:tcBorders>
            <w:vAlign w:val="center"/>
          </w:tcPr>
          <w:p w14:paraId="7FD76565" w14:textId="345137EE" w:rsidR="00756940" w:rsidRPr="00756940" w:rsidRDefault="00756940"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PERMWS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C8F1D06" w14:textId="55DB65B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cm/</w:t>
            </w:r>
            <w:proofErr w:type="spellStart"/>
            <w:r w:rsidRPr="00756940">
              <w:rPr>
                <w:rFonts w:ascii="Times New Roman" w:eastAsia="Times New Roman" w:hAnsi="Times New Roman" w:cs="Times New Roman"/>
                <w:color w:val="000000"/>
                <w:kern w:val="24"/>
                <w:sz w:val="16"/>
                <w:szCs w:val="16"/>
                <w14:ligatures w14:val="none"/>
              </w:rPr>
              <w:t>hr</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E5A16AC" w14:textId="3D5FE74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1249269" w14:textId="633BF0A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Lithology/Soils</w:t>
            </w:r>
          </w:p>
        </w:tc>
      </w:tr>
      <w:tr w:rsidR="00CC14F5" w:rsidRPr="00756940" w14:paraId="7E372B51" w14:textId="77777777" w:rsidTr="00CC14F5">
        <w:trPr>
          <w:trHeight w:val="251"/>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5A95E6D" w14:textId="62B5755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Mean Soil Depth to Bedrock</w:t>
            </w:r>
          </w:p>
        </w:tc>
        <w:tc>
          <w:tcPr>
            <w:tcW w:w="1890" w:type="dxa"/>
            <w:tcBorders>
              <w:top w:val="single" w:sz="4" w:space="0" w:color="000000"/>
              <w:left w:val="single" w:sz="4" w:space="0" w:color="000000"/>
              <w:bottom w:val="single" w:sz="4" w:space="0" w:color="000000"/>
              <w:right w:val="single" w:sz="4" w:space="0" w:color="000000"/>
            </w:tcBorders>
            <w:vAlign w:val="center"/>
          </w:tcPr>
          <w:p w14:paraId="62706685" w14:textId="6CBF2DFF"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RCKDEPWS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D985AFB" w14:textId="1AEC870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cm</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4B2EB0D" w14:textId="5EDFF9F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EF027E4" w14:textId="2E03CA4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Lithology/Soils</w:t>
            </w:r>
          </w:p>
        </w:tc>
      </w:tr>
      <w:tr w:rsidR="00CC14F5" w:rsidRPr="00756940" w14:paraId="59CE86D6" w14:textId="77777777" w:rsidTr="00CC14F5">
        <w:trPr>
          <w:trHeight w:val="208"/>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585CC4C" w14:textId="237F55E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Soil Organic Matter Content</w:t>
            </w:r>
          </w:p>
        </w:tc>
        <w:tc>
          <w:tcPr>
            <w:tcW w:w="1890" w:type="dxa"/>
            <w:tcBorders>
              <w:top w:val="single" w:sz="4" w:space="0" w:color="000000"/>
              <w:left w:val="single" w:sz="4" w:space="0" w:color="000000"/>
              <w:bottom w:val="single" w:sz="4" w:space="0" w:color="000000"/>
              <w:right w:val="single" w:sz="4" w:space="0" w:color="000000"/>
            </w:tcBorders>
            <w:vAlign w:val="center"/>
          </w:tcPr>
          <w:p w14:paraId="35D19054" w14:textId="707A9059"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OMWS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8FB3B7B" w14:textId="632BDF9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16617C8" w14:textId="5F584F0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4AB46F9" w14:textId="7804A632"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Lithology/Soils</w:t>
            </w:r>
          </w:p>
        </w:tc>
      </w:tr>
      <w:tr w:rsidR="00CC14F5" w:rsidRPr="00756940" w14:paraId="3FA596F6" w14:textId="77777777" w:rsidTr="00CC14F5">
        <w:trPr>
          <w:trHeight w:val="244"/>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317AB6A" w14:textId="7CDD2D4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Mean Tree Age</w:t>
            </w:r>
          </w:p>
        </w:tc>
        <w:tc>
          <w:tcPr>
            <w:tcW w:w="1890" w:type="dxa"/>
            <w:tcBorders>
              <w:top w:val="single" w:sz="4" w:space="0" w:color="000000"/>
              <w:left w:val="single" w:sz="4" w:space="0" w:color="000000"/>
              <w:bottom w:val="single" w:sz="4" w:space="0" w:color="000000"/>
              <w:right w:val="single" w:sz="4" w:space="0" w:color="000000"/>
            </w:tcBorders>
            <w:vAlign w:val="center"/>
          </w:tcPr>
          <w:p w14:paraId="23D20939" w14:textId="28315002"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Mean_ad</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E17DC06" w14:textId="593ED29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years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99DBC8E" w14:textId="5EB4391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3578567" w14:textId="74583A9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Land Cover</w:t>
            </w:r>
          </w:p>
        </w:tc>
      </w:tr>
      <w:tr w:rsidR="00CC14F5" w:rsidRPr="00756940" w14:paraId="7020B20E" w14:textId="77777777" w:rsidTr="00CC14F5">
        <w:trPr>
          <w:trHeight w:val="186"/>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E9D2D57" w14:textId="23F2BCB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Mean Canopy Cover</w:t>
            </w:r>
          </w:p>
        </w:tc>
        <w:tc>
          <w:tcPr>
            <w:tcW w:w="1890" w:type="dxa"/>
            <w:tcBorders>
              <w:top w:val="single" w:sz="4" w:space="0" w:color="000000"/>
              <w:left w:val="single" w:sz="4" w:space="0" w:color="000000"/>
              <w:bottom w:val="single" w:sz="4" w:space="0" w:color="000000"/>
              <w:right w:val="single" w:sz="4" w:space="0" w:color="000000"/>
            </w:tcBorders>
            <w:vAlign w:val="center"/>
          </w:tcPr>
          <w:p w14:paraId="0302F76E" w14:textId="7F7918A9"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Mean_cc</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EE13180" w14:textId="0EE8A9AB"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96E7A33" w14:textId="3985CF3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E52F8D4" w14:textId="16C3CB2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Land Cover</w:t>
            </w:r>
          </w:p>
        </w:tc>
      </w:tr>
      <w:tr w:rsidR="00CC14F5" w:rsidRPr="00756940" w14:paraId="3FF43946" w14:textId="77777777" w:rsidTr="00CC14F5">
        <w:trPr>
          <w:trHeight w:val="201"/>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15BC982" w14:textId="24066AD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Road Crossings</w:t>
            </w:r>
          </w:p>
        </w:tc>
        <w:tc>
          <w:tcPr>
            <w:tcW w:w="1890" w:type="dxa"/>
            <w:tcBorders>
              <w:top w:val="single" w:sz="4" w:space="0" w:color="000000"/>
              <w:left w:val="single" w:sz="4" w:space="0" w:color="000000"/>
              <w:bottom w:val="single" w:sz="4" w:space="0" w:color="000000"/>
              <w:right w:val="single" w:sz="4" w:space="0" w:color="000000"/>
            </w:tcBorders>
            <w:vAlign w:val="center"/>
          </w:tcPr>
          <w:p w14:paraId="1D4A1FEE" w14:textId="4652290B"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RDCRSWS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94E54F9" w14:textId="53176A3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crossings/</w:t>
            </w:r>
            <w:proofErr w:type="spellStart"/>
            <w:r w:rsidRPr="00756940">
              <w:rPr>
                <w:rFonts w:ascii="Times New Roman" w:eastAsia="Times New Roman" w:hAnsi="Times New Roman" w:cs="Times New Roman"/>
                <w:color w:val="000000"/>
                <w:kern w:val="24"/>
                <w:sz w:val="16"/>
                <w:szCs w:val="16"/>
                <w14:ligatures w14:val="none"/>
              </w:rPr>
              <w:t>sqkm</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26E0D1B" w14:textId="09DED4D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2F9B07C" w14:textId="34AF7E23"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Land Cover</w:t>
            </w:r>
          </w:p>
        </w:tc>
      </w:tr>
      <w:tr w:rsidR="00CC14F5" w:rsidRPr="00756940" w14:paraId="44F81D3C" w14:textId="77777777" w:rsidTr="00CC14F5">
        <w:trPr>
          <w:trHeight w:val="263"/>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745FD10" w14:textId="0CF5A337"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Upslope Road Density</w:t>
            </w:r>
          </w:p>
        </w:tc>
        <w:tc>
          <w:tcPr>
            <w:tcW w:w="1890" w:type="dxa"/>
            <w:tcBorders>
              <w:top w:val="single" w:sz="4" w:space="0" w:color="000000"/>
              <w:left w:val="single" w:sz="4" w:space="0" w:color="000000"/>
              <w:bottom w:val="single" w:sz="4" w:space="0" w:color="000000"/>
              <w:right w:val="single" w:sz="4" w:space="0" w:color="000000"/>
            </w:tcBorders>
            <w:vAlign w:val="center"/>
          </w:tcPr>
          <w:p w14:paraId="0363A054" w14:textId="42B654F1"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RDDENSWS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30A15FE" w14:textId="2FD96C01"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km/</w:t>
            </w:r>
            <w:proofErr w:type="spellStart"/>
            <w:r w:rsidRPr="00756940">
              <w:rPr>
                <w:rFonts w:ascii="Times New Roman" w:eastAsia="Times New Roman" w:hAnsi="Times New Roman" w:cs="Times New Roman"/>
                <w:color w:val="000000"/>
                <w:kern w:val="24"/>
                <w:sz w:val="16"/>
                <w:szCs w:val="16"/>
                <w14:ligatures w14:val="none"/>
              </w:rPr>
              <w:t>sqkm</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3F5781B" w14:textId="081F9E7B"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B0DA177" w14:textId="2CA8786F"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Land Cover</w:t>
            </w:r>
          </w:p>
        </w:tc>
      </w:tr>
      <w:tr w:rsidR="00CC14F5" w:rsidRPr="00756940" w14:paraId="68D123A3" w14:textId="77777777" w:rsidTr="00CC14F5">
        <w:trPr>
          <w:trHeight w:val="199"/>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D8659D0" w14:textId="4B0743D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Years Between Survey and Fire</w:t>
            </w:r>
          </w:p>
        </w:tc>
        <w:tc>
          <w:tcPr>
            <w:tcW w:w="1890" w:type="dxa"/>
            <w:tcBorders>
              <w:top w:val="single" w:sz="4" w:space="0" w:color="000000"/>
              <w:left w:val="single" w:sz="4" w:space="0" w:color="000000"/>
              <w:bottom w:val="single" w:sz="4" w:space="0" w:color="000000"/>
              <w:right w:val="single" w:sz="4" w:space="0" w:color="000000"/>
            </w:tcBorders>
            <w:vAlign w:val="center"/>
          </w:tcPr>
          <w:p w14:paraId="49FB8DAC" w14:textId="7FD919A0"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r>
              <w:rPr>
                <w:rFonts w:ascii="Times New Roman" w:eastAsia="Times New Roman" w:hAnsi="Times New Roman" w:cs="Times New Roman"/>
                <w:color w:val="000000"/>
                <w:kern w:val="24"/>
                <w:sz w:val="16"/>
                <w:szCs w:val="16"/>
                <w14:ligatures w14:val="none"/>
              </w:rPr>
              <w:t>YPF</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6308AA8" w14:textId="78B4D9A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Years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B667179" w14:textId="6781A6F6"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41C32AF" w14:textId="393673E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w:t>
            </w:r>
          </w:p>
        </w:tc>
      </w:tr>
      <w:tr w:rsidR="00CC14F5" w:rsidRPr="00756940" w14:paraId="2AF7AC25" w14:textId="77777777" w:rsidTr="00CC14F5">
        <w:trPr>
          <w:trHeight w:val="249"/>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A5109AB" w14:textId="7D2AB1DF"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 xml:space="preserve">Area of </w:t>
            </w:r>
            <w:proofErr w:type="spellStart"/>
            <w:proofErr w:type="gramStart"/>
            <w:r w:rsidRPr="00756940">
              <w:rPr>
                <w:rFonts w:ascii="Times New Roman" w:eastAsia="Times New Roman" w:hAnsi="Times New Roman" w:cs="Times New Roman"/>
                <w:color w:val="000000"/>
                <w:kern w:val="24"/>
                <w:sz w:val="16"/>
                <w:szCs w:val="16"/>
                <w14:ligatures w14:val="none"/>
              </w:rPr>
              <w:t>Subwatershed</w:t>
            </w:r>
            <w:proofErr w:type="spellEnd"/>
            <w:r w:rsidRPr="00756940">
              <w:rPr>
                <w:rFonts w:ascii="Times New Roman" w:eastAsia="Times New Roman" w:hAnsi="Times New Roman" w:cs="Times New Roman"/>
                <w:color w:val="000000"/>
                <w:kern w:val="24"/>
                <w:sz w:val="16"/>
                <w:szCs w:val="16"/>
                <w14:ligatures w14:val="none"/>
              </w:rPr>
              <w:t xml:space="preserve">  Burned</w:t>
            </w:r>
            <w:proofErr w:type="gramEnd"/>
          </w:p>
        </w:tc>
        <w:tc>
          <w:tcPr>
            <w:tcW w:w="1890" w:type="dxa"/>
            <w:tcBorders>
              <w:top w:val="single" w:sz="4" w:space="0" w:color="000000"/>
              <w:left w:val="single" w:sz="4" w:space="0" w:color="000000"/>
              <w:bottom w:val="single" w:sz="4" w:space="0" w:color="000000"/>
              <w:right w:val="single" w:sz="4" w:space="0" w:color="000000"/>
            </w:tcBorders>
            <w:vAlign w:val="center"/>
          </w:tcPr>
          <w:p w14:paraId="32097305" w14:textId="72BA11AD"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Ppc_burned_sqkm</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1ECBCB6" w14:textId="3984620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Sqkm</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A7007D9" w14:textId="10A2FF7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6EA0612" w14:textId="4AA33B2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w:t>
            </w:r>
          </w:p>
        </w:tc>
      </w:tr>
      <w:tr w:rsidR="00CC14F5" w:rsidRPr="00756940" w14:paraId="0EE07A7A" w14:textId="77777777" w:rsidTr="00CC14F5">
        <w:trPr>
          <w:trHeight w:val="229"/>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A93C57B" w14:textId="7A4CBBAF"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 xml:space="preserve">Area of </w:t>
            </w:r>
            <w:proofErr w:type="spellStart"/>
            <w:r w:rsidRPr="00756940">
              <w:rPr>
                <w:rFonts w:ascii="Times New Roman" w:eastAsia="Times New Roman" w:hAnsi="Times New Roman" w:cs="Times New Roman"/>
                <w:color w:val="000000"/>
                <w:kern w:val="24"/>
                <w:sz w:val="16"/>
                <w:szCs w:val="16"/>
                <w14:ligatures w14:val="none"/>
              </w:rPr>
              <w:t>Subwatershed</w:t>
            </w:r>
            <w:proofErr w:type="spellEnd"/>
            <w:r w:rsidRPr="00756940">
              <w:rPr>
                <w:rFonts w:ascii="Times New Roman" w:eastAsia="Times New Roman" w:hAnsi="Times New Roman" w:cs="Times New Roman"/>
                <w:color w:val="000000"/>
                <w:kern w:val="24"/>
                <w:sz w:val="16"/>
                <w:szCs w:val="16"/>
                <w14:ligatures w14:val="none"/>
              </w:rPr>
              <w:t xml:space="preserve"> Burned at </w:t>
            </w:r>
            <w:proofErr w:type="spellStart"/>
            <w:r w:rsidRPr="00756940">
              <w:rPr>
                <w:rFonts w:ascii="Times New Roman" w:eastAsia="Times New Roman" w:hAnsi="Times New Roman" w:cs="Times New Roman"/>
                <w:color w:val="000000"/>
                <w:kern w:val="24"/>
                <w:sz w:val="16"/>
                <w:szCs w:val="16"/>
                <w14:ligatures w14:val="none"/>
              </w:rPr>
              <w:t>Himod</w:t>
            </w:r>
            <w:proofErr w:type="spellEnd"/>
          </w:p>
        </w:tc>
        <w:tc>
          <w:tcPr>
            <w:tcW w:w="1890" w:type="dxa"/>
            <w:tcBorders>
              <w:top w:val="single" w:sz="4" w:space="0" w:color="000000"/>
              <w:left w:val="single" w:sz="4" w:space="0" w:color="000000"/>
              <w:bottom w:val="single" w:sz="4" w:space="0" w:color="000000"/>
              <w:right w:val="single" w:sz="4" w:space="0" w:color="000000"/>
            </w:tcBorders>
            <w:vAlign w:val="center"/>
          </w:tcPr>
          <w:p w14:paraId="00B50606" w14:textId="1F10DDFE"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Ppc_himod_sqkm</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20BE8D0" w14:textId="7DBADA3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Sqkm</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9D1BA20" w14:textId="4368054E"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DDE293A" w14:textId="0B1E7BCA"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w:t>
            </w:r>
          </w:p>
        </w:tc>
      </w:tr>
      <w:tr w:rsidR="00CC14F5" w:rsidRPr="00756940" w14:paraId="20720731" w14:textId="77777777" w:rsidTr="00CC14F5">
        <w:trPr>
          <w:trHeight w:val="233"/>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4C75D15" w14:textId="5D15008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Area of Riparian Area Burned</w:t>
            </w:r>
          </w:p>
        </w:tc>
        <w:tc>
          <w:tcPr>
            <w:tcW w:w="1890" w:type="dxa"/>
            <w:tcBorders>
              <w:top w:val="single" w:sz="4" w:space="0" w:color="000000"/>
              <w:left w:val="single" w:sz="4" w:space="0" w:color="000000"/>
              <w:bottom w:val="single" w:sz="4" w:space="0" w:color="000000"/>
              <w:right w:val="single" w:sz="4" w:space="0" w:color="000000"/>
            </w:tcBorders>
            <w:vAlign w:val="center"/>
          </w:tcPr>
          <w:p w14:paraId="1F51213E" w14:textId="3D8A754C"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Rip_burned_sqkm</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F4AC265" w14:textId="1457F25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Sqkm</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39751C5" w14:textId="2B426E2D"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Riparian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F28EF53" w14:textId="6CB38988"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w:t>
            </w:r>
          </w:p>
        </w:tc>
      </w:tr>
      <w:tr w:rsidR="00CC14F5" w:rsidRPr="00756940" w14:paraId="12EA2E90" w14:textId="77777777" w:rsidTr="00CC14F5">
        <w:trPr>
          <w:trHeight w:val="261"/>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18A9394" w14:textId="04A6B8F1"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 xml:space="preserve">Area of Riparian Area Burned at </w:t>
            </w:r>
            <w:proofErr w:type="spellStart"/>
            <w:r w:rsidRPr="00756940">
              <w:rPr>
                <w:rFonts w:ascii="Times New Roman" w:eastAsia="Times New Roman" w:hAnsi="Times New Roman" w:cs="Times New Roman"/>
                <w:color w:val="000000"/>
                <w:kern w:val="24"/>
                <w:sz w:val="16"/>
                <w:szCs w:val="16"/>
                <w14:ligatures w14:val="none"/>
              </w:rPr>
              <w:t>Himod</w:t>
            </w:r>
            <w:proofErr w:type="spellEnd"/>
          </w:p>
        </w:tc>
        <w:tc>
          <w:tcPr>
            <w:tcW w:w="1890" w:type="dxa"/>
            <w:tcBorders>
              <w:top w:val="single" w:sz="4" w:space="0" w:color="000000"/>
              <w:left w:val="single" w:sz="4" w:space="0" w:color="000000"/>
              <w:bottom w:val="single" w:sz="4" w:space="0" w:color="000000"/>
              <w:right w:val="single" w:sz="4" w:space="0" w:color="000000"/>
            </w:tcBorders>
            <w:vAlign w:val="center"/>
          </w:tcPr>
          <w:p w14:paraId="559F2931" w14:textId="28A97449"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Rip_himod_sqkm</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4C4C781F" w14:textId="3D917A1B"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Sqkm</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4703F7E" w14:textId="36948CD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Riparian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14082E4" w14:textId="2FE4520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w:t>
            </w:r>
          </w:p>
        </w:tc>
      </w:tr>
      <w:tr w:rsidR="00CC14F5" w:rsidRPr="00756940" w14:paraId="2A010C2A" w14:textId="77777777" w:rsidTr="00CC14F5">
        <w:trPr>
          <w:trHeight w:val="263"/>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3D08F399" w14:textId="7238847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Area of Reach Burned</w:t>
            </w:r>
          </w:p>
        </w:tc>
        <w:tc>
          <w:tcPr>
            <w:tcW w:w="1890" w:type="dxa"/>
            <w:tcBorders>
              <w:top w:val="single" w:sz="4" w:space="0" w:color="000000"/>
              <w:left w:val="single" w:sz="4" w:space="0" w:color="000000"/>
              <w:bottom w:val="single" w:sz="4" w:space="0" w:color="000000"/>
              <w:right w:val="single" w:sz="4" w:space="0" w:color="000000"/>
            </w:tcBorders>
          </w:tcPr>
          <w:p w14:paraId="42708996" w14:textId="229FA4D8"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Reach_burned_sqkm</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1B7611A5" w14:textId="61FAF53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Sqkm</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ED6BBD6" w14:textId="205F69E0"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EF0E152" w14:textId="0F53F5E6"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w:t>
            </w:r>
          </w:p>
        </w:tc>
      </w:tr>
      <w:tr w:rsidR="00CC14F5" w:rsidRPr="00756940" w14:paraId="58D3EE68" w14:textId="77777777" w:rsidTr="00CC14F5">
        <w:trPr>
          <w:trHeight w:val="220"/>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53C6707" w14:textId="4E0B21C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 xml:space="preserve">Area of Reach Burned at </w:t>
            </w:r>
            <w:proofErr w:type="spellStart"/>
            <w:r w:rsidRPr="00756940">
              <w:rPr>
                <w:rFonts w:ascii="Times New Roman" w:eastAsia="Times New Roman" w:hAnsi="Times New Roman" w:cs="Times New Roman"/>
                <w:color w:val="000000"/>
                <w:kern w:val="24"/>
                <w:sz w:val="16"/>
                <w:szCs w:val="16"/>
                <w14:ligatures w14:val="none"/>
              </w:rPr>
              <w:t>Himod</w:t>
            </w:r>
            <w:proofErr w:type="spellEnd"/>
          </w:p>
        </w:tc>
        <w:tc>
          <w:tcPr>
            <w:tcW w:w="1890" w:type="dxa"/>
            <w:tcBorders>
              <w:top w:val="single" w:sz="4" w:space="0" w:color="000000"/>
              <w:left w:val="single" w:sz="4" w:space="0" w:color="000000"/>
              <w:bottom w:val="single" w:sz="4" w:space="0" w:color="000000"/>
              <w:right w:val="single" w:sz="4" w:space="0" w:color="000000"/>
            </w:tcBorders>
          </w:tcPr>
          <w:p w14:paraId="2D5A72DF" w14:textId="6172F5D5"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Reach_himod_sqkm</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9491AC2" w14:textId="0B5FE80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Sqkm</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08B40E24" w14:textId="4165CC25"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Reach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E8F4195" w14:textId="5F2E05C2"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w:t>
            </w:r>
          </w:p>
        </w:tc>
      </w:tr>
      <w:tr w:rsidR="00CC14F5" w:rsidRPr="00756940" w14:paraId="0236BF8D" w14:textId="77777777" w:rsidTr="00CC14F5">
        <w:trPr>
          <w:trHeight w:val="305"/>
        </w:trPr>
        <w:tc>
          <w:tcPr>
            <w:tcW w:w="23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556E0098" w14:textId="26676D79"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 Rank</w:t>
            </w:r>
          </w:p>
        </w:tc>
        <w:tc>
          <w:tcPr>
            <w:tcW w:w="1890" w:type="dxa"/>
            <w:tcBorders>
              <w:top w:val="single" w:sz="4" w:space="0" w:color="000000"/>
              <w:left w:val="single" w:sz="4" w:space="0" w:color="000000"/>
              <w:bottom w:val="single" w:sz="4" w:space="0" w:color="000000"/>
              <w:right w:val="single" w:sz="4" w:space="0" w:color="000000"/>
            </w:tcBorders>
          </w:tcPr>
          <w:p w14:paraId="44456C4A" w14:textId="68D0E13C" w:rsidR="00756940" w:rsidRPr="00756940" w:rsidRDefault="00CC14F5" w:rsidP="00756940">
            <w:pPr>
              <w:spacing w:after="0" w:line="240" w:lineRule="auto"/>
              <w:jc w:val="center"/>
              <w:textAlignment w:val="center"/>
              <w:rPr>
                <w:rFonts w:ascii="Times New Roman" w:eastAsia="Times New Roman" w:hAnsi="Times New Roman" w:cs="Times New Roman"/>
                <w:color w:val="000000"/>
                <w:kern w:val="24"/>
                <w:sz w:val="16"/>
                <w:szCs w:val="16"/>
                <w14:ligatures w14:val="none"/>
              </w:rPr>
            </w:pPr>
            <w:proofErr w:type="spellStart"/>
            <w:r>
              <w:rPr>
                <w:rFonts w:ascii="Times New Roman" w:eastAsia="Times New Roman" w:hAnsi="Times New Roman" w:cs="Times New Roman"/>
                <w:color w:val="000000"/>
                <w:kern w:val="24"/>
                <w:sz w:val="16"/>
                <w:szCs w:val="16"/>
                <w14:ligatures w14:val="none"/>
              </w:rPr>
              <w:t>Rank.x</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7819A7E0" w14:textId="620C026C"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Count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66352C94" w14:textId="1B85F9D1"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proofErr w:type="spellStart"/>
            <w:r w:rsidRPr="00756940">
              <w:rPr>
                <w:rFonts w:ascii="Times New Roman" w:eastAsia="Times New Roman" w:hAnsi="Times New Roman" w:cs="Times New Roman"/>
                <w:color w:val="000000"/>
                <w:kern w:val="24"/>
                <w:sz w:val="16"/>
                <w:szCs w:val="16"/>
                <w14:ligatures w14:val="none"/>
              </w:rPr>
              <w:t>Subwatershed</w:t>
            </w:r>
            <w:proofErr w:type="spellEnd"/>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3" w:type="dxa"/>
              <w:left w:w="3" w:type="dxa"/>
              <w:bottom w:w="0" w:type="dxa"/>
              <w:right w:w="3" w:type="dxa"/>
            </w:tcMar>
            <w:vAlign w:val="center"/>
            <w:hideMark/>
          </w:tcPr>
          <w:p w14:paraId="20FC1823" w14:textId="51FCC624" w:rsidR="00756940" w:rsidRPr="00756940" w:rsidRDefault="00756940" w:rsidP="00756940">
            <w:pPr>
              <w:spacing w:after="0" w:line="240" w:lineRule="auto"/>
              <w:jc w:val="center"/>
              <w:textAlignment w:val="center"/>
              <w:rPr>
                <w:rFonts w:ascii="Times New Roman" w:eastAsia="Times New Roman" w:hAnsi="Times New Roman" w:cs="Times New Roman"/>
                <w:kern w:val="0"/>
                <w:sz w:val="16"/>
                <w:szCs w:val="16"/>
                <w14:ligatures w14:val="none"/>
              </w:rPr>
            </w:pPr>
            <w:r w:rsidRPr="00756940">
              <w:rPr>
                <w:rFonts w:ascii="Times New Roman" w:eastAsia="Times New Roman" w:hAnsi="Times New Roman" w:cs="Times New Roman"/>
                <w:color w:val="000000"/>
                <w:kern w:val="24"/>
                <w:sz w:val="16"/>
                <w:szCs w:val="16"/>
                <w14:ligatures w14:val="none"/>
              </w:rPr>
              <w:t>Fire</w:t>
            </w:r>
          </w:p>
        </w:tc>
      </w:tr>
    </w:tbl>
    <w:p w14:paraId="1A98F03A" w14:textId="18185DE9" w:rsidR="00974597" w:rsidRPr="00756940" w:rsidRDefault="00756940" w:rsidP="00756940">
      <w:pPr>
        <w:pStyle w:val="paragraph"/>
        <w:spacing w:before="0" w:beforeAutospacing="0" w:after="0" w:afterAutospacing="0"/>
        <w:jc w:val="center"/>
        <w:textAlignment w:val="baseline"/>
        <w:rPr>
          <w:noProof/>
          <w:sz w:val="16"/>
          <w:szCs w:val="16"/>
        </w:rPr>
      </w:pPr>
      <w:r w:rsidRPr="00756940">
        <w:rPr>
          <w:noProof/>
          <w:sz w:val="16"/>
          <w:szCs w:val="16"/>
        </w:rPr>
        <w:br w:type="textWrapping" w:clear="all"/>
      </w:r>
    </w:p>
    <w:p w14:paraId="7D61E9BB" w14:textId="77777777" w:rsidR="00974597" w:rsidRDefault="00974597" w:rsidP="00974597">
      <w:pPr>
        <w:pStyle w:val="paragraph"/>
        <w:spacing w:before="0" w:beforeAutospacing="0" w:after="0" w:afterAutospacing="0"/>
        <w:textAlignment w:val="baseline"/>
        <w:rPr>
          <w:noProof/>
        </w:rPr>
      </w:pPr>
    </w:p>
    <w:p w14:paraId="20693EFC" w14:textId="77777777" w:rsidR="00974597" w:rsidRDefault="00974597" w:rsidP="00974597">
      <w:pPr>
        <w:pStyle w:val="paragraph"/>
        <w:spacing w:before="0" w:beforeAutospacing="0" w:after="0" w:afterAutospacing="0"/>
        <w:textAlignment w:val="baseline"/>
        <w:rPr>
          <w:noProof/>
        </w:rPr>
      </w:pPr>
    </w:p>
    <w:p w14:paraId="61CDBCD7" w14:textId="77777777" w:rsidR="00974597" w:rsidRDefault="00974597" w:rsidP="00974597">
      <w:pPr>
        <w:pStyle w:val="paragraph"/>
        <w:spacing w:before="0" w:beforeAutospacing="0" w:after="0" w:afterAutospacing="0"/>
        <w:textAlignment w:val="baseline"/>
        <w:rPr>
          <w:noProof/>
        </w:rPr>
      </w:pPr>
    </w:p>
    <w:p w14:paraId="21339E78" w14:textId="77777777" w:rsidR="00974597" w:rsidRDefault="00974597" w:rsidP="00974597">
      <w:pPr>
        <w:pStyle w:val="paragraph"/>
        <w:spacing w:before="0" w:beforeAutospacing="0" w:after="0" w:afterAutospacing="0"/>
        <w:textAlignment w:val="baseline"/>
        <w:rPr>
          <w:noProof/>
        </w:rPr>
      </w:pPr>
    </w:p>
    <w:p w14:paraId="5420DE3C" w14:textId="77777777" w:rsidR="00431223" w:rsidRDefault="00431223" w:rsidP="00974597">
      <w:pPr>
        <w:pStyle w:val="paragraph"/>
        <w:spacing w:before="0" w:beforeAutospacing="0" w:after="0" w:afterAutospacing="0"/>
        <w:textAlignment w:val="baseline"/>
        <w:rPr>
          <w:noProof/>
        </w:rPr>
      </w:pPr>
    </w:p>
    <w:p w14:paraId="230BEF64" w14:textId="77777777" w:rsidR="00431223" w:rsidRDefault="00431223" w:rsidP="00974597">
      <w:pPr>
        <w:pStyle w:val="paragraph"/>
        <w:spacing w:before="0" w:beforeAutospacing="0" w:after="0" w:afterAutospacing="0"/>
        <w:textAlignment w:val="baseline"/>
        <w:rPr>
          <w:noProof/>
        </w:rPr>
      </w:pPr>
    </w:p>
    <w:p w14:paraId="3647DC06" w14:textId="77777777" w:rsidR="00431223" w:rsidRDefault="00431223" w:rsidP="00974597">
      <w:pPr>
        <w:pStyle w:val="paragraph"/>
        <w:spacing w:before="0" w:beforeAutospacing="0" w:after="0" w:afterAutospacing="0"/>
        <w:textAlignment w:val="baseline"/>
        <w:rPr>
          <w:noProof/>
        </w:rPr>
      </w:pPr>
    </w:p>
    <w:p w14:paraId="4924D055" w14:textId="77777777" w:rsidR="00431223" w:rsidRDefault="00431223" w:rsidP="00974597">
      <w:pPr>
        <w:pStyle w:val="paragraph"/>
        <w:spacing w:before="0" w:beforeAutospacing="0" w:after="0" w:afterAutospacing="0"/>
        <w:textAlignment w:val="baseline"/>
        <w:rPr>
          <w:noProof/>
        </w:rPr>
      </w:pPr>
    </w:p>
    <w:p w14:paraId="6FEE4186" w14:textId="04179FEC" w:rsidR="00431223" w:rsidRDefault="00431223" w:rsidP="00974597">
      <w:pPr>
        <w:pStyle w:val="paragraph"/>
        <w:spacing w:before="0" w:beforeAutospacing="0" w:after="0" w:afterAutospacing="0"/>
        <w:textAlignment w:val="baseline"/>
        <w:rPr>
          <w:noProof/>
        </w:rPr>
      </w:pPr>
      <w:r>
        <w:rPr>
          <w:noProof/>
        </w:rPr>
        <w:lastRenderedPageBreak/>
        <w:t>APPENDIX C. Full Variable Importance Plots for the Unburned and Post-fire Percent Fines and D50 models</w:t>
      </w:r>
    </w:p>
    <w:p w14:paraId="6A5570F8" w14:textId="00D9391C" w:rsidR="00974597" w:rsidRDefault="00431223" w:rsidP="00974597">
      <w:pPr>
        <w:pStyle w:val="paragraph"/>
        <w:spacing w:before="0" w:beforeAutospacing="0" w:after="0" w:afterAutospacing="0"/>
        <w:textAlignment w:val="baseline"/>
        <w:rPr>
          <w:noProof/>
        </w:rPr>
      </w:pPr>
      <w:r>
        <w:rPr>
          <w:noProof/>
        </w:rPr>
        <w:drawing>
          <wp:inline distT="0" distB="0" distL="0" distR="0" wp14:anchorId="6C5E004B" wp14:editId="1464DB9F">
            <wp:extent cx="6638860" cy="7019210"/>
            <wp:effectExtent l="0" t="0" r="0" b="0"/>
            <wp:docPr id="4711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889" b="13369"/>
                    <a:stretch>
                      <a:fillRect/>
                    </a:stretch>
                  </pic:blipFill>
                  <pic:spPr bwMode="auto">
                    <a:xfrm>
                      <a:off x="0" y="0"/>
                      <a:ext cx="6646319" cy="70270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Figure 1. Full variable importance plots for the Unburned and Post-fire Percent Fines models. This Figure </w:t>
      </w:r>
      <w:r w:rsidRPr="000C40F6">
        <w:rPr>
          <w:noProof/>
        </w:rPr>
        <w:t xml:space="preserve">complements Figure 3 in the text. Boxplots summarize the importance output from 50 model runs. </w:t>
      </w:r>
      <w:r w:rsidRPr="00431223">
        <w:rPr>
          <w:noProof/>
        </w:rPr>
        <w:t xml:space="preserve">Variable Important plot for the Unburned Percent Fines model that was trained using solely unburned and pre-fire data for the Cascades </w:t>
      </w:r>
      <w:r w:rsidR="000C40F6" w:rsidRPr="000C40F6">
        <w:rPr>
          <w:noProof/>
        </w:rPr>
        <w:t>(upper left</w:t>
      </w:r>
      <w:r w:rsidRPr="00431223">
        <w:rPr>
          <w:noProof/>
        </w:rPr>
        <w:t>) and Klamath (</w:t>
      </w:r>
      <w:r w:rsidRPr="000C40F6">
        <w:rPr>
          <w:noProof/>
        </w:rPr>
        <w:t>l</w:t>
      </w:r>
      <w:r w:rsidR="000C40F6" w:rsidRPr="000C40F6">
        <w:rPr>
          <w:noProof/>
        </w:rPr>
        <w:t>ower left</w:t>
      </w:r>
      <w:r w:rsidRPr="00431223">
        <w:rPr>
          <w:noProof/>
        </w:rPr>
        <w:t>) regions. Variable Important plot for the Post</w:t>
      </w:r>
      <w:r w:rsidR="000C40F6">
        <w:rPr>
          <w:noProof/>
        </w:rPr>
        <w:t>-</w:t>
      </w:r>
      <w:r w:rsidRPr="00431223">
        <w:rPr>
          <w:noProof/>
        </w:rPr>
        <w:t>fire Percent Fines model that was trained using solely postfire data for the Cascades (</w:t>
      </w:r>
      <w:r w:rsidR="000C40F6" w:rsidRPr="000C40F6">
        <w:rPr>
          <w:noProof/>
        </w:rPr>
        <w:t>upper right</w:t>
      </w:r>
      <w:r w:rsidRPr="00431223">
        <w:rPr>
          <w:noProof/>
        </w:rPr>
        <w:t>) and Klamath (bottom</w:t>
      </w:r>
      <w:r w:rsidR="000C40F6" w:rsidRPr="000C40F6">
        <w:rPr>
          <w:noProof/>
        </w:rPr>
        <w:t xml:space="preserve"> right</w:t>
      </w:r>
      <w:r w:rsidRPr="00431223">
        <w:rPr>
          <w:noProof/>
        </w:rPr>
        <w:t xml:space="preserve">) regions. </w:t>
      </w:r>
    </w:p>
    <w:p w14:paraId="295DFE13" w14:textId="5F6430DF" w:rsidR="000C40F6" w:rsidRDefault="000C40F6" w:rsidP="000C40F6">
      <w:pPr>
        <w:pStyle w:val="paragraph"/>
        <w:spacing w:before="0" w:beforeAutospacing="0" w:after="0" w:afterAutospacing="0"/>
        <w:jc w:val="center"/>
        <w:textAlignment w:val="baseline"/>
        <w:rPr>
          <w:noProof/>
        </w:rPr>
      </w:pPr>
      <w:r>
        <w:rPr>
          <w:noProof/>
        </w:rPr>
        <w:lastRenderedPageBreak/>
        <w:drawing>
          <wp:inline distT="0" distB="0" distL="0" distR="0" wp14:anchorId="286B02D1" wp14:editId="7B695EC0">
            <wp:extent cx="6343721" cy="6575223"/>
            <wp:effectExtent l="0" t="0" r="0" b="0"/>
            <wp:docPr id="1256885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333" b="13396"/>
                    <a:stretch>
                      <a:fillRect/>
                    </a:stretch>
                  </pic:blipFill>
                  <pic:spPr bwMode="auto">
                    <a:xfrm>
                      <a:off x="0" y="0"/>
                      <a:ext cx="6347002" cy="6578623"/>
                    </a:xfrm>
                    <a:prstGeom prst="rect">
                      <a:avLst/>
                    </a:prstGeom>
                    <a:noFill/>
                    <a:ln>
                      <a:noFill/>
                    </a:ln>
                    <a:extLst>
                      <a:ext uri="{53640926-AAD7-44D8-BBD7-CCE9431645EC}">
                        <a14:shadowObscured xmlns:a14="http://schemas.microsoft.com/office/drawing/2010/main"/>
                      </a:ext>
                    </a:extLst>
                  </pic:spPr>
                </pic:pic>
              </a:graphicData>
            </a:graphic>
          </wp:inline>
        </w:drawing>
      </w:r>
    </w:p>
    <w:p w14:paraId="63355B97" w14:textId="77777777" w:rsidR="00974597" w:rsidRDefault="00974597" w:rsidP="00974597">
      <w:pPr>
        <w:pStyle w:val="paragraph"/>
        <w:spacing w:before="0" w:beforeAutospacing="0" w:after="0" w:afterAutospacing="0"/>
        <w:textAlignment w:val="baseline"/>
        <w:rPr>
          <w:noProof/>
        </w:rPr>
      </w:pPr>
    </w:p>
    <w:p w14:paraId="1C68A8DD" w14:textId="28708D03" w:rsidR="000C40F6" w:rsidRDefault="000C40F6" w:rsidP="000C40F6">
      <w:pPr>
        <w:pStyle w:val="paragraph"/>
        <w:spacing w:before="0" w:beforeAutospacing="0" w:after="0" w:afterAutospacing="0"/>
        <w:textAlignment w:val="baseline"/>
        <w:rPr>
          <w:noProof/>
        </w:rPr>
      </w:pPr>
      <w:r>
        <w:rPr>
          <w:noProof/>
        </w:rPr>
        <w:t xml:space="preserve">Figure 2. Full variable importance plots for the Unburned and Post-fire D50 models. This Figure </w:t>
      </w:r>
      <w:r w:rsidRPr="000C40F6">
        <w:rPr>
          <w:noProof/>
        </w:rPr>
        <w:t xml:space="preserve">complements Figure </w:t>
      </w:r>
      <w:r>
        <w:rPr>
          <w:noProof/>
        </w:rPr>
        <w:t>4</w:t>
      </w:r>
      <w:r w:rsidRPr="000C40F6">
        <w:rPr>
          <w:noProof/>
        </w:rPr>
        <w:t xml:space="preserve"> in the text. Boxplots summarize the importance output from 50 model runs. </w:t>
      </w:r>
      <w:r w:rsidRPr="00431223">
        <w:rPr>
          <w:noProof/>
        </w:rPr>
        <w:t xml:space="preserve">Variable Important plot for the Unburned </w:t>
      </w:r>
      <w:r>
        <w:rPr>
          <w:noProof/>
        </w:rPr>
        <w:t>D50</w:t>
      </w:r>
      <w:r w:rsidRPr="00431223">
        <w:rPr>
          <w:noProof/>
        </w:rPr>
        <w:t xml:space="preserve"> model that was trained using solely unburned and pre-fire data for the Cascades </w:t>
      </w:r>
      <w:r w:rsidRPr="000C40F6">
        <w:rPr>
          <w:noProof/>
        </w:rPr>
        <w:t>(upper left</w:t>
      </w:r>
      <w:r w:rsidRPr="00431223">
        <w:rPr>
          <w:noProof/>
        </w:rPr>
        <w:t>) and Klamath (</w:t>
      </w:r>
      <w:r w:rsidRPr="000C40F6">
        <w:rPr>
          <w:noProof/>
        </w:rPr>
        <w:t>lower left</w:t>
      </w:r>
      <w:r w:rsidRPr="00431223">
        <w:rPr>
          <w:noProof/>
        </w:rPr>
        <w:t>) regions. Variable Important plot for the Post</w:t>
      </w:r>
      <w:r>
        <w:rPr>
          <w:noProof/>
        </w:rPr>
        <w:t>-</w:t>
      </w:r>
      <w:r w:rsidRPr="00431223">
        <w:rPr>
          <w:noProof/>
        </w:rPr>
        <w:t xml:space="preserve">fire </w:t>
      </w:r>
      <w:r>
        <w:rPr>
          <w:noProof/>
        </w:rPr>
        <w:t>D50</w:t>
      </w:r>
      <w:r w:rsidRPr="00431223">
        <w:rPr>
          <w:noProof/>
        </w:rPr>
        <w:t xml:space="preserve"> model that was trained using solely postfire data for the Cascades (</w:t>
      </w:r>
      <w:r w:rsidRPr="000C40F6">
        <w:rPr>
          <w:noProof/>
        </w:rPr>
        <w:t>upper right</w:t>
      </w:r>
      <w:r w:rsidRPr="00431223">
        <w:rPr>
          <w:noProof/>
        </w:rPr>
        <w:t>) and Klamath (bottom</w:t>
      </w:r>
      <w:r w:rsidRPr="000C40F6">
        <w:rPr>
          <w:noProof/>
        </w:rPr>
        <w:t xml:space="preserve"> right</w:t>
      </w:r>
      <w:r w:rsidRPr="00431223">
        <w:rPr>
          <w:noProof/>
        </w:rPr>
        <w:t xml:space="preserve">) regions. </w:t>
      </w:r>
    </w:p>
    <w:p w14:paraId="4E25708E" w14:textId="5B9B5BA2" w:rsidR="00974597" w:rsidRDefault="00974597" w:rsidP="00974597">
      <w:pPr>
        <w:pStyle w:val="paragraph"/>
        <w:spacing w:before="0" w:beforeAutospacing="0" w:after="0" w:afterAutospacing="0"/>
        <w:textAlignment w:val="baseline"/>
        <w:rPr>
          <w:noProof/>
        </w:rPr>
      </w:pPr>
    </w:p>
    <w:p w14:paraId="56941F46" w14:textId="77777777" w:rsidR="000C40F6" w:rsidRDefault="000C40F6" w:rsidP="00974597">
      <w:pPr>
        <w:pStyle w:val="paragraph"/>
        <w:spacing w:before="0" w:beforeAutospacing="0" w:after="0" w:afterAutospacing="0"/>
        <w:textAlignment w:val="baseline"/>
        <w:rPr>
          <w:noProof/>
        </w:rPr>
      </w:pPr>
    </w:p>
    <w:p w14:paraId="628819C2" w14:textId="77777777" w:rsidR="000C40F6" w:rsidRDefault="000C40F6" w:rsidP="00974597">
      <w:pPr>
        <w:pStyle w:val="paragraph"/>
        <w:spacing w:before="0" w:beforeAutospacing="0" w:after="0" w:afterAutospacing="0"/>
        <w:textAlignment w:val="baseline"/>
        <w:rPr>
          <w:noProof/>
        </w:rPr>
      </w:pPr>
    </w:p>
    <w:p w14:paraId="34190AA7" w14:textId="77777777" w:rsidR="000C40F6" w:rsidRDefault="000C40F6" w:rsidP="00974597">
      <w:pPr>
        <w:pStyle w:val="paragraph"/>
        <w:spacing w:before="0" w:beforeAutospacing="0" w:after="0" w:afterAutospacing="0"/>
        <w:textAlignment w:val="baseline"/>
        <w:rPr>
          <w:noProof/>
        </w:rPr>
      </w:pPr>
    </w:p>
    <w:p w14:paraId="2C2CCF40" w14:textId="5AD33753" w:rsidR="000C40F6" w:rsidRDefault="000C40F6" w:rsidP="000C40F6">
      <w:pPr>
        <w:pStyle w:val="paragraph"/>
        <w:spacing w:before="0" w:beforeAutospacing="0" w:after="0" w:afterAutospacing="0"/>
        <w:textAlignment w:val="baseline"/>
        <w:rPr>
          <w:noProof/>
        </w:rPr>
      </w:pPr>
      <w:r>
        <w:rPr>
          <w:noProof/>
        </w:rPr>
        <w:lastRenderedPageBreak/>
        <w:t>APPENDIX D. Partial Dependence Plots for the top ten most important variables for the Unburned and Post-fire Percent Fines models</w:t>
      </w:r>
      <w:r w:rsidR="0085279C">
        <w:rPr>
          <w:noProof/>
        </w:rPr>
        <w:t>.</w:t>
      </w:r>
    </w:p>
    <w:p w14:paraId="72781806" w14:textId="4E17A031" w:rsidR="000C40F6" w:rsidRDefault="000C40F6" w:rsidP="00974597">
      <w:pPr>
        <w:pStyle w:val="paragraph"/>
        <w:spacing w:before="0" w:beforeAutospacing="0" w:after="0" w:afterAutospacing="0"/>
        <w:textAlignment w:val="baseline"/>
        <w:rPr>
          <w:noProof/>
        </w:rPr>
      </w:pPr>
    </w:p>
    <w:p w14:paraId="72354A9C" w14:textId="1B0CC221" w:rsidR="000C40F6" w:rsidRDefault="00F243D9" w:rsidP="00974597">
      <w:pPr>
        <w:pStyle w:val="paragraph"/>
        <w:spacing w:before="0" w:beforeAutospacing="0" w:after="0" w:afterAutospacing="0"/>
        <w:textAlignment w:val="baseline"/>
        <w:rPr>
          <w:noProof/>
        </w:rPr>
      </w:pPr>
      <w:r>
        <w:rPr>
          <w:noProof/>
        </w:rPr>
        <w:drawing>
          <wp:inline distT="0" distB="0" distL="0" distR="0" wp14:anchorId="32412FD8" wp14:editId="4132499C">
            <wp:extent cx="5750384" cy="4233725"/>
            <wp:effectExtent l="0" t="0" r="0" b="0"/>
            <wp:docPr id="23786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86" t="12264" r="14305" b="46980"/>
                    <a:stretch>
                      <a:fillRect/>
                    </a:stretch>
                  </pic:blipFill>
                  <pic:spPr bwMode="auto">
                    <a:xfrm>
                      <a:off x="0" y="0"/>
                      <a:ext cx="5755740" cy="4237669"/>
                    </a:xfrm>
                    <a:prstGeom prst="rect">
                      <a:avLst/>
                    </a:prstGeom>
                    <a:noFill/>
                    <a:ln>
                      <a:noFill/>
                    </a:ln>
                    <a:extLst>
                      <a:ext uri="{53640926-AAD7-44D8-BBD7-CCE9431645EC}">
                        <a14:shadowObscured xmlns:a14="http://schemas.microsoft.com/office/drawing/2010/main"/>
                      </a:ext>
                    </a:extLst>
                  </pic:spPr>
                </pic:pic>
              </a:graphicData>
            </a:graphic>
          </wp:inline>
        </w:drawing>
      </w:r>
    </w:p>
    <w:p w14:paraId="67473C79" w14:textId="28E1750D" w:rsidR="007527E2" w:rsidRDefault="007527E2" w:rsidP="00974597">
      <w:pPr>
        <w:pStyle w:val="paragraph"/>
        <w:spacing w:before="0" w:beforeAutospacing="0" w:after="0" w:afterAutospacing="0"/>
        <w:textAlignment w:val="baseline"/>
        <w:rPr>
          <w:noProof/>
        </w:rPr>
      </w:pPr>
      <w:r>
        <w:rPr>
          <w:noProof/>
        </w:rPr>
        <w:t>Figure 3. Partial dependence plots for the nine most important variables for the Cascades Unburned Percent Fines model. One of the top ten most important variables was categorical and therefore removed from this figure. This figure corresponds to Figure 3A in the text.</w:t>
      </w:r>
    </w:p>
    <w:p w14:paraId="6E468034" w14:textId="77777777" w:rsidR="007527E2" w:rsidRDefault="007527E2" w:rsidP="00974597">
      <w:pPr>
        <w:pStyle w:val="paragraph"/>
        <w:spacing w:before="0" w:beforeAutospacing="0" w:after="0" w:afterAutospacing="0"/>
        <w:textAlignment w:val="baseline"/>
        <w:rPr>
          <w:noProof/>
        </w:rPr>
      </w:pPr>
    </w:p>
    <w:p w14:paraId="25370CE8" w14:textId="4D82C7F6" w:rsidR="007527E2" w:rsidRDefault="00F243D9" w:rsidP="007527E2">
      <w:pPr>
        <w:pStyle w:val="paragraph"/>
        <w:spacing w:before="0" w:beforeAutospacing="0" w:after="0" w:afterAutospacing="0"/>
        <w:jc w:val="center"/>
        <w:textAlignment w:val="baseline"/>
        <w:rPr>
          <w:noProof/>
        </w:rPr>
      </w:pPr>
      <w:r>
        <w:rPr>
          <w:noProof/>
        </w:rPr>
        <w:lastRenderedPageBreak/>
        <w:drawing>
          <wp:inline distT="0" distB="0" distL="0" distR="0" wp14:anchorId="42586533" wp14:editId="4B6372A7">
            <wp:extent cx="4188917" cy="7621762"/>
            <wp:effectExtent l="0" t="0" r="2540" b="0"/>
            <wp:docPr id="186512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00" t="14843" r="23836" b="17290"/>
                    <a:stretch>
                      <a:fillRect/>
                    </a:stretch>
                  </pic:blipFill>
                  <pic:spPr bwMode="auto">
                    <a:xfrm>
                      <a:off x="0" y="0"/>
                      <a:ext cx="4194293" cy="7631543"/>
                    </a:xfrm>
                    <a:prstGeom prst="rect">
                      <a:avLst/>
                    </a:prstGeom>
                    <a:noFill/>
                    <a:ln>
                      <a:noFill/>
                    </a:ln>
                    <a:extLst>
                      <a:ext uri="{53640926-AAD7-44D8-BBD7-CCE9431645EC}">
                        <a14:shadowObscured xmlns:a14="http://schemas.microsoft.com/office/drawing/2010/main"/>
                      </a:ext>
                    </a:extLst>
                  </pic:spPr>
                </pic:pic>
              </a:graphicData>
            </a:graphic>
          </wp:inline>
        </w:drawing>
      </w:r>
    </w:p>
    <w:p w14:paraId="27925FF6" w14:textId="6C544C36" w:rsidR="007527E2" w:rsidRDefault="007527E2" w:rsidP="007527E2">
      <w:pPr>
        <w:pStyle w:val="paragraph"/>
        <w:spacing w:before="0" w:beforeAutospacing="0" w:after="0" w:afterAutospacing="0"/>
        <w:textAlignment w:val="baseline"/>
        <w:rPr>
          <w:noProof/>
        </w:rPr>
      </w:pPr>
      <w:r>
        <w:rPr>
          <w:noProof/>
        </w:rPr>
        <w:t>Figure 4. Partial dependence plots for the ten most important variables for the Cascades Post-fire Percent Fines model. This figure corresponds to Figure 3B in the text.</w:t>
      </w:r>
    </w:p>
    <w:p w14:paraId="0EC550E8" w14:textId="77777777" w:rsidR="007527E2" w:rsidRDefault="007527E2" w:rsidP="007527E2">
      <w:pPr>
        <w:pStyle w:val="paragraph"/>
        <w:spacing w:before="0" w:beforeAutospacing="0" w:after="0" w:afterAutospacing="0"/>
        <w:textAlignment w:val="baseline"/>
        <w:rPr>
          <w:noProof/>
        </w:rPr>
      </w:pPr>
    </w:p>
    <w:p w14:paraId="7F104C7C" w14:textId="77777777" w:rsidR="007527E2" w:rsidRDefault="007527E2" w:rsidP="007527E2">
      <w:pPr>
        <w:pStyle w:val="paragraph"/>
        <w:spacing w:before="0" w:beforeAutospacing="0" w:after="0" w:afterAutospacing="0"/>
        <w:textAlignment w:val="baseline"/>
        <w:rPr>
          <w:noProof/>
        </w:rPr>
      </w:pPr>
    </w:p>
    <w:p w14:paraId="26BA68CF" w14:textId="77777777" w:rsidR="007527E2" w:rsidRDefault="007527E2" w:rsidP="007527E2">
      <w:pPr>
        <w:pStyle w:val="paragraph"/>
        <w:spacing w:before="0" w:beforeAutospacing="0" w:after="0" w:afterAutospacing="0"/>
        <w:textAlignment w:val="baseline"/>
        <w:rPr>
          <w:noProof/>
        </w:rPr>
      </w:pPr>
    </w:p>
    <w:p w14:paraId="17B5906D" w14:textId="77777777" w:rsidR="007527E2" w:rsidRDefault="007527E2" w:rsidP="007527E2">
      <w:pPr>
        <w:pStyle w:val="paragraph"/>
        <w:spacing w:before="0" w:beforeAutospacing="0" w:after="0" w:afterAutospacing="0"/>
        <w:textAlignment w:val="baseline"/>
        <w:rPr>
          <w:noProof/>
        </w:rPr>
      </w:pPr>
    </w:p>
    <w:p w14:paraId="5E6B0D14" w14:textId="3A9BEB99" w:rsidR="007527E2" w:rsidRDefault="00F243D9" w:rsidP="007527E2">
      <w:pPr>
        <w:pStyle w:val="paragraph"/>
        <w:spacing w:before="0" w:beforeAutospacing="0" w:after="0" w:afterAutospacing="0"/>
        <w:textAlignment w:val="baseline"/>
        <w:rPr>
          <w:noProof/>
        </w:rPr>
      </w:pPr>
      <w:r>
        <w:rPr>
          <w:noProof/>
        </w:rPr>
        <w:drawing>
          <wp:inline distT="0" distB="0" distL="0" distR="0" wp14:anchorId="0C0C5320" wp14:editId="735628AD">
            <wp:extent cx="6142747" cy="4418719"/>
            <wp:effectExtent l="0" t="0" r="0" b="1270"/>
            <wp:docPr id="623038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54" t="10816" r="12267" b="48869"/>
                    <a:stretch>
                      <a:fillRect/>
                    </a:stretch>
                  </pic:blipFill>
                  <pic:spPr bwMode="auto">
                    <a:xfrm>
                      <a:off x="0" y="0"/>
                      <a:ext cx="6149558" cy="4423618"/>
                    </a:xfrm>
                    <a:prstGeom prst="rect">
                      <a:avLst/>
                    </a:prstGeom>
                    <a:noFill/>
                    <a:ln>
                      <a:noFill/>
                    </a:ln>
                    <a:extLst>
                      <a:ext uri="{53640926-AAD7-44D8-BBD7-CCE9431645EC}">
                        <a14:shadowObscured xmlns:a14="http://schemas.microsoft.com/office/drawing/2010/main"/>
                      </a:ext>
                    </a:extLst>
                  </pic:spPr>
                </pic:pic>
              </a:graphicData>
            </a:graphic>
          </wp:inline>
        </w:drawing>
      </w:r>
    </w:p>
    <w:p w14:paraId="572FBC26" w14:textId="00BB4243" w:rsidR="00E22ECA" w:rsidRDefault="00E22ECA" w:rsidP="00E22ECA">
      <w:pPr>
        <w:pStyle w:val="paragraph"/>
        <w:spacing w:before="0" w:beforeAutospacing="0" w:after="0" w:afterAutospacing="0"/>
        <w:textAlignment w:val="baseline"/>
        <w:rPr>
          <w:noProof/>
        </w:rPr>
      </w:pPr>
      <w:r>
        <w:rPr>
          <w:noProof/>
        </w:rPr>
        <w:t>Figure 5. Partial dependence plots for the nine most important variables for the Klamath Unburned Percent Fines model. One of the top ten most important variables was categorical and therefore removed from this figure. This figure corresponds to Figure 3A in the text.</w:t>
      </w:r>
    </w:p>
    <w:p w14:paraId="619151DE" w14:textId="77777777" w:rsidR="00E22ECA" w:rsidRDefault="00E22ECA" w:rsidP="00E22ECA">
      <w:pPr>
        <w:pStyle w:val="paragraph"/>
        <w:spacing w:before="0" w:beforeAutospacing="0" w:after="0" w:afterAutospacing="0"/>
        <w:textAlignment w:val="baseline"/>
        <w:rPr>
          <w:noProof/>
        </w:rPr>
      </w:pPr>
    </w:p>
    <w:p w14:paraId="27EAA895" w14:textId="77777777" w:rsidR="00E22ECA" w:rsidRDefault="00E22ECA" w:rsidP="00E22ECA">
      <w:pPr>
        <w:pStyle w:val="paragraph"/>
        <w:spacing w:before="0" w:beforeAutospacing="0" w:after="0" w:afterAutospacing="0"/>
        <w:textAlignment w:val="baseline"/>
        <w:rPr>
          <w:noProof/>
        </w:rPr>
      </w:pPr>
    </w:p>
    <w:p w14:paraId="1B608E9D" w14:textId="7F50B667" w:rsidR="00E22ECA" w:rsidRDefault="00F243D9" w:rsidP="00E22ECA">
      <w:pPr>
        <w:pStyle w:val="paragraph"/>
        <w:spacing w:before="0" w:beforeAutospacing="0" w:after="0" w:afterAutospacing="0"/>
        <w:jc w:val="center"/>
        <w:textAlignment w:val="baseline"/>
        <w:rPr>
          <w:noProof/>
        </w:rPr>
      </w:pPr>
      <w:r>
        <w:rPr>
          <w:noProof/>
        </w:rPr>
        <w:lastRenderedPageBreak/>
        <w:drawing>
          <wp:inline distT="0" distB="0" distL="0" distR="0" wp14:anchorId="3C4B1667" wp14:editId="5ACC86A4">
            <wp:extent cx="4094818" cy="7492096"/>
            <wp:effectExtent l="0" t="0" r="0" b="0"/>
            <wp:docPr id="1925740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890" t="19060" r="21792" b="13273"/>
                    <a:stretch>
                      <a:fillRect/>
                    </a:stretch>
                  </pic:blipFill>
                  <pic:spPr bwMode="auto">
                    <a:xfrm>
                      <a:off x="0" y="0"/>
                      <a:ext cx="4098675" cy="7499154"/>
                    </a:xfrm>
                    <a:prstGeom prst="rect">
                      <a:avLst/>
                    </a:prstGeom>
                    <a:noFill/>
                    <a:ln>
                      <a:noFill/>
                    </a:ln>
                    <a:extLst>
                      <a:ext uri="{53640926-AAD7-44D8-BBD7-CCE9431645EC}">
                        <a14:shadowObscured xmlns:a14="http://schemas.microsoft.com/office/drawing/2010/main"/>
                      </a:ext>
                    </a:extLst>
                  </pic:spPr>
                </pic:pic>
              </a:graphicData>
            </a:graphic>
          </wp:inline>
        </w:drawing>
      </w:r>
    </w:p>
    <w:p w14:paraId="7AE5AAB5" w14:textId="4BE69C81" w:rsidR="00E22ECA" w:rsidRDefault="00E22ECA" w:rsidP="00E22ECA">
      <w:pPr>
        <w:pStyle w:val="paragraph"/>
        <w:spacing w:before="0" w:beforeAutospacing="0" w:after="0" w:afterAutospacing="0"/>
        <w:textAlignment w:val="baseline"/>
        <w:rPr>
          <w:noProof/>
        </w:rPr>
      </w:pPr>
      <w:r>
        <w:rPr>
          <w:noProof/>
        </w:rPr>
        <w:t>Figure 6. Partial dependence plots for the ten most important variables for the Klamath Post-fire Percent Fines model. This figure corresponds to Figure 3B in the text.</w:t>
      </w:r>
    </w:p>
    <w:p w14:paraId="57D2E421" w14:textId="77777777" w:rsidR="00E22ECA" w:rsidRDefault="00E22ECA" w:rsidP="00E22ECA">
      <w:pPr>
        <w:pStyle w:val="paragraph"/>
        <w:spacing w:before="0" w:beforeAutospacing="0" w:after="0" w:afterAutospacing="0"/>
        <w:textAlignment w:val="baseline"/>
        <w:rPr>
          <w:noProof/>
        </w:rPr>
      </w:pPr>
    </w:p>
    <w:p w14:paraId="3C6B493E" w14:textId="77777777" w:rsidR="00E22ECA" w:rsidRDefault="00E22ECA" w:rsidP="00E22ECA">
      <w:pPr>
        <w:pStyle w:val="paragraph"/>
        <w:spacing w:before="0" w:beforeAutospacing="0" w:after="0" w:afterAutospacing="0"/>
        <w:jc w:val="center"/>
        <w:textAlignment w:val="baseline"/>
        <w:rPr>
          <w:noProof/>
        </w:rPr>
      </w:pPr>
    </w:p>
    <w:p w14:paraId="7E78611F" w14:textId="09456358" w:rsidR="0085279C" w:rsidRDefault="0085279C" w:rsidP="0085279C">
      <w:pPr>
        <w:pStyle w:val="paragraph"/>
        <w:spacing w:before="0" w:beforeAutospacing="0" w:after="0" w:afterAutospacing="0"/>
        <w:textAlignment w:val="baseline"/>
        <w:rPr>
          <w:noProof/>
        </w:rPr>
      </w:pPr>
      <w:r>
        <w:rPr>
          <w:noProof/>
        </w:rPr>
        <w:lastRenderedPageBreak/>
        <w:t>APPENDIX E. Partial Dependence Plots for the top ten most important variables for the Unburned and Post-fire D50 models.</w:t>
      </w:r>
    </w:p>
    <w:p w14:paraId="5D51DFCF" w14:textId="77777777" w:rsidR="00E22ECA" w:rsidRDefault="00E22ECA" w:rsidP="00E22ECA">
      <w:pPr>
        <w:pStyle w:val="paragraph"/>
        <w:spacing w:before="0" w:beforeAutospacing="0" w:after="0" w:afterAutospacing="0"/>
        <w:textAlignment w:val="baseline"/>
        <w:rPr>
          <w:noProof/>
        </w:rPr>
      </w:pPr>
    </w:p>
    <w:p w14:paraId="7475C038" w14:textId="1F53431E" w:rsidR="000F2B45" w:rsidRDefault="00F243D9" w:rsidP="00E22ECA">
      <w:pPr>
        <w:pStyle w:val="paragraph"/>
        <w:spacing w:before="0" w:beforeAutospacing="0" w:after="0" w:afterAutospacing="0"/>
        <w:textAlignment w:val="baseline"/>
        <w:rPr>
          <w:noProof/>
        </w:rPr>
      </w:pPr>
      <w:r>
        <w:rPr>
          <w:noProof/>
        </w:rPr>
        <w:drawing>
          <wp:inline distT="0" distB="0" distL="0" distR="0" wp14:anchorId="6E7D099F" wp14:editId="1AA5842E">
            <wp:extent cx="5882170" cy="4450433"/>
            <wp:effectExtent l="0" t="0" r="4445" b="7620"/>
            <wp:docPr id="450093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45" t="11571" r="9695" b="46411"/>
                    <a:stretch>
                      <a:fillRect/>
                    </a:stretch>
                  </pic:blipFill>
                  <pic:spPr bwMode="auto">
                    <a:xfrm>
                      <a:off x="0" y="0"/>
                      <a:ext cx="5886051" cy="4453369"/>
                    </a:xfrm>
                    <a:prstGeom prst="rect">
                      <a:avLst/>
                    </a:prstGeom>
                    <a:noFill/>
                    <a:ln>
                      <a:noFill/>
                    </a:ln>
                    <a:extLst>
                      <a:ext uri="{53640926-AAD7-44D8-BBD7-CCE9431645EC}">
                        <a14:shadowObscured xmlns:a14="http://schemas.microsoft.com/office/drawing/2010/main"/>
                      </a:ext>
                    </a:extLst>
                  </pic:spPr>
                </pic:pic>
              </a:graphicData>
            </a:graphic>
          </wp:inline>
        </w:drawing>
      </w:r>
    </w:p>
    <w:p w14:paraId="1D28F5B0" w14:textId="6006957C" w:rsidR="000F2B45" w:rsidRDefault="000F2B45" w:rsidP="000F2B45">
      <w:pPr>
        <w:pStyle w:val="paragraph"/>
        <w:spacing w:before="0" w:beforeAutospacing="0" w:after="0" w:afterAutospacing="0"/>
        <w:textAlignment w:val="baseline"/>
        <w:rPr>
          <w:noProof/>
        </w:rPr>
      </w:pPr>
      <w:r>
        <w:rPr>
          <w:noProof/>
        </w:rPr>
        <w:t xml:space="preserve">Figure 5. Partial dependence plots for the nine most important variables for the </w:t>
      </w:r>
      <w:r w:rsidR="000869F5">
        <w:rPr>
          <w:noProof/>
        </w:rPr>
        <w:t>Cascades</w:t>
      </w:r>
      <w:r>
        <w:rPr>
          <w:noProof/>
        </w:rPr>
        <w:t xml:space="preserve"> Unburned </w:t>
      </w:r>
      <w:r w:rsidR="000869F5">
        <w:rPr>
          <w:noProof/>
        </w:rPr>
        <w:t xml:space="preserve">D50 </w:t>
      </w:r>
      <w:r>
        <w:rPr>
          <w:noProof/>
        </w:rPr>
        <w:t xml:space="preserve">model. One of the top ten most important variables was categorical and therefore removed from this figure. This figure corresponds to Figure </w:t>
      </w:r>
      <w:r w:rsidR="000869F5">
        <w:rPr>
          <w:noProof/>
        </w:rPr>
        <w:t>4</w:t>
      </w:r>
      <w:r>
        <w:rPr>
          <w:noProof/>
        </w:rPr>
        <w:t>A in the text.</w:t>
      </w:r>
    </w:p>
    <w:p w14:paraId="47662FC3" w14:textId="77777777" w:rsidR="000F2B45" w:rsidRDefault="000F2B45" w:rsidP="000F2B45">
      <w:pPr>
        <w:pStyle w:val="paragraph"/>
        <w:spacing w:before="0" w:beforeAutospacing="0" w:after="0" w:afterAutospacing="0"/>
        <w:textAlignment w:val="baseline"/>
        <w:rPr>
          <w:noProof/>
        </w:rPr>
      </w:pPr>
    </w:p>
    <w:p w14:paraId="35782CCC" w14:textId="77777777" w:rsidR="007527E2" w:rsidRDefault="007527E2" w:rsidP="007527E2">
      <w:pPr>
        <w:pStyle w:val="paragraph"/>
        <w:spacing w:before="0" w:beforeAutospacing="0" w:after="0" w:afterAutospacing="0"/>
        <w:textAlignment w:val="baseline"/>
        <w:rPr>
          <w:noProof/>
        </w:rPr>
      </w:pPr>
    </w:p>
    <w:p w14:paraId="288DDE15" w14:textId="3995738C" w:rsidR="007527E2" w:rsidRDefault="00F243D9" w:rsidP="007527E2">
      <w:pPr>
        <w:pStyle w:val="paragraph"/>
        <w:spacing w:before="0" w:beforeAutospacing="0" w:after="0" w:afterAutospacing="0"/>
        <w:textAlignment w:val="baseline"/>
        <w:rPr>
          <w:noProof/>
        </w:rPr>
      </w:pPr>
      <w:r>
        <w:rPr>
          <w:noProof/>
        </w:rPr>
        <w:lastRenderedPageBreak/>
        <w:drawing>
          <wp:inline distT="0" distB="0" distL="0" distR="0" wp14:anchorId="145D2BFB" wp14:editId="4E7932FA">
            <wp:extent cx="6168566" cy="4476860"/>
            <wp:effectExtent l="0" t="0" r="3810" b="0"/>
            <wp:docPr id="1897552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21" t="15660" r="10666" b="44212"/>
                    <a:stretch>
                      <a:fillRect/>
                    </a:stretch>
                  </pic:blipFill>
                  <pic:spPr bwMode="auto">
                    <a:xfrm>
                      <a:off x="0" y="0"/>
                      <a:ext cx="6173250" cy="4480260"/>
                    </a:xfrm>
                    <a:prstGeom prst="rect">
                      <a:avLst/>
                    </a:prstGeom>
                    <a:noFill/>
                    <a:ln>
                      <a:noFill/>
                    </a:ln>
                    <a:extLst>
                      <a:ext uri="{53640926-AAD7-44D8-BBD7-CCE9431645EC}">
                        <a14:shadowObscured xmlns:a14="http://schemas.microsoft.com/office/drawing/2010/main"/>
                      </a:ext>
                    </a:extLst>
                  </pic:spPr>
                </pic:pic>
              </a:graphicData>
            </a:graphic>
          </wp:inline>
        </w:drawing>
      </w:r>
    </w:p>
    <w:p w14:paraId="60C412DC" w14:textId="470E5EE1" w:rsidR="000869F5" w:rsidRDefault="000869F5" w:rsidP="000869F5">
      <w:pPr>
        <w:pStyle w:val="paragraph"/>
        <w:spacing w:before="0" w:beforeAutospacing="0" w:after="0" w:afterAutospacing="0"/>
        <w:textAlignment w:val="baseline"/>
        <w:rPr>
          <w:noProof/>
        </w:rPr>
      </w:pPr>
      <w:r>
        <w:rPr>
          <w:noProof/>
        </w:rPr>
        <w:t>Figure 6. Partial dependence plots for the nine most important variables for the Cascades Post-fire D50 model. One of the top ten most important variables was categorical and therefore removed from this figure. This figure corresponds to Figure 4B in the text.</w:t>
      </w:r>
    </w:p>
    <w:p w14:paraId="6AA0AD30" w14:textId="77777777" w:rsidR="000869F5" w:rsidRDefault="000869F5" w:rsidP="000869F5">
      <w:pPr>
        <w:pStyle w:val="paragraph"/>
        <w:spacing w:before="0" w:beforeAutospacing="0" w:after="0" w:afterAutospacing="0"/>
        <w:textAlignment w:val="baseline"/>
        <w:rPr>
          <w:noProof/>
        </w:rPr>
      </w:pPr>
    </w:p>
    <w:p w14:paraId="59210417" w14:textId="77777777" w:rsidR="000869F5" w:rsidRDefault="000869F5" w:rsidP="000869F5">
      <w:pPr>
        <w:pStyle w:val="paragraph"/>
        <w:spacing w:before="0" w:beforeAutospacing="0" w:after="0" w:afterAutospacing="0"/>
        <w:textAlignment w:val="baseline"/>
        <w:rPr>
          <w:noProof/>
        </w:rPr>
      </w:pPr>
    </w:p>
    <w:p w14:paraId="31D4B396" w14:textId="68C401E8" w:rsidR="000869F5" w:rsidRDefault="00F243D9" w:rsidP="00A8383C">
      <w:pPr>
        <w:pStyle w:val="paragraph"/>
        <w:spacing w:before="0" w:beforeAutospacing="0" w:after="0" w:afterAutospacing="0"/>
        <w:jc w:val="center"/>
        <w:textAlignment w:val="baseline"/>
        <w:rPr>
          <w:noProof/>
        </w:rPr>
      </w:pPr>
      <w:r>
        <w:rPr>
          <w:noProof/>
        </w:rPr>
        <w:lastRenderedPageBreak/>
        <w:drawing>
          <wp:inline distT="0" distB="0" distL="0" distR="0" wp14:anchorId="6771EF00" wp14:editId="5B11A1CE">
            <wp:extent cx="4666549" cy="6892671"/>
            <wp:effectExtent l="0" t="0" r="0" b="3810"/>
            <wp:docPr id="18221843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97" t="17610" r="26416" b="27482"/>
                    <a:stretch>
                      <a:fillRect/>
                    </a:stretch>
                  </pic:blipFill>
                  <pic:spPr bwMode="auto">
                    <a:xfrm>
                      <a:off x="0" y="0"/>
                      <a:ext cx="4672302" cy="6901168"/>
                    </a:xfrm>
                    <a:prstGeom prst="rect">
                      <a:avLst/>
                    </a:prstGeom>
                    <a:noFill/>
                    <a:ln>
                      <a:noFill/>
                    </a:ln>
                    <a:extLst>
                      <a:ext uri="{53640926-AAD7-44D8-BBD7-CCE9431645EC}">
                        <a14:shadowObscured xmlns:a14="http://schemas.microsoft.com/office/drawing/2010/main"/>
                      </a:ext>
                    </a:extLst>
                  </pic:spPr>
                </pic:pic>
              </a:graphicData>
            </a:graphic>
          </wp:inline>
        </w:drawing>
      </w:r>
    </w:p>
    <w:p w14:paraId="5D146161" w14:textId="77777777" w:rsidR="000869F5" w:rsidRDefault="000869F5" w:rsidP="000869F5">
      <w:pPr>
        <w:pStyle w:val="paragraph"/>
        <w:spacing w:before="0" w:beforeAutospacing="0" w:after="0" w:afterAutospacing="0"/>
        <w:textAlignment w:val="baseline"/>
        <w:rPr>
          <w:noProof/>
        </w:rPr>
      </w:pPr>
    </w:p>
    <w:p w14:paraId="35965F4A" w14:textId="52B6C40F" w:rsidR="00A8383C" w:rsidRDefault="00A8383C" w:rsidP="00A8383C">
      <w:pPr>
        <w:pStyle w:val="paragraph"/>
        <w:spacing w:before="0" w:beforeAutospacing="0" w:after="0" w:afterAutospacing="0"/>
        <w:textAlignment w:val="baseline"/>
        <w:rPr>
          <w:noProof/>
        </w:rPr>
      </w:pPr>
      <w:r>
        <w:rPr>
          <w:noProof/>
        </w:rPr>
        <w:t>Figure 7. Partial dependence plots for the nine most important variables for the Klamath Unburned D50 model. Two of the top ten most important variables were categorical and therefore removed from this figure. This figure corresponds to Figure 4A in the text.</w:t>
      </w:r>
    </w:p>
    <w:p w14:paraId="64D2657C" w14:textId="77777777" w:rsidR="00A8383C" w:rsidRDefault="00A8383C" w:rsidP="00A8383C">
      <w:pPr>
        <w:pStyle w:val="paragraph"/>
        <w:spacing w:before="0" w:beforeAutospacing="0" w:after="0" w:afterAutospacing="0"/>
        <w:textAlignment w:val="baseline"/>
        <w:rPr>
          <w:noProof/>
        </w:rPr>
      </w:pPr>
    </w:p>
    <w:p w14:paraId="48D10D4D" w14:textId="77777777" w:rsidR="00A8383C" w:rsidRDefault="00A8383C" w:rsidP="00A8383C">
      <w:pPr>
        <w:pStyle w:val="paragraph"/>
        <w:spacing w:before="0" w:beforeAutospacing="0" w:after="0" w:afterAutospacing="0"/>
        <w:textAlignment w:val="baseline"/>
        <w:rPr>
          <w:noProof/>
        </w:rPr>
      </w:pPr>
    </w:p>
    <w:p w14:paraId="49A3D025" w14:textId="77777777" w:rsidR="00A8383C" w:rsidRDefault="00A8383C" w:rsidP="00A8383C">
      <w:pPr>
        <w:pStyle w:val="paragraph"/>
        <w:spacing w:before="0" w:beforeAutospacing="0" w:after="0" w:afterAutospacing="0"/>
        <w:textAlignment w:val="baseline"/>
        <w:rPr>
          <w:noProof/>
        </w:rPr>
      </w:pPr>
    </w:p>
    <w:p w14:paraId="1ECD1300" w14:textId="77777777" w:rsidR="00A8383C" w:rsidRDefault="00A8383C" w:rsidP="00A8383C">
      <w:pPr>
        <w:pStyle w:val="paragraph"/>
        <w:spacing w:before="0" w:beforeAutospacing="0" w:after="0" w:afterAutospacing="0"/>
        <w:textAlignment w:val="baseline"/>
        <w:rPr>
          <w:noProof/>
        </w:rPr>
      </w:pPr>
    </w:p>
    <w:p w14:paraId="284D3878" w14:textId="041B6291" w:rsidR="007527E2" w:rsidRDefault="00F243D9" w:rsidP="00A8383C">
      <w:pPr>
        <w:pStyle w:val="paragraph"/>
        <w:spacing w:before="0" w:beforeAutospacing="0" w:after="0" w:afterAutospacing="0"/>
        <w:jc w:val="center"/>
        <w:textAlignment w:val="baseline"/>
        <w:rPr>
          <w:noProof/>
        </w:rPr>
      </w:pPr>
      <w:r>
        <w:rPr>
          <w:noProof/>
        </w:rPr>
        <w:lastRenderedPageBreak/>
        <w:drawing>
          <wp:inline distT="0" distB="0" distL="0" distR="0" wp14:anchorId="57B02D8B" wp14:editId="7AEC6CAA">
            <wp:extent cx="4075158" cy="7529851"/>
            <wp:effectExtent l="0" t="0" r="0" b="0"/>
            <wp:docPr id="459044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219" t="11635" r="28106" b="19561"/>
                    <a:stretch>
                      <a:fillRect/>
                    </a:stretch>
                  </pic:blipFill>
                  <pic:spPr bwMode="auto">
                    <a:xfrm>
                      <a:off x="0" y="0"/>
                      <a:ext cx="4079073" cy="7537086"/>
                    </a:xfrm>
                    <a:prstGeom prst="rect">
                      <a:avLst/>
                    </a:prstGeom>
                    <a:noFill/>
                    <a:ln>
                      <a:noFill/>
                    </a:ln>
                    <a:extLst>
                      <a:ext uri="{53640926-AAD7-44D8-BBD7-CCE9431645EC}">
                        <a14:shadowObscured xmlns:a14="http://schemas.microsoft.com/office/drawing/2010/main"/>
                      </a:ext>
                    </a:extLst>
                  </pic:spPr>
                </pic:pic>
              </a:graphicData>
            </a:graphic>
          </wp:inline>
        </w:drawing>
      </w:r>
    </w:p>
    <w:p w14:paraId="42A687A0" w14:textId="38C5F644" w:rsidR="00A8383C" w:rsidRDefault="00A8383C" w:rsidP="00A8383C">
      <w:pPr>
        <w:pStyle w:val="paragraph"/>
        <w:spacing w:before="0" w:beforeAutospacing="0" w:after="0" w:afterAutospacing="0"/>
        <w:textAlignment w:val="baseline"/>
        <w:rPr>
          <w:noProof/>
        </w:rPr>
      </w:pPr>
      <w:r>
        <w:rPr>
          <w:noProof/>
        </w:rPr>
        <w:t xml:space="preserve">Figure 8. Partial dependence plots for the ten most important variables for the Klamath </w:t>
      </w:r>
      <w:r w:rsidR="00F243D9">
        <w:rPr>
          <w:noProof/>
        </w:rPr>
        <w:t>Post-fire</w:t>
      </w:r>
      <w:r>
        <w:rPr>
          <w:noProof/>
        </w:rPr>
        <w:t xml:space="preserve"> D50 model. This figure corresponds to Figure 4B in the text.</w:t>
      </w:r>
    </w:p>
    <w:p w14:paraId="09ADE363" w14:textId="77777777" w:rsidR="00A8383C" w:rsidRDefault="00A8383C" w:rsidP="00A8383C">
      <w:pPr>
        <w:pStyle w:val="paragraph"/>
        <w:spacing w:before="0" w:beforeAutospacing="0" w:after="0" w:afterAutospacing="0"/>
        <w:textAlignment w:val="baseline"/>
        <w:rPr>
          <w:noProof/>
        </w:rPr>
      </w:pPr>
    </w:p>
    <w:p w14:paraId="0D48F332" w14:textId="77777777" w:rsidR="00A8383C" w:rsidRDefault="00A8383C" w:rsidP="00A8383C">
      <w:pPr>
        <w:pStyle w:val="paragraph"/>
        <w:spacing w:before="0" w:beforeAutospacing="0" w:after="0" w:afterAutospacing="0"/>
        <w:textAlignment w:val="baseline"/>
        <w:rPr>
          <w:noProof/>
        </w:rPr>
      </w:pPr>
    </w:p>
    <w:sectPr w:rsidR="00A8383C" w:rsidSect="000C40F6">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415"/>
    <w:rsid w:val="000869F5"/>
    <w:rsid w:val="000C40F6"/>
    <w:rsid w:val="000F2B45"/>
    <w:rsid w:val="0013083D"/>
    <w:rsid w:val="00224AE8"/>
    <w:rsid w:val="003F7416"/>
    <w:rsid w:val="00431223"/>
    <w:rsid w:val="004B08A0"/>
    <w:rsid w:val="00500777"/>
    <w:rsid w:val="006D6DDB"/>
    <w:rsid w:val="007527E2"/>
    <w:rsid w:val="00756940"/>
    <w:rsid w:val="0085279C"/>
    <w:rsid w:val="00853415"/>
    <w:rsid w:val="00974597"/>
    <w:rsid w:val="00A60E93"/>
    <w:rsid w:val="00A8383C"/>
    <w:rsid w:val="00AE13F6"/>
    <w:rsid w:val="00C4664A"/>
    <w:rsid w:val="00CC14F5"/>
    <w:rsid w:val="00DF4C2E"/>
    <w:rsid w:val="00E22ECA"/>
    <w:rsid w:val="00E55E8E"/>
    <w:rsid w:val="00F243D9"/>
    <w:rsid w:val="00F71640"/>
    <w:rsid w:val="00FD4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23001"/>
  <w15:chartTrackingRefBased/>
  <w15:docId w15:val="{5E33BD82-EB22-4A99-84F5-F41475F73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34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34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34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34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34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34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34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34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34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4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34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34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34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34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34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34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34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3415"/>
    <w:rPr>
      <w:rFonts w:eastAsiaTheme="majorEastAsia" w:cstheme="majorBidi"/>
      <w:color w:val="272727" w:themeColor="text1" w:themeTint="D8"/>
    </w:rPr>
  </w:style>
  <w:style w:type="paragraph" w:styleId="Title">
    <w:name w:val="Title"/>
    <w:basedOn w:val="Normal"/>
    <w:next w:val="Normal"/>
    <w:link w:val="TitleChar"/>
    <w:uiPriority w:val="10"/>
    <w:qFormat/>
    <w:rsid w:val="008534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34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34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34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3415"/>
    <w:pPr>
      <w:spacing w:before="160"/>
      <w:jc w:val="center"/>
    </w:pPr>
    <w:rPr>
      <w:i/>
      <w:iCs/>
      <w:color w:val="404040" w:themeColor="text1" w:themeTint="BF"/>
    </w:rPr>
  </w:style>
  <w:style w:type="character" w:customStyle="1" w:styleId="QuoteChar">
    <w:name w:val="Quote Char"/>
    <w:basedOn w:val="DefaultParagraphFont"/>
    <w:link w:val="Quote"/>
    <w:uiPriority w:val="29"/>
    <w:rsid w:val="00853415"/>
    <w:rPr>
      <w:i/>
      <w:iCs/>
      <w:color w:val="404040" w:themeColor="text1" w:themeTint="BF"/>
    </w:rPr>
  </w:style>
  <w:style w:type="paragraph" w:styleId="ListParagraph">
    <w:name w:val="List Paragraph"/>
    <w:basedOn w:val="Normal"/>
    <w:uiPriority w:val="34"/>
    <w:qFormat/>
    <w:rsid w:val="00853415"/>
    <w:pPr>
      <w:ind w:left="720"/>
      <w:contextualSpacing/>
    </w:pPr>
  </w:style>
  <w:style w:type="character" w:styleId="IntenseEmphasis">
    <w:name w:val="Intense Emphasis"/>
    <w:basedOn w:val="DefaultParagraphFont"/>
    <w:uiPriority w:val="21"/>
    <w:qFormat/>
    <w:rsid w:val="00853415"/>
    <w:rPr>
      <w:i/>
      <w:iCs/>
      <w:color w:val="0F4761" w:themeColor="accent1" w:themeShade="BF"/>
    </w:rPr>
  </w:style>
  <w:style w:type="paragraph" w:styleId="IntenseQuote">
    <w:name w:val="Intense Quote"/>
    <w:basedOn w:val="Normal"/>
    <w:next w:val="Normal"/>
    <w:link w:val="IntenseQuoteChar"/>
    <w:uiPriority w:val="30"/>
    <w:qFormat/>
    <w:rsid w:val="008534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3415"/>
    <w:rPr>
      <w:i/>
      <w:iCs/>
      <w:color w:val="0F4761" w:themeColor="accent1" w:themeShade="BF"/>
    </w:rPr>
  </w:style>
  <w:style w:type="character" w:styleId="IntenseReference">
    <w:name w:val="Intense Reference"/>
    <w:basedOn w:val="DefaultParagraphFont"/>
    <w:uiPriority w:val="32"/>
    <w:qFormat/>
    <w:rsid w:val="00853415"/>
    <w:rPr>
      <w:b/>
      <w:bCs/>
      <w:smallCaps/>
      <w:color w:val="0F4761" w:themeColor="accent1" w:themeShade="BF"/>
      <w:spacing w:val="5"/>
    </w:rPr>
  </w:style>
  <w:style w:type="paragraph" w:customStyle="1" w:styleId="paragraph">
    <w:name w:val="paragraph"/>
    <w:basedOn w:val="Normal"/>
    <w:rsid w:val="0085341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431223"/>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0556018">
      <w:bodyDiv w:val="1"/>
      <w:marLeft w:val="0"/>
      <w:marRight w:val="0"/>
      <w:marTop w:val="0"/>
      <w:marBottom w:val="0"/>
      <w:divBdr>
        <w:top w:val="none" w:sz="0" w:space="0" w:color="auto"/>
        <w:left w:val="none" w:sz="0" w:space="0" w:color="auto"/>
        <w:bottom w:val="none" w:sz="0" w:space="0" w:color="auto"/>
        <w:right w:val="none" w:sz="0" w:space="0" w:color="auto"/>
      </w:divBdr>
    </w:div>
    <w:div w:id="171974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2835</TotalTime>
  <Pages>12</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Sara - FS, WA</dc:creator>
  <cp:keywords/>
  <dc:description/>
  <cp:lastModifiedBy>Wall, Sara - FS, WA</cp:lastModifiedBy>
  <cp:revision>7</cp:revision>
  <dcterms:created xsi:type="dcterms:W3CDTF">2025-07-29T22:17:00Z</dcterms:created>
  <dcterms:modified xsi:type="dcterms:W3CDTF">2025-08-05T20:37:00Z</dcterms:modified>
</cp:coreProperties>
</file>