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1658" w:rsidRDefault="00911658" w:rsidP="00911658">
      <w:pPr>
        <w:jc w:val="center"/>
        <w:rPr>
          <w:rFonts w:ascii="Times New Roman" w:hAnsi="Times New Roman"/>
          <w:b/>
          <w:kern w:val="2"/>
          <w:sz w:val="28"/>
          <w:szCs w:val="28"/>
          <w:u w:val="single"/>
        </w:rPr>
      </w:pPr>
      <w:r>
        <w:rPr>
          <w:rFonts w:ascii="Times New Roman" w:hAnsi="Times New Roman"/>
          <w:b/>
          <w:kern w:val="2"/>
          <w:sz w:val="28"/>
          <w:szCs w:val="28"/>
          <w:u w:val="single"/>
        </w:rPr>
        <w:t>ESTIMATION DETAILS</w:t>
      </w:r>
    </w:p>
    <w:p w:rsidR="00911658" w:rsidRPr="00911658" w:rsidRDefault="00911658" w:rsidP="00911658">
      <w:pPr>
        <w:rPr>
          <w:rFonts w:ascii="Times New Roman" w:hAnsi="Times New Roman"/>
          <w:b/>
          <w:kern w:val="2"/>
          <w:sz w:val="28"/>
          <w:szCs w:val="28"/>
          <w:u w:val="single"/>
        </w:rPr>
      </w:pPr>
      <w:r w:rsidRPr="00911658">
        <w:rPr>
          <w:rFonts w:ascii="Times New Roman" w:hAnsi="Times New Roman"/>
          <w:b/>
          <w:kern w:val="2"/>
          <w:sz w:val="28"/>
          <w:szCs w:val="28"/>
        </w:rPr>
        <w:t xml:space="preserve">      </w:t>
      </w:r>
      <w:r>
        <w:rPr>
          <w:rFonts w:ascii="Times New Roman" w:hAnsi="Times New Roman"/>
          <w:b/>
          <w:kern w:val="2"/>
          <w:sz w:val="28"/>
          <w:szCs w:val="28"/>
          <w:u w:val="single"/>
        </w:rPr>
        <w:t xml:space="preserve"> 1-</w:t>
      </w:r>
      <w:r w:rsidRPr="00911658">
        <w:rPr>
          <w:rFonts w:ascii="Times New Roman" w:hAnsi="Times New Roman"/>
          <w:b/>
          <w:kern w:val="2"/>
          <w:sz w:val="28"/>
          <w:szCs w:val="28"/>
          <w:u w:val="single"/>
        </w:rPr>
        <w:t>Wuhan City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  <w:t>Aggregating individual risk assessment</w:t>
      </w: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 xml:space="preserve"> (Degree of belief)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center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=k</m:t>
          </m:r>
          <m:d>
            <m:dPr>
              <m:begChr m:val="["/>
              <m:endChr m:val="]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nary>
                <m:naryPr>
                  <m:chr m:val="∏"/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naryPr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i=1</m:t>
                  </m:r>
                </m:sub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m</m:t>
                  </m:r>
                </m:sup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(</m:t>
                  </m:r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i</m:t>
                      </m:r>
                    </m:sub>
                  </m:sSub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24"/>
                    </w:rPr>
                  </m:ctrlPr>
                </m:e>
              </m:nary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i,n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)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nary>
                <m:naryPr>
                  <m:chr m:val="∏"/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naryPr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i=1</m:t>
                  </m:r>
                </m:sub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m</m:t>
                  </m:r>
                </m:sup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(</m:t>
                  </m:r>
                </m:e>
              </m:nary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)</m:t>
              </m:r>
            </m:e>
          </m:d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center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>Whether: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β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n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=k</m:t>
        </m:r>
        <m:d>
          <m:dPr>
            <m:begChr m:val="["/>
            <m:endChr m:val="]"/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y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f>
              <m:f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fPr>
              <m:num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N</m:t>
                </m:r>
              </m:den>
            </m:f>
            <m:r>
              <w:rPr>
                <w:rFonts w:ascii="Cambria Math" w:eastAsia="SimSun" w:hAnsi="Times New Roman" w:cs="Times New Roman"/>
                <w:kern w:val="2"/>
                <w:sz w:val="24"/>
              </w:rPr>
              <m:t>s</m:t>
            </m:r>
          </m:e>
        </m:d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 </w:t>
      </w: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 xml:space="preserve">with      </w:t>
      </w:r>
      <m:oMath>
        <m:r>
          <w:rPr>
            <w:rFonts w:ascii="Cambria Math" w:eastAsia="SimSun" w:hAnsi="Times New Roman" w:cs="Times New Roman"/>
            <w:kern w:val="2"/>
            <w:sz w:val="24"/>
          </w:rPr>
          <m:t>s=N</m:t>
        </m:r>
        <m:nary>
          <m:naryPr>
            <m:chr m:val="∏"/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naryPr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i=1</m:t>
            </m:r>
          </m:sub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m</m:t>
            </m:r>
          </m:sup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(</m:t>
            </m:r>
          </m:e>
        </m:nary>
        <m:r>
          <w:rPr>
            <w:rFonts w:ascii="Cambria Math" w:eastAsia="SimSun" w:hAnsi="Times New Roman" w:cs="Times New Roman"/>
            <w:kern w:val="2"/>
            <w:sz w:val="24"/>
          </w:rPr>
          <m:t>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ω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i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)=N(1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ω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1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ω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ω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3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ω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4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ω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5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ω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6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)</m:t>
        </m:r>
      </m:oMath>
      <w:r w:rsidRPr="00911658">
        <w:rPr>
          <w:rFonts w:ascii="Times New Roman" w:eastAsia="SimSun" w:hAnsi="Times New Roman" w:cs="Times New Roman"/>
          <w:kern w:val="2"/>
          <w:sz w:val="24"/>
        </w:rPr>
        <w:t>;  Factor risks equal to N=6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=0.1666</m:t>
          </m:r>
          <m:r>
            <w:rPr>
              <w:rFonts w:ascii="Cambria Math" w:eastAsia="SimSun" w:hAnsi="Cambria Math" w:cs="Times New Roman"/>
              <w:kern w:val="2"/>
              <w:sz w:val="24"/>
            </w:rPr>
            <m:t>→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W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i,n</m:t>
                  </m:r>
                </m:sub>
              </m:sSub>
            </m:e>
          </m:nary>
          <m:r>
            <w:rPr>
              <w:rFonts w:ascii="Cambria Math" w:eastAsia="SimSun" w:hAnsi="Times New Roman" w:cs="Times New Roman"/>
              <w:kern w:val="2"/>
              <w:sz w:val="24"/>
            </w:rPr>
            <m:t>=1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>
        <m:r>
          <w:rPr>
            <w:rFonts w:ascii="Cambria Math" w:eastAsia="SimSun" w:hAnsi="Times New Roman" w:cs="Times New Roman"/>
            <w:kern w:val="2"/>
            <w:sz w:val="24"/>
          </w:rPr>
          <m:t>y=</m:t>
        </m:r>
        <m:nary>
          <m:naryPr>
            <m:chr m:val="∏"/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naryPr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i=1</m:t>
            </m:r>
          </m:sub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m</m:t>
            </m:r>
          </m:sup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(</m:t>
            </m:r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i</m:t>
                </m:r>
              </m:sub>
            </m:sSub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nary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β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i,n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+1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ω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i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)</m:t>
        </m:r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>Hence,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1,1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2,1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3,1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3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4</m:t>
                  </m:r>
                </m:sub>
              </m:sSub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4,1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4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                </w:t>
      </w:r>
      <m:oMath>
        <m:d>
          <m:d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</m:t>
                </m:r>
              </m:sub>
            </m:sSub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β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5,1</m:t>
                </m:r>
              </m:sub>
            </m:sSub>
            <m:r>
              <w:rPr>
                <w:rFonts w:ascii="Cambria Math" w:eastAsia="SimSun" w:hAnsi="Times New Roman" w:cs="Times New Roman"/>
                <w:kern w:val="2"/>
                <w:sz w:val="24"/>
              </w:rPr>
              <m:t>+1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</m:t>
                </m:r>
              </m:sub>
            </m:sSub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  <m:d>
          <m:d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</m:t>
                </m:r>
              </m:sub>
            </m:sSub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β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6,1</m:t>
                </m:r>
              </m:sub>
            </m:sSub>
            <m:r>
              <w:rPr>
                <w:rFonts w:ascii="Cambria Math" w:eastAsia="SimSun" w:hAnsi="Times New Roman" w:cs="Times New Roman"/>
                <w:kern w:val="2"/>
                <w:sz w:val="24"/>
              </w:rPr>
              <m:t>+1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</m:t>
                </m:r>
              </m:sub>
            </m:sSub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</w:t>
      </w:r>
    </w:p>
    <w:bookmarkStart w:id="0" w:name="_Hlk38062656"/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0.0241+1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0.0013+1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0.0666+1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0.133+1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0.0007+1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0.0197+1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=0.352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1,2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2,2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3</m:t>
                  </m:r>
                </m:sub>
              </m:sSub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3,2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3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4</m:t>
                  </m:r>
                </m:sub>
              </m:sSub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4,2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ω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4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                </w:t>
      </w:r>
      <m:oMath>
        <m:d>
          <m:d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</m:t>
                </m:r>
              </m:sub>
            </m:sSub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β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5,2</m:t>
                </m:r>
              </m:sub>
            </m:sSub>
            <m:r>
              <w:rPr>
                <w:rFonts w:ascii="Cambria Math" w:eastAsia="SimSun" w:hAnsi="Times New Roman" w:cs="Times New Roman"/>
                <w:kern w:val="2"/>
                <w:sz w:val="24"/>
              </w:rPr>
              <m:t>+1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</m:t>
                </m:r>
              </m:sub>
            </m:sSub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  <m:d>
          <m:d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</m:t>
                </m:r>
              </m:sub>
            </m:sSub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β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6,2</m:t>
                </m:r>
              </m:sub>
            </m:sSub>
            <m:r>
              <w:rPr>
                <w:rFonts w:ascii="Cambria Math" w:eastAsia="SimSun" w:hAnsi="Times New Roman" w:cs="Times New Roman"/>
                <w:kern w:val="2"/>
                <w:sz w:val="24"/>
              </w:rPr>
              <m:t>+1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</m:t>
                </m:r>
              </m:sub>
            </m:sSub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0.0246+1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0.0025+1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0.0027+1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0.0015+1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0.0197+1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y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2004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=0.339</m:t>
        </m:r>
      </m:oMath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0.0247+1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0.0036+1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0.0022+1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=0.338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0.0258+1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0.0043+1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0.0029+1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0.0173+1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0.0250+1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0.0048+1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0.0067+1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0.0133+1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0.0036+1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=0.339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0.0276+1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0.0044+1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=0.339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2009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0.0232+1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0.0015+1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0.0093+1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0.0187+1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2009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2010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0.0341+1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0.0213+1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2010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2011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0.0344+1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0.0065+1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2011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2012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0.0337+1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0.0147+1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0.0293+1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2012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=0.341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0.0146+1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0.0133+1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0.0023)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0.0267+1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0.0075+1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=0.342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0.0343+1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0.0146+1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0.048+1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=0.344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0.0142+1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=0.339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0.0393+1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0.0114+1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0.0047+1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0.0093+1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0.0385+1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0.0368+1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0.0138+1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0.0033+1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0.0067+1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y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object w:dxaOrig="481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75pt;height:36pt" o:ole="">
            <v:imagedata r:id="rId5" o:title=""/>
          </v:shape>
          <o:OLEObject Type="Embed" ProgID="Equation.DSMT4" ShapeID="_x0000_i1025" DrawAspect="Content" ObjectID="_1658598798" r:id="rId6"/>
        </w:objec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</w:rPr>
            <m:t>s=6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ind w:firstLine="18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</w:rPr>
            <w:lastRenderedPageBreak/>
            <m:t>=2.01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ind w:firstLine="180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</w:rPr>
            <m:t>k=</m:t>
          </m:r>
          <m:sSup>
            <m:sSup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dPr>
                <m:e>
                  <m:nary>
                    <m:naryPr>
                      <m:chr m:val="∑"/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naryPr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n=1</m:t>
                      </m:r>
                    </m:sub>
                    <m:sup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N</m:t>
                      </m:r>
                    </m:sup>
                    <m:e>
                      <m:nary>
                        <m:naryPr>
                          <m:chr m:val="∏"/>
                          <m:ctrlPr>
                            <w:rPr>
                              <w:rFonts w:ascii="Cambria Math" w:eastAsia="SimSun" w:hAnsi="Times New Roman" w:cs="Times New Roman"/>
                              <w:i/>
                              <w:kern w:val="2"/>
                              <w:sz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m</m:t>
                          </m:r>
                        </m:sup>
                        <m:e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eastAsia="SimSun" w:hAnsi="Times New Roman" w:cs="Times New Roman"/>
                                  <w:i/>
                                  <w:kern w:val="2"/>
                                  <w:sz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SimSun" w:hAnsi="Times New Roman" w:cs="Times New Roman"/>
                                  <w:kern w:val="2"/>
                                  <w:sz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eastAsia="SimSun" w:hAnsi="Times New Roman" w:cs="Times New Roman"/>
                                  <w:kern w:val="2"/>
                                  <w:sz w:val="24"/>
                                </w:rPr>
                                <m:t>i</m:t>
                              </m:r>
                            </m:sub>
                          </m:sSub>
                          <m:ctrlPr>
                            <w:rPr>
                              <w:rFonts w:ascii="Cambria Math" w:eastAsia="SimSun" w:hAnsi="Cambria Math" w:cs="Times New Roman"/>
                              <w:i/>
                              <w:kern w:val="2"/>
                              <w:sz w:val="24"/>
                            </w:rPr>
                          </m:ctrlPr>
                        </m:e>
                      </m:nary>
                      <m:sSub>
                        <m:sSubPr>
                          <m:ctrlPr>
                            <w:rPr>
                              <w:rFonts w:ascii="Cambria Math" w:eastAsia="SimSun" w:hAnsi="Times New Roman" w:cs="Times New Roman"/>
                              <w:i/>
                              <w:kern w:val="2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β</m:t>
                          </m:r>
                        </m:e>
                        <m:sub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i,n</m:t>
                          </m:r>
                        </m:sub>
                      </m:s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+1</m:t>
                      </m:r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SimSun" w:hAnsi="Times New Roman" w:cs="Times New Roman"/>
                              <w:i/>
                              <w:kern w:val="2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)</m:t>
                      </m:r>
                    </m:e>
                  </m:nary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-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  <m:nary>
                    <m:naryPr>
                      <m:chr m:val="∏"/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naryPr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m</m:t>
                      </m:r>
                    </m:sup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(</m:t>
                      </m:r>
                    </m:e>
                  </m:nary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i</m:t>
                      </m:r>
                    </m:sub>
                  </m:s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)</m:t>
                  </m:r>
                </m:e>
              </m:d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p>
          </m:sSup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</w:rPr>
            <m:t>k=</m:t>
          </m:r>
          <m:sSup>
            <m:sSup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r</m:t>
                      </m:r>
                    </m:sub>
                  </m:s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2003</m:t>
                      </m:r>
                    </m:sub>
                  </m:s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+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…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2018</m:t>
                      </m:r>
                    </m:sub>
                  </m:s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-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s</m:t>
                  </m:r>
                </m:e>
              </m:d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p>
          </m:sSup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  <w:szCs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  <w:szCs w:val="24"/>
            </w:rPr>
            <m:t>k=0.291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>Aggregating individual risk assessment (Degree of belief)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=k</m:t>
          </m:r>
          <m:d>
            <m:dPr>
              <m:begChr m:val="["/>
              <m:endChr m:val="]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y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r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f>
                <m:f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fPr>
                <m:num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</m:den>
              </m:f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s</m:t>
              </m:r>
            </m:e>
          </m:d>
        </m:oMath>
      </m:oMathPara>
    </w:p>
    <w:bookmarkEnd w:id="0"/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β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2003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=0.291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d>
          <m:dPr>
            <m:begChr m:val="["/>
            <m:endChr m:val="]"/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0.352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f>
              <m:f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fPr>
              <m:num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</m:t>
                </m:r>
              </m:den>
            </m:f>
            <m:r>
              <w:rPr>
                <w:rFonts w:ascii="Cambria Math" w:eastAsia="SimSun" w:hAnsi="Cambria Math" w:cs="Cambria Math"/>
                <w:kern w:val="2"/>
                <w:sz w:val="24"/>
              </w:rPr>
              <m:t>*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2.01</m:t>
            </m:r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</m:oMath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=0.0049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Following the same way, we estimate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kern w:val="2"/>
                <w:sz w:val="24"/>
              </w:rPr>
              <m:t>δ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2004</m:t>
            </m:r>
          </m:sub>
        </m:sSub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to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kern w:val="2"/>
                <w:sz w:val="24"/>
              </w:rPr>
              <m:t>δ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2018</m:t>
            </m:r>
          </m:sub>
        </m:sSub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. The results of estimation could be found in the table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  <w:t xml:space="preserve">Ignorance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nary>
            <m:naryPr>
              <m:chr m:val="∑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naryPr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i=1</m:t>
              </m:r>
            </m:sub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nary>
          <m:r>
            <w:rPr>
              <w:rFonts w:ascii="Cambria Math" w:eastAsia="SimSun" w:hAnsi="Cambria Math" w:cs="Times New Roman"/>
              <w:kern w:val="2"/>
              <w:sz w:val="24"/>
            </w:rPr>
            <m:t>=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2003</m:t>
                  </m:r>
                </m:sub>
              </m:sSub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+β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…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(0.0049+0.0011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3+0.0008+0.0013+0.0012</m:t>
          </m:r>
          <m:r>
            <w:rPr>
              <w:rFonts w:ascii="Cambria Math" w:eastAsia="SimSun" w:hAnsi="Cambria Math" w:cs="Cambria Math"/>
              <w:kern w:val="2"/>
              <w:sz w:val="24"/>
            </w:rPr>
            <m:t>+0.0014*2+0.0015*4+0.0017+0.0019+0.0026)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=0.973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  <w:t xml:space="preserve">Lower and Upper risk: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</w:rPr>
        <w:t>Lower minimum risk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min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A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j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)=(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μ(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)+</m:t>
          </m:r>
          <m:nary>
            <m:naryPr>
              <m:chr m:val="∑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naryPr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2018</m:t>
              </m:r>
            </m:sub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nary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μ(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min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j</m:t>
                  </m:r>
                </m:sub>
              </m:sSub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=4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[(0.0011+0.973)+0.0011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2+0.0008+0.0013+0.0012</m:t>
          </m:r>
          <m:r>
            <w:rPr>
              <w:rFonts w:ascii="Cambria Math" w:eastAsia="SimSun" w:hAnsi="Cambria Math" w:cs="Cambria Math"/>
              <w:kern w:val="2"/>
              <w:sz w:val="24"/>
            </w:rPr>
            <m:t>+0.0014*2+0.0015*4+0.0017+0.0019+0.0026)]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min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j</m:t>
                  </m:r>
                </m:sub>
              </m:sSub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=3.978%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  <w:lastRenderedPageBreak/>
        <w:t xml:space="preserve">Upper risk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max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A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j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)=</m:t>
          </m:r>
          <m:nary>
            <m:naryPr>
              <m:chr m:val="∑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naryPr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n=2004</m:t>
              </m:r>
            </m:sub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p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β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nary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μ(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)+(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β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μ(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max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j</m:t>
                  </m:r>
                </m:sub>
              </m:sSub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=4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[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0.0011</m:t>
              </m:r>
              <m:r>
                <w:rPr>
                  <w:rFonts w:ascii="Cambria Math" w:eastAsia="SimSun" w:hAnsi="Cambria Math" w:cs="Cambria Math"/>
                  <w:kern w:val="2"/>
                  <w:sz w:val="24"/>
                </w:rPr>
                <m:t>*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3+0.0008+0.0013+0.0012</m:t>
              </m:r>
              <m:r>
                <w:rPr>
                  <w:rFonts w:ascii="Cambria Math" w:eastAsia="SimSun" w:hAnsi="Cambria Math" w:cs="Cambria Math"/>
                  <w:kern w:val="2"/>
                  <w:sz w:val="24"/>
                </w:rPr>
                <m:t>+0.0014+0.0015*4+0.0017+0.0019+0.0026+(0.0014+0.974</m:t>
              </m:r>
              <m:ctrlPr>
                <w:rPr>
                  <w:rFonts w:ascii="Cambria Math" w:eastAsia="SimSun" w:hAnsi="Cambria Math" w:cs="Cambria Math"/>
                  <w:i/>
                  <w:kern w:val="2"/>
                  <w:sz w:val="24"/>
                </w:rPr>
              </m:ctrlPr>
            </m:e>
          </m:d>
          <m:r>
            <w:rPr>
              <w:rFonts w:ascii="Cambria Math" w:eastAsia="SimSun" w:hAnsi="Cambria Math" w:cs="Cambria Math"/>
              <w:kern w:val="2"/>
              <w:sz w:val="24"/>
            </w:rPr>
            <m:t>]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max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j</m:t>
                  </m:r>
                </m:sub>
              </m:sSub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=3.983%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b/>
          <w:kern w:val="2"/>
          <w:sz w:val="24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u w:val="single"/>
        </w:rPr>
        <w:t>Average risk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="SimSun" w:hAnsi="Cambria Math" w:cs="Times New Roman"/>
              <w:kern w:val="2"/>
              <w:sz w:val="24"/>
            </w:rPr>
            <m:t>AV=</m:t>
          </m:r>
          <m:f>
            <m:f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μ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min</m:t>
                  </m: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24"/>
                    </w:rPr>
                  </m:ctrlPr>
                </m:sub>
              </m:sSub>
              <m:d>
                <m:d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j</m:t>
                      </m:r>
                    </m:sub>
                  </m:sSub>
                </m:e>
              </m:d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μ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max</m:t>
                  </m: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24"/>
                    </w:rPr>
                  </m:ctrlPr>
                </m:sub>
              </m:sSub>
              <m:d>
                <m:d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j</m:t>
                      </m:r>
                    </m:sub>
                  </m:sSub>
                </m:e>
              </m:d>
            </m:num>
            <m:den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</m:t>
              </m:r>
            </m:den>
          </m:f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="SimSun" w:hAnsi="Cambria Math" w:cs="Times New Roman"/>
              <w:kern w:val="2"/>
              <w:sz w:val="24"/>
            </w:rPr>
            <m:t>AV=</m:t>
          </m:r>
          <m:f>
            <m:f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fPr>
            <m:num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3.978%+3.983%</m:t>
              </m:r>
            </m:num>
            <m:den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</m:t>
              </m:r>
            </m:den>
          </m:f>
          <m:r>
            <w:rPr>
              <w:rFonts w:ascii="Cambria Math" w:eastAsia="SimSun" w:hAnsi="Times New Roman" w:cs="Times New Roman"/>
              <w:kern w:val="2"/>
              <w:sz w:val="24"/>
            </w:rPr>
            <m:t>=3.981%</m:t>
          </m:r>
        </m:oMath>
      </m:oMathPara>
    </w:p>
    <w:p w:rsidR="00911658" w:rsidRPr="00911658" w:rsidRDefault="00911658" w:rsidP="00911658">
      <w:pPr>
        <w:rPr>
          <w:rFonts w:ascii="Times New Roman" w:hAnsi="Times New Roman"/>
          <w:b/>
          <w:kern w:val="2"/>
          <w:sz w:val="24"/>
          <w:szCs w:val="24"/>
        </w:rPr>
      </w:pPr>
      <w:r w:rsidRPr="00911658">
        <w:rPr>
          <w:rFonts w:ascii="Times New Roman" w:hAnsi="Times New Roman"/>
          <w:kern w:val="2"/>
          <w:sz w:val="24"/>
          <w:szCs w:val="24"/>
        </w:rPr>
        <w:t xml:space="preserve">The degree of belief in risk effects </w:t>
      </w:r>
      <w:r w:rsidRPr="00911658">
        <w:rPr>
          <w:rFonts w:ascii="Times New Roman" w:hAnsi="Times New Roman"/>
          <w:b/>
          <w:kern w:val="2"/>
          <w:sz w:val="24"/>
          <w:szCs w:val="24"/>
        </w:rPr>
        <w:t>not materialization (Db)</w:t>
      </w:r>
      <w:r w:rsidRPr="00911658">
        <w:rPr>
          <w:rFonts w:ascii="Times New Roman" w:hAnsi="Times New Roman"/>
          <w:kern w:val="2"/>
          <w:sz w:val="24"/>
          <w:szCs w:val="24"/>
        </w:rPr>
        <w:t xml:space="preserve"> is equaled to the degree of belief in grade 2003 multiples by 100. Therefore, we have 100*0.0049=</w:t>
      </w:r>
      <w:r w:rsidRPr="00911658">
        <w:rPr>
          <w:rFonts w:ascii="Times New Roman" w:hAnsi="Times New Roman"/>
          <w:b/>
          <w:kern w:val="2"/>
          <w:sz w:val="24"/>
          <w:szCs w:val="24"/>
        </w:rPr>
        <w:t>0.49%</w:t>
      </w:r>
    </w:p>
    <w:p w:rsidR="00911658" w:rsidRPr="00911658" w:rsidRDefault="00911658" w:rsidP="00911658">
      <w:pPr>
        <w:rPr>
          <w:sz w:val="32"/>
          <w:szCs w:val="32"/>
        </w:rPr>
      </w:pPr>
      <w:r w:rsidRPr="00911658">
        <w:rPr>
          <w:rFonts w:ascii="Times New Roman" w:hAnsi="Times New Roman"/>
          <w:kern w:val="2"/>
          <w:sz w:val="24"/>
          <w:szCs w:val="24"/>
        </w:rPr>
        <w:t xml:space="preserve">Degree of belief in risk effects </w:t>
      </w:r>
      <w:r w:rsidRPr="00911658">
        <w:rPr>
          <w:rFonts w:ascii="Times New Roman" w:hAnsi="Times New Roman"/>
          <w:b/>
          <w:kern w:val="2"/>
          <w:sz w:val="24"/>
          <w:szCs w:val="24"/>
        </w:rPr>
        <w:t>materialization (Db’)</w:t>
      </w:r>
      <w:r w:rsidRPr="00911658">
        <w:rPr>
          <w:rFonts w:ascii="Times New Roman" w:hAnsi="Times New Roman"/>
          <w:kern w:val="2"/>
          <w:sz w:val="24"/>
          <w:szCs w:val="24"/>
        </w:rPr>
        <w:t xml:space="preserve"> is: 100- Db</w:t>
      </w:r>
    </w:p>
    <w:p w:rsidR="00911658" w:rsidRPr="00911658" w:rsidRDefault="00911658" w:rsidP="00911658">
      <w:pPr>
        <w:rPr>
          <w:rFonts w:ascii="Times New Roman" w:hAnsi="Times New Roman"/>
          <w:b/>
          <w:kern w:val="2"/>
          <w:sz w:val="24"/>
          <w:szCs w:val="24"/>
        </w:rPr>
      </w:pPr>
      <w:r w:rsidRPr="00911658">
        <w:rPr>
          <w:rFonts w:ascii="Times New Roman" w:hAnsi="Times New Roman"/>
          <w:b/>
          <w:kern w:val="2"/>
          <w:sz w:val="24"/>
          <w:szCs w:val="24"/>
        </w:rPr>
        <w:t>Db’</w:t>
      </w:r>
      <w:r w:rsidRPr="00911658">
        <w:rPr>
          <w:rFonts w:ascii="Times New Roman" w:hAnsi="Times New Roman"/>
          <w:kern w:val="2"/>
          <w:sz w:val="24"/>
          <w:szCs w:val="24"/>
        </w:rPr>
        <w:t>=100-0.49=</w:t>
      </w:r>
      <w:r w:rsidRPr="00911658">
        <w:rPr>
          <w:rFonts w:ascii="Times New Roman" w:hAnsi="Times New Roman"/>
          <w:b/>
          <w:kern w:val="2"/>
          <w:sz w:val="24"/>
          <w:szCs w:val="24"/>
        </w:rPr>
        <w:t>99.51%</w:t>
      </w:r>
    </w:p>
    <w:p w:rsidR="00911658" w:rsidRPr="00911658" w:rsidRDefault="00911658" w:rsidP="00911658">
      <w:pPr>
        <w:rPr>
          <w:sz w:val="32"/>
          <w:szCs w:val="32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jc w:val="both"/>
        <w:rPr>
          <w:rFonts w:ascii="Times New Roman" w:eastAsia="SimSun" w:hAnsi="Times New Roman" w:cs="Times New Roman"/>
          <w:b/>
          <w:kern w:val="2"/>
          <w:sz w:val="28"/>
          <w:szCs w:val="28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8"/>
          <w:szCs w:val="28"/>
        </w:rPr>
        <w:t xml:space="preserve">       </w:t>
      </w:r>
      <w:r>
        <w:rPr>
          <w:rFonts w:ascii="Times New Roman" w:eastAsia="SimSun" w:hAnsi="Times New Roman" w:cs="Times New Roman"/>
          <w:b/>
          <w:kern w:val="2"/>
          <w:sz w:val="28"/>
          <w:szCs w:val="28"/>
          <w:u w:val="single"/>
        </w:rPr>
        <w:t>2-</w:t>
      </w:r>
      <w:r w:rsidRPr="00911658">
        <w:rPr>
          <w:rFonts w:ascii="Times New Roman" w:eastAsia="SimSun" w:hAnsi="Times New Roman" w:cs="Times New Roman"/>
          <w:b/>
          <w:kern w:val="2"/>
          <w:sz w:val="28"/>
          <w:szCs w:val="28"/>
          <w:u w:val="single"/>
        </w:rPr>
        <w:t>Shenzhen City</w:t>
      </w:r>
      <w:bookmarkStart w:id="1" w:name="_GoBack"/>
      <w:bookmarkEnd w:id="1"/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</w:rPr>
        <w:t>Aggregating individual risk assessment</w:t>
      </w: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 xml:space="preserve"> (Degree of belief)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center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h</m:t>
          </m:r>
          <m:d>
            <m:dPr>
              <m:begChr m:val="["/>
              <m:endChr m:val="]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nary>
                <m:naryPr>
                  <m:chr m:val="∏"/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naryPr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i=1</m:t>
                  </m:r>
                </m:sub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m</m:t>
                  </m:r>
                </m:sup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(</m:t>
                  </m:r>
                  <m:sSup>
                    <m:sSup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eastAsia="SimSun" w:hAnsi="Times New Roman" w:cs="Times New Roman"/>
                              <w:i/>
                              <w:kern w:val="2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i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'</m:t>
                      </m:r>
                    </m:sup>
                  </m:sSup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24"/>
                    </w:rPr>
                  </m:ctrlPr>
                </m:e>
              </m:nary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i,n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i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)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nary>
                <m:naryPr>
                  <m:chr m:val="∏"/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naryPr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i=1</m:t>
                  </m:r>
                </m:sub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m</m:t>
                  </m:r>
                </m:sup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(</m:t>
                  </m:r>
                </m:e>
              </m:nary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i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)</m:t>
              </m:r>
            </m:e>
          </m:d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center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>Whether: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kern w:val="2"/>
                <w:sz w:val="24"/>
              </w:rPr>
              <m:t>δ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n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</m:t>
        </m:r>
        <m:r>
          <w:rPr>
            <w:rFonts w:ascii="Cambria Math" w:eastAsia="SimSun" w:hAnsi="Times New Roman" w:cs="Times New Roman"/>
            <w:kern w:val="2"/>
            <w:sz w:val="24"/>
          </w:rPr>
          <m:t>h</m:t>
        </m:r>
        <m:d>
          <m:dPr>
            <m:begChr m:val="["/>
            <m:endChr m:val="]"/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z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f>
              <m:f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fPr>
              <m:num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N</m:t>
                </m:r>
              </m:den>
            </m:f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s</m:t>
                </m:r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</m:e>
        </m:d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 </w:t>
      </w: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 xml:space="preserve">with     </w:t>
      </w:r>
      <m:oMath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s</m:t>
            </m:r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=N</m:t>
        </m:r>
        <m:nary>
          <m:naryPr>
            <m:chr m:val="∏"/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naryPr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i=1</m:t>
            </m:r>
          </m:sub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m</m:t>
            </m:r>
          </m:sup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(</m:t>
            </m:r>
          </m:e>
        </m:nary>
        <m:r>
          <w:rPr>
            <w:rFonts w:ascii="Cambria Math" w:eastAsia="SimSun" w:hAnsi="Times New Roman" w:cs="Times New Roman"/>
            <w:kern w:val="2"/>
            <w:sz w:val="24"/>
          </w:rPr>
          <m:t>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i</m:t>
                </m:r>
              </m:sub>
            </m:sSub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)=N(1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1</m:t>
                </m:r>
              </m:sub>
            </m:sSub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2</m:t>
                </m:r>
              </m:sub>
            </m:sSub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3</m:t>
                </m:r>
              </m:sub>
            </m:sSub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4</m:t>
                </m:r>
              </m:sub>
            </m:sSub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</m:t>
                </m:r>
              </m:sub>
            </m:sSub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</m:t>
                </m:r>
              </m:sub>
            </m:sSub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)</m:t>
        </m:r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>
        <m:r>
          <w:rPr>
            <w:rFonts w:ascii="Cambria Math" w:eastAsia="SimSun" w:hAnsi="Times New Roman" w:cs="Times New Roman"/>
            <w:kern w:val="2"/>
            <w:sz w:val="24"/>
          </w:rPr>
          <m:t>z=</m:t>
        </m:r>
        <m:nary>
          <m:naryPr>
            <m:chr m:val="∏"/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naryPr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i=1</m:t>
            </m:r>
          </m:sub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m</m:t>
            </m:r>
          </m:sup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(</m:t>
            </m:r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i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nary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kern w:val="2"/>
                <w:sz w:val="24"/>
              </w:rPr>
              <m:t>δ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i,n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+1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sSup>
          <m:sSup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pPr>
          <m:e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ω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i</m:t>
                </m:r>
              </m:sub>
            </m:sSub>
          </m:e>
          <m:sup>
            <m:r>
              <w:rPr>
                <w:rFonts w:ascii="Cambria Math" w:eastAsia="SimSun" w:hAnsi="Times New Roman" w:cs="Times New Roman"/>
                <w:kern w:val="2"/>
                <w:sz w:val="24"/>
              </w:rPr>
              <m:t>'</m:t>
            </m:r>
          </m:sup>
        </m:sSup>
        <m:r>
          <w:rPr>
            <w:rFonts w:ascii="Cambria Math" w:eastAsia="SimSun" w:hAnsi="Times New Roman" w:cs="Times New Roman"/>
            <w:kern w:val="2"/>
            <w:sz w:val="24"/>
          </w:rPr>
          <m:t>)</m:t>
        </m:r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>Hence,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1,1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2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2,1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2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3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3,1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3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4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4,1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4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                </w:t>
      </w:r>
      <m:oMath>
        <m:d>
          <m:d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5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kern w:val="2"/>
                    <w:sz w:val="24"/>
                  </w:rPr>
                  <m:t>δ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5,1</m:t>
                </m:r>
              </m:sub>
            </m:sSub>
            <m:r>
              <w:rPr>
                <w:rFonts w:ascii="Cambria Math" w:eastAsia="SimSun" w:hAnsi="Times New Roman" w:cs="Times New Roman"/>
                <w:kern w:val="2"/>
                <w:sz w:val="24"/>
              </w:rPr>
              <m:t>+1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5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  <m:d>
          <m:d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6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kern w:val="2"/>
                    <w:sz w:val="24"/>
                  </w:rPr>
                  <m:t>δ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6,1</m:t>
                </m:r>
              </m:sub>
            </m:sSub>
            <m:r>
              <w:rPr>
                <w:rFonts w:ascii="Cambria Math" w:eastAsia="SimSun" w:hAnsi="Times New Roman" w:cs="Times New Roman"/>
                <w:kern w:val="2"/>
                <w:sz w:val="24"/>
              </w:rPr>
              <m:t>+1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6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lastRenderedPageBreak/>
        <w:t xml:space="preserve">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z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0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z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2003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=(0.1666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0.0125+1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r>
          <w:rPr>
            <w:rFonts w:ascii="Cambria Math" w:eastAsia="SimSun" w:hAnsi="Times New Roman" w:cs="Times New Roman"/>
            <w:kern w:val="2"/>
            <w:sz w:val="24"/>
          </w:rPr>
          <m:t>0.1666)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(0.1666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0.0018+1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r>
          <w:rPr>
            <w:rFonts w:ascii="Cambria Math" w:eastAsia="SimSun" w:hAnsi="Times New Roman" w:cs="Times New Roman"/>
            <w:kern w:val="2"/>
            <w:sz w:val="24"/>
          </w:rPr>
          <m:t>0.1666)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(0.1666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0.0036+1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r>
          <w:rPr>
            <w:rFonts w:ascii="Cambria Math" w:eastAsia="SimSun" w:hAnsi="Times New Roman" w:cs="Times New Roman"/>
            <w:kern w:val="2"/>
            <w:sz w:val="24"/>
          </w:rPr>
          <m:t>0.1666)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(0.1666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0.0048+1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r>
          <w:rPr>
            <w:rFonts w:ascii="Cambria Math" w:eastAsia="SimSun" w:hAnsi="Times New Roman" w:cs="Times New Roman"/>
            <w:kern w:val="2"/>
            <w:sz w:val="24"/>
          </w:rPr>
          <m:t>0.1666)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(0+1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r>
          <w:rPr>
            <w:rFonts w:ascii="Cambria Math" w:eastAsia="SimSun" w:hAnsi="Times New Roman" w:cs="Times New Roman"/>
            <w:kern w:val="2"/>
            <w:sz w:val="24"/>
          </w:rPr>
          <m:t>0.1666)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(0.1666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r>
          <w:rPr>
            <w:rFonts w:ascii="Cambria Math" w:eastAsia="SimSun" w:hAnsi="Times New Roman" w:cs="Times New Roman"/>
            <w:kern w:val="2"/>
            <w:sz w:val="24"/>
          </w:rPr>
          <m:t>0.0014+1</m:t>
        </m:r>
        <m:r>
          <w:rPr>
            <w:rFonts w:ascii="Cambria Math" w:eastAsia="SimSun" w:hAnsi="Times New Roman" w:cs="Times New Roman"/>
            <w:kern w:val="2"/>
            <w:sz w:val="24"/>
          </w:rPr>
          <m:t>-</m:t>
        </m:r>
        <m:r>
          <w:rPr>
            <w:rFonts w:ascii="Cambria Math" w:eastAsia="SimSun" w:hAnsi="Times New Roman" w:cs="Times New Roman"/>
            <w:kern w:val="2"/>
            <w:sz w:val="24"/>
          </w:rPr>
          <m:t>0.1666)</m:t>
        </m:r>
      </m:oMath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z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0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</m:t>
        </m:r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z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2003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=0.337</m:t>
        </m:r>
      </m:oMath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1,2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2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2,2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2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3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3,2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3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4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4,2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sSup>
                <m:sSup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4</m:t>
                      </m:r>
                    </m:sub>
                  </m:sSub>
                </m:e>
                <m:sup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'</m:t>
                  </m:r>
                </m:sup>
              </m:sSup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                </w:t>
      </w:r>
      <m:oMath>
        <m:d>
          <m:d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5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kern w:val="2"/>
                    <w:sz w:val="24"/>
                  </w:rPr>
                  <m:t>δ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5,2</m:t>
                </m:r>
              </m:sub>
            </m:sSub>
            <m:r>
              <w:rPr>
                <w:rFonts w:ascii="Cambria Math" w:eastAsia="SimSun" w:hAnsi="Times New Roman" w:cs="Times New Roman"/>
                <w:kern w:val="2"/>
                <w:sz w:val="24"/>
              </w:rPr>
              <m:t>+1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5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  <m:d>
          <m:d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6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sSub>
              <m:sSub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bPr>
              <m:e>
                <m:r>
                  <w:rPr>
                    <w:rFonts w:ascii="Cambria Math" w:eastAsia="SimSun" w:hAnsi="Cambria Math" w:cs="Times New Roman"/>
                    <w:kern w:val="2"/>
                    <w:sz w:val="24"/>
                  </w:rPr>
                  <m:t>δ</m:t>
                </m:r>
              </m:e>
              <m:sub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6,2</m:t>
                </m:r>
              </m:sub>
            </m:sSub>
            <m:r>
              <w:rPr>
                <w:rFonts w:ascii="Cambria Math" w:eastAsia="SimSun" w:hAnsi="Times New Roman" w:cs="Times New Roman"/>
                <w:kern w:val="2"/>
                <w:sz w:val="24"/>
              </w:rPr>
              <m:t>+1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sSup>
              <m:sSup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SimSun" w:hAnsi="Times New Roman" w:cs="Times New Roman"/>
                        <w:i/>
                        <w:kern w:val="2"/>
                        <w:sz w:val="24"/>
                      </w:rPr>
                    </m:ctrlPr>
                  </m:sSubPr>
                  <m:e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ω</m:t>
                    </m:r>
                  </m:e>
                  <m:sub>
                    <m:r>
                      <w:rPr>
                        <w:rFonts w:ascii="Cambria Math" w:eastAsia="SimSun" w:hAnsi="Times New Roman" w:cs="Times New Roman"/>
                        <w:kern w:val="2"/>
                        <w:sz w:val="24"/>
                      </w:rPr>
                      <m:t>6</m:t>
                    </m:r>
                  </m:sub>
                </m:sSub>
              </m:e>
              <m:sup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'</m:t>
                </m:r>
              </m:sup>
            </m:sSup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0.0396+1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0.0036+1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0.0072+1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0.0095+1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0.0014+1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Z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2004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=0.339</m:t>
        </m:r>
      </m:oMath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0.0143+1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0.0021+1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0.0437+1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0.0072+1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0.0143+1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0.0028+1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=0.341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0.0445+1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0.0179+1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0.0238+1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0.0035+1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=0.342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0.0471+1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0.0215+1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0.0285+1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0.0042+1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=0.343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2009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  <m:r>
                <w:rPr>
                  <w:rFonts w:ascii="Cambria Math" w:eastAsia="SimSun" w:hAnsi="Cambria Math" w:cs="Cambria Math"/>
                  <w:kern w:val="2"/>
                  <w:sz w:val="24"/>
                </w:rPr>
                <m:t>*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0.0475+1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  <m:r>
                <w:rPr>
                  <w:rFonts w:ascii="Cambria Math" w:eastAsia="SimSun" w:hAnsi="Cambria Math" w:cs="Cambria Math"/>
                  <w:kern w:val="2"/>
                  <w:sz w:val="24"/>
                </w:rPr>
                <m:t>*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0.0367+1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  <m:r>
                <w:rPr>
                  <w:rFonts w:ascii="Cambria Math" w:eastAsia="SimSun" w:hAnsi="Cambria Math" w:cs="Cambria Math"/>
                  <w:kern w:val="2"/>
                  <w:sz w:val="24"/>
                </w:rPr>
                <m:t>*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0.0045+1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0.0049+1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2009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=0.341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2010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0.0501+1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0.0426+1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0.0155+1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0.0056+1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2010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=0.343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2011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0.0451+1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0.0363+1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0.0063+1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2011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=0.341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2012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0.0299+1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0.0177+1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0.0058+1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2012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=0.339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0.0395+1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0.0689+1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0.0083+1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=0.343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0.0381+1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0.0691+1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0.093+1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=0.343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0.045+1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0.0707+1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0.0091+1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2015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=0.345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0.0339+1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0.0671+1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2016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=0.343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0.0535+1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0.0694+1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0.0107+1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=0.344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0.0562+1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0.0682+1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(0.1666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0.0105+1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Z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=0.344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p>
            <m:sSup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p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s</m:t>
              </m:r>
            </m:e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'</m:t>
              </m:r>
            </m:sup>
          </m:sSup>
          <m:r>
            <w:rPr>
              <w:rFonts w:ascii="Cambria Math" w:eastAsia="SimSun" w:hAnsi="Times New Roman" w:cs="Times New Roman"/>
              <w:kern w:val="2"/>
              <w:sz w:val="24"/>
            </w:rPr>
            <m:t>=N</m:t>
          </m:r>
          <m:nary>
            <m:naryPr>
              <m:chr m:val="∏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naryPr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i=1</m:t>
              </m:r>
            </m:sub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</m:t>
              </m:r>
            </m:sup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(</m:t>
              </m:r>
            </m:e>
          </m:nary>
          <m:r>
            <w:rPr>
              <w:rFonts w:ascii="Cambria Math" w:eastAsia="SimSun" w:hAnsi="Times New Roman" w:cs="Times New Roman"/>
              <w:kern w:val="2"/>
              <w:sz w:val="24"/>
            </w:rPr>
            <m:t>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i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)=N(1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ω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p>
            <m:sSup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p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s</m:t>
              </m:r>
            </m:e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'</m:t>
              </m:r>
            </m:sup>
          </m:sSup>
          <m:r>
            <w:rPr>
              <w:rFonts w:ascii="Cambria Math" w:eastAsia="SimSun" w:hAnsi="Times New Roman" w:cs="Times New Roman"/>
              <w:kern w:val="2"/>
              <w:sz w:val="24"/>
            </w:rPr>
            <m:t>=6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0.1666</m:t>
              </m:r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0.1666)(1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0.1666)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ind w:firstLine="18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</w:rPr>
            <m:t>=2.010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ind w:firstLine="180"/>
        <w:rPr>
          <w:rFonts w:ascii="Times New Roman" w:eastAsia="SimSun" w:hAnsi="Times New Roman" w:cs="Times New Roman"/>
          <w:kern w:val="2"/>
          <w:sz w:val="24"/>
        </w:rPr>
      </w:pP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</w:rPr>
            <m:t>h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p>
            <m:sSup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dPr>
                <m:e>
                  <m:nary>
                    <m:naryPr>
                      <m:chr m:val="∑"/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naryPr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n=1</m:t>
                      </m:r>
                    </m:sub>
                    <m:sup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N</m:t>
                      </m:r>
                    </m:sup>
                    <m:e>
                      <m:nary>
                        <m:naryPr>
                          <m:chr m:val="∏"/>
                          <m:ctrlPr>
                            <w:rPr>
                              <w:rFonts w:ascii="Cambria Math" w:eastAsia="SimSun" w:hAnsi="Times New Roman" w:cs="Times New Roman"/>
                              <w:i/>
                              <w:kern w:val="2"/>
                              <w:sz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m</m:t>
                          </m:r>
                        </m:sup>
                        <m:e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(</m:t>
                          </m:r>
                          <m:sSub>
                            <m:sSubPr>
                              <m:ctrlPr>
                                <w:rPr>
                                  <w:rFonts w:ascii="Cambria Math" w:eastAsia="SimSun" w:hAnsi="Times New Roman" w:cs="Times New Roman"/>
                                  <w:i/>
                                  <w:kern w:val="2"/>
                                  <w:sz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SimSun" w:hAnsi="Times New Roman" w:cs="Times New Roman"/>
                                  <w:kern w:val="2"/>
                                  <w:sz w:val="24"/>
                                </w:rPr>
                                <m:t>ω</m:t>
                              </m:r>
                            </m:e>
                            <m:sub>
                              <m:r>
                                <w:rPr>
                                  <w:rFonts w:ascii="Cambria Math" w:eastAsia="SimSun" w:hAnsi="Times New Roman" w:cs="Times New Roman"/>
                                  <w:kern w:val="2"/>
                                  <w:sz w:val="24"/>
                                </w:rPr>
                                <m:t>i</m:t>
                              </m:r>
                            </m:sub>
                          </m:sSub>
                          <m:ctrlPr>
                            <w:rPr>
                              <w:rFonts w:ascii="Cambria Math" w:eastAsia="SimSun" w:hAnsi="Cambria Math" w:cs="Times New Roman"/>
                              <w:i/>
                              <w:kern w:val="2"/>
                              <w:sz w:val="24"/>
                            </w:rPr>
                          </m:ctrlPr>
                        </m:e>
                      </m:nary>
                      <m:sSub>
                        <m:sSubPr>
                          <m:ctrlPr>
                            <w:rPr>
                              <w:rFonts w:ascii="Cambria Math" w:eastAsia="SimSun" w:hAnsi="Times New Roman" w:cs="Times New Roman"/>
                              <w:i/>
                              <w:kern w:val="2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SimSun" w:hAnsi="Cambria Math" w:cs="Times New Roman"/>
                              <w:kern w:val="2"/>
                              <w:sz w:val="24"/>
                            </w:rPr>
                            <m:t>δ</m:t>
                          </m:r>
                        </m:e>
                        <m:sub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i,n</m:t>
                          </m:r>
                        </m:sub>
                      </m:s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+1</m:t>
                      </m:r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eastAsia="SimSun" w:hAnsi="Times New Roman" w:cs="Times New Roman"/>
                              <w:i/>
                              <w:kern w:val="2"/>
                              <w:sz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ω</m:t>
                          </m:r>
                        </m:e>
                        <m:sub>
                          <m:r>
                            <w:rPr>
                              <w:rFonts w:ascii="Cambria Math" w:eastAsia="SimSun" w:hAnsi="Times New Roman" w:cs="Times New Roman"/>
                              <w:kern w:val="2"/>
                              <w:sz w:val="24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)</m:t>
                      </m:r>
                    </m:e>
                  </m:nary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-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  <m:nary>
                    <m:naryPr>
                      <m:chr m:val="∏"/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naryPr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m</m:t>
                      </m:r>
                    </m:sup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(</m:t>
                      </m:r>
                    </m:e>
                  </m:nary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i</m:t>
                      </m:r>
                    </m:sub>
                  </m:s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)</m:t>
                  </m:r>
                </m:e>
              </m:d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p>
          </m:sSup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</w:rPr>
            <m:t>h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sSup>
            <m:sSup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r</m:t>
                      </m:r>
                    </m:sub>
                  </m:s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2003</m:t>
                      </m:r>
                    </m:sub>
                  </m:s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+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…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z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2018</m:t>
                      </m:r>
                    </m:sub>
                  </m:s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-</m:t>
                  </m:r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s</m:t>
                  </m:r>
                </m:e>
              </m:d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p>
          </m:sSup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  <w:szCs w:val="24"/>
        </w:rPr>
      </w:pPr>
      <m:oMathPara>
        <m:oMath>
          <m:r>
            <w:rPr>
              <w:rFonts w:ascii="Cambria Math" w:eastAsia="SimSun" w:hAnsi="Times New Roman" w:cs="Times New Roman"/>
              <w:kern w:val="2"/>
              <w:sz w:val="24"/>
              <w:szCs w:val="24"/>
            </w:rPr>
            <m:t>h</m:t>
          </m:r>
          <m:r>
            <w:rPr>
              <w:rFonts w:ascii="Cambria Math" w:eastAsia="SimSun" w:hAnsi="Times New Roman" w:cs="Times New Roman"/>
              <w:kern w:val="2"/>
              <w:sz w:val="24"/>
              <w:szCs w:val="24"/>
            </w:rPr>
            <m:t>=0.289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rPr>
          <w:rFonts w:ascii="Times New Roman" w:eastAsia="SimSun" w:hAnsi="Times New Roman" w:cs="Times New Roman"/>
          <w:kern w:val="2"/>
          <w:sz w:val="24"/>
          <w:szCs w:val="24"/>
        </w:rPr>
      </w:pPr>
      <w:r w:rsidRPr="00911658">
        <w:rPr>
          <w:rFonts w:ascii="Times New Roman" w:eastAsia="SimSun" w:hAnsi="Times New Roman" w:cs="Times New Roman"/>
          <w:kern w:val="2"/>
          <w:sz w:val="24"/>
          <w:szCs w:val="24"/>
        </w:rPr>
        <w:t>Aggregating individual risk assessment (Degree of belief)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r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h</m:t>
          </m:r>
          <m:d>
            <m:dPr>
              <m:begChr m:val="["/>
              <m:endChr m:val="]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z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r</m:t>
                  </m:r>
                </m:sub>
              </m:s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f>
                <m:f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fPr>
                <m:num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</m:den>
              </m:f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s</m:t>
              </m:r>
            </m:e>
          </m:d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 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kern w:val="2"/>
                <w:sz w:val="24"/>
              </w:rPr>
              <m:t>δ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2003</m:t>
            </m:r>
          </m:sub>
        </m:sSub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 </w:t>
      </w:r>
      <m:oMath>
        <m:r>
          <w:rPr>
            <w:rFonts w:ascii="Cambria Math" w:eastAsia="SimSun" w:hAnsi="Times New Roman" w:cs="Times New Roman"/>
            <w:kern w:val="2"/>
            <w:sz w:val="24"/>
          </w:rPr>
          <m:t>=0.289</m:t>
        </m:r>
        <m:r>
          <w:rPr>
            <w:rFonts w:ascii="Cambria Math" w:eastAsia="SimSun" w:hAnsi="Cambria Math" w:cs="Cambria Math"/>
            <w:kern w:val="2"/>
            <w:sz w:val="24"/>
          </w:rPr>
          <m:t>*</m:t>
        </m:r>
        <m:d>
          <m:dPr>
            <m:begChr m:val="["/>
            <m:endChr m:val="]"/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dPr>
          <m:e>
            <m:r>
              <w:rPr>
                <w:rFonts w:ascii="Cambria Math" w:eastAsia="SimSun" w:hAnsi="Times New Roman" w:cs="Times New Roman"/>
                <w:kern w:val="2"/>
                <w:sz w:val="24"/>
              </w:rPr>
              <m:t>0.337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-</m:t>
            </m:r>
            <m:f>
              <m:fPr>
                <m:ctrlPr>
                  <w:rPr>
                    <w:rFonts w:ascii="Cambria Math" w:eastAsia="SimSun" w:hAnsi="Times New Roman" w:cs="Times New Roman"/>
                    <w:i/>
                    <w:kern w:val="2"/>
                    <w:sz w:val="24"/>
                  </w:rPr>
                </m:ctrlPr>
              </m:fPr>
              <m:num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1</m:t>
                </m:r>
              </m:num>
              <m:den>
                <m:r>
                  <w:rPr>
                    <w:rFonts w:ascii="Cambria Math" w:eastAsia="SimSun" w:hAnsi="Times New Roman" w:cs="Times New Roman"/>
                    <w:kern w:val="2"/>
                    <w:sz w:val="24"/>
                  </w:rPr>
                  <m:t>6</m:t>
                </m:r>
              </m:den>
            </m:f>
            <m:r>
              <w:rPr>
                <w:rFonts w:ascii="Cambria Math" w:eastAsia="SimSun" w:hAnsi="Cambria Math" w:cs="Cambria Math"/>
                <w:kern w:val="2"/>
                <w:sz w:val="24"/>
              </w:rPr>
              <m:t>*</m:t>
            </m:r>
            <m:r>
              <w:rPr>
                <w:rFonts w:ascii="Cambria Math" w:eastAsia="SimSun" w:hAnsi="Times New Roman" w:cs="Times New Roman"/>
                <w:kern w:val="2"/>
                <w:sz w:val="24"/>
              </w:rPr>
              <m:t>2.010</m:t>
            </m:r>
            <m:ctrlPr>
              <w:rPr>
                <w:rFonts w:ascii="Cambria Math" w:eastAsia="SimSun" w:hAnsi="Cambria Math" w:cs="Times New Roman"/>
                <w:i/>
                <w:kern w:val="2"/>
                <w:sz w:val="24"/>
              </w:rPr>
            </m:ctrlPr>
          </m:e>
        </m:d>
      </m:oMath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2003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=0.0005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=0.289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d>
            <m:dPr>
              <m:begChr m:val="["/>
              <m:endChr m:val="]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0.339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f>
                <m:f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fPr>
                <m:num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6</m:t>
                  </m:r>
                </m:den>
              </m:f>
              <m:r>
                <w:rPr>
                  <w:rFonts w:ascii="Cambria Math" w:eastAsia="SimSun" w:hAnsi="Cambria Math" w:cs="Cambria Math"/>
                  <w:kern w:val="2"/>
                  <w:sz w:val="24"/>
                </w:rPr>
                <m:t>*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2.010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d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kern w:val="2"/>
                <w:sz w:val="24"/>
              </w:rPr>
              <m:t>δ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2004</m:t>
            </m:r>
          </m:sub>
        </m:sSub>
        <m:r>
          <w:rPr>
            <w:rFonts w:ascii="Cambria Math" w:eastAsia="SimSun" w:hAnsi="Times New Roman" w:cs="Times New Roman"/>
            <w:kern w:val="2"/>
            <w:sz w:val="24"/>
          </w:rPr>
          <m:t>=</m:t>
        </m:r>
      </m:oMath>
      <w:r w:rsidRPr="00911658">
        <w:rPr>
          <w:rFonts w:ascii="Times New Roman" w:eastAsia="SimSun" w:hAnsi="Times New Roman" w:cs="Times New Roman"/>
          <w:kern w:val="2"/>
          <w:sz w:val="24"/>
        </w:rPr>
        <w:t>0.0012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w:r w:rsidRPr="00911658">
        <w:rPr>
          <w:rFonts w:ascii="Times New Roman" w:eastAsia="SimSun" w:hAnsi="Times New Roman" w:cs="Times New Roman"/>
          <w:kern w:val="2"/>
          <w:sz w:val="24"/>
        </w:rPr>
        <w:t xml:space="preserve">Following the same way, we estimate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kern w:val="2"/>
                <w:sz w:val="24"/>
              </w:rPr>
              <m:t>δ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2005</m:t>
            </m:r>
          </m:sub>
        </m:sSub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to </w:t>
      </w:r>
      <m:oMath>
        <m:sSub>
          <m:sSubPr>
            <m:ctrlPr>
              <w:rPr>
                <w:rFonts w:ascii="Cambria Math" w:eastAsia="SimSun" w:hAnsi="Times New Roman" w:cs="Times New Roman"/>
                <w:i/>
                <w:kern w:val="2"/>
                <w:sz w:val="24"/>
              </w:rPr>
            </m:ctrlPr>
          </m:sSubPr>
          <m:e>
            <m:r>
              <w:rPr>
                <w:rFonts w:ascii="Cambria Math" w:eastAsia="SimSun" w:hAnsi="Cambria Math" w:cs="Times New Roman"/>
                <w:kern w:val="2"/>
                <w:sz w:val="24"/>
              </w:rPr>
              <m:t>δ</m:t>
            </m:r>
          </m:e>
          <m:sub>
            <m:r>
              <w:rPr>
                <w:rFonts w:ascii="Cambria Math" w:eastAsia="SimSun" w:hAnsi="Times New Roman" w:cs="Times New Roman"/>
                <w:kern w:val="2"/>
                <w:sz w:val="24"/>
              </w:rPr>
              <m:t>2018</m:t>
            </m:r>
          </m:sub>
        </m:sSub>
      </m:oMath>
      <w:r w:rsidRPr="00911658">
        <w:rPr>
          <w:rFonts w:ascii="Times New Roman" w:eastAsia="SimSun" w:hAnsi="Times New Roman" w:cs="Times New Roman"/>
          <w:kern w:val="2"/>
          <w:sz w:val="24"/>
        </w:rPr>
        <w:t xml:space="preserve"> . The results of estimation could be found in the table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  <w:t xml:space="preserve">Ignorance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nary>
            <m:naryPr>
              <m:chr m:val="∑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naryPr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i=1</m:t>
              </m:r>
            </m:sub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nary>
          <m:r>
            <w:rPr>
              <w:rFonts w:ascii="Cambria Math" w:eastAsia="SimSun" w:hAnsi="Cambria Math" w:cs="Times New Roman"/>
              <w:kern w:val="2"/>
              <w:sz w:val="24"/>
            </w:rPr>
            <m:t>=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2003</m:t>
                  </m:r>
                </m:sub>
              </m:sSub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+δ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…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2017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2018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=1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-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(0.0005+0.0012+0.0014</m:t>
          </m:r>
          <m:r>
            <w:rPr>
              <w:rFonts w:ascii="Cambria Math" w:eastAsia="SimSun" w:hAnsi="Cambria Math" w:cs="Cambria Math"/>
              <w:kern w:val="2"/>
              <w:sz w:val="24"/>
            </w:rPr>
            <m:t>+0.0017*2+0.0019+0.0023*3+0.0027*2+0.0018+0.0022+0.0011+0.0028+0.0026)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0" w:line="360" w:lineRule="auto"/>
        <w:jc w:val="both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=0.969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  <w:t xml:space="preserve">Lower and Upper risk: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b/>
          <w:kern w:val="2"/>
          <w:sz w:val="24"/>
          <w:szCs w:val="24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</w:rPr>
        <w:t>Lower minimum risk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min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A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j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)=(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μ(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)+</m:t>
          </m:r>
          <m:nary>
            <m:naryPr>
              <m:chr m:val="∑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naryPr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2004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2018</m:t>
              </m:r>
            </m:sub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nary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μ(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min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j</m:t>
                  </m:r>
                </m:sub>
              </m:sSub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=4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[</m:t>
          </m:r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0.0012+0.969</m:t>
              </m:r>
            </m:e>
          </m:d>
          <m:r>
            <m:rPr>
              <m:sty m:val="p"/>
            </m:rPr>
            <w:rPr>
              <w:rFonts w:ascii="Cambria Math" w:eastAsia="SimSun" w:hAnsi="Cambria Math" w:cs="Times New Roman"/>
              <w:kern w:val="2"/>
              <w:sz w:val="24"/>
            </w:rPr>
            <m:t>+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0.0014</m:t>
          </m:r>
          <m:r>
            <w:rPr>
              <w:rFonts w:ascii="Cambria Math" w:eastAsia="SimSun" w:hAnsi="Cambria Math" w:cs="Cambria Math"/>
              <w:kern w:val="2"/>
              <w:sz w:val="24"/>
            </w:rPr>
            <m:t>+0.0017*2+0.0019+0.0023*3+0.0027*2+0.0018+0.0022+0.0011+0.0028+0.0026)]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min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j</m:t>
                  </m:r>
                </m:sub>
              </m:sSub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=3.998%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szCs w:val="24"/>
          <w:u w:val="single"/>
        </w:rPr>
        <w:t xml:space="preserve">Upper risk 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max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A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j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)=</m:t>
          </m:r>
          <m:nary>
            <m:naryPr>
              <m:chr m:val="∑"/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naryPr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n=2004</m:t>
              </m:r>
            </m:sub>
            <m:sup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-</m:t>
              </m:r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1</m:t>
              </m:r>
            </m:sup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Cambria Math" w:cs="Times New Roman"/>
                      <w:kern w:val="2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n</m:t>
                  </m:r>
                </m:sub>
              </m:sSub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e>
          </m:nary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μ(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)+(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+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Cambria Math" w:cs="Times New Roman"/>
                  <w:kern w:val="2"/>
                  <w:sz w:val="24"/>
                </w:rPr>
                <m:t>δ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  <m:r>
            <w:rPr>
              <w:rFonts w:ascii="Cambria Math" w:eastAsia="SimSun" w:hAnsi="Cambria Math" w:cs="Cambria Math"/>
              <w:kern w:val="2"/>
              <w:sz w:val="24"/>
            </w:rPr>
            <m:t>*</m:t>
          </m:r>
          <m:r>
            <w:rPr>
              <w:rFonts w:ascii="Cambria Math" w:eastAsia="SimSun" w:hAnsi="Times New Roman" w:cs="Times New Roman"/>
              <w:kern w:val="2"/>
              <w:sz w:val="24"/>
            </w:rPr>
            <m:t>μ(</m:t>
          </m:r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H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N</m:t>
              </m:r>
            </m:sub>
          </m:sSub>
          <m:r>
            <w:rPr>
              <w:rFonts w:ascii="Cambria Math" w:eastAsia="SimSun" w:hAnsi="Times New Roman" w:cs="Times New Roman"/>
              <w:kern w:val="2"/>
              <w:sz w:val="24"/>
            </w:rPr>
            <m:t>)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max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j</m:t>
                  </m:r>
                </m:sub>
              </m:sSub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=4[0.0012+0.0014</m:t>
          </m:r>
          <m:r>
            <w:rPr>
              <w:rFonts w:ascii="Cambria Math" w:eastAsia="SimSun" w:hAnsi="Cambria Math" w:cs="Cambria Math"/>
              <w:kern w:val="2"/>
              <w:sz w:val="24"/>
            </w:rPr>
            <m:t>+0.0017*2+0.0019+0.0023*3+0.0027+0.0018+0.0022+0.0011+0.0028+0.0026+(0.0027+0.97)]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sSubPr>
            <m:e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μ</m:t>
              </m:r>
            </m:e>
            <m:sub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max</m:t>
              </m:r>
              <m:ctrlPr>
                <w:rPr>
                  <w:rFonts w:ascii="Cambria Math" w:eastAsia="SimSun" w:hAnsi="Cambria Math" w:cs="Times New Roman"/>
                  <w:i/>
                  <w:kern w:val="2"/>
                  <w:sz w:val="24"/>
                </w:rPr>
              </m:ctrlPr>
            </m:sub>
          </m:sSub>
          <m:d>
            <m:d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dPr>
            <m:e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A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j</m:t>
                  </m:r>
                </m:sub>
              </m:sSub>
            </m:e>
          </m:d>
          <m:r>
            <w:rPr>
              <w:rFonts w:ascii="Cambria Math" w:eastAsia="SimSun" w:hAnsi="Times New Roman" w:cs="Times New Roman"/>
              <w:kern w:val="2"/>
              <w:sz w:val="24"/>
            </w:rPr>
            <m:t>=4.002%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b/>
          <w:kern w:val="2"/>
          <w:sz w:val="24"/>
          <w:u w:val="single"/>
        </w:rPr>
      </w:pPr>
      <w:r w:rsidRPr="00911658">
        <w:rPr>
          <w:rFonts w:ascii="Times New Roman" w:eastAsia="SimSun" w:hAnsi="Times New Roman" w:cs="Times New Roman"/>
          <w:b/>
          <w:kern w:val="2"/>
          <w:sz w:val="24"/>
          <w:u w:val="single"/>
        </w:rPr>
        <w:t>Average risk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="SimSun" w:hAnsi="Cambria Math" w:cs="Times New Roman"/>
              <w:kern w:val="2"/>
              <w:sz w:val="24"/>
            </w:rPr>
            <m:t>AV=</m:t>
          </m:r>
          <m:f>
            <m:f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μ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min</m:t>
                  </m: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24"/>
                    </w:rPr>
                  </m:ctrlPr>
                </m:sub>
              </m:sSub>
              <m:d>
                <m:d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j</m:t>
                      </m:r>
                    </m:sub>
                  </m:sSub>
                </m:e>
              </m:d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+</m:t>
              </m:r>
              <m:sSub>
                <m:sSub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sSubPr>
                <m:e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μ</m:t>
                  </m:r>
                </m:e>
                <m:sub>
                  <m:r>
                    <w:rPr>
                      <w:rFonts w:ascii="Cambria Math" w:eastAsia="SimSun" w:hAnsi="Times New Roman" w:cs="Times New Roman"/>
                      <w:kern w:val="2"/>
                      <w:sz w:val="24"/>
                    </w:rPr>
                    <m:t>max</m:t>
                  </m:r>
                  <m:ctrlPr>
                    <w:rPr>
                      <w:rFonts w:ascii="Cambria Math" w:eastAsia="SimSun" w:hAnsi="Cambria Math" w:cs="Times New Roman"/>
                      <w:i/>
                      <w:kern w:val="2"/>
                      <w:sz w:val="24"/>
                    </w:rPr>
                  </m:ctrlPr>
                </m:sub>
              </m:sSub>
              <m:d>
                <m:dPr>
                  <m:ctrlPr>
                    <w:rPr>
                      <w:rFonts w:ascii="Cambria Math" w:eastAsia="SimSun" w:hAnsi="Times New Roman" w:cs="Times New Roman"/>
                      <w:i/>
                      <w:kern w:val="2"/>
                      <w:sz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="SimSun" w:hAnsi="Times New Roman" w:cs="Times New Roman"/>
                          <w:i/>
                          <w:kern w:val="2"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SimSun" w:hAnsi="Times New Roman" w:cs="Times New Roman"/>
                          <w:kern w:val="2"/>
                          <w:sz w:val="24"/>
                        </w:rPr>
                        <m:t>j</m:t>
                      </m:r>
                    </m:sub>
                  </m:sSub>
                </m:e>
              </m:d>
            </m:num>
            <m:den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</m:t>
              </m:r>
            </m:den>
          </m:f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spacing w:after="120" w:line="360" w:lineRule="auto"/>
        <w:ind w:left="720"/>
        <w:rPr>
          <w:rFonts w:ascii="Times New Roman" w:eastAsia="SimSun" w:hAnsi="Times New Roman" w:cs="Times New Roman"/>
          <w:kern w:val="2"/>
          <w:sz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eastAsia="SimSun" w:hAnsi="Cambria Math" w:cs="Times New Roman"/>
              <w:kern w:val="2"/>
              <w:sz w:val="24"/>
            </w:rPr>
            <m:t>AV=</m:t>
          </m:r>
          <m:f>
            <m:fPr>
              <m:ctrlPr>
                <w:rPr>
                  <w:rFonts w:ascii="Cambria Math" w:eastAsia="SimSun" w:hAnsi="Times New Roman" w:cs="Times New Roman"/>
                  <w:i/>
                  <w:kern w:val="2"/>
                  <w:sz w:val="24"/>
                </w:rPr>
              </m:ctrlPr>
            </m:fPr>
            <m:num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3.998%+4.003%</m:t>
              </m:r>
            </m:num>
            <m:den>
              <m:r>
                <w:rPr>
                  <w:rFonts w:ascii="Cambria Math" w:eastAsia="SimSun" w:hAnsi="Times New Roman" w:cs="Times New Roman"/>
                  <w:kern w:val="2"/>
                  <w:sz w:val="24"/>
                </w:rPr>
                <m:t>2</m:t>
              </m:r>
            </m:den>
          </m:f>
          <m:r>
            <w:rPr>
              <w:rFonts w:ascii="Cambria Math" w:eastAsia="SimSun" w:hAnsi="Times New Roman" w:cs="Times New Roman"/>
              <w:kern w:val="2"/>
              <w:sz w:val="24"/>
            </w:rPr>
            <m:t>=4%</m:t>
          </m:r>
        </m:oMath>
      </m:oMathPara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2"/>
          <w:sz w:val="24"/>
          <w:szCs w:val="24"/>
        </w:rPr>
      </w:pPr>
      <w:r w:rsidRPr="00911658">
        <w:rPr>
          <w:rFonts w:ascii="Times New Roman" w:hAnsi="Times New Roman"/>
          <w:kern w:val="2"/>
          <w:sz w:val="24"/>
          <w:szCs w:val="24"/>
        </w:rPr>
        <w:t xml:space="preserve">NB:       </w:t>
      </w:r>
      <w:r w:rsidRPr="00911658">
        <w:rPr>
          <w:rFonts w:ascii="Times New Roman" w:hAnsi="Times New Roman"/>
          <w:kern w:val="2"/>
          <w:sz w:val="24"/>
          <w:szCs w:val="24"/>
        </w:rPr>
        <w:object w:dxaOrig="320" w:dyaOrig="360">
          <v:shape id="_x0000_i1026" type="#_x0000_t75" style="width:14.25pt;height:21.75pt" o:ole="">
            <v:imagedata r:id="rId7" o:title=""/>
          </v:shape>
          <o:OLEObject Type="Embed" ProgID="Equation.DSMT4" ShapeID="_x0000_i1026" DrawAspect="Content" ObjectID="_1658598799" r:id="rId8"/>
        </w:object>
      </w:r>
      <w:r w:rsidRPr="00911658">
        <w:rPr>
          <w:rFonts w:ascii="Times New Roman" w:hAnsi="Times New Roman"/>
          <w:kern w:val="2"/>
          <w:sz w:val="24"/>
          <w:szCs w:val="24"/>
        </w:rPr>
        <w:t>: The assessment grade with the lowest utility value and</w:t>
      </w:r>
    </w:p>
    <w:p w:rsidR="00911658" w:rsidRPr="00911658" w:rsidRDefault="00911658" w:rsidP="00911658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rPr>
          <w:rFonts w:ascii="Times New Roman" w:hAnsi="Times New Roman"/>
          <w:kern w:val="2"/>
          <w:sz w:val="24"/>
          <w:szCs w:val="24"/>
        </w:rPr>
      </w:pPr>
      <w:r w:rsidRPr="00911658">
        <w:rPr>
          <w:rFonts w:ascii="Times New Roman" w:hAnsi="Times New Roman"/>
          <w:kern w:val="2"/>
          <w:sz w:val="24"/>
          <w:szCs w:val="24"/>
        </w:rPr>
        <w:t xml:space="preserve">             </w:t>
      </w:r>
      <w:r w:rsidRPr="00911658">
        <w:rPr>
          <w:rFonts w:ascii="Times New Roman" w:hAnsi="Times New Roman"/>
          <w:kern w:val="2"/>
          <w:sz w:val="24"/>
          <w:szCs w:val="24"/>
        </w:rPr>
        <w:object w:dxaOrig="400" w:dyaOrig="360">
          <v:shape id="_x0000_i1027" type="#_x0000_t75" style="width:21.75pt;height:21.75pt" o:ole="">
            <v:imagedata r:id="rId9" o:title=""/>
          </v:shape>
          <o:OLEObject Type="Embed" ProgID="Equation.DSMT4" ShapeID="_x0000_i1027" DrawAspect="Content" ObjectID="_1658598800" r:id="rId10"/>
        </w:object>
      </w:r>
      <w:r w:rsidRPr="00911658">
        <w:rPr>
          <w:rFonts w:ascii="Times New Roman" w:hAnsi="Times New Roman"/>
          <w:kern w:val="2"/>
          <w:sz w:val="24"/>
          <w:szCs w:val="24"/>
        </w:rPr>
        <w:t>: The assessment grade with the maximum utility value</w:t>
      </w:r>
    </w:p>
    <w:p w:rsidR="00911658" w:rsidRPr="00911658" w:rsidRDefault="00911658" w:rsidP="00911658">
      <w:pPr>
        <w:rPr>
          <w:b/>
          <w:bCs/>
          <w:color w:val="000000"/>
          <w:sz w:val="32"/>
          <w:szCs w:val="32"/>
          <w:shd w:val="clear" w:color="auto" w:fill="FFFFFF"/>
        </w:rPr>
      </w:pPr>
    </w:p>
    <w:p w:rsidR="00911658" w:rsidRPr="00911658" w:rsidRDefault="00911658" w:rsidP="00911658">
      <w:pPr>
        <w:rPr>
          <w:rFonts w:ascii="Times New Roman" w:hAnsi="Times New Roman"/>
          <w:kern w:val="2"/>
          <w:sz w:val="24"/>
          <w:szCs w:val="24"/>
        </w:rPr>
      </w:pPr>
      <w:r w:rsidRPr="00911658">
        <w:rPr>
          <w:rFonts w:ascii="Times New Roman" w:hAnsi="Times New Roman"/>
          <w:kern w:val="2"/>
          <w:sz w:val="24"/>
          <w:szCs w:val="24"/>
        </w:rPr>
        <w:t xml:space="preserve">The degree of belief in risk effects </w:t>
      </w:r>
      <w:r w:rsidRPr="00911658">
        <w:rPr>
          <w:rFonts w:ascii="Times New Roman" w:hAnsi="Times New Roman"/>
          <w:b/>
          <w:kern w:val="2"/>
          <w:sz w:val="24"/>
          <w:szCs w:val="24"/>
        </w:rPr>
        <w:t>not materialization (Db)</w:t>
      </w:r>
      <w:r w:rsidRPr="00911658">
        <w:rPr>
          <w:rFonts w:ascii="Times New Roman" w:hAnsi="Times New Roman"/>
          <w:kern w:val="2"/>
          <w:sz w:val="24"/>
          <w:szCs w:val="24"/>
        </w:rPr>
        <w:t xml:space="preserve"> is equaled to the degree of belief in grade 2003 multiples by 100. Therefore, we have 100*0.0005=0.05%</w:t>
      </w:r>
    </w:p>
    <w:p w:rsidR="00911658" w:rsidRPr="00911658" w:rsidRDefault="00911658" w:rsidP="00911658">
      <w:pPr>
        <w:rPr>
          <w:sz w:val="32"/>
          <w:szCs w:val="32"/>
        </w:rPr>
      </w:pPr>
      <w:r w:rsidRPr="00911658">
        <w:rPr>
          <w:rFonts w:ascii="Times New Roman" w:hAnsi="Times New Roman"/>
          <w:kern w:val="2"/>
          <w:sz w:val="24"/>
          <w:szCs w:val="24"/>
        </w:rPr>
        <w:lastRenderedPageBreak/>
        <w:t xml:space="preserve">Degree of belief in risk effects </w:t>
      </w:r>
      <w:r w:rsidRPr="00911658">
        <w:rPr>
          <w:rFonts w:ascii="Times New Roman" w:hAnsi="Times New Roman"/>
          <w:b/>
          <w:kern w:val="2"/>
          <w:sz w:val="24"/>
          <w:szCs w:val="24"/>
        </w:rPr>
        <w:t>materialization (Db’)</w:t>
      </w:r>
      <w:r w:rsidRPr="00911658">
        <w:rPr>
          <w:rFonts w:ascii="Times New Roman" w:hAnsi="Times New Roman"/>
          <w:kern w:val="2"/>
          <w:sz w:val="24"/>
          <w:szCs w:val="24"/>
        </w:rPr>
        <w:t xml:space="preserve"> is: 100- Db</w:t>
      </w:r>
    </w:p>
    <w:p w:rsidR="00911658" w:rsidRPr="00911658" w:rsidRDefault="00911658" w:rsidP="00911658">
      <w:pPr>
        <w:rPr>
          <w:sz w:val="32"/>
          <w:szCs w:val="32"/>
        </w:rPr>
      </w:pPr>
      <w:r w:rsidRPr="00911658">
        <w:rPr>
          <w:rFonts w:ascii="Times New Roman" w:hAnsi="Times New Roman"/>
          <w:b/>
          <w:kern w:val="2"/>
          <w:sz w:val="24"/>
          <w:szCs w:val="24"/>
        </w:rPr>
        <w:t>Db’</w:t>
      </w:r>
      <w:r w:rsidRPr="00911658">
        <w:rPr>
          <w:rFonts w:ascii="Times New Roman" w:hAnsi="Times New Roman"/>
          <w:kern w:val="2"/>
          <w:sz w:val="24"/>
          <w:szCs w:val="24"/>
        </w:rPr>
        <w:t>=100-0.05=</w:t>
      </w:r>
      <w:r w:rsidRPr="00911658">
        <w:rPr>
          <w:rFonts w:ascii="Times New Roman" w:hAnsi="Times New Roman"/>
          <w:b/>
          <w:kern w:val="2"/>
          <w:sz w:val="24"/>
          <w:szCs w:val="24"/>
        </w:rPr>
        <w:t>99.95%</w:t>
      </w:r>
    </w:p>
    <w:p w:rsidR="00911658" w:rsidRDefault="00911658"/>
    <w:sectPr w:rsidR="009116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evival565BT-Roman">
    <w:altName w:val="Cambria"/>
    <w:panose1 w:val="00000000000000000000"/>
    <w:charset w:val="00"/>
    <w:family w:val="roman"/>
    <w:notTrueType/>
    <w:pitch w:val="default"/>
  </w:font>
  <w:font w:name="WPTypographicSymbols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CE08E7"/>
    <w:multiLevelType w:val="hybridMultilevel"/>
    <w:tmpl w:val="B4103D8E"/>
    <w:lvl w:ilvl="0" w:tplc="1CE4C6E4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43C48"/>
    <w:multiLevelType w:val="multilevel"/>
    <w:tmpl w:val="C5B2F9C4"/>
    <w:lvl w:ilvl="0">
      <w:start w:val="1"/>
      <w:numFmt w:val="decimal"/>
      <w:lvlText w:val="%1-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-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C5B6C47"/>
    <w:multiLevelType w:val="multilevel"/>
    <w:tmpl w:val="4EB027B6"/>
    <w:lvl w:ilvl="0">
      <w:start w:val="1"/>
      <w:numFmt w:val="decimal"/>
      <w:lvlText w:val="%1-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-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25D3A12"/>
    <w:multiLevelType w:val="hybridMultilevel"/>
    <w:tmpl w:val="9E5E228A"/>
    <w:lvl w:ilvl="0" w:tplc="04E888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A147A"/>
    <w:multiLevelType w:val="multilevel"/>
    <w:tmpl w:val="646CE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E37DA7"/>
    <w:multiLevelType w:val="hybridMultilevel"/>
    <w:tmpl w:val="E250BD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5943FF"/>
    <w:multiLevelType w:val="multilevel"/>
    <w:tmpl w:val="C162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EC73D35"/>
    <w:multiLevelType w:val="multilevel"/>
    <w:tmpl w:val="B45E00EE"/>
    <w:lvl w:ilvl="0">
      <w:start w:val="1"/>
      <w:numFmt w:val="decimal"/>
      <w:lvlText w:val="%1-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-%2)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-%2)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)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-%2)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)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-%2)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)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-%2)%3.%4.%5.%6.%7.%8.%9.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5EE133DF"/>
    <w:multiLevelType w:val="multilevel"/>
    <w:tmpl w:val="42483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3E4681"/>
    <w:multiLevelType w:val="hybridMultilevel"/>
    <w:tmpl w:val="F2007B9A"/>
    <w:lvl w:ilvl="0" w:tplc="7AC0A6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0B7C18"/>
    <w:multiLevelType w:val="hybridMultilevel"/>
    <w:tmpl w:val="800CDE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630367"/>
    <w:multiLevelType w:val="multilevel"/>
    <w:tmpl w:val="8300106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0"/>
  </w:num>
  <w:num w:numId="2">
    <w:abstractNumId w:val="11"/>
  </w:num>
  <w:num w:numId="3">
    <w:abstractNumId w:val="7"/>
  </w:num>
  <w:num w:numId="4">
    <w:abstractNumId w:val="2"/>
  </w:num>
  <w:num w:numId="5">
    <w:abstractNumId w:val="5"/>
  </w:num>
  <w:num w:numId="6">
    <w:abstractNumId w:val="1"/>
  </w:num>
  <w:num w:numId="7">
    <w:abstractNumId w:val="3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658"/>
    <w:rsid w:val="00911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F0348"/>
  <w15:chartTrackingRefBased/>
  <w15:docId w15:val="{3752019A-43D6-4081-A586-C6C71C6A8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116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165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numbering" w:customStyle="1" w:styleId="NoList1">
    <w:name w:val="No List1"/>
    <w:next w:val="NoList"/>
    <w:uiPriority w:val="99"/>
    <w:semiHidden/>
    <w:unhideWhenUsed/>
    <w:rsid w:val="00911658"/>
  </w:style>
  <w:style w:type="character" w:customStyle="1" w:styleId="fontstyle01">
    <w:name w:val="fontstyle01"/>
    <w:basedOn w:val="DefaultParagraphFont"/>
    <w:rsid w:val="00911658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1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11658"/>
    <w:rPr>
      <w:b/>
      <w:bCs/>
    </w:rPr>
  </w:style>
  <w:style w:type="character" w:styleId="Hyperlink">
    <w:name w:val="Hyperlink"/>
    <w:basedOn w:val="DefaultParagraphFont"/>
    <w:uiPriority w:val="99"/>
    <w:unhideWhenUsed/>
    <w:rsid w:val="00911658"/>
    <w:rPr>
      <w:color w:val="0000FF"/>
      <w:u w:val="single"/>
    </w:rPr>
  </w:style>
  <w:style w:type="table" w:styleId="TableGrid">
    <w:name w:val="Table Grid"/>
    <w:basedOn w:val="TableNormal"/>
    <w:uiPriority w:val="39"/>
    <w:rsid w:val="00911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11658"/>
    <w:rPr>
      <w:color w:val="808080"/>
    </w:rPr>
  </w:style>
  <w:style w:type="paragraph" w:styleId="ListParagraph">
    <w:name w:val="List Paragraph"/>
    <w:basedOn w:val="Normal"/>
    <w:uiPriority w:val="34"/>
    <w:qFormat/>
    <w:rsid w:val="00911658"/>
    <w:pPr>
      <w:ind w:left="720"/>
      <w:contextualSpacing/>
    </w:pPr>
  </w:style>
  <w:style w:type="paragraph" w:styleId="CommentText">
    <w:name w:val="annotation text"/>
    <w:basedOn w:val="Normal"/>
    <w:link w:val="CommentTextChar"/>
    <w:unhideWhenUsed/>
    <w:rsid w:val="00911658"/>
    <w:pPr>
      <w:spacing w:after="200" w:line="276" w:lineRule="auto"/>
    </w:pPr>
    <w:rPr>
      <w:rFonts w:ascii="Calibri" w:eastAsia="SimSun" w:hAnsi="Calibri" w:cs="Times New Roman"/>
    </w:rPr>
  </w:style>
  <w:style w:type="character" w:customStyle="1" w:styleId="CommentTextChar">
    <w:name w:val="Comment Text Char"/>
    <w:basedOn w:val="DefaultParagraphFont"/>
    <w:link w:val="CommentText"/>
    <w:rsid w:val="00911658"/>
    <w:rPr>
      <w:rFonts w:ascii="Calibri" w:eastAsia="SimSun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911658"/>
    <w:rPr>
      <w:color w:val="605E5C"/>
      <w:shd w:val="clear" w:color="auto" w:fill="E1DFDD"/>
    </w:rPr>
  </w:style>
  <w:style w:type="character" w:customStyle="1" w:styleId="fontstyle21">
    <w:name w:val="fontstyle21"/>
    <w:basedOn w:val="DefaultParagraphFont"/>
    <w:rsid w:val="00911658"/>
    <w:rPr>
      <w:rFonts w:ascii="Revival565BT-Roman" w:hAnsi="Revival565BT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efaultParagraphFont"/>
    <w:rsid w:val="00911658"/>
    <w:rPr>
      <w:rFonts w:ascii="WPTypographicSymbols" w:hAnsi="WPTypographicSymbols" w:hint="default"/>
      <w:b w:val="0"/>
      <w:bCs w:val="0"/>
      <w:i w:val="0"/>
      <w:iCs w:val="0"/>
      <w:color w:val="4B63AE"/>
      <w:sz w:val="24"/>
      <w:szCs w:val="24"/>
    </w:rPr>
  </w:style>
  <w:style w:type="character" w:customStyle="1" w:styleId="self-citation-authors">
    <w:name w:val="self-citation-authors"/>
    <w:basedOn w:val="DefaultParagraphFont"/>
    <w:rsid w:val="00911658"/>
  </w:style>
  <w:style w:type="character" w:customStyle="1" w:styleId="self-citation-year">
    <w:name w:val="self-citation-year"/>
    <w:basedOn w:val="DefaultParagraphFont"/>
    <w:rsid w:val="00911658"/>
  </w:style>
  <w:style w:type="character" w:customStyle="1" w:styleId="self-citation-title">
    <w:name w:val="self-citation-title"/>
    <w:basedOn w:val="DefaultParagraphFont"/>
    <w:rsid w:val="00911658"/>
  </w:style>
  <w:style w:type="character" w:customStyle="1" w:styleId="self-citation-journal">
    <w:name w:val="self-citation-journal"/>
    <w:basedOn w:val="DefaultParagraphFont"/>
    <w:rsid w:val="00911658"/>
  </w:style>
  <w:style w:type="character" w:customStyle="1" w:styleId="self-citation-volume">
    <w:name w:val="self-citation-volume"/>
    <w:basedOn w:val="DefaultParagraphFont"/>
    <w:rsid w:val="00911658"/>
  </w:style>
  <w:style w:type="character" w:customStyle="1" w:styleId="self-citation-elocation">
    <w:name w:val="self-citation-elocation"/>
    <w:basedOn w:val="DefaultParagraphFont"/>
    <w:rsid w:val="00911658"/>
  </w:style>
  <w:style w:type="character" w:customStyle="1" w:styleId="article-headerdoilabel">
    <w:name w:val="article-header__doi__label"/>
    <w:basedOn w:val="DefaultParagraphFont"/>
    <w:rsid w:val="00911658"/>
  </w:style>
  <w:style w:type="character" w:customStyle="1" w:styleId="title-text">
    <w:name w:val="title-text"/>
    <w:basedOn w:val="DefaultParagraphFont"/>
    <w:rsid w:val="00911658"/>
  </w:style>
  <w:style w:type="character" w:customStyle="1" w:styleId="nlmarticle-title">
    <w:name w:val="nlm_article-title"/>
    <w:basedOn w:val="DefaultParagraphFont"/>
    <w:rsid w:val="00911658"/>
  </w:style>
  <w:style w:type="paragraph" w:customStyle="1" w:styleId="dx-doi">
    <w:name w:val="dx-doi"/>
    <w:basedOn w:val="Normal"/>
    <w:rsid w:val="0091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-journal">
    <w:name w:val="ref-journal"/>
    <w:basedOn w:val="DefaultParagraphFont"/>
    <w:rsid w:val="00911658"/>
  </w:style>
  <w:style w:type="character" w:customStyle="1" w:styleId="ref-vol">
    <w:name w:val="ref-vol"/>
    <w:basedOn w:val="DefaultParagraphFont"/>
    <w:rsid w:val="00911658"/>
  </w:style>
  <w:style w:type="character" w:customStyle="1" w:styleId="element-citation">
    <w:name w:val="element-citation"/>
    <w:basedOn w:val="DefaultParagraphFont"/>
    <w:rsid w:val="00911658"/>
  </w:style>
  <w:style w:type="character" w:customStyle="1" w:styleId="epub-sectionitem">
    <w:name w:val="epub-section__item"/>
    <w:basedOn w:val="DefaultParagraphFont"/>
    <w:rsid w:val="00911658"/>
  </w:style>
  <w:style w:type="character" w:customStyle="1" w:styleId="epub-sectionstate">
    <w:name w:val="epub-section__state"/>
    <w:basedOn w:val="DefaultParagraphFont"/>
    <w:rsid w:val="00911658"/>
  </w:style>
  <w:style w:type="character" w:customStyle="1" w:styleId="epub-sectiondate">
    <w:name w:val="epub-section__date"/>
    <w:basedOn w:val="DefaultParagraphFont"/>
    <w:rsid w:val="00911658"/>
  </w:style>
  <w:style w:type="character" w:customStyle="1" w:styleId="citationaccesstype">
    <w:name w:val="citation__access__type"/>
    <w:basedOn w:val="DefaultParagraphFont"/>
    <w:rsid w:val="00911658"/>
  </w:style>
  <w:style w:type="paragraph" w:customStyle="1" w:styleId="nova-e-listitem">
    <w:name w:val="nova-e-list__item"/>
    <w:basedOn w:val="Normal"/>
    <w:rsid w:val="0091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wire-cite-doi">
    <w:name w:val="highwire-cite-doi"/>
    <w:basedOn w:val="DefaultParagraphFont"/>
    <w:rsid w:val="00911658"/>
  </w:style>
  <w:style w:type="character" w:customStyle="1" w:styleId="highwire-cite-date">
    <w:name w:val="highwire-cite-date"/>
    <w:basedOn w:val="DefaultParagraphFont"/>
    <w:rsid w:val="00911658"/>
  </w:style>
  <w:style w:type="paragraph" w:customStyle="1" w:styleId="generic-articlebody">
    <w:name w:val="generic-article__body"/>
    <w:basedOn w:val="Normal"/>
    <w:rsid w:val="0091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1522</Words>
  <Characters>8680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Boukari Wadjidou</dc:creator>
  <cp:keywords/>
  <dc:description/>
  <cp:lastModifiedBy>Boukari Wadjidou</cp:lastModifiedBy>
  <cp:revision>1</cp:revision>
  <dcterms:created xsi:type="dcterms:W3CDTF">2020-08-11T04:03:00Z</dcterms:created>
  <dcterms:modified xsi:type="dcterms:W3CDTF">2020-08-11T04:07:00Z</dcterms:modified>
</cp:coreProperties>
</file>