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0961" w:rsidRDefault="0033154B" w:rsidP="002E0961">
      <w:pPr>
        <w:spacing w:after="0" w:line="240" w:lineRule="auto"/>
        <w:rPr>
          <w:rFonts w:eastAsia="Times New Roman" w:cstheme="minorHAnsi"/>
          <w:b/>
          <w:lang w:eastAsia="en-AU"/>
        </w:rPr>
      </w:pPr>
      <w:r>
        <w:rPr>
          <w:rFonts w:eastAsia="Times New Roman" w:cstheme="minorHAnsi"/>
          <w:b/>
          <w:lang w:eastAsia="en-AU"/>
        </w:rPr>
        <w:t xml:space="preserve">Appendix 2 </w:t>
      </w:r>
      <w:r w:rsidR="002E0961">
        <w:rPr>
          <w:rFonts w:eastAsia="Times New Roman" w:cstheme="minorHAnsi"/>
          <w:b/>
          <w:lang w:eastAsia="en-AU"/>
        </w:rPr>
        <w:t xml:space="preserve">Methodological Quality assessment Criteria </w:t>
      </w:r>
    </w:p>
    <w:tbl>
      <w:tblPr>
        <w:tblStyle w:val="TableGrid"/>
        <w:tblW w:w="5107" w:type="pct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5811"/>
        <w:gridCol w:w="567"/>
        <w:gridCol w:w="567"/>
        <w:gridCol w:w="709"/>
      </w:tblGrid>
      <w:tr w:rsidR="00902655" w:rsidRPr="00DA0767" w:rsidTr="00762BD9">
        <w:trPr>
          <w:jc w:val="center"/>
        </w:trPr>
        <w:tc>
          <w:tcPr>
            <w:tcW w:w="844" w:type="pct"/>
            <w:shd w:val="clear" w:color="auto" w:fill="C9C9C9" w:themeFill="accent3" w:themeFillTint="99"/>
          </w:tcPr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 xml:space="preserve">Reviewer </w:t>
            </w:r>
            <w:r w:rsidR="00591E8F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 xml:space="preserve">1 </w:t>
            </w:r>
          </w:p>
        </w:tc>
        <w:tc>
          <w:tcPr>
            <w:tcW w:w="4156" w:type="pct"/>
            <w:gridSpan w:val="4"/>
            <w:shd w:val="clear" w:color="auto" w:fill="C9C9C9" w:themeFill="accent3" w:themeFillTint="99"/>
          </w:tcPr>
          <w:p w:rsidR="00902655" w:rsidRPr="00DA0767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bookmarkStart w:id="0" w:name="_GoBack"/>
            <w:bookmarkEnd w:id="0"/>
          </w:p>
        </w:tc>
      </w:tr>
      <w:tr w:rsidR="00591E8F" w:rsidRPr="00DA0767" w:rsidTr="00762BD9">
        <w:trPr>
          <w:jc w:val="center"/>
        </w:trPr>
        <w:tc>
          <w:tcPr>
            <w:tcW w:w="844" w:type="pct"/>
            <w:shd w:val="clear" w:color="auto" w:fill="C9C9C9" w:themeFill="accent3" w:themeFillTint="99"/>
          </w:tcPr>
          <w:p w:rsidR="00591E8F" w:rsidRDefault="00591E8F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Reviewer 2</w:t>
            </w:r>
          </w:p>
        </w:tc>
        <w:tc>
          <w:tcPr>
            <w:tcW w:w="4156" w:type="pct"/>
            <w:gridSpan w:val="4"/>
            <w:shd w:val="clear" w:color="auto" w:fill="C9C9C9" w:themeFill="accent3" w:themeFillTint="99"/>
          </w:tcPr>
          <w:p w:rsidR="00591E8F" w:rsidRPr="00DA0767" w:rsidRDefault="00591E8F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</w:tr>
      <w:tr w:rsidR="00902655" w:rsidRPr="00DA0767" w:rsidTr="00762BD9">
        <w:trPr>
          <w:jc w:val="center"/>
        </w:trPr>
        <w:tc>
          <w:tcPr>
            <w:tcW w:w="844" w:type="pct"/>
          </w:tcPr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Author (s)</w:t>
            </w:r>
          </w:p>
        </w:tc>
        <w:tc>
          <w:tcPr>
            <w:tcW w:w="4156" w:type="pct"/>
            <w:gridSpan w:val="4"/>
          </w:tcPr>
          <w:p w:rsidR="00902655" w:rsidRPr="000D3677" w:rsidRDefault="00902655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</w:tr>
      <w:tr w:rsidR="00902655" w:rsidRPr="00DA0767" w:rsidTr="00762BD9">
        <w:trPr>
          <w:jc w:val="center"/>
        </w:trPr>
        <w:tc>
          <w:tcPr>
            <w:tcW w:w="844" w:type="pct"/>
          </w:tcPr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2E553F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Methods</w:t>
            </w:r>
          </w:p>
        </w:tc>
        <w:tc>
          <w:tcPr>
            <w:tcW w:w="4156" w:type="pct"/>
            <w:gridSpan w:val="4"/>
          </w:tcPr>
          <w:p w:rsidR="00902655" w:rsidRPr="000D3677" w:rsidRDefault="00902655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</w:tr>
      <w:tr w:rsidR="00902655" w:rsidRPr="00DA0767" w:rsidTr="00762BD9">
        <w:trPr>
          <w:jc w:val="center"/>
        </w:trPr>
        <w:tc>
          <w:tcPr>
            <w:tcW w:w="844" w:type="pct"/>
          </w:tcPr>
          <w:p w:rsidR="00902655" w:rsidRPr="002E553F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2E553F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Study design</w:t>
            </w:r>
          </w:p>
        </w:tc>
        <w:tc>
          <w:tcPr>
            <w:tcW w:w="4156" w:type="pct"/>
            <w:gridSpan w:val="4"/>
          </w:tcPr>
          <w:p w:rsidR="00902655" w:rsidRPr="000D3677" w:rsidRDefault="00902655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</w:tr>
      <w:tr w:rsidR="00902655" w:rsidRPr="00DA0767" w:rsidTr="00762BD9">
        <w:trPr>
          <w:jc w:val="center"/>
        </w:trPr>
        <w:tc>
          <w:tcPr>
            <w:tcW w:w="844" w:type="pct"/>
          </w:tcPr>
          <w:p w:rsidR="00902655" w:rsidRPr="002E553F" w:rsidRDefault="00902655" w:rsidP="002E553F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2E553F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 xml:space="preserve">Data </w:t>
            </w:r>
          </w:p>
        </w:tc>
        <w:tc>
          <w:tcPr>
            <w:tcW w:w="4156" w:type="pct"/>
            <w:gridSpan w:val="4"/>
          </w:tcPr>
          <w:p w:rsidR="00902655" w:rsidRPr="000D3677" w:rsidRDefault="00902655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</w:tr>
      <w:tr w:rsidR="00902655" w:rsidRPr="00DA0767" w:rsidTr="00762BD9">
        <w:trPr>
          <w:jc w:val="center"/>
        </w:trPr>
        <w:tc>
          <w:tcPr>
            <w:tcW w:w="844" w:type="pct"/>
          </w:tcPr>
          <w:p w:rsidR="00902655" w:rsidRPr="002E553F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2E553F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Sampling</w:t>
            </w:r>
          </w:p>
        </w:tc>
        <w:tc>
          <w:tcPr>
            <w:tcW w:w="4156" w:type="pct"/>
            <w:gridSpan w:val="4"/>
          </w:tcPr>
          <w:p w:rsidR="00902655" w:rsidRPr="000D3677" w:rsidRDefault="00902655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</w:tr>
      <w:tr w:rsidR="00902655" w:rsidRPr="00DA0767" w:rsidTr="00762BD9">
        <w:trPr>
          <w:jc w:val="center"/>
        </w:trPr>
        <w:tc>
          <w:tcPr>
            <w:tcW w:w="844" w:type="pct"/>
          </w:tcPr>
          <w:p w:rsidR="00902655" w:rsidRPr="002E553F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2E553F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Analysis</w:t>
            </w:r>
          </w:p>
        </w:tc>
        <w:tc>
          <w:tcPr>
            <w:tcW w:w="4156" w:type="pct"/>
            <w:gridSpan w:val="4"/>
          </w:tcPr>
          <w:p w:rsidR="00902655" w:rsidRPr="000D3677" w:rsidRDefault="00902655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</w:p>
        </w:tc>
      </w:tr>
      <w:tr w:rsidR="00592DF5" w:rsidRPr="00DA0767" w:rsidTr="00762BD9">
        <w:trPr>
          <w:jc w:val="center"/>
        </w:trPr>
        <w:tc>
          <w:tcPr>
            <w:tcW w:w="844" w:type="pct"/>
            <w:shd w:val="clear" w:color="auto" w:fill="C9C9C9" w:themeFill="accent3" w:themeFillTint="99"/>
          </w:tcPr>
          <w:p w:rsidR="009D3896" w:rsidRPr="009E2866" w:rsidRDefault="009D3896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Types of Study</w:t>
            </w:r>
          </w:p>
        </w:tc>
        <w:tc>
          <w:tcPr>
            <w:tcW w:w="3155" w:type="pct"/>
            <w:shd w:val="clear" w:color="auto" w:fill="C9C9C9" w:themeFill="accent3" w:themeFillTint="99"/>
          </w:tcPr>
          <w:p w:rsidR="009D3896" w:rsidRPr="00DA0767" w:rsidRDefault="00156449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156449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Methodological Quality assessment Criteria</w:t>
            </w:r>
          </w:p>
        </w:tc>
        <w:tc>
          <w:tcPr>
            <w:tcW w:w="308" w:type="pct"/>
            <w:shd w:val="clear" w:color="auto" w:fill="C9C9C9" w:themeFill="accent3" w:themeFillTint="99"/>
          </w:tcPr>
          <w:p w:rsidR="009D3896" w:rsidRPr="00DA0767" w:rsidRDefault="009D3896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DA0767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Yes</w:t>
            </w:r>
          </w:p>
        </w:tc>
        <w:tc>
          <w:tcPr>
            <w:tcW w:w="308" w:type="pct"/>
            <w:shd w:val="clear" w:color="auto" w:fill="C9C9C9" w:themeFill="accent3" w:themeFillTint="99"/>
          </w:tcPr>
          <w:p w:rsidR="009D3896" w:rsidRPr="00DA0767" w:rsidRDefault="009D3896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DA0767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No</w:t>
            </w:r>
          </w:p>
        </w:tc>
        <w:tc>
          <w:tcPr>
            <w:tcW w:w="385" w:type="pct"/>
            <w:shd w:val="clear" w:color="auto" w:fill="C9C9C9" w:themeFill="accent3" w:themeFillTint="99"/>
          </w:tcPr>
          <w:p w:rsidR="009D3896" w:rsidRPr="00DA0767" w:rsidRDefault="009D3896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DA0767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Cant tell</w:t>
            </w:r>
          </w:p>
        </w:tc>
      </w:tr>
      <w:tr w:rsidR="00592DF5" w:rsidRPr="00DA0767" w:rsidTr="00762BD9">
        <w:trPr>
          <w:jc w:val="center"/>
        </w:trPr>
        <w:tc>
          <w:tcPr>
            <w:tcW w:w="844" w:type="pct"/>
            <w:vMerge w:val="restart"/>
          </w:tcPr>
          <w:p w:rsidR="009D3896" w:rsidRPr="009E2866" w:rsidRDefault="009D3896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Screening Questions (for all types)</w:t>
            </w:r>
          </w:p>
        </w:tc>
        <w:tc>
          <w:tcPr>
            <w:tcW w:w="3155" w:type="pct"/>
          </w:tcPr>
          <w:p w:rsidR="009D3896" w:rsidRPr="00DA0767" w:rsidRDefault="009D3896" w:rsidP="00DA0767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DA0767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Are there clear </w:t>
            </w: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research questions or objectives</w:t>
            </w:r>
            <w:r w:rsidRPr="00DA0767">
              <w:rPr>
                <w:rFonts w:eastAsia="Times New Roman" w:cstheme="minorHAnsi"/>
                <w:sz w:val="20"/>
                <w:szCs w:val="20"/>
                <w:lang w:eastAsia="en-AU"/>
              </w:rPr>
              <w:t>?</w:t>
            </w:r>
          </w:p>
        </w:tc>
        <w:tc>
          <w:tcPr>
            <w:tcW w:w="308" w:type="pct"/>
          </w:tcPr>
          <w:p w:rsidR="009D3896" w:rsidRPr="00DA0767" w:rsidRDefault="00D27A92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62900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0333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9D3896" w:rsidRPr="00DA0767" w:rsidRDefault="00D27A92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076200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3896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9D3896" w:rsidRPr="00DA0767" w:rsidRDefault="00D27A92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104637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3896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92DF5" w:rsidRPr="00DA0767" w:rsidTr="00762BD9">
        <w:trPr>
          <w:jc w:val="center"/>
        </w:trPr>
        <w:tc>
          <w:tcPr>
            <w:tcW w:w="844" w:type="pct"/>
            <w:vMerge/>
          </w:tcPr>
          <w:p w:rsidR="009D3896" w:rsidRPr="009E2866" w:rsidRDefault="009D3896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9D3896" w:rsidRPr="00EF77F5" w:rsidRDefault="009D3896" w:rsidP="00EF77F5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Do the collected data </w:t>
            </w: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address the research question?</w:t>
            </w:r>
          </w:p>
        </w:tc>
        <w:tc>
          <w:tcPr>
            <w:tcW w:w="308" w:type="pct"/>
          </w:tcPr>
          <w:p w:rsidR="009D3896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827464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1EF1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9D3896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711873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148A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9D3896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126604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D3896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92DF5" w:rsidRPr="00DA0767" w:rsidTr="00762BD9">
        <w:trPr>
          <w:jc w:val="center"/>
        </w:trPr>
        <w:tc>
          <w:tcPr>
            <w:tcW w:w="844" w:type="pct"/>
            <w:vMerge/>
          </w:tcPr>
          <w:p w:rsidR="009D3896" w:rsidRPr="009E2866" w:rsidRDefault="009D3896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9D3896" w:rsidRPr="009D3896" w:rsidRDefault="009D3896" w:rsidP="00EF77F5">
            <w:pPr>
              <w:rPr>
                <w:rFonts w:eastAsia="Times New Roman" w:cstheme="minorHAnsi"/>
                <w:i/>
                <w:sz w:val="20"/>
                <w:szCs w:val="20"/>
                <w:lang w:eastAsia="en-AU"/>
              </w:rPr>
            </w:pPr>
            <w:r w:rsidRPr="00592DF5">
              <w:rPr>
                <w:rFonts w:eastAsia="Times New Roman" w:cstheme="minorHAnsi"/>
                <w:i/>
                <w:color w:val="FF0000"/>
                <w:sz w:val="20"/>
                <w:szCs w:val="20"/>
                <w:lang w:eastAsia="en-AU"/>
              </w:rPr>
              <w:t>Further appraisal is not feasible when the answer is ‘No’ or ‘Can’t tell’ to one or both screening questions</w:t>
            </w:r>
          </w:p>
        </w:tc>
        <w:tc>
          <w:tcPr>
            <w:tcW w:w="308" w:type="pct"/>
          </w:tcPr>
          <w:p w:rsidR="009D3896" w:rsidRPr="00DA0767" w:rsidRDefault="009D3896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08" w:type="pct"/>
          </w:tcPr>
          <w:p w:rsidR="009D3896" w:rsidRPr="00DA0767" w:rsidRDefault="009D3896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85" w:type="pct"/>
          </w:tcPr>
          <w:p w:rsidR="009D3896" w:rsidRPr="00DA0767" w:rsidRDefault="009D3896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</w:tr>
      <w:tr w:rsidR="00902655" w:rsidRPr="00DA0767" w:rsidTr="00762BD9">
        <w:trPr>
          <w:jc w:val="center"/>
        </w:trPr>
        <w:tc>
          <w:tcPr>
            <w:tcW w:w="844" w:type="pct"/>
            <w:vMerge w:val="restart"/>
          </w:tcPr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301E12" w:rsidRDefault="00301E1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301E12" w:rsidRDefault="00301E1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301E12" w:rsidRDefault="00301E1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301E12" w:rsidRDefault="00301E1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301E12" w:rsidRDefault="00301E1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301E12" w:rsidRDefault="00301E1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Qualitative</w:t>
            </w:r>
          </w:p>
        </w:tc>
        <w:tc>
          <w:tcPr>
            <w:tcW w:w="3155" w:type="pct"/>
          </w:tcPr>
          <w:p w:rsidR="00902655" w:rsidRPr="002E553F" w:rsidRDefault="00902655" w:rsidP="00EF77F5">
            <w:pPr>
              <w:rPr>
                <w:rFonts w:eastAsia="Times New Roman" w:cstheme="minorHAnsi"/>
                <w:color w:val="FF0000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1.1 </w:t>
            </w:r>
            <w:r w:rsidRPr="002E553F">
              <w:rPr>
                <w:rFonts w:eastAsia="Times New Roman" w:cstheme="minorHAnsi"/>
                <w:sz w:val="20"/>
                <w:szCs w:val="20"/>
                <w:lang w:eastAsia="en-AU"/>
              </w:rPr>
              <w:t>Is there congruity between the stated philosophical perspective and the research methodology?</w:t>
            </w:r>
          </w:p>
        </w:tc>
        <w:tc>
          <w:tcPr>
            <w:tcW w:w="308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756830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BCF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093160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14A5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672420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14A5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902655" w:rsidRPr="00DA0767" w:rsidTr="00762BD9">
        <w:trPr>
          <w:jc w:val="center"/>
        </w:trPr>
        <w:tc>
          <w:tcPr>
            <w:tcW w:w="844" w:type="pct"/>
            <w:vMerge/>
          </w:tcPr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902655" w:rsidRPr="00EF77F5" w:rsidRDefault="00902655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1.2 </w:t>
            </w: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>Are the sources of qualitative data (archives, documents, informants, observations) relevant to address t</w:t>
            </w: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he research question</w:t>
            </w: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>?</w:t>
            </w:r>
          </w:p>
        </w:tc>
        <w:tc>
          <w:tcPr>
            <w:tcW w:w="308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535619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7F71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796413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910757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902655" w:rsidRPr="00DA0767" w:rsidTr="00762BD9">
        <w:trPr>
          <w:jc w:val="center"/>
        </w:trPr>
        <w:tc>
          <w:tcPr>
            <w:tcW w:w="844" w:type="pct"/>
            <w:vMerge/>
          </w:tcPr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902655" w:rsidRPr="00EF77F5" w:rsidRDefault="00902655" w:rsidP="002E553F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1.3</w:t>
            </w: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Is the process for analysing qualitative data relevant to address t</w:t>
            </w: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he research question</w:t>
            </w: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>?</w:t>
            </w:r>
          </w:p>
        </w:tc>
        <w:tc>
          <w:tcPr>
            <w:tcW w:w="308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92746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7F71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991063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383780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902655" w:rsidRPr="00DA0767" w:rsidTr="00762BD9">
        <w:trPr>
          <w:jc w:val="center"/>
        </w:trPr>
        <w:tc>
          <w:tcPr>
            <w:tcW w:w="844" w:type="pct"/>
            <w:vMerge/>
          </w:tcPr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902655" w:rsidRPr="00902655" w:rsidRDefault="00902655" w:rsidP="00902655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1.4 </w:t>
            </w:r>
            <w:r w:rsidRPr="00902655">
              <w:rPr>
                <w:rFonts w:eastAsia="Times New Roman" w:cstheme="minorHAnsi"/>
                <w:sz w:val="20"/>
                <w:szCs w:val="20"/>
                <w:lang w:eastAsia="en-AU"/>
              </w:rPr>
              <w:t>Are participants, and their voices, adequately represented?</w:t>
            </w:r>
          </w:p>
          <w:p w:rsidR="00902655" w:rsidRDefault="00902655" w:rsidP="00902655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902655">
              <w:rPr>
                <w:rFonts w:eastAsia="Times New Roman" w:cstheme="minorHAnsi"/>
                <w:sz w:val="20"/>
                <w:szCs w:val="20"/>
                <w:lang w:eastAsia="en-AU"/>
              </w:rPr>
              <w:t>(adequate quotes and text been used to represent the concept discussed)</w:t>
            </w:r>
          </w:p>
        </w:tc>
        <w:tc>
          <w:tcPr>
            <w:tcW w:w="308" w:type="pct"/>
          </w:tcPr>
          <w:p w:rsidR="00902655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473836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7F71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902655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735537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902655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59625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902655" w:rsidRPr="00DA0767" w:rsidTr="00762BD9">
        <w:trPr>
          <w:jc w:val="center"/>
        </w:trPr>
        <w:tc>
          <w:tcPr>
            <w:tcW w:w="844" w:type="pct"/>
            <w:vMerge/>
          </w:tcPr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902655" w:rsidRPr="00EF77F5" w:rsidRDefault="00902655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1.5</w:t>
            </w: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</w:t>
            </w:r>
            <w:r w:rsidRPr="00902655">
              <w:rPr>
                <w:rFonts w:eastAsia="Times New Roman" w:cstheme="minorHAnsi"/>
                <w:sz w:val="20"/>
                <w:szCs w:val="20"/>
                <w:lang w:eastAsia="en-AU"/>
              </w:rPr>
              <w:t>Is there a statement locating the researcher culturally or theoretically?</w:t>
            </w: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</w:t>
            </w:r>
            <w:r w:rsidRPr="00902655">
              <w:rPr>
                <w:rFonts w:eastAsia="Times New Roman" w:cstheme="minorHAnsi"/>
                <w:sz w:val="20"/>
                <w:szCs w:val="20"/>
                <w:lang w:eastAsia="en-AU"/>
              </w:rPr>
              <w:t>(Are the beliefs and values, and their potential influence on the study declared?)</w:t>
            </w:r>
          </w:p>
        </w:tc>
        <w:tc>
          <w:tcPr>
            <w:tcW w:w="308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205098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631547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5ED1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796215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7F71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902655" w:rsidRPr="00DA0767" w:rsidTr="00762BD9">
        <w:trPr>
          <w:jc w:val="center"/>
        </w:trPr>
        <w:tc>
          <w:tcPr>
            <w:tcW w:w="844" w:type="pct"/>
            <w:vMerge/>
          </w:tcPr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902655" w:rsidRPr="00EF77F5" w:rsidRDefault="00A114A5" w:rsidP="00902655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1.6</w:t>
            </w:r>
            <w:r w:rsidR="00902655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. </w:t>
            </w:r>
            <w:r w:rsidR="00902655" w:rsidRPr="00902655">
              <w:rPr>
                <w:rFonts w:eastAsia="Times New Roman" w:cstheme="minorHAnsi"/>
                <w:sz w:val="20"/>
                <w:szCs w:val="20"/>
                <w:lang w:eastAsia="en-AU"/>
              </w:rPr>
              <w:t>Is the influence of the researcher on the research, and vice- versa, addressed?</w:t>
            </w:r>
            <w:r w:rsidR="00902655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</w:t>
            </w:r>
            <w:r w:rsidR="00902655" w:rsidRPr="00902655">
              <w:rPr>
                <w:rFonts w:eastAsia="Times New Roman" w:cstheme="minorHAnsi"/>
                <w:i/>
                <w:sz w:val="20"/>
                <w:szCs w:val="20"/>
                <w:lang w:eastAsia="en-AU"/>
              </w:rPr>
              <w:t>(Addressing the potential for the researcher to either influence or to be influenced by the study)</w:t>
            </w:r>
            <w:r w:rsidR="00902655" w:rsidRPr="00902655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 </w:t>
            </w:r>
          </w:p>
        </w:tc>
        <w:tc>
          <w:tcPr>
            <w:tcW w:w="308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299373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571235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5ED1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902655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599944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7F71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902655" w:rsidRPr="00DA0767" w:rsidTr="00762BD9">
        <w:trPr>
          <w:jc w:val="center"/>
        </w:trPr>
        <w:tc>
          <w:tcPr>
            <w:tcW w:w="844" w:type="pct"/>
            <w:vMerge/>
          </w:tcPr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902655" w:rsidRPr="002E553F" w:rsidRDefault="00902655" w:rsidP="00902655">
            <w:pPr>
              <w:rPr>
                <w:rFonts w:eastAsia="Times New Roman" w:cstheme="minorHAnsi"/>
                <w:i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1.7. </w:t>
            </w:r>
            <w:r w:rsidRPr="002E553F">
              <w:rPr>
                <w:rFonts w:eastAsia="Times New Roman" w:cstheme="minorHAnsi"/>
                <w:sz w:val="20"/>
                <w:szCs w:val="20"/>
                <w:lang w:eastAsia="en-AU"/>
              </w:rPr>
              <w:t>Do the conclusions drawn in the research report flow from the analysis, or interpretation, of the data?</w:t>
            </w: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308" w:type="pct"/>
          </w:tcPr>
          <w:p w:rsidR="00902655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978804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7F71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902655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374732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902655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672252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902655" w:rsidRPr="00DA0767" w:rsidTr="00762BD9">
        <w:trPr>
          <w:jc w:val="center"/>
        </w:trPr>
        <w:tc>
          <w:tcPr>
            <w:tcW w:w="844" w:type="pct"/>
            <w:vMerge/>
          </w:tcPr>
          <w:p w:rsidR="00902655" w:rsidRPr="009E2866" w:rsidRDefault="00902655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902655" w:rsidRPr="002E553F" w:rsidRDefault="00A114A5" w:rsidP="00902655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1.8</w:t>
            </w:r>
            <w:r w:rsidR="00902655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. </w:t>
            </w:r>
            <w:r w:rsidR="00902655" w:rsidRPr="002E553F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Is the ethical issues adequately addressed? </w:t>
            </w:r>
          </w:p>
          <w:p w:rsidR="00902655" w:rsidRDefault="00902655" w:rsidP="00902655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2E553F">
              <w:rPr>
                <w:rFonts w:eastAsia="Times New Roman" w:cstheme="minorHAnsi"/>
                <w:i/>
                <w:sz w:val="20"/>
                <w:szCs w:val="20"/>
                <w:lang w:eastAsia="en-AU"/>
              </w:rPr>
              <w:t>(statement indicating appropriate ethics approval)</w:t>
            </w:r>
          </w:p>
        </w:tc>
        <w:tc>
          <w:tcPr>
            <w:tcW w:w="308" w:type="pct"/>
          </w:tcPr>
          <w:p w:rsidR="00902655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8004506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7F71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902655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037262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902655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636993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2655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 w:val="restart"/>
          </w:tcPr>
          <w:p w:rsidR="000E2688" w:rsidRPr="009E2866" w:rsidRDefault="000E2688" w:rsidP="00EF77F5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 xml:space="preserve">Quantitative </w:t>
            </w:r>
          </w:p>
          <w:p w:rsidR="000E2688" w:rsidRPr="009E2866" w:rsidRDefault="000E2688" w:rsidP="00EF77F5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 xml:space="preserve">randomized controlled </w:t>
            </w:r>
          </w:p>
          <w:p w:rsidR="000E2688" w:rsidRPr="009E2866" w:rsidRDefault="000E2688" w:rsidP="00EF77F5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(trials)</w:t>
            </w:r>
          </w:p>
        </w:tc>
        <w:tc>
          <w:tcPr>
            <w:tcW w:w="3155" w:type="pct"/>
          </w:tcPr>
          <w:p w:rsidR="000E2688" w:rsidRPr="00EF77F5" w:rsidRDefault="000E2688" w:rsidP="00EF77F5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>2.1. Is there a clear description of the randomization (or an appropriate sequence generation)?</w:t>
            </w:r>
          </w:p>
        </w:tc>
        <w:tc>
          <w:tcPr>
            <w:tcW w:w="308" w:type="pct"/>
          </w:tcPr>
          <w:p w:rsidR="000E2688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743022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898281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643107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DA0767" w:rsidRDefault="000E2688" w:rsidP="00EF77F5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>2.2. Is there a clear description of the allocation concealment or blinding when applicable)?</w:t>
            </w:r>
          </w:p>
        </w:tc>
        <w:tc>
          <w:tcPr>
            <w:tcW w:w="308" w:type="pct"/>
          </w:tcPr>
          <w:p w:rsidR="000E2688" w:rsidRPr="00DA0767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295060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159917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368922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EF77F5" w:rsidRDefault="000E2688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>2.3. Are there complete outcome data (80% or above)?</w:t>
            </w:r>
          </w:p>
        </w:tc>
        <w:tc>
          <w:tcPr>
            <w:tcW w:w="308" w:type="pct"/>
          </w:tcPr>
          <w:p w:rsidR="000E2688" w:rsidRPr="00DA0767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192726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648053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96452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2E0961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EF77F5" w:rsidRDefault="000E2688" w:rsidP="002E0961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>2.4. Is there low withdrawal/drop-out (below 20%)?</w:t>
            </w:r>
          </w:p>
        </w:tc>
        <w:tc>
          <w:tcPr>
            <w:tcW w:w="308" w:type="pct"/>
          </w:tcPr>
          <w:p w:rsidR="000E2688" w:rsidRPr="00DA0767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889681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473722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2E0961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473602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EF77F5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2.5 </w:t>
            </w:r>
            <w:r w:rsidRPr="000E2688">
              <w:rPr>
                <w:rFonts w:eastAsia="Times New Roman" w:cstheme="minorHAnsi"/>
                <w:sz w:val="20"/>
                <w:szCs w:val="20"/>
                <w:lang w:eastAsia="en-AU"/>
              </w:rPr>
              <w:t>Are the groups comparable at baseline?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158378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039667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802807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0E2688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2.6 </w:t>
            </w:r>
            <w:r w:rsidRPr="000E2688">
              <w:rPr>
                <w:rFonts w:eastAsia="Times New Roman" w:cstheme="minorHAnsi"/>
                <w:sz w:val="20"/>
                <w:szCs w:val="20"/>
                <w:lang w:eastAsia="en-AU"/>
              </w:rPr>
              <w:t>Are there complete outcome data?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569699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344673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030402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0E2688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2.7 </w:t>
            </w:r>
            <w:r w:rsidRPr="000E2688">
              <w:rPr>
                <w:rFonts w:eastAsia="Times New Roman" w:cstheme="minorHAnsi"/>
                <w:sz w:val="20"/>
                <w:szCs w:val="20"/>
                <w:lang w:eastAsia="en-AU"/>
              </w:rPr>
              <w:t>Are outcome assessors blinded to the intervention provided?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295187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943421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422798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0E2688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2.8 </w:t>
            </w:r>
            <w:r w:rsidRPr="000E2688">
              <w:rPr>
                <w:rFonts w:eastAsia="Times New Roman" w:cstheme="minorHAnsi"/>
                <w:sz w:val="20"/>
                <w:szCs w:val="20"/>
                <w:lang w:eastAsia="en-AU"/>
              </w:rPr>
              <w:t>Did the participants adhere to the assigned intervention?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910435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000164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54499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 w:val="restart"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Quantitative non-</w:t>
            </w:r>
          </w:p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 xml:space="preserve">randomized </w:t>
            </w:r>
          </w:p>
          <w:p w:rsidR="000E2688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 xml:space="preserve">(Cohort study, case-control study, </w:t>
            </w: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lastRenderedPageBreak/>
              <w:t xml:space="preserve">analytical cross-sectional) </w:t>
            </w:r>
          </w:p>
        </w:tc>
        <w:tc>
          <w:tcPr>
            <w:tcW w:w="3155" w:type="pct"/>
          </w:tcPr>
          <w:p w:rsidR="000E2688" w:rsidRPr="00EF77F5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lastRenderedPageBreak/>
              <w:t>3.1. Are participants</w:t>
            </w: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</w:t>
            </w: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>recruited in a way that minimizes selection bias?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87622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836297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8931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EF77F5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3.2 </w:t>
            </w:r>
            <w:r w:rsidRPr="00A114A5">
              <w:rPr>
                <w:rFonts w:eastAsia="Times New Roman" w:cstheme="minorHAnsi"/>
                <w:sz w:val="20"/>
                <w:szCs w:val="20"/>
                <w:lang w:eastAsia="en-AU"/>
              </w:rPr>
              <w:t>Were the criteria for inclusion in the sample clearly defined?</w:t>
            </w:r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66936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917283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994373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3.3 </w:t>
            </w:r>
            <w:r w:rsidRPr="00762BD9">
              <w:rPr>
                <w:rFonts w:eastAsia="Times New Roman" w:cstheme="minorHAnsi"/>
                <w:sz w:val="20"/>
                <w:szCs w:val="20"/>
                <w:lang w:eastAsia="en-AU"/>
              </w:rPr>
              <w:t>Were the study subjects and the setting described in detail?</w:t>
            </w:r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511657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247693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583256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762BD9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3.4 </w:t>
            </w:r>
            <w:r w:rsidRPr="00762BD9">
              <w:rPr>
                <w:rFonts w:eastAsia="Times New Roman" w:cstheme="minorHAnsi"/>
                <w:sz w:val="20"/>
                <w:szCs w:val="20"/>
                <w:lang w:eastAsia="en-AU"/>
              </w:rPr>
              <w:t>Were objective, standard criteria used for measurement of the condition?</w:t>
            </w:r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835996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2013566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244078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762BD9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3.5 </w:t>
            </w:r>
            <w:r w:rsidRPr="00762BD9">
              <w:rPr>
                <w:rFonts w:eastAsia="Times New Roman" w:cstheme="minorHAnsi"/>
                <w:sz w:val="20"/>
                <w:szCs w:val="20"/>
                <w:lang w:eastAsia="en-AU"/>
              </w:rPr>
              <w:t>Were the outcomes measured in a valid and reliable way?</w:t>
            </w:r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815173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669869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821118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762BD9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3.6 </w:t>
            </w:r>
            <w:r w:rsidRPr="00762BD9">
              <w:rPr>
                <w:rFonts w:eastAsia="Times New Roman" w:cstheme="minorHAnsi"/>
                <w:sz w:val="20"/>
                <w:szCs w:val="20"/>
                <w:lang w:eastAsia="en-AU"/>
              </w:rPr>
              <w:t>Was appropriate statistical analysis used?</w:t>
            </w:r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36816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301351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287403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762BD9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3.7 </w:t>
            </w:r>
            <w:r w:rsidRPr="00762BD9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Is the ethical issues adequately addressed? </w:t>
            </w:r>
          </w:p>
          <w:p w:rsidR="000E2688" w:rsidRPr="00762BD9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762BD9">
              <w:rPr>
                <w:rFonts w:eastAsia="Times New Roman" w:cstheme="minorHAnsi"/>
                <w:sz w:val="20"/>
                <w:szCs w:val="20"/>
                <w:lang w:eastAsia="en-AU"/>
              </w:rPr>
              <w:lastRenderedPageBreak/>
              <w:t>(statement indicating appropriate ethics approval)</w:t>
            </w:r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053272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548684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097081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762BD9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3.8 </w:t>
            </w:r>
            <w:r w:rsidRPr="00762BD9">
              <w:rPr>
                <w:rFonts w:eastAsia="Times New Roman" w:cstheme="minorHAnsi"/>
                <w:sz w:val="20"/>
                <w:szCs w:val="20"/>
                <w:lang w:eastAsia="en-AU"/>
              </w:rPr>
              <w:t>Do the conclusions drawn in the research report flow from the analysis, or interpretation, of the data?</w:t>
            </w:r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865246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121370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34508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EF77F5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3.9</w:t>
            </w: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Are measurements appropriate (clear origin, or validity known, or standard instrument; and absence of contamination between groups when appropriate) regarding the exposure/intervention and outcomes?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257644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947769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685836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EF77F5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3.11</w:t>
            </w: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In the groups being compared (exposed vs. non-exposed; with intervention vs. without; cases vs. controls), are the participants comparable, or do researchers take into account (control for) the difference between these groups?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581248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90929621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☒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6407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EF77F5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3.12</w:t>
            </w:r>
            <w:r w:rsidRPr="00EF77F5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Are there complete outcome data (80% or above), and, when applicable, an acceptable response rate (60% or above), or an acceptable follow-up rate for cohort studies (depending on the duration of follow-up)?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341932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  <w:p w:rsidR="000E2688" w:rsidRDefault="000E2688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0402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  <w:p w:rsidR="000E2688" w:rsidRDefault="000E2688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587662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  <w:p w:rsidR="000E2688" w:rsidRDefault="000E2688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 w:val="restart"/>
          </w:tcPr>
          <w:p w:rsidR="000E2688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0E2688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 xml:space="preserve">Quantitative </w:t>
            </w:r>
          </w:p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descriptive</w:t>
            </w:r>
          </w:p>
        </w:tc>
        <w:tc>
          <w:tcPr>
            <w:tcW w:w="3155" w:type="pct"/>
          </w:tcPr>
          <w:p w:rsidR="000E2688" w:rsidRPr="009D3896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9D3896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4.1. Is the sampling strategy relevant to address the quantitative research question (quantitative aspect of the mixed methods question)?                                                    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731523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577042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738787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9D3896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9D3896">
              <w:rPr>
                <w:rFonts w:eastAsia="Times New Roman" w:cstheme="minorHAnsi"/>
                <w:sz w:val="20"/>
                <w:szCs w:val="20"/>
                <w:lang w:eastAsia="en-AU"/>
              </w:rPr>
              <w:t>4.2. Is the sample representative of the population understudy?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582184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827745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584026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9D3896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9D3896">
              <w:rPr>
                <w:rFonts w:eastAsia="Times New Roman" w:cstheme="minorHAnsi"/>
                <w:sz w:val="20"/>
                <w:szCs w:val="20"/>
                <w:lang w:eastAsia="en-AU"/>
              </w:rPr>
              <w:t>4.3. Are measurements appropriate (clear origin, or validity known, or standard instrument)?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834649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331750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69001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9D3896" w:rsidRDefault="000E2688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9D3896">
              <w:rPr>
                <w:rFonts w:eastAsia="Times New Roman" w:cstheme="minorHAnsi"/>
                <w:sz w:val="20"/>
                <w:szCs w:val="20"/>
                <w:lang w:eastAsia="en-AU"/>
              </w:rPr>
              <w:t>4.4. Is there an acceptable response rate (60% or above)?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51389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570878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336233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 w:val="restart"/>
          </w:tcPr>
          <w:p w:rsidR="000E2688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0E2688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0E2688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0E2688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Mixed methods</w:t>
            </w:r>
          </w:p>
        </w:tc>
        <w:tc>
          <w:tcPr>
            <w:tcW w:w="3155" w:type="pct"/>
          </w:tcPr>
          <w:p w:rsidR="000E2688" w:rsidRPr="009D3896" w:rsidRDefault="00CE193B" w:rsidP="000E2688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5</w:t>
            </w:r>
            <w:r w:rsidR="000E2688" w:rsidRPr="009D3896">
              <w:rPr>
                <w:rFonts w:eastAsia="Times New Roman" w:cstheme="minorHAnsi"/>
                <w:sz w:val="20"/>
                <w:szCs w:val="20"/>
                <w:lang w:eastAsia="en-AU"/>
              </w:rPr>
              <w:t>.1. Is the mixed methods research design relevant to address the qualitative and quantitative re</w:t>
            </w:r>
            <w:r w:rsidR="000E2688">
              <w:rPr>
                <w:rFonts w:eastAsia="Times New Roman" w:cstheme="minorHAnsi"/>
                <w:sz w:val="20"/>
                <w:szCs w:val="20"/>
                <w:lang w:eastAsia="en-AU"/>
              </w:rPr>
              <w:t>search questions</w:t>
            </w:r>
            <w:r w:rsidR="000E2688" w:rsidRPr="009D3896">
              <w:rPr>
                <w:rFonts w:eastAsia="Times New Roman" w:cstheme="minorHAnsi"/>
                <w:sz w:val="20"/>
                <w:szCs w:val="20"/>
                <w:lang w:eastAsia="en-AU"/>
              </w:rPr>
              <w:t>, or the qualitative and quantitative aspects of the mixed</w:t>
            </w:r>
            <w:r w:rsidR="000E2688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methods question</w:t>
            </w:r>
            <w:r w:rsidR="000E2688" w:rsidRPr="009D3896">
              <w:rPr>
                <w:rFonts w:eastAsia="Times New Roman" w:cstheme="minorHAnsi"/>
                <w:sz w:val="20"/>
                <w:szCs w:val="20"/>
                <w:lang w:eastAsia="en-AU"/>
              </w:rPr>
              <w:t>?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364565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918444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547670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2688" w:rsidRPr="00DA0767" w:rsidTr="00762BD9">
        <w:trPr>
          <w:jc w:val="center"/>
        </w:trPr>
        <w:tc>
          <w:tcPr>
            <w:tcW w:w="844" w:type="pct"/>
            <w:vMerge/>
          </w:tcPr>
          <w:p w:rsidR="000E2688" w:rsidRPr="009E2866" w:rsidRDefault="000E2688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0E2688" w:rsidRPr="00DA0767" w:rsidRDefault="00CE193B" w:rsidP="000E2688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5</w:t>
            </w:r>
            <w:r w:rsidR="000E2688" w:rsidRPr="009D3896">
              <w:rPr>
                <w:rFonts w:eastAsia="Times New Roman" w:cstheme="minorHAnsi"/>
                <w:sz w:val="20"/>
                <w:szCs w:val="20"/>
                <w:lang w:eastAsia="en-AU"/>
              </w:rPr>
              <w:t>.2. Is the integration of qualitative and quantitative data (o</w:t>
            </w:r>
            <w:r w:rsidR="000E2688">
              <w:rPr>
                <w:rFonts w:eastAsia="Times New Roman" w:cstheme="minorHAnsi"/>
                <w:sz w:val="20"/>
                <w:szCs w:val="20"/>
                <w:lang w:eastAsia="en-AU"/>
              </w:rPr>
              <w:t>r results</w:t>
            </w:r>
            <w:r w:rsidR="000E2688" w:rsidRPr="009D3896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relevant to address the research question?                                                                                                                                </w:t>
            </w:r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354733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911938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0E2688" w:rsidRPr="00DA0767" w:rsidRDefault="00D27A92" w:rsidP="000E2688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2017416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2688" w:rsidRPr="00DA0767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70064E" w:rsidRPr="00DA0767" w:rsidTr="00762BD9">
        <w:trPr>
          <w:jc w:val="center"/>
        </w:trPr>
        <w:tc>
          <w:tcPr>
            <w:tcW w:w="844" w:type="pct"/>
            <w:vMerge/>
          </w:tcPr>
          <w:p w:rsidR="0070064E" w:rsidRPr="009E2866" w:rsidRDefault="0070064E" w:rsidP="0070064E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70064E" w:rsidRDefault="0070064E" w:rsidP="0070064E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5.3 </w:t>
            </w:r>
            <w:r w:rsidRPr="00CE193B">
              <w:rPr>
                <w:rFonts w:eastAsia="Times New Roman" w:cstheme="minorHAnsi"/>
                <w:sz w:val="20"/>
                <w:szCs w:val="20"/>
                <w:lang w:eastAsia="en-AU"/>
              </w:rPr>
              <w:t>Are the outputs of the integration of qualitative and quantitative components adequately interpreted?</w:t>
            </w: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308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009338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2099595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769391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70064E" w:rsidRPr="00DA0767" w:rsidTr="00762BD9">
        <w:trPr>
          <w:jc w:val="center"/>
        </w:trPr>
        <w:tc>
          <w:tcPr>
            <w:tcW w:w="844" w:type="pct"/>
            <w:vMerge/>
          </w:tcPr>
          <w:p w:rsidR="0070064E" w:rsidRPr="009E2866" w:rsidRDefault="0070064E" w:rsidP="0070064E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70064E" w:rsidRPr="00CE193B" w:rsidRDefault="0070064E" w:rsidP="0070064E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5.4 </w:t>
            </w:r>
            <w:r w:rsidRPr="00CE193B">
              <w:rPr>
                <w:rFonts w:eastAsia="Times New Roman" w:cstheme="minorHAnsi"/>
                <w:sz w:val="20"/>
                <w:szCs w:val="20"/>
                <w:lang w:eastAsia="en-AU"/>
              </w:rPr>
              <w:t>Are divergences and inconsistencies between quantitative and qualitative results adequately addressed?</w:t>
            </w: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308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584423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24829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258962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70064E" w:rsidRPr="00DA0767" w:rsidTr="00762BD9">
        <w:trPr>
          <w:jc w:val="center"/>
        </w:trPr>
        <w:tc>
          <w:tcPr>
            <w:tcW w:w="844" w:type="pct"/>
            <w:vMerge/>
          </w:tcPr>
          <w:p w:rsidR="0070064E" w:rsidRPr="009E2866" w:rsidRDefault="0070064E" w:rsidP="0070064E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70064E" w:rsidRPr="00CE193B" w:rsidRDefault="0070064E" w:rsidP="0070064E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5.5 </w:t>
            </w:r>
            <w:r w:rsidRPr="00CE193B">
              <w:rPr>
                <w:rFonts w:eastAsia="Times New Roman" w:cstheme="minorHAnsi"/>
                <w:sz w:val="20"/>
                <w:szCs w:val="20"/>
                <w:lang w:eastAsia="en-AU"/>
              </w:rPr>
              <w:t>Do the different components of the study adhere to the quality criteria of each tradition of the methods involved?</w:t>
            </w:r>
          </w:p>
        </w:tc>
        <w:tc>
          <w:tcPr>
            <w:tcW w:w="308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121903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2124810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2128151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70064E" w:rsidRPr="00DA0767" w:rsidTr="00762BD9">
        <w:trPr>
          <w:jc w:val="center"/>
        </w:trPr>
        <w:tc>
          <w:tcPr>
            <w:tcW w:w="844" w:type="pct"/>
            <w:vMerge/>
          </w:tcPr>
          <w:p w:rsidR="0070064E" w:rsidRPr="009E2866" w:rsidRDefault="0070064E" w:rsidP="0070064E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3155" w:type="pct"/>
          </w:tcPr>
          <w:p w:rsidR="0070064E" w:rsidRPr="009D3896" w:rsidRDefault="0070064E" w:rsidP="0070064E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sz w:val="20"/>
                <w:szCs w:val="20"/>
                <w:lang w:eastAsia="en-AU"/>
              </w:rPr>
              <w:t>5.6</w:t>
            </w:r>
            <w:r w:rsidRPr="009D3896">
              <w:rPr>
                <w:rFonts w:eastAsia="Times New Roman" w:cstheme="minorHAnsi"/>
                <w:sz w:val="20"/>
                <w:szCs w:val="20"/>
                <w:lang w:eastAsia="en-AU"/>
              </w:rPr>
              <w:t xml:space="preserve">   Is appropriate consideration given to the limitations associated with this integration, e.g., the divergence of qualitative and quantitative data in a triangulation design?</w:t>
            </w:r>
          </w:p>
        </w:tc>
        <w:tc>
          <w:tcPr>
            <w:tcW w:w="308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555887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8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374604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85" w:type="pct"/>
          </w:tcPr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151832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70064E" w:rsidRPr="00DA0767" w:rsidTr="00762BD9">
        <w:trPr>
          <w:jc w:val="center"/>
        </w:trPr>
        <w:tc>
          <w:tcPr>
            <w:tcW w:w="844" w:type="pct"/>
            <w:vMerge/>
          </w:tcPr>
          <w:p w:rsidR="0070064E" w:rsidRPr="009E2866" w:rsidRDefault="0070064E" w:rsidP="0070064E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</w:p>
        </w:tc>
        <w:tc>
          <w:tcPr>
            <w:tcW w:w="4156" w:type="pct"/>
            <w:gridSpan w:val="4"/>
          </w:tcPr>
          <w:p w:rsidR="0070064E" w:rsidRPr="00DA0767" w:rsidRDefault="0070064E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i/>
                <w:color w:val="FF0000"/>
                <w:sz w:val="20"/>
                <w:szCs w:val="20"/>
                <w:lang w:eastAsia="en-AU"/>
              </w:rPr>
              <w:t>Apply the c</w:t>
            </w:r>
            <w:r w:rsidRPr="00592DF5">
              <w:rPr>
                <w:rFonts w:eastAsia="Times New Roman" w:cstheme="minorHAnsi"/>
                <w:i/>
                <w:color w:val="FF0000"/>
                <w:sz w:val="20"/>
                <w:szCs w:val="20"/>
                <w:lang w:eastAsia="en-AU"/>
              </w:rPr>
              <w:t xml:space="preserve">riteria </w:t>
            </w:r>
            <w:r>
              <w:rPr>
                <w:rFonts w:eastAsia="Times New Roman" w:cstheme="minorHAnsi"/>
                <w:i/>
                <w:color w:val="FF0000"/>
                <w:sz w:val="20"/>
                <w:szCs w:val="20"/>
                <w:lang w:eastAsia="en-AU"/>
              </w:rPr>
              <w:t xml:space="preserve">use for qualitative data for the </w:t>
            </w:r>
            <w:r w:rsidRPr="00592DF5">
              <w:rPr>
                <w:rFonts w:eastAsia="Times New Roman" w:cstheme="minorHAnsi"/>
                <w:i/>
                <w:color w:val="FF0000"/>
                <w:sz w:val="20"/>
                <w:szCs w:val="20"/>
                <w:lang w:eastAsia="en-AU"/>
              </w:rPr>
              <w:t xml:space="preserve">qualitative component </w:t>
            </w:r>
            <w:r>
              <w:rPr>
                <w:rFonts w:eastAsia="Times New Roman" w:cstheme="minorHAnsi"/>
                <w:i/>
                <w:color w:val="FF0000"/>
                <w:sz w:val="20"/>
                <w:szCs w:val="20"/>
                <w:lang w:eastAsia="en-AU"/>
              </w:rPr>
              <w:t xml:space="preserve">and </w:t>
            </w:r>
            <w:r w:rsidRPr="00592DF5">
              <w:rPr>
                <w:rFonts w:eastAsia="Times New Roman" w:cstheme="minorHAnsi"/>
                <w:i/>
                <w:color w:val="FF0000"/>
                <w:sz w:val="20"/>
                <w:szCs w:val="20"/>
                <w:lang w:eastAsia="en-AU"/>
              </w:rPr>
              <w:t>quantitative component</w:t>
            </w:r>
            <w:r>
              <w:rPr>
                <w:rFonts w:eastAsia="Times New Roman" w:cstheme="minorHAnsi"/>
                <w:i/>
                <w:color w:val="FF0000"/>
                <w:sz w:val="20"/>
                <w:szCs w:val="20"/>
                <w:lang w:eastAsia="en-AU"/>
              </w:rPr>
              <w:t xml:space="preserve"> respectively</w:t>
            </w:r>
            <w:r w:rsidRPr="00592DF5">
              <w:rPr>
                <w:rFonts w:eastAsia="Times New Roman" w:cstheme="minorHAnsi"/>
                <w:i/>
                <w:color w:val="FF0000"/>
                <w:sz w:val="20"/>
                <w:szCs w:val="20"/>
                <w:lang w:eastAsia="en-AU"/>
              </w:rPr>
              <w:t xml:space="preserve">.  </w:t>
            </w:r>
          </w:p>
        </w:tc>
      </w:tr>
      <w:tr w:rsidR="0070064E" w:rsidRPr="00DA0767" w:rsidTr="00762BD9">
        <w:trPr>
          <w:jc w:val="center"/>
        </w:trPr>
        <w:tc>
          <w:tcPr>
            <w:tcW w:w="844" w:type="pct"/>
          </w:tcPr>
          <w:p w:rsidR="0070064E" w:rsidRPr="009E2866" w:rsidRDefault="0070064E" w:rsidP="0070064E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 xml:space="preserve">Overall Quality Score </w:t>
            </w:r>
          </w:p>
        </w:tc>
        <w:tc>
          <w:tcPr>
            <w:tcW w:w="3155" w:type="pct"/>
          </w:tcPr>
          <w:p w:rsidR="0070064E" w:rsidRPr="009E2866" w:rsidRDefault="0070064E" w:rsidP="009021AC">
            <w:pPr>
              <w:rPr>
                <w:rFonts w:eastAsia="Times New Roman" w:cstheme="minorHAnsi"/>
                <w:i/>
                <w:sz w:val="20"/>
                <w:szCs w:val="20"/>
                <w:lang w:eastAsia="en-AU"/>
              </w:rPr>
            </w:pPr>
            <w:r w:rsidRPr="009E2866">
              <w:rPr>
                <w:rFonts w:eastAsia="Times New Roman" w:cstheme="minorHAnsi"/>
                <w:i/>
                <w:sz w:val="20"/>
                <w:szCs w:val="20"/>
                <w:lang w:eastAsia="en-AU"/>
              </w:rPr>
              <w:t>Comments on score</w:t>
            </w:r>
            <w:r>
              <w:rPr>
                <w:rFonts w:eastAsia="Times New Roman" w:cstheme="minorHAnsi"/>
                <w:i/>
                <w:sz w:val="20"/>
                <w:szCs w:val="20"/>
                <w:lang w:eastAsia="en-AU"/>
              </w:rPr>
              <w:t xml:space="preserve">: </w:t>
            </w:r>
            <w:r w:rsidR="009021AC" w:rsidRPr="009021AC">
              <w:rPr>
                <w:rFonts w:eastAsia="Times New Roman" w:cstheme="minorHAnsi"/>
                <w:i/>
                <w:sz w:val="20"/>
                <w:szCs w:val="20"/>
                <w:lang w:eastAsia="en-AU"/>
              </w:rPr>
              <w:t>The overall quality score for the paper is</w:t>
            </w:r>
            <w:r w:rsidR="009021AC">
              <w:rPr>
                <w:rFonts w:eastAsia="Times New Roman" w:cstheme="minorHAnsi"/>
                <w:i/>
                <w:sz w:val="20"/>
                <w:szCs w:val="20"/>
                <w:lang w:eastAsia="en-AU"/>
              </w:rPr>
              <w:t xml:space="preserve">…. </w:t>
            </w:r>
            <w:r w:rsidR="009021AC" w:rsidRPr="009021AC">
              <w:rPr>
                <w:rFonts w:eastAsia="Times New Roman" w:cstheme="minorHAnsi"/>
                <w:i/>
                <w:sz w:val="20"/>
                <w:szCs w:val="20"/>
                <w:lang w:eastAsia="en-AU"/>
              </w:rPr>
              <w:t>% and so meet the criteria for assigning high quality</w:t>
            </w:r>
          </w:p>
        </w:tc>
        <w:tc>
          <w:tcPr>
            <w:tcW w:w="1001" w:type="pct"/>
            <w:gridSpan w:val="3"/>
          </w:tcPr>
          <w:p w:rsidR="0070064E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-425500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70064E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 Low (25%)</w:t>
            </w:r>
          </w:p>
          <w:p w:rsidR="0070064E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100922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70064E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 Medium (50%)</w:t>
            </w:r>
          </w:p>
          <w:p w:rsidR="0070064E" w:rsidRPr="00DA0767" w:rsidRDefault="00D27A92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  <w:sdt>
              <w:sdtPr>
                <w:rPr>
                  <w:rFonts w:ascii="Calibri" w:eastAsia="Calibri" w:hAnsi="Calibri" w:cs="Times New Roman"/>
                  <w:color w:val="000000"/>
                  <w:sz w:val="20"/>
                  <w:szCs w:val="20"/>
                </w:rPr>
                <w:id w:val="393093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4E">
                  <w:rPr>
                    <w:rFonts w:ascii="MS Gothic" w:eastAsia="MS Gothic" w:hAnsi="MS Gothic" w:cs="Times New Roman" w:hint="eastAsia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70064E"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  <w:t xml:space="preserve"> High 70% - 100%</w:t>
            </w:r>
          </w:p>
        </w:tc>
      </w:tr>
      <w:tr w:rsidR="0070064E" w:rsidRPr="00DA0767" w:rsidTr="00762BD9">
        <w:trPr>
          <w:jc w:val="center"/>
        </w:trPr>
        <w:tc>
          <w:tcPr>
            <w:tcW w:w="844" w:type="pct"/>
          </w:tcPr>
          <w:p w:rsidR="0070064E" w:rsidRPr="009E2866" w:rsidRDefault="0070064E" w:rsidP="0070064E">
            <w:pP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en-AU"/>
              </w:rPr>
              <w:t>Reviewer 2</w:t>
            </w:r>
          </w:p>
        </w:tc>
        <w:tc>
          <w:tcPr>
            <w:tcW w:w="3155" w:type="pct"/>
          </w:tcPr>
          <w:p w:rsidR="0070064E" w:rsidRPr="009E2866" w:rsidRDefault="0070064E" w:rsidP="0070064E">
            <w:pPr>
              <w:rPr>
                <w:rFonts w:eastAsia="Times New Roman" w:cstheme="minorHAnsi"/>
                <w:i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eastAsia="en-AU"/>
              </w:rPr>
              <w:t xml:space="preserve">Comments: </w:t>
            </w:r>
          </w:p>
        </w:tc>
        <w:tc>
          <w:tcPr>
            <w:tcW w:w="1001" w:type="pct"/>
            <w:gridSpan w:val="3"/>
          </w:tcPr>
          <w:p w:rsidR="0070064E" w:rsidRDefault="0070064E" w:rsidP="0070064E">
            <w:pPr>
              <w:rPr>
                <w:rFonts w:ascii="Calibri" w:eastAsia="Calibri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2E0961" w:rsidRPr="002E0961" w:rsidRDefault="00592DF5" w:rsidP="002E0961">
      <w:pPr>
        <w:spacing w:after="0" w:line="240" w:lineRule="auto"/>
        <w:rPr>
          <w:rFonts w:eastAsia="Times New Roman" w:cstheme="minorHAnsi"/>
          <w:b/>
          <w:lang w:eastAsia="en-AU"/>
        </w:rPr>
      </w:pPr>
      <w:r>
        <w:rPr>
          <w:rFonts w:eastAsia="Times New Roman" w:cstheme="minorHAnsi"/>
          <w:b/>
          <w:lang w:eastAsia="en-AU"/>
        </w:rPr>
        <w:t xml:space="preserve">NB: </w:t>
      </w:r>
      <w:r w:rsidR="002E0961" w:rsidRPr="002E0961">
        <w:rPr>
          <w:rFonts w:eastAsia="Times New Roman" w:cstheme="minorHAnsi"/>
          <w:b/>
          <w:lang w:eastAsia="en-AU"/>
        </w:rPr>
        <w:t>Scoring metrics</w:t>
      </w:r>
    </w:p>
    <w:p w:rsidR="00592DF5" w:rsidRPr="00301E12" w:rsidRDefault="00D76407" w:rsidP="00301E12">
      <w:pPr>
        <w:spacing w:after="0" w:line="240" w:lineRule="auto"/>
        <w:rPr>
          <w:rFonts w:eastAsia="Times New Roman" w:cstheme="minorHAnsi"/>
          <w:i/>
          <w:lang w:eastAsia="en-AU"/>
        </w:rPr>
      </w:pPr>
      <w:r w:rsidRPr="00301E12">
        <w:rPr>
          <w:rFonts w:eastAsia="Times New Roman" w:cstheme="minorHAnsi"/>
          <w:i/>
          <w:lang w:eastAsia="en-AU"/>
        </w:rPr>
        <w:t>T</w:t>
      </w:r>
      <w:r w:rsidR="002E0961" w:rsidRPr="00301E12">
        <w:rPr>
          <w:rFonts w:eastAsia="Times New Roman" w:cstheme="minorHAnsi"/>
          <w:i/>
          <w:lang w:eastAsia="en-AU"/>
        </w:rPr>
        <w:t xml:space="preserve">he score </w:t>
      </w:r>
      <w:r w:rsidR="001B790D" w:rsidRPr="00301E12">
        <w:rPr>
          <w:rFonts w:eastAsia="Times New Roman" w:cstheme="minorHAnsi"/>
          <w:i/>
          <w:lang w:eastAsia="en-AU"/>
        </w:rPr>
        <w:t>can be computed by counting the total number of “yes” and expressing them as a percentage ie below 25% represent Low Quality, 50% represent Medium Quality, and 7</w:t>
      </w:r>
      <w:r w:rsidR="00D7540C">
        <w:rPr>
          <w:rFonts w:eastAsia="Times New Roman" w:cstheme="minorHAnsi"/>
          <w:i/>
          <w:lang w:eastAsia="en-AU"/>
        </w:rPr>
        <w:t>0</w:t>
      </w:r>
      <w:r w:rsidR="001B790D" w:rsidRPr="00301E12">
        <w:rPr>
          <w:rFonts w:eastAsia="Times New Roman" w:cstheme="minorHAnsi"/>
          <w:i/>
          <w:lang w:eastAsia="en-AU"/>
        </w:rPr>
        <w:t xml:space="preserve">% and above represent high Quality. </w:t>
      </w:r>
    </w:p>
    <w:p w:rsidR="008E71D8" w:rsidRPr="001B790D" w:rsidRDefault="008E71D8" w:rsidP="001B790D">
      <w:pPr>
        <w:spacing w:after="0" w:line="240" w:lineRule="auto"/>
        <w:ind w:left="360"/>
        <w:rPr>
          <w:rFonts w:eastAsia="Times New Roman" w:cstheme="minorHAnsi"/>
          <w:i/>
          <w:lang w:eastAsia="en-AU"/>
        </w:rPr>
      </w:pPr>
    </w:p>
    <w:sectPr w:rsidR="008E71D8" w:rsidRPr="001B790D" w:rsidSect="002E09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8645E4"/>
    <w:multiLevelType w:val="hybridMultilevel"/>
    <w:tmpl w:val="FD507A2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0A61F2"/>
    <w:multiLevelType w:val="hybridMultilevel"/>
    <w:tmpl w:val="9DFC7E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I1NjIxMbM0MjQ0MjNW0lEKTi0uzszPAykwqgUA0pFhdCwAAAA="/>
  </w:docVars>
  <w:rsids>
    <w:rsidRoot w:val="002E0961"/>
    <w:rsid w:val="000937ED"/>
    <w:rsid w:val="000D3677"/>
    <w:rsid w:val="000E2688"/>
    <w:rsid w:val="000E7F71"/>
    <w:rsid w:val="000F3AA1"/>
    <w:rsid w:val="00156449"/>
    <w:rsid w:val="001B790D"/>
    <w:rsid w:val="00295F67"/>
    <w:rsid w:val="002D7513"/>
    <w:rsid w:val="002E0961"/>
    <w:rsid w:val="002E553F"/>
    <w:rsid w:val="00301E12"/>
    <w:rsid w:val="0033154B"/>
    <w:rsid w:val="00446865"/>
    <w:rsid w:val="0045042F"/>
    <w:rsid w:val="004E3694"/>
    <w:rsid w:val="00591E8F"/>
    <w:rsid w:val="00592DF5"/>
    <w:rsid w:val="005930C5"/>
    <w:rsid w:val="006D0333"/>
    <w:rsid w:val="0070064E"/>
    <w:rsid w:val="00734EB4"/>
    <w:rsid w:val="00737CD2"/>
    <w:rsid w:val="00762BD9"/>
    <w:rsid w:val="008C790C"/>
    <w:rsid w:val="008D1EF1"/>
    <w:rsid w:val="008E71D8"/>
    <w:rsid w:val="009021AC"/>
    <w:rsid w:val="00902655"/>
    <w:rsid w:val="009D3896"/>
    <w:rsid w:val="009E2866"/>
    <w:rsid w:val="00A106CA"/>
    <w:rsid w:val="00A114A5"/>
    <w:rsid w:val="00A46532"/>
    <w:rsid w:val="00AD18A7"/>
    <w:rsid w:val="00AD6121"/>
    <w:rsid w:val="00B948C8"/>
    <w:rsid w:val="00C01264"/>
    <w:rsid w:val="00C2148A"/>
    <w:rsid w:val="00C30077"/>
    <w:rsid w:val="00CE193B"/>
    <w:rsid w:val="00D13DAB"/>
    <w:rsid w:val="00D27A92"/>
    <w:rsid w:val="00D71BCF"/>
    <w:rsid w:val="00D7540C"/>
    <w:rsid w:val="00D76407"/>
    <w:rsid w:val="00DA0767"/>
    <w:rsid w:val="00E75ED1"/>
    <w:rsid w:val="00E9562C"/>
    <w:rsid w:val="00EF77F5"/>
    <w:rsid w:val="00F94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2CF90"/>
  <w15:chartTrackingRefBased/>
  <w15:docId w15:val="{4B68F39D-85E5-4C62-AB8D-DDAA12817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09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77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64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4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2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4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8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0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0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47427D-E708-4AE8-BC34-90EA778DC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Newcastle</Company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Badu</dc:creator>
  <cp:keywords/>
  <dc:description/>
  <cp:lastModifiedBy>Eric Badu</cp:lastModifiedBy>
  <cp:revision>9</cp:revision>
  <cp:lastPrinted>2018-05-30T00:04:00Z</cp:lastPrinted>
  <dcterms:created xsi:type="dcterms:W3CDTF">2019-02-27T04:44:00Z</dcterms:created>
  <dcterms:modified xsi:type="dcterms:W3CDTF">2019-09-15T04:03:00Z</dcterms:modified>
</cp:coreProperties>
</file>