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765A" w:rsidRPr="003E25C6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3E25C6">
        <w:rPr>
          <w:rFonts w:ascii="Times New Roman" w:hAnsi="Times New Roman" w:cs="Times New Roman"/>
          <w:sz w:val="22"/>
          <w:szCs w:val="22"/>
          <w:lang w:val="en-US"/>
        </w:rPr>
        <w:t>Appendix</w:t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Image 1. Chest radiograph parenchymal lesions</w:t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5D0CD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0E2ED0C" wp14:editId="3CAC970A">
            <wp:extent cx="8167955" cy="4467625"/>
            <wp:effectExtent l="0" t="0" r="0" b="3175"/>
            <wp:docPr id="409841272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B645FB1C-FA23-BD35-435C-EFD6E97C39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B645FB1C-FA23-BD35-435C-EFD6E97C39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3999" cy="44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(A): Chest radiograph of a patient with TB pleuritis who has a massive right pleural effusion before pleural intervention; (B) Chest radiograph of the same patient after chest drain was inserted, showing right upper zone nodular opacities</w:t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3E25C6">
        <w:rPr>
          <w:rFonts w:ascii="Times New Roman" w:hAnsi="Times New Roman" w:cs="Times New Roman"/>
          <w:sz w:val="22"/>
          <w:szCs w:val="22"/>
          <w:lang w:val="en-US"/>
        </w:rPr>
        <w:lastRenderedPageBreak/>
        <w:t xml:space="preserve">Image </w:t>
      </w:r>
      <w:r>
        <w:rPr>
          <w:rFonts w:ascii="Times New Roman" w:hAnsi="Times New Roman" w:cs="Times New Roman"/>
          <w:sz w:val="22"/>
          <w:szCs w:val="22"/>
          <w:lang w:val="en-US"/>
        </w:rPr>
        <w:t>2</w:t>
      </w:r>
      <w:r w:rsidRPr="003E25C6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en-US"/>
        </w:rPr>
        <w:t>CT Active P</w:t>
      </w:r>
      <w:r w:rsidRPr="003E25C6">
        <w:rPr>
          <w:rFonts w:ascii="Times New Roman" w:hAnsi="Times New Roman" w:cs="Times New Roman"/>
          <w:sz w:val="22"/>
          <w:szCs w:val="22"/>
          <w:lang w:val="en-US"/>
        </w:rPr>
        <w:t xml:space="preserve">arenchymal </w:t>
      </w:r>
      <w:r>
        <w:rPr>
          <w:rFonts w:ascii="Times New Roman" w:hAnsi="Times New Roman" w:cs="Times New Roman"/>
          <w:sz w:val="22"/>
          <w:szCs w:val="22"/>
          <w:lang w:val="en-US"/>
        </w:rPr>
        <w:t>C</w:t>
      </w:r>
      <w:r w:rsidRPr="003E25C6">
        <w:rPr>
          <w:rFonts w:ascii="Times New Roman" w:hAnsi="Times New Roman" w:cs="Times New Roman"/>
          <w:sz w:val="22"/>
          <w:szCs w:val="22"/>
          <w:lang w:val="en-US"/>
        </w:rPr>
        <w:t>hanges</w:t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442B1E85" wp14:editId="453E9D85">
            <wp:extent cx="8863330" cy="4318000"/>
            <wp:effectExtent l="0" t="0" r="1270" b="0"/>
            <wp:docPr id="2069851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51481" name="Picture 20698514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(A): Right upper lobe consolidation; (B): Right lower lobe consolidation; (C): Right upper lobe nodule; (D): Left upper lobe tree-in-bud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nodularities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; (E):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Perifissural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nodules along right horizontal fissure</w:t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lastRenderedPageBreak/>
        <w:t>Image 3. CT Pleural Changes</w:t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drawing>
          <wp:inline distT="0" distB="0" distL="0" distR="0" wp14:anchorId="0E2DE2EB" wp14:editId="1166FE8E">
            <wp:extent cx="8863330" cy="2078990"/>
            <wp:effectExtent l="0" t="0" r="1270" b="3810"/>
            <wp:docPr id="307412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2413" name="Picture 3074124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(A): Absence of pleural abnormality (Pleural fluid was mycobacterial culture positive in this patient); (B): Diffuse thickening and enhancement of right parietal pleura; (C): Irregular and nodular thickening and enhancement of right parietal pleura</w:t>
      </w:r>
    </w:p>
    <w:p w:rsidR="0003765A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03765A" w:rsidRPr="003E25C6" w:rsidRDefault="0003765A" w:rsidP="0003765A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:rsidR="00000000" w:rsidRDefault="00000000"/>
    <w:sectPr w:rsidR="00BB575E" w:rsidSect="00FC07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65A"/>
    <w:rsid w:val="0003765A"/>
    <w:rsid w:val="00313A9C"/>
    <w:rsid w:val="00C732D9"/>
    <w:rsid w:val="00D02F8B"/>
    <w:rsid w:val="00EC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EAD4162-11B9-DC43-B417-C9FFB457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Siling Young</dc:creator>
  <cp:keywords/>
  <dc:description/>
  <cp:lastModifiedBy>Siling Young</cp:lastModifiedBy>
  <cp:revision>1</cp:revision>
  <dcterms:created xsi:type="dcterms:W3CDTF">2025-07-23T06:23:00Z</dcterms:created>
  <dcterms:modified xsi:type="dcterms:W3CDTF">2025-07-23T06:23:00Z</dcterms:modified>
</cp:coreProperties>
</file>