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44EC3" w14:textId="77777777" w:rsidR="003277E0" w:rsidRDefault="003277E0" w:rsidP="002F2BE3">
      <w:pPr>
        <w:rPr>
          <w:rFonts w:ascii="Times New Roman" w:hAnsi="Times New Roman" w:cs="Times New Roman"/>
          <w:sz w:val="24"/>
        </w:rPr>
      </w:pPr>
    </w:p>
    <w:p w14:paraId="75376D74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3FFD8183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6A1D8C0A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B3EB966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6A114BD4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1E2E052D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3DFA461D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6711A7F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45C4F426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6C76E82E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6F89E2E4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766D4FB8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1E70AFEF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5AABB7BC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1199B892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D6E89EE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C674A58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5F452E6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59EAC34E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02C34A7E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3667EF9F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B9A37FC" w14:textId="77777777" w:rsidR="002F2BE3" w:rsidRDefault="002F2BE3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4FAE43AA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6B66ACC4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5CFEDD81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388472E8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4C390E57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43E7F433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34902524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18ED9D0A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6EAE3CA1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D58EEF1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47D3502B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10B75971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64EEF307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3DEE4F7A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7A6BBF6D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129BBD13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7BB13AC5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59289299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048CDB51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2AC65CD6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p w14:paraId="16E4503E" w14:textId="77777777" w:rsidR="003277E0" w:rsidRDefault="003277E0">
      <w:pPr>
        <w:rPr>
          <w:rFonts w:ascii="Times New Roman" w:hAnsi="Times New Roman" w:cs="Times New Roman"/>
          <w:sz w:val="24"/>
        </w:rPr>
      </w:pPr>
    </w:p>
    <w:p w14:paraId="4FE70D79" w14:textId="77777777" w:rsidR="003277E0" w:rsidRDefault="00000000"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Table1 Burden of </w:t>
      </w:r>
      <w:proofErr w:type="spellStart"/>
      <w:r>
        <w:rPr>
          <w:rFonts w:ascii="Times New Roman" w:hAnsi="Times New Roman" w:cs="Times New Roman"/>
          <w:sz w:val="24"/>
        </w:rPr>
        <w:t>nrCAVD</w:t>
      </w:r>
      <w:proofErr w:type="spellEnd"/>
      <w:r>
        <w:rPr>
          <w:rFonts w:ascii="Times New Roman" w:hAnsi="Times New Roman" w:cs="Times New Roman"/>
          <w:sz w:val="24"/>
        </w:rPr>
        <w:t xml:space="preserve"> in </w:t>
      </w:r>
      <w:proofErr w:type="gramStart"/>
      <w:r>
        <w:rPr>
          <w:rFonts w:ascii="Times New Roman" w:hAnsi="Times New Roman" w:cs="Times New Roman"/>
          <w:sz w:val="24"/>
        </w:rPr>
        <w:t>China(</w:t>
      </w:r>
      <w:proofErr w:type="gramEnd"/>
      <w:r>
        <w:rPr>
          <w:rFonts w:ascii="Times New Roman" w:hAnsi="Times New Roman" w:cs="Times New Roman"/>
          <w:sz w:val="24"/>
        </w:rPr>
        <w:t>Number)</w:t>
      </w:r>
    </w:p>
    <w:tbl>
      <w:tblPr>
        <w:tblStyle w:val="TableGrid"/>
        <w:tblpPr w:leftFromText="180" w:rightFromText="180" w:vertAnchor="page" w:horzAnchor="page" w:tblpX="1802" w:tblpY="1768"/>
        <w:tblOverlap w:val="never"/>
        <w:tblW w:w="8676" w:type="dxa"/>
        <w:tblLayout w:type="fixed"/>
        <w:tblLook w:val="04A0" w:firstRow="1" w:lastRow="0" w:firstColumn="1" w:lastColumn="0" w:noHBand="0" w:noVBand="1"/>
      </w:tblPr>
      <w:tblGrid>
        <w:gridCol w:w="8676"/>
      </w:tblGrid>
      <w:tr w:rsidR="003277E0" w14:paraId="776713A7" w14:textId="77777777">
        <w:tc>
          <w:tcPr>
            <w:tcW w:w="8676" w:type="dxa"/>
            <w:tcBorders>
              <w:left w:val="nil"/>
              <w:right w:val="nil"/>
            </w:tcBorders>
          </w:tcPr>
          <w:tbl>
            <w:tblPr>
              <w:tblW w:w="853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661"/>
              <w:gridCol w:w="1296"/>
              <w:gridCol w:w="1639"/>
              <w:gridCol w:w="1392"/>
              <w:gridCol w:w="1049"/>
              <w:gridCol w:w="1501"/>
            </w:tblGrid>
            <w:tr w:rsidR="003277E0" w14:paraId="350A47AF" w14:textId="77777777">
              <w:trPr>
                <w:trHeight w:val="288"/>
                <w:jc w:val="center"/>
              </w:trPr>
              <w:tc>
                <w:tcPr>
                  <w:tcW w:w="166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DFCC893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name</w:t>
                  </w:r>
                </w:p>
              </w:tc>
              <w:tc>
                <w:tcPr>
                  <w:tcW w:w="12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5A7A5A4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sex</w:t>
                  </w:r>
                </w:p>
              </w:tc>
              <w:tc>
                <w:tcPr>
                  <w:tcW w:w="163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B8A5054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1990</w:t>
                  </w:r>
                </w:p>
              </w:tc>
              <w:tc>
                <w:tcPr>
                  <w:tcW w:w="139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43898DB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</w:t>
                  </w:r>
                </w:p>
              </w:tc>
              <w:tc>
                <w:tcPr>
                  <w:tcW w:w="10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A4CEA70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PC</w:t>
                  </w:r>
                </w:p>
              </w:tc>
              <w:tc>
                <w:tcPr>
                  <w:tcW w:w="150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3CAC592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AAPC_UI</w:t>
                  </w:r>
                </w:p>
              </w:tc>
            </w:tr>
          </w:tbl>
          <w:p w14:paraId="666CCFA6" w14:textId="77777777" w:rsidR="003277E0" w:rsidRDefault="003277E0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277E0" w14:paraId="6C2D635F" w14:textId="77777777">
        <w:trPr>
          <w:trHeight w:val="4095"/>
        </w:trPr>
        <w:tc>
          <w:tcPr>
            <w:tcW w:w="8676" w:type="dxa"/>
            <w:tcBorders>
              <w:left w:val="nil"/>
              <w:right w:val="nil"/>
            </w:tcBorders>
          </w:tcPr>
          <w:tbl>
            <w:tblPr>
              <w:tblW w:w="8956" w:type="dxa"/>
              <w:tblLayout w:type="fixed"/>
              <w:tblLook w:val="04A0" w:firstRow="1" w:lastRow="0" w:firstColumn="1" w:lastColumn="0" w:noHBand="0" w:noVBand="1"/>
            </w:tblPr>
            <w:tblGrid>
              <w:gridCol w:w="1746"/>
              <w:gridCol w:w="1359"/>
              <w:gridCol w:w="1609"/>
              <w:gridCol w:w="1409"/>
              <w:gridCol w:w="1005"/>
              <w:gridCol w:w="1828"/>
            </w:tblGrid>
            <w:tr w:rsidR="003277E0" w14:paraId="1D8955EC" w14:textId="77777777">
              <w:trPr>
                <w:trHeight w:val="779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869F3A4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Deaths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3B4ABBA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Male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52CCD8B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362 (211, 596)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D63893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790 (575, 1074)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F45022B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118.20%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5711041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2.28% (2.14%, 2.42%)</w:t>
                  </w:r>
                </w:p>
              </w:tc>
            </w:tr>
            <w:tr w:rsidR="003277E0" w14:paraId="4D17AFAD" w14:textId="77777777">
              <w:trPr>
                <w:trHeight w:val="790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8B1FD13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Deaths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F46A08A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Female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389916A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292 (173, 520)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9C940D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545 (359, 833)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E8C35D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86.60%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09B9E60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1.5% (1.25%, 1.76%)</w:t>
                  </w:r>
                </w:p>
              </w:tc>
            </w:tr>
            <w:tr w:rsidR="003277E0" w14:paraId="5C2EDB1D" w14:textId="77777777">
              <w:trPr>
                <w:trHeight w:val="825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0BB61C8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Deaths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FA2F8A4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Both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A299441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654 (399, 1002)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82951EF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1335 (1031, 1786)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439333D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104.10%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16F76D6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1.95% (1.78%, 2.13%)</w:t>
                  </w:r>
                </w:p>
              </w:tc>
            </w:tr>
            <w:tr w:rsidR="003277E0" w14:paraId="18E481CB" w14:textId="77777777">
              <w:trPr>
                <w:trHeight w:val="1189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C98CC9E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 xml:space="preserve">DALYs 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CEE7E26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Male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46A4CD9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12190 (7363, 19305)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D1300E4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22211 (16511, 29444)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D15FF6D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82.20%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FF4AED8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1.7% (1.59%, 1.82%)</w:t>
                  </w:r>
                </w:p>
              </w:tc>
            </w:tr>
            <w:tr w:rsidR="003277E0" w14:paraId="683ADAEB" w14:textId="77777777">
              <w:trPr>
                <w:trHeight w:val="1144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153FCD3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DALYs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E16E758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Female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FB5F9C1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8576 (5077, 15343)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33B3255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14428 (10301, 20785)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106E32F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68.20%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046691A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1.28% (1.09%, 1.48%)</w:t>
                  </w:r>
                </w:p>
              </w:tc>
            </w:tr>
            <w:tr w:rsidR="003277E0" w14:paraId="420FFF02" w14:textId="77777777">
              <w:trPr>
                <w:trHeight w:val="1189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ED465C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 xml:space="preserve">DALYs 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DB0FADC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Both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9948FAE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20767 (12942, 30740)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358E42C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36639 (28314, 47287)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4363D47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76.40%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FD9D011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1.54% (1.4%, 1.67%)</w:t>
                  </w:r>
                </w:p>
              </w:tc>
            </w:tr>
            <w:tr w:rsidR="003277E0" w14:paraId="0E247DE1" w14:textId="77777777">
              <w:trPr>
                <w:trHeight w:val="893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AB6B99A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Prevalence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EFB4CE5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Male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9C1C216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74214 (56031, 93282)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3F981D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385705 (297767, 477575)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7BB6D5F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419.70%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C5FB160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5.75% (5.58%, 5.92%)</w:t>
                  </w:r>
                </w:p>
              </w:tc>
            </w:tr>
            <w:tr w:rsidR="003277E0" w14:paraId="20424F93" w14:textId="77777777">
              <w:trPr>
                <w:trHeight w:val="893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8FDD796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Prevalence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D446DD6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Female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5366423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56727 (42659, 72153)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AC71CE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299845 (229746, 368374)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C968C35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428.60%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68D92B7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5.78% (5.6%, 5.96%)</w:t>
                  </w:r>
                </w:p>
              </w:tc>
            </w:tr>
            <w:tr w:rsidR="003277E0" w14:paraId="528D50E7" w14:textId="77777777">
              <w:trPr>
                <w:trHeight w:val="893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AF36CC1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Prevalence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7A00459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Both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0D3BB2D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130941 (98721, 164987)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5C075F4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685550 (527566, 848322)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379EBDC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423.60%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759FEB5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5.76% (5.59%, 5.94%)</w:t>
                  </w:r>
                </w:p>
              </w:tc>
            </w:tr>
            <w:tr w:rsidR="003277E0" w14:paraId="0B74D66D" w14:textId="77777777">
              <w:trPr>
                <w:trHeight w:val="893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2657E2B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Incidence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AA5FFB3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Male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D4F6C31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6956 (5329, 8689)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AF6586F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30768 (23633, 37453)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7AB82DA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342.30%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9C7A795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5.19% (5.04%, 5.34%)</w:t>
                  </w:r>
                </w:p>
              </w:tc>
            </w:tr>
            <w:tr w:rsidR="003277E0" w14:paraId="15658A5E" w14:textId="77777777">
              <w:trPr>
                <w:trHeight w:val="893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52B82A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Incidence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C6FEF50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Female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D3C918C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5082 (3914, 6261)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7A89E9E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23874 (18381, 29567)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ADA0FC8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369.80%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A9C3337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5.35% (5.2%, 5.51%)</w:t>
                  </w:r>
                </w:p>
              </w:tc>
            </w:tr>
            <w:tr w:rsidR="003277E0" w14:paraId="76919A9F" w14:textId="77777777">
              <w:trPr>
                <w:trHeight w:val="893"/>
              </w:trPr>
              <w:tc>
                <w:tcPr>
                  <w:tcW w:w="174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379F344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Incidence</w:t>
                  </w:r>
                </w:p>
              </w:tc>
              <w:tc>
                <w:tcPr>
                  <w:tcW w:w="135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8765D9B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Both</w:t>
                  </w:r>
                </w:p>
              </w:tc>
              <w:tc>
                <w:tcPr>
                  <w:tcW w:w="16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FF1DE58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12038 (9320, 14911)</w:t>
                  </w:r>
                </w:p>
              </w:tc>
              <w:tc>
                <w:tcPr>
                  <w:tcW w:w="140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CEBCA68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54642 (42318, 66940)</w:t>
                  </w:r>
                </w:p>
              </w:tc>
              <w:tc>
                <w:tcPr>
                  <w:tcW w:w="100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CC0DBF5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353.90%</w:t>
                  </w:r>
                </w:p>
              </w:tc>
              <w:tc>
                <w:tcPr>
                  <w:tcW w:w="182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DC34096" w14:textId="77777777" w:rsidR="003277E0" w:rsidRDefault="00000000">
                  <w:pPr>
                    <w:framePr w:hSpace="180" w:wrap="around" w:vAnchor="page" w:hAnchor="page" w:x="1802" w:y="1768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5.26% (5.11%, 5.41%)</w:t>
                  </w:r>
                </w:p>
              </w:tc>
            </w:tr>
          </w:tbl>
          <w:p w14:paraId="4AE5C7C3" w14:textId="77777777" w:rsidR="003277E0" w:rsidRDefault="003277E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44A240E" w14:textId="77777777" w:rsidR="003277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proofErr w:type="gramStart"/>
      <w:r>
        <w:rPr>
          <w:rFonts w:ascii="Times New Roman" w:hAnsi="Times New Roman" w:cs="Times New Roman"/>
        </w:rPr>
        <w:t>AAPC:average</w:t>
      </w:r>
      <w:proofErr w:type="spellEnd"/>
      <w:proofErr w:type="gramEnd"/>
      <w:r>
        <w:rPr>
          <w:rFonts w:ascii="Times New Roman" w:hAnsi="Times New Roman" w:cs="Times New Roman"/>
        </w:rPr>
        <w:t xml:space="preserve"> annual percentage change (AAPC</w:t>
      </w:r>
      <w:proofErr w:type="gramStart"/>
      <w:r>
        <w:rPr>
          <w:rFonts w:ascii="Times New Roman" w:hAnsi="Times New Roman" w:cs="Times New Roman"/>
        </w:rPr>
        <w:t>);</w:t>
      </w:r>
      <w:proofErr w:type="spellStart"/>
      <w:r>
        <w:rPr>
          <w:rFonts w:ascii="Times New Roman" w:hAnsi="Times New Roman" w:cs="Times New Roman"/>
        </w:rPr>
        <w:t>PC</w:t>
      </w:r>
      <w:proofErr w:type="gramEnd"/>
      <w:r>
        <w:rPr>
          <w:rFonts w:ascii="Times New Roman" w:hAnsi="Times New Roman" w:cs="Times New Roman"/>
        </w:rPr>
        <w:t>:percentage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change;UI</w:t>
      </w:r>
      <w:proofErr w:type="gramEnd"/>
      <w:r>
        <w:rPr>
          <w:rFonts w:ascii="Times New Roman" w:hAnsi="Times New Roman" w:cs="Times New Roman"/>
        </w:rPr>
        <w:t>:uncertainty</w:t>
      </w:r>
      <w:proofErr w:type="spellEnd"/>
      <w:r>
        <w:rPr>
          <w:rFonts w:ascii="Times New Roman" w:hAnsi="Times New Roman" w:cs="Times New Roman"/>
        </w:rPr>
        <w:t xml:space="preserve"> interval</w:t>
      </w:r>
    </w:p>
    <w:p w14:paraId="4B560055" w14:textId="77777777" w:rsidR="003277E0" w:rsidRDefault="003277E0">
      <w:pPr>
        <w:rPr>
          <w:rFonts w:ascii="Times New Roman" w:hAnsi="Times New Roman" w:cs="Times New Roman"/>
        </w:rPr>
      </w:pPr>
    </w:p>
    <w:p w14:paraId="3D578F27" w14:textId="77777777" w:rsidR="003277E0" w:rsidRDefault="003277E0">
      <w:pPr>
        <w:rPr>
          <w:rFonts w:ascii="Times New Roman" w:hAnsi="Times New Roman" w:cs="Times New Roman"/>
        </w:rPr>
      </w:pPr>
    </w:p>
    <w:p w14:paraId="631B8F93" w14:textId="77777777" w:rsidR="003277E0" w:rsidRDefault="003277E0">
      <w:pPr>
        <w:rPr>
          <w:rFonts w:ascii="Times New Roman" w:hAnsi="Times New Roman" w:cs="Times New Roman"/>
        </w:rPr>
      </w:pPr>
    </w:p>
    <w:p w14:paraId="335FF463" w14:textId="77777777" w:rsidR="003277E0" w:rsidRDefault="003277E0">
      <w:pPr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vertAnchor="page" w:horzAnchor="page" w:tblpX="1754" w:tblpY="177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497"/>
      </w:tblGrid>
      <w:tr w:rsidR="003277E0" w14:paraId="2F0FAB41" w14:textId="77777777">
        <w:tc>
          <w:tcPr>
            <w:tcW w:w="8497" w:type="dxa"/>
            <w:tcBorders>
              <w:left w:val="nil"/>
              <w:right w:val="nil"/>
            </w:tcBorders>
          </w:tcPr>
          <w:tbl>
            <w:tblPr>
              <w:tblW w:w="8389" w:type="dxa"/>
              <w:tblLayout w:type="fixed"/>
              <w:tblLook w:val="04A0" w:firstRow="1" w:lastRow="0" w:firstColumn="1" w:lastColumn="0" w:noHBand="0" w:noVBand="1"/>
            </w:tblPr>
            <w:tblGrid>
              <w:gridCol w:w="1231"/>
              <w:gridCol w:w="1458"/>
              <w:gridCol w:w="1476"/>
              <w:gridCol w:w="1535"/>
              <w:gridCol w:w="1140"/>
              <w:gridCol w:w="1549"/>
            </w:tblGrid>
            <w:tr w:rsidR="003277E0" w14:paraId="6E14AEC0" w14:textId="77777777">
              <w:trPr>
                <w:trHeight w:val="288"/>
              </w:trPr>
              <w:tc>
                <w:tcPr>
                  <w:tcW w:w="123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32F48B8" w14:textId="77777777" w:rsidR="003277E0" w:rsidRDefault="00000000">
                  <w:pPr>
                    <w:framePr w:hSpace="180" w:wrap="around" w:vAnchor="page" w:hAnchor="page" w:x="1754" w:y="1770"/>
                    <w:widowControl/>
                    <w:ind w:leftChars="100" w:left="210"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lastRenderedPageBreak/>
                    <w:t>name</w:t>
                  </w:r>
                </w:p>
              </w:tc>
              <w:tc>
                <w:tcPr>
                  <w:tcW w:w="1458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8056AA6" w14:textId="77777777" w:rsidR="003277E0" w:rsidRDefault="00000000">
                  <w:pPr>
                    <w:framePr w:hSpace="180" w:wrap="around" w:vAnchor="page" w:hAnchor="page" w:x="1754" w:y="1770"/>
                    <w:widowControl/>
                    <w:ind w:leftChars="100" w:left="210"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sex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2D937CE" w14:textId="77777777" w:rsidR="003277E0" w:rsidRDefault="00000000">
                  <w:pPr>
                    <w:framePr w:hSpace="180" w:wrap="around" w:vAnchor="page" w:hAnchor="page" w:x="1754" w:y="1770"/>
                    <w:widowControl/>
                    <w:ind w:leftChars="100" w:left="210"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1990</w:t>
                  </w:r>
                </w:p>
              </w:tc>
              <w:tc>
                <w:tcPr>
                  <w:tcW w:w="153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23E879E" w14:textId="77777777" w:rsidR="003277E0" w:rsidRDefault="00000000">
                  <w:pPr>
                    <w:framePr w:hSpace="180" w:wrap="around" w:vAnchor="page" w:hAnchor="page" w:x="1754" w:y="1770"/>
                    <w:widowControl/>
                    <w:ind w:leftChars="100" w:left="210"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2021</w:t>
                  </w:r>
                </w:p>
              </w:tc>
              <w:tc>
                <w:tcPr>
                  <w:tcW w:w="114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3E59191" w14:textId="77777777" w:rsidR="003277E0" w:rsidRDefault="00000000">
                  <w:pPr>
                    <w:framePr w:hSpace="180" w:wrap="around" w:vAnchor="page" w:hAnchor="page" w:x="1754" w:y="1770"/>
                    <w:widowControl/>
                    <w:ind w:firstLineChars="200" w:firstLine="440"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PC</w:t>
                  </w:r>
                </w:p>
              </w:tc>
              <w:tc>
                <w:tcPr>
                  <w:tcW w:w="1549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0E20FF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AAPC_UI</w:t>
                  </w:r>
                </w:p>
              </w:tc>
            </w:tr>
          </w:tbl>
          <w:p w14:paraId="2A80ECF8" w14:textId="77777777" w:rsidR="003277E0" w:rsidRDefault="003277E0">
            <w:pPr>
              <w:jc w:val="left"/>
              <w:rPr>
                <w:rFonts w:ascii="Times New Roman" w:hAnsi="Times New Roman" w:cs="Times New Roman"/>
              </w:rPr>
            </w:pPr>
          </w:p>
        </w:tc>
      </w:tr>
      <w:tr w:rsidR="003277E0" w14:paraId="020954BB" w14:textId="77777777">
        <w:trPr>
          <w:trHeight w:val="2426"/>
        </w:trPr>
        <w:tc>
          <w:tcPr>
            <w:tcW w:w="8497" w:type="dxa"/>
            <w:tcBorders>
              <w:left w:val="nil"/>
              <w:right w:val="nil"/>
            </w:tcBorders>
          </w:tcPr>
          <w:tbl>
            <w:tblPr>
              <w:tblW w:w="8400" w:type="dxa"/>
              <w:tblLayout w:type="fixed"/>
              <w:tblLook w:val="04A0" w:firstRow="1" w:lastRow="0" w:firstColumn="1" w:lastColumn="0" w:noHBand="0" w:noVBand="1"/>
            </w:tblPr>
            <w:tblGrid>
              <w:gridCol w:w="1237"/>
              <w:gridCol w:w="1476"/>
              <w:gridCol w:w="1452"/>
              <w:gridCol w:w="1560"/>
              <w:gridCol w:w="1211"/>
              <w:gridCol w:w="1464"/>
            </w:tblGrid>
            <w:tr w:rsidR="003277E0" w14:paraId="640F3E3C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729A932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Deaths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44C88B4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Male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7253B4D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0.12 (0.07, 0.19)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A60F7FB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0.1 (0.07, 0.13)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5160717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righ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-16.70%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91ACBF5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-0.79% (-1.04%, -0.54%)</w:t>
                  </w:r>
                </w:p>
              </w:tc>
            </w:tr>
            <w:tr w:rsidR="003277E0" w14:paraId="6571A531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7D36188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Deaths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3518129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Female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8D4EB2C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0.08 (0.05, 0.15)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B4EB255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0.05 (0.04, 0.08)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51C14F5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righ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-37.50%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15CF00C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-1.97% (-2.24%, -1.69%)</w:t>
                  </w:r>
                </w:p>
              </w:tc>
            </w:tr>
            <w:tr w:rsidR="003277E0" w14:paraId="14F2B591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3DB48C7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Deaths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E83E8E4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Both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58A2A33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0.1 (0.06, 0.15)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081C948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0.07 (0.06, 0.1)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E13B86E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-30%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59735AC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-1.34% (-1.57%, -1.11%)</w:t>
                  </w:r>
                </w:p>
              </w:tc>
            </w:tr>
            <w:tr w:rsidR="003277E0" w14:paraId="3E288ADD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E2C4A5A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DALYs (Disability-Adjusted Life Years)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42D2DE5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Male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44683CF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2.87 (1.8, 4.49)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03B58F7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2.5 (1.88, 3.31)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FD0E17C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righ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-12.90%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B671F4B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-0.69% (-0.86%, -0.53%)</w:t>
                  </w:r>
                </w:p>
              </w:tc>
            </w:tr>
            <w:tr w:rsidR="003277E0" w14:paraId="525EE8A9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641BA0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DALYs (Disability-Adjusted Life Years)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F848CB5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Female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B16F5D1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2.01 (1.23, 3.42)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AE1025B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1.41 (1, 2.03)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5243614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righ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-29.90%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93B48A6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-1.53% (-1.72%, -1.33%)</w:t>
                  </w:r>
                </w:p>
              </w:tc>
            </w:tr>
            <w:tr w:rsidR="003277E0" w14:paraId="68A239F4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E108BDD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DALYs (Disability-Adjusted Life Years)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BD26969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Both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222CFF6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2.42 (1.57, 3.54)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910316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1.92 (1.49, 2.48)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3019FE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righ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-20.70%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A61E531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-1.06% (-1.22%, -0.89%)</w:t>
                  </w:r>
                </w:p>
              </w:tc>
            </w:tr>
            <w:tr w:rsidR="003277E0" w14:paraId="2912FFD1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2963C78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Prevalence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89A954B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Male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D5E45F2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20.15 (15.28, 25.17)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4AE3DBD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38.73 (29.69, 47.35)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B8359FF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righ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92.20%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20596A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2.39% (2.27%, 2.5%)</w:t>
                  </w:r>
                </w:p>
              </w:tc>
            </w:tr>
            <w:tr w:rsidR="003277E0" w14:paraId="5A504A76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8ECB344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Prevalence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BA61657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Female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DB3CAE3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14.59 (11.05, 18.22)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57B6B03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27.16 (20.84, 33.13)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AC5385F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righ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86.20%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B1045BE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2.26% (2.15%, 2.36%)</w:t>
                  </w:r>
                </w:p>
              </w:tc>
            </w:tr>
            <w:tr w:rsidR="003277E0" w14:paraId="7F179499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54572CC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Prevalence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451E575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Both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4DCA22E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17.24 (13.08, 21.54)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F468F0A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32.68 (25.06, 40.23)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0EA1B52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righ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89.60%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5026E477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2.33% (2.22%, 2.44%)</w:t>
                  </w:r>
                </w:p>
              </w:tc>
            </w:tr>
            <w:tr w:rsidR="003277E0" w14:paraId="163D434D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6ACBCF3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Incidence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BD98A6B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Male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3A02A67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1.62 (1.26, 1.97)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2876AE4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2.9 (2.24, 3.5)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01C6C85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79%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D7BECED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2.08% (2%, 2.17%)</w:t>
                  </w:r>
                </w:p>
              </w:tc>
            </w:tr>
            <w:tr w:rsidR="003277E0" w14:paraId="44D5FBCD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474B968C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Incidence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9DB4DD4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Female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D45971B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1.21 (0.92, 1.47)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1C2BF86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2.13 (1.66, 2.62)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073A53EC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center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76%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3B228D9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2.01% (1.94%, 2.08%)</w:t>
                  </w:r>
                </w:p>
              </w:tc>
            </w:tr>
            <w:tr w:rsidR="003277E0" w14:paraId="12EFA9D5" w14:textId="77777777">
              <w:trPr>
                <w:trHeight w:val="288"/>
              </w:trPr>
              <w:tc>
                <w:tcPr>
                  <w:tcW w:w="123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029C1AF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Incidence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3CF84B17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Both</w:t>
                  </w:r>
                </w:p>
              </w:tc>
              <w:tc>
                <w:tcPr>
                  <w:tcW w:w="1452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1C657624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1.42 (1.09, 1.72)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7B72132C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2.52 (1.95, 3.06)</w:t>
                  </w:r>
                </w:p>
              </w:tc>
              <w:tc>
                <w:tcPr>
                  <w:tcW w:w="121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625685DB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righ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77.50%</w:t>
                  </w:r>
                </w:p>
              </w:tc>
              <w:tc>
                <w:tcPr>
                  <w:tcW w:w="146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</w:tcPr>
                <w:p w14:paraId="2C59FA9A" w14:textId="77777777" w:rsidR="003277E0" w:rsidRDefault="00000000">
                  <w:pPr>
                    <w:framePr w:hSpace="180" w:wrap="around" w:vAnchor="page" w:hAnchor="page" w:x="1754" w:y="1770"/>
                    <w:widowControl/>
                    <w:suppressOverlap/>
                    <w:jc w:val="left"/>
                    <w:textAlignment w:val="center"/>
                    <w:rPr>
                      <w:rFonts w:ascii="Times New Roman" w:eastAsia="SimSu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eastAsia="SimSun" w:hAnsi="Times New Roman" w:cs="Times New Roman"/>
                      <w:color w:val="000000"/>
                      <w:kern w:val="0"/>
                      <w:sz w:val="22"/>
                      <w:szCs w:val="22"/>
                      <w:lang w:bidi="ar"/>
                    </w:rPr>
                    <w:t>2.03% (1.96%, 2.11%)</w:t>
                  </w:r>
                </w:p>
              </w:tc>
            </w:tr>
          </w:tbl>
          <w:p w14:paraId="0F531996" w14:textId="77777777" w:rsidR="003277E0" w:rsidRDefault="003277E0">
            <w:pPr>
              <w:rPr>
                <w:rFonts w:ascii="Times New Roman" w:hAnsi="Times New Roman" w:cs="Times New Roman"/>
              </w:rPr>
            </w:pPr>
          </w:p>
        </w:tc>
      </w:tr>
    </w:tbl>
    <w:p w14:paraId="3B04371E" w14:textId="77777777" w:rsidR="003277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Table2 Burden of </w:t>
      </w:r>
      <w:proofErr w:type="spellStart"/>
      <w:r>
        <w:rPr>
          <w:rFonts w:ascii="Times New Roman" w:hAnsi="Times New Roman" w:cs="Times New Roman"/>
        </w:rPr>
        <w:t>nrCAVD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gramStart"/>
      <w:r>
        <w:rPr>
          <w:rFonts w:ascii="Times New Roman" w:hAnsi="Times New Roman" w:cs="Times New Roman"/>
        </w:rPr>
        <w:t>China(</w:t>
      </w:r>
      <w:proofErr w:type="gramEnd"/>
      <w:r>
        <w:rPr>
          <w:rFonts w:ascii="Times New Roman" w:hAnsi="Times New Roman" w:cs="Times New Roman"/>
        </w:rPr>
        <w:t>Rate)</w:t>
      </w:r>
    </w:p>
    <w:p w14:paraId="2BC341AF" w14:textId="77777777" w:rsidR="003277E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</w:t>
      </w:r>
      <w:proofErr w:type="spellStart"/>
      <w:proofErr w:type="gramStart"/>
      <w:r>
        <w:rPr>
          <w:rFonts w:ascii="Times New Roman" w:hAnsi="Times New Roman" w:cs="Times New Roman"/>
        </w:rPr>
        <w:t>AAPC:average</w:t>
      </w:r>
      <w:proofErr w:type="spellEnd"/>
      <w:proofErr w:type="gramEnd"/>
      <w:r>
        <w:rPr>
          <w:rFonts w:ascii="Times New Roman" w:hAnsi="Times New Roman" w:cs="Times New Roman"/>
        </w:rPr>
        <w:t xml:space="preserve"> annual percentage change (AAPC</w:t>
      </w:r>
      <w:proofErr w:type="gramStart"/>
      <w:r>
        <w:rPr>
          <w:rFonts w:ascii="Times New Roman" w:hAnsi="Times New Roman" w:cs="Times New Roman"/>
        </w:rPr>
        <w:t>);</w:t>
      </w:r>
      <w:proofErr w:type="spellStart"/>
      <w:r>
        <w:rPr>
          <w:rFonts w:ascii="Times New Roman" w:hAnsi="Times New Roman" w:cs="Times New Roman"/>
        </w:rPr>
        <w:t>PC</w:t>
      </w:r>
      <w:proofErr w:type="gramEnd"/>
      <w:r>
        <w:rPr>
          <w:rFonts w:ascii="Times New Roman" w:hAnsi="Times New Roman" w:cs="Times New Roman"/>
        </w:rPr>
        <w:t>:percentage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change;UI</w:t>
      </w:r>
      <w:proofErr w:type="gramEnd"/>
      <w:r>
        <w:rPr>
          <w:rFonts w:ascii="Times New Roman" w:hAnsi="Times New Roman" w:cs="Times New Roman"/>
        </w:rPr>
        <w:t>:uncertainty</w:t>
      </w:r>
      <w:proofErr w:type="spellEnd"/>
      <w:r>
        <w:rPr>
          <w:rFonts w:ascii="Times New Roman" w:hAnsi="Times New Roman" w:cs="Times New Roman"/>
        </w:rPr>
        <w:t xml:space="preserve"> interval</w:t>
      </w:r>
    </w:p>
    <w:p w14:paraId="7CBBA180" w14:textId="77777777" w:rsidR="003277E0" w:rsidRDefault="003277E0">
      <w:pPr>
        <w:rPr>
          <w:rFonts w:ascii="Times New Roman" w:hAnsi="Times New Roman" w:cs="Times New Roman"/>
        </w:rPr>
      </w:pPr>
    </w:p>
    <w:p w14:paraId="452F9DEA" w14:textId="77777777" w:rsidR="003277E0" w:rsidRDefault="003277E0">
      <w:pPr>
        <w:rPr>
          <w:rFonts w:ascii="Times New Roman" w:hAnsi="Times New Roman" w:cs="Times New Roman"/>
        </w:rPr>
      </w:pPr>
    </w:p>
    <w:p w14:paraId="4ECA01EF" w14:textId="77777777" w:rsidR="003277E0" w:rsidRDefault="003277E0">
      <w:pPr>
        <w:rPr>
          <w:rFonts w:ascii="Times New Roman" w:hAnsi="Times New Roman" w:cs="Times New Roman"/>
        </w:rPr>
        <w:sectPr w:rsidR="003277E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6B90531" w14:textId="77777777" w:rsidR="003277E0" w:rsidRDefault="003277E0">
      <w:pPr>
        <w:rPr>
          <w:rFonts w:ascii="Times New Roman" w:hAnsi="Times New Roman" w:cs="Times New Roman"/>
        </w:rPr>
      </w:pPr>
    </w:p>
    <w:p w14:paraId="7308FAB2" w14:textId="77777777" w:rsidR="003277E0" w:rsidRDefault="003277E0">
      <w:pPr>
        <w:jc w:val="left"/>
        <w:rPr>
          <w:rFonts w:ascii="Times New Roman" w:hAnsi="Times New Roman" w:cs="Times New Roman"/>
          <w:sz w:val="24"/>
        </w:rPr>
      </w:pPr>
    </w:p>
    <w:p w14:paraId="3A866CF6" w14:textId="77777777" w:rsidR="003277E0" w:rsidRDefault="003277E0">
      <w:pPr>
        <w:ind w:firstLineChars="200" w:firstLine="480"/>
        <w:rPr>
          <w:rFonts w:ascii="Times New Roman" w:hAnsi="Times New Roman" w:cs="Times New Roman"/>
          <w:sz w:val="24"/>
        </w:rPr>
      </w:pPr>
    </w:p>
    <w:sectPr w:rsidR="003277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author-year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e0sweprwv9za5e0098xt95p9axaedwvffzx&quot;&gt;My EndNote Library&lt;record-ids&gt;&lt;item&gt;770&lt;/item&gt;&lt;item&gt;771&lt;/item&gt;&lt;item&gt;772&lt;/item&gt;&lt;item&gt;773&lt;/item&gt;&lt;item&gt;774&lt;/item&gt;&lt;item&gt;775&lt;/item&gt;&lt;item&gt;776&lt;/item&gt;&lt;item&gt;777&lt;/item&gt;&lt;item&gt;778&lt;/item&gt;&lt;item&gt;779&lt;/item&gt;&lt;item&gt;780&lt;/item&gt;&lt;item&gt;781&lt;/item&gt;&lt;item&gt;782&lt;/item&gt;&lt;item&gt;783&lt;/item&gt;&lt;item&gt;784&lt;/item&gt;&lt;item&gt;785&lt;/item&gt;&lt;item&gt;794&lt;/item&gt;&lt;item&gt;795&lt;/item&gt;&lt;item&gt;796&lt;/item&gt;&lt;item&gt;797&lt;/item&gt;&lt;/record-ids&gt;&lt;/item&gt;&lt;/Libraries&gt;"/>
  </w:docVars>
  <w:rsids>
    <w:rsidRoot w:val="003277E0"/>
    <w:rsid w:val="002F2BE3"/>
    <w:rsid w:val="003277E0"/>
    <w:rsid w:val="0056743C"/>
    <w:rsid w:val="00AC4678"/>
    <w:rsid w:val="05016085"/>
    <w:rsid w:val="0A7333A0"/>
    <w:rsid w:val="0C0B1468"/>
    <w:rsid w:val="0D8E74C6"/>
    <w:rsid w:val="0E036DB3"/>
    <w:rsid w:val="10F27A12"/>
    <w:rsid w:val="1DD81B3C"/>
    <w:rsid w:val="1FD7009C"/>
    <w:rsid w:val="2107263D"/>
    <w:rsid w:val="39B47FDA"/>
    <w:rsid w:val="3D357200"/>
    <w:rsid w:val="43AC6A62"/>
    <w:rsid w:val="475A0D75"/>
    <w:rsid w:val="4A017D85"/>
    <w:rsid w:val="59796EC2"/>
    <w:rsid w:val="663D0E3A"/>
    <w:rsid w:val="735822C2"/>
    <w:rsid w:val="760E6559"/>
    <w:rsid w:val="79581728"/>
    <w:rsid w:val="7A5E7E1D"/>
    <w:rsid w:val="7C18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5DF831"/>
  <w15:docId w15:val="{562E210E-9C17-49F6-8FE0-7BB91D11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qFormat/>
    <w:pPr>
      <w:jc w:val="center"/>
    </w:pPr>
    <w:rPr>
      <w:rFonts w:ascii="Calibri" w:eastAsiaTheme="minorEastAsia" w:hAnsi="Calibri" w:cs="Calibri"/>
      <w:kern w:val="2"/>
      <w:szCs w:val="24"/>
      <w:lang w:val="en-US" w:eastAsia="zh-CN"/>
    </w:rPr>
  </w:style>
  <w:style w:type="paragraph" w:customStyle="1" w:styleId="EndNoteBibliography">
    <w:name w:val="EndNote Bibliography"/>
    <w:qFormat/>
    <w:pPr>
      <w:jc w:val="both"/>
    </w:pPr>
    <w:rPr>
      <w:rFonts w:ascii="Calibri" w:eastAsiaTheme="minorEastAsia" w:hAnsi="Calibri" w:cs="Calibri"/>
      <w:kern w:val="2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372</Words>
  <Characters>2079</Characters>
  <Application>Microsoft Office Word</Application>
  <DocSecurity>0</DocSecurity>
  <Lines>59</Lines>
  <Paragraphs>24</Paragraphs>
  <ScaleCrop>false</ScaleCrop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oiko</dc:creator>
  <cp:lastModifiedBy>Bhushan Tandale</cp:lastModifiedBy>
  <cp:revision>2</cp:revision>
  <dcterms:created xsi:type="dcterms:W3CDTF">2025-07-17T01:49:00Z</dcterms:created>
  <dcterms:modified xsi:type="dcterms:W3CDTF">2025-10-13T12:17:00Z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eyJoZGlkIjoiOGJiOTg4NTQ4OGNlN2M2OTQyM2E1M2IxMzIwZmU3NzYifQ==</vt:lpwstr>
  </property>
  <property fmtid="{D5CDD505-2E9C-101B-9397-08002B2CF9AE}" pid="4" name="ICV">
    <vt:lpwstr>C13F6D1C0FBA47F3817C6EF99F8613FC_12</vt:lpwstr>
  </property>
</Properties>
</file>