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ind w:left="-5"/>
        <w:jc w:val="center"/>
        <w:rPr>
          <w:rFonts w:ascii="Arial" w:hAnsi="Arial" w:cs="Arial"/>
          <w:b/>
          <w:sz w:val="28"/>
          <w:lang w:val="en-US"/>
        </w:rPr>
      </w:pPr>
      <w:r>
        <w:rPr>
          <w:rFonts w:ascii="Arial" w:hAnsi="Arial" w:cs="Arial"/>
          <w:b/>
          <w:sz w:val="28"/>
          <w:lang w:val="en-US"/>
        </w:rPr>
        <w:t>Supplementary Material #1</w:t>
      </w:r>
    </w:p>
    <w:p>
      <w:pPr>
        <w:ind w:left="-5"/>
        <w:rPr>
          <w:rFonts w:ascii="Arial" w:hAnsi="Arial" w:cs="Arial"/>
          <w:lang w:val="en-US"/>
        </w:rPr>
      </w:pPr>
    </w:p>
    <w:p>
      <w:pPr>
        <w:ind w:left="-5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IBSI Checklist version 1.0 (October 2019; </w:t>
      </w:r>
      <w:r>
        <w:rPr>
          <w:rFonts w:ascii="Arial" w:hAnsi="Arial" w:cs="Arial"/>
          <w:i/>
          <w:lang w:val="en-US"/>
        </w:rPr>
        <w:t>see reference below</w:t>
      </w:r>
      <w:r>
        <w:rPr>
          <w:rFonts w:ascii="Arial" w:hAnsi="Arial" w:cs="Arial"/>
          <w:lang w:val="en-US"/>
        </w:rPr>
        <w:t xml:space="preserve">) </w:t>
      </w:r>
    </w:p>
    <w:p>
      <w:pPr>
        <w:spacing w:after="10"/>
        <w:ind w:left="730"/>
        <w:rPr>
          <w:lang w:val="en-US"/>
        </w:rPr>
      </w:pPr>
      <w:r>
        <w:rPr>
          <w:lang w:val="en-US"/>
        </w:rPr>
        <w:t xml:space="preserve"> </w:t>
      </w:r>
    </w:p>
    <w:tbl>
      <w:tblPr>
        <w:tblStyle w:val="TableGrid"/>
        <w:tblW w:w="9979" w:type="dxa"/>
        <w:tblInd w:w="10" w:type="dxa"/>
        <w:tblCellMar>
          <w:top w:w="41" w:type="dxa"/>
          <w:left w:w="108" w:type="dxa"/>
          <w:right w:w="83" w:type="dxa"/>
        </w:tblCellMar>
        <w:tblLook w:val="04A0" w:firstRow="1" w:lastRow="0" w:firstColumn="1" w:lastColumn="0" w:noHBand="0" w:noVBand="1"/>
      </w:tblPr>
      <w:tblGrid>
        <w:gridCol w:w="2021"/>
        <w:gridCol w:w="1277"/>
        <w:gridCol w:w="581"/>
        <w:gridCol w:w="4806"/>
        <w:gridCol w:w="1294"/>
      </w:tblGrid>
      <w:tr>
        <w:trPr>
          <w:trHeight w:val="262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b/>
                <w:sz w:val="16"/>
              </w:rPr>
              <w:t xml:space="preserve">Topic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b/>
                <w:sz w:val="16"/>
              </w:rPr>
              <w:t xml:space="preserve">Item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b/>
                <w:sz w:val="16"/>
              </w:rPr>
              <w:t xml:space="preserve">Description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b/>
                <w:sz w:val="16"/>
              </w:rPr>
              <w:t xml:space="preserve">Page </w:t>
            </w:r>
          </w:p>
        </w:tc>
      </w:tr>
      <w:tr>
        <w:trPr>
          <w:trHeight w:val="25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b/>
                <w:sz w:val="16"/>
              </w:rPr>
              <w:t xml:space="preserve">Patient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>
        <w:trPr>
          <w:trHeight w:val="25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Region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of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interest</w:t>
            </w:r>
            <w:r>
              <w:rPr>
                <w:rFonts w:ascii="Arial" w:eastAsia="Arial" w:hAnsi="Arial" w:cs="Arial"/>
                <w:sz w:val="16"/>
                <w:vertAlign w:val="superscript"/>
              </w:rPr>
              <w:t>12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1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the region of interest that </w:t>
            </w:r>
            <w:proofErr w:type="gramStart"/>
            <w:r>
              <w:rPr>
                <w:rFonts w:ascii="Arial" w:eastAsia="Arial" w:hAnsi="Arial" w:cs="Arial"/>
                <w:sz w:val="16"/>
                <w:lang w:val="en-US"/>
              </w:rPr>
              <w:t>is being imaged</w:t>
            </w:r>
            <w:proofErr w:type="gramEnd"/>
            <w:r>
              <w:rPr>
                <w:rFonts w:ascii="Arial" w:eastAsia="Arial" w:hAnsi="Arial" w:cs="Arial"/>
                <w:sz w:val="16"/>
                <w:lang w:val="en-US"/>
              </w:rPr>
              <w:t xml:space="preserve">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>7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Patient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preparation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2a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specific instructions given to patients prior to image acquisition,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eg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, fasting prior to imaging.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>7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2b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administration of drugs to the patient prior to image acquisition,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eg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, muscle relaxants.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none</w:t>
            </w:r>
          </w:p>
        </w:tc>
      </w:tr>
      <w:tr>
        <w:trPr>
          <w:trHeight w:val="386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2c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the use of specific equipment for patient comfort during scanning,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eg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, ear plugs.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none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proofErr w:type="spellStart"/>
            <w:r>
              <w:rPr>
                <w:rFonts w:ascii="Arial" w:eastAsia="Arial" w:hAnsi="Arial" w:cs="Arial"/>
                <w:sz w:val="16"/>
              </w:rPr>
              <w:t>Radioactive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tracer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PET, SPECT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3a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which radioactive tracer </w:t>
            </w:r>
            <w:proofErr w:type="gramStart"/>
            <w:r>
              <w:rPr>
                <w:rFonts w:ascii="Arial" w:eastAsia="Arial" w:hAnsi="Arial" w:cs="Arial"/>
                <w:sz w:val="16"/>
                <w:lang w:val="en-US"/>
              </w:rPr>
              <w:t>was administered</w:t>
            </w:r>
            <w:proofErr w:type="gramEnd"/>
            <w:r>
              <w:rPr>
                <w:rFonts w:ascii="Arial" w:eastAsia="Arial" w:hAnsi="Arial" w:cs="Arial"/>
                <w:sz w:val="16"/>
                <w:lang w:val="en-US"/>
              </w:rPr>
              <w:t xml:space="preserve"> to the patient,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eg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, 18F-FDG.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7</w:t>
            </w:r>
          </w:p>
        </w:tc>
      </w:tr>
      <w:tr>
        <w:trPr>
          <w:trHeight w:val="25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PET, SPECT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3b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proofErr w:type="spellStart"/>
            <w:r>
              <w:rPr>
                <w:rFonts w:ascii="Arial" w:eastAsia="Arial" w:hAnsi="Arial" w:cs="Arial"/>
                <w:sz w:val="16"/>
              </w:rPr>
              <w:t>Describe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the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administration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method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7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PET, SPECT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3c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the injected activity of the radioactive tracer at administration.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7</w:t>
            </w:r>
          </w:p>
        </w:tc>
      </w:tr>
      <w:tr>
        <w:trPr>
          <w:trHeight w:val="25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PET, SPECT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3d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the uptake time prior to image acquisition.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7</w:t>
            </w:r>
          </w:p>
        </w:tc>
      </w:tr>
      <w:tr>
        <w:trPr>
          <w:trHeight w:val="262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PET, SPECT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3e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>Describe how competing substance levels were controlled.</w:t>
            </w:r>
            <w:r>
              <w:rPr>
                <w:rFonts w:ascii="Arial" w:eastAsia="Arial" w:hAnsi="Arial" w:cs="Arial"/>
                <w:sz w:val="16"/>
                <w:vertAlign w:val="superscript"/>
                <w:lang w:val="en-US"/>
              </w:rPr>
              <w:t>13</w:t>
            </w: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n.a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>.</w:t>
            </w:r>
          </w:p>
        </w:tc>
      </w:tr>
    </w:tbl>
    <w:p/>
    <w:tbl>
      <w:tblPr>
        <w:tblStyle w:val="TableGrid"/>
        <w:tblW w:w="9979" w:type="dxa"/>
        <w:tblInd w:w="10" w:type="dxa"/>
        <w:tblCellMar>
          <w:top w:w="41" w:type="dxa"/>
          <w:left w:w="108" w:type="dxa"/>
          <w:right w:w="83" w:type="dxa"/>
        </w:tblCellMar>
        <w:tblLook w:val="04A0" w:firstRow="1" w:lastRow="0" w:firstColumn="1" w:lastColumn="0" w:noHBand="0" w:noVBand="1"/>
      </w:tblPr>
      <w:tblGrid>
        <w:gridCol w:w="2021"/>
        <w:gridCol w:w="1277"/>
        <w:gridCol w:w="581"/>
        <w:gridCol w:w="4806"/>
        <w:gridCol w:w="1294"/>
      </w:tblGrid>
      <w:tr>
        <w:trPr>
          <w:trHeight w:val="25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b/>
                <w:sz w:val="16"/>
              </w:rPr>
              <w:t>Acquisition</w:t>
            </w:r>
            <w:r>
              <w:rPr>
                <w:rFonts w:ascii="Arial" w:eastAsia="Arial" w:hAnsi="Arial" w:cs="Arial"/>
                <w:b/>
                <w:sz w:val="16"/>
                <w:vertAlign w:val="superscript"/>
              </w:rPr>
              <w:t>15</w:t>
            </w:r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proofErr w:type="spellStart"/>
            <w:r>
              <w:rPr>
                <w:rFonts w:ascii="Arial" w:eastAsia="Arial" w:hAnsi="Arial" w:cs="Arial"/>
                <w:sz w:val="16"/>
              </w:rPr>
              <w:t>Acquisition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protocol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6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whether a standard imaging protocol </w:t>
            </w:r>
            <w:proofErr w:type="gramStart"/>
            <w:r>
              <w:rPr>
                <w:rFonts w:ascii="Arial" w:eastAsia="Arial" w:hAnsi="Arial" w:cs="Arial"/>
                <w:sz w:val="16"/>
                <w:lang w:val="en-US"/>
              </w:rPr>
              <w:t>was used</w:t>
            </w:r>
            <w:proofErr w:type="gramEnd"/>
            <w:r>
              <w:rPr>
                <w:rFonts w:ascii="Arial" w:eastAsia="Arial" w:hAnsi="Arial" w:cs="Arial"/>
                <w:sz w:val="16"/>
                <w:lang w:val="en-US"/>
              </w:rPr>
              <w:t xml:space="preserve">, and where its description may be found.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none</w:t>
            </w:r>
          </w:p>
        </w:tc>
      </w:tr>
      <w:tr>
        <w:trPr>
          <w:trHeight w:val="25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Scanner type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7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the scanner type (s) and vendor (s) used in the study.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6 and 7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Imaging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modality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8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right="8" w:firstLine="0"/>
              <w:jc w:val="both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Clearly state the imaging modality that </w:t>
            </w:r>
            <w:proofErr w:type="gramStart"/>
            <w:r>
              <w:rPr>
                <w:rFonts w:ascii="Arial" w:eastAsia="Arial" w:hAnsi="Arial" w:cs="Arial"/>
                <w:sz w:val="16"/>
                <w:lang w:val="en-US"/>
              </w:rPr>
              <w:t>was used</w:t>
            </w:r>
            <w:proofErr w:type="gramEnd"/>
            <w:r>
              <w:rPr>
                <w:rFonts w:ascii="Arial" w:eastAsia="Arial" w:hAnsi="Arial" w:cs="Arial"/>
                <w:sz w:val="16"/>
                <w:lang w:val="en-US"/>
              </w:rPr>
              <w:t xml:space="preserve"> in the study,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eg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, CT, MRI.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7</w:t>
            </w:r>
          </w:p>
        </w:tc>
      </w:tr>
      <w:tr>
        <w:trPr>
          <w:trHeight w:val="25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proofErr w:type="spellStart"/>
            <w:r>
              <w:rPr>
                <w:rFonts w:ascii="Arial" w:eastAsia="Arial" w:hAnsi="Arial" w:cs="Arial"/>
                <w:sz w:val="16"/>
              </w:rPr>
              <w:t>Static</w:t>
            </w:r>
            <w:proofErr w:type="spellEnd"/>
            <w:r>
              <w:rPr>
                <w:rFonts w:ascii="Arial" w:eastAsia="Arial" w:hAnsi="Arial" w:cs="Arial"/>
                <w:sz w:val="16"/>
              </w:rPr>
              <w:t>/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dynamic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scans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9a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State if the scans were static or dynamic.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7</w:t>
            </w:r>
          </w:p>
        </w:tc>
      </w:tr>
      <w:tr>
        <w:trPr>
          <w:trHeight w:val="25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Scanner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calibration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10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how and when the scanner </w:t>
            </w:r>
            <w:proofErr w:type="gramStart"/>
            <w:r>
              <w:rPr>
                <w:rFonts w:ascii="Arial" w:eastAsia="Arial" w:hAnsi="Arial" w:cs="Arial"/>
                <w:sz w:val="16"/>
                <w:lang w:val="en-US"/>
              </w:rPr>
              <w:t>was calibrated</w:t>
            </w:r>
            <w:proofErr w:type="gramEnd"/>
            <w:r>
              <w:rPr>
                <w:rFonts w:ascii="Arial" w:eastAsia="Arial" w:hAnsi="Arial" w:cs="Arial"/>
                <w:sz w:val="16"/>
                <w:lang w:val="en-US"/>
              </w:rPr>
              <w:t xml:space="preserve">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6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Patient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instructions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11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specific instructions given to the patient during acquisition,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eg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, breath holding.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none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proofErr w:type="spellStart"/>
            <w:r>
              <w:rPr>
                <w:rFonts w:ascii="Arial" w:eastAsia="Arial" w:hAnsi="Arial" w:cs="Arial"/>
                <w:sz w:val="16"/>
              </w:rPr>
              <w:t>Anatomic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motion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correction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12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the method used to minimize the effect of anatomic motion.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none</w:t>
            </w:r>
          </w:p>
        </w:tc>
      </w:tr>
      <w:tr>
        <w:trPr>
          <w:trHeight w:val="386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Scan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duration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13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the duration of the complete scan or the time per bed position.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7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>Time-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of</w:t>
            </w:r>
            <w:proofErr w:type="spellEnd"/>
            <w:r>
              <w:rPr>
                <w:rFonts w:ascii="Arial" w:eastAsia="Arial" w:hAnsi="Arial" w:cs="Arial"/>
                <w:sz w:val="16"/>
              </w:rPr>
              <w:t>-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flight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PET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16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State if scanner time-of-flight capabilities </w:t>
            </w:r>
            <w:proofErr w:type="gramStart"/>
            <w:r>
              <w:rPr>
                <w:rFonts w:ascii="Arial" w:eastAsia="Arial" w:hAnsi="Arial" w:cs="Arial"/>
                <w:sz w:val="16"/>
                <w:lang w:val="en-US"/>
              </w:rPr>
              <w:t>are used</w:t>
            </w:r>
            <w:proofErr w:type="gramEnd"/>
            <w:r>
              <w:rPr>
                <w:rFonts w:ascii="Arial" w:eastAsia="Arial" w:hAnsi="Arial" w:cs="Arial"/>
                <w:sz w:val="16"/>
                <w:lang w:val="en-US"/>
              </w:rPr>
              <w:t xml:space="preserve"> during acquisition.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6</w:t>
            </w:r>
          </w:p>
        </w:tc>
      </w:tr>
    </w:tbl>
    <w:p>
      <w:pPr>
        <w:spacing w:after="0" w:line="259" w:lineRule="auto"/>
        <w:ind w:left="-1440" w:right="10799" w:firstLine="0"/>
        <w:rPr>
          <w:lang w:val="en-US"/>
        </w:rPr>
      </w:pPr>
    </w:p>
    <w:tbl>
      <w:tblPr>
        <w:tblStyle w:val="TableGrid"/>
        <w:tblW w:w="9979" w:type="dxa"/>
        <w:tblInd w:w="10" w:type="dxa"/>
        <w:tblCellMar>
          <w:top w:w="42" w:type="dxa"/>
          <w:left w:w="108" w:type="dxa"/>
          <w:right w:w="90" w:type="dxa"/>
        </w:tblCellMar>
        <w:tblLook w:val="04A0" w:firstRow="1" w:lastRow="0" w:firstColumn="1" w:lastColumn="0" w:noHBand="0" w:noVBand="1"/>
      </w:tblPr>
      <w:tblGrid>
        <w:gridCol w:w="2021"/>
        <w:gridCol w:w="1277"/>
        <w:gridCol w:w="581"/>
        <w:gridCol w:w="4806"/>
        <w:gridCol w:w="1294"/>
      </w:tblGrid>
      <w:tr>
        <w:trPr>
          <w:trHeight w:val="25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b/>
                <w:sz w:val="16"/>
              </w:rPr>
              <w:t>Reconstruction</w:t>
            </w:r>
            <w:r>
              <w:rPr>
                <w:rFonts w:ascii="Arial" w:eastAsia="Arial" w:hAnsi="Arial" w:cs="Arial"/>
                <w:b/>
                <w:sz w:val="16"/>
                <w:vertAlign w:val="superscript"/>
              </w:rPr>
              <w:t>16</w:t>
            </w:r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In-plane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resolution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28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the distance between pixels, or alternatively the field of view and matrix size.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6</w:t>
            </w:r>
          </w:p>
        </w:tc>
      </w:tr>
      <w:tr>
        <w:trPr>
          <w:trHeight w:val="25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Image slice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thickness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29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proofErr w:type="spellStart"/>
            <w:r>
              <w:rPr>
                <w:rFonts w:ascii="Arial" w:eastAsia="Arial" w:hAnsi="Arial" w:cs="Arial"/>
                <w:sz w:val="16"/>
              </w:rPr>
              <w:t>Describe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the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slice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thickness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6</w:t>
            </w:r>
          </w:p>
        </w:tc>
      </w:tr>
      <w:tr>
        <w:trPr>
          <w:trHeight w:val="262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Image slice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spacing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30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>Describe the distance between image slices.</w:t>
            </w:r>
            <w:r>
              <w:rPr>
                <w:rFonts w:ascii="Arial" w:eastAsia="Arial" w:hAnsi="Arial" w:cs="Arial"/>
                <w:sz w:val="16"/>
                <w:vertAlign w:val="superscript"/>
                <w:lang w:val="en-US"/>
              </w:rPr>
              <w:t>17</w:t>
            </w: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n.a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>.</w:t>
            </w:r>
          </w:p>
        </w:tc>
      </w:tr>
      <w:tr>
        <w:trPr>
          <w:trHeight w:val="262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proofErr w:type="spellStart"/>
            <w:r>
              <w:rPr>
                <w:rFonts w:ascii="Arial" w:eastAsia="Arial" w:hAnsi="Arial" w:cs="Arial"/>
                <w:sz w:val="16"/>
              </w:rPr>
              <w:t>Reconstruction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method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PET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32a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which reconstruction method was used,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eg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, 3D OSEM.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6</w:t>
            </w:r>
          </w:p>
        </w:tc>
      </w:tr>
      <w:tr>
        <w:trPr>
          <w:trHeight w:val="25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lastRenderedPageBreak/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PET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32b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the number of iterations for iterative reconstruction.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6</w:t>
            </w:r>
          </w:p>
        </w:tc>
      </w:tr>
      <w:tr>
        <w:trPr>
          <w:trHeight w:val="25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PET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32c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the number of subsets for iterative reconstruction.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6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Point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spread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function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modeling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PET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33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if and how point-spread function modeling was performed.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6</w:t>
            </w:r>
          </w:p>
        </w:tc>
      </w:tr>
      <w:tr>
        <w:trPr>
          <w:trHeight w:val="25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Image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corrections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PET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34a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if and how attenuation correction </w:t>
            </w:r>
            <w:proofErr w:type="gramStart"/>
            <w:r>
              <w:rPr>
                <w:rFonts w:ascii="Arial" w:eastAsia="Arial" w:hAnsi="Arial" w:cs="Arial"/>
                <w:sz w:val="16"/>
                <w:lang w:val="en-US"/>
              </w:rPr>
              <w:t>was performed</w:t>
            </w:r>
            <w:proofErr w:type="gramEnd"/>
            <w:r>
              <w:rPr>
                <w:rFonts w:ascii="Arial" w:eastAsia="Arial" w:hAnsi="Arial" w:cs="Arial"/>
                <w:sz w:val="16"/>
                <w:lang w:val="en-US"/>
              </w:rPr>
              <w:t xml:space="preserve">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6 and 7</w:t>
            </w:r>
          </w:p>
        </w:tc>
      </w:tr>
      <w:tr>
        <w:trPr>
          <w:trHeight w:val="574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PET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34b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if and how other forms of correction were performed,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eg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, scatter correction,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randoms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 correction, dead time correction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etc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6</w:t>
            </w:r>
          </w:p>
        </w:tc>
      </w:tr>
    </w:tbl>
    <w:p/>
    <w:tbl>
      <w:tblPr>
        <w:tblStyle w:val="TableGrid"/>
        <w:tblW w:w="9979" w:type="dxa"/>
        <w:tblInd w:w="10" w:type="dxa"/>
        <w:tblCellMar>
          <w:top w:w="42" w:type="dxa"/>
          <w:left w:w="108" w:type="dxa"/>
          <w:right w:w="90" w:type="dxa"/>
        </w:tblCellMar>
        <w:tblLook w:val="04A0" w:firstRow="1" w:lastRow="0" w:firstColumn="1" w:lastColumn="0" w:noHBand="0" w:noVBand="1"/>
      </w:tblPr>
      <w:tblGrid>
        <w:gridCol w:w="2021"/>
        <w:gridCol w:w="1277"/>
        <w:gridCol w:w="581"/>
        <w:gridCol w:w="4806"/>
        <w:gridCol w:w="1294"/>
      </w:tblGrid>
      <w:tr>
        <w:trPr>
          <w:trHeight w:val="259"/>
        </w:trPr>
        <w:tc>
          <w:tcPr>
            <w:tcW w:w="86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b/>
                <w:sz w:val="16"/>
              </w:rPr>
              <w:t xml:space="preserve">Image </w:t>
            </w:r>
            <w:proofErr w:type="spellStart"/>
            <w:r>
              <w:rPr>
                <w:rFonts w:ascii="Arial" w:eastAsia="Arial" w:hAnsi="Arial" w:cs="Arial"/>
                <w:b/>
                <w:sz w:val="16"/>
              </w:rPr>
              <w:t>processing-data</w:t>
            </w:r>
            <w:proofErr w:type="spellEnd"/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6"/>
              </w:rPr>
              <w:t>conversion</w:t>
            </w:r>
            <w:proofErr w:type="spellEnd"/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SUV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normalization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PET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38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jc w:val="both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which standardized uptake value (SUV) normalization method is used.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8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Other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data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conversions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40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any other conversions that </w:t>
            </w:r>
            <w:proofErr w:type="gramStart"/>
            <w:r>
              <w:rPr>
                <w:rFonts w:ascii="Arial" w:eastAsia="Arial" w:hAnsi="Arial" w:cs="Arial"/>
                <w:sz w:val="16"/>
                <w:lang w:val="en-US"/>
              </w:rPr>
              <w:t>are performed</w:t>
            </w:r>
            <w:proofErr w:type="gramEnd"/>
            <w:r>
              <w:rPr>
                <w:rFonts w:ascii="Arial" w:eastAsia="Arial" w:hAnsi="Arial" w:cs="Arial"/>
                <w:sz w:val="16"/>
                <w:lang w:val="en-US"/>
              </w:rPr>
              <w:t xml:space="preserve"> to generate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eg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, perfusion maps.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7</w:t>
            </w:r>
          </w:p>
        </w:tc>
      </w:tr>
    </w:tbl>
    <w:p/>
    <w:tbl>
      <w:tblPr>
        <w:tblStyle w:val="TableGrid"/>
        <w:tblW w:w="9979" w:type="dxa"/>
        <w:tblInd w:w="10" w:type="dxa"/>
        <w:tblCellMar>
          <w:top w:w="42" w:type="dxa"/>
          <w:left w:w="108" w:type="dxa"/>
          <w:right w:w="90" w:type="dxa"/>
        </w:tblCellMar>
        <w:tblLook w:val="04A0" w:firstRow="1" w:lastRow="0" w:firstColumn="1" w:lastColumn="0" w:noHBand="0" w:noVBand="1"/>
      </w:tblPr>
      <w:tblGrid>
        <w:gridCol w:w="2021"/>
        <w:gridCol w:w="1277"/>
        <w:gridCol w:w="581"/>
        <w:gridCol w:w="4806"/>
        <w:gridCol w:w="1294"/>
      </w:tblGrid>
      <w:tr>
        <w:trPr>
          <w:trHeight w:val="259"/>
        </w:trPr>
        <w:tc>
          <w:tcPr>
            <w:tcW w:w="86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b/>
                <w:sz w:val="16"/>
              </w:rPr>
              <w:t xml:space="preserve">Image </w:t>
            </w:r>
            <w:proofErr w:type="spellStart"/>
            <w:r>
              <w:rPr>
                <w:rFonts w:ascii="Arial" w:eastAsia="Arial" w:hAnsi="Arial" w:cs="Arial"/>
                <w:b/>
                <w:sz w:val="16"/>
              </w:rPr>
              <w:t>processing-postacquisition</w:t>
            </w:r>
            <w:proofErr w:type="spellEnd"/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6"/>
              </w:rPr>
              <w:t>processing</w:t>
            </w:r>
            <w:proofErr w:type="spellEnd"/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Antialiasing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41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the method used to deal with antialiasing when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downsampling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 during interpolation.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n.a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>.</w:t>
            </w:r>
          </w:p>
        </w:tc>
      </w:tr>
      <w:tr>
        <w:trPr>
          <w:trHeight w:val="25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Noise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suppression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42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methods used to suppress image noise.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lang w:val="en-US"/>
              </w:rPr>
              <w:t>none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proofErr w:type="spellStart"/>
            <w:r>
              <w:rPr>
                <w:rFonts w:ascii="Arial" w:eastAsia="Arial" w:hAnsi="Arial" w:cs="Arial"/>
                <w:sz w:val="16"/>
              </w:rPr>
              <w:t>Postreconstruction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smoothing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filter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PET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43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the width of the Gaussian filter (FWHM) to spatially smooth intensities.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8</w:t>
            </w:r>
          </w:p>
        </w:tc>
      </w:tr>
      <w:tr>
        <w:tblPrEx>
          <w:tblCellMar>
            <w:right w:w="64" w:type="dxa"/>
          </w:tblCellMar>
        </w:tblPrEx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proofErr w:type="spellStart"/>
            <w:r>
              <w:rPr>
                <w:rFonts w:ascii="Arial" w:eastAsia="Arial" w:hAnsi="Arial" w:cs="Arial"/>
                <w:sz w:val="16"/>
              </w:rPr>
              <w:t>Intensity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normalization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46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the method and settings used to normalize intensity distributions within a patient or patient cohort.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none</w:t>
            </w:r>
          </w:p>
        </w:tc>
      </w:tr>
      <w:tr>
        <w:tblPrEx>
          <w:tblCellMar>
            <w:right w:w="64" w:type="dxa"/>
          </w:tblCellMar>
        </w:tblPrEx>
        <w:trPr>
          <w:trHeight w:val="386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Other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postacquisition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processing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methods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47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any other methods that </w:t>
            </w:r>
            <w:proofErr w:type="gramStart"/>
            <w:r>
              <w:rPr>
                <w:rFonts w:ascii="Arial" w:eastAsia="Arial" w:hAnsi="Arial" w:cs="Arial"/>
                <w:sz w:val="16"/>
                <w:lang w:val="en-US"/>
              </w:rPr>
              <w:t>were used</w:t>
            </w:r>
            <w:proofErr w:type="gramEnd"/>
            <w:r>
              <w:rPr>
                <w:rFonts w:ascii="Arial" w:eastAsia="Arial" w:hAnsi="Arial" w:cs="Arial"/>
                <w:sz w:val="16"/>
                <w:lang w:val="en-US"/>
              </w:rPr>
              <w:t xml:space="preserve"> to process the image and are not mentioned separately in this list.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lang w:val="en-US"/>
              </w:rPr>
              <w:t>none</w:t>
            </w:r>
            <w:bookmarkStart w:id="0" w:name="_GoBack"/>
            <w:bookmarkEnd w:id="0"/>
          </w:p>
        </w:tc>
      </w:tr>
    </w:tbl>
    <w:p/>
    <w:tbl>
      <w:tblPr>
        <w:tblStyle w:val="TableGrid"/>
        <w:tblW w:w="9979" w:type="dxa"/>
        <w:tblInd w:w="10" w:type="dxa"/>
        <w:tblCellMar>
          <w:top w:w="42" w:type="dxa"/>
          <w:left w:w="108" w:type="dxa"/>
          <w:right w:w="64" w:type="dxa"/>
        </w:tblCellMar>
        <w:tblLook w:val="04A0" w:firstRow="1" w:lastRow="0" w:firstColumn="1" w:lastColumn="0" w:noHBand="0" w:noVBand="1"/>
      </w:tblPr>
      <w:tblGrid>
        <w:gridCol w:w="2021"/>
        <w:gridCol w:w="1277"/>
        <w:gridCol w:w="581"/>
        <w:gridCol w:w="4806"/>
        <w:gridCol w:w="1294"/>
      </w:tblGrid>
      <w:tr>
        <w:trPr>
          <w:trHeight w:val="262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b/>
                <w:sz w:val="16"/>
              </w:rPr>
              <w:t xml:space="preserve">Segmentation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>
        <w:trPr>
          <w:trHeight w:val="25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Segmentation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method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48a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how regions of interest </w:t>
            </w:r>
            <w:proofErr w:type="gramStart"/>
            <w:r>
              <w:rPr>
                <w:rFonts w:ascii="Arial" w:eastAsia="Arial" w:hAnsi="Arial" w:cs="Arial"/>
                <w:sz w:val="16"/>
                <w:lang w:val="en-US"/>
              </w:rPr>
              <w:t>were segmented</w:t>
            </w:r>
            <w:proofErr w:type="gramEnd"/>
            <w:r>
              <w:rPr>
                <w:rFonts w:ascii="Arial" w:eastAsia="Arial" w:hAnsi="Arial" w:cs="Arial"/>
                <w:sz w:val="16"/>
                <w:lang w:val="en-US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eg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, manually.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8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48b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the number of experts, their expertise and consensus strategies for manual delineation.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8</w:t>
            </w:r>
          </w:p>
        </w:tc>
      </w:tr>
      <w:tr>
        <w:trPr>
          <w:trHeight w:val="386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48c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methods and settings used for semiautomatic and fully automatic segmentation.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8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48d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jc w:val="both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which image </w:t>
            </w:r>
            <w:proofErr w:type="gramStart"/>
            <w:r>
              <w:rPr>
                <w:rFonts w:ascii="Arial" w:eastAsia="Arial" w:hAnsi="Arial" w:cs="Arial"/>
                <w:sz w:val="16"/>
                <w:lang w:val="en-US"/>
              </w:rPr>
              <w:t>was used</w:t>
            </w:r>
            <w:proofErr w:type="gramEnd"/>
            <w:r>
              <w:rPr>
                <w:rFonts w:ascii="Arial" w:eastAsia="Arial" w:hAnsi="Arial" w:cs="Arial"/>
                <w:sz w:val="16"/>
                <w:lang w:val="en-US"/>
              </w:rPr>
              <w:t xml:space="preserve"> to define segmentation in case of multimodality imaging.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8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proofErr w:type="spellStart"/>
            <w:r>
              <w:rPr>
                <w:rFonts w:ascii="Arial" w:eastAsia="Arial" w:hAnsi="Arial" w:cs="Arial"/>
                <w:sz w:val="16"/>
              </w:rPr>
              <w:t>Conversion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to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mask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49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the method used to convert polygonal or mesh-based segmentations to a voxel-based mask.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n.a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>.</w:t>
            </w:r>
          </w:p>
        </w:tc>
      </w:tr>
    </w:tbl>
    <w:p/>
    <w:tbl>
      <w:tblPr>
        <w:tblStyle w:val="TableGrid"/>
        <w:tblW w:w="9979" w:type="dxa"/>
        <w:tblInd w:w="10" w:type="dxa"/>
        <w:tblCellMar>
          <w:top w:w="42" w:type="dxa"/>
          <w:left w:w="108" w:type="dxa"/>
          <w:right w:w="64" w:type="dxa"/>
        </w:tblCellMar>
        <w:tblLook w:val="04A0" w:firstRow="1" w:lastRow="0" w:firstColumn="1" w:lastColumn="0" w:noHBand="0" w:noVBand="1"/>
      </w:tblPr>
      <w:tblGrid>
        <w:gridCol w:w="2021"/>
        <w:gridCol w:w="1277"/>
        <w:gridCol w:w="581"/>
        <w:gridCol w:w="4806"/>
        <w:gridCol w:w="1294"/>
      </w:tblGrid>
      <w:tr>
        <w:trPr>
          <w:trHeight w:val="259"/>
        </w:trPr>
        <w:tc>
          <w:tcPr>
            <w:tcW w:w="86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b/>
                <w:sz w:val="16"/>
              </w:rPr>
              <w:t xml:space="preserve">Image </w:t>
            </w:r>
            <w:proofErr w:type="spellStart"/>
            <w:r>
              <w:rPr>
                <w:rFonts w:ascii="Arial" w:eastAsia="Arial" w:hAnsi="Arial" w:cs="Arial"/>
                <w:b/>
                <w:sz w:val="16"/>
              </w:rPr>
              <w:t>processing</w:t>
            </w:r>
            <w:proofErr w:type="spellEnd"/>
            <w:r>
              <w:rPr>
                <w:rFonts w:ascii="Arial" w:eastAsia="Arial" w:hAnsi="Arial" w:cs="Arial"/>
                <w:b/>
                <w:sz w:val="16"/>
              </w:rPr>
              <w:t xml:space="preserve">-image </w:t>
            </w:r>
            <w:proofErr w:type="spellStart"/>
            <w:r>
              <w:rPr>
                <w:rFonts w:ascii="Arial" w:eastAsia="Arial" w:hAnsi="Arial" w:cs="Arial"/>
                <w:b/>
                <w:sz w:val="16"/>
              </w:rPr>
              <w:t>interpolation</w:t>
            </w:r>
            <w:proofErr w:type="spellEnd"/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Interpolation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method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50a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which interpolation algorithm was used to interpolate the image.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n.a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>.</w:t>
            </w:r>
          </w:p>
        </w:tc>
      </w:tr>
      <w:tr>
        <w:trPr>
          <w:trHeight w:val="386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50b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how the position of the interpolation grid </w:t>
            </w:r>
            <w:proofErr w:type="gramStart"/>
            <w:r>
              <w:rPr>
                <w:rFonts w:ascii="Arial" w:eastAsia="Arial" w:hAnsi="Arial" w:cs="Arial"/>
                <w:sz w:val="16"/>
                <w:lang w:val="en-US"/>
              </w:rPr>
              <w:t>was defined</w:t>
            </w:r>
            <w:proofErr w:type="gramEnd"/>
            <w:r>
              <w:rPr>
                <w:rFonts w:ascii="Arial" w:eastAsia="Arial" w:hAnsi="Arial" w:cs="Arial"/>
                <w:sz w:val="16"/>
                <w:lang w:val="en-US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eg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, align by center.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n.a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>.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50c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how the dimensions of the interpolation grid </w:t>
            </w:r>
            <w:proofErr w:type="gramStart"/>
            <w:r>
              <w:rPr>
                <w:rFonts w:ascii="Arial" w:eastAsia="Arial" w:hAnsi="Arial" w:cs="Arial"/>
                <w:sz w:val="16"/>
                <w:lang w:val="en-US"/>
              </w:rPr>
              <w:t>were defined</w:t>
            </w:r>
            <w:proofErr w:type="gramEnd"/>
            <w:r>
              <w:rPr>
                <w:rFonts w:ascii="Arial" w:eastAsia="Arial" w:hAnsi="Arial" w:cs="Arial"/>
                <w:sz w:val="16"/>
                <w:lang w:val="en-US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eg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, rounded to nearest integer.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n.a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>.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50d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how extrapolation beyond the original image </w:t>
            </w:r>
            <w:proofErr w:type="gramStart"/>
            <w:r>
              <w:rPr>
                <w:rFonts w:ascii="Arial" w:eastAsia="Arial" w:hAnsi="Arial" w:cs="Arial"/>
                <w:sz w:val="16"/>
                <w:lang w:val="en-US"/>
              </w:rPr>
              <w:t>was handled</w:t>
            </w:r>
            <w:proofErr w:type="gramEnd"/>
            <w:r>
              <w:rPr>
                <w:rFonts w:ascii="Arial" w:eastAsia="Arial" w:hAnsi="Arial" w:cs="Arial"/>
                <w:sz w:val="16"/>
                <w:lang w:val="en-US"/>
              </w:rPr>
              <w:t xml:space="preserve">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n.a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>.</w:t>
            </w:r>
          </w:p>
        </w:tc>
      </w:tr>
      <w:tr>
        <w:trPr>
          <w:trHeight w:val="25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proofErr w:type="spellStart"/>
            <w:r>
              <w:rPr>
                <w:rFonts w:ascii="Arial" w:eastAsia="Arial" w:hAnsi="Arial" w:cs="Arial"/>
                <w:sz w:val="16"/>
              </w:rPr>
              <w:t>Voxel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dimensions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51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the size of the interpolated voxels.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n.a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>.</w:t>
            </w:r>
          </w:p>
        </w:tc>
      </w:tr>
    </w:tbl>
    <w:p/>
    <w:tbl>
      <w:tblPr>
        <w:tblStyle w:val="TableGrid"/>
        <w:tblW w:w="9979" w:type="dxa"/>
        <w:tblInd w:w="10" w:type="dxa"/>
        <w:tblCellMar>
          <w:top w:w="42" w:type="dxa"/>
          <w:left w:w="108" w:type="dxa"/>
          <w:right w:w="64" w:type="dxa"/>
        </w:tblCellMar>
        <w:tblLook w:val="04A0" w:firstRow="1" w:lastRow="0" w:firstColumn="1" w:lastColumn="0" w:noHBand="0" w:noVBand="1"/>
      </w:tblPr>
      <w:tblGrid>
        <w:gridCol w:w="2021"/>
        <w:gridCol w:w="1277"/>
        <w:gridCol w:w="581"/>
        <w:gridCol w:w="4806"/>
        <w:gridCol w:w="1294"/>
      </w:tblGrid>
      <w:tr>
        <w:trPr>
          <w:trHeight w:val="259"/>
        </w:trPr>
        <w:tc>
          <w:tcPr>
            <w:tcW w:w="86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b/>
                <w:sz w:val="16"/>
              </w:rPr>
              <w:t xml:space="preserve">Image </w:t>
            </w:r>
            <w:proofErr w:type="spellStart"/>
            <w:r>
              <w:rPr>
                <w:rFonts w:ascii="Arial" w:eastAsia="Arial" w:hAnsi="Arial" w:cs="Arial"/>
                <w:b/>
                <w:sz w:val="16"/>
              </w:rPr>
              <w:t>processing</w:t>
            </w:r>
            <w:proofErr w:type="spellEnd"/>
            <w:r>
              <w:rPr>
                <w:rFonts w:ascii="Arial" w:eastAsia="Arial" w:hAnsi="Arial" w:cs="Arial"/>
                <w:b/>
                <w:sz w:val="16"/>
              </w:rPr>
              <w:t xml:space="preserve">-ROI </w:t>
            </w:r>
            <w:proofErr w:type="spellStart"/>
            <w:r>
              <w:rPr>
                <w:rFonts w:ascii="Arial" w:eastAsia="Arial" w:hAnsi="Arial" w:cs="Arial"/>
                <w:b/>
                <w:sz w:val="16"/>
              </w:rPr>
              <w:t>interpolation</w:t>
            </w:r>
            <w:proofErr w:type="spellEnd"/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Interpolation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method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53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which interpolation algorithm was used to interpolate the region of interest mask.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n.a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>.</w:t>
            </w:r>
          </w:p>
        </w:tc>
      </w:tr>
      <w:tr>
        <w:trPr>
          <w:trHeight w:val="386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proofErr w:type="spellStart"/>
            <w:r>
              <w:rPr>
                <w:rFonts w:ascii="Arial" w:eastAsia="Arial" w:hAnsi="Arial" w:cs="Arial"/>
                <w:sz w:val="16"/>
              </w:rPr>
              <w:t>Partially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masked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voxels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54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how partially masked voxels after interpolation are handled.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n.a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>.</w:t>
            </w:r>
          </w:p>
        </w:tc>
      </w:tr>
    </w:tbl>
    <w:p/>
    <w:tbl>
      <w:tblPr>
        <w:tblStyle w:val="TableGrid"/>
        <w:tblW w:w="9979" w:type="dxa"/>
        <w:tblInd w:w="10" w:type="dxa"/>
        <w:tblCellMar>
          <w:top w:w="42" w:type="dxa"/>
          <w:left w:w="108" w:type="dxa"/>
          <w:right w:w="64" w:type="dxa"/>
        </w:tblCellMar>
        <w:tblLook w:val="04A0" w:firstRow="1" w:lastRow="0" w:firstColumn="1" w:lastColumn="0" w:noHBand="0" w:noVBand="1"/>
      </w:tblPr>
      <w:tblGrid>
        <w:gridCol w:w="2021"/>
        <w:gridCol w:w="1277"/>
        <w:gridCol w:w="581"/>
        <w:gridCol w:w="4806"/>
        <w:gridCol w:w="1294"/>
      </w:tblGrid>
      <w:tr>
        <w:trPr>
          <w:trHeight w:val="259"/>
        </w:trPr>
        <w:tc>
          <w:tcPr>
            <w:tcW w:w="86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b/>
                <w:sz w:val="16"/>
              </w:rPr>
              <w:t xml:space="preserve">Image </w:t>
            </w:r>
            <w:proofErr w:type="spellStart"/>
            <w:r>
              <w:rPr>
                <w:rFonts w:ascii="Arial" w:eastAsia="Arial" w:hAnsi="Arial" w:cs="Arial"/>
                <w:b/>
                <w:sz w:val="16"/>
              </w:rPr>
              <w:t>processing-resegmentation</w:t>
            </w:r>
            <w:proofErr w:type="spellEnd"/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proofErr w:type="spellStart"/>
            <w:r>
              <w:rPr>
                <w:rFonts w:ascii="Arial" w:eastAsia="Arial" w:hAnsi="Arial" w:cs="Arial"/>
                <w:sz w:val="16"/>
              </w:rPr>
              <w:t>Resegmentation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methods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55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which methods and settings </w:t>
            </w:r>
            <w:proofErr w:type="gramStart"/>
            <w:r>
              <w:rPr>
                <w:rFonts w:ascii="Arial" w:eastAsia="Arial" w:hAnsi="Arial" w:cs="Arial"/>
                <w:sz w:val="16"/>
                <w:lang w:val="en-US"/>
              </w:rPr>
              <w:t>are used</w:t>
            </w:r>
            <w:proofErr w:type="gramEnd"/>
            <w:r>
              <w:rPr>
                <w:rFonts w:ascii="Arial" w:eastAsia="Arial" w:hAnsi="Arial" w:cs="Arial"/>
                <w:sz w:val="16"/>
                <w:lang w:val="en-US"/>
              </w:rPr>
              <w:t xml:space="preserve"> to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resegment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 the ROI intensity mask.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n.a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>.</w:t>
            </w:r>
          </w:p>
        </w:tc>
      </w:tr>
    </w:tbl>
    <w:p/>
    <w:tbl>
      <w:tblPr>
        <w:tblStyle w:val="TableGrid"/>
        <w:tblW w:w="9979" w:type="dxa"/>
        <w:tblInd w:w="10" w:type="dxa"/>
        <w:tblCellMar>
          <w:top w:w="42" w:type="dxa"/>
          <w:left w:w="108" w:type="dxa"/>
          <w:right w:w="64" w:type="dxa"/>
        </w:tblCellMar>
        <w:tblLook w:val="04A0" w:firstRow="1" w:lastRow="0" w:firstColumn="1" w:lastColumn="0" w:noHBand="0" w:noVBand="1"/>
      </w:tblPr>
      <w:tblGrid>
        <w:gridCol w:w="2021"/>
        <w:gridCol w:w="1277"/>
        <w:gridCol w:w="581"/>
        <w:gridCol w:w="4806"/>
        <w:gridCol w:w="1294"/>
      </w:tblGrid>
      <w:tr>
        <w:trPr>
          <w:trHeight w:val="259"/>
        </w:trPr>
        <w:tc>
          <w:tcPr>
            <w:tcW w:w="86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b/>
                <w:sz w:val="16"/>
              </w:rPr>
              <w:t xml:space="preserve">Image </w:t>
            </w:r>
            <w:proofErr w:type="spellStart"/>
            <w:r>
              <w:rPr>
                <w:rFonts w:ascii="Arial" w:eastAsia="Arial" w:hAnsi="Arial" w:cs="Arial"/>
                <w:b/>
                <w:sz w:val="16"/>
              </w:rPr>
              <w:t>processing-discretization</w:t>
            </w:r>
            <w:proofErr w:type="spellEnd"/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>
        <w:trPr>
          <w:trHeight w:val="262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proofErr w:type="spellStart"/>
            <w:r>
              <w:rPr>
                <w:rFonts w:ascii="Arial" w:eastAsia="Arial" w:hAnsi="Arial" w:cs="Arial"/>
                <w:sz w:val="16"/>
              </w:rPr>
              <w:t>Discretization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method</w:t>
            </w:r>
            <w:r>
              <w:rPr>
                <w:rFonts w:ascii="Arial" w:eastAsia="Arial" w:hAnsi="Arial" w:cs="Arial"/>
                <w:sz w:val="16"/>
                <w:vertAlign w:val="superscript"/>
              </w:rPr>
              <w:t>19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56a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the method used to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discretise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 image intensities.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n.a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>.</w:t>
            </w:r>
          </w:p>
        </w:tc>
      </w:tr>
      <w:tr>
        <w:trPr>
          <w:trHeight w:val="386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56b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right="8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the number of bins (FBN) or the bin size (FBS) used for discretization.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n.a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>.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56c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>Describe the lowest intensity in the first bin for FBS discretization.</w:t>
            </w:r>
            <w:r>
              <w:rPr>
                <w:rFonts w:ascii="Arial" w:eastAsia="Arial" w:hAnsi="Arial" w:cs="Arial"/>
                <w:sz w:val="16"/>
                <w:vertAlign w:val="superscript"/>
                <w:lang w:val="en-US"/>
              </w:rPr>
              <w:t>20</w:t>
            </w: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n.a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>.</w:t>
            </w:r>
          </w:p>
        </w:tc>
      </w:tr>
    </w:tbl>
    <w:p/>
    <w:tbl>
      <w:tblPr>
        <w:tblStyle w:val="TableGrid"/>
        <w:tblW w:w="9979" w:type="dxa"/>
        <w:tblInd w:w="10" w:type="dxa"/>
        <w:tblCellMar>
          <w:top w:w="42" w:type="dxa"/>
          <w:left w:w="108" w:type="dxa"/>
          <w:right w:w="64" w:type="dxa"/>
        </w:tblCellMar>
        <w:tblLook w:val="04A0" w:firstRow="1" w:lastRow="0" w:firstColumn="1" w:lastColumn="0" w:noHBand="0" w:noVBand="1"/>
      </w:tblPr>
      <w:tblGrid>
        <w:gridCol w:w="2021"/>
        <w:gridCol w:w="1277"/>
        <w:gridCol w:w="581"/>
        <w:gridCol w:w="4806"/>
        <w:gridCol w:w="1294"/>
      </w:tblGrid>
      <w:tr>
        <w:trPr>
          <w:trHeight w:val="259"/>
        </w:trPr>
        <w:tc>
          <w:tcPr>
            <w:tcW w:w="86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b/>
                <w:sz w:val="16"/>
              </w:rPr>
              <w:t xml:space="preserve">Image </w:t>
            </w:r>
            <w:proofErr w:type="spellStart"/>
            <w:r>
              <w:rPr>
                <w:rFonts w:ascii="Arial" w:eastAsia="Arial" w:hAnsi="Arial" w:cs="Arial"/>
                <w:b/>
                <w:sz w:val="16"/>
              </w:rPr>
              <w:t>processing</w:t>
            </w:r>
            <w:proofErr w:type="spellEnd"/>
            <w:r>
              <w:rPr>
                <w:rFonts w:ascii="Arial" w:eastAsia="Arial" w:hAnsi="Arial" w:cs="Arial"/>
                <w:b/>
                <w:sz w:val="16"/>
              </w:rPr>
              <w:t xml:space="preserve">-image </w:t>
            </w:r>
            <w:proofErr w:type="spellStart"/>
            <w:r>
              <w:rPr>
                <w:rFonts w:ascii="Arial" w:eastAsia="Arial" w:hAnsi="Arial" w:cs="Arial"/>
                <w:b/>
                <w:sz w:val="16"/>
              </w:rPr>
              <w:t>transformation</w:t>
            </w:r>
            <w:proofErr w:type="spellEnd"/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>Image filter</w:t>
            </w:r>
            <w:r>
              <w:rPr>
                <w:rFonts w:ascii="Arial" w:eastAsia="Arial" w:hAnsi="Arial" w:cs="Arial"/>
                <w:sz w:val="16"/>
                <w:vertAlign w:val="superscript"/>
              </w:rPr>
              <w:t>21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57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the methods and settings used to filter images,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eg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, Laplacian-of-Gaussian.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n.a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>.</w:t>
            </w:r>
          </w:p>
        </w:tc>
      </w:tr>
    </w:tbl>
    <w:p/>
    <w:tbl>
      <w:tblPr>
        <w:tblStyle w:val="TableGrid"/>
        <w:tblW w:w="9979" w:type="dxa"/>
        <w:tblInd w:w="10" w:type="dxa"/>
        <w:tblCellMar>
          <w:top w:w="42" w:type="dxa"/>
          <w:left w:w="108" w:type="dxa"/>
          <w:right w:w="64" w:type="dxa"/>
        </w:tblCellMar>
        <w:tblLook w:val="04A0" w:firstRow="1" w:lastRow="0" w:firstColumn="1" w:lastColumn="0" w:noHBand="0" w:noVBand="1"/>
      </w:tblPr>
      <w:tblGrid>
        <w:gridCol w:w="2021"/>
        <w:gridCol w:w="1277"/>
        <w:gridCol w:w="581"/>
        <w:gridCol w:w="4806"/>
        <w:gridCol w:w="1294"/>
      </w:tblGrid>
      <w:tr>
        <w:trPr>
          <w:trHeight w:val="259"/>
        </w:trPr>
        <w:tc>
          <w:tcPr>
            <w:tcW w:w="86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proofErr w:type="spellStart"/>
            <w:r>
              <w:rPr>
                <w:rFonts w:ascii="Arial" w:eastAsia="Arial" w:hAnsi="Arial" w:cs="Arial"/>
                <w:b/>
                <w:sz w:val="16"/>
              </w:rPr>
              <w:t>Radiomics</w:t>
            </w:r>
            <w:proofErr w:type="spellEnd"/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6"/>
              </w:rPr>
              <w:t>feature</w:t>
            </w:r>
            <w:proofErr w:type="spellEnd"/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6"/>
              </w:rPr>
              <w:t>computation</w:t>
            </w:r>
            <w:proofErr w:type="spellEnd"/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Feature set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58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which set of radiomics features </w:t>
            </w:r>
            <w:proofErr w:type="gramStart"/>
            <w:r>
              <w:rPr>
                <w:rFonts w:ascii="Arial" w:eastAsia="Arial" w:hAnsi="Arial" w:cs="Arial"/>
                <w:sz w:val="16"/>
                <w:lang w:val="en-US"/>
              </w:rPr>
              <w:t>is computed</w:t>
            </w:r>
            <w:proofErr w:type="gramEnd"/>
            <w:r>
              <w:rPr>
                <w:rFonts w:ascii="Arial" w:eastAsia="Arial" w:hAnsi="Arial" w:cs="Arial"/>
                <w:sz w:val="16"/>
                <w:lang w:val="en-US"/>
              </w:rPr>
              <w:t xml:space="preserve"> and refer to their definitions or provide these.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8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IBSI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compliance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59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>State if the software used to extract the set of features is able to reproduce the IBSI feature reference values.</w:t>
            </w:r>
            <w:r>
              <w:rPr>
                <w:rFonts w:ascii="Arial" w:eastAsia="Arial" w:hAnsi="Arial" w:cs="Arial"/>
                <w:sz w:val="16"/>
                <w:vertAlign w:val="superscript"/>
                <w:lang w:val="en-US"/>
              </w:rPr>
              <w:t>22</w:t>
            </w: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9</w:t>
            </w:r>
          </w:p>
        </w:tc>
      </w:tr>
      <w:tr>
        <w:trPr>
          <w:trHeight w:val="386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proofErr w:type="spellStart"/>
            <w:r>
              <w:rPr>
                <w:rFonts w:ascii="Arial" w:eastAsia="Arial" w:hAnsi="Arial" w:cs="Arial"/>
                <w:sz w:val="16"/>
              </w:rPr>
              <w:t>Robustness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60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how robustness of the features was assessed,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eg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testretest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 xml:space="preserve"> analysis.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6"/>
                <w:lang w:val="en-US"/>
              </w:rPr>
              <w:t>n.a</w:t>
            </w:r>
            <w:proofErr w:type="spellEnd"/>
            <w:r>
              <w:rPr>
                <w:rFonts w:ascii="Arial" w:eastAsia="Arial" w:hAnsi="Arial" w:cs="Arial"/>
                <w:sz w:val="16"/>
                <w:lang w:val="en-US"/>
              </w:rPr>
              <w:t>.</w:t>
            </w:r>
          </w:p>
        </w:tc>
      </w:tr>
      <w:tr>
        <w:trPr>
          <w:trHeight w:val="389"/>
        </w:trPr>
        <w:tc>
          <w:tcPr>
            <w:tcW w:w="2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Software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availability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</w:pPr>
            <w:r>
              <w:rPr>
                <w:rFonts w:ascii="Arial" w:eastAsia="Arial" w:hAnsi="Arial" w:cs="Arial"/>
                <w:sz w:val="16"/>
              </w:rPr>
              <w:t xml:space="preserve">61 </w:t>
            </w:r>
          </w:p>
        </w:tc>
        <w:tc>
          <w:tcPr>
            <w:tcW w:w="4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Describe which software and version </w:t>
            </w:r>
            <w:proofErr w:type="gramStart"/>
            <w:r>
              <w:rPr>
                <w:rFonts w:ascii="Arial" w:eastAsia="Arial" w:hAnsi="Arial" w:cs="Arial"/>
                <w:sz w:val="16"/>
                <w:lang w:val="en-US"/>
              </w:rPr>
              <w:t>was used</w:t>
            </w:r>
            <w:proofErr w:type="gramEnd"/>
            <w:r>
              <w:rPr>
                <w:rFonts w:ascii="Arial" w:eastAsia="Arial" w:hAnsi="Arial" w:cs="Arial"/>
                <w:sz w:val="16"/>
                <w:lang w:val="en-US"/>
              </w:rPr>
              <w:t xml:space="preserve"> to compute features.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spacing w:after="0" w:line="259" w:lineRule="auto"/>
              <w:ind w:left="0" w:firstLine="0"/>
              <w:rPr>
                <w:lang w:val="en-US"/>
              </w:rPr>
            </w:pPr>
            <w:r>
              <w:rPr>
                <w:rFonts w:ascii="Arial" w:eastAsia="Arial" w:hAnsi="Arial" w:cs="Arial"/>
                <w:sz w:val="16"/>
                <w:lang w:val="en-US"/>
              </w:rPr>
              <w:t xml:space="preserve"> 8</w:t>
            </w:r>
          </w:p>
        </w:tc>
      </w:tr>
    </w:tbl>
    <w:p>
      <w:pPr>
        <w:spacing w:after="91"/>
        <w:ind w:left="-5"/>
        <w:rPr>
          <w:rFonts w:ascii="Arial" w:hAnsi="Arial" w:cs="Arial"/>
          <w:sz w:val="20"/>
          <w:lang w:val="en-US"/>
        </w:rPr>
      </w:pPr>
    </w:p>
    <w:p>
      <w:pPr>
        <w:spacing w:after="91"/>
        <w:ind w:left="-5"/>
        <w:rPr>
          <w:rFonts w:ascii="Arial" w:hAnsi="Arial" w:cs="Arial"/>
          <w:sz w:val="20"/>
          <w:lang w:val="en-US"/>
        </w:rPr>
      </w:pPr>
    </w:p>
    <w:p>
      <w:pPr>
        <w:spacing w:after="66" w:line="265" w:lineRule="auto"/>
        <w:ind w:right="5"/>
        <w:jc w:val="both"/>
        <w:rPr>
          <w:rFonts w:ascii="Arial" w:hAnsi="Arial" w:cs="Arial"/>
          <w:sz w:val="22"/>
          <w:lang w:val="en-US"/>
        </w:rPr>
      </w:pPr>
      <w:r>
        <w:rPr>
          <w:rFonts w:ascii="Arial" w:hAnsi="Arial" w:cs="Arial"/>
          <w:sz w:val="22"/>
          <w:lang w:val="en-US"/>
        </w:rPr>
        <w:t>Reference for this IBS checklist:</w:t>
      </w:r>
    </w:p>
    <w:p>
      <w:pPr>
        <w:spacing w:after="66" w:line="265" w:lineRule="auto"/>
        <w:ind w:right="5"/>
        <w:jc w:val="both"/>
        <w:rPr>
          <w:rFonts w:ascii="Arial" w:hAnsi="Arial" w:cs="Arial"/>
          <w:sz w:val="22"/>
          <w:lang w:val="en-US"/>
        </w:rPr>
      </w:pPr>
      <w:proofErr w:type="spellStart"/>
      <w:r>
        <w:rPr>
          <w:rFonts w:ascii="Arial" w:hAnsi="Arial" w:cs="Arial"/>
          <w:sz w:val="22"/>
        </w:rPr>
        <w:t>Zwanenburg</w:t>
      </w:r>
      <w:proofErr w:type="spellEnd"/>
      <w:r>
        <w:rPr>
          <w:rFonts w:ascii="Arial" w:hAnsi="Arial" w:cs="Arial"/>
          <w:sz w:val="22"/>
        </w:rPr>
        <w:t xml:space="preserve"> A, </w:t>
      </w:r>
      <w:proofErr w:type="spellStart"/>
      <w:r>
        <w:rPr>
          <w:rFonts w:ascii="Arial" w:hAnsi="Arial" w:cs="Arial"/>
          <w:sz w:val="22"/>
        </w:rPr>
        <w:t>Vallières</w:t>
      </w:r>
      <w:proofErr w:type="spellEnd"/>
      <w:r>
        <w:rPr>
          <w:rFonts w:ascii="Arial" w:hAnsi="Arial" w:cs="Arial"/>
          <w:sz w:val="22"/>
        </w:rPr>
        <w:t xml:space="preserve"> M, </w:t>
      </w:r>
      <w:proofErr w:type="spellStart"/>
      <w:r>
        <w:rPr>
          <w:rFonts w:ascii="Arial" w:hAnsi="Arial" w:cs="Arial"/>
          <w:sz w:val="22"/>
        </w:rPr>
        <w:t>Abdalah</w:t>
      </w:r>
      <w:proofErr w:type="spellEnd"/>
      <w:r>
        <w:rPr>
          <w:rFonts w:ascii="Arial" w:hAnsi="Arial" w:cs="Arial"/>
          <w:sz w:val="22"/>
        </w:rPr>
        <w:t xml:space="preserve"> MA </w:t>
      </w:r>
      <w:r>
        <w:rPr>
          <w:rFonts w:ascii="Arial" w:hAnsi="Arial" w:cs="Arial"/>
          <w:i/>
          <w:sz w:val="22"/>
        </w:rPr>
        <w:t>et al.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  <w:lang w:val="en-US"/>
        </w:rPr>
        <w:t>The Image Biomarker Standardization Initiative: Standardized Quantitative Radiomics for High-Throughput Image-based Phenotyping. Radiology. 295(2):191145</w:t>
      </w:r>
    </w:p>
    <w:sectPr>
      <w:footerReference w:type="even" r:id="rId10"/>
      <w:footerReference w:type="default" r:id="rId11"/>
      <w:footerReference w:type="first" r:id="rId12"/>
      <w:footnotePr>
        <w:numRestart w:val="eachPage"/>
      </w:footnotePr>
      <w:pgSz w:w="12240" w:h="15840"/>
      <w:pgMar w:top="1450" w:right="1441" w:bottom="1515" w:left="1440" w:header="720" w:footer="96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>
    <w:pPr>
      <w:spacing w:after="0" w:line="259" w:lineRule="auto"/>
      <w:ind w:left="0" w:right="3" w:firstLine="0"/>
      <w:jc w:val="cen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  <w:proofErr w:type="spellStart"/>
    <w:r>
      <w:t>of</w:t>
    </w:r>
    <w:proofErr w:type="spellEnd"/>
    <w:r>
      <w:t xml:space="preserve"> </w:t>
    </w:r>
    <w:fldSimple w:instr=" NUMPAGES   \* MERGEFORMAT ">
      <w:r>
        <w:t>31</w:t>
      </w:r>
    </w:fldSimple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>
    <w:pPr>
      <w:spacing w:after="0" w:line="259" w:lineRule="auto"/>
      <w:ind w:left="0" w:right="3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>
    <w:pPr>
      <w:spacing w:after="0" w:line="259" w:lineRule="auto"/>
      <w:ind w:left="0" w:right="3" w:firstLine="0"/>
      <w:jc w:val="cen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  <w:proofErr w:type="spellStart"/>
    <w:r>
      <w:t>of</w:t>
    </w:r>
    <w:proofErr w:type="spellEnd"/>
    <w:r>
      <w:t xml:space="preserve"> </w:t>
    </w:r>
    <w:fldSimple w:instr=" NUMPAGES   \* MERGEFORMAT ">
      <w:r>
        <w:t>31</w:t>
      </w:r>
    </w:fldSimple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>
      <w:pPr>
        <w:spacing w:after="114" w:line="259" w:lineRule="auto"/>
        <w:ind w:left="0" w:firstLine="0"/>
      </w:pPr>
      <w:r>
        <w:separator/>
      </w:r>
    </w:p>
  </w:footnote>
  <w:footnote w:type="continuationSeparator" w:id="0">
    <w:p>
      <w:pPr>
        <w:spacing w:after="114" w:line="259" w:lineRule="auto"/>
        <w:ind w:left="0" w:firstLin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0417DC"/>
    <w:multiLevelType w:val="hybridMultilevel"/>
    <w:tmpl w:val="0538753A"/>
    <w:lvl w:ilvl="0" w:tplc="CE8C4938">
      <w:start w:val="1"/>
      <w:numFmt w:val="decimal"/>
      <w:lvlText w:val="%1"/>
      <w:lvlJc w:val="left"/>
      <w:pPr>
        <w:ind w:left="1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1" w:tplc="6412784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2" w:tplc="D4F40D2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3" w:tplc="1696B94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4" w:tplc="1812B28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5" w:tplc="4A68D58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6" w:tplc="3CC23C4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7" w:tplc="B9E0376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8" w:tplc="E7CC34D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" w15:restartNumberingAfterBreak="0">
    <w:nsid w:val="102D4EE0"/>
    <w:multiLevelType w:val="hybridMultilevel"/>
    <w:tmpl w:val="597C5A72"/>
    <w:lvl w:ilvl="0" w:tplc="2182CF04">
      <w:start w:val="36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28A6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D7E0A9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44181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82C6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6FE0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34B50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D0AC6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EE75C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0E9065E"/>
    <w:multiLevelType w:val="hybridMultilevel"/>
    <w:tmpl w:val="CE96FF76"/>
    <w:lvl w:ilvl="0" w:tplc="0522498A">
      <w:start w:val="12"/>
      <w:numFmt w:val="decimal"/>
      <w:lvlText w:val="%1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1" w:tplc="C8C4C5A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2" w:tplc="110A0CF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3" w:tplc="BACA5DD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4" w:tplc="C8DEA7F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5" w:tplc="75525BF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6" w:tplc="73A84F4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7" w:tplc="654EC80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8" w:tplc="F736980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3" w15:restartNumberingAfterBreak="0">
    <w:nsid w:val="5B6E5203"/>
    <w:multiLevelType w:val="hybridMultilevel"/>
    <w:tmpl w:val="F96C38CA"/>
    <w:lvl w:ilvl="0" w:tplc="0AB654E4">
      <w:start w:val="2"/>
      <w:numFmt w:val="lowerLetter"/>
      <w:lvlText w:val="%1"/>
      <w:lvlJc w:val="left"/>
      <w:pPr>
        <w:ind w:left="1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1" w:tplc="23FE3B0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2" w:tplc="D0AE400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3" w:tplc="526A1FE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4" w:tplc="69CAF2A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5" w:tplc="7D6C391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6" w:tplc="AA1A190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7" w:tplc="7910C97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8" w:tplc="7F0E999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DA8821-C5FB-4A2C-8C8B-27E04CBFB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spacing w:after="110" w:line="249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berschrift1">
    <w:name w:val="heading 1"/>
    <w:next w:val="Standard"/>
    <w:link w:val="berschrift1Zchn"/>
    <w:uiPriority w:val="9"/>
    <w:unhideWhenUsed/>
    <w:qFormat/>
    <w:pPr>
      <w:keepNext/>
      <w:keepLines/>
      <w:spacing w:after="68" w:line="249" w:lineRule="auto"/>
      <w:ind w:left="10" w:hanging="10"/>
      <w:outlineLvl w:val="0"/>
    </w:pPr>
    <w:rPr>
      <w:rFonts w:ascii="Arial" w:eastAsia="Arial" w:hAnsi="Arial" w:cs="Arial"/>
      <w:b/>
      <w:color w:val="000000"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Pr>
      <w:rFonts w:ascii="Arial" w:eastAsia="Arial" w:hAnsi="Arial" w:cs="Arial"/>
      <w:b/>
      <w:color w:val="000000"/>
      <w:sz w:val="28"/>
    </w:rPr>
  </w:style>
  <w:style w:type="paragraph" w:customStyle="1" w:styleId="footnotedescription">
    <w:name w:val="footnote description"/>
    <w:next w:val="Standard"/>
    <w:link w:val="footnotedescriptionChar"/>
    <w:hidden/>
    <w:pPr>
      <w:spacing w:after="114"/>
    </w:pPr>
    <w:rPr>
      <w:rFonts w:ascii="Arial" w:eastAsia="Arial" w:hAnsi="Arial" w:cs="Arial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Arial" w:eastAsia="Arial" w:hAnsi="Arial" w:cs="Arial"/>
      <w:color w:val="000000"/>
      <w:sz w:val="20"/>
    </w:rPr>
  </w:style>
  <w:style w:type="character" w:customStyle="1" w:styleId="footnotemark">
    <w:name w:val="footnote mark"/>
    <w:hidden/>
    <w:rPr>
      <w:rFonts w:ascii="Arial" w:eastAsia="Arial" w:hAnsi="Arial" w:cs="Arial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Pr>
      <w:rFonts w:ascii="Times New Roman" w:eastAsia="Times New Roman" w:hAnsi="Times New Roman" w:cs="Times New Roman"/>
      <w:color w:val="000000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44D8E204C8B342BB678615B9DDDFBF" ma:contentTypeVersion="11" ma:contentTypeDescription="Create a new document." ma:contentTypeScope="" ma:versionID="f7bdccd73b3d98860b7e47b8c9b193da">
  <xsd:schema xmlns:xsd="http://www.w3.org/2001/XMLSchema" xmlns:xs="http://www.w3.org/2001/XMLSchema" xmlns:p="http://schemas.microsoft.com/office/2006/metadata/properties" xmlns:ns3="1f48e3aa-a9af-447a-9044-6b394da0a92b" xmlns:ns4="5a5c5dbb-b633-477a-b8c1-0ca5e033eb3d" targetNamespace="http://schemas.microsoft.com/office/2006/metadata/properties" ma:root="true" ma:fieldsID="dc8283e71bad266d4bfb0c0458b4a241" ns3:_="" ns4:_="">
    <xsd:import namespace="1f48e3aa-a9af-447a-9044-6b394da0a92b"/>
    <xsd:import namespace="5a5c5dbb-b633-477a-b8c1-0ca5e033eb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48e3aa-a9af-447a-9044-6b394da0a9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5c5dbb-b633-477a-b8c1-0ca5e033eb3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E7BF7FE-A347-4018-94C4-165FEA24FF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48e3aa-a9af-447a-9044-6b394da0a92b"/>
    <ds:schemaRef ds:uri="5a5c5dbb-b633-477a-b8c1-0ca5e033eb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2DCD181-5C2F-49C4-A029-4FE8EAA025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869593-3119-4902-BDDB-EDCDD0BA72C0}">
  <ds:schemaRefs>
    <ds:schemaRef ds:uri="http://purl.org/dc/elements/1.1/"/>
    <ds:schemaRef ds:uri="http://schemas.microsoft.com/office/2006/metadata/properties"/>
    <ds:schemaRef ds:uri="1f48e3aa-a9af-447a-9044-6b394da0a92b"/>
    <ds:schemaRef ds:uri="5a5c5dbb-b633-477a-b8c1-0ca5e033eb3d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905</Words>
  <Characters>5706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6598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Collins</dc:creator>
  <cp:keywords/>
  <cp:lastModifiedBy>Rogasch, Julian</cp:lastModifiedBy>
  <cp:revision>4</cp:revision>
  <dcterms:created xsi:type="dcterms:W3CDTF">2020-09-01T06:56:00Z</dcterms:created>
  <dcterms:modified xsi:type="dcterms:W3CDTF">2020-09-01T07:02:00Z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0x0101007D44D8E204C8B342BB678615B9DDDFBF</vt:lpwstr>
  </property>
</Properties>
</file>