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3DA4" w14:textId="77777777" w:rsidR="00707BA3" w:rsidRPr="00093BDD" w:rsidRDefault="00707BA3" w:rsidP="00170AD7">
      <w:pPr>
        <w:pStyle w:val="Caption"/>
        <w:keepNext/>
        <w:rPr>
          <w:rFonts w:cs="Times New Roman"/>
          <w:b w:val="0"/>
          <w:bCs/>
          <w:i/>
          <w:iCs w:val="0"/>
          <w:szCs w:val="20"/>
        </w:rPr>
      </w:pPr>
    </w:p>
    <w:p w14:paraId="69F2B3EC" w14:textId="77777777" w:rsidR="00707BA3" w:rsidRPr="00093BDD" w:rsidRDefault="00707BA3" w:rsidP="00707BA3">
      <w:pPr>
        <w:rPr>
          <w:rFonts w:ascii="Times New Roman" w:hAnsi="Times New Roman" w:cs="Times New Roman"/>
        </w:rPr>
      </w:pPr>
    </w:p>
    <w:p w14:paraId="127D116D" w14:textId="77777777" w:rsidR="00707BA3" w:rsidRPr="00093BDD" w:rsidRDefault="00707BA3" w:rsidP="00707BA3">
      <w:pPr>
        <w:rPr>
          <w:rFonts w:ascii="Times New Roman" w:hAnsi="Times New Roman" w:cs="Times New Roman"/>
        </w:rPr>
      </w:pPr>
    </w:p>
    <w:p w14:paraId="4D15E40C" w14:textId="77777777" w:rsidR="00707BA3" w:rsidRPr="00093BDD" w:rsidRDefault="00707BA3" w:rsidP="00707BA3">
      <w:pPr>
        <w:rPr>
          <w:rFonts w:ascii="Times New Roman" w:hAnsi="Times New Roman" w:cs="Times New Roman"/>
        </w:rPr>
      </w:pPr>
    </w:p>
    <w:p w14:paraId="68DF1911" w14:textId="77777777" w:rsidR="00707BA3" w:rsidRPr="00093BDD" w:rsidRDefault="00707BA3" w:rsidP="00707BA3">
      <w:pPr>
        <w:rPr>
          <w:rFonts w:ascii="Times New Roman" w:hAnsi="Times New Roman" w:cs="Times New Roman"/>
        </w:rPr>
      </w:pPr>
    </w:p>
    <w:p w14:paraId="6ED31E51" w14:textId="77777777" w:rsidR="00707BA3" w:rsidRPr="00093BDD" w:rsidRDefault="00707BA3" w:rsidP="00707BA3">
      <w:pPr>
        <w:rPr>
          <w:rFonts w:ascii="Times New Roman" w:hAnsi="Times New Roman" w:cs="Times New Roman"/>
        </w:rPr>
      </w:pPr>
    </w:p>
    <w:p w14:paraId="70C31E45" w14:textId="77777777" w:rsidR="00707BA3" w:rsidRPr="00093BDD" w:rsidRDefault="00707BA3" w:rsidP="00707BA3">
      <w:pPr>
        <w:rPr>
          <w:rFonts w:ascii="Times New Roman" w:hAnsi="Times New Roman" w:cs="Times New Roman"/>
        </w:rPr>
      </w:pPr>
    </w:p>
    <w:p w14:paraId="613BF897" w14:textId="77777777" w:rsidR="00707BA3" w:rsidRPr="00093BDD" w:rsidRDefault="00707BA3" w:rsidP="00707BA3">
      <w:pPr>
        <w:rPr>
          <w:rFonts w:ascii="Times New Roman" w:hAnsi="Times New Roman" w:cs="Times New Roman"/>
        </w:rPr>
      </w:pPr>
    </w:p>
    <w:p w14:paraId="7F627103" w14:textId="77777777" w:rsidR="001D2898" w:rsidRPr="00093BDD" w:rsidRDefault="001D2898" w:rsidP="007554D5">
      <w:pPr>
        <w:rPr>
          <w:rFonts w:ascii="Times New Roman" w:hAnsi="Times New Roman" w:cs="Times New Roman"/>
        </w:rPr>
      </w:pPr>
    </w:p>
    <w:p w14:paraId="452E2CD2" w14:textId="77777777" w:rsidR="00693DE7" w:rsidRPr="00093BDD" w:rsidRDefault="00693DE7" w:rsidP="007554D5">
      <w:pPr>
        <w:rPr>
          <w:rFonts w:ascii="Times New Roman" w:hAnsi="Times New Roman" w:cs="Times New Roman"/>
        </w:rPr>
      </w:pPr>
    </w:p>
    <w:p w14:paraId="6BC51172" w14:textId="77777777" w:rsidR="001D2898" w:rsidRPr="00093BDD" w:rsidRDefault="001D2898" w:rsidP="007554D5">
      <w:pPr>
        <w:rPr>
          <w:rFonts w:ascii="Times New Roman" w:hAnsi="Times New Roman" w:cs="Times New Roman"/>
        </w:rPr>
      </w:pPr>
    </w:p>
    <w:p w14:paraId="34948EDF" w14:textId="77777777" w:rsidR="001D2898" w:rsidRPr="00093BDD" w:rsidRDefault="001D2898" w:rsidP="007554D5">
      <w:pPr>
        <w:rPr>
          <w:rFonts w:ascii="Times New Roman" w:hAnsi="Times New Roman" w:cs="Times New Roman"/>
        </w:rPr>
      </w:pPr>
    </w:p>
    <w:p w14:paraId="12A2D99C" w14:textId="53FB3588" w:rsidR="00693DE7" w:rsidRPr="00093BDD" w:rsidRDefault="00693DE7" w:rsidP="00693DE7">
      <w:pPr>
        <w:pStyle w:val="Caption"/>
        <w:keepNext/>
        <w:jc w:val="center"/>
        <w:rPr>
          <w:rFonts w:cs="Times New Roman"/>
          <w:b w:val="0"/>
          <w:bCs/>
          <w:i/>
          <w:iCs w:val="0"/>
          <w:szCs w:val="20"/>
        </w:rPr>
        <w:sectPr w:rsidR="00693DE7" w:rsidRPr="00093BDD" w:rsidSect="00693DE7">
          <w:pgSz w:w="12240" w:h="15840"/>
          <w:pgMar w:top="1440" w:right="1440" w:bottom="1440" w:left="1440" w:header="708" w:footer="708" w:gutter="0"/>
          <w:cols w:space="708"/>
          <w:docGrid w:linePitch="360"/>
        </w:sectPr>
      </w:pPr>
      <w:r w:rsidRPr="00093BDD">
        <w:rPr>
          <w:rFonts w:cs="Times New Roman"/>
          <w:bCs/>
          <w:iCs w:val="0"/>
          <w:szCs w:val="20"/>
        </w:rPr>
        <w:t>SUPPLEMENTAL MATERIAL</w:t>
      </w:r>
    </w:p>
    <w:p w14:paraId="59122C2F" w14:textId="04A09510" w:rsidR="00972706" w:rsidRPr="00093BDD" w:rsidRDefault="00972706" w:rsidP="00972706">
      <w:pPr>
        <w:pStyle w:val="Caption"/>
        <w:keepNext/>
        <w:rPr>
          <w:rFonts w:cs="Times New Roman"/>
        </w:rPr>
      </w:pPr>
      <w:r w:rsidRPr="00093BDD">
        <w:rPr>
          <w:rFonts w:cs="Times New Roman"/>
        </w:rPr>
        <w:lastRenderedPageBreak/>
        <w:t xml:space="preserve">Supplemental Table </w:t>
      </w:r>
      <w:r w:rsidRPr="00093BDD">
        <w:rPr>
          <w:rFonts w:cs="Times New Roman"/>
        </w:rPr>
        <w:fldChar w:fldCharType="begin"/>
      </w:r>
      <w:r w:rsidRPr="00093BDD">
        <w:rPr>
          <w:rFonts w:cs="Times New Roman"/>
        </w:rPr>
        <w:instrText xml:space="preserve"> SEQ Supplemental_Table \* ARABIC </w:instrText>
      </w:r>
      <w:r w:rsidRPr="00093BDD">
        <w:rPr>
          <w:rFonts w:cs="Times New Roman"/>
        </w:rPr>
        <w:fldChar w:fldCharType="separate"/>
      </w:r>
      <w:r w:rsidR="00993C04">
        <w:rPr>
          <w:rFonts w:cs="Times New Roman"/>
          <w:noProof/>
        </w:rPr>
        <w:t>1</w:t>
      </w:r>
      <w:r w:rsidRPr="00093BDD">
        <w:rPr>
          <w:rFonts w:cs="Times New Roman"/>
        </w:rPr>
        <w:fldChar w:fldCharType="end"/>
      </w:r>
      <w:r w:rsidRPr="00093BDD">
        <w:rPr>
          <w:rFonts w:cs="Times New Roman"/>
        </w:rPr>
        <w:t>: The RECORD statement – checklist of items, extended from the STROBE statement, that should be reported in observational studies using routinely collected health data</w:t>
      </w:r>
    </w:p>
    <w:tbl>
      <w:tblPr>
        <w:tblW w:w="17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348"/>
        <w:gridCol w:w="771"/>
        <w:gridCol w:w="4240"/>
        <w:gridCol w:w="1430"/>
        <w:gridCol w:w="5799"/>
        <w:gridCol w:w="1565"/>
      </w:tblGrid>
      <w:tr w:rsidR="009B45DF" w:rsidRPr="00093BDD" w14:paraId="4B439711" w14:textId="77777777" w:rsidTr="00167109">
        <w:trPr>
          <w:tblHeader/>
          <w:jc w:val="center"/>
        </w:trPr>
        <w:tc>
          <w:tcPr>
            <w:tcW w:w="3348" w:type="dxa"/>
            <w:tcBorders>
              <w:top w:val="single" w:sz="4" w:space="0" w:color="auto"/>
            </w:tcBorders>
          </w:tcPr>
          <w:p w14:paraId="42EEC23C" w14:textId="77777777" w:rsidR="009B45DF" w:rsidRPr="00093BDD" w:rsidRDefault="009B45DF" w:rsidP="00167109">
            <w:pPr>
              <w:rPr>
                <w:rFonts w:ascii="Times New Roman" w:hAnsi="Times New Roman" w:cs="Times New Roman"/>
                <w:sz w:val="16"/>
                <w:szCs w:val="16"/>
              </w:rPr>
            </w:pPr>
          </w:p>
        </w:tc>
        <w:tc>
          <w:tcPr>
            <w:tcW w:w="771" w:type="dxa"/>
            <w:tcBorders>
              <w:top w:val="single" w:sz="4" w:space="0" w:color="auto"/>
            </w:tcBorders>
          </w:tcPr>
          <w:p w14:paraId="5C9E524F" w14:textId="77777777" w:rsidR="009B45DF" w:rsidRPr="00093BDD" w:rsidRDefault="009B45DF" w:rsidP="00167109">
            <w:pPr>
              <w:rPr>
                <w:rFonts w:ascii="Times New Roman" w:hAnsi="Times New Roman" w:cs="Times New Roman"/>
                <w:b/>
                <w:sz w:val="16"/>
                <w:szCs w:val="16"/>
              </w:rPr>
            </w:pPr>
            <w:r w:rsidRPr="00093BDD">
              <w:rPr>
                <w:rFonts w:ascii="Times New Roman" w:hAnsi="Times New Roman" w:cs="Times New Roman"/>
                <w:b/>
                <w:sz w:val="16"/>
                <w:szCs w:val="16"/>
              </w:rPr>
              <w:t>Item No.</w:t>
            </w:r>
          </w:p>
        </w:tc>
        <w:tc>
          <w:tcPr>
            <w:tcW w:w="4240" w:type="dxa"/>
            <w:tcBorders>
              <w:top w:val="single" w:sz="4" w:space="0" w:color="auto"/>
            </w:tcBorders>
          </w:tcPr>
          <w:p w14:paraId="40C88AB9" w14:textId="77777777" w:rsidR="009B45DF" w:rsidRPr="00093BDD" w:rsidRDefault="009B45DF" w:rsidP="00167109">
            <w:pPr>
              <w:rPr>
                <w:rFonts w:ascii="Times New Roman" w:hAnsi="Times New Roman" w:cs="Times New Roman"/>
                <w:b/>
                <w:sz w:val="16"/>
                <w:szCs w:val="16"/>
              </w:rPr>
            </w:pPr>
            <w:r w:rsidRPr="00093BDD">
              <w:rPr>
                <w:rFonts w:ascii="Times New Roman" w:hAnsi="Times New Roman" w:cs="Times New Roman"/>
                <w:b/>
                <w:sz w:val="16"/>
                <w:szCs w:val="16"/>
              </w:rPr>
              <w:t>STROBE items</w:t>
            </w:r>
          </w:p>
        </w:tc>
        <w:tc>
          <w:tcPr>
            <w:tcW w:w="1430" w:type="dxa"/>
            <w:tcBorders>
              <w:top w:val="single" w:sz="4" w:space="0" w:color="auto"/>
            </w:tcBorders>
          </w:tcPr>
          <w:p w14:paraId="687EB5DE" w14:textId="77777777" w:rsidR="009B45DF" w:rsidRPr="00093BDD" w:rsidRDefault="009B45DF" w:rsidP="00167109">
            <w:pPr>
              <w:rPr>
                <w:rFonts w:ascii="Times New Roman" w:hAnsi="Times New Roman" w:cs="Times New Roman"/>
                <w:b/>
                <w:sz w:val="16"/>
                <w:szCs w:val="16"/>
              </w:rPr>
            </w:pPr>
            <w:r w:rsidRPr="00093BDD">
              <w:rPr>
                <w:rFonts w:ascii="Times New Roman" w:hAnsi="Times New Roman" w:cs="Times New Roman"/>
                <w:b/>
                <w:sz w:val="16"/>
                <w:szCs w:val="16"/>
              </w:rPr>
              <w:t>Location in manuscript where items are reported</w:t>
            </w:r>
          </w:p>
        </w:tc>
        <w:tc>
          <w:tcPr>
            <w:tcW w:w="5799" w:type="dxa"/>
            <w:tcBorders>
              <w:top w:val="single" w:sz="4" w:space="0" w:color="auto"/>
            </w:tcBorders>
          </w:tcPr>
          <w:p w14:paraId="6013FD9B" w14:textId="77777777" w:rsidR="009B45DF" w:rsidRPr="00093BDD" w:rsidRDefault="009B45DF" w:rsidP="00167109">
            <w:pPr>
              <w:rPr>
                <w:rFonts w:ascii="Times New Roman" w:hAnsi="Times New Roman" w:cs="Times New Roman"/>
                <w:b/>
                <w:sz w:val="16"/>
                <w:szCs w:val="16"/>
              </w:rPr>
            </w:pPr>
            <w:r w:rsidRPr="00093BDD">
              <w:rPr>
                <w:rFonts w:ascii="Times New Roman" w:hAnsi="Times New Roman" w:cs="Times New Roman"/>
                <w:b/>
                <w:sz w:val="16"/>
                <w:szCs w:val="16"/>
              </w:rPr>
              <w:t>RECORD items</w:t>
            </w:r>
          </w:p>
        </w:tc>
        <w:tc>
          <w:tcPr>
            <w:tcW w:w="1565" w:type="dxa"/>
            <w:tcBorders>
              <w:top w:val="single" w:sz="4" w:space="0" w:color="auto"/>
            </w:tcBorders>
          </w:tcPr>
          <w:p w14:paraId="79F51C17" w14:textId="77777777" w:rsidR="009B45DF" w:rsidRPr="00093BDD" w:rsidRDefault="009B45DF" w:rsidP="00167109">
            <w:pPr>
              <w:rPr>
                <w:rFonts w:ascii="Times New Roman" w:hAnsi="Times New Roman" w:cs="Times New Roman"/>
                <w:b/>
                <w:sz w:val="16"/>
                <w:szCs w:val="16"/>
              </w:rPr>
            </w:pPr>
            <w:r w:rsidRPr="00093BDD">
              <w:rPr>
                <w:rFonts w:ascii="Times New Roman" w:hAnsi="Times New Roman" w:cs="Times New Roman"/>
                <w:b/>
                <w:sz w:val="16"/>
                <w:szCs w:val="16"/>
              </w:rPr>
              <w:t>Location in manuscript where items are reported</w:t>
            </w:r>
          </w:p>
        </w:tc>
      </w:tr>
      <w:tr w:rsidR="009B45DF" w:rsidRPr="00093BDD" w14:paraId="5E2E20F4" w14:textId="77777777" w:rsidTr="00167109">
        <w:trPr>
          <w:jc w:val="center"/>
        </w:trPr>
        <w:tc>
          <w:tcPr>
            <w:tcW w:w="17153" w:type="dxa"/>
            <w:gridSpan w:val="6"/>
            <w:shd w:val="clear" w:color="auto" w:fill="BFBFBF"/>
          </w:tcPr>
          <w:p w14:paraId="7B0732A0"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b/>
                <w:sz w:val="16"/>
                <w:szCs w:val="16"/>
              </w:rPr>
              <w:t>Title and abstract</w:t>
            </w:r>
            <w:r w:rsidRPr="00093BDD">
              <w:rPr>
                <w:rFonts w:ascii="Times New Roman" w:hAnsi="Times New Roman" w:cs="Times New Roman"/>
                <w:b/>
                <w:sz w:val="16"/>
                <w:szCs w:val="16"/>
              </w:rPr>
              <w:tab/>
            </w:r>
          </w:p>
        </w:tc>
      </w:tr>
      <w:tr w:rsidR="009B45DF" w:rsidRPr="00093BDD" w14:paraId="00408A1A" w14:textId="77777777" w:rsidTr="00167109">
        <w:trPr>
          <w:jc w:val="center"/>
        </w:trPr>
        <w:tc>
          <w:tcPr>
            <w:tcW w:w="3348" w:type="dxa"/>
          </w:tcPr>
          <w:p w14:paraId="2AB32202" w14:textId="77777777" w:rsidR="009B45DF" w:rsidRPr="00093BDD" w:rsidRDefault="009B45DF" w:rsidP="00167109">
            <w:pPr>
              <w:rPr>
                <w:rFonts w:ascii="Times New Roman" w:hAnsi="Times New Roman" w:cs="Times New Roman"/>
                <w:sz w:val="16"/>
                <w:szCs w:val="16"/>
              </w:rPr>
            </w:pPr>
          </w:p>
        </w:tc>
        <w:tc>
          <w:tcPr>
            <w:tcW w:w="771" w:type="dxa"/>
          </w:tcPr>
          <w:p w14:paraId="352C79C0"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1</w:t>
            </w:r>
          </w:p>
        </w:tc>
        <w:tc>
          <w:tcPr>
            <w:tcW w:w="4240" w:type="dxa"/>
          </w:tcPr>
          <w:p w14:paraId="0647781F"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(a) Indicate the study’s design with a commonly used term in the title or the abstract (b) Provide in the abstract an informative and balanced summary of what was done and what was found</w:t>
            </w:r>
          </w:p>
        </w:tc>
        <w:tc>
          <w:tcPr>
            <w:tcW w:w="1430" w:type="dxa"/>
          </w:tcPr>
          <w:p w14:paraId="7ED7E7AB"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 2</w:t>
            </w:r>
          </w:p>
        </w:tc>
        <w:tc>
          <w:tcPr>
            <w:tcW w:w="5799" w:type="dxa"/>
          </w:tcPr>
          <w:p w14:paraId="3BDF83FB"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RECORD 1.1: The type of data used should be specified in the title or abstract. When possible, the name of the databases used should be included.</w:t>
            </w:r>
          </w:p>
          <w:p w14:paraId="08D70D94" w14:textId="77777777" w:rsidR="009B45DF" w:rsidRPr="00093BDD" w:rsidRDefault="009B45DF" w:rsidP="00167109">
            <w:pPr>
              <w:rPr>
                <w:rFonts w:ascii="Times New Roman" w:hAnsi="Times New Roman" w:cs="Times New Roman"/>
                <w:sz w:val="16"/>
                <w:szCs w:val="16"/>
              </w:rPr>
            </w:pPr>
          </w:p>
          <w:p w14:paraId="3D308EA1"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RECORD 1.2: If applicable, the geographic region and timeframe within which the study took place should be reported in the title or abstract.</w:t>
            </w:r>
          </w:p>
          <w:p w14:paraId="0ADC823F" w14:textId="77777777" w:rsidR="009B45DF" w:rsidRPr="00093BDD" w:rsidRDefault="009B45DF" w:rsidP="00167109">
            <w:pPr>
              <w:rPr>
                <w:rFonts w:ascii="Times New Roman" w:hAnsi="Times New Roman" w:cs="Times New Roman"/>
                <w:sz w:val="16"/>
                <w:szCs w:val="16"/>
              </w:rPr>
            </w:pPr>
          </w:p>
          <w:p w14:paraId="487D5080"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RECORD 1.3: If linkage between databases was conducted for the study, this should be clearly stated in the title or abstract.</w:t>
            </w:r>
          </w:p>
        </w:tc>
        <w:tc>
          <w:tcPr>
            <w:tcW w:w="1565" w:type="dxa"/>
          </w:tcPr>
          <w:p w14:paraId="0A861F63"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 1</w:t>
            </w:r>
          </w:p>
          <w:p w14:paraId="566EC71F" w14:textId="77777777" w:rsidR="009B45DF" w:rsidRPr="00093BDD" w:rsidRDefault="009B45DF" w:rsidP="00167109">
            <w:pPr>
              <w:rPr>
                <w:rFonts w:ascii="Times New Roman" w:hAnsi="Times New Roman" w:cs="Times New Roman"/>
                <w:sz w:val="16"/>
                <w:szCs w:val="16"/>
              </w:rPr>
            </w:pPr>
          </w:p>
          <w:p w14:paraId="72D9C5E7" w14:textId="77777777" w:rsidR="009B45DF" w:rsidRPr="00093BDD" w:rsidRDefault="009B45DF" w:rsidP="00167109">
            <w:pPr>
              <w:rPr>
                <w:rFonts w:ascii="Times New Roman" w:hAnsi="Times New Roman" w:cs="Times New Roman"/>
                <w:sz w:val="16"/>
                <w:szCs w:val="16"/>
              </w:rPr>
            </w:pPr>
          </w:p>
          <w:p w14:paraId="278A205C" w14:textId="77777777" w:rsidR="009B45DF" w:rsidRPr="00093BDD" w:rsidRDefault="009B45DF" w:rsidP="00167109">
            <w:pPr>
              <w:rPr>
                <w:rFonts w:ascii="Times New Roman" w:hAnsi="Times New Roman" w:cs="Times New Roman"/>
                <w:sz w:val="16"/>
                <w:szCs w:val="16"/>
              </w:rPr>
            </w:pPr>
          </w:p>
          <w:p w14:paraId="79084368"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 2</w:t>
            </w:r>
          </w:p>
          <w:p w14:paraId="4D0EF2C1" w14:textId="77777777" w:rsidR="009B45DF" w:rsidRPr="00093BDD" w:rsidRDefault="009B45DF" w:rsidP="00167109">
            <w:pPr>
              <w:rPr>
                <w:rFonts w:ascii="Times New Roman" w:hAnsi="Times New Roman" w:cs="Times New Roman"/>
                <w:sz w:val="16"/>
                <w:szCs w:val="16"/>
              </w:rPr>
            </w:pPr>
          </w:p>
          <w:p w14:paraId="5183A743" w14:textId="77777777" w:rsidR="009B45DF" w:rsidRPr="00093BDD" w:rsidRDefault="009B45DF" w:rsidP="00167109">
            <w:pPr>
              <w:rPr>
                <w:rFonts w:ascii="Times New Roman" w:hAnsi="Times New Roman" w:cs="Times New Roman"/>
                <w:sz w:val="16"/>
                <w:szCs w:val="16"/>
              </w:rPr>
            </w:pPr>
          </w:p>
          <w:p w14:paraId="42B48450" w14:textId="77777777" w:rsidR="009B45DF" w:rsidRPr="00093BDD" w:rsidRDefault="009B45DF" w:rsidP="00167109">
            <w:pPr>
              <w:rPr>
                <w:rFonts w:ascii="Times New Roman" w:hAnsi="Times New Roman" w:cs="Times New Roman"/>
                <w:sz w:val="16"/>
                <w:szCs w:val="16"/>
              </w:rPr>
            </w:pPr>
          </w:p>
          <w:p w14:paraId="2244DC23"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 2</w:t>
            </w:r>
          </w:p>
          <w:p w14:paraId="46BDF3D8" w14:textId="77777777" w:rsidR="009B45DF" w:rsidRPr="00093BDD" w:rsidRDefault="009B45DF" w:rsidP="00167109">
            <w:pPr>
              <w:rPr>
                <w:rFonts w:ascii="Times New Roman" w:hAnsi="Times New Roman" w:cs="Times New Roman"/>
                <w:sz w:val="16"/>
                <w:szCs w:val="16"/>
              </w:rPr>
            </w:pPr>
          </w:p>
        </w:tc>
      </w:tr>
      <w:tr w:rsidR="009B45DF" w:rsidRPr="00093BDD" w14:paraId="35026529" w14:textId="77777777" w:rsidTr="00167109">
        <w:trPr>
          <w:jc w:val="center"/>
        </w:trPr>
        <w:tc>
          <w:tcPr>
            <w:tcW w:w="17153" w:type="dxa"/>
            <w:gridSpan w:val="6"/>
            <w:shd w:val="clear" w:color="auto" w:fill="BFBFBF"/>
          </w:tcPr>
          <w:p w14:paraId="46FEB8BF"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b/>
                <w:sz w:val="16"/>
                <w:szCs w:val="16"/>
              </w:rPr>
              <w:t>Introduction</w:t>
            </w:r>
          </w:p>
        </w:tc>
      </w:tr>
      <w:tr w:rsidR="009B45DF" w:rsidRPr="00093BDD" w14:paraId="0D51F242" w14:textId="77777777" w:rsidTr="00167109">
        <w:trPr>
          <w:jc w:val="center"/>
        </w:trPr>
        <w:tc>
          <w:tcPr>
            <w:tcW w:w="3348" w:type="dxa"/>
          </w:tcPr>
          <w:p w14:paraId="37EF9BBB"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Background rationale</w:t>
            </w:r>
          </w:p>
        </w:tc>
        <w:tc>
          <w:tcPr>
            <w:tcW w:w="771" w:type="dxa"/>
          </w:tcPr>
          <w:p w14:paraId="7E36137F"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2</w:t>
            </w:r>
          </w:p>
        </w:tc>
        <w:tc>
          <w:tcPr>
            <w:tcW w:w="4240" w:type="dxa"/>
          </w:tcPr>
          <w:p w14:paraId="7B96E2AC"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Explain the scientific background and rationale for the investigation being reported</w:t>
            </w:r>
          </w:p>
        </w:tc>
        <w:tc>
          <w:tcPr>
            <w:tcW w:w="1430" w:type="dxa"/>
          </w:tcPr>
          <w:p w14:paraId="6682E422"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 3</w:t>
            </w:r>
          </w:p>
        </w:tc>
        <w:tc>
          <w:tcPr>
            <w:tcW w:w="5799" w:type="dxa"/>
          </w:tcPr>
          <w:p w14:paraId="4676CBBC" w14:textId="77777777" w:rsidR="009B45DF" w:rsidRPr="00093BDD" w:rsidRDefault="009B45DF" w:rsidP="00167109">
            <w:pPr>
              <w:rPr>
                <w:rFonts w:ascii="Times New Roman" w:hAnsi="Times New Roman" w:cs="Times New Roman"/>
                <w:sz w:val="16"/>
                <w:szCs w:val="16"/>
              </w:rPr>
            </w:pPr>
          </w:p>
        </w:tc>
        <w:tc>
          <w:tcPr>
            <w:tcW w:w="1565" w:type="dxa"/>
          </w:tcPr>
          <w:p w14:paraId="5672CDE7" w14:textId="77777777" w:rsidR="009B45DF" w:rsidRPr="00093BDD" w:rsidRDefault="009B45DF" w:rsidP="00167109">
            <w:pPr>
              <w:rPr>
                <w:rFonts w:ascii="Times New Roman" w:hAnsi="Times New Roman" w:cs="Times New Roman"/>
                <w:sz w:val="16"/>
                <w:szCs w:val="16"/>
              </w:rPr>
            </w:pPr>
          </w:p>
        </w:tc>
      </w:tr>
      <w:tr w:rsidR="009B45DF" w:rsidRPr="00093BDD" w14:paraId="0B2E4DDC" w14:textId="77777777" w:rsidTr="00167109">
        <w:trPr>
          <w:jc w:val="center"/>
        </w:trPr>
        <w:tc>
          <w:tcPr>
            <w:tcW w:w="3348" w:type="dxa"/>
          </w:tcPr>
          <w:p w14:paraId="1BC79190"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Objectives</w:t>
            </w:r>
          </w:p>
        </w:tc>
        <w:tc>
          <w:tcPr>
            <w:tcW w:w="771" w:type="dxa"/>
          </w:tcPr>
          <w:p w14:paraId="52281502"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3</w:t>
            </w:r>
          </w:p>
        </w:tc>
        <w:tc>
          <w:tcPr>
            <w:tcW w:w="4240" w:type="dxa"/>
          </w:tcPr>
          <w:p w14:paraId="66BAC371"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State specific objectives, including any prespecified hypotheses</w:t>
            </w:r>
          </w:p>
        </w:tc>
        <w:tc>
          <w:tcPr>
            <w:tcW w:w="1430" w:type="dxa"/>
          </w:tcPr>
          <w:p w14:paraId="25E8BE76"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 3</w:t>
            </w:r>
          </w:p>
        </w:tc>
        <w:tc>
          <w:tcPr>
            <w:tcW w:w="5799" w:type="dxa"/>
          </w:tcPr>
          <w:p w14:paraId="6CDF8ABC" w14:textId="77777777" w:rsidR="009B45DF" w:rsidRPr="00093BDD" w:rsidRDefault="009B45DF" w:rsidP="00167109">
            <w:pPr>
              <w:rPr>
                <w:rFonts w:ascii="Times New Roman" w:hAnsi="Times New Roman" w:cs="Times New Roman"/>
                <w:sz w:val="16"/>
                <w:szCs w:val="16"/>
              </w:rPr>
            </w:pPr>
          </w:p>
        </w:tc>
        <w:tc>
          <w:tcPr>
            <w:tcW w:w="1565" w:type="dxa"/>
          </w:tcPr>
          <w:p w14:paraId="56DA2E47" w14:textId="77777777" w:rsidR="009B45DF" w:rsidRPr="00093BDD" w:rsidRDefault="009B45DF" w:rsidP="00167109">
            <w:pPr>
              <w:rPr>
                <w:rFonts w:ascii="Times New Roman" w:hAnsi="Times New Roman" w:cs="Times New Roman"/>
                <w:sz w:val="16"/>
                <w:szCs w:val="16"/>
              </w:rPr>
            </w:pPr>
          </w:p>
        </w:tc>
      </w:tr>
      <w:tr w:rsidR="009B45DF" w:rsidRPr="00093BDD" w14:paraId="2D5C76CD" w14:textId="77777777" w:rsidTr="00167109">
        <w:trPr>
          <w:jc w:val="center"/>
        </w:trPr>
        <w:tc>
          <w:tcPr>
            <w:tcW w:w="17153" w:type="dxa"/>
            <w:gridSpan w:val="6"/>
            <w:shd w:val="clear" w:color="auto" w:fill="BFBFBF"/>
          </w:tcPr>
          <w:p w14:paraId="0A6DB243"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b/>
                <w:sz w:val="16"/>
                <w:szCs w:val="16"/>
              </w:rPr>
              <w:t>Methods</w:t>
            </w:r>
          </w:p>
        </w:tc>
      </w:tr>
      <w:tr w:rsidR="009B45DF" w:rsidRPr="00093BDD" w14:paraId="1C4D492C" w14:textId="77777777" w:rsidTr="00167109">
        <w:trPr>
          <w:jc w:val="center"/>
        </w:trPr>
        <w:tc>
          <w:tcPr>
            <w:tcW w:w="3348" w:type="dxa"/>
          </w:tcPr>
          <w:p w14:paraId="4F4674BB"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Study Design</w:t>
            </w:r>
          </w:p>
        </w:tc>
        <w:tc>
          <w:tcPr>
            <w:tcW w:w="771" w:type="dxa"/>
          </w:tcPr>
          <w:p w14:paraId="5CF9171A"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4</w:t>
            </w:r>
          </w:p>
        </w:tc>
        <w:tc>
          <w:tcPr>
            <w:tcW w:w="4240" w:type="dxa"/>
          </w:tcPr>
          <w:p w14:paraId="5AF8333C"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Present key elements of study design early in the paper</w:t>
            </w:r>
          </w:p>
        </w:tc>
        <w:tc>
          <w:tcPr>
            <w:tcW w:w="1430" w:type="dxa"/>
          </w:tcPr>
          <w:p w14:paraId="7ED2691F" w14:textId="77777777" w:rsidR="009B45DF" w:rsidRPr="00093BDD" w:rsidRDefault="009B45DF" w:rsidP="00167109">
            <w:pPr>
              <w:pBdr>
                <w:top w:val="nil"/>
                <w:left w:val="nil"/>
                <w:bottom w:val="nil"/>
                <w:right w:val="nil"/>
                <w:between w:val="nil"/>
              </w:pBdr>
              <w:spacing w:line="276" w:lineRule="auto"/>
              <w:rPr>
                <w:rFonts w:ascii="Times New Roman" w:hAnsi="Times New Roman" w:cs="Times New Roman"/>
                <w:color w:val="000000"/>
                <w:sz w:val="16"/>
                <w:szCs w:val="16"/>
              </w:rPr>
            </w:pPr>
            <w:r w:rsidRPr="00093BDD">
              <w:rPr>
                <w:rFonts w:ascii="Times New Roman" w:hAnsi="Times New Roman" w:cs="Times New Roman"/>
                <w:color w:val="000000"/>
                <w:sz w:val="16"/>
                <w:szCs w:val="16"/>
              </w:rPr>
              <w:t>Page 4</w:t>
            </w:r>
          </w:p>
        </w:tc>
        <w:tc>
          <w:tcPr>
            <w:tcW w:w="5799" w:type="dxa"/>
          </w:tcPr>
          <w:p w14:paraId="6917D2C7" w14:textId="77777777" w:rsidR="009B45DF" w:rsidRPr="00093BDD" w:rsidRDefault="009B45DF" w:rsidP="00167109">
            <w:pPr>
              <w:pBdr>
                <w:top w:val="nil"/>
                <w:left w:val="nil"/>
                <w:bottom w:val="nil"/>
                <w:right w:val="nil"/>
                <w:between w:val="nil"/>
              </w:pBdr>
              <w:spacing w:line="276" w:lineRule="auto"/>
              <w:ind w:left="342"/>
              <w:rPr>
                <w:rFonts w:ascii="Times New Roman" w:hAnsi="Times New Roman" w:cs="Times New Roman"/>
                <w:color w:val="000000"/>
                <w:sz w:val="16"/>
                <w:szCs w:val="16"/>
              </w:rPr>
            </w:pPr>
          </w:p>
        </w:tc>
        <w:tc>
          <w:tcPr>
            <w:tcW w:w="1565" w:type="dxa"/>
          </w:tcPr>
          <w:p w14:paraId="51FE1A8C" w14:textId="77777777" w:rsidR="009B45DF" w:rsidRPr="00093BDD" w:rsidRDefault="009B45DF" w:rsidP="00167109">
            <w:pPr>
              <w:pBdr>
                <w:top w:val="nil"/>
                <w:left w:val="nil"/>
                <w:bottom w:val="nil"/>
                <w:right w:val="nil"/>
                <w:between w:val="nil"/>
              </w:pBdr>
              <w:spacing w:line="276" w:lineRule="auto"/>
              <w:ind w:left="342"/>
              <w:rPr>
                <w:rFonts w:ascii="Times New Roman" w:hAnsi="Times New Roman" w:cs="Times New Roman"/>
                <w:color w:val="000000"/>
                <w:sz w:val="16"/>
                <w:szCs w:val="16"/>
              </w:rPr>
            </w:pPr>
          </w:p>
        </w:tc>
      </w:tr>
      <w:tr w:rsidR="009B45DF" w:rsidRPr="00093BDD" w14:paraId="369D818E" w14:textId="77777777" w:rsidTr="00167109">
        <w:trPr>
          <w:jc w:val="center"/>
        </w:trPr>
        <w:tc>
          <w:tcPr>
            <w:tcW w:w="3348" w:type="dxa"/>
          </w:tcPr>
          <w:p w14:paraId="5BFCEE6E"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Setting</w:t>
            </w:r>
          </w:p>
        </w:tc>
        <w:tc>
          <w:tcPr>
            <w:tcW w:w="771" w:type="dxa"/>
          </w:tcPr>
          <w:p w14:paraId="1153DCD0"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5</w:t>
            </w:r>
          </w:p>
        </w:tc>
        <w:tc>
          <w:tcPr>
            <w:tcW w:w="4240" w:type="dxa"/>
          </w:tcPr>
          <w:p w14:paraId="594ACBC9"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Describe the setting, locations, and relevant dates, including periods of recruitment, exposure, follow-up, and data collection</w:t>
            </w:r>
          </w:p>
        </w:tc>
        <w:tc>
          <w:tcPr>
            <w:tcW w:w="1430" w:type="dxa"/>
          </w:tcPr>
          <w:p w14:paraId="2578CF03"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color w:val="000000"/>
                <w:sz w:val="16"/>
                <w:szCs w:val="16"/>
              </w:rPr>
              <w:t>Page 4</w:t>
            </w:r>
          </w:p>
        </w:tc>
        <w:tc>
          <w:tcPr>
            <w:tcW w:w="5799" w:type="dxa"/>
          </w:tcPr>
          <w:p w14:paraId="26AA7CA2" w14:textId="77777777" w:rsidR="009B45DF" w:rsidRPr="00093BDD" w:rsidRDefault="009B45DF" w:rsidP="00167109">
            <w:pPr>
              <w:rPr>
                <w:rFonts w:ascii="Times New Roman" w:hAnsi="Times New Roman" w:cs="Times New Roman"/>
                <w:sz w:val="16"/>
                <w:szCs w:val="16"/>
              </w:rPr>
            </w:pPr>
          </w:p>
        </w:tc>
        <w:tc>
          <w:tcPr>
            <w:tcW w:w="1565" w:type="dxa"/>
          </w:tcPr>
          <w:p w14:paraId="757C24D2" w14:textId="77777777" w:rsidR="009B45DF" w:rsidRPr="00093BDD" w:rsidRDefault="009B45DF" w:rsidP="00167109">
            <w:pPr>
              <w:rPr>
                <w:rFonts w:ascii="Times New Roman" w:hAnsi="Times New Roman" w:cs="Times New Roman"/>
                <w:sz w:val="16"/>
                <w:szCs w:val="16"/>
              </w:rPr>
            </w:pPr>
          </w:p>
        </w:tc>
      </w:tr>
      <w:tr w:rsidR="009B45DF" w:rsidRPr="00093BDD" w14:paraId="17BA860F" w14:textId="77777777" w:rsidTr="00167109">
        <w:trPr>
          <w:jc w:val="center"/>
        </w:trPr>
        <w:tc>
          <w:tcPr>
            <w:tcW w:w="3348" w:type="dxa"/>
          </w:tcPr>
          <w:p w14:paraId="537FE267"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Participants</w:t>
            </w:r>
          </w:p>
        </w:tc>
        <w:tc>
          <w:tcPr>
            <w:tcW w:w="771" w:type="dxa"/>
          </w:tcPr>
          <w:p w14:paraId="6C1D5DA3"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6</w:t>
            </w:r>
          </w:p>
        </w:tc>
        <w:tc>
          <w:tcPr>
            <w:tcW w:w="4240" w:type="dxa"/>
          </w:tcPr>
          <w:p w14:paraId="3D9E1659"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i/>
                <w:sz w:val="16"/>
                <w:szCs w:val="16"/>
              </w:rPr>
              <w:t>(a) Cohort study</w:t>
            </w:r>
            <w:r w:rsidRPr="00093BDD">
              <w:rPr>
                <w:rFonts w:ascii="Times New Roman" w:hAnsi="Times New Roman" w:cs="Times New Roman"/>
                <w:sz w:val="16"/>
                <w:szCs w:val="16"/>
              </w:rPr>
              <w:t xml:space="preserve"> - Give the eligibility criteria, and the sources and methods of selection of participants. Describe methods of follow-up</w:t>
            </w:r>
          </w:p>
          <w:p w14:paraId="74CC2FF7"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i/>
                <w:sz w:val="16"/>
                <w:szCs w:val="16"/>
              </w:rPr>
              <w:lastRenderedPageBreak/>
              <w:t>Case-control study</w:t>
            </w:r>
            <w:r w:rsidRPr="00093BDD">
              <w:rPr>
                <w:rFonts w:ascii="Times New Roman" w:hAnsi="Times New Roman" w:cs="Times New Roman"/>
                <w:sz w:val="16"/>
                <w:szCs w:val="16"/>
              </w:rPr>
              <w:t xml:space="preserve"> - Give the eligibility criteria, and the sources and methods of case ascertainment and control selection. Give the rationale for the choice of cases and controls</w:t>
            </w:r>
          </w:p>
          <w:p w14:paraId="58591C8D"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i/>
                <w:sz w:val="16"/>
                <w:szCs w:val="16"/>
              </w:rPr>
              <w:t>Cross-sectional study</w:t>
            </w:r>
            <w:r w:rsidRPr="00093BDD">
              <w:rPr>
                <w:rFonts w:ascii="Times New Roman" w:hAnsi="Times New Roman" w:cs="Times New Roman"/>
                <w:sz w:val="16"/>
                <w:szCs w:val="16"/>
              </w:rPr>
              <w:t xml:space="preserve"> - Give the eligibility criteria, and the sources and methods of selection of participants</w:t>
            </w:r>
          </w:p>
          <w:p w14:paraId="6DA936CB" w14:textId="77777777" w:rsidR="009B45DF" w:rsidRPr="00093BDD" w:rsidRDefault="009B45DF" w:rsidP="00167109">
            <w:pPr>
              <w:rPr>
                <w:rFonts w:ascii="Times New Roman" w:hAnsi="Times New Roman" w:cs="Times New Roman"/>
                <w:sz w:val="16"/>
                <w:szCs w:val="16"/>
              </w:rPr>
            </w:pPr>
          </w:p>
          <w:p w14:paraId="0FA80754"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i/>
                <w:sz w:val="16"/>
                <w:szCs w:val="16"/>
              </w:rPr>
              <w:t>(b) Cohort study</w:t>
            </w:r>
            <w:r w:rsidRPr="00093BDD">
              <w:rPr>
                <w:rFonts w:ascii="Times New Roman" w:hAnsi="Times New Roman" w:cs="Times New Roman"/>
                <w:sz w:val="16"/>
                <w:szCs w:val="16"/>
              </w:rPr>
              <w:t xml:space="preserve"> - For matched studies, give matching criteria and number of exposed and unexposed</w:t>
            </w:r>
          </w:p>
          <w:p w14:paraId="3C2DE57A"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i/>
                <w:sz w:val="16"/>
                <w:szCs w:val="16"/>
              </w:rPr>
              <w:t>Case-control study</w:t>
            </w:r>
            <w:r w:rsidRPr="00093BDD">
              <w:rPr>
                <w:rFonts w:ascii="Times New Roman" w:hAnsi="Times New Roman" w:cs="Times New Roman"/>
                <w:sz w:val="16"/>
                <w:szCs w:val="16"/>
              </w:rPr>
              <w:t xml:space="preserve"> - For matched studies, give matching criteria and the number of controls per case</w:t>
            </w:r>
          </w:p>
        </w:tc>
        <w:tc>
          <w:tcPr>
            <w:tcW w:w="1430" w:type="dxa"/>
          </w:tcPr>
          <w:p w14:paraId="47C9497E" w14:textId="77777777" w:rsidR="009B45DF" w:rsidRPr="00093BDD" w:rsidRDefault="009B45DF" w:rsidP="00167109">
            <w:pPr>
              <w:rPr>
                <w:rFonts w:ascii="Times New Roman" w:hAnsi="Times New Roman" w:cs="Times New Roman"/>
                <w:color w:val="000000"/>
                <w:sz w:val="16"/>
                <w:szCs w:val="16"/>
              </w:rPr>
            </w:pPr>
            <w:r w:rsidRPr="00093BDD">
              <w:rPr>
                <w:rFonts w:ascii="Times New Roman" w:hAnsi="Times New Roman" w:cs="Times New Roman"/>
                <w:color w:val="000000"/>
                <w:sz w:val="16"/>
                <w:szCs w:val="16"/>
              </w:rPr>
              <w:lastRenderedPageBreak/>
              <w:t>Pages 4</w:t>
            </w:r>
          </w:p>
          <w:p w14:paraId="10154E41" w14:textId="77777777" w:rsidR="009B45DF" w:rsidRPr="00093BDD" w:rsidRDefault="009B45DF" w:rsidP="00167109">
            <w:pPr>
              <w:rPr>
                <w:rFonts w:ascii="Times New Roman" w:hAnsi="Times New Roman" w:cs="Times New Roman"/>
                <w:color w:val="000000"/>
                <w:sz w:val="16"/>
                <w:szCs w:val="16"/>
              </w:rPr>
            </w:pPr>
          </w:p>
          <w:p w14:paraId="1C67C12C" w14:textId="77777777" w:rsidR="009B45DF" w:rsidRPr="00093BDD" w:rsidRDefault="009B45DF" w:rsidP="00167109">
            <w:pPr>
              <w:rPr>
                <w:rFonts w:ascii="Times New Roman" w:hAnsi="Times New Roman" w:cs="Times New Roman"/>
                <w:color w:val="000000"/>
                <w:sz w:val="16"/>
                <w:szCs w:val="16"/>
              </w:rPr>
            </w:pPr>
          </w:p>
          <w:p w14:paraId="536A793E" w14:textId="77777777" w:rsidR="009B45DF" w:rsidRPr="00093BDD" w:rsidRDefault="009B45DF" w:rsidP="00167109">
            <w:pPr>
              <w:rPr>
                <w:rFonts w:ascii="Times New Roman" w:hAnsi="Times New Roman" w:cs="Times New Roman"/>
                <w:color w:val="000000"/>
                <w:sz w:val="16"/>
                <w:szCs w:val="16"/>
              </w:rPr>
            </w:pPr>
          </w:p>
          <w:p w14:paraId="36BA2B92" w14:textId="77777777" w:rsidR="009B45DF" w:rsidRPr="00093BDD" w:rsidRDefault="009B45DF" w:rsidP="00167109">
            <w:pPr>
              <w:rPr>
                <w:rFonts w:ascii="Times New Roman" w:hAnsi="Times New Roman" w:cs="Times New Roman"/>
                <w:color w:val="000000"/>
                <w:sz w:val="16"/>
                <w:szCs w:val="16"/>
              </w:rPr>
            </w:pPr>
          </w:p>
          <w:p w14:paraId="1F265708" w14:textId="77777777" w:rsidR="009B45DF" w:rsidRPr="00093BDD" w:rsidRDefault="009B45DF" w:rsidP="00167109">
            <w:pPr>
              <w:rPr>
                <w:rFonts w:ascii="Times New Roman" w:hAnsi="Times New Roman" w:cs="Times New Roman"/>
                <w:color w:val="000000"/>
                <w:sz w:val="16"/>
                <w:szCs w:val="16"/>
              </w:rPr>
            </w:pPr>
          </w:p>
          <w:p w14:paraId="1CE5A354" w14:textId="77777777" w:rsidR="009B45DF" w:rsidRPr="00093BDD" w:rsidRDefault="009B45DF" w:rsidP="00167109">
            <w:pPr>
              <w:rPr>
                <w:rFonts w:ascii="Times New Roman" w:hAnsi="Times New Roman" w:cs="Times New Roman"/>
                <w:color w:val="000000"/>
                <w:sz w:val="16"/>
                <w:szCs w:val="16"/>
              </w:rPr>
            </w:pPr>
          </w:p>
          <w:p w14:paraId="30B783B1" w14:textId="77777777" w:rsidR="009B45DF" w:rsidRPr="00093BDD" w:rsidRDefault="009B45DF" w:rsidP="00167109">
            <w:pPr>
              <w:rPr>
                <w:rFonts w:ascii="Times New Roman" w:hAnsi="Times New Roman" w:cs="Times New Roman"/>
                <w:color w:val="000000"/>
                <w:sz w:val="16"/>
                <w:szCs w:val="16"/>
              </w:rPr>
            </w:pPr>
          </w:p>
          <w:p w14:paraId="0B43DD4B" w14:textId="77777777" w:rsidR="009B45DF" w:rsidRPr="00093BDD" w:rsidRDefault="009B45DF" w:rsidP="00167109">
            <w:pPr>
              <w:rPr>
                <w:rFonts w:ascii="Times New Roman" w:hAnsi="Times New Roman" w:cs="Times New Roman"/>
                <w:color w:val="000000"/>
                <w:sz w:val="16"/>
                <w:szCs w:val="16"/>
              </w:rPr>
            </w:pPr>
          </w:p>
          <w:p w14:paraId="458D3E5E" w14:textId="77777777" w:rsidR="009B45DF" w:rsidRPr="00093BDD" w:rsidRDefault="009B45DF" w:rsidP="00167109">
            <w:pPr>
              <w:rPr>
                <w:rFonts w:ascii="Times New Roman" w:hAnsi="Times New Roman" w:cs="Times New Roman"/>
                <w:color w:val="000000"/>
                <w:sz w:val="16"/>
                <w:szCs w:val="16"/>
              </w:rPr>
            </w:pPr>
          </w:p>
          <w:p w14:paraId="569E77DC" w14:textId="77777777" w:rsidR="009B45DF" w:rsidRPr="00093BDD" w:rsidRDefault="009B45DF" w:rsidP="00167109">
            <w:pPr>
              <w:rPr>
                <w:rFonts w:ascii="Times New Roman" w:hAnsi="Times New Roman" w:cs="Times New Roman"/>
                <w:color w:val="000000"/>
                <w:sz w:val="16"/>
                <w:szCs w:val="16"/>
              </w:rPr>
            </w:pPr>
          </w:p>
          <w:p w14:paraId="1869195A" w14:textId="77777777" w:rsidR="009B45DF" w:rsidRPr="00093BDD" w:rsidRDefault="009B45DF" w:rsidP="00167109">
            <w:pPr>
              <w:rPr>
                <w:rFonts w:ascii="Times New Roman" w:hAnsi="Times New Roman" w:cs="Times New Roman"/>
                <w:color w:val="000000"/>
                <w:sz w:val="16"/>
                <w:szCs w:val="16"/>
              </w:rPr>
            </w:pPr>
            <w:r w:rsidRPr="00093BDD">
              <w:rPr>
                <w:rFonts w:ascii="Times New Roman" w:hAnsi="Times New Roman" w:cs="Times New Roman"/>
                <w:color w:val="000000"/>
                <w:sz w:val="16"/>
                <w:szCs w:val="16"/>
              </w:rPr>
              <w:t>Page 4</w:t>
            </w:r>
          </w:p>
          <w:p w14:paraId="12FE50CA" w14:textId="77777777" w:rsidR="009B45DF" w:rsidRPr="00093BDD" w:rsidRDefault="009B45DF" w:rsidP="00167109">
            <w:pPr>
              <w:rPr>
                <w:rFonts w:ascii="Times New Roman" w:hAnsi="Times New Roman" w:cs="Times New Roman"/>
                <w:sz w:val="16"/>
                <w:szCs w:val="16"/>
              </w:rPr>
            </w:pPr>
          </w:p>
        </w:tc>
        <w:tc>
          <w:tcPr>
            <w:tcW w:w="5799" w:type="dxa"/>
          </w:tcPr>
          <w:p w14:paraId="416E069C"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lastRenderedPageBreak/>
              <w:t xml:space="preserve">RECORD 6.1: The methods of study population selection (such as codes or algorithms used to identify subjects) should be listed in detail. If this is not possible, an explanation should be provided. </w:t>
            </w:r>
          </w:p>
          <w:p w14:paraId="35007579" w14:textId="77777777" w:rsidR="009B45DF" w:rsidRPr="00093BDD" w:rsidRDefault="009B45DF" w:rsidP="00167109">
            <w:pPr>
              <w:rPr>
                <w:rFonts w:ascii="Times New Roman" w:hAnsi="Times New Roman" w:cs="Times New Roman"/>
                <w:sz w:val="16"/>
                <w:szCs w:val="16"/>
              </w:rPr>
            </w:pPr>
          </w:p>
          <w:p w14:paraId="6DA784E3"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RECORD 6.2: Any validation studies of the codes or algorithms used to select the population should be referenced. If validation was conducted for this study and not published elsewhere, detailed methods and results should be provided.</w:t>
            </w:r>
          </w:p>
          <w:p w14:paraId="4EA1E1D0" w14:textId="77777777" w:rsidR="009B45DF" w:rsidRPr="00093BDD" w:rsidRDefault="009B45DF" w:rsidP="00167109">
            <w:pPr>
              <w:rPr>
                <w:rFonts w:ascii="Times New Roman" w:hAnsi="Times New Roman" w:cs="Times New Roman"/>
                <w:sz w:val="16"/>
                <w:szCs w:val="16"/>
              </w:rPr>
            </w:pPr>
          </w:p>
          <w:p w14:paraId="3360D13D"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RECORD 6.3: If the study involved linkage of databases, consider use of a flow diagram or other graphical display to demonstrate the data linkage process, including the number of individuals with linked data at each stage.</w:t>
            </w:r>
          </w:p>
        </w:tc>
        <w:tc>
          <w:tcPr>
            <w:tcW w:w="1565" w:type="dxa"/>
          </w:tcPr>
          <w:p w14:paraId="2447E17C" w14:textId="77777777" w:rsidR="009B45DF" w:rsidRPr="00093BDD" w:rsidRDefault="009B45DF" w:rsidP="00167109">
            <w:pPr>
              <w:rPr>
                <w:rFonts w:ascii="Times New Roman" w:hAnsi="Times New Roman" w:cs="Times New Roman"/>
                <w:color w:val="000000"/>
                <w:sz w:val="16"/>
                <w:szCs w:val="16"/>
              </w:rPr>
            </w:pPr>
            <w:r w:rsidRPr="00093BDD">
              <w:rPr>
                <w:rFonts w:ascii="Times New Roman" w:hAnsi="Times New Roman" w:cs="Times New Roman"/>
                <w:color w:val="000000"/>
                <w:sz w:val="16"/>
                <w:szCs w:val="16"/>
              </w:rPr>
              <w:lastRenderedPageBreak/>
              <w:t>Page 4</w:t>
            </w:r>
          </w:p>
          <w:p w14:paraId="74A22118" w14:textId="77777777" w:rsidR="009B45DF" w:rsidRPr="00093BDD" w:rsidRDefault="009B45DF" w:rsidP="00167109">
            <w:pPr>
              <w:rPr>
                <w:rFonts w:ascii="Times New Roman" w:hAnsi="Times New Roman" w:cs="Times New Roman"/>
                <w:color w:val="000000"/>
                <w:sz w:val="16"/>
                <w:szCs w:val="16"/>
              </w:rPr>
            </w:pPr>
          </w:p>
          <w:p w14:paraId="0ADC87C3" w14:textId="77777777" w:rsidR="009B45DF" w:rsidRPr="00093BDD" w:rsidRDefault="009B45DF" w:rsidP="00167109">
            <w:pPr>
              <w:rPr>
                <w:rFonts w:ascii="Times New Roman" w:hAnsi="Times New Roman" w:cs="Times New Roman"/>
                <w:color w:val="000000"/>
                <w:sz w:val="16"/>
                <w:szCs w:val="16"/>
              </w:rPr>
            </w:pPr>
          </w:p>
          <w:p w14:paraId="495108D9" w14:textId="77777777" w:rsidR="009B45DF" w:rsidRPr="00093BDD" w:rsidRDefault="009B45DF" w:rsidP="00167109">
            <w:pPr>
              <w:rPr>
                <w:rFonts w:ascii="Times New Roman" w:hAnsi="Times New Roman" w:cs="Times New Roman"/>
                <w:color w:val="000000"/>
                <w:sz w:val="16"/>
                <w:szCs w:val="16"/>
              </w:rPr>
            </w:pPr>
          </w:p>
          <w:p w14:paraId="44CD51D6" w14:textId="77777777" w:rsidR="009B45DF" w:rsidRPr="00093BDD" w:rsidRDefault="009B45DF" w:rsidP="00167109">
            <w:pPr>
              <w:rPr>
                <w:rFonts w:ascii="Times New Roman" w:hAnsi="Times New Roman" w:cs="Times New Roman"/>
                <w:color w:val="000000"/>
                <w:sz w:val="16"/>
                <w:szCs w:val="16"/>
              </w:rPr>
            </w:pPr>
          </w:p>
          <w:p w14:paraId="13C952E4" w14:textId="77777777" w:rsidR="009B45DF" w:rsidRPr="00093BDD" w:rsidRDefault="009B45DF" w:rsidP="00167109">
            <w:pPr>
              <w:rPr>
                <w:rFonts w:ascii="Times New Roman" w:hAnsi="Times New Roman" w:cs="Times New Roman"/>
                <w:color w:val="000000"/>
                <w:sz w:val="16"/>
                <w:szCs w:val="16"/>
              </w:rPr>
            </w:pPr>
            <w:r w:rsidRPr="00093BDD">
              <w:rPr>
                <w:rFonts w:ascii="Times New Roman" w:hAnsi="Times New Roman" w:cs="Times New Roman"/>
                <w:color w:val="000000"/>
                <w:sz w:val="16"/>
                <w:szCs w:val="16"/>
              </w:rPr>
              <w:t>Page 4</w:t>
            </w:r>
          </w:p>
          <w:p w14:paraId="2D7DA7A2" w14:textId="77777777" w:rsidR="009B45DF" w:rsidRPr="00093BDD" w:rsidRDefault="009B45DF" w:rsidP="00167109">
            <w:pPr>
              <w:rPr>
                <w:rFonts w:ascii="Times New Roman" w:hAnsi="Times New Roman" w:cs="Times New Roman"/>
                <w:color w:val="000000"/>
                <w:sz w:val="16"/>
                <w:szCs w:val="16"/>
              </w:rPr>
            </w:pPr>
          </w:p>
          <w:p w14:paraId="4894AB2C" w14:textId="77777777" w:rsidR="009B45DF" w:rsidRPr="00093BDD" w:rsidRDefault="009B45DF" w:rsidP="00167109">
            <w:pPr>
              <w:rPr>
                <w:rFonts w:ascii="Times New Roman" w:hAnsi="Times New Roman" w:cs="Times New Roman"/>
                <w:color w:val="000000"/>
                <w:sz w:val="16"/>
                <w:szCs w:val="16"/>
              </w:rPr>
            </w:pPr>
          </w:p>
          <w:p w14:paraId="0A778F1B" w14:textId="77777777" w:rsidR="009B45DF" w:rsidRPr="00093BDD" w:rsidRDefault="009B45DF" w:rsidP="00167109">
            <w:pPr>
              <w:rPr>
                <w:rFonts w:ascii="Times New Roman" w:hAnsi="Times New Roman" w:cs="Times New Roman"/>
                <w:color w:val="000000"/>
                <w:sz w:val="16"/>
                <w:szCs w:val="16"/>
              </w:rPr>
            </w:pPr>
          </w:p>
          <w:p w14:paraId="27B9A34D"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color w:val="000000"/>
                <w:sz w:val="16"/>
                <w:szCs w:val="16"/>
              </w:rPr>
              <w:t>Appendix A4</w:t>
            </w:r>
          </w:p>
        </w:tc>
      </w:tr>
      <w:tr w:rsidR="009B45DF" w:rsidRPr="00093BDD" w14:paraId="655B44F8" w14:textId="77777777" w:rsidTr="00167109">
        <w:trPr>
          <w:jc w:val="center"/>
        </w:trPr>
        <w:tc>
          <w:tcPr>
            <w:tcW w:w="3348" w:type="dxa"/>
          </w:tcPr>
          <w:p w14:paraId="69B5B30E"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lastRenderedPageBreak/>
              <w:t>Variables</w:t>
            </w:r>
          </w:p>
        </w:tc>
        <w:tc>
          <w:tcPr>
            <w:tcW w:w="771" w:type="dxa"/>
          </w:tcPr>
          <w:p w14:paraId="7AA31678"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7</w:t>
            </w:r>
          </w:p>
        </w:tc>
        <w:tc>
          <w:tcPr>
            <w:tcW w:w="4240" w:type="dxa"/>
          </w:tcPr>
          <w:p w14:paraId="5DA1F97F"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Clearly define all outcomes, exposures, predictors, potential confounders, and effect modifiers. Give diagnostic criteria, if applicable.</w:t>
            </w:r>
          </w:p>
        </w:tc>
        <w:tc>
          <w:tcPr>
            <w:tcW w:w="1430" w:type="dxa"/>
          </w:tcPr>
          <w:p w14:paraId="29ED5960"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 5</w:t>
            </w:r>
          </w:p>
        </w:tc>
        <w:tc>
          <w:tcPr>
            <w:tcW w:w="5799" w:type="dxa"/>
          </w:tcPr>
          <w:p w14:paraId="118A825B"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RECORD 7.1: A complete list of codes and algorithms used to classify exposures, outcomes, confounders, and effect modifiers should be provided. If these cannot be reported, an explanation should be provided.</w:t>
            </w:r>
          </w:p>
        </w:tc>
        <w:tc>
          <w:tcPr>
            <w:tcW w:w="1565" w:type="dxa"/>
          </w:tcPr>
          <w:p w14:paraId="09B7A5AB"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Appendix A3</w:t>
            </w:r>
          </w:p>
        </w:tc>
      </w:tr>
      <w:tr w:rsidR="009B45DF" w:rsidRPr="00093BDD" w14:paraId="7895A1F4" w14:textId="77777777" w:rsidTr="00167109">
        <w:trPr>
          <w:jc w:val="center"/>
        </w:trPr>
        <w:tc>
          <w:tcPr>
            <w:tcW w:w="3348" w:type="dxa"/>
          </w:tcPr>
          <w:p w14:paraId="7971D29B"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Data sources/ measurement</w:t>
            </w:r>
          </w:p>
        </w:tc>
        <w:tc>
          <w:tcPr>
            <w:tcW w:w="771" w:type="dxa"/>
          </w:tcPr>
          <w:p w14:paraId="1EA96F75"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8</w:t>
            </w:r>
          </w:p>
        </w:tc>
        <w:tc>
          <w:tcPr>
            <w:tcW w:w="4240" w:type="dxa"/>
          </w:tcPr>
          <w:p w14:paraId="6525AB9A"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For each variable of interest, give sources of data and details of methods of assessment (measurement).</w:t>
            </w:r>
          </w:p>
          <w:p w14:paraId="71351373"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Describe comparability of assessment methods if there is more than one group</w:t>
            </w:r>
          </w:p>
        </w:tc>
        <w:tc>
          <w:tcPr>
            <w:tcW w:w="1430" w:type="dxa"/>
          </w:tcPr>
          <w:p w14:paraId="1C38212F"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Appendix A3</w:t>
            </w:r>
          </w:p>
          <w:p w14:paraId="305DCC09" w14:textId="77777777" w:rsidR="009B45DF" w:rsidRPr="00093BDD" w:rsidRDefault="009B45DF" w:rsidP="00167109">
            <w:pPr>
              <w:rPr>
                <w:rFonts w:ascii="Times New Roman" w:hAnsi="Times New Roman" w:cs="Times New Roman"/>
                <w:sz w:val="16"/>
                <w:szCs w:val="16"/>
              </w:rPr>
            </w:pPr>
          </w:p>
          <w:p w14:paraId="19694572" w14:textId="77777777" w:rsidR="009B45DF" w:rsidRPr="00093BDD" w:rsidRDefault="009B45DF" w:rsidP="00167109">
            <w:pPr>
              <w:rPr>
                <w:rFonts w:ascii="Times New Roman" w:hAnsi="Times New Roman" w:cs="Times New Roman"/>
                <w:sz w:val="16"/>
                <w:szCs w:val="16"/>
              </w:rPr>
            </w:pPr>
          </w:p>
          <w:p w14:paraId="7699E786"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 5</w:t>
            </w:r>
          </w:p>
        </w:tc>
        <w:tc>
          <w:tcPr>
            <w:tcW w:w="5799" w:type="dxa"/>
          </w:tcPr>
          <w:p w14:paraId="0953F9F7" w14:textId="77777777" w:rsidR="009B45DF" w:rsidRPr="00093BDD" w:rsidRDefault="009B45DF" w:rsidP="00167109">
            <w:pPr>
              <w:rPr>
                <w:rFonts w:ascii="Times New Roman" w:hAnsi="Times New Roman" w:cs="Times New Roman"/>
                <w:sz w:val="16"/>
                <w:szCs w:val="16"/>
              </w:rPr>
            </w:pPr>
          </w:p>
        </w:tc>
        <w:tc>
          <w:tcPr>
            <w:tcW w:w="1565" w:type="dxa"/>
          </w:tcPr>
          <w:p w14:paraId="75A93CFD" w14:textId="77777777" w:rsidR="009B45DF" w:rsidRPr="00093BDD" w:rsidRDefault="009B45DF" w:rsidP="00167109">
            <w:pPr>
              <w:rPr>
                <w:rFonts w:ascii="Times New Roman" w:hAnsi="Times New Roman" w:cs="Times New Roman"/>
                <w:sz w:val="16"/>
                <w:szCs w:val="16"/>
              </w:rPr>
            </w:pPr>
          </w:p>
        </w:tc>
      </w:tr>
      <w:tr w:rsidR="009B45DF" w:rsidRPr="00093BDD" w14:paraId="0DD89F61" w14:textId="77777777" w:rsidTr="00167109">
        <w:trPr>
          <w:jc w:val="center"/>
        </w:trPr>
        <w:tc>
          <w:tcPr>
            <w:tcW w:w="3348" w:type="dxa"/>
          </w:tcPr>
          <w:p w14:paraId="1F730AFF"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Bias</w:t>
            </w:r>
          </w:p>
        </w:tc>
        <w:tc>
          <w:tcPr>
            <w:tcW w:w="771" w:type="dxa"/>
          </w:tcPr>
          <w:p w14:paraId="1B79AE22"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9</w:t>
            </w:r>
          </w:p>
        </w:tc>
        <w:tc>
          <w:tcPr>
            <w:tcW w:w="4240" w:type="dxa"/>
          </w:tcPr>
          <w:p w14:paraId="261A0B7F"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Describe any efforts to address potential sources of bias</w:t>
            </w:r>
          </w:p>
        </w:tc>
        <w:tc>
          <w:tcPr>
            <w:tcW w:w="1430" w:type="dxa"/>
          </w:tcPr>
          <w:p w14:paraId="5037C301"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 4</w:t>
            </w:r>
          </w:p>
        </w:tc>
        <w:tc>
          <w:tcPr>
            <w:tcW w:w="5799" w:type="dxa"/>
          </w:tcPr>
          <w:p w14:paraId="0640DC3A" w14:textId="77777777" w:rsidR="009B45DF" w:rsidRPr="00093BDD" w:rsidRDefault="009B45DF" w:rsidP="00167109">
            <w:pPr>
              <w:rPr>
                <w:rFonts w:ascii="Times New Roman" w:hAnsi="Times New Roman" w:cs="Times New Roman"/>
                <w:sz w:val="16"/>
                <w:szCs w:val="16"/>
              </w:rPr>
            </w:pPr>
          </w:p>
        </w:tc>
        <w:tc>
          <w:tcPr>
            <w:tcW w:w="1565" w:type="dxa"/>
          </w:tcPr>
          <w:p w14:paraId="014D4EE7" w14:textId="77777777" w:rsidR="009B45DF" w:rsidRPr="00093BDD" w:rsidRDefault="009B45DF" w:rsidP="00167109">
            <w:pPr>
              <w:rPr>
                <w:rFonts w:ascii="Times New Roman" w:hAnsi="Times New Roman" w:cs="Times New Roman"/>
                <w:sz w:val="16"/>
                <w:szCs w:val="16"/>
              </w:rPr>
            </w:pPr>
          </w:p>
        </w:tc>
      </w:tr>
      <w:tr w:rsidR="009B45DF" w:rsidRPr="00093BDD" w14:paraId="483EA6F2" w14:textId="77777777" w:rsidTr="00167109">
        <w:trPr>
          <w:jc w:val="center"/>
        </w:trPr>
        <w:tc>
          <w:tcPr>
            <w:tcW w:w="3348" w:type="dxa"/>
          </w:tcPr>
          <w:p w14:paraId="4A670D34"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Study size</w:t>
            </w:r>
          </w:p>
        </w:tc>
        <w:tc>
          <w:tcPr>
            <w:tcW w:w="771" w:type="dxa"/>
          </w:tcPr>
          <w:p w14:paraId="6E72555F"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10</w:t>
            </w:r>
          </w:p>
        </w:tc>
        <w:tc>
          <w:tcPr>
            <w:tcW w:w="4240" w:type="dxa"/>
          </w:tcPr>
          <w:p w14:paraId="33421F10"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Explain how the study size was arrived at</w:t>
            </w:r>
          </w:p>
        </w:tc>
        <w:tc>
          <w:tcPr>
            <w:tcW w:w="1430" w:type="dxa"/>
          </w:tcPr>
          <w:p w14:paraId="0AAE84E7"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Appendix A4</w:t>
            </w:r>
          </w:p>
        </w:tc>
        <w:tc>
          <w:tcPr>
            <w:tcW w:w="5799" w:type="dxa"/>
          </w:tcPr>
          <w:p w14:paraId="642D4E75" w14:textId="77777777" w:rsidR="009B45DF" w:rsidRPr="00093BDD" w:rsidRDefault="009B45DF" w:rsidP="00167109">
            <w:pPr>
              <w:rPr>
                <w:rFonts w:ascii="Times New Roman" w:hAnsi="Times New Roman" w:cs="Times New Roman"/>
                <w:sz w:val="16"/>
                <w:szCs w:val="16"/>
              </w:rPr>
            </w:pPr>
          </w:p>
        </w:tc>
        <w:tc>
          <w:tcPr>
            <w:tcW w:w="1565" w:type="dxa"/>
          </w:tcPr>
          <w:p w14:paraId="3927D5B7" w14:textId="77777777" w:rsidR="009B45DF" w:rsidRPr="00093BDD" w:rsidRDefault="009B45DF" w:rsidP="00167109">
            <w:pPr>
              <w:rPr>
                <w:rFonts w:ascii="Times New Roman" w:hAnsi="Times New Roman" w:cs="Times New Roman"/>
                <w:sz w:val="16"/>
                <w:szCs w:val="16"/>
              </w:rPr>
            </w:pPr>
          </w:p>
        </w:tc>
      </w:tr>
      <w:tr w:rsidR="009B45DF" w:rsidRPr="00093BDD" w14:paraId="706AB463" w14:textId="77777777" w:rsidTr="00167109">
        <w:trPr>
          <w:jc w:val="center"/>
        </w:trPr>
        <w:tc>
          <w:tcPr>
            <w:tcW w:w="3348" w:type="dxa"/>
          </w:tcPr>
          <w:p w14:paraId="2697671C"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Quantitative variables</w:t>
            </w:r>
          </w:p>
        </w:tc>
        <w:tc>
          <w:tcPr>
            <w:tcW w:w="771" w:type="dxa"/>
          </w:tcPr>
          <w:p w14:paraId="195B64CE"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11</w:t>
            </w:r>
          </w:p>
        </w:tc>
        <w:tc>
          <w:tcPr>
            <w:tcW w:w="4240" w:type="dxa"/>
          </w:tcPr>
          <w:p w14:paraId="6236FF30"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Explain how quantitative variables were handled in the analyses. If applicable, describe which groupings were chosen, and why</w:t>
            </w:r>
          </w:p>
        </w:tc>
        <w:tc>
          <w:tcPr>
            <w:tcW w:w="1430" w:type="dxa"/>
          </w:tcPr>
          <w:p w14:paraId="72E8B1CC"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 5</w:t>
            </w:r>
          </w:p>
        </w:tc>
        <w:tc>
          <w:tcPr>
            <w:tcW w:w="5799" w:type="dxa"/>
          </w:tcPr>
          <w:p w14:paraId="63F9C562" w14:textId="77777777" w:rsidR="009B45DF" w:rsidRPr="00093BDD" w:rsidRDefault="009B45DF" w:rsidP="00167109">
            <w:pPr>
              <w:rPr>
                <w:rFonts w:ascii="Times New Roman" w:hAnsi="Times New Roman" w:cs="Times New Roman"/>
                <w:sz w:val="16"/>
                <w:szCs w:val="16"/>
              </w:rPr>
            </w:pPr>
          </w:p>
        </w:tc>
        <w:tc>
          <w:tcPr>
            <w:tcW w:w="1565" w:type="dxa"/>
          </w:tcPr>
          <w:p w14:paraId="00163E8F" w14:textId="77777777" w:rsidR="009B45DF" w:rsidRPr="00093BDD" w:rsidRDefault="009B45DF" w:rsidP="00167109">
            <w:pPr>
              <w:rPr>
                <w:rFonts w:ascii="Times New Roman" w:hAnsi="Times New Roman" w:cs="Times New Roman"/>
                <w:sz w:val="16"/>
                <w:szCs w:val="16"/>
              </w:rPr>
            </w:pPr>
          </w:p>
        </w:tc>
      </w:tr>
      <w:tr w:rsidR="009B45DF" w:rsidRPr="00093BDD" w14:paraId="088A1534" w14:textId="77777777" w:rsidTr="00167109">
        <w:trPr>
          <w:jc w:val="center"/>
        </w:trPr>
        <w:tc>
          <w:tcPr>
            <w:tcW w:w="3348" w:type="dxa"/>
          </w:tcPr>
          <w:p w14:paraId="48971BE6"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Statistical methods</w:t>
            </w:r>
          </w:p>
        </w:tc>
        <w:tc>
          <w:tcPr>
            <w:tcW w:w="771" w:type="dxa"/>
          </w:tcPr>
          <w:p w14:paraId="68161740"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12</w:t>
            </w:r>
          </w:p>
        </w:tc>
        <w:tc>
          <w:tcPr>
            <w:tcW w:w="4240" w:type="dxa"/>
          </w:tcPr>
          <w:p w14:paraId="3286E424"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(a) Describe all statistical methods, including those used to control for confounding</w:t>
            </w:r>
          </w:p>
          <w:p w14:paraId="7BEB1683"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lastRenderedPageBreak/>
              <w:t>(b) Describe any methods used to examine subgroups and interactions</w:t>
            </w:r>
          </w:p>
          <w:p w14:paraId="04CB8CD7"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(c) Explain how missing data were addressed</w:t>
            </w:r>
          </w:p>
          <w:p w14:paraId="0FE6C124"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 xml:space="preserve">(d) </w:t>
            </w:r>
            <w:r w:rsidRPr="00093BDD">
              <w:rPr>
                <w:rFonts w:ascii="Times New Roman" w:hAnsi="Times New Roman" w:cs="Times New Roman"/>
                <w:i/>
                <w:sz w:val="16"/>
                <w:szCs w:val="16"/>
              </w:rPr>
              <w:t>Cohort study</w:t>
            </w:r>
            <w:r w:rsidRPr="00093BDD">
              <w:rPr>
                <w:rFonts w:ascii="Times New Roman" w:hAnsi="Times New Roman" w:cs="Times New Roman"/>
                <w:sz w:val="16"/>
                <w:szCs w:val="16"/>
              </w:rPr>
              <w:t xml:space="preserve"> - If applicable, explain how loss to follow-up was addressed</w:t>
            </w:r>
          </w:p>
          <w:p w14:paraId="228C3BED"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i/>
                <w:sz w:val="16"/>
                <w:szCs w:val="16"/>
              </w:rPr>
              <w:t>Case-control study</w:t>
            </w:r>
            <w:r w:rsidRPr="00093BDD">
              <w:rPr>
                <w:rFonts w:ascii="Times New Roman" w:hAnsi="Times New Roman" w:cs="Times New Roman"/>
                <w:sz w:val="16"/>
                <w:szCs w:val="16"/>
              </w:rPr>
              <w:t xml:space="preserve"> - If applicable, explain how matching of cases and controls was addressed</w:t>
            </w:r>
          </w:p>
          <w:p w14:paraId="78E3AF43"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i/>
                <w:sz w:val="16"/>
                <w:szCs w:val="16"/>
              </w:rPr>
              <w:t>Cross-sectional study</w:t>
            </w:r>
            <w:r w:rsidRPr="00093BDD">
              <w:rPr>
                <w:rFonts w:ascii="Times New Roman" w:hAnsi="Times New Roman" w:cs="Times New Roman"/>
                <w:sz w:val="16"/>
                <w:szCs w:val="16"/>
              </w:rPr>
              <w:t xml:space="preserve"> - If applicable, describe analytical methods taking account of sampling strategy</w:t>
            </w:r>
          </w:p>
          <w:p w14:paraId="51C79812"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(e) Describe any sensitivity analyses</w:t>
            </w:r>
          </w:p>
        </w:tc>
        <w:tc>
          <w:tcPr>
            <w:tcW w:w="1430" w:type="dxa"/>
          </w:tcPr>
          <w:p w14:paraId="7121D89B"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lastRenderedPageBreak/>
              <w:t xml:space="preserve">Pages 6 –7 </w:t>
            </w:r>
          </w:p>
          <w:p w14:paraId="3A7FABFE"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lastRenderedPageBreak/>
              <w:t xml:space="preserve">Pages 6 –7 </w:t>
            </w:r>
          </w:p>
          <w:p w14:paraId="4EF60883" w14:textId="77777777" w:rsidR="009B45DF" w:rsidRPr="00093BDD" w:rsidRDefault="009B45DF" w:rsidP="00167109">
            <w:pPr>
              <w:rPr>
                <w:rFonts w:ascii="Times New Roman" w:hAnsi="Times New Roman" w:cs="Times New Roman"/>
                <w:sz w:val="16"/>
                <w:szCs w:val="16"/>
              </w:rPr>
            </w:pPr>
          </w:p>
          <w:p w14:paraId="4FB1703E"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 xml:space="preserve">Pages 6 –7 </w:t>
            </w:r>
          </w:p>
          <w:p w14:paraId="652BCE84"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 xml:space="preserve">Pages 6 –7 </w:t>
            </w:r>
          </w:p>
          <w:p w14:paraId="5C9E8F8B" w14:textId="77777777" w:rsidR="009B45DF" w:rsidRPr="00093BDD" w:rsidRDefault="009B45DF" w:rsidP="00167109">
            <w:pPr>
              <w:rPr>
                <w:rFonts w:ascii="Times New Roman" w:hAnsi="Times New Roman" w:cs="Times New Roman"/>
                <w:sz w:val="16"/>
                <w:szCs w:val="16"/>
              </w:rPr>
            </w:pPr>
          </w:p>
          <w:p w14:paraId="49F5AF6C" w14:textId="77777777" w:rsidR="009B45DF" w:rsidRPr="00093BDD" w:rsidRDefault="009B45DF" w:rsidP="00167109">
            <w:pPr>
              <w:rPr>
                <w:rFonts w:ascii="Times New Roman" w:hAnsi="Times New Roman" w:cs="Times New Roman"/>
                <w:sz w:val="16"/>
                <w:szCs w:val="16"/>
              </w:rPr>
            </w:pPr>
          </w:p>
          <w:p w14:paraId="71579999" w14:textId="77777777" w:rsidR="009B45DF" w:rsidRPr="00093BDD" w:rsidRDefault="009B45DF" w:rsidP="00167109">
            <w:pPr>
              <w:rPr>
                <w:rFonts w:ascii="Times New Roman" w:hAnsi="Times New Roman" w:cs="Times New Roman"/>
                <w:sz w:val="16"/>
                <w:szCs w:val="16"/>
              </w:rPr>
            </w:pPr>
          </w:p>
          <w:p w14:paraId="48AC7AD7" w14:textId="77777777" w:rsidR="009B45DF" w:rsidRPr="00093BDD" w:rsidRDefault="009B45DF" w:rsidP="00167109">
            <w:pPr>
              <w:rPr>
                <w:rFonts w:ascii="Times New Roman" w:hAnsi="Times New Roman" w:cs="Times New Roman"/>
                <w:sz w:val="16"/>
                <w:szCs w:val="16"/>
              </w:rPr>
            </w:pPr>
          </w:p>
          <w:p w14:paraId="1BF1787A" w14:textId="77777777" w:rsidR="009B45DF" w:rsidRPr="00093BDD" w:rsidRDefault="009B45DF" w:rsidP="00167109">
            <w:pPr>
              <w:rPr>
                <w:rFonts w:ascii="Times New Roman" w:hAnsi="Times New Roman" w:cs="Times New Roman"/>
                <w:sz w:val="16"/>
                <w:szCs w:val="16"/>
              </w:rPr>
            </w:pPr>
          </w:p>
          <w:p w14:paraId="19A7A927" w14:textId="77777777" w:rsidR="009B45DF" w:rsidRPr="00093BDD" w:rsidRDefault="009B45DF" w:rsidP="00167109">
            <w:pPr>
              <w:rPr>
                <w:rFonts w:ascii="Times New Roman" w:hAnsi="Times New Roman" w:cs="Times New Roman"/>
                <w:sz w:val="16"/>
                <w:szCs w:val="16"/>
              </w:rPr>
            </w:pPr>
          </w:p>
          <w:p w14:paraId="501105EC"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 xml:space="preserve">Pages 6 –7 </w:t>
            </w:r>
          </w:p>
          <w:p w14:paraId="381D16E3" w14:textId="77777777" w:rsidR="009B45DF" w:rsidRPr="00093BDD" w:rsidRDefault="009B45DF" w:rsidP="00167109">
            <w:pPr>
              <w:rPr>
                <w:rFonts w:ascii="Times New Roman" w:hAnsi="Times New Roman" w:cs="Times New Roman"/>
                <w:sz w:val="16"/>
                <w:szCs w:val="16"/>
              </w:rPr>
            </w:pPr>
          </w:p>
        </w:tc>
        <w:tc>
          <w:tcPr>
            <w:tcW w:w="5799" w:type="dxa"/>
          </w:tcPr>
          <w:p w14:paraId="4F03C85F"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lastRenderedPageBreak/>
              <w:t xml:space="preserve"> </w:t>
            </w:r>
          </w:p>
        </w:tc>
        <w:tc>
          <w:tcPr>
            <w:tcW w:w="1565" w:type="dxa"/>
          </w:tcPr>
          <w:p w14:paraId="5F2AD068" w14:textId="77777777" w:rsidR="009B45DF" w:rsidRPr="00093BDD" w:rsidRDefault="009B45DF" w:rsidP="00167109">
            <w:pPr>
              <w:rPr>
                <w:rFonts w:ascii="Times New Roman" w:hAnsi="Times New Roman" w:cs="Times New Roman"/>
                <w:sz w:val="16"/>
                <w:szCs w:val="16"/>
              </w:rPr>
            </w:pPr>
          </w:p>
        </w:tc>
      </w:tr>
      <w:tr w:rsidR="009B45DF" w:rsidRPr="00093BDD" w14:paraId="1A39AB65" w14:textId="77777777" w:rsidTr="00167109">
        <w:trPr>
          <w:jc w:val="center"/>
        </w:trPr>
        <w:tc>
          <w:tcPr>
            <w:tcW w:w="3348" w:type="dxa"/>
          </w:tcPr>
          <w:p w14:paraId="345C2330"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Data access and cleaning methods</w:t>
            </w:r>
          </w:p>
        </w:tc>
        <w:tc>
          <w:tcPr>
            <w:tcW w:w="771" w:type="dxa"/>
          </w:tcPr>
          <w:p w14:paraId="4DBEC439" w14:textId="77777777" w:rsidR="009B45DF" w:rsidRPr="00093BDD" w:rsidRDefault="009B45DF" w:rsidP="00167109">
            <w:pPr>
              <w:rPr>
                <w:rFonts w:ascii="Times New Roman" w:hAnsi="Times New Roman" w:cs="Times New Roman"/>
                <w:sz w:val="16"/>
                <w:szCs w:val="16"/>
              </w:rPr>
            </w:pPr>
          </w:p>
        </w:tc>
        <w:tc>
          <w:tcPr>
            <w:tcW w:w="4240" w:type="dxa"/>
          </w:tcPr>
          <w:p w14:paraId="2A7AAC1B"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w:t>
            </w:r>
          </w:p>
        </w:tc>
        <w:tc>
          <w:tcPr>
            <w:tcW w:w="1430" w:type="dxa"/>
          </w:tcPr>
          <w:p w14:paraId="3F2942C7" w14:textId="77777777" w:rsidR="009B45DF" w:rsidRPr="00093BDD" w:rsidRDefault="009B45DF" w:rsidP="00167109">
            <w:pPr>
              <w:rPr>
                <w:rFonts w:ascii="Times New Roman" w:hAnsi="Times New Roman" w:cs="Times New Roman"/>
                <w:sz w:val="16"/>
                <w:szCs w:val="16"/>
              </w:rPr>
            </w:pPr>
          </w:p>
        </w:tc>
        <w:tc>
          <w:tcPr>
            <w:tcW w:w="5799" w:type="dxa"/>
          </w:tcPr>
          <w:p w14:paraId="2CF3A443"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RECORD 12.1: Authors should describe the extent to which the investigators had access to the database population used to create the study population.</w:t>
            </w:r>
          </w:p>
          <w:p w14:paraId="19F15B42" w14:textId="77777777" w:rsidR="009B45DF" w:rsidRPr="00093BDD" w:rsidRDefault="009B45DF" w:rsidP="00167109">
            <w:pPr>
              <w:rPr>
                <w:rFonts w:ascii="Times New Roman" w:hAnsi="Times New Roman" w:cs="Times New Roman"/>
                <w:sz w:val="16"/>
                <w:szCs w:val="16"/>
              </w:rPr>
            </w:pPr>
          </w:p>
          <w:p w14:paraId="5B46C04D"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RECORD 12.2: Authors should provide information on the data cleaning methods used in the study.</w:t>
            </w:r>
          </w:p>
        </w:tc>
        <w:tc>
          <w:tcPr>
            <w:tcW w:w="1565" w:type="dxa"/>
          </w:tcPr>
          <w:p w14:paraId="444C3532"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 xml:space="preserve">Pages 6 –7 </w:t>
            </w:r>
          </w:p>
          <w:p w14:paraId="3AA1963B" w14:textId="77777777" w:rsidR="009B45DF" w:rsidRPr="00093BDD" w:rsidRDefault="009B45DF" w:rsidP="00167109">
            <w:pPr>
              <w:rPr>
                <w:rFonts w:ascii="Times New Roman" w:hAnsi="Times New Roman" w:cs="Times New Roman"/>
                <w:sz w:val="16"/>
                <w:szCs w:val="16"/>
              </w:rPr>
            </w:pPr>
          </w:p>
          <w:p w14:paraId="640D31D1" w14:textId="77777777" w:rsidR="009B45DF" w:rsidRPr="00093BDD" w:rsidRDefault="009B45DF" w:rsidP="00167109">
            <w:pPr>
              <w:rPr>
                <w:rFonts w:ascii="Times New Roman" w:hAnsi="Times New Roman" w:cs="Times New Roman"/>
                <w:sz w:val="16"/>
                <w:szCs w:val="16"/>
              </w:rPr>
            </w:pPr>
          </w:p>
          <w:p w14:paraId="693D1DB4" w14:textId="77777777" w:rsidR="009B45DF" w:rsidRPr="00093BDD" w:rsidRDefault="009B45DF" w:rsidP="00167109">
            <w:pPr>
              <w:rPr>
                <w:rFonts w:ascii="Times New Roman" w:hAnsi="Times New Roman" w:cs="Times New Roman"/>
                <w:sz w:val="16"/>
                <w:szCs w:val="16"/>
              </w:rPr>
            </w:pPr>
          </w:p>
          <w:p w14:paraId="68A9691D"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 xml:space="preserve">Pages 6 –7 </w:t>
            </w:r>
          </w:p>
          <w:p w14:paraId="46327EDD" w14:textId="77777777" w:rsidR="009B45DF" w:rsidRPr="00093BDD" w:rsidRDefault="009B45DF" w:rsidP="00167109">
            <w:pPr>
              <w:rPr>
                <w:rFonts w:ascii="Times New Roman" w:hAnsi="Times New Roman" w:cs="Times New Roman"/>
                <w:sz w:val="16"/>
                <w:szCs w:val="16"/>
              </w:rPr>
            </w:pPr>
          </w:p>
        </w:tc>
      </w:tr>
      <w:tr w:rsidR="009B45DF" w:rsidRPr="00093BDD" w14:paraId="23503126" w14:textId="77777777" w:rsidTr="00167109">
        <w:trPr>
          <w:jc w:val="center"/>
        </w:trPr>
        <w:tc>
          <w:tcPr>
            <w:tcW w:w="3348" w:type="dxa"/>
          </w:tcPr>
          <w:p w14:paraId="317103A1"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Linkage</w:t>
            </w:r>
          </w:p>
        </w:tc>
        <w:tc>
          <w:tcPr>
            <w:tcW w:w="771" w:type="dxa"/>
          </w:tcPr>
          <w:p w14:paraId="57A50B55" w14:textId="77777777" w:rsidR="009B45DF" w:rsidRPr="00093BDD" w:rsidRDefault="009B45DF" w:rsidP="00167109">
            <w:pPr>
              <w:rPr>
                <w:rFonts w:ascii="Times New Roman" w:hAnsi="Times New Roman" w:cs="Times New Roman"/>
                <w:sz w:val="16"/>
                <w:szCs w:val="16"/>
              </w:rPr>
            </w:pPr>
          </w:p>
        </w:tc>
        <w:tc>
          <w:tcPr>
            <w:tcW w:w="4240" w:type="dxa"/>
          </w:tcPr>
          <w:p w14:paraId="71B09F88"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w:t>
            </w:r>
          </w:p>
        </w:tc>
        <w:tc>
          <w:tcPr>
            <w:tcW w:w="1430" w:type="dxa"/>
          </w:tcPr>
          <w:p w14:paraId="1FE51494" w14:textId="77777777" w:rsidR="009B45DF" w:rsidRPr="00093BDD" w:rsidRDefault="009B45DF" w:rsidP="00167109">
            <w:pPr>
              <w:rPr>
                <w:rFonts w:ascii="Times New Roman" w:hAnsi="Times New Roman" w:cs="Times New Roman"/>
                <w:sz w:val="16"/>
                <w:szCs w:val="16"/>
              </w:rPr>
            </w:pPr>
          </w:p>
        </w:tc>
        <w:tc>
          <w:tcPr>
            <w:tcW w:w="5799" w:type="dxa"/>
          </w:tcPr>
          <w:p w14:paraId="32532218"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RECORD 12.3: State whether the study included person-level, institutional-level, or other data linkage across two or more databases. The methods of linkage and methods of linkage quality evaluation should be provided.</w:t>
            </w:r>
          </w:p>
        </w:tc>
        <w:tc>
          <w:tcPr>
            <w:tcW w:w="1565" w:type="dxa"/>
          </w:tcPr>
          <w:p w14:paraId="3A4FD2A1"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Pages 7 – 8</w:t>
            </w:r>
          </w:p>
        </w:tc>
      </w:tr>
      <w:tr w:rsidR="009B45DF" w:rsidRPr="00093BDD" w14:paraId="2A8E52D2" w14:textId="77777777" w:rsidTr="00167109">
        <w:trPr>
          <w:jc w:val="center"/>
        </w:trPr>
        <w:tc>
          <w:tcPr>
            <w:tcW w:w="17153" w:type="dxa"/>
            <w:gridSpan w:val="6"/>
            <w:shd w:val="clear" w:color="auto" w:fill="BFBFBF"/>
          </w:tcPr>
          <w:p w14:paraId="567A3D4B"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b/>
                <w:sz w:val="16"/>
                <w:szCs w:val="16"/>
              </w:rPr>
              <w:t>Results</w:t>
            </w:r>
          </w:p>
        </w:tc>
      </w:tr>
      <w:tr w:rsidR="009B45DF" w:rsidRPr="00093BDD" w14:paraId="3ABC60B0" w14:textId="77777777" w:rsidTr="00167109">
        <w:trPr>
          <w:jc w:val="center"/>
        </w:trPr>
        <w:tc>
          <w:tcPr>
            <w:tcW w:w="3348" w:type="dxa"/>
          </w:tcPr>
          <w:p w14:paraId="310BFD55"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Participants</w:t>
            </w:r>
          </w:p>
        </w:tc>
        <w:tc>
          <w:tcPr>
            <w:tcW w:w="771" w:type="dxa"/>
          </w:tcPr>
          <w:p w14:paraId="340284D0"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13</w:t>
            </w:r>
          </w:p>
        </w:tc>
        <w:tc>
          <w:tcPr>
            <w:tcW w:w="4240" w:type="dxa"/>
          </w:tcPr>
          <w:p w14:paraId="5FADFEB8"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(a) Report the numbers of individuals at each stage of the study (</w:t>
            </w:r>
            <w:r w:rsidRPr="00093BDD">
              <w:rPr>
                <w:rFonts w:ascii="Times New Roman" w:hAnsi="Times New Roman" w:cs="Times New Roman"/>
                <w:i/>
                <w:sz w:val="16"/>
                <w:szCs w:val="16"/>
              </w:rPr>
              <w:t>e.g.</w:t>
            </w:r>
            <w:r w:rsidRPr="00093BDD">
              <w:rPr>
                <w:rFonts w:ascii="Times New Roman" w:hAnsi="Times New Roman" w:cs="Times New Roman"/>
                <w:sz w:val="16"/>
                <w:szCs w:val="16"/>
              </w:rPr>
              <w:t xml:space="preserve">, numbers potentially eligible, examined for </w:t>
            </w:r>
            <w:r w:rsidRPr="00093BDD">
              <w:rPr>
                <w:rFonts w:ascii="Times New Roman" w:hAnsi="Times New Roman" w:cs="Times New Roman"/>
                <w:sz w:val="16"/>
                <w:szCs w:val="16"/>
              </w:rPr>
              <w:lastRenderedPageBreak/>
              <w:t>eligibility, confirmed eligible, included in the study, completing follow-up, and analysed)</w:t>
            </w:r>
          </w:p>
          <w:p w14:paraId="3111CCE9"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(b) Give reasons for non-participation at each stage.</w:t>
            </w:r>
          </w:p>
          <w:p w14:paraId="12EEC7FC"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(c) Consider use of a flow diagram</w:t>
            </w:r>
          </w:p>
        </w:tc>
        <w:tc>
          <w:tcPr>
            <w:tcW w:w="1430" w:type="dxa"/>
          </w:tcPr>
          <w:p w14:paraId="6D7AD101"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lastRenderedPageBreak/>
              <w:t>Page 7 and appendix A4</w:t>
            </w:r>
          </w:p>
          <w:p w14:paraId="1BB117FD" w14:textId="77777777" w:rsidR="009B45DF" w:rsidRPr="00093BDD" w:rsidRDefault="009B45DF" w:rsidP="00167109">
            <w:pPr>
              <w:rPr>
                <w:rFonts w:ascii="Times New Roman" w:hAnsi="Times New Roman" w:cs="Times New Roman"/>
                <w:sz w:val="16"/>
                <w:szCs w:val="16"/>
              </w:rPr>
            </w:pPr>
          </w:p>
          <w:p w14:paraId="73F20BB7" w14:textId="77777777" w:rsidR="009B45DF" w:rsidRPr="00093BDD" w:rsidRDefault="009B45DF" w:rsidP="00167109">
            <w:pPr>
              <w:rPr>
                <w:rFonts w:ascii="Times New Roman" w:hAnsi="Times New Roman" w:cs="Times New Roman"/>
                <w:sz w:val="16"/>
                <w:szCs w:val="16"/>
              </w:rPr>
            </w:pPr>
          </w:p>
          <w:p w14:paraId="27B85E46" w14:textId="77777777" w:rsidR="009B45DF" w:rsidRPr="00093BDD" w:rsidRDefault="009B45DF" w:rsidP="00167109">
            <w:pPr>
              <w:rPr>
                <w:rFonts w:ascii="Times New Roman" w:hAnsi="Times New Roman" w:cs="Times New Roman"/>
                <w:sz w:val="16"/>
                <w:szCs w:val="16"/>
              </w:rPr>
            </w:pPr>
          </w:p>
          <w:p w14:paraId="67056165"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 7 and appendix A4</w:t>
            </w:r>
          </w:p>
          <w:p w14:paraId="547641D9" w14:textId="77777777" w:rsidR="009B45DF" w:rsidRPr="00093BDD" w:rsidRDefault="009B45DF" w:rsidP="00167109">
            <w:pPr>
              <w:rPr>
                <w:rFonts w:ascii="Times New Roman" w:hAnsi="Times New Roman" w:cs="Times New Roman"/>
                <w:sz w:val="16"/>
                <w:szCs w:val="16"/>
              </w:rPr>
            </w:pPr>
          </w:p>
        </w:tc>
        <w:tc>
          <w:tcPr>
            <w:tcW w:w="5799" w:type="dxa"/>
          </w:tcPr>
          <w:p w14:paraId="57C8F9B9"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lastRenderedPageBreak/>
              <w:t>RECORD 13.1: Describe in detail the selection of the persons included in the study (</w:t>
            </w:r>
            <w:r w:rsidRPr="00093BDD">
              <w:rPr>
                <w:rFonts w:ascii="Times New Roman" w:hAnsi="Times New Roman" w:cs="Times New Roman"/>
                <w:i/>
                <w:sz w:val="16"/>
                <w:szCs w:val="16"/>
              </w:rPr>
              <w:t>i.e.,</w:t>
            </w:r>
            <w:r w:rsidRPr="00093BDD">
              <w:rPr>
                <w:rFonts w:ascii="Times New Roman" w:hAnsi="Times New Roman" w:cs="Times New Roman"/>
                <w:sz w:val="16"/>
                <w:szCs w:val="16"/>
              </w:rPr>
              <w:t xml:space="preserve"> study population selection) including filtering based on data quality, data </w:t>
            </w:r>
            <w:r w:rsidRPr="00093BDD">
              <w:rPr>
                <w:rFonts w:ascii="Times New Roman" w:hAnsi="Times New Roman" w:cs="Times New Roman"/>
                <w:sz w:val="16"/>
                <w:szCs w:val="16"/>
              </w:rPr>
              <w:lastRenderedPageBreak/>
              <w:t>availability and linkage. The selection of included persons can be described in the text and/or by means of the study flow diagram.</w:t>
            </w:r>
          </w:p>
        </w:tc>
        <w:tc>
          <w:tcPr>
            <w:tcW w:w="1565" w:type="dxa"/>
          </w:tcPr>
          <w:p w14:paraId="54210A85"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lastRenderedPageBreak/>
              <w:t>Page 7 and appendix A4</w:t>
            </w:r>
          </w:p>
          <w:p w14:paraId="129D61C4" w14:textId="77777777" w:rsidR="009B45DF" w:rsidRPr="00093BDD" w:rsidRDefault="009B45DF" w:rsidP="00167109">
            <w:pPr>
              <w:rPr>
                <w:rFonts w:ascii="Times New Roman" w:hAnsi="Times New Roman" w:cs="Times New Roman"/>
                <w:sz w:val="16"/>
                <w:szCs w:val="16"/>
              </w:rPr>
            </w:pPr>
          </w:p>
        </w:tc>
      </w:tr>
      <w:tr w:rsidR="009B45DF" w:rsidRPr="00093BDD" w14:paraId="01E8BC9D" w14:textId="77777777" w:rsidTr="00167109">
        <w:trPr>
          <w:jc w:val="center"/>
        </w:trPr>
        <w:tc>
          <w:tcPr>
            <w:tcW w:w="3348" w:type="dxa"/>
          </w:tcPr>
          <w:p w14:paraId="67D61A86"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lastRenderedPageBreak/>
              <w:t>Descriptive data</w:t>
            </w:r>
          </w:p>
        </w:tc>
        <w:tc>
          <w:tcPr>
            <w:tcW w:w="771" w:type="dxa"/>
          </w:tcPr>
          <w:p w14:paraId="1BC477AD"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14</w:t>
            </w:r>
          </w:p>
        </w:tc>
        <w:tc>
          <w:tcPr>
            <w:tcW w:w="4240" w:type="dxa"/>
          </w:tcPr>
          <w:p w14:paraId="5B2FD806"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(a) Give characteristics of study participants (</w:t>
            </w:r>
            <w:r w:rsidRPr="00093BDD">
              <w:rPr>
                <w:rFonts w:ascii="Times New Roman" w:hAnsi="Times New Roman" w:cs="Times New Roman"/>
                <w:i/>
                <w:sz w:val="16"/>
                <w:szCs w:val="16"/>
              </w:rPr>
              <w:t>e.g.</w:t>
            </w:r>
            <w:r w:rsidRPr="00093BDD">
              <w:rPr>
                <w:rFonts w:ascii="Times New Roman" w:hAnsi="Times New Roman" w:cs="Times New Roman"/>
                <w:sz w:val="16"/>
                <w:szCs w:val="16"/>
              </w:rPr>
              <w:t>, demographic, clinical, social) and information on exposures and potential confounders</w:t>
            </w:r>
          </w:p>
          <w:p w14:paraId="557F5683"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(b) Indicate the number of participants with missing data for each variable of interest</w:t>
            </w:r>
          </w:p>
          <w:p w14:paraId="1126D4DB"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 xml:space="preserve">(c) </w:t>
            </w:r>
            <w:r w:rsidRPr="00093BDD">
              <w:rPr>
                <w:rFonts w:ascii="Times New Roman" w:hAnsi="Times New Roman" w:cs="Times New Roman"/>
                <w:i/>
                <w:sz w:val="16"/>
                <w:szCs w:val="16"/>
              </w:rPr>
              <w:t>Cohort study</w:t>
            </w:r>
            <w:r w:rsidRPr="00093BDD">
              <w:rPr>
                <w:rFonts w:ascii="Times New Roman" w:hAnsi="Times New Roman" w:cs="Times New Roman"/>
                <w:sz w:val="16"/>
                <w:szCs w:val="16"/>
              </w:rPr>
              <w:t xml:space="preserve"> - summarise follow-up time (</w:t>
            </w:r>
            <w:r w:rsidRPr="00093BDD">
              <w:rPr>
                <w:rFonts w:ascii="Times New Roman" w:hAnsi="Times New Roman" w:cs="Times New Roman"/>
                <w:i/>
                <w:sz w:val="16"/>
                <w:szCs w:val="16"/>
              </w:rPr>
              <w:t>e.g.</w:t>
            </w:r>
            <w:r w:rsidRPr="00093BDD">
              <w:rPr>
                <w:rFonts w:ascii="Times New Roman" w:hAnsi="Times New Roman" w:cs="Times New Roman"/>
                <w:sz w:val="16"/>
                <w:szCs w:val="16"/>
              </w:rPr>
              <w:t>, average and total amount)</w:t>
            </w:r>
          </w:p>
        </w:tc>
        <w:tc>
          <w:tcPr>
            <w:tcW w:w="1430" w:type="dxa"/>
          </w:tcPr>
          <w:p w14:paraId="19C0934D"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Pages 7 – 8 and table 2</w:t>
            </w:r>
          </w:p>
          <w:p w14:paraId="0BDFBE3A" w14:textId="77777777" w:rsidR="009B45DF" w:rsidRPr="00093BDD" w:rsidRDefault="009B45DF" w:rsidP="00167109">
            <w:pPr>
              <w:rPr>
                <w:rFonts w:ascii="Times New Roman" w:hAnsi="Times New Roman" w:cs="Times New Roman"/>
                <w:sz w:val="16"/>
                <w:szCs w:val="16"/>
              </w:rPr>
            </w:pPr>
          </w:p>
          <w:p w14:paraId="219174F7"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Appendix A4</w:t>
            </w:r>
          </w:p>
          <w:p w14:paraId="6440DC8E" w14:textId="77777777" w:rsidR="009B45DF" w:rsidRPr="00093BDD" w:rsidRDefault="009B45DF" w:rsidP="00167109">
            <w:pPr>
              <w:rPr>
                <w:rFonts w:ascii="Times New Roman" w:hAnsi="Times New Roman" w:cs="Times New Roman"/>
                <w:sz w:val="16"/>
                <w:szCs w:val="16"/>
              </w:rPr>
            </w:pPr>
          </w:p>
          <w:p w14:paraId="275A0F9A"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 7 &amp;Figure 1</w:t>
            </w:r>
          </w:p>
        </w:tc>
        <w:tc>
          <w:tcPr>
            <w:tcW w:w="5799" w:type="dxa"/>
          </w:tcPr>
          <w:p w14:paraId="45153C85" w14:textId="77777777" w:rsidR="009B45DF" w:rsidRPr="00093BDD" w:rsidRDefault="009B45DF" w:rsidP="00167109">
            <w:pPr>
              <w:rPr>
                <w:rFonts w:ascii="Times New Roman" w:hAnsi="Times New Roman" w:cs="Times New Roman"/>
                <w:sz w:val="16"/>
                <w:szCs w:val="16"/>
              </w:rPr>
            </w:pPr>
          </w:p>
        </w:tc>
        <w:tc>
          <w:tcPr>
            <w:tcW w:w="1565" w:type="dxa"/>
          </w:tcPr>
          <w:p w14:paraId="5ABF8F49" w14:textId="77777777" w:rsidR="009B45DF" w:rsidRPr="00093BDD" w:rsidRDefault="009B45DF" w:rsidP="00167109">
            <w:pPr>
              <w:rPr>
                <w:rFonts w:ascii="Times New Roman" w:hAnsi="Times New Roman" w:cs="Times New Roman"/>
                <w:sz w:val="16"/>
                <w:szCs w:val="16"/>
              </w:rPr>
            </w:pPr>
          </w:p>
        </w:tc>
      </w:tr>
      <w:tr w:rsidR="009B45DF" w:rsidRPr="00093BDD" w14:paraId="43371233" w14:textId="77777777" w:rsidTr="00167109">
        <w:trPr>
          <w:jc w:val="center"/>
        </w:trPr>
        <w:tc>
          <w:tcPr>
            <w:tcW w:w="3348" w:type="dxa"/>
          </w:tcPr>
          <w:p w14:paraId="58988563"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Outcome data</w:t>
            </w:r>
          </w:p>
        </w:tc>
        <w:tc>
          <w:tcPr>
            <w:tcW w:w="771" w:type="dxa"/>
          </w:tcPr>
          <w:p w14:paraId="6E420334"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15</w:t>
            </w:r>
          </w:p>
        </w:tc>
        <w:tc>
          <w:tcPr>
            <w:tcW w:w="4240" w:type="dxa"/>
          </w:tcPr>
          <w:p w14:paraId="7581C35F"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i/>
                <w:sz w:val="16"/>
                <w:szCs w:val="16"/>
              </w:rPr>
              <w:t>Cohort study</w:t>
            </w:r>
            <w:r w:rsidRPr="00093BDD">
              <w:rPr>
                <w:rFonts w:ascii="Times New Roman" w:hAnsi="Times New Roman" w:cs="Times New Roman"/>
                <w:sz w:val="16"/>
                <w:szCs w:val="16"/>
              </w:rPr>
              <w:t xml:space="preserve"> - Report numbers of outcome events or summary measures over time</w:t>
            </w:r>
          </w:p>
          <w:p w14:paraId="0E30F97E"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i/>
                <w:sz w:val="16"/>
                <w:szCs w:val="16"/>
              </w:rPr>
              <w:t>Case-control study</w:t>
            </w:r>
            <w:r w:rsidRPr="00093BDD">
              <w:rPr>
                <w:rFonts w:ascii="Times New Roman" w:hAnsi="Times New Roman" w:cs="Times New Roman"/>
                <w:sz w:val="16"/>
                <w:szCs w:val="16"/>
              </w:rPr>
              <w:t xml:space="preserve"> - Report numbers in each exposure category, or summary measures of exposure</w:t>
            </w:r>
          </w:p>
          <w:p w14:paraId="07E0127F"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i/>
                <w:sz w:val="16"/>
                <w:szCs w:val="16"/>
              </w:rPr>
              <w:t>Cross-sectional study</w:t>
            </w:r>
            <w:r w:rsidRPr="00093BDD">
              <w:rPr>
                <w:rFonts w:ascii="Times New Roman" w:hAnsi="Times New Roman" w:cs="Times New Roman"/>
                <w:sz w:val="16"/>
                <w:szCs w:val="16"/>
              </w:rPr>
              <w:t xml:space="preserve"> - Report numbers of outcome events or summary measures</w:t>
            </w:r>
          </w:p>
        </w:tc>
        <w:tc>
          <w:tcPr>
            <w:tcW w:w="1430" w:type="dxa"/>
          </w:tcPr>
          <w:p w14:paraId="3A323CB2"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 7</w:t>
            </w:r>
          </w:p>
          <w:p w14:paraId="344F5919" w14:textId="77777777" w:rsidR="009B45DF" w:rsidRPr="00093BDD" w:rsidRDefault="009B45DF" w:rsidP="00167109">
            <w:pPr>
              <w:rPr>
                <w:rFonts w:ascii="Times New Roman" w:hAnsi="Times New Roman" w:cs="Times New Roman"/>
                <w:sz w:val="16"/>
                <w:szCs w:val="16"/>
              </w:rPr>
            </w:pPr>
          </w:p>
          <w:p w14:paraId="6319E527" w14:textId="77777777" w:rsidR="009B45DF" w:rsidRPr="00093BDD" w:rsidRDefault="009B45DF" w:rsidP="00167109">
            <w:pPr>
              <w:rPr>
                <w:rFonts w:ascii="Times New Roman" w:hAnsi="Times New Roman" w:cs="Times New Roman"/>
                <w:sz w:val="16"/>
                <w:szCs w:val="16"/>
              </w:rPr>
            </w:pPr>
          </w:p>
          <w:p w14:paraId="7378F789" w14:textId="77777777" w:rsidR="009B45DF" w:rsidRPr="00093BDD" w:rsidRDefault="009B45DF" w:rsidP="00167109">
            <w:pPr>
              <w:rPr>
                <w:rFonts w:ascii="Times New Roman" w:hAnsi="Times New Roman" w:cs="Times New Roman"/>
                <w:sz w:val="16"/>
                <w:szCs w:val="16"/>
              </w:rPr>
            </w:pPr>
          </w:p>
        </w:tc>
        <w:tc>
          <w:tcPr>
            <w:tcW w:w="5799" w:type="dxa"/>
          </w:tcPr>
          <w:p w14:paraId="02BD31F8" w14:textId="77777777" w:rsidR="009B45DF" w:rsidRPr="00093BDD" w:rsidRDefault="009B45DF" w:rsidP="00167109">
            <w:pPr>
              <w:rPr>
                <w:rFonts w:ascii="Times New Roman" w:hAnsi="Times New Roman" w:cs="Times New Roman"/>
                <w:sz w:val="16"/>
                <w:szCs w:val="16"/>
              </w:rPr>
            </w:pPr>
          </w:p>
        </w:tc>
        <w:tc>
          <w:tcPr>
            <w:tcW w:w="1565" w:type="dxa"/>
          </w:tcPr>
          <w:p w14:paraId="2F32997D" w14:textId="77777777" w:rsidR="009B45DF" w:rsidRPr="00093BDD" w:rsidRDefault="009B45DF" w:rsidP="00167109">
            <w:pPr>
              <w:rPr>
                <w:rFonts w:ascii="Times New Roman" w:hAnsi="Times New Roman" w:cs="Times New Roman"/>
                <w:sz w:val="16"/>
                <w:szCs w:val="16"/>
              </w:rPr>
            </w:pPr>
          </w:p>
        </w:tc>
      </w:tr>
      <w:tr w:rsidR="009B45DF" w:rsidRPr="00093BDD" w14:paraId="4D3334A4" w14:textId="77777777" w:rsidTr="00167109">
        <w:trPr>
          <w:jc w:val="center"/>
        </w:trPr>
        <w:tc>
          <w:tcPr>
            <w:tcW w:w="3348" w:type="dxa"/>
          </w:tcPr>
          <w:p w14:paraId="32C20B71"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Main results</w:t>
            </w:r>
          </w:p>
        </w:tc>
        <w:tc>
          <w:tcPr>
            <w:tcW w:w="771" w:type="dxa"/>
          </w:tcPr>
          <w:p w14:paraId="593DAA84"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16</w:t>
            </w:r>
          </w:p>
        </w:tc>
        <w:tc>
          <w:tcPr>
            <w:tcW w:w="4240" w:type="dxa"/>
          </w:tcPr>
          <w:p w14:paraId="2DC37A32"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(a) Give unadjusted estimates and, if applicable, confounder-adjusted estimates and their precision (e.g., 95% confidence interval). Make clear which confounders were adjusted for and why they were included</w:t>
            </w:r>
          </w:p>
          <w:p w14:paraId="3F33ADC0"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(b) Report category boundaries when continuous variables were categorized</w:t>
            </w:r>
          </w:p>
          <w:p w14:paraId="3C9D7392"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 xml:space="preserve">(c) If relevant, consider translating estimates of relative risk into absolute risk for a meaningful </w:t>
            </w:r>
            <w:proofErr w:type="gramStart"/>
            <w:r w:rsidRPr="00093BDD">
              <w:rPr>
                <w:rFonts w:ascii="Times New Roman" w:hAnsi="Times New Roman" w:cs="Times New Roman"/>
                <w:sz w:val="16"/>
                <w:szCs w:val="16"/>
              </w:rPr>
              <w:t>time period</w:t>
            </w:r>
            <w:proofErr w:type="gramEnd"/>
          </w:p>
        </w:tc>
        <w:tc>
          <w:tcPr>
            <w:tcW w:w="1430" w:type="dxa"/>
          </w:tcPr>
          <w:p w14:paraId="7F677330"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Figure 1</w:t>
            </w:r>
          </w:p>
          <w:p w14:paraId="3EBAFFC2" w14:textId="77777777" w:rsidR="009B45DF" w:rsidRPr="00093BDD" w:rsidRDefault="009B45DF" w:rsidP="00167109">
            <w:pPr>
              <w:rPr>
                <w:rFonts w:ascii="Times New Roman" w:hAnsi="Times New Roman" w:cs="Times New Roman"/>
                <w:sz w:val="16"/>
                <w:szCs w:val="16"/>
              </w:rPr>
            </w:pPr>
          </w:p>
          <w:p w14:paraId="26F290F7" w14:textId="77777777" w:rsidR="009B45DF" w:rsidRPr="00093BDD" w:rsidRDefault="009B45DF" w:rsidP="00167109">
            <w:pPr>
              <w:rPr>
                <w:rFonts w:ascii="Times New Roman" w:hAnsi="Times New Roman" w:cs="Times New Roman"/>
                <w:sz w:val="16"/>
                <w:szCs w:val="16"/>
              </w:rPr>
            </w:pPr>
          </w:p>
        </w:tc>
        <w:tc>
          <w:tcPr>
            <w:tcW w:w="5799" w:type="dxa"/>
          </w:tcPr>
          <w:p w14:paraId="42B02541" w14:textId="77777777" w:rsidR="009B45DF" w:rsidRPr="00093BDD" w:rsidRDefault="009B45DF" w:rsidP="00167109">
            <w:pPr>
              <w:rPr>
                <w:rFonts w:ascii="Times New Roman" w:hAnsi="Times New Roman" w:cs="Times New Roman"/>
                <w:sz w:val="16"/>
                <w:szCs w:val="16"/>
              </w:rPr>
            </w:pPr>
          </w:p>
        </w:tc>
        <w:tc>
          <w:tcPr>
            <w:tcW w:w="1565" w:type="dxa"/>
          </w:tcPr>
          <w:p w14:paraId="7A91FA10" w14:textId="77777777" w:rsidR="009B45DF" w:rsidRPr="00093BDD" w:rsidRDefault="009B45DF" w:rsidP="00167109">
            <w:pPr>
              <w:rPr>
                <w:rFonts w:ascii="Times New Roman" w:hAnsi="Times New Roman" w:cs="Times New Roman"/>
                <w:sz w:val="16"/>
                <w:szCs w:val="16"/>
              </w:rPr>
            </w:pPr>
          </w:p>
        </w:tc>
      </w:tr>
      <w:tr w:rsidR="009B45DF" w:rsidRPr="00093BDD" w14:paraId="4E386D83" w14:textId="77777777" w:rsidTr="00167109">
        <w:trPr>
          <w:jc w:val="center"/>
        </w:trPr>
        <w:tc>
          <w:tcPr>
            <w:tcW w:w="3348" w:type="dxa"/>
          </w:tcPr>
          <w:p w14:paraId="407768F2"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Other analyses</w:t>
            </w:r>
          </w:p>
        </w:tc>
        <w:tc>
          <w:tcPr>
            <w:tcW w:w="771" w:type="dxa"/>
          </w:tcPr>
          <w:p w14:paraId="4001DEEF"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17</w:t>
            </w:r>
          </w:p>
        </w:tc>
        <w:tc>
          <w:tcPr>
            <w:tcW w:w="4240" w:type="dxa"/>
          </w:tcPr>
          <w:p w14:paraId="22D25A8E"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Report other analyses done—e.g., analyses of subgroups and interactions, and sensitivity analyses</w:t>
            </w:r>
          </w:p>
        </w:tc>
        <w:tc>
          <w:tcPr>
            <w:tcW w:w="1430" w:type="dxa"/>
          </w:tcPr>
          <w:p w14:paraId="7AE8CA5B"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Pages 8 – 9</w:t>
            </w:r>
          </w:p>
          <w:p w14:paraId="4FA7FDEB"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lastRenderedPageBreak/>
              <w:t>Appendix A5</w:t>
            </w:r>
          </w:p>
          <w:p w14:paraId="7AC4F9C2" w14:textId="77777777" w:rsidR="009B45DF" w:rsidRPr="00093BDD" w:rsidRDefault="009B45DF" w:rsidP="00167109">
            <w:pPr>
              <w:rPr>
                <w:rFonts w:ascii="Times New Roman" w:hAnsi="Times New Roman" w:cs="Times New Roman"/>
                <w:sz w:val="16"/>
                <w:szCs w:val="16"/>
              </w:rPr>
            </w:pPr>
          </w:p>
        </w:tc>
        <w:tc>
          <w:tcPr>
            <w:tcW w:w="5799" w:type="dxa"/>
          </w:tcPr>
          <w:p w14:paraId="71AE7C10" w14:textId="77777777" w:rsidR="009B45DF" w:rsidRPr="00093BDD" w:rsidRDefault="009B45DF" w:rsidP="00167109">
            <w:pPr>
              <w:rPr>
                <w:rFonts w:ascii="Times New Roman" w:hAnsi="Times New Roman" w:cs="Times New Roman"/>
                <w:sz w:val="16"/>
                <w:szCs w:val="16"/>
              </w:rPr>
            </w:pPr>
          </w:p>
        </w:tc>
        <w:tc>
          <w:tcPr>
            <w:tcW w:w="1565" w:type="dxa"/>
          </w:tcPr>
          <w:p w14:paraId="4DDA63EE" w14:textId="77777777" w:rsidR="009B45DF" w:rsidRPr="00093BDD" w:rsidRDefault="009B45DF" w:rsidP="00167109">
            <w:pPr>
              <w:rPr>
                <w:rFonts w:ascii="Times New Roman" w:hAnsi="Times New Roman" w:cs="Times New Roman"/>
                <w:sz w:val="16"/>
                <w:szCs w:val="16"/>
              </w:rPr>
            </w:pPr>
          </w:p>
        </w:tc>
      </w:tr>
      <w:tr w:rsidR="009B45DF" w:rsidRPr="00093BDD" w14:paraId="300C1973" w14:textId="77777777" w:rsidTr="00167109">
        <w:trPr>
          <w:jc w:val="center"/>
        </w:trPr>
        <w:tc>
          <w:tcPr>
            <w:tcW w:w="17153" w:type="dxa"/>
            <w:gridSpan w:val="6"/>
            <w:shd w:val="clear" w:color="auto" w:fill="BFBFBF"/>
          </w:tcPr>
          <w:p w14:paraId="65CE2270"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b/>
                <w:sz w:val="16"/>
                <w:szCs w:val="16"/>
              </w:rPr>
              <w:t>Discussion</w:t>
            </w:r>
          </w:p>
        </w:tc>
      </w:tr>
      <w:tr w:rsidR="009B45DF" w:rsidRPr="00093BDD" w14:paraId="22A7FB4A" w14:textId="77777777" w:rsidTr="00167109">
        <w:trPr>
          <w:jc w:val="center"/>
        </w:trPr>
        <w:tc>
          <w:tcPr>
            <w:tcW w:w="3348" w:type="dxa"/>
          </w:tcPr>
          <w:p w14:paraId="5B3926CB"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Key results</w:t>
            </w:r>
          </w:p>
        </w:tc>
        <w:tc>
          <w:tcPr>
            <w:tcW w:w="771" w:type="dxa"/>
          </w:tcPr>
          <w:p w14:paraId="3A9227AB"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18</w:t>
            </w:r>
          </w:p>
        </w:tc>
        <w:tc>
          <w:tcPr>
            <w:tcW w:w="4240" w:type="dxa"/>
          </w:tcPr>
          <w:p w14:paraId="14089082"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Summarise key results with reference to study objectives</w:t>
            </w:r>
          </w:p>
        </w:tc>
        <w:tc>
          <w:tcPr>
            <w:tcW w:w="1430" w:type="dxa"/>
          </w:tcPr>
          <w:p w14:paraId="279C8659"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Pages 9 – 12</w:t>
            </w:r>
          </w:p>
          <w:p w14:paraId="3ADAC3DF" w14:textId="77777777" w:rsidR="009B45DF" w:rsidRPr="00093BDD" w:rsidRDefault="009B45DF" w:rsidP="00167109">
            <w:pPr>
              <w:rPr>
                <w:rFonts w:ascii="Times New Roman" w:hAnsi="Times New Roman" w:cs="Times New Roman"/>
                <w:sz w:val="16"/>
                <w:szCs w:val="16"/>
              </w:rPr>
            </w:pPr>
          </w:p>
        </w:tc>
        <w:tc>
          <w:tcPr>
            <w:tcW w:w="5799" w:type="dxa"/>
          </w:tcPr>
          <w:p w14:paraId="75991D0C" w14:textId="77777777" w:rsidR="009B45DF" w:rsidRPr="00093BDD" w:rsidRDefault="009B45DF" w:rsidP="00167109">
            <w:pPr>
              <w:rPr>
                <w:rFonts w:ascii="Times New Roman" w:hAnsi="Times New Roman" w:cs="Times New Roman"/>
                <w:sz w:val="16"/>
                <w:szCs w:val="16"/>
              </w:rPr>
            </w:pPr>
          </w:p>
        </w:tc>
        <w:tc>
          <w:tcPr>
            <w:tcW w:w="1565" w:type="dxa"/>
          </w:tcPr>
          <w:p w14:paraId="0DFC49CD" w14:textId="77777777" w:rsidR="009B45DF" w:rsidRPr="00093BDD" w:rsidRDefault="009B45DF" w:rsidP="00167109">
            <w:pPr>
              <w:rPr>
                <w:rFonts w:ascii="Times New Roman" w:hAnsi="Times New Roman" w:cs="Times New Roman"/>
                <w:sz w:val="16"/>
                <w:szCs w:val="16"/>
              </w:rPr>
            </w:pPr>
          </w:p>
        </w:tc>
      </w:tr>
      <w:tr w:rsidR="009B45DF" w:rsidRPr="00093BDD" w14:paraId="3217EF72" w14:textId="77777777" w:rsidTr="00167109">
        <w:trPr>
          <w:jc w:val="center"/>
        </w:trPr>
        <w:tc>
          <w:tcPr>
            <w:tcW w:w="3348" w:type="dxa"/>
          </w:tcPr>
          <w:p w14:paraId="21601A1B"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Limitations</w:t>
            </w:r>
          </w:p>
        </w:tc>
        <w:tc>
          <w:tcPr>
            <w:tcW w:w="771" w:type="dxa"/>
          </w:tcPr>
          <w:p w14:paraId="7ED63793"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19</w:t>
            </w:r>
          </w:p>
        </w:tc>
        <w:tc>
          <w:tcPr>
            <w:tcW w:w="4240" w:type="dxa"/>
          </w:tcPr>
          <w:p w14:paraId="7B1F0453"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Discuss limitations of the study, considering sources of potential bias or imprecision. Discuss both direction and magnitude of any potential bias</w:t>
            </w:r>
          </w:p>
        </w:tc>
        <w:tc>
          <w:tcPr>
            <w:tcW w:w="1430" w:type="dxa"/>
          </w:tcPr>
          <w:p w14:paraId="6FF5E301"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 xml:space="preserve">Page 12 </w:t>
            </w:r>
          </w:p>
        </w:tc>
        <w:tc>
          <w:tcPr>
            <w:tcW w:w="5799" w:type="dxa"/>
          </w:tcPr>
          <w:p w14:paraId="47128B22"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RECORD 19.1: Discuss the implications of using data that were not created or collected to answer the specific research question(s). Include discussion of misclassification bias, unmeasured confounding, missing data, and changing eligibility over time, as they pertain to the study being reported.</w:t>
            </w:r>
          </w:p>
        </w:tc>
        <w:tc>
          <w:tcPr>
            <w:tcW w:w="1565" w:type="dxa"/>
          </w:tcPr>
          <w:p w14:paraId="2D70753D"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Pages 9 –13</w:t>
            </w:r>
          </w:p>
          <w:p w14:paraId="4E4E6F7D" w14:textId="77777777" w:rsidR="009B45DF" w:rsidRPr="00093BDD" w:rsidRDefault="009B45DF" w:rsidP="00167109">
            <w:pPr>
              <w:rPr>
                <w:rFonts w:ascii="Times New Roman" w:hAnsi="Times New Roman" w:cs="Times New Roman"/>
                <w:sz w:val="16"/>
                <w:szCs w:val="16"/>
              </w:rPr>
            </w:pPr>
          </w:p>
        </w:tc>
      </w:tr>
      <w:tr w:rsidR="009B45DF" w:rsidRPr="00093BDD" w14:paraId="5C72D346" w14:textId="77777777" w:rsidTr="00167109">
        <w:trPr>
          <w:jc w:val="center"/>
        </w:trPr>
        <w:tc>
          <w:tcPr>
            <w:tcW w:w="3348" w:type="dxa"/>
          </w:tcPr>
          <w:p w14:paraId="5B49A481"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Interpretation</w:t>
            </w:r>
          </w:p>
        </w:tc>
        <w:tc>
          <w:tcPr>
            <w:tcW w:w="771" w:type="dxa"/>
          </w:tcPr>
          <w:p w14:paraId="3338DCA1"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20</w:t>
            </w:r>
          </w:p>
        </w:tc>
        <w:tc>
          <w:tcPr>
            <w:tcW w:w="4240" w:type="dxa"/>
          </w:tcPr>
          <w:p w14:paraId="2774D851"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Give a cautious overall interpretation of results considering objectives, limitations, multiplicity of analyses, results from similar studies, and other relevant evidence</w:t>
            </w:r>
          </w:p>
        </w:tc>
        <w:tc>
          <w:tcPr>
            <w:tcW w:w="1430" w:type="dxa"/>
          </w:tcPr>
          <w:p w14:paraId="489B6E5F"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 13</w:t>
            </w:r>
          </w:p>
        </w:tc>
        <w:tc>
          <w:tcPr>
            <w:tcW w:w="5799" w:type="dxa"/>
          </w:tcPr>
          <w:p w14:paraId="0DE60F47" w14:textId="77777777" w:rsidR="009B45DF" w:rsidRPr="00093BDD" w:rsidRDefault="009B45DF" w:rsidP="00167109">
            <w:pPr>
              <w:rPr>
                <w:rFonts w:ascii="Times New Roman" w:hAnsi="Times New Roman" w:cs="Times New Roman"/>
                <w:sz w:val="16"/>
                <w:szCs w:val="16"/>
              </w:rPr>
            </w:pPr>
          </w:p>
        </w:tc>
        <w:tc>
          <w:tcPr>
            <w:tcW w:w="1565" w:type="dxa"/>
          </w:tcPr>
          <w:p w14:paraId="4DE4C553" w14:textId="77777777" w:rsidR="009B45DF" w:rsidRPr="00093BDD" w:rsidRDefault="009B45DF" w:rsidP="00167109">
            <w:pPr>
              <w:rPr>
                <w:rFonts w:ascii="Times New Roman" w:hAnsi="Times New Roman" w:cs="Times New Roman"/>
                <w:sz w:val="16"/>
                <w:szCs w:val="16"/>
              </w:rPr>
            </w:pPr>
          </w:p>
        </w:tc>
      </w:tr>
      <w:tr w:rsidR="009B45DF" w:rsidRPr="00093BDD" w14:paraId="5AA1F32A" w14:textId="77777777" w:rsidTr="00167109">
        <w:trPr>
          <w:jc w:val="center"/>
        </w:trPr>
        <w:tc>
          <w:tcPr>
            <w:tcW w:w="3348" w:type="dxa"/>
          </w:tcPr>
          <w:p w14:paraId="3C200144"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Generalisability</w:t>
            </w:r>
          </w:p>
        </w:tc>
        <w:tc>
          <w:tcPr>
            <w:tcW w:w="771" w:type="dxa"/>
          </w:tcPr>
          <w:p w14:paraId="32DD6991"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21</w:t>
            </w:r>
          </w:p>
        </w:tc>
        <w:tc>
          <w:tcPr>
            <w:tcW w:w="4240" w:type="dxa"/>
          </w:tcPr>
          <w:p w14:paraId="7327ADAC"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Discuss the generalisability (external validity) of the study results</w:t>
            </w:r>
          </w:p>
        </w:tc>
        <w:tc>
          <w:tcPr>
            <w:tcW w:w="1430" w:type="dxa"/>
          </w:tcPr>
          <w:p w14:paraId="543EA30F"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 13</w:t>
            </w:r>
          </w:p>
        </w:tc>
        <w:tc>
          <w:tcPr>
            <w:tcW w:w="5799" w:type="dxa"/>
          </w:tcPr>
          <w:p w14:paraId="02024ECB" w14:textId="77777777" w:rsidR="009B45DF" w:rsidRPr="00093BDD" w:rsidRDefault="009B45DF" w:rsidP="00167109">
            <w:pPr>
              <w:rPr>
                <w:rFonts w:ascii="Times New Roman" w:hAnsi="Times New Roman" w:cs="Times New Roman"/>
                <w:sz w:val="16"/>
                <w:szCs w:val="16"/>
              </w:rPr>
            </w:pPr>
          </w:p>
        </w:tc>
        <w:tc>
          <w:tcPr>
            <w:tcW w:w="1565" w:type="dxa"/>
          </w:tcPr>
          <w:p w14:paraId="2D957B25" w14:textId="77777777" w:rsidR="009B45DF" w:rsidRPr="00093BDD" w:rsidRDefault="009B45DF" w:rsidP="00167109">
            <w:pPr>
              <w:rPr>
                <w:rFonts w:ascii="Times New Roman" w:hAnsi="Times New Roman" w:cs="Times New Roman"/>
                <w:sz w:val="16"/>
                <w:szCs w:val="16"/>
              </w:rPr>
            </w:pPr>
          </w:p>
        </w:tc>
      </w:tr>
      <w:tr w:rsidR="009B45DF" w:rsidRPr="00093BDD" w14:paraId="4FA74607" w14:textId="77777777" w:rsidTr="00167109">
        <w:trPr>
          <w:jc w:val="center"/>
        </w:trPr>
        <w:tc>
          <w:tcPr>
            <w:tcW w:w="17153" w:type="dxa"/>
            <w:gridSpan w:val="6"/>
            <w:shd w:val="clear" w:color="auto" w:fill="BFBFBF"/>
          </w:tcPr>
          <w:p w14:paraId="11FA6FFF"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b/>
                <w:sz w:val="16"/>
                <w:szCs w:val="16"/>
              </w:rPr>
              <w:t>Other Information</w:t>
            </w:r>
          </w:p>
        </w:tc>
      </w:tr>
      <w:tr w:rsidR="009B45DF" w:rsidRPr="00093BDD" w14:paraId="16506595" w14:textId="77777777" w:rsidTr="00167109">
        <w:trPr>
          <w:jc w:val="center"/>
        </w:trPr>
        <w:tc>
          <w:tcPr>
            <w:tcW w:w="3348" w:type="dxa"/>
          </w:tcPr>
          <w:p w14:paraId="5F3663D1"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Funding</w:t>
            </w:r>
          </w:p>
        </w:tc>
        <w:tc>
          <w:tcPr>
            <w:tcW w:w="771" w:type="dxa"/>
          </w:tcPr>
          <w:p w14:paraId="44A02AA2"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22</w:t>
            </w:r>
          </w:p>
        </w:tc>
        <w:tc>
          <w:tcPr>
            <w:tcW w:w="4240" w:type="dxa"/>
          </w:tcPr>
          <w:p w14:paraId="4F905D4C"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Give the source of funding and the role of the funders for the present study and, if applicable, for the original study on which the present article is based</w:t>
            </w:r>
          </w:p>
        </w:tc>
        <w:tc>
          <w:tcPr>
            <w:tcW w:w="1430" w:type="dxa"/>
          </w:tcPr>
          <w:p w14:paraId="7057FB48"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Pages 13 –14</w:t>
            </w:r>
          </w:p>
        </w:tc>
        <w:tc>
          <w:tcPr>
            <w:tcW w:w="5799" w:type="dxa"/>
          </w:tcPr>
          <w:p w14:paraId="7A4FEEB7" w14:textId="77777777" w:rsidR="009B45DF" w:rsidRPr="00093BDD" w:rsidRDefault="009B45DF" w:rsidP="00167109">
            <w:pPr>
              <w:rPr>
                <w:rFonts w:ascii="Times New Roman" w:hAnsi="Times New Roman" w:cs="Times New Roman"/>
                <w:sz w:val="16"/>
                <w:szCs w:val="16"/>
              </w:rPr>
            </w:pPr>
          </w:p>
        </w:tc>
        <w:tc>
          <w:tcPr>
            <w:tcW w:w="1565" w:type="dxa"/>
          </w:tcPr>
          <w:p w14:paraId="6785E288" w14:textId="77777777" w:rsidR="009B45DF" w:rsidRPr="00093BDD" w:rsidRDefault="009B45DF" w:rsidP="00167109">
            <w:pPr>
              <w:rPr>
                <w:rFonts w:ascii="Times New Roman" w:hAnsi="Times New Roman" w:cs="Times New Roman"/>
                <w:sz w:val="16"/>
                <w:szCs w:val="16"/>
              </w:rPr>
            </w:pPr>
          </w:p>
        </w:tc>
      </w:tr>
      <w:tr w:rsidR="009B45DF" w:rsidRPr="00093BDD" w14:paraId="1AAEDDD0" w14:textId="77777777" w:rsidTr="00167109">
        <w:trPr>
          <w:jc w:val="center"/>
        </w:trPr>
        <w:tc>
          <w:tcPr>
            <w:tcW w:w="3348" w:type="dxa"/>
          </w:tcPr>
          <w:p w14:paraId="2555C75E"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Accessibility of protocol, raw data, and programming code</w:t>
            </w:r>
          </w:p>
        </w:tc>
        <w:tc>
          <w:tcPr>
            <w:tcW w:w="771" w:type="dxa"/>
          </w:tcPr>
          <w:p w14:paraId="66CE2A80" w14:textId="77777777" w:rsidR="009B45DF" w:rsidRPr="00093BDD" w:rsidRDefault="009B45DF" w:rsidP="00167109">
            <w:pPr>
              <w:rPr>
                <w:rFonts w:ascii="Times New Roman" w:hAnsi="Times New Roman" w:cs="Times New Roman"/>
                <w:sz w:val="16"/>
                <w:szCs w:val="16"/>
              </w:rPr>
            </w:pPr>
          </w:p>
        </w:tc>
        <w:tc>
          <w:tcPr>
            <w:tcW w:w="4240" w:type="dxa"/>
          </w:tcPr>
          <w:p w14:paraId="0E416A09"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w:t>
            </w:r>
          </w:p>
        </w:tc>
        <w:tc>
          <w:tcPr>
            <w:tcW w:w="1430" w:type="dxa"/>
          </w:tcPr>
          <w:p w14:paraId="7E8DA692" w14:textId="77777777" w:rsidR="009B45DF" w:rsidRPr="00093BDD" w:rsidRDefault="009B45DF" w:rsidP="00167109">
            <w:pPr>
              <w:rPr>
                <w:rFonts w:ascii="Times New Roman" w:hAnsi="Times New Roman" w:cs="Times New Roman"/>
                <w:sz w:val="16"/>
                <w:szCs w:val="16"/>
              </w:rPr>
            </w:pPr>
          </w:p>
        </w:tc>
        <w:tc>
          <w:tcPr>
            <w:tcW w:w="5799" w:type="dxa"/>
          </w:tcPr>
          <w:p w14:paraId="1B3C1DEF" w14:textId="77777777" w:rsidR="009B45DF" w:rsidRPr="00093BDD" w:rsidRDefault="009B45DF" w:rsidP="00167109">
            <w:pPr>
              <w:rPr>
                <w:rFonts w:ascii="Times New Roman" w:hAnsi="Times New Roman" w:cs="Times New Roman"/>
                <w:sz w:val="16"/>
                <w:szCs w:val="16"/>
              </w:rPr>
            </w:pPr>
            <w:r w:rsidRPr="00093BDD">
              <w:rPr>
                <w:rFonts w:ascii="Times New Roman" w:hAnsi="Times New Roman" w:cs="Times New Roman"/>
                <w:sz w:val="16"/>
                <w:szCs w:val="16"/>
              </w:rPr>
              <w:t>RECORD 22.1: Authors should provide information on how to access any supplemental information such as the study protocol, raw data, or programming code.</w:t>
            </w:r>
          </w:p>
        </w:tc>
        <w:tc>
          <w:tcPr>
            <w:tcW w:w="1565" w:type="dxa"/>
          </w:tcPr>
          <w:p w14:paraId="6C552D11" w14:textId="77777777" w:rsidR="009B45DF" w:rsidRPr="00093BDD" w:rsidRDefault="009B45DF" w:rsidP="00B93374">
            <w:pPr>
              <w:keepNext/>
              <w:rPr>
                <w:rFonts w:ascii="Times New Roman" w:hAnsi="Times New Roman" w:cs="Times New Roman"/>
                <w:sz w:val="16"/>
                <w:szCs w:val="16"/>
              </w:rPr>
            </w:pPr>
            <w:r w:rsidRPr="00093BDD">
              <w:rPr>
                <w:rFonts w:ascii="Times New Roman" w:hAnsi="Times New Roman" w:cs="Times New Roman"/>
                <w:sz w:val="16"/>
                <w:szCs w:val="16"/>
              </w:rPr>
              <w:t>Page 14</w:t>
            </w:r>
          </w:p>
        </w:tc>
      </w:tr>
    </w:tbl>
    <w:p w14:paraId="4CA2DA04" w14:textId="3F665010" w:rsidR="009B45DF" w:rsidRPr="00093BDD" w:rsidRDefault="009B45DF" w:rsidP="00B93374">
      <w:pPr>
        <w:pStyle w:val="Caption"/>
        <w:rPr>
          <w:rFonts w:cs="Times New Roman"/>
        </w:rPr>
        <w:sectPr w:rsidR="009B45DF" w:rsidRPr="00093BDD" w:rsidSect="00977185">
          <w:pgSz w:w="20160" w:h="12240" w:orient="landscape"/>
          <w:pgMar w:top="1440" w:right="1440" w:bottom="1440" w:left="1440" w:header="708" w:footer="708" w:gutter="0"/>
          <w:cols w:space="708"/>
          <w:docGrid w:linePitch="360"/>
        </w:sectPr>
      </w:pPr>
    </w:p>
    <w:p w14:paraId="00492A81" w14:textId="0E7E847F" w:rsidR="00CD3095" w:rsidRPr="00093BDD" w:rsidRDefault="00CD3095" w:rsidP="00CD3095">
      <w:pPr>
        <w:pStyle w:val="Caption"/>
        <w:keepNext/>
        <w:rPr>
          <w:rFonts w:cs="Times New Roman"/>
        </w:rPr>
      </w:pPr>
      <w:r w:rsidRPr="00093BDD">
        <w:rPr>
          <w:rFonts w:cs="Times New Roman"/>
        </w:rPr>
        <w:lastRenderedPageBreak/>
        <w:t xml:space="preserve">Supplemental Table </w:t>
      </w:r>
      <w:r w:rsidRPr="00093BDD">
        <w:rPr>
          <w:rFonts w:cs="Times New Roman"/>
        </w:rPr>
        <w:fldChar w:fldCharType="begin"/>
      </w:r>
      <w:r w:rsidRPr="00093BDD">
        <w:rPr>
          <w:rFonts w:cs="Times New Roman"/>
        </w:rPr>
        <w:instrText xml:space="preserve"> SEQ Supplemental_Table \* ARABIC </w:instrText>
      </w:r>
      <w:r w:rsidRPr="00093BDD">
        <w:rPr>
          <w:rFonts w:cs="Times New Roman"/>
        </w:rPr>
        <w:fldChar w:fldCharType="separate"/>
      </w:r>
      <w:r w:rsidR="00993C04">
        <w:rPr>
          <w:rFonts w:cs="Times New Roman"/>
          <w:noProof/>
        </w:rPr>
        <w:t>2</w:t>
      </w:r>
      <w:r w:rsidRPr="00093BDD">
        <w:rPr>
          <w:rFonts w:cs="Times New Roman"/>
        </w:rPr>
        <w:fldChar w:fldCharType="end"/>
      </w:r>
      <w:r w:rsidRPr="00093BDD">
        <w:rPr>
          <w:rFonts w:cs="Times New Roman"/>
        </w:rPr>
        <w:t>: Databases accessed at ICES</w:t>
      </w:r>
    </w:p>
    <w:tbl>
      <w:tblPr>
        <w:tblStyle w:val="TableGrid"/>
        <w:tblW w:w="9351" w:type="dxa"/>
        <w:jc w:val="center"/>
        <w:tblLook w:val="04A0" w:firstRow="1" w:lastRow="0" w:firstColumn="1" w:lastColumn="0" w:noHBand="0" w:noVBand="1"/>
      </w:tblPr>
      <w:tblGrid>
        <w:gridCol w:w="3539"/>
        <w:gridCol w:w="5812"/>
      </w:tblGrid>
      <w:tr w:rsidR="00521477" w:rsidRPr="00093BDD" w14:paraId="7850F825" w14:textId="77777777" w:rsidTr="009E1A4A">
        <w:trPr>
          <w:jc w:val="center"/>
        </w:trPr>
        <w:tc>
          <w:tcPr>
            <w:tcW w:w="3539" w:type="dxa"/>
            <w:shd w:val="clear" w:color="auto" w:fill="D9D9D9" w:themeFill="background1" w:themeFillShade="D9"/>
          </w:tcPr>
          <w:p w14:paraId="754FC3A2" w14:textId="77777777" w:rsidR="00521477" w:rsidRPr="00093BDD" w:rsidRDefault="00521477" w:rsidP="009E1A4A">
            <w:pPr>
              <w:spacing w:line="360" w:lineRule="auto"/>
              <w:rPr>
                <w:rFonts w:ascii="Times New Roman" w:hAnsi="Times New Roman" w:cs="Times New Roman"/>
                <w:b/>
                <w:bCs/>
                <w:sz w:val="16"/>
                <w:szCs w:val="16"/>
              </w:rPr>
            </w:pPr>
            <w:r w:rsidRPr="00093BDD">
              <w:rPr>
                <w:rFonts w:ascii="Times New Roman" w:hAnsi="Times New Roman" w:cs="Times New Roman"/>
                <w:b/>
                <w:bCs/>
                <w:sz w:val="16"/>
                <w:szCs w:val="16"/>
              </w:rPr>
              <w:t>Database</w:t>
            </w:r>
          </w:p>
        </w:tc>
        <w:tc>
          <w:tcPr>
            <w:tcW w:w="5812" w:type="dxa"/>
            <w:shd w:val="clear" w:color="auto" w:fill="D9D9D9" w:themeFill="background1" w:themeFillShade="D9"/>
          </w:tcPr>
          <w:p w14:paraId="10110747" w14:textId="77777777" w:rsidR="00521477" w:rsidRPr="00093BDD" w:rsidRDefault="00521477" w:rsidP="009E1A4A">
            <w:pPr>
              <w:numPr>
                <w:ilvl w:val="0"/>
                <w:numId w:val="1"/>
              </w:numPr>
              <w:spacing w:after="0" w:line="360" w:lineRule="auto"/>
              <w:rPr>
                <w:rFonts w:ascii="Times New Roman" w:hAnsi="Times New Roman" w:cs="Times New Roman"/>
                <w:b/>
                <w:bCs/>
                <w:sz w:val="16"/>
                <w:szCs w:val="16"/>
              </w:rPr>
            </w:pPr>
            <w:r w:rsidRPr="00093BDD">
              <w:rPr>
                <w:rFonts w:ascii="Times New Roman" w:hAnsi="Times New Roman" w:cs="Times New Roman"/>
                <w:b/>
                <w:bCs/>
                <w:sz w:val="16"/>
                <w:szCs w:val="16"/>
              </w:rPr>
              <w:t>Description</w:t>
            </w:r>
          </w:p>
        </w:tc>
      </w:tr>
      <w:tr w:rsidR="00521477" w:rsidRPr="00093BDD" w14:paraId="57FC73C7" w14:textId="77777777" w:rsidTr="009E1A4A">
        <w:trPr>
          <w:jc w:val="center"/>
        </w:trPr>
        <w:tc>
          <w:tcPr>
            <w:tcW w:w="3539" w:type="dxa"/>
          </w:tcPr>
          <w:p w14:paraId="554C9CF9" w14:textId="77777777" w:rsidR="00521477" w:rsidRPr="00093BDD" w:rsidRDefault="00521477" w:rsidP="009E1A4A">
            <w:pPr>
              <w:spacing w:line="360" w:lineRule="auto"/>
              <w:rPr>
                <w:rFonts w:ascii="Times New Roman" w:hAnsi="Times New Roman" w:cs="Times New Roman"/>
                <w:sz w:val="16"/>
                <w:szCs w:val="16"/>
              </w:rPr>
            </w:pPr>
            <w:r w:rsidRPr="00093BDD">
              <w:rPr>
                <w:rFonts w:ascii="Times New Roman" w:hAnsi="Times New Roman" w:cs="Times New Roman"/>
                <w:sz w:val="16"/>
                <w:szCs w:val="16"/>
              </w:rPr>
              <w:t>Registered Persons Database (RPDB)</w:t>
            </w:r>
          </w:p>
        </w:tc>
        <w:tc>
          <w:tcPr>
            <w:tcW w:w="5812" w:type="dxa"/>
          </w:tcPr>
          <w:p w14:paraId="772EEE1F" w14:textId="18C606E6" w:rsidR="00521477" w:rsidRPr="00093BDD" w:rsidRDefault="00521477" w:rsidP="009E1A4A">
            <w:pPr>
              <w:numPr>
                <w:ilvl w:val="0"/>
                <w:numId w:val="1"/>
              </w:numPr>
              <w:spacing w:after="0" w:line="360" w:lineRule="auto"/>
              <w:rPr>
                <w:rFonts w:ascii="Times New Roman" w:hAnsi="Times New Roman" w:cs="Times New Roman"/>
                <w:sz w:val="16"/>
                <w:szCs w:val="16"/>
              </w:rPr>
            </w:pPr>
            <w:r w:rsidRPr="00093BDD">
              <w:rPr>
                <w:rFonts w:ascii="Times New Roman" w:hAnsi="Times New Roman" w:cs="Times New Roman"/>
                <w:sz w:val="16"/>
                <w:szCs w:val="16"/>
              </w:rPr>
              <w:t>The Registered Persons Database (RPDB) contains socio-demographic data for all Ontario residents registered for the Ontario Health Insurance Plan (OHIP)</w:t>
            </w:r>
            <w:r w:rsidR="00C04BE9" w:rsidRPr="00093BDD">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"/>
                <w:id w:val="-558547493"/>
                <w:placeholder>
                  <w:docPart w:val="46567611A7C57C4FA21D6F79B56A2791"/>
                </w:placeholder>
              </w:sdtPr>
              <w:sdtContent>
                <w:r w:rsidR="00A64EC2" w:rsidRPr="00A64EC2">
                  <w:rPr>
                    <w:rFonts w:ascii="Times New Roman" w:hAnsi="Times New Roman" w:cs="Times New Roman"/>
                    <w:color w:val="000000"/>
                    <w:sz w:val="16"/>
                    <w:szCs w:val="16"/>
                  </w:rPr>
                  <w:t xml:space="preserve">(Ontario Ministry of Health and </w:t>
                </w:r>
                <w:proofErr w:type="gramStart"/>
                <w:r w:rsidR="00A64EC2" w:rsidRPr="00A64EC2">
                  <w:rPr>
                    <w:rFonts w:ascii="Times New Roman" w:hAnsi="Times New Roman" w:cs="Times New Roman"/>
                    <w:color w:val="000000"/>
                    <w:sz w:val="16"/>
                    <w:szCs w:val="16"/>
                  </w:rPr>
                  <w:t>Long Term</w:t>
                </w:r>
                <w:proofErr w:type="gramEnd"/>
                <w:r w:rsidR="00A64EC2" w:rsidRPr="00A64EC2">
                  <w:rPr>
                    <w:rFonts w:ascii="Times New Roman" w:hAnsi="Times New Roman" w:cs="Times New Roman"/>
                    <w:color w:val="000000"/>
                    <w:sz w:val="16"/>
                    <w:szCs w:val="16"/>
                  </w:rPr>
                  <w:t xml:space="preserve"> Care 2012)</w:t>
                </w:r>
              </w:sdtContent>
            </w:sdt>
            <w:r w:rsidR="00C04BE9" w:rsidRPr="00093BDD">
              <w:rPr>
                <w:rFonts w:ascii="Times New Roman" w:hAnsi="Times New Roman" w:cs="Times New Roman"/>
                <w:color w:val="000000"/>
                <w:sz w:val="16"/>
                <w:szCs w:val="16"/>
              </w:rPr>
              <w:t>.</w:t>
            </w:r>
            <w:r w:rsidRPr="00093BDD">
              <w:rPr>
                <w:rFonts w:ascii="Times New Roman" w:hAnsi="Times New Roman" w:cs="Times New Roman"/>
                <w:sz w:val="16"/>
                <w:szCs w:val="16"/>
              </w:rPr>
              <w:t xml:space="preserve"> Information in the RPDB includes date of birth, residential information, and dates of last contact with the healthcare system</w:t>
            </w:r>
            <w:r w:rsidR="00C04BE9" w:rsidRPr="00093BDD">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"/>
                <w:id w:val="1306509385"/>
                <w:placeholder>
                  <w:docPart w:val="46567611A7C57C4FA21D6F79B56A2791"/>
                </w:placeholder>
              </w:sdtPr>
              <w:sdtContent>
                <w:r w:rsidR="00A64EC2" w:rsidRPr="00A64EC2">
                  <w:rPr>
                    <w:rFonts w:ascii="Times New Roman" w:hAnsi="Times New Roman" w:cs="Times New Roman"/>
                    <w:color w:val="000000"/>
                    <w:sz w:val="16"/>
                    <w:szCs w:val="16"/>
                  </w:rPr>
                  <w:t xml:space="preserve">(Ontario Ministry of Health and </w:t>
                </w:r>
                <w:proofErr w:type="gramStart"/>
                <w:r w:rsidR="00A64EC2" w:rsidRPr="00A64EC2">
                  <w:rPr>
                    <w:rFonts w:ascii="Times New Roman" w:hAnsi="Times New Roman" w:cs="Times New Roman"/>
                    <w:color w:val="000000"/>
                    <w:sz w:val="16"/>
                    <w:szCs w:val="16"/>
                  </w:rPr>
                  <w:t>Long Term</w:t>
                </w:r>
                <w:proofErr w:type="gramEnd"/>
                <w:r w:rsidR="00A64EC2" w:rsidRPr="00A64EC2">
                  <w:rPr>
                    <w:rFonts w:ascii="Times New Roman" w:hAnsi="Times New Roman" w:cs="Times New Roman"/>
                    <w:color w:val="000000"/>
                    <w:sz w:val="16"/>
                    <w:szCs w:val="16"/>
                  </w:rPr>
                  <w:t xml:space="preserve"> Care 2012)</w:t>
                </w:r>
              </w:sdtContent>
            </w:sdt>
            <w:r w:rsidR="00C04BE9" w:rsidRPr="00093BDD">
              <w:rPr>
                <w:rFonts w:ascii="Times New Roman" w:hAnsi="Times New Roman" w:cs="Times New Roman"/>
                <w:color w:val="000000"/>
                <w:sz w:val="16"/>
                <w:szCs w:val="16"/>
              </w:rPr>
              <w:t>.</w:t>
            </w:r>
          </w:p>
          <w:p w14:paraId="5E720A27" w14:textId="77777777" w:rsidR="00521477" w:rsidRPr="00093BDD" w:rsidRDefault="00521477" w:rsidP="009E1A4A">
            <w:pPr>
              <w:spacing w:line="360" w:lineRule="auto"/>
              <w:rPr>
                <w:rFonts w:ascii="Times New Roman" w:hAnsi="Times New Roman" w:cs="Times New Roman"/>
                <w:sz w:val="16"/>
                <w:szCs w:val="16"/>
              </w:rPr>
            </w:pPr>
          </w:p>
        </w:tc>
      </w:tr>
      <w:tr w:rsidR="00521477" w:rsidRPr="00093BDD" w14:paraId="26C666C9" w14:textId="77777777" w:rsidTr="009E1A4A">
        <w:trPr>
          <w:jc w:val="center"/>
        </w:trPr>
        <w:tc>
          <w:tcPr>
            <w:tcW w:w="3539" w:type="dxa"/>
          </w:tcPr>
          <w:p w14:paraId="0AF26B91" w14:textId="77777777" w:rsidR="00521477" w:rsidRPr="00093BDD" w:rsidRDefault="00521477" w:rsidP="009E1A4A">
            <w:pPr>
              <w:spacing w:line="360" w:lineRule="auto"/>
              <w:rPr>
                <w:rFonts w:ascii="Times New Roman" w:hAnsi="Times New Roman" w:cs="Times New Roman"/>
                <w:sz w:val="16"/>
                <w:szCs w:val="16"/>
              </w:rPr>
            </w:pPr>
            <w:r w:rsidRPr="00093BDD">
              <w:rPr>
                <w:rFonts w:ascii="Times New Roman" w:hAnsi="Times New Roman" w:cs="Times New Roman"/>
                <w:sz w:val="16"/>
                <w:szCs w:val="16"/>
                <w:lang w:val="en-US"/>
              </w:rPr>
              <w:t>Canadian Institute for Health Information Discharge Abstract Database (CIHI-DAD)</w:t>
            </w:r>
          </w:p>
        </w:tc>
        <w:tc>
          <w:tcPr>
            <w:tcW w:w="5812" w:type="dxa"/>
          </w:tcPr>
          <w:p w14:paraId="11155E17" w14:textId="42C2BEC9" w:rsidR="00521477" w:rsidRPr="00093BDD" w:rsidRDefault="00521477" w:rsidP="009E1A4A">
            <w:pPr>
              <w:numPr>
                <w:ilvl w:val="0"/>
                <w:numId w:val="1"/>
              </w:numPr>
              <w:spacing w:after="0" w:line="360" w:lineRule="auto"/>
              <w:rPr>
                <w:rFonts w:ascii="Times New Roman" w:hAnsi="Times New Roman" w:cs="Times New Roman"/>
                <w:sz w:val="16"/>
                <w:szCs w:val="16"/>
                <w:lang w:val="en-US"/>
              </w:rPr>
            </w:pPr>
            <w:r w:rsidRPr="00093BDD">
              <w:rPr>
                <w:rFonts w:ascii="Times New Roman" w:hAnsi="Times New Roman" w:cs="Times New Roman"/>
                <w:sz w:val="16"/>
                <w:szCs w:val="16"/>
                <w:lang w:val="en-US"/>
              </w:rPr>
              <w:t xml:space="preserve">The Canadian Institute for Health Information Discharge Abstract Database (CIHI-DAD) </w:t>
            </w:r>
            <w:r w:rsidRPr="00093BDD">
              <w:rPr>
                <w:rFonts w:ascii="Times New Roman" w:hAnsi="Times New Roman" w:cs="Times New Roman"/>
                <w:sz w:val="16"/>
                <w:szCs w:val="16"/>
              </w:rPr>
              <w:t>contains data regarding separations from acute care, including discharges, deaths, sign-outs, and transfers, which are collected directly from acute care facilities and public health departments</w:t>
            </w:r>
            <w:r w:rsidR="002F4CAF" w:rsidRPr="00093BDD">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"/>
                <w:id w:val="227657819"/>
                <w:placeholder>
                  <w:docPart w:val="46567611A7C57C4FA21D6F79B56A2791"/>
                </w:placeholder>
              </w:sdtPr>
              <w:sdtContent>
                <w:r w:rsidR="00A64EC2" w:rsidRPr="00A64EC2">
                  <w:rPr>
                    <w:rFonts w:ascii="Times New Roman" w:hAnsi="Times New Roman" w:cs="Times New Roman"/>
                    <w:color w:val="000000"/>
                    <w:sz w:val="16"/>
                    <w:szCs w:val="16"/>
                  </w:rPr>
                  <w:t>(Canadian Institute for Health Information 2019)</w:t>
                </w:r>
              </w:sdtContent>
            </w:sdt>
            <w:r w:rsidR="002F4CAF" w:rsidRPr="00093BDD">
              <w:rPr>
                <w:rFonts w:ascii="Times New Roman" w:hAnsi="Times New Roman" w:cs="Times New Roman"/>
                <w:color w:val="000000"/>
                <w:sz w:val="16"/>
                <w:szCs w:val="16"/>
              </w:rPr>
              <w:t>.</w:t>
            </w:r>
            <w:r w:rsidRPr="00093BDD">
              <w:rPr>
                <w:rFonts w:ascii="Times New Roman" w:hAnsi="Times New Roman" w:cs="Times New Roman"/>
                <w:sz w:val="16"/>
                <w:szCs w:val="16"/>
                <w:lang w:val="en-US"/>
              </w:rPr>
              <w:t xml:space="preserve"> Each abstract contains data pertaining to hospital activity for each separation, including diagnostic, intervention, patient demographic, and administrative information</w:t>
            </w:r>
            <w:r w:rsidR="002F4CAF" w:rsidRPr="00093BDD">
              <w:rPr>
                <w:rFonts w:ascii="Times New Roman" w:hAnsi="Times New Roman" w:cs="Times New Roman"/>
                <w:sz w:val="16"/>
                <w:szCs w:val="16"/>
                <w:lang w:val="en-US"/>
              </w:rPr>
              <w:t xml:space="preserve"> </w:t>
            </w:r>
            <w:sdt>
              <w:sdtPr>
                <w:rPr>
                  <w:rFonts w:ascii="Times New Roman" w:hAnsi="Times New Roman" w:cs="Times New Roman"/>
                  <w:color w:val="000000"/>
                  <w:sz w:val="16"/>
                  <w:szCs w:val="16"/>
                  <w:lang w:val="en-US"/>
                </w:rPr>
                <w:tag w:val="MENDELEY_CITATION_v3_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"/>
                <w:id w:val="-1049065501"/>
                <w:placeholder>
                  <w:docPart w:val="46567611A7C57C4FA21D6F79B56A2791"/>
                </w:placeholder>
              </w:sdtPr>
              <w:sdtEndPr>
                <w:rPr>
                  <w:lang w:val="en-CA"/>
                </w:rPr>
              </w:sdtEndPr>
              <w:sdtContent>
                <w:r w:rsidR="00A64EC2" w:rsidRPr="00A64EC2">
                  <w:rPr>
                    <w:rFonts w:ascii="Times New Roman" w:hAnsi="Times New Roman" w:cs="Times New Roman"/>
                    <w:color w:val="000000"/>
                    <w:sz w:val="16"/>
                    <w:szCs w:val="16"/>
                  </w:rPr>
                  <w:t>(Canadian Institute for Health Information 2019)</w:t>
                </w:r>
              </w:sdtContent>
            </w:sdt>
            <w:r w:rsidR="002F4CAF" w:rsidRPr="00093BDD">
              <w:rPr>
                <w:rFonts w:ascii="Times New Roman" w:hAnsi="Times New Roman" w:cs="Times New Roman"/>
                <w:color w:val="000000"/>
                <w:sz w:val="16"/>
                <w:szCs w:val="16"/>
              </w:rPr>
              <w:t>.</w:t>
            </w:r>
            <w:r w:rsidRPr="00093BDD">
              <w:rPr>
                <w:rFonts w:ascii="Times New Roman" w:hAnsi="Times New Roman" w:cs="Times New Roman"/>
                <w:sz w:val="16"/>
                <w:szCs w:val="16"/>
                <w:lang w:val="en-US"/>
              </w:rPr>
              <w:t xml:space="preserve"> </w:t>
            </w:r>
          </w:p>
          <w:p w14:paraId="7BC7459C" w14:textId="77777777" w:rsidR="00521477" w:rsidRPr="00093BDD" w:rsidRDefault="00521477" w:rsidP="009E1A4A">
            <w:pPr>
              <w:spacing w:line="360" w:lineRule="auto"/>
              <w:rPr>
                <w:rFonts w:ascii="Times New Roman" w:hAnsi="Times New Roman" w:cs="Times New Roman"/>
                <w:sz w:val="16"/>
                <w:szCs w:val="16"/>
              </w:rPr>
            </w:pPr>
          </w:p>
        </w:tc>
      </w:tr>
      <w:tr w:rsidR="00521477" w:rsidRPr="00093BDD" w14:paraId="7A783429" w14:textId="77777777" w:rsidTr="009E1A4A">
        <w:trPr>
          <w:jc w:val="center"/>
        </w:trPr>
        <w:tc>
          <w:tcPr>
            <w:tcW w:w="3539" w:type="dxa"/>
          </w:tcPr>
          <w:p w14:paraId="24620344" w14:textId="77777777" w:rsidR="00521477" w:rsidRPr="00093BDD" w:rsidRDefault="00521477" w:rsidP="009E1A4A">
            <w:pPr>
              <w:spacing w:line="360" w:lineRule="auto"/>
              <w:rPr>
                <w:rFonts w:ascii="Times New Roman" w:hAnsi="Times New Roman" w:cs="Times New Roman"/>
                <w:sz w:val="16"/>
                <w:szCs w:val="16"/>
              </w:rPr>
            </w:pPr>
            <w:r w:rsidRPr="00093BDD">
              <w:rPr>
                <w:rFonts w:ascii="Times New Roman" w:hAnsi="Times New Roman" w:cs="Times New Roman"/>
                <w:sz w:val="16"/>
                <w:szCs w:val="16"/>
              </w:rPr>
              <w:t>National Ambulatory Care Reporting System (NACRS)</w:t>
            </w:r>
          </w:p>
        </w:tc>
        <w:tc>
          <w:tcPr>
            <w:tcW w:w="5812" w:type="dxa"/>
          </w:tcPr>
          <w:p w14:paraId="5F23FDCD" w14:textId="3882E9F9" w:rsidR="00521477" w:rsidRPr="00093BDD" w:rsidRDefault="00521477" w:rsidP="009E1A4A">
            <w:pPr>
              <w:numPr>
                <w:ilvl w:val="0"/>
                <w:numId w:val="1"/>
              </w:numPr>
              <w:spacing w:after="0" w:line="360" w:lineRule="auto"/>
              <w:rPr>
                <w:rFonts w:ascii="Times New Roman" w:hAnsi="Times New Roman" w:cs="Times New Roman"/>
                <w:sz w:val="16"/>
                <w:szCs w:val="16"/>
                <w:lang w:val="en-US"/>
              </w:rPr>
            </w:pPr>
            <w:r w:rsidRPr="00093BDD">
              <w:rPr>
                <w:rFonts w:ascii="Times New Roman" w:hAnsi="Times New Roman" w:cs="Times New Roman"/>
                <w:sz w:val="16"/>
                <w:szCs w:val="16"/>
              </w:rPr>
              <w:t>The National Ambulatory Care Reporting System (NACRS) is a database created by CIHI for the purposes of capturing information regarding client visits to facility and community-based ambulatory care</w:t>
            </w:r>
            <w:r w:rsidR="00531ADE" w:rsidRPr="00093BDD">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"/>
                <w:id w:val="1869715102"/>
                <w:placeholder>
                  <w:docPart w:val="46567611A7C57C4FA21D6F79B56A2791"/>
                </w:placeholder>
              </w:sdtPr>
              <w:sdtContent>
                <w:r w:rsidR="00A64EC2" w:rsidRPr="00A64EC2">
                  <w:rPr>
                    <w:rFonts w:ascii="Times New Roman" w:hAnsi="Times New Roman" w:cs="Times New Roman"/>
                    <w:color w:val="000000"/>
                    <w:sz w:val="16"/>
                    <w:szCs w:val="16"/>
                  </w:rPr>
                  <w:t>(Canadian Institute for Health Information 2011)</w:t>
                </w:r>
              </w:sdtContent>
            </w:sdt>
            <w:r w:rsidR="00531ADE" w:rsidRPr="00093BDD">
              <w:rPr>
                <w:rFonts w:ascii="Times New Roman" w:hAnsi="Times New Roman" w:cs="Times New Roman"/>
                <w:color w:val="000000"/>
                <w:sz w:val="16"/>
                <w:szCs w:val="16"/>
              </w:rPr>
              <w:t>.</w:t>
            </w:r>
            <w:r w:rsidRPr="00093BDD">
              <w:rPr>
                <w:rFonts w:ascii="Times New Roman" w:hAnsi="Times New Roman" w:cs="Times New Roman"/>
                <w:sz w:val="16"/>
                <w:szCs w:val="16"/>
              </w:rPr>
              <w:t xml:space="preserve"> NACRS contains demographic, clinical, administrative, financial, and service-specific information for emergency department visits, day surgery procedures, diagnostic imaging, and clinic visits</w:t>
            </w:r>
            <w:r w:rsidR="00531ADE" w:rsidRPr="00093BDD">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"/>
                <w:id w:val="-1896423707"/>
                <w:placeholder>
                  <w:docPart w:val="46567611A7C57C4FA21D6F79B56A2791"/>
                </w:placeholder>
              </w:sdtPr>
              <w:sdtContent>
                <w:r w:rsidR="00A64EC2" w:rsidRPr="00A64EC2">
                  <w:rPr>
                    <w:rFonts w:ascii="Times New Roman" w:hAnsi="Times New Roman" w:cs="Times New Roman"/>
                    <w:color w:val="000000"/>
                    <w:sz w:val="16"/>
                    <w:szCs w:val="16"/>
                  </w:rPr>
                  <w:t>(Canadian Institute for Health Information 2011)</w:t>
                </w:r>
              </w:sdtContent>
            </w:sdt>
            <w:r w:rsidR="00531ADE" w:rsidRPr="00093BDD">
              <w:rPr>
                <w:rFonts w:ascii="Times New Roman" w:hAnsi="Times New Roman" w:cs="Times New Roman"/>
                <w:color w:val="000000"/>
                <w:sz w:val="16"/>
                <w:szCs w:val="16"/>
              </w:rPr>
              <w:t>.</w:t>
            </w:r>
          </w:p>
          <w:p w14:paraId="02CC80DC" w14:textId="77777777" w:rsidR="00521477" w:rsidRPr="00093BDD" w:rsidRDefault="00521477" w:rsidP="009E1A4A">
            <w:pPr>
              <w:spacing w:line="360" w:lineRule="auto"/>
              <w:rPr>
                <w:rFonts w:ascii="Times New Roman" w:hAnsi="Times New Roman" w:cs="Times New Roman"/>
                <w:sz w:val="16"/>
                <w:szCs w:val="16"/>
              </w:rPr>
            </w:pPr>
          </w:p>
        </w:tc>
      </w:tr>
      <w:tr w:rsidR="00521477" w:rsidRPr="00093BDD" w14:paraId="6B9C1185" w14:textId="77777777" w:rsidTr="009E1A4A">
        <w:trPr>
          <w:jc w:val="center"/>
        </w:trPr>
        <w:tc>
          <w:tcPr>
            <w:tcW w:w="3539" w:type="dxa"/>
          </w:tcPr>
          <w:p w14:paraId="70760A98" w14:textId="77777777" w:rsidR="00521477" w:rsidRPr="00093BDD" w:rsidRDefault="00521477" w:rsidP="009E1A4A">
            <w:pPr>
              <w:spacing w:line="360" w:lineRule="auto"/>
              <w:rPr>
                <w:rFonts w:ascii="Times New Roman" w:hAnsi="Times New Roman" w:cs="Times New Roman"/>
                <w:sz w:val="16"/>
                <w:szCs w:val="16"/>
              </w:rPr>
            </w:pPr>
            <w:r w:rsidRPr="00093BDD">
              <w:rPr>
                <w:rFonts w:ascii="Times New Roman" w:hAnsi="Times New Roman" w:cs="Times New Roman"/>
                <w:sz w:val="16"/>
                <w:szCs w:val="16"/>
              </w:rPr>
              <w:t>OHIP Claims Database</w:t>
            </w:r>
          </w:p>
        </w:tc>
        <w:tc>
          <w:tcPr>
            <w:tcW w:w="5812" w:type="dxa"/>
          </w:tcPr>
          <w:p w14:paraId="7B816A2B" w14:textId="07B73D38" w:rsidR="00521477" w:rsidRPr="00093BDD" w:rsidRDefault="00521477" w:rsidP="009E1A4A">
            <w:pPr>
              <w:numPr>
                <w:ilvl w:val="0"/>
                <w:numId w:val="1"/>
              </w:numPr>
              <w:spacing w:after="0" w:line="360" w:lineRule="auto"/>
              <w:rPr>
                <w:rFonts w:ascii="Times New Roman" w:hAnsi="Times New Roman" w:cs="Times New Roman"/>
                <w:sz w:val="16"/>
                <w:szCs w:val="16"/>
              </w:rPr>
            </w:pPr>
            <w:r w:rsidRPr="00093BDD">
              <w:rPr>
                <w:rFonts w:ascii="Times New Roman" w:hAnsi="Times New Roman" w:cs="Times New Roman"/>
                <w:sz w:val="16"/>
                <w:szCs w:val="16"/>
              </w:rPr>
              <w:t>The OHIP Claims Database contains fee-for-service claims, as well as non-fee-associated (shadow billing) claims for physicians working under other payment models, submitted by physicians for health services provided to Ontario residents under OHIP</w:t>
            </w:r>
            <w:r w:rsidR="00FB4191" w:rsidRPr="00093BDD">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"/>
                <w:id w:val="1524816094"/>
                <w:placeholder>
                  <w:docPart w:val="46567611A7C57C4FA21D6F79B56A2791"/>
                </w:placeholder>
              </w:sdtPr>
              <w:sdtContent>
                <w:r w:rsidR="00A64EC2" w:rsidRPr="00A64EC2">
                  <w:rPr>
                    <w:rFonts w:ascii="Times New Roman" w:hAnsi="Times New Roman" w:cs="Times New Roman"/>
                    <w:color w:val="000000"/>
                    <w:sz w:val="16"/>
                    <w:szCs w:val="16"/>
                  </w:rPr>
                  <w:t xml:space="preserve">(Ontario Ministry of Health and </w:t>
                </w:r>
                <w:proofErr w:type="gramStart"/>
                <w:r w:rsidR="00A64EC2" w:rsidRPr="00A64EC2">
                  <w:rPr>
                    <w:rFonts w:ascii="Times New Roman" w:hAnsi="Times New Roman" w:cs="Times New Roman"/>
                    <w:color w:val="000000"/>
                    <w:sz w:val="16"/>
                    <w:szCs w:val="16"/>
                  </w:rPr>
                  <w:t>Long Term</w:t>
                </w:r>
                <w:proofErr w:type="gramEnd"/>
                <w:r w:rsidR="00A64EC2" w:rsidRPr="00A64EC2">
                  <w:rPr>
                    <w:rFonts w:ascii="Times New Roman" w:hAnsi="Times New Roman" w:cs="Times New Roman"/>
                    <w:color w:val="000000"/>
                    <w:sz w:val="16"/>
                    <w:szCs w:val="16"/>
                  </w:rPr>
                  <w:t xml:space="preserve"> Care 2012)</w:t>
                </w:r>
              </w:sdtContent>
            </w:sdt>
            <w:r w:rsidR="00FB4191" w:rsidRPr="00093BDD">
              <w:rPr>
                <w:rFonts w:ascii="Times New Roman" w:hAnsi="Times New Roman" w:cs="Times New Roman"/>
                <w:color w:val="000000"/>
                <w:sz w:val="16"/>
                <w:szCs w:val="16"/>
              </w:rPr>
              <w:t>.</w:t>
            </w:r>
            <w:r w:rsidRPr="00093BDD">
              <w:rPr>
                <w:rFonts w:ascii="Times New Roman" w:hAnsi="Times New Roman" w:cs="Times New Roman"/>
                <w:sz w:val="16"/>
                <w:szCs w:val="16"/>
              </w:rPr>
              <w:t xml:space="preserve"> For each claim, information regarding date and location of service, type of service provider, diagnosis, and a service fee code is provided</w:t>
            </w:r>
            <w:r w:rsidR="00FB4191" w:rsidRPr="00093BDD">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"/>
                <w:id w:val="611316611"/>
                <w:placeholder>
                  <w:docPart w:val="46567611A7C57C4FA21D6F79B56A2791"/>
                </w:placeholder>
              </w:sdtPr>
              <w:sdtContent>
                <w:r w:rsidR="00A64EC2" w:rsidRPr="00A64EC2">
                  <w:rPr>
                    <w:rFonts w:eastAsia="Times New Roman"/>
                    <w:color w:val="000000"/>
                    <w:sz w:val="16"/>
                  </w:rPr>
                  <w:t xml:space="preserve">(Goel </w:t>
                </w:r>
                <w:r w:rsidR="00A64EC2" w:rsidRPr="00A64EC2">
                  <w:rPr>
                    <w:rFonts w:eastAsia="Times New Roman"/>
                    <w:i/>
                    <w:iCs/>
                    <w:color w:val="000000"/>
                    <w:sz w:val="16"/>
                  </w:rPr>
                  <w:t>et al.</w:t>
                </w:r>
                <w:r w:rsidR="00A64EC2" w:rsidRPr="00A64EC2">
                  <w:rPr>
                    <w:rFonts w:eastAsia="Times New Roman"/>
                    <w:color w:val="000000"/>
                    <w:sz w:val="16"/>
                  </w:rPr>
                  <w:t xml:space="preserve"> 1996)</w:t>
                </w:r>
              </w:sdtContent>
            </w:sdt>
            <w:r w:rsidR="00FB4191" w:rsidRPr="00093BDD">
              <w:rPr>
                <w:rFonts w:ascii="Times New Roman" w:hAnsi="Times New Roman" w:cs="Times New Roman"/>
                <w:color w:val="000000"/>
                <w:sz w:val="16"/>
                <w:szCs w:val="16"/>
              </w:rPr>
              <w:t>.</w:t>
            </w:r>
            <w:r w:rsidRPr="00093BDD">
              <w:rPr>
                <w:rFonts w:ascii="Times New Roman" w:hAnsi="Times New Roman" w:cs="Times New Roman"/>
                <w:sz w:val="16"/>
                <w:szCs w:val="16"/>
              </w:rPr>
              <w:t xml:space="preserve"> OHIP covers approximately 97% of all Ontario residents</w:t>
            </w:r>
            <w:r w:rsidR="005451F9" w:rsidRPr="00093BDD">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"/>
                <w:id w:val="1301650577"/>
                <w:placeholder>
                  <w:docPart w:val="46567611A7C57C4FA21D6F79B56A2791"/>
                </w:placeholder>
              </w:sdtPr>
              <w:sdtContent>
                <w:r w:rsidR="00A64EC2" w:rsidRPr="00A64EC2">
                  <w:rPr>
                    <w:rFonts w:eastAsia="Times New Roman"/>
                    <w:color w:val="000000"/>
                    <w:sz w:val="16"/>
                  </w:rPr>
                  <w:t xml:space="preserve">(Black </w:t>
                </w:r>
                <w:r w:rsidR="00A64EC2" w:rsidRPr="00A64EC2">
                  <w:rPr>
                    <w:rFonts w:eastAsia="Times New Roman"/>
                    <w:i/>
                    <w:iCs/>
                    <w:color w:val="000000"/>
                    <w:sz w:val="16"/>
                  </w:rPr>
                  <w:t>et al.</w:t>
                </w:r>
                <w:r w:rsidR="00A64EC2" w:rsidRPr="00A64EC2">
                  <w:rPr>
                    <w:rFonts w:eastAsia="Times New Roman"/>
                    <w:color w:val="000000"/>
                    <w:sz w:val="16"/>
                  </w:rPr>
                  <w:t xml:space="preserve"> 2018)</w:t>
                </w:r>
              </w:sdtContent>
            </w:sdt>
          </w:p>
          <w:p w14:paraId="2ED2E4B0" w14:textId="77777777" w:rsidR="00521477" w:rsidRPr="00093BDD" w:rsidRDefault="00521477" w:rsidP="009E1A4A">
            <w:pPr>
              <w:spacing w:line="360" w:lineRule="auto"/>
              <w:rPr>
                <w:rFonts w:ascii="Times New Roman" w:hAnsi="Times New Roman" w:cs="Times New Roman"/>
                <w:sz w:val="16"/>
                <w:szCs w:val="16"/>
              </w:rPr>
            </w:pPr>
          </w:p>
        </w:tc>
      </w:tr>
      <w:tr w:rsidR="00521477" w:rsidRPr="00093BDD" w14:paraId="2EE9A2A0" w14:textId="77777777" w:rsidTr="009E1A4A">
        <w:trPr>
          <w:jc w:val="center"/>
        </w:trPr>
        <w:tc>
          <w:tcPr>
            <w:tcW w:w="3539" w:type="dxa"/>
          </w:tcPr>
          <w:p w14:paraId="5D59167F" w14:textId="77777777" w:rsidR="00521477" w:rsidRPr="00093BDD" w:rsidRDefault="00521477" w:rsidP="009E1A4A">
            <w:pPr>
              <w:spacing w:line="360" w:lineRule="auto"/>
              <w:rPr>
                <w:rFonts w:ascii="Times New Roman" w:hAnsi="Times New Roman" w:cs="Times New Roman"/>
                <w:sz w:val="16"/>
                <w:szCs w:val="16"/>
              </w:rPr>
            </w:pPr>
            <w:r w:rsidRPr="00093BDD">
              <w:rPr>
                <w:rFonts w:ascii="Times New Roman" w:hAnsi="Times New Roman" w:cs="Times New Roman"/>
                <w:sz w:val="16"/>
                <w:szCs w:val="16"/>
                <w:lang w:val="en-US"/>
              </w:rPr>
              <w:t>Ontario Cancer Registry (OCR)</w:t>
            </w:r>
          </w:p>
        </w:tc>
        <w:tc>
          <w:tcPr>
            <w:tcW w:w="5812" w:type="dxa"/>
          </w:tcPr>
          <w:p w14:paraId="3DC0F7A7" w14:textId="655F23E1" w:rsidR="00521477" w:rsidRPr="00093BDD" w:rsidRDefault="00521477" w:rsidP="009E1A4A">
            <w:pPr>
              <w:numPr>
                <w:ilvl w:val="0"/>
                <w:numId w:val="1"/>
              </w:numPr>
              <w:spacing w:after="0" w:line="360" w:lineRule="auto"/>
              <w:rPr>
                <w:rFonts w:ascii="Times New Roman" w:hAnsi="Times New Roman" w:cs="Times New Roman"/>
                <w:sz w:val="16"/>
                <w:szCs w:val="16"/>
              </w:rPr>
            </w:pPr>
            <w:r w:rsidRPr="00093BDD">
              <w:rPr>
                <w:rFonts w:ascii="Times New Roman" w:hAnsi="Times New Roman" w:cs="Times New Roman"/>
                <w:sz w:val="16"/>
                <w:szCs w:val="16"/>
                <w:lang w:val="en-US"/>
              </w:rPr>
              <w:t>The Ontario Cancer Registry (OCR) compiles data on all cases of cancer diagnosed among Ontario residents</w:t>
            </w:r>
            <w:r w:rsidR="00F26AE6" w:rsidRPr="00093BDD">
              <w:rPr>
                <w:rFonts w:ascii="Times New Roman" w:hAnsi="Times New Roman" w:cs="Times New Roman"/>
                <w:sz w:val="16"/>
                <w:szCs w:val="16"/>
                <w:lang w:val="en-US"/>
              </w:rPr>
              <w:t xml:space="preserve"> </w:t>
            </w:r>
            <w:sdt>
              <w:sdtPr>
                <w:rPr>
                  <w:rFonts w:ascii="Times New Roman" w:hAnsi="Times New Roman" w:cs="Times New Roman"/>
                  <w:color w:val="000000"/>
                  <w:sz w:val="16"/>
                  <w:szCs w:val="16"/>
                  <w:lang w:val="en-US"/>
                </w:rPr>
                <w:tag w:val="MENDELEY_CITATION_v3_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"/>
                <w:id w:val="-1028868001"/>
                <w:placeholder>
                  <w:docPart w:val="46567611A7C57C4FA21D6F79B56A2791"/>
                </w:placeholder>
              </w:sdtPr>
              <w:sdtEndPr>
                <w:rPr>
                  <w:lang w:val="en-CA"/>
                </w:rPr>
              </w:sdtEndPr>
              <w:sdtContent>
                <w:r w:rsidR="00A64EC2" w:rsidRPr="00A64EC2">
                  <w:rPr>
                    <w:rFonts w:eastAsia="Times New Roman"/>
                    <w:color w:val="000000"/>
                    <w:sz w:val="16"/>
                  </w:rPr>
                  <w:t>(</w:t>
                </w:r>
                <w:proofErr w:type="spellStart"/>
                <w:r w:rsidR="00A64EC2" w:rsidRPr="00A64EC2">
                  <w:rPr>
                    <w:rFonts w:eastAsia="Times New Roman"/>
                    <w:color w:val="000000"/>
                    <w:sz w:val="16"/>
                  </w:rPr>
                  <w:t>Prodhan</w:t>
                </w:r>
                <w:proofErr w:type="spellEnd"/>
                <w:r w:rsidR="00A64EC2" w:rsidRPr="00A64EC2">
                  <w:rPr>
                    <w:rFonts w:eastAsia="Times New Roman"/>
                    <w:color w:val="000000"/>
                    <w:sz w:val="16"/>
                  </w:rPr>
                  <w:t xml:space="preserve"> </w:t>
                </w:r>
                <w:r w:rsidR="00A64EC2" w:rsidRPr="00A64EC2">
                  <w:rPr>
                    <w:rFonts w:eastAsia="Times New Roman"/>
                    <w:i/>
                    <w:iCs/>
                    <w:color w:val="000000"/>
                    <w:sz w:val="16"/>
                  </w:rPr>
                  <w:t>et al.</w:t>
                </w:r>
                <w:r w:rsidR="00A64EC2" w:rsidRPr="00A64EC2">
                  <w:rPr>
                    <w:rFonts w:eastAsia="Times New Roman"/>
                    <w:color w:val="000000"/>
                    <w:sz w:val="16"/>
                  </w:rPr>
                  <w:t xml:space="preserve"> 2016)</w:t>
                </w:r>
              </w:sdtContent>
            </w:sdt>
            <w:r w:rsidR="00F26AE6" w:rsidRPr="00093BDD">
              <w:rPr>
                <w:rFonts w:ascii="Times New Roman" w:hAnsi="Times New Roman" w:cs="Times New Roman"/>
                <w:color w:val="000000"/>
                <w:sz w:val="16"/>
                <w:szCs w:val="16"/>
              </w:rPr>
              <w:t>.</w:t>
            </w:r>
            <w:r w:rsidRPr="00093BDD">
              <w:rPr>
                <w:rFonts w:ascii="Times New Roman" w:hAnsi="Times New Roman" w:cs="Times New Roman"/>
                <w:sz w:val="16"/>
                <w:szCs w:val="16"/>
                <w:lang w:val="en-US"/>
              </w:rPr>
              <w:t xml:space="preserve"> This registry allows accurate reporting of cancer incidence, prevalence, and mortality. This reporting is facilitated through the compilation of data from the CIHI DAD and National Ambulatory Care Reporting System (NACRS) databases, as well data from regional cancer </w:t>
            </w:r>
            <w:proofErr w:type="spellStart"/>
            <w:r w:rsidRPr="00093BDD">
              <w:rPr>
                <w:rFonts w:ascii="Times New Roman" w:hAnsi="Times New Roman" w:cs="Times New Roman"/>
                <w:sz w:val="16"/>
                <w:szCs w:val="16"/>
                <w:lang w:val="en-US"/>
              </w:rPr>
              <w:t>centres</w:t>
            </w:r>
            <w:proofErr w:type="spellEnd"/>
            <w:r w:rsidRPr="00093BDD">
              <w:rPr>
                <w:rFonts w:ascii="Times New Roman" w:hAnsi="Times New Roman" w:cs="Times New Roman"/>
                <w:sz w:val="16"/>
                <w:szCs w:val="16"/>
                <w:lang w:val="en-US"/>
              </w:rPr>
              <w:t>, pathology reports, death certificates, and out-of-province cancer diagnoses.</w:t>
            </w:r>
          </w:p>
        </w:tc>
      </w:tr>
      <w:tr w:rsidR="00521477" w:rsidRPr="00093BDD" w14:paraId="418D7DE3" w14:textId="77777777" w:rsidTr="009E1A4A">
        <w:trPr>
          <w:jc w:val="center"/>
        </w:trPr>
        <w:tc>
          <w:tcPr>
            <w:tcW w:w="3539" w:type="dxa"/>
          </w:tcPr>
          <w:p w14:paraId="5410AF9D" w14:textId="77777777" w:rsidR="00521477" w:rsidRPr="00093BDD" w:rsidRDefault="00521477" w:rsidP="009E1A4A">
            <w:pPr>
              <w:spacing w:line="360" w:lineRule="auto"/>
              <w:rPr>
                <w:rFonts w:ascii="Times New Roman" w:hAnsi="Times New Roman" w:cs="Times New Roman"/>
                <w:sz w:val="16"/>
                <w:szCs w:val="16"/>
              </w:rPr>
            </w:pPr>
            <w:r w:rsidRPr="00093BDD">
              <w:rPr>
                <w:rFonts w:ascii="Times New Roman" w:hAnsi="Times New Roman" w:cs="Times New Roman"/>
                <w:sz w:val="16"/>
                <w:szCs w:val="16"/>
              </w:rPr>
              <w:t>Primary Care Population dataset (PCPOP)</w:t>
            </w:r>
          </w:p>
        </w:tc>
        <w:tc>
          <w:tcPr>
            <w:tcW w:w="5812" w:type="dxa"/>
          </w:tcPr>
          <w:p w14:paraId="1F2DEB8F" w14:textId="18FEF511" w:rsidR="00521477" w:rsidRPr="00093BDD" w:rsidRDefault="00521477" w:rsidP="009E1A4A">
            <w:pPr>
              <w:numPr>
                <w:ilvl w:val="0"/>
                <w:numId w:val="1"/>
              </w:numPr>
              <w:spacing w:after="0" w:line="360" w:lineRule="auto"/>
              <w:rPr>
                <w:rFonts w:ascii="Times New Roman" w:hAnsi="Times New Roman" w:cs="Times New Roman"/>
                <w:b/>
                <w:bCs/>
                <w:sz w:val="16"/>
                <w:szCs w:val="16"/>
              </w:rPr>
            </w:pPr>
            <w:r w:rsidRPr="00093BDD">
              <w:rPr>
                <w:rFonts w:ascii="Times New Roman" w:hAnsi="Times New Roman" w:cs="Times New Roman"/>
                <w:sz w:val="16"/>
                <w:szCs w:val="16"/>
              </w:rPr>
              <w:t>The Primary Care Population dataset (PCPOP) includes all Ontario residents who have had contact with health services within any 7</w:t>
            </w:r>
            <w:r w:rsidR="00F66E52" w:rsidRPr="00093BDD">
              <w:rPr>
                <w:rFonts w:ascii="Times New Roman" w:hAnsi="Times New Roman" w:cs="Times New Roman"/>
                <w:sz w:val="16"/>
                <w:szCs w:val="16"/>
              </w:rPr>
              <w:t>-</w:t>
            </w:r>
            <w:r w:rsidRPr="00093BDD">
              <w:rPr>
                <w:rFonts w:ascii="Times New Roman" w:hAnsi="Times New Roman" w:cs="Times New Roman"/>
                <w:sz w:val="16"/>
                <w:szCs w:val="16"/>
              </w:rPr>
              <w:t xml:space="preserve"> to 9</w:t>
            </w:r>
            <w:r w:rsidR="00F66E52" w:rsidRPr="00093BDD">
              <w:rPr>
                <w:rFonts w:ascii="Times New Roman" w:hAnsi="Times New Roman" w:cs="Times New Roman"/>
                <w:sz w:val="16"/>
                <w:szCs w:val="16"/>
              </w:rPr>
              <w:t>-</w:t>
            </w:r>
            <w:r w:rsidRPr="00093BDD">
              <w:rPr>
                <w:rFonts w:ascii="Times New Roman" w:hAnsi="Times New Roman" w:cs="Times New Roman"/>
                <w:sz w:val="16"/>
                <w:szCs w:val="16"/>
              </w:rPr>
              <w:t>year period, starting in the year 2000</w:t>
            </w:r>
            <w:r w:rsidR="008652A6" w:rsidRPr="00093BDD">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"/>
                <w:id w:val="-1990771958"/>
                <w:placeholder>
                  <w:docPart w:val="46567611A7C57C4FA21D6F79B56A2791"/>
                </w:placeholder>
              </w:sdtPr>
              <w:sdtContent>
                <w:r w:rsidR="00A64EC2" w:rsidRPr="00A64EC2">
                  <w:rPr>
                    <w:rFonts w:eastAsia="Times New Roman"/>
                    <w:color w:val="000000"/>
                    <w:sz w:val="16"/>
                  </w:rPr>
                  <w:t xml:space="preserve">(Slater </w:t>
                </w:r>
                <w:r w:rsidR="00A64EC2" w:rsidRPr="00A64EC2">
                  <w:rPr>
                    <w:rFonts w:eastAsia="Times New Roman"/>
                    <w:i/>
                    <w:iCs/>
                    <w:color w:val="000000"/>
                    <w:sz w:val="16"/>
                  </w:rPr>
                  <w:t>et al.</w:t>
                </w:r>
                <w:r w:rsidR="00A64EC2" w:rsidRPr="00A64EC2">
                  <w:rPr>
                    <w:rFonts w:eastAsia="Times New Roman"/>
                    <w:color w:val="000000"/>
                    <w:sz w:val="16"/>
                  </w:rPr>
                  <w:t xml:space="preserve"> 2019)</w:t>
                </w:r>
              </w:sdtContent>
            </w:sdt>
            <w:r w:rsidR="008652A6" w:rsidRPr="00093BDD">
              <w:rPr>
                <w:rFonts w:ascii="Times New Roman" w:hAnsi="Times New Roman" w:cs="Times New Roman"/>
                <w:color w:val="000000"/>
                <w:sz w:val="16"/>
                <w:szCs w:val="16"/>
              </w:rPr>
              <w:t>.</w:t>
            </w:r>
            <w:r w:rsidRPr="00093BDD">
              <w:rPr>
                <w:rFonts w:ascii="Times New Roman" w:hAnsi="Times New Roman" w:cs="Times New Roman"/>
                <w:sz w:val="16"/>
                <w:szCs w:val="16"/>
              </w:rPr>
              <w:t xml:space="preserve"> The PCPOP contains data on demographics, primary care, attachment status, and </w:t>
            </w:r>
            <w:proofErr w:type="gramStart"/>
            <w:r w:rsidRPr="00093BDD">
              <w:rPr>
                <w:rFonts w:ascii="Times New Roman" w:hAnsi="Times New Roman" w:cs="Times New Roman"/>
                <w:sz w:val="16"/>
                <w:szCs w:val="16"/>
              </w:rPr>
              <w:t>a number of</w:t>
            </w:r>
            <w:proofErr w:type="gramEnd"/>
            <w:r w:rsidRPr="00093BDD">
              <w:rPr>
                <w:rFonts w:ascii="Times New Roman" w:hAnsi="Times New Roman" w:cs="Times New Roman"/>
                <w:sz w:val="16"/>
                <w:szCs w:val="16"/>
              </w:rPr>
              <w:t xml:space="preserve"> variables specific to contact with healthcare services</w:t>
            </w:r>
            <w:r w:rsidR="008652A6" w:rsidRPr="00093BDD">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"/>
                <w:id w:val="937104821"/>
                <w:placeholder>
                  <w:docPart w:val="46567611A7C57C4FA21D6F79B56A2791"/>
                </w:placeholder>
              </w:sdtPr>
              <w:sdtContent>
                <w:r w:rsidR="00A64EC2" w:rsidRPr="00A64EC2">
                  <w:rPr>
                    <w:rFonts w:eastAsia="Times New Roman"/>
                    <w:color w:val="000000"/>
                    <w:sz w:val="16"/>
                  </w:rPr>
                  <w:t xml:space="preserve">(Slater </w:t>
                </w:r>
                <w:r w:rsidR="00A64EC2" w:rsidRPr="00A64EC2">
                  <w:rPr>
                    <w:rFonts w:eastAsia="Times New Roman"/>
                    <w:i/>
                    <w:iCs/>
                    <w:color w:val="000000"/>
                    <w:sz w:val="16"/>
                  </w:rPr>
                  <w:t>et al.</w:t>
                </w:r>
                <w:r w:rsidR="00A64EC2" w:rsidRPr="00A64EC2">
                  <w:rPr>
                    <w:rFonts w:eastAsia="Times New Roman"/>
                    <w:color w:val="000000"/>
                    <w:sz w:val="16"/>
                  </w:rPr>
                  <w:t xml:space="preserve"> 2019)</w:t>
                </w:r>
              </w:sdtContent>
            </w:sdt>
            <w:r w:rsidR="008652A6" w:rsidRPr="00093BDD">
              <w:rPr>
                <w:rFonts w:ascii="Times New Roman" w:hAnsi="Times New Roman" w:cs="Times New Roman"/>
                <w:color w:val="000000"/>
                <w:sz w:val="16"/>
                <w:szCs w:val="16"/>
              </w:rPr>
              <w:t>.</w:t>
            </w:r>
          </w:p>
          <w:p w14:paraId="3FB29867" w14:textId="77777777" w:rsidR="00521477" w:rsidRPr="00093BDD" w:rsidRDefault="00521477" w:rsidP="009E1A4A">
            <w:pPr>
              <w:numPr>
                <w:ilvl w:val="0"/>
                <w:numId w:val="1"/>
              </w:numPr>
              <w:spacing w:after="0" w:line="360" w:lineRule="auto"/>
              <w:rPr>
                <w:rFonts w:ascii="Times New Roman" w:hAnsi="Times New Roman" w:cs="Times New Roman"/>
                <w:sz w:val="16"/>
                <w:szCs w:val="16"/>
              </w:rPr>
            </w:pPr>
          </w:p>
        </w:tc>
      </w:tr>
      <w:tr w:rsidR="00521477" w:rsidRPr="00093BDD" w14:paraId="62D687F9" w14:textId="77777777" w:rsidTr="009E1A4A">
        <w:trPr>
          <w:jc w:val="center"/>
        </w:trPr>
        <w:tc>
          <w:tcPr>
            <w:tcW w:w="3539" w:type="dxa"/>
          </w:tcPr>
          <w:p w14:paraId="6C233877" w14:textId="77777777" w:rsidR="00521477" w:rsidRPr="00093BDD" w:rsidRDefault="00521477" w:rsidP="009E1A4A">
            <w:pPr>
              <w:spacing w:line="360" w:lineRule="auto"/>
              <w:rPr>
                <w:rFonts w:ascii="Times New Roman" w:hAnsi="Times New Roman" w:cs="Times New Roman"/>
                <w:sz w:val="16"/>
                <w:szCs w:val="16"/>
              </w:rPr>
            </w:pPr>
            <w:r w:rsidRPr="00093BDD">
              <w:rPr>
                <w:rFonts w:ascii="Times New Roman" w:hAnsi="Times New Roman" w:cs="Times New Roman"/>
                <w:sz w:val="16"/>
                <w:szCs w:val="16"/>
              </w:rPr>
              <w:lastRenderedPageBreak/>
              <w:t>ICES Physician Database (IPDB)</w:t>
            </w:r>
          </w:p>
        </w:tc>
        <w:tc>
          <w:tcPr>
            <w:tcW w:w="5812" w:type="dxa"/>
          </w:tcPr>
          <w:p w14:paraId="1E3A269E" w14:textId="4F23CBA2" w:rsidR="00521477" w:rsidRPr="00093BDD" w:rsidRDefault="00521477" w:rsidP="009E1A4A">
            <w:pPr>
              <w:numPr>
                <w:ilvl w:val="0"/>
                <w:numId w:val="1"/>
              </w:numPr>
              <w:spacing w:after="0" w:line="360" w:lineRule="auto"/>
              <w:rPr>
                <w:rFonts w:ascii="Times New Roman" w:hAnsi="Times New Roman" w:cs="Times New Roman"/>
                <w:sz w:val="16"/>
                <w:szCs w:val="16"/>
              </w:rPr>
            </w:pPr>
            <w:r w:rsidRPr="00093BDD">
              <w:rPr>
                <w:rFonts w:ascii="Times New Roman" w:hAnsi="Times New Roman" w:cs="Times New Roman"/>
                <w:sz w:val="16"/>
                <w:szCs w:val="16"/>
              </w:rPr>
              <w:t>The ICES Physician Database (IPDB) contains demographic, specialty, and other information about physicians practicing in the province of Ontario</w:t>
            </w:r>
            <w:r w:rsidR="00463B22" w:rsidRPr="00093BDD">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"/>
                <w:id w:val="407582114"/>
                <w:placeholder>
                  <w:docPart w:val="46567611A7C57C4FA21D6F79B56A2791"/>
                </w:placeholder>
              </w:sdtPr>
              <w:sdtContent>
                <w:r w:rsidR="00A64EC2" w:rsidRPr="00A64EC2">
                  <w:rPr>
                    <w:rFonts w:ascii="Times New Roman" w:hAnsi="Times New Roman" w:cs="Times New Roman"/>
                    <w:color w:val="000000"/>
                    <w:sz w:val="16"/>
                    <w:szCs w:val="16"/>
                  </w:rPr>
                  <w:t>(Care and Experience 2015)</w:t>
                </w:r>
              </w:sdtContent>
            </w:sdt>
            <w:r w:rsidR="00463B22" w:rsidRPr="00093BDD">
              <w:rPr>
                <w:rFonts w:ascii="Times New Roman" w:hAnsi="Times New Roman" w:cs="Times New Roman"/>
                <w:color w:val="000000"/>
                <w:sz w:val="16"/>
                <w:szCs w:val="16"/>
              </w:rPr>
              <w:t>.</w:t>
            </w:r>
            <w:r w:rsidRPr="00093BDD">
              <w:rPr>
                <w:rFonts w:ascii="Times New Roman" w:hAnsi="Times New Roman" w:cs="Times New Roman"/>
                <w:sz w:val="16"/>
                <w:szCs w:val="16"/>
              </w:rPr>
              <w:t xml:space="preserve"> </w:t>
            </w:r>
          </w:p>
          <w:p w14:paraId="37E838C4" w14:textId="77777777" w:rsidR="00521477" w:rsidRPr="00093BDD" w:rsidRDefault="00521477" w:rsidP="009E1A4A">
            <w:pPr>
              <w:numPr>
                <w:ilvl w:val="0"/>
                <w:numId w:val="1"/>
              </w:numPr>
              <w:spacing w:after="0" w:line="360" w:lineRule="auto"/>
              <w:rPr>
                <w:rFonts w:ascii="Times New Roman" w:hAnsi="Times New Roman" w:cs="Times New Roman"/>
                <w:sz w:val="16"/>
                <w:szCs w:val="16"/>
              </w:rPr>
            </w:pPr>
          </w:p>
        </w:tc>
      </w:tr>
      <w:tr w:rsidR="00521477" w:rsidRPr="00093BDD" w14:paraId="66ADC047" w14:textId="77777777" w:rsidTr="009E1A4A">
        <w:trPr>
          <w:jc w:val="center"/>
        </w:trPr>
        <w:tc>
          <w:tcPr>
            <w:tcW w:w="3539" w:type="dxa"/>
          </w:tcPr>
          <w:p w14:paraId="5B2B5451" w14:textId="77777777" w:rsidR="00521477" w:rsidRPr="00093BDD" w:rsidRDefault="00521477" w:rsidP="009E1A4A">
            <w:pPr>
              <w:spacing w:line="360" w:lineRule="auto"/>
              <w:rPr>
                <w:rFonts w:ascii="Times New Roman" w:hAnsi="Times New Roman" w:cs="Times New Roman"/>
                <w:sz w:val="16"/>
                <w:szCs w:val="16"/>
              </w:rPr>
            </w:pPr>
            <w:r w:rsidRPr="00093BDD">
              <w:rPr>
                <w:rFonts w:ascii="Times New Roman" w:hAnsi="Times New Roman" w:cs="Times New Roman"/>
                <w:sz w:val="16"/>
                <w:szCs w:val="16"/>
              </w:rPr>
              <w:t>Activity Level Reporting (ALR)</w:t>
            </w:r>
          </w:p>
        </w:tc>
        <w:tc>
          <w:tcPr>
            <w:tcW w:w="5812" w:type="dxa"/>
          </w:tcPr>
          <w:p w14:paraId="284E80BE" w14:textId="7668657A" w:rsidR="00521477" w:rsidRPr="00093BDD" w:rsidRDefault="00521477" w:rsidP="009E1A4A">
            <w:pPr>
              <w:numPr>
                <w:ilvl w:val="0"/>
                <w:numId w:val="1"/>
              </w:numPr>
              <w:spacing w:after="0" w:line="360" w:lineRule="auto"/>
              <w:rPr>
                <w:rFonts w:ascii="Times New Roman" w:hAnsi="Times New Roman" w:cs="Times New Roman"/>
                <w:sz w:val="16"/>
                <w:szCs w:val="16"/>
              </w:rPr>
            </w:pPr>
            <w:r w:rsidRPr="00093BDD">
              <w:rPr>
                <w:rFonts w:ascii="Times New Roman" w:hAnsi="Times New Roman" w:cs="Times New Roman"/>
                <w:sz w:val="16"/>
                <w:szCs w:val="16"/>
              </w:rPr>
              <w:t xml:space="preserve">The Activity Level Reporting (ALR) database contains billings for all cancer-related care in Ontario. The sensitivities and specificities are </w:t>
            </w:r>
            <w:r w:rsidRPr="00093BDD">
              <w:rPr>
                <w:rFonts w:ascii="Times New Roman" w:hAnsi="Times New Roman" w:cs="Times New Roman"/>
                <w:sz w:val="16"/>
                <w:szCs w:val="16"/>
                <w:lang w:val="en-US"/>
              </w:rPr>
              <w:t>92.0% and 99.3% for radiotherapy and 77.7% and 99.2% for chemotherapy, respectively</w:t>
            </w:r>
            <w:r w:rsidR="00AD59D7" w:rsidRPr="00093BDD">
              <w:rPr>
                <w:rFonts w:ascii="Times New Roman" w:hAnsi="Times New Roman" w:cs="Times New Roman"/>
                <w:sz w:val="16"/>
                <w:szCs w:val="16"/>
                <w:lang w:val="en-US"/>
              </w:rPr>
              <w:t xml:space="preserve"> </w:t>
            </w:r>
            <w:sdt>
              <w:sdtPr>
                <w:rPr>
                  <w:rFonts w:ascii="Times New Roman" w:hAnsi="Times New Roman" w:cs="Times New Roman"/>
                  <w:color w:val="000000"/>
                  <w:sz w:val="16"/>
                  <w:szCs w:val="16"/>
                </w:rPr>
                <w:tag w:val="MENDELEY_CITATION_v3_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"/>
                <w:id w:val="-468986583"/>
                <w:placeholder>
                  <w:docPart w:val="2DA12C32C6E7224E974C0094F15858AB"/>
                </w:placeholder>
              </w:sdtPr>
              <w:sdtContent>
                <w:r w:rsidR="00A64EC2" w:rsidRPr="00A64EC2">
                  <w:rPr>
                    <w:rFonts w:eastAsia="Times New Roman"/>
                    <w:color w:val="000000"/>
                    <w:sz w:val="16"/>
                  </w:rPr>
                  <w:t xml:space="preserve">(Weerasinghe </w:t>
                </w:r>
                <w:r w:rsidR="00A64EC2" w:rsidRPr="00A64EC2">
                  <w:rPr>
                    <w:rFonts w:eastAsia="Times New Roman"/>
                    <w:i/>
                    <w:iCs/>
                    <w:color w:val="000000"/>
                    <w:sz w:val="16"/>
                  </w:rPr>
                  <w:t>et al.</w:t>
                </w:r>
                <w:r w:rsidR="00A64EC2" w:rsidRPr="00A64EC2">
                  <w:rPr>
                    <w:rFonts w:eastAsia="Times New Roman"/>
                    <w:color w:val="000000"/>
                    <w:sz w:val="16"/>
                  </w:rPr>
                  <w:t xml:space="preserve"> 2018)</w:t>
                </w:r>
              </w:sdtContent>
            </w:sdt>
            <w:r w:rsidR="00AD59D7" w:rsidRPr="00093BDD">
              <w:rPr>
                <w:rFonts w:ascii="Times New Roman" w:hAnsi="Times New Roman" w:cs="Times New Roman"/>
                <w:color w:val="000000"/>
                <w:sz w:val="16"/>
                <w:szCs w:val="16"/>
              </w:rPr>
              <w:t>.</w:t>
            </w:r>
          </w:p>
        </w:tc>
      </w:tr>
    </w:tbl>
    <w:p w14:paraId="61EFDDEB" w14:textId="4FF96910" w:rsidR="009B45DF" w:rsidRPr="00093BDD" w:rsidRDefault="009B45DF">
      <w:pPr>
        <w:spacing w:after="0" w:line="240" w:lineRule="auto"/>
        <w:rPr>
          <w:rFonts w:ascii="Times New Roman" w:hAnsi="Times New Roman" w:cs="Times New Roman"/>
        </w:rPr>
      </w:pPr>
    </w:p>
    <w:p w14:paraId="4F0A04E1" w14:textId="77777777" w:rsidR="002019B1" w:rsidRPr="00093BDD" w:rsidRDefault="002019B1" w:rsidP="005026BD">
      <w:pPr>
        <w:pStyle w:val="Caption"/>
        <w:keepNext/>
        <w:rPr>
          <w:rFonts w:cs="Times New Roman"/>
          <w:b w:val="0"/>
          <w:bCs/>
          <w:i/>
          <w:iCs w:val="0"/>
          <w:szCs w:val="20"/>
        </w:rPr>
        <w:sectPr w:rsidR="002019B1" w:rsidRPr="00093BDD" w:rsidSect="00977185">
          <w:pgSz w:w="12240" w:h="15840"/>
          <w:pgMar w:top="1440" w:right="1440" w:bottom="1440" w:left="1440" w:header="708" w:footer="708" w:gutter="0"/>
          <w:cols w:space="708"/>
          <w:docGrid w:linePitch="360"/>
        </w:sectPr>
      </w:pPr>
    </w:p>
    <w:p w14:paraId="5AF5C0AD" w14:textId="61291F6A" w:rsidR="00CB01FB" w:rsidRPr="00093BDD" w:rsidRDefault="00CB01FB" w:rsidP="00CB01FB">
      <w:pPr>
        <w:pStyle w:val="Caption"/>
        <w:spacing w:after="0"/>
        <w:contextualSpacing/>
        <w:rPr>
          <w:rFonts w:cs="Times New Roman"/>
          <w:b w:val="0"/>
          <w:sz w:val="18"/>
        </w:rPr>
      </w:pPr>
    </w:p>
    <w:tbl>
      <w:tblPr>
        <w:tblStyle w:val="TableGrid"/>
        <w:tblpPr w:leftFromText="180" w:rightFromText="180" w:vertAnchor="page" w:horzAnchor="margin" w:tblpY="2192"/>
        <w:tblW w:w="5000" w:type="pct"/>
        <w:tblLook w:val="04A0" w:firstRow="1" w:lastRow="0" w:firstColumn="1" w:lastColumn="0" w:noHBand="0" w:noVBand="1"/>
      </w:tblPr>
      <w:tblGrid>
        <w:gridCol w:w="2670"/>
        <w:gridCol w:w="6680"/>
      </w:tblGrid>
      <w:tr w:rsidR="00E250FB" w:rsidRPr="00093BDD" w14:paraId="7877D35E" w14:textId="77777777" w:rsidTr="00E250FB">
        <w:trPr>
          <w:cantSplit/>
          <w:trHeight w:val="484"/>
        </w:trPr>
        <w:tc>
          <w:tcPr>
            <w:tcW w:w="1428" w:type="pct"/>
          </w:tcPr>
          <w:p w14:paraId="6D0E7D5A" w14:textId="77777777" w:rsidR="00E250FB" w:rsidRPr="00093BDD" w:rsidRDefault="00E250FB" w:rsidP="00E250FB">
            <w:pPr>
              <w:pStyle w:val="Caption"/>
              <w:spacing w:after="0"/>
              <w:contextualSpacing/>
              <w:jc w:val="center"/>
              <w:rPr>
                <w:rFonts w:cs="Times New Roman"/>
              </w:rPr>
            </w:pPr>
            <w:r w:rsidRPr="00093BDD">
              <w:rPr>
                <w:rFonts w:cs="Times New Roman"/>
              </w:rPr>
              <w:t>Database</w:t>
            </w:r>
          </w:p>
        </w:tc>
        <w:tc>
          <w:tcPr>
            <w:tcW w:w="3572" w:type="pct"/>
          </w:tcPr>
          <w:p w14:paraId="5FEBE9DE" w14:textId="77777777" w:rsidR="00E250FB" w:rsidRPr="00093BDD" w:rsidRDefault="00E250FB" w:rsidP="00E250FB">
            <w:pPr>
              <w:pStyle w:val="Caption"/>
              <w:spacing w:after="0"/>
              <w:contextualSpacing/>
              <w:jc w:val="center"/>
              <w:rPr>
                <w:rFonts w:cs="Times New Roman"/>
              </w:rPr>
            </w:pPr>
            <w:r w:rsidRPr="00093BDD">
              <w:rPr>
                <w:rFonts w:cs="Times New Roman"/>
              </w:rPr>
              <w:t>Qualifying Event</w:t>
            </w:r>
          </w:p>
        </w:tc>
      </w:tr>
      <w:tr w:rsidR="00E250FB" w:rsidRPr="00093BDD" w14:paraId="78772006" w14:textId="77777777" w:rsidTr="00E250FB">
        <w:trPr>
          <w:cantSplit/>
          <w:trHeight w:val="564"/>
        </w:trPr>
        <w:tc>
          <w:tcPr>
            <w:tcW w:w="0" w:type="auto"/>
          </w:tcPr>
          <w:p w14:paraId="27F4C8AB" w14:textId="77777777" w:rsidR="00E250FB" w:rsidRPr="00093BDD" w:rsidRDefault="00E250FB" w:rsidP="00E250FB">
            <w:pPr>
              <w:pStyle w:val="Caption"/>
              <w:spacing w:after="0"/>
              <w:contextualSpacing/>
              <w:jc w:val="center"/>
              <w:rPr>
                <w:rFonts w:cs="Times New Roman"/>
              </w:rPr>
            </w:pPr>
            <w:r w:rsidRPr="00093BDD">
              <w:rPr>
                <w:rFonts w:cs="Times New Roman"/>
              </w:rPr>
              <w:t>Discharge Abstract Database (DAD)</w:t>
            </w:r>
          </w:p>
        </w:tc>
        <w:tc>
          <w:tcPr>
            <w:tcW w:w="0" w:type="auto"/>
          </w:tcPr>
          <w:p w14:paraId="74C303D6" w14:textId="77777777" w:rsidR="00E250FB" w:rsidRPr="00093BDD" w:rsidRDefault="00E250FB" w:rsidP="00E250FB">
            <w:pPr>
              <w:spacing w:line="240" w:lineRule="auto"/>
              <w:contextualSpacing/>
              <w:rPr>
                <w:rFonts w:ascii="Times New Roman" w:hAnsi="Times New Roman" w:cs="Times New Roman"/>
                <w:sz w:val="20"/>
                <w:szCs w:val="20"/>
              </w:rPr>
            </w:pPr>
            <w:r w:rsidRPr="00093BDD">
              <w:rPr>
                <w:rFonts w:ascii="Times New Roman" w:hAnsi="Times New Roman" w:cs="Times New Roman"/>
                <w:sz w:val="20"/>
                <w:szCs w:val="20"/>
              </w:rPr>
              <w:t>≥ 1 primary discharge diagnosis of schizophrenia, schizoaffective disorder, schizophreniform, or psychosis not otherwise specified (ICD-9 codes 295.x or 298.x; ICD-10 codes F20, F25, or F29)</w:t>
            </w:r>
          </w:p>
        </w:tc>
      </w:tr>
      <w:tr w:rsidR="00E250FB" w:rsidRPr="00093BDD" w14:paraId="687123F7" w14:textId="77777777" w:rsidTr="00E250FB">
        <w:trPr>
          <w:cantSplit/>
        </w:trPr>
        <w:tc>
          <w:tcPr>
            <w:tcW w:w="5000" w:type="pct"/>
            <w:gridSpan w:val="2"/>
          </w:tcPr>
          <w:p w14:paraId="0D148CFB" w14:textId="77777777" w:rsidR="00E250FB" w:rsidRPr="00093BDD" w:rsidRDefault="00E250FB" w:rsidP="00E250FB">
            <w:pPr>
              <w:spacing w:line="240" w:lineRule="auto"/>
              <w:contextualSpacing/>
              <w:jc w:val="center"/>
              <w:rPr>
                <w:rFonts w:ascii="Times New Roman" w:hAnsi="Times New Roman" w:cs="Times New Roman"/>
                <w:b/>
                <w:bCs/>
                <w:sz w:val="20"/>
                <w:szCs w:val="20"/>
              </w:rPr>
            </w:pPr>
            <w:r w:rsidRPr="00093BDD">
              <w:rPr>
                <w:rFonts w:ascii="Times New Roman" w:hAnsi="Times New Roman" w:cs="Times New Roman"/>
                <w:b/>
                <w:bCs/>
                <w:sz w:val="20"/>
                <w:szCs w:val="20"/>
              </w:rPr>
              <w:t>OR</w:t>
            </w:r>
          </w:p>
        </w:tc>
      </w:tr>
      <w:tr w:rsidR="00E250FB" w:rsidRPr="00093BDD" w14:paraId="07FDCB62" w14:textId="77777777" w:rsidTr="00E250FB">
        <w:trPr>
          <w:cantSplit/>
          <w:trHeight w:val="759"/>
        </w:trPr>
        <w:tc>
          <w:tcPr>
            <w:tcW w:w="1428" w:type="pct"/>
          </w:tcPr>
          <w:p w14:paraId="577DB011" w14:textId="77777777" w:rsidR="00E250FB" w:rsidRPr="00093BDD" w:rsidRDefault="00E250FB" w:rsidP="00E250FB">
            <w:pPr>
              <w:pStyle w:val="Caption"/>
              <w:spacing w:after="0"/>
              <w:contextualSpacing/>
              <w:jc w:val="center"/>
              <w:rPr>
                <w:rFonts w:cs="Times New Roman"/>
              </w:rPr>
            </w:pPr>
            <w:r w:rsidRPr="00093BDD">
              <w:rPr>
                <w:rFonts w:cs="Times New Roman"/>
              </w:rPr>
              <w:t>Ontario Health Insurance Plan (OHIP) Database</w:t>
            </w:r>
          </w:p>
        </w:tc>
        <w:tc>
          <w:tcPr>
            <w:tcW w:w="3572" w:type="pct"/>
          </w:tcPr>
          <w:p w14:paraId="0BD86740" w14:textId="77777777" w:rsidR="00E250FB" w:rsidRPr="00093BDD" w:rsidRDefault="00E250FB" w:rsidP="00E250FB">
            <w:pPr>
              <w:spacing w:line="240" w:lineRule="auto"/>
              <w:contextualSpacing/>
              <w:rPr>
                <w:rFonts w:ascii="Times New Roman" w:hAnsi="Times New Roman" w:cs="Times New Roman"/>
                <w:sz w:val="20"/>
                <w:szCs w:val="20"/>
              </w:rPr>
            </w:pPr>
            <w:r w:rsidRPr="00093BDD">
              <w:rPr>
                <w:rFonts w:ascii="Times New Roman" w:hAnsi="Times New Roman" w:cs="Times New Roman"/>
                <w:sz w:val="20"/>
                <w:szCs w:val="20"/>
              </w:rPr>
              <w:t>≥ 2 OHIP billings within 24 months with a diagnostic code (DXCODE) for schizophrenia, schizoaffective disorder, schizophreniform, or psychosis not otherwise specified (ICD-9 codes 295.x or 298.x; ICD-10 codes F20, F25, or F29)</w:t>
            </w:r>
          </w:p>
        </w:tc>
      </w:tr>
    </w:tbl>
    <w:p w14:paraId="1ED8C0DD" w14:textId="7F1F773B" w:rsidR="00E250FB" w:rsidRPr="00093BDD" w:rsidRDefault="00E250FB" w:rsidP="00E250FB">
      <w:pPr>
        <w:pStyle w:val="Caption"/>
        <w:keepNext/>
        <w:spacing w:after="0"/>
        <w:contextualSpacing/>
        <w:rPr>
          <w:rFonts w:cs="Times New Roman"/>
        </w:rPr>
      </w:pPr>
      <w:r w:rsidRPr="00093BDD">
        <w:rPr>
          <w:rFonts w:cs="Times New Roman"/>
        </w:rPr>
        <w:t xml:space="preserve"> Supplemental Table </w:t>
      </w:r>
      <w:r w:rsidRPr="00093BDD">
        <w:rPr>
          <w:rFonts w:cs="Times New Roman"/>
        </w:rPr>
        <w:fldChar w:fldCharType="begin"/>
      </w:r>
      <w:r w:rsidRPr="00093BDD">
        <w:rPr>
          <w:rFonts w:cs="Times New Roman"/>
        </w:rPr>
        <w:instrText xml:space="preserve"> SEQ Supplemental_Table \* ARABIC </w:instrText>
      </w:r>
      <w:r w:rsidRPr="00093BDD">
        <w:rPr>
          <w:rFonts w:cs="Times New Roman"/>
        </w:rPr>
        <w:fldChar w:fldCharType="separate"/>
      </w:r>
      <w:r w:rsidR="00993C04">
        <w:rPr>
          <w:rFonts w:cs="Times New Roman"/>
          <w:noProof/>
        </w:rPr>
        <w:t>3</w:t>
      </w:r>
      <w:r w:rsidRPr="00093BDD">
        <w:rPr>
          <w:rFonts w:cs="Times New Roman"/>
        </w:rPr>
        <w:fldChar w:fldCharType="end"/>
      </w:r>
      <w:r w:rsidRPr="00093BDD">
        <w:rPr>
          <w:rFonts w:cs="Times New Roman"/>
        </w:rPr>
        <w:t xml:space="preserve">: Validated algorithm for identifying cases of non-affective psychotic disorders in ICES </w:t>
      </w:r>
      <w:sdt>
        <w:sdtPr>
          <w:rPr>
            <w:rFonts w:cs="Times New Roman"/>
            <w:b w:val="0"/>
            <w:color w:val="000000"/>
          </w:rPr>
          <w:tag w:val="MENDELEY_CITATION_v3_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"/>
          <w:id w:val="1470475927"/>
          <w:placeholder>
            <w:docPart w:val="BE78E1AF3276BE4F9E095CD212D99B2F"/>
          </w:placeholder>
        </w:sdtPr>
        <w:sdtContent>
          <w:r w:rsidR="00A64EC2" w:rsidRPr="00A64EC2">
            <w:rPr>
              <w:rFonts w:eastAsia="Times New Roman"/>
              <w:b w:val="0"/>
              <w:color w:val="000000"/>
            </w:rPr>
            <w:t>(</w:t>
          </w:r>
          <w:proofErr w:type="spellStart"/>
          <w:r w:rsidR="00A64EC2" w:rsidRPr="00A64EC2">
            <w:rPr>
              <w:rFonts w:eastAsia="Times New Roman"/>
              <w:b w:val="0"/>
              <w:color w:val="000000"/>
            </w:rPr>
            <w:t>Kurdyak</w:t>
          </w:r>
          <w:proofErr w:type="spellEnd"/>
          <w:r w:rsidR="00A64EC2" w:rsidRPr="00A64EC2">
            <w:rPr>
              <w:rFonts w:eastAsia="Times New Roman"/>
              <w:b w:val="0"/>
              <w:color w:val="000000"/>
            </w:rPr>
            <w:t xml:space="preserve"> </w:t>
          </w:r>
          <w:r w:rsidR="00A64EC2" w:rsidRPr="00A64EC2">
            <w:rPr>
              <w:rFonts w:eastAsia="Times New Roman"/>
              <w:b w:val="0"/>
              <w:i/>
              <w:iCs w:val="0"/>
              <w:color w:val="000000"/>
            </w:rPr>
            <w:t>et al.</w:t>
          </w:r>
          <w:r w:rsidR="00A64EC2" w:rsidRPr="00A64EC2">
            <w:rPr>
              <w:rFonts w:eastAsia="Times New Roman"/>
              <w:b w:val="0"/>
              <w:color w:val="000000"/>
            </w:rPr>
            <w:t xml:space="preserve"> 2015)</w:t>
          </w:r>
        </w:sdtContent>
      </w:sdt>
    </w:p>
    <w:p w14:paraId="6FDAAFE3" w14:textId="01A71814" w:rsidR="00E250FB" w:rsidRPr="00093BDD" w:rsidRDefault="00E250FB" w:rsidP="00E250FB">
      <w:pPr>
        <w:pStyle w:val="Caption"/>
        <w:keepNext/>
        <w:rPr>
          <w:rFonts w:cs="Times New Roman"/>
        </w:rPr>
      </w:pPr>
      <w:r w:rsidRPr="00093BDD">
        <w:rPr>
          <w:rFonts w:cs="Times New Roman"/>
          <w:b w:val="0"/>
          <w:sz w:val="18"/>
        </w:rPr>
        <w:t>ICD=International Classification of Diseases</w:t>
      </w:r>
    </w:p>
    <w:p w14:paraId="1019E494" w14:textId="19FA9151" w:rsidR="00CE1106" w:rsidRDefault="00CE1106">
      <w:pPr>
        <w:spacing w:after="0" w:line="240" w:lineRule="auto"/>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br w:type="page"/>
      </w:r>
    </w:p>
    <w:p w14:paraId="0E073E52" w14:textId="0657DC09" w:rsidR="006C63AF" w:rsidRDefault="007850C4">
      <w:pPr>
        <w:spacing w:after="0" w:line="240" w:lineRule="auto"/>
        <w:rPr>
          <w:rFonts w:ascii="Times New Roman" w:hAnsi="Times New Roman" w:cs="Times New Roman"/>
          <w:bCs/>
          <w:i/>
          <w:color w:val="000000" w:themeColor="text1"/>
          <w:sz w:val="20"/>
          <w:szCs w:val="20"/>
        </w:rPr>
      </w:pPr>
      <w:r>
        <w:rPr>
          <w:noProof/>
          <w14:ligatures w14:val="standardContextual"/>
        </w:rPr>
        <w:lastRenderedPageBreak/>
        <mc:AlternateContent>
          <mc:Choice Requires="wps">
            <w:drawing>
              <wp:anchor distT="0" distB="0" distL="114300" distR="114300" simplePos="0" relativeHeight="251666432" behindDoc="0" locked="0" layoutInCell="1" allowOverlap="1" wp14:anchorId="171C6031" wp14:editId="39F95116">
                <wp:simplePos x="0" y="0"/>
                <wp:positionH relativeFrom="column">
                  <wp:posOffset>3054350</wp:posOffset>
                </wp:positionH>
                <wp:positionV relativeFrom="paragraph">
                  <wp:posOffset>-136825</wp:posOffset>
                </wp:positionV>
                <wp:extent cx="264160" cy="261620"/>
                <wp:effectExtent l="0" t="0" r="0" b="0"/>
                <wp:wrapNone/>
                <wp:docPr id="2047886050" name="Text Box 1"/>
                <wp:cNvGraphicFramePr/>
                <a:graphic xmlns:a="http://schemas.openxmlformats.org/drawingml/2006/main">
                  <a:graphicData uri="http://schemas.microsoft.com/office/word/2010/wordprocessingShape">
                    <wps:wsp>
                      <wps:cNvSpPr txBox="1"/>
                      <wps:spPr>
                        <a:xfrm>
                          <a:off x="0" y="0"/>
                          <a:ext cx="264160" cy="261620"/>
                        </a:xfrm>
                        <a:prstGeom prst="rect">
                          <a:avLst/>
                        </a:prstGeom>
                        <a:noFill/>
                        <a:ln w="6350">
                          <a:noFill/>
                        </a:ln>
                      </wps:spPr>
                      <wps:txbx>
                        <w:txbxContent>
                          <w:p w14:paraId="62FC2988" w14:textId="7A517AFE" w:rsidR="00C93192" w:rsidRPr="00C93192" w:rsidRDefault="00C93192" w:rsidP="00C93192">
                            <w:pPr>
                              <w:rPr>
                                <w:rFonts w:ascii="Times New Roman" w:hAnsi="Times New Roman" w:cs="Times New Roman"/>
                                <w:b/>
                                <w:bCs/>
                                <w:sz w:val="20"/>
                                <w:szCs w:val="20"/>
                              </w:rPr>
                            </w:pPr>
                            <w:r>
                              <w:rPr>
                                <w:rFonts w:ascii="Times New Roman" w:hAnsi="Times New Roman" w:cs="Times New Roman"/>
                                <w:b/>
                                <w:bCs/>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C6031" id="_x0000_t202" coordsize="21600,21600" o:spt="202" path="m,l,21600r21600,l21600,xe">
                <v:stroke joinstyle="miter"/>
                <v:path gradientshapeok="t" o:connecttype="rect"/>
              </v:shapetype>
              <v:shape id="Text Box 1" o:spid="_x0000_s1026" type="#_x0000_t202" style="position:absolute;margin-left:240.5pt;margin-top:-10.75pt;width:20.8pt;height:2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" filled="f" stroked="f" strokeweight=".5pt">
                <v:textbox>
                  <w:txbxContent>
                    <w:p w14:paraId="62FC2988" w14:textId="7A517AFE" w:rsidR="00C93192" w:rsidRPr="00C93192" w:rsidRDefault="00C93192" w:rsidP="00C93192">
                      <w:pPr>
                        <w:rPr>
                          <w:rFonts w:ascii="Times New Roman" w:hAnsi="Times New Roman" w:cs="Times New Roman"/>
                          <w:b/>
                          <w:bCs/>
                          <w:sz w:val="20"/>
                          <w:szCs w:val="20"/>
                        </w:rPr>
                      </w:pPr>
                      <w:r>
                        <w:rPr>
                          <w:rFonts w:ascii="Times New Roman" w:hAnsi="Times New Roman" w:cs="Times New Roman"/>
                          <w:b/>
                          <w:bCs/>
                          <w:sz w:val="20"/>
                          <w:szCs w:val="20"/>
                        </w:rPr>
                        <w:t>B</w:t>
                      </w:r>
                    </w:p>
                  </w:txbxContent>
                </v:textbox>
              </v:shape>
            </w:pict>
          </mc:Fallback>
        </mc:AlternateContent>
      </w:r>
      <w:r>
        <w:rPr>
          <w:noProof/>
          <w14:ligatures w14:val="standardContextual"/>
        </w:rPr>
        <mc:AlternateContent>
          <mc:Choice Requires="wps">
            <w:drawing>
              <wp:anchor distT="0" distB="0" distL="114300" distR="114300" simplePos="0" relativeHeight="251664384" behindDoc="0" locked="0" layoutInCell="1" allowOverlap="1" wp14:anchorId="41A322F0" wp14:editId="750C5F0F">
                <wp:simplePos x="0" y="0"/>
                <wp:positionH relativeFrom="column">
                  <wp:posOffset>46789</wp:posOffset>
                </wp:positionH>
                <wp:positionV relativeFrom="paragraph">
                  <wp:posOffset>-134519</wp:posOffset>
                </wp:positionV>
                <wp:extent cx="264160" cy="261620"/>
                <wp:effectExtent l="0" t="0" r="0" b="0"/>
                <wp:wrapNone/>
                <wp:docPr id="453508647" name="Text Box 1"/>
                <wp:cNvGraphicFramePr/>
                <a:graphic xmlns:a="http://schemas.openxmlformats.org/drawingml/2006/main">
                  <a:graphicData uri="http://schemas.microsoft.com/office/word/2010/wordprocessingShape">
                    <wps:wsp>
                      <wps:cNvSpPr txBox="1"/>
                      <wps:spPr>
                        <a:xfrm>
                          <a:off x="0" y="0"/>
                          <a:ext cx="264160" cy="261620"/>
                        </a:xfrm>
                        <a:prstGeom prst="rect">
                          <a:avLst/>
                        </a:prstGeom>
                        <a:noFill/>
                        <a:ln w="6350">
                          <a:noFill/>
                        </a:ln>
                      </wps:spPr>
                      <wps:txbx>
                        <w:txbxContent>
                          <w:p w14:paraId="2ED4A914" w14:textId="5627BEA1" w:rsidR="00C93192" w:rsidRPr="00C93192" w:rsidRDefault="00C93192">
                            <w:pPr>
                              <w:rPr>
                                <w:rFonts w:ascii="Times New Roman" w:hAnsi="Times New Roman" w:cs="Times New Roman"/>
                                <w:b/>
                                <w:bCs/>
                                <w:sz w:val="20"/>
                                <w:szCs w:val="20"/>
                              </w:rPr>
                            </w:pPr>
                            <w:r>
                              <w:rPr>
                                <w:rFonts w:ascii="Times New Roman" w:hAnsi="Times New Roman" w:cs="Times New Roman"/>
                                <w:b/>
                                <w:bCs/>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322F0" id="_x0000_s1027" type="#_x0000_t202" style="position:absolute;margin-left:3.7pt;margin-top:-10.6pt;width:20.8pt;height:2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" filled="f" stroked="f" strokeweight=".5pt">
                <v:textbox>
                  <w:txbxContent>
                    <w:p w14:paraId="2ED4A914" w14:textId="5627BEA1" w:rsidR="00C93192" w:rsidRPr="00C93192" w:rsidRDefault="00C93192">
                      <w:pPr>
                        <w:rPr>
                          <w:rFonts w:ascii="Times New Roman" w:hAnsi="Times New Roman" w:cs="Times New Roman"/>
                          <w:b/>
                          <w:bCs/>
                          <w:sz w:val="20"/>
                          <w:szCs w:val="20"/>
                        </w:rPr>
                      </w:pPr>
                      <w:r>
                        <w:rPr>
                          <w:rFonts w:ascii="Times New Roman" w:hAnsi="Times New Roman" w:cs="Times New Roman"/>
                          <w:b/>
                          <w:bCs/>
                          <w:sz w:val="20"/>
                          <w:szCs w:val="20"/>
                        </w:rPr>
                        <w:t>A</w:t>
                      </w:r>
                    </w:p>
                  </w:txbxContent>
                </v:textbox>
              </v:shape>
            </w:pict>
          </mc:Fallback>
        </mc:AlternateContent>
      </w:r>
      <w:r w:rsidR="00C93192">
        <w:rPr>
          <w:noProof/>
          <w14:ligatures w14:val="standardContextual"/>
        </w:rPr>
        <mc:AlternateContent>
          <mc:Choice Requires="wps">
            <w:drawing>
              <wp:anchor distT="0" distB="0" distL="114300" distR="114300" simplePos="0" relativeHeight="251668480" behindDoc="0" locked="0" layoutInCell="1" allowOverlap="1" wp14:anchorId="61B77B15" wp14:editId="04584E2A">
                <wp:simplePos x="0" y="0"/>
                <wp:positionH relativeFrom="column">
                  <wp:posOffset>-22793</wp:posOffset>
                </wp:positionH>
                <wp:positionV relativeFrom="paragraph">
                  <wp:posOffset>2624555</wp:posOffset>
                </wp:positionV>
                <wp:extent cx="264160" cy="261620"/>
                <wp:effectExtent l="0" t="0" r="0" b="0"/>
                <wp:wrapNone/>
                <wp:docPr id="165322936" name="Text Box 1"/>
                <wp:cNvGraphicFramePr/>
                <a:graphic xmlns:a="http://schemas.openxmlformats.org/drawingml/2006/main">
                  <a:graphicData uri="http://schemas.microsoft.com/office/word/2010/wordprocessingShape">
                    <wps:wsp>
                      <wps:cNvSpPr txBox="1"/>
                      <wps:spPr>
                        <a:xfrm>
                          <a:off x="0" y="0"/>
                          <a:ext cx="264160" cy="261620"/>
                        </a:xfrm>
                        <a:prstGeom prst="rect">
                          <a:avLst/>
                        </a:prstGeom>
                        <a:noFill/>
                        <a:ln w="6350">
                          <a:noFill/>
                        </a:ln>
                      </wps:spPr>
                      <wps:txbx>
                        <w:txbxContent>
                          <w:p w14:paraId="293B5F75" w14:textId="1726BD4F" w:rsidR="00C93192" w:rsidRPr="00C93192" w:rsidRDefault="00C93192" w:rsidP="00C93192">
                            <w:pPr>
                              <w:rPr>
                                <w:rFonts w:ascii="Times New Roman" w:hAnsi="Times New Roman" w:cs="Times New Roman"/>
                                <w:b/>
                                <w:bCs/>
                                <w:sz w:val="20"/>
                                <w:szCs w:val="20"/>
                              </w:rPr>
                            </w:pPr>
                            <w:r>
                              <w:rPr>
                                <w:rFonts w:ascii="Times New Roman" w:hAnsi="Times New Roman" w:cs="Times New Roman"/>
                                <w:b/>
                                <w:bCs/>
                                <w:sz w:val="20"/>
                                <w:szCs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77B15" id="_x0000_s1028" type="#_x0000_t202" style="position:absolute;margin-left:-1.8pt;margin-top:206.65pt;width:20.8pt;height:2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" filled="f" stroked="f" strokeweight=".5pt">
                <v:textbox>
                  <w:txbxContent>
                    <w:p w14:paraId="293B5F75" w14:textId="1726BD4F" w:rsidR="00C93192" w:rsidRPr="00C93192" w:rsidRDefault="00C93192" w:rsidP="00C93192">
                      <w:pPr>
                        <w:rPr>
                          <w:rFonts w:ascii="Times New Roman" w:hAnsi="Times New Roman" w:cs="Times New Roman"/>
                          <w:b/>
                          <w:bCs/>
                          <w:sz w:val="20"/>
                          <w:szCs w:val="20"/>
                        </w:rPr>
                      </w:pPr>
                      <w:r>
                        <w:rPr>
                          <w:rFonts w:ascii="Times New Roman" w:hAnsi="Times New Roman" w:cs="Times New Roman"/>
                          <w:b/>
                          <w:bCs/>
                          <w:sz w:val="20"/>
                          <w:szCs w:val="20"/>
                        </w:rPr>
                        <w:t>C</w:t>
                      </w:r>
                    </w:p>
                  </w:txbxContent>
                </v:textbox>
              </v:shape>
            </w:pict>
          </mc:Fallback>
        </mc:AlternateContent>
      </w:r>
      <w:r w:rsidR="00654100">
        <w:rPr>
          <w:noProof/>
        </w:rPr>
        <mc:AlternateContent>
          <mc:Choice Requires="wps">
            <w:drawing>
              <wp:anchor distT="0" distB="0" distL="114300" distR="114300" simplePos="0" relativeHeight="251663360" behindDoc="0" locked="0" layoutInCell="1" allowOverlap="1" wp14:anchorId="1DF05356" wp14:editId="74B7205F">
                <wp:simplePos x="0" y="0"/>
                <wp:positionH relativeFrom="column">
                  <wp:posOffset>-27029</wp:posOffset>
                </wp:positionH>
                <wp:positionV relativeFrom="paragraph">
                  <wp:posOffset>4883150</wp:posOffset>
                </wp:positionV>
                <wp:extent cx="5837555" cy="635"/>
                <wp:effectExtent l="0" t="0" r="4445" b="6350"/>
                <wp:wrapTopAndBottom/>
                <wp:docPr id="1818755321" name="Text Box 1"/>
                <wp:cNvGraphicFramePr/>
                <a:graphic xmlns:a="http://schemas.openxmlformats.org/drawingml/2006/main">
                  <a:graphicData uri="http://schemas.microsoft.com/office/word/2010/wordprocessingShape">
                    <wps:wsp>
                      <wps:cNvSpPr txBox="1"/>
                      <wps:spPr>
                        <a:xfrm>
                          <a:off x="0" y="0"/>
                          <a:ext cx="5837555" cy="635"/>
                        </a:xfrm>
                        <a:prstGeom prst="rect">
                          <a:avLst/>
                        </a:prstGeom>
                        <a:solidFill>
                          <a:prstClr val="white"/>
                        </a:solidFill>
                        <a:ln>
                          <a:noFill/>
                        </a:ln>
                      </wps:spPr>
                      <wps:txbx>
                        <w:txbxContent>
                          <w:p w14:paraId="2342BF3B" w14:textId="02F68F5D" w:rsidR="00654100" w:rsidRPr="008D79DA" w:rsidRDefault="00654100" w:rsidP="00654100">
                            <w:pPr>
                              <w:pStyle w:val="Caption"/>
                              <w:rPr>
                                <w:noProof/>
                                <w:sz w:val="22"/>
                                <w:szCs w:val="22"/>
                              </w:rPr>
                            </w:pPr>
                            <w:r>
                              <w:t xml:space="preserve">Supplemental Figure </w:t>
                            </w:r>
                            <w:r w:rsidR="00B466D5">
                              <w:fldChar w:fldCharType="begin"/>
                            </w:r>
                            <w:r w:rsidR="00B466D5">
                              <w:instrText xml:space="preserve"> SEQ Supplemental_Figure \* ARABIC </w:instrText>
                            </w:r>
                            <w:r w:rsidR="00B466D5">
                              <w:fldChar w:fldCharType="separate"/>
                            </w:r>
                            <w:r w:rsidR="00B466D5">
                              <w:rPr>
                                <w:noProof/>
                              </w:rPr>
                              <w:t>1</w:t>
                            </w:r>
                            <w:r w:rsidR="00B466D5">
                              <w:rPr>
                                <w:noProof/>
                              </w:rPr>
                              <w:fldChar w:fldCharType="end"/>
                            </w:r>
                            <w:r>
                              <w:t>: Directed acyclic</w:t>
                            </w:r>
                            <w:r>
                              <w:rPr>
                                <w:noProof/>
                              </w:rPr>
                              <w:t xml:space="preserve"> graphs (DAGs) depicting proposed alternate causal structures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DF05356" id="_x0000_s1029" type="#_x0000_t202" style="position:absolute;margin-left:-2.15pt;margin-top:384.5pt;width:459.65pt;height:.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" stroked="f">
                <v:textbox style="mso-fit-shape-to-text:t" inset="0,0,0,0">
                  <w:txbxContent>
                    <w:p w14:paraId="2342BF3B" w14:textId="02F68F5D" w:rsidR="00654100" w:rsidRPr="008D79DA" w:rsidRDefault="00654100" w:rsidP="00654100">
                      <w:pPr>
                        <w:pStyle w:val="Caption"/>
                        <w:rPr>
                          <w:noProof/>
                          <w:sz w:val="22"/>
                          <w:szCs w:val="22"/>
                        </w:rPr>
                      </w:pPr>
                      <w:r>
                        <w:t xml:space="preserve">Supplemental Figure </w:t>
                      </w:r>
                      <w:r w:rsidR="00B466D5">
                        <w:fldChar w:fldCharType="begin"/>
                      </w:r>
                      <w:r w:rsidR="00B466D5">
                        <w:instrText xml:space="preserve"> SEQ Supplemental_Figure \* ARABIC </w:instrText>
                      </w:r>
                      <w:r w:rsidR="00B466D5">
                        <w:fldChar w:fldCharType="separate"/>
                      </w:r>
                      <w:r w:rsidR="00B466D5">
                        <w:rPr>
                          <w:noProof/>
                        </w:rPr>
                        <w:t>1</w:t>
                      </w:r>
                      <w:r w:rsidR="00B466D5">
                        <w:rPr>
                          <w:noProof/>
                        </w:rPr>
                        <w:fldChar w:fldCharType="end"/>
                      </w:r>
                      <w:r>
                        <w:t>: Directed acyclic</w:t>
                      </w:r>
                      <w:r>
                        <w:rPr>
                          <w:noProof/>
                        </w:rPr>
                        <w:t xml:space="preserve"> graphs (DAGs) depicting proposed alternate causal structures</w:t>
                      </w:r>
                    </w:p>
                  </w:txbxContent>
                </v:textbox>
                <w10:wrap type="topAndBottom"/>
              </v:shape>
            </w:pict>
          </mc:Fallback>
        </mc:AlternateContent>
      </w:r>
      <w:r w:rsidR="006A7A6E">
        <w:rPr>
          <w:noProof/>
          <w14:ligatures w14:val="standardContextual"/>
        </w:rPr>
        <w:drawing>
          <wp:anchor distT="0" distB="0" distL="114300" distR="114300" simplePos="0" relativeHeight="251660288" behindDoc="0" locked="0" layoutInCell="1" allowOverlap="1" wp14:anchorId="250FEF44" wp14:editId="78A2DAA0">
            <wp:simplePos x="0" y="0"/>
            <wp:positionH relativeFrom="column">
              <wp:posOffset>3091346</wp:posOffset>
            </wp:positionH>
            <wp:positionV relativeFrom="paragraph">
              <wp:posOffset>125896</wp:posOffset>
            </wp:positionV>
            <wp:extent cx="3061970" cy="2423795"/>
            <wp:effectExtent l="0" t="0" r="0" b="1905"/>
            <wp:wrapTopAndBottom/>
            <wp:docPr id="4502161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16176" name="Picture 450216176"/>
                    <pic:cNvPicPr/>
                  </pic:nvPicPr>
                  <pic:blipFill>
                    <a:blip r:embed="rId8"/>
                    <a:stretch>
                      <a:fillRect/>
                    </a:stretch>
                  </pic:blipFill>
                  <pic:spPr>
                    <a:xfrm>
                      <a:off x="0" y="0"/>
                      <a:ext cx="3061970" cy="2423795"/>
                    </a:xfrm>
                    <a:prstGeom prst="rect">
                      <a:avLst/>
                    </a:prstGeom>
                  </pic:spPr>
                </pic:pic>
              </a:graphicData>
            </a:graphic>
            <wp14:sizeRelH relativeFrom="page">
              <wp14:pctWidth>0</wp14:pctWidth>
            </wp14:sizeRelH>
            <wp14:sizeRelV relativeFrom="page">
              <wp14:pctHeight>0</wp14:pctHeight>
            </wp14:sizeRelV>
          </wp:anchor>
        </w:drawing>
      </w:r>
      <w:r w:rsidR="006A7A6E">
        <w:rPr>
          <w:noProof/>
          <w14:ligatures w14:val="standardContextual"/>
        </w:rPr>
        <w:drawing>
          <wp:anchor distT="0" distB="0" distL="114300" distR="114300" simplePos="0" relativeHeight="251659264" behindDoc="0" locked="0" layoutInCell="1" allowOverlap="1" wp14:anchorId="23980E60" wp14:editId="7108211F">
            <wp:simplePos x="0" y="0"/>
            <wp:positionH relativeFrom="column">
              <wp:posOffset>83433</wp:posOffset>
            </wp:positionH>
            <wp:positionV relativeFrom="paragraph">
              <wp:posOffset>0</wp:posOffset>
            </wp:positionV>
            <wp:extent cx="3048000" cy="2658745"/>
            <wp:effectExtent l="0" t="0" r="0" b="0"/>
            <wp:wrapTopAndBottom/>
            <wp:docPr id="12242043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04342" name="Picture 1224204342"/>
                    <pic:cNvPicPr/>
                  </pic:nvPicPr>
                  <pic:blipFill>
                    <a:blip r:embed="rId9"/>
                    <a:stretch>
                      <a:fillRect/>
                    </a:stretch>
                  </pic:blipFill>
                  <pic:spPr>
                    <a:xfrm>
                      <a:off x="0" y="0"/>
                      <a:ext cx="3048000" cy="2658745"/>
                    </a:xfrm>
                    <a:prstGeom prst="rect">
                      <a:avLst/>
                    </a:prstGeom>
                  </pic:spPr>
                </pic:pic>
              </a:graphicData>
            </a:graphic>
            <wp14:sizeRelH relativeFrom="page">
              <wp14:pctWidth>0</wp14:pctWidth>
            </wp14:sizeRelH>
            <wp14:sizeRelV relativeFrom="page">
              <wp14:pctHeight>0</wp14:pctHeight>
            </wp14:sizeRelV>
          </wp:anchor>
        </w:drawing>
      </w:r>
      <w:r w:rsidR="006A7A6E">
        <w:rPr>
          <w:noProof/>
          <w14:ligatures w14:val="standardContextual"/>
        </w:rPr>
        <w:drawing>
          <wp:anchor distT="0" distB="0" distL="114300" distR="114300" simplePos="0" relativeHeight="251661312" behindDoc="0" locked="0" layoutInCell="1" allowOverlap="1" wp14:anchorId="0B599607" wp14:editId="760C978E">
            <wp:simplePos x="0" y="0"/>
            <wp:positionH relativeFrom="column">
              <wp:posOffset>-28630</wp:posOffset>
            </wp:positionH>
            <wp:positionV relativeFrom="paragraph">
              <wp:posOffset>2806700</wp:posOffset>
            </wp:positionV>
            <wp:extent cx="2656205" cy="2153920"/>
            <wp:effectExtent l="0" t="0" r="0" b="5080"/>
            <wp:wrapTopAndBottom/>
            <wp:docPr id="20940919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091948" name="Picture 2094091948"/>
                    <pic:cNvPicPr/>
                  </pic:nvPicPr>
                  <pic:blipFill>
                    <a:blip r:embed="rId10"/>
                    <a:stretch>
                      <a:fillRect/>
                    </a:stretch>
                  </pic:blipFill>
                  <pic:spPr>
                    <a:xfrm>
                      <a:off x="0" y="0"/>
                      <a:ext cx="2656205" cy="2153920"/>
                    </a:xfrm>
                    <a:prstGeom prst="rect">
                      <a:avLst/>
                    </a:prstGeom>
                  </pic:spPr>
                </pic:pic>
              </a:graphicData>
            </a:graphic>
            <wp14:sizeRelH relativeFrom="page">
              <wp14:pctWidth>0</wp14:pctWidth>
            </wp14:sizeRelH>
            <wp14:sizeRelV relativeFrom="page">
              <wp14:pctHeight>0</wp14:pctHeight>
            </wp14:sizeRelV>
          </wp:anchor>
        </w:drawing>
      </w:r>
    </w:p>
    <w:p w14:paraId="483CCD38" w14:textId="77777777" w:rsidR="006C63AF" w:rsidRDefault="006C63AF">
      <w:pPr>
        <w:spacing w:after="0" w:line="240" w:lineRule="auto"/>
        <w:rPr>
          <w:rFonts w:ascii="Times New Roman" w:hAnsi="Times New Roman" w:cs="Times New Roman"/>
          <w:bCs/>
          <w:i/>
          <w:color w:val="000000" w:themeColor="text1"/>
          <w:sz w:val="20"/>
          <w:szCs w:val="20"/>
        </w:rPr>
      </w:pPr>
    </w:p>
    <w:p w14:paraId="26745EFD" w14:textId="596CE9E6" w:rsidR="006C63AF" w:rsidRDefault="006C63AF">
      <w:pPr>
        <w:spacing w:after="0" w:line="240" w:lineRule="auto"/>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br w:type="page"/>
      </w:r>
    </w:p>
    <w:p w14:paraId="6C64CC4A" w14:textId="77777777" w:rsidR="006C63AF" w:rsidRPr="00306AE4" w:rsidRDefault="006C63AF" w:rsidP="006C63AF">
      <w:pPr>
        <w:rPr>
          <w:rFonts w:ascii="Times New Roman" w:hAnsi="Times New Roman" w:cs="Times New Roman"/>
          <w:b/>
          <w:bCs/>
          <w:sz w:val="28"/>
          <w:szCs w:val="28"/>
        </w:rPr>
      </w:pPr>
      <w:r>
        <w:rPr>
          <w:rFonts w:ascii="Times New Roman" w:hAnsi="Times New Roman" w:cs="Times New Roman"/>
          <w:b/>
          <w:bCs/>
          <w:sz w:val="28"/>
          <w:szCs w:val="28"/>
        </w:rPr>
        <w:lastRenderedPageBreak/>
        <w:t>D</w:t>
      </w:r>
      <w:r w:rsidRPr="00306AE4">
        <w:rPr>
          <w:rFonts w:ascii="Times New Roman" w:hAnsi="Times New Roman" w:cs="Times New Roman"/>
          <w:b/>
          <w:bCs/>
          <w:sz w:val="28"/>
          <w:szCs w:val="28"/>
        </w:rPr>
        <w:t>etails of mediation analysis using randomized interventional analogues</w:t>
      </w:r>
    </w:p>
    <w:p w14:paraId="71FE2B11" w14:textId="77777777" w:rsidR="006C63AF" w:rsidRPr="00306AE4" w:rsidRDefault="006C63AF" w:rsidP="006C63AF">
      <w:pPr>
        <w:pStyle w:val="Heading5"/>
        <w:numPr>
          <w:ilvl w:val="0"/>
          <w:numId w:val="0"/>
        </w:numPr>
        <w:rPr>
          <w:rFonts w:cs="Times New Roman"/>
          <w:b/>
          <w:bCs/>
        </w:rPr>
      </w:pPr>
      <w:r w:rsidRPr="00306AE4">
        <w:rPr>
          <w:rFonts w:cs="Times New Roman"/>
          <w:b/>
          <w:bCs/>
        </w:rPr>
        <w:t xml:space="preserve">Brief </w:t>
      </w:r>
      <w:r>
        <w:rPr>
          <w:rFonts w:cs="Times New Roman"/>
          <w:b/>
          <w:bCs/>
        </w:rPr>
        <w:t>overview</w:t>
      </w:r>
      <w:r w:rsidRPr="00306AE4">
        <w:rPr>
          <w:rFonts w:cs="Times New Roman"/>
          <w:b/>
          <w:bCs/>
        </w:rPr>
        <w:t xml:space="preserve"> of </w:t>
      </w:r>
      <w:r>
        <w:rPr>
          <w:rFonts w:cs="Times New Roman"/>
          <w:b/>
          <w:bCs/>
        </w:rPr>
        <w:t xml:space="preserve">effect decomposition using </w:t>
      </w:r>
      <w:r w:rsidRPr="00306AE4">
        <w:rPr>
          <w:rFonts w:cs="Times New Roman"/>
          <w:b/>
          <w:bCs/>
        </w:rPr>
        <w:t>randomized interventional analogues of effect</w:t>
      </w:r>
      <w:r>
        <w:rPr>
          <w:rFonts w:cs="Times New Roman"/>
          <w:b/>
          <w:bCs/>
        </w:rPr>
        <w:t>s</w:t>
      </w:r>
      <w:r w:rsidRPr="0010338C">
        <w:rPr>
          <w:rFonts w:cs="Times New Roman"/>
          <w:color w:val="000000"/>
          <w:vertAlign w:val="superscript"/>
        </w:rPr>
        <w:t xml:space="preserve"> </w:t>
      </w:r>
      <w:sdt>
        <w:sdtPr>
          <w:rPr>
            <w:rFonts w:cs="Times New Roman"/>
            <w:color w:val="000000"/>
            <w:vertAlign w:val="superscript"/>
          </w:rPr>
          <w:tag w:val="MENDELEY_CITATION_v3_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"/>
          <w:id w:val="-277956728"/>
          <w:placeholder>
            <w:docPart w:val="4308848FBE45D14789852183495118ED"/>
          </w:placeholder>
        </w:sdtPr>
        <w:sdtContent>
          <w:r w:rsidRPr="00D60035">
            <w:rPr>
              <w:rFonts w:cs="Times New Roman"/>
              <w:color w:val="000000"/>
              <w:vertAlign w:val="superscript"/>
            </w:rPr>
            <w:t>80</w:t>
          </w:r>
        </w:sdtContent>
      </w:sdt>
    </w:p>
    <w:p w14:paraId="3EC71281" w14:textId="77777777" w:rsidR="006C63AF" w:rsidRPr="00D60035" w:rsidRDefault="006C63AF" w:rsidP="006C63AF">
      <w:pPr>
        <w:rPr>
          <w:rFonts w:ascii="Times New Roman" w:hAnsi="Times New Roman" w:cs="Times New Roman"/>
        </w:rPr>
      </w:pPr>
      <w:r w:rsidRPr="00D60035">
        <w:rPr>
          <w:rFonts w:ascii="Times New Roman" w:hAnsi="Times New Roman" w:cs="Times New Roman"/>
        </w:rPr>
        <w:t xml:space="preserve">An alternative to the unidentifiable natural indirect effects in scenarios with post-exposure confounding of the M-O relationship are the randomized analogues of interventional effects (RIA), initially described by </w:t>
      </w:r>
      <w:proofErr w:type="spellStart"/>
      <w:r w:rsidRPr="00D60035">
        <w:rPr>
          <w:rFonts w:ascii="Times New Roman" w:hAnsi="Times New Roman" w:cs="Times New Roman"/>
        </w:rPr>
        <w:t>Didelez</w:t>
      </w:r>
      <w:proofErr w:type="spellEnd"/>
      <w:r w:rsidRPr="00D60035">
        <w:rPr>
          <w:rFonts w:ascii="Times New Roman" w:hAnsi="Times New Roman" w:cs="Times New Roman"/>
        </w:rPr>
        <w:t xml:space="preserve"> et al.</w:t>
      </w:r>
      <w:sdt>
        <w:sdtPr>
          <w:rPr>
            <w:rFonts w:ascii="Times New Roman" w:hAnsi="Times New Roman" w:cs="Times New Roman"/>
            <w:color w:val="000000"/>
            <w:vertAlign w:val="superscript"/>
          </w:rPr>
          <w:tag w:val="MENDELEY_CITATION_v3_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"/>
          <w:id w:val="857319499"/>
          <w:placeholder>
            <w:docPart w:val="34DFC9006B4A704584AF253E8A8A2462"/>
          </w:placeholder>
        </w:sdtPr>
        <w:sdtContent>
          <w:r w:rsidRPr="00D60035">
            <w:rPr>
              <w:rFonts w:ascii="Times New Roman" w:hAnsi="Times New Roman" w:cs="Times New Roman"/>
              <w:color w:val="000000"/>
              <w:vertAlign w:val="superscript"/>
            </w:rPr>
            <w:t>106</w:t>
          </w:r>
        </w:sdtContent>
      </w:sdt>
      <w:r w:rsidRPr="00D60035">
        <w:rPr>
          <w:rFonts w:ascii="Times New Roman" w:hAnsi="Times New Roman" w:cs="Times New Roman"/>
        </w:rPr>
        <w:t xml:space="preserve"> and Geneletti,</w:t>
      </w:r>
      <w:sdt>
        <w:sdtPr>
          <w:rPr>
            <w:rFonts w:ascii="Times New Roman" w:hAnsi="Times New Roman" w:cs="Times New Roman"/>
            <w:color w:val="000000"/>
            <w:vertAlign w:val="superscript"/>
          </w:rPr>
          <w:tag w:val="MENDELEY_CITATION_v3_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"/>
          <w:id w:val="-1734998975"/>
          <w:placeholder>
            <w:docPart w:val="34DFC9006B4A704584AF253E8A8A2462"/>
          </w:placeholder>
        </w:sdtPr>
        <w:sdtContent>
          <w:r w:rsidRPr="00D60035">
            <w:rPr>
              <w:rFonts w:ascii="Times New Roman" w:hAnsi="Times New Roman" w:cs="Times New Roman"/>
              <w:color w:val="000000"/>
              <w:vertAlign w:val="superscript"/>
            </w:rPr>
            <w:t>107</w:t>
          </w:r>
        </w:sdtContent>
      </w:sdt>
      <w:r w:rsidRPr="00D60035">
        <w:rPr>
          <w:rFonts w:ascii="Times New Roman" w:hAnsi="Times New Roman" w:cs="Times New Roman"/>
        </w:rPr>
        <w:t xml:space="preserve"> then adapted by Vanderweele et al.</w:t>
      </w:r>
      <w:sdt>
        <w:sdtPr>
          <w:rPr>
            <w:rFonts w:ascii="Times New Roman" w:hAnsi="Times New Roman" w:cs="Times New Roman"/>
            <w:color w:val="000000"/>
            <w:vertAlign w:val="superscript"/>
          </w:rPr>
          <w:tag w:val="MENDELEY_CITATION_v3_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"/>
          <w:id w:val="-1971663845"/>
          <w:placeholder>
            <w:docPart w:val="34DFC9006B4A704584AF253E8A8A2462"/>
          </w:placeholder>
        </w:sdtPr>
        <w:sdtContent>
          <w:r w:rsidRPr="00D60035">
            <w:rPr>
              <w:rFonts w:ascii="Times New Roman" w:hAnsi="Times New Roman" w:cs="Times New Roman"/>
              <w:color w:val="000000"/>
              <w:vertAlign w:val="superscript"/>
            </w:rPr>
            <w:t>80</w:t>
          </w:r>
        </w:sdtContent>
      </w:sdt>
      <w:r w:rsidRPr="00D60035">
        <w:rPr>
          <w:rFonts w:ascii="Times New Roman" w:hAnsi="Times New Roman" w:cs="Times New Roman"/>
        </w:rPr>
        <w:t xml:space="preserve"> for implementation in mediation analyses with post-exposure confounding. An adaptation of this approach has also been demonstrated by Li et al.</w:t>
      </w:r>
      <w:sdt>
        <w:sdtPr>
          <w:rPr>
            <w:rFonts w:ascii="Times New Roman" w:hAnsi="Times New Roman" w:cs="Times New Roman"/>
            <w:color w:val="000000"/>
            <w:vertAlign w:val="superscript"/>
          </w:rPr>
          <w:tag w:val="MENDELEY_CITATION_v3_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"/>
          <w:id w:val="-1993478331"/>
          <w:placeholder>
            <w:docPart w:val="D5A6A9012DD8AA489811A187A7EDEFB1"/>
          </w:placeholder>
        </w:sdtPr>
        <w:sdtContent>
          <w:r w:rsidRPr="00D60035">
            <w:rPr>
              <w:rFonts w:ascii="Times New Roman" w:hAnsi="Times New Roman" w:cs="Times New Roman"/>
              <w:color w:val="000000"/>
              <w:vertAlign w:val="superscript"/>
            </w:rPr>
            <w:t>82</w:t>
          </w:r>
        </w:sdtContent>
      </w:sdt>
      <w:r w:rsidRPr="00D60035">
        <w:rPr>
          <w:rFonts w:ascii="Times New Roman" w:hAnsi="Times New Roman" w:cs="Times New Roman"/>
        </w:rPr>
        <w:t xml:space="preserve"> in the identification in the mediated effects of deprivation on BC mortality, mediated by stage at diagnosis and time to treatment initiation. To identify analogues of ‘interventional’ effects, mediators are set to a value which is randomly selected from the </w:t>
      </w:r>
      <w:r w:rsidRPr="00D60035">
        <w:rPr>
          <w:rFonts w:ascii="Times New Roman" w:hAnsi="Times New Roman" w:cs="Times New Roman"/>
          <w:i/>
          <w:iCs/>
        </w:rPr>
        <w:t>distribution</w:t>
      </w:r>
      <w:r w:rsidRPr="00D60035">
        <w:rPr>
          <w:rFonts w:ascii="Times New Roman" w:hAnsi="Times New Roman" w:cs="Times New Roman"/>
        </w:rPr>
        <w:t xml:space="preserve"> of that mediator, conditioned on either exposure or non-exposure.</w:t>
      </w:r>
      <w:sdt>
        <w:sdtPr>
          <w:rPr>
            <w:rFonts w:ascii="Times New Roman" w:hAnsi="Times New Roman" w:cs="Times New Roman"/>
            <w:color w:val="000000"/>
            <w:vertAlign w:val="superscript"/>
          </w:rPr>
          <w:tag w:val="MENDELEY_CITATION_v3_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"/>
          <w:id w:val="-1439442123"/>
          <w:placeholder>
            <w:docPart w:val="95E3BB4F2FB08B43A08AB82267F5975B"/>
          </w:placeholder>
        </w:sdtPr>
        <w:sdtContent>
          <w:r w:rsidRPr="00D60035">
            <w:rPr>
              <w:rFonts w:ascii="Times New Roman" w:hAnsi="Times New Roman" w:cs="Times New Roman"/>
              <w:color w:val="000000"/>
              <w:vertAlign w:val="superscript"/>
            </w:rPr>
            <w:t>80</w:t>
          </w:r>
        </w:sdtContent>
      </w:sdt>
      <w:r w:rsidRPr="00D60035">
        <w:rPr>
          <w:rFonts w:ascii="Times New Roman" w:hAnsi="Times New Roman" w:cs="Times New Roman"/>
        </w:rPr>
        <w:t xml:space="preserve"> </w:t>
      </w:r>
    </w:p>
    <w:p w14:paraId="761DA4EB" w14:textId="77777777" w:rsidR="006C63AF" w:rsidRPr="00D60035" w:rsidRDefault="006C63AF" w:rsidP="006C63AF">
      <w:pPr>
        <w:ind w:firstLine="576"/>
        <w:rPr>
          <w:rFonts w:ascii="Times New Roman" w:hAnsi="Times New Roman" w:cs="Times New Roman"/>
        </w:rPr>
      </w:pPr>
      <w:r w:rsidRPr="00D60035">
        <w:rPr>
          <w:rFonts w:ascii="Times New Roman" w:hAnsi="Times New Roman" w:cs="Times New Roman"/>
        </w:rPr>
        <w:t xml:space="preserve">Under this framework, the randomized interventional analogue of the total causal effect (RIATCE) of exposure </w:t>
      </w:r>
      <w:r w:rsidRPr="00D60035">
        <w:rPr>
          <w:rFonts w:ascii="Times New Roman" w:hAnsi="Times New Roman" w:cs="Times New Roman"/>
          <w:i/>
          <w:iCs/>
        </w:rPr>
        <w:t xml:space="preserve">A </w:t>
      </w:r>
      <w:r w:rsidRPr="00D60035">
        <w:rPr>
          <w:rFonts w:ascii="Times New Roman" w:hAnsi="Times New Roman" w:cs="Times New Roman"/>
        </w:rPr>
        <w:t xml:space="preserve">= </w:t>
      </w:r>
      <w:r w:rsidRPr="00D60035">
        <w:rPr>
          <w:rFonts w:ascii="Times New Roman" w:hAnsi="Times New Roman" w:cs="Times New Roman"/>
          <w:i/>
          <w:iCs/>
        </w:rPr>
        <w:t>a</w:t>
      </w:r>
      <w:r w:rsidRPr="00D60035">
        <w:rPr>
          <w:rFonts w:ascii="Times New Roman" w:hAnsi="Times New Roman" w:cs="Times New Roman"/>
        </w:rPr>
        <w:t xml:space="preserve">, relative to non-exposure </w:t>
      </w:r>
      <w:r w:rsidRPr="00D60035">
        <w:rPr>
          <w:rFonts w:ascii="Times New Roman" w:hAnsi="Times New Roman" w:cs="Times New Roman"/>
          <w:i/>
          <w:iCs/>
        </w:rPr>
        <w:t>A</w:t>
      </w:r>
      <w:r w:rsidRPr="00D60035">
        <w:rPr>
          <w:rFonts w:ascii="Times New Roman" w:hAnsi="Times New Roman" w:cs="Times New Roman"/>
        </w:rPr>
        <w:t xml:space="preserve"> = </w:t>
      </w:r>
      <w:r w:rsidRPr="00D60035">
        <w:rPr>
          <w:rFonts w:ascii="Times New Roman" w:hAnsi="Times New Roman" w:cs="Times New Roman"/>
          <w:i/>
          <w:iCs/>
        </w:rPr>
        <w:t>a*</w:t>
      </w:r>
      <w:r w:rsidRPr="00D60035">
        <w:rPr>
          <w:rFonts w:ascii="Times New Roman" w:hAnsi="Times New Roman" w:cs="Times New Roman"/>
        </w:rPr>
        <w:t xml:space="preserve">, on the outcome </w:t>
      </w:r>
      <w:r w:rsidRPr="00D60035">
        <w:rPr>
          <w:rFonts w:ascii="Times New Roman" w:hAnsi="Times New Roman" w:cs="Times New Roman"/>
          <w:i/>
          <w:iCs/>
        </w:rPr>
        <w:t>Y,</w:t>
      </w:r>
      <w:r w:rsidRPr="00D60035">
        <w:rPr>
          <w:rFonts w:ascii="Times New Roman" w:hAnsi="Times New Roman" w:cs="Times New Roman"/>
        </w:rPr>
        <w:t xml:space="preserve"> is defined as:</w:t>
      </w:r>
    </w:p>
    <w:p w14:paraId="6A4CC534" w14:textId="77777777" w:rsidR="006C63AF" w:rsidRPr="00D60035" w:rsidRDefault="006C63AF" w:rsidP="006C63AF">
      <w:pPr>
        <w:ind w:firstLine="576"/>
        <w:rPr>
          <w:rFonts w:ascii="Times New Roman" w:eastAsiaTheme="minorEastAsia" w:hAnsi="Times New Roman" w:cs="Times New Roman"/>
        </w:rPr>
      </w:pPr>
      <m:oMathPara>
        <m:oMath>
          <m:d>
            <m:dPr>
              <m:ctrlPr>
                <w:rPr>
                  <w:rFonts w:ascii="Cambria Math" w:hAnsi="Cambria Math" w:cs="Times New Roman"/>
                  <w:i/>
                  <w:iCs/>
                </w:rPr>
              </m:ctrlPr>
            </m:dPr>
            <m:e>
              <m:r>
                <w:rPr>
                  <w:rFonts w:ascii="Cambria Math" w:hAnsi="Cambria Math" w:cs="Times New Roman"/>
                </w:rPr>
                <m:t>1</m:t>
              </m:r>
            </m:e>
          </m:d>
          <m:r>
            <w:rPr>
              <w:rFonts w:ascii="Cambria Math" w:hAnsi="Cambria Math" w:cs="Times New Roman"/>
            </w:rPr>
            <m:t xml:space="preserve">  RIATCE= 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r>
            <m:rPr>
              <m:sty m:val="p"/>
            </m:rPr>
            <w:rPr>
              <w:rFonts w:ascii="Cambria Math" w:hAnsi="Cambria Math" w:cs="Times New Roman"/>
            </w:rPr>
            <m:t xml:space="preserve">) - </m:t>
          </m:r>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r>
            <m:rPr>
              <m:sty m:val="p"/>
            </m:rPr>
            <w:rPr>
              <w:rFonts w:ascii="Cambria Math" w:hAnsi="Cambria Math" w:cs="Times New Roman"/>
            </w:rPr>
            <m:t>)</m:t>
          </m:r>
        </m:oMath>
      </m:oMathPara>
    </w:p>
    <w:p w14:paraId="1E364312" w14:textId="77777777" w:rsidR="006C63AF" w:rsidRPr="00D60035" w:rsidRDefault="006C63AF" w:rsidP="006C63AF">
      <w:pPr>
        <w:rPr>
          <w:rFonts w:ascii="Times New Roman" w:hAnsi="Times New Roman" w:cs="Times New Roman"/>
        </w:rPr>
      </w:pPr>
      <w:r w:rsidRPr="00D60035">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4670A5D3" wp14:editId="6A965DE0">
                <wp:simplePos x="0" y="0"/>
                <wp:positionH relativeFrom="column">
                  <wp:posOffset>-274955</wp:posOffset>
                </wp:positionH>
                <wp:positionV relativeFrom="paragraph">
                  <wp:posOffset>1224915</wp:posOffset>
                </wp:positionV>
                <wp:extent cx="6119495" cy="389890"/>
                <wp:effectExtent l="0" t="0" r="14605" b="16510"/>
                <wp:wrapTopAndBottom/>
                <wp:docPr id="65581210" name="Text Box 1"/>
                <wp:cNvGraphicFramePr/>
                <a:graphic xmlns:a="http://schemas.openxmlformats.org/drawingml/2006/main">
                  <a:graphicData uri="http://schemas.microsoft.com/office/word/2010/wordprocessingShape">
                    <wps:wsp>
                      <wps:cNvSpPr txBox="1"/>
                      <wps:spPr>
                        <a:xfrm>
                          <a:off x="0" y="0"/>
                          <a:ext cx="6119495" cy="389890"/>
                        </a:xfrm>
                        <a:prstGeom prst="rect">
                          <a:avLst/>
                        </a:prstGeom>
                        <a:solidFill>
                          <a:schemeClr val="lt1"/>
                        </a:solidFill>
                        <a:ln w="6350">
                          <a:solidFill>
                            <a:schemeClr val="bg1"/>
                          </a:solidFill>
                        </a:ln>
                      </wps:spPr>
                      <wps:txbx>
                        <w:txbxContent>
                          <w:p w14:paraId="769DB50F" w14:textId="77777777" w:rsidR="006C63AF" w:rsidRPr="00B843AC" w:rsidRDefault="006C63AF" w:rsidP="006C63AF">
                            <w:pPr>
                              <w:jc w:val="center"/>
                              <w:rPr>
                                <w:rFonts w:eastAsiaTheme="minorEastAsia"/>
                              </w:rPr>
                            </w:pPr>
                            <m:oMathPara>
                              <m:oMath>
                                <m:d>
                                  <m:dPr>
                                    <m:ctrlPr>
                                      <w:rPr>
                                        <w:rFonts w:ascii="Cambria Math" w:hAnsi="Cambria Math" w:cs="Times New Roman"/>
                                        <w:i/>
                                        <w:iCs/>
                                      </w:rPr>
                                    </m:ctrlPr>
                                  </m:dPr>
                                  <m:e>
                                    <m:r>
                                      <w:rPr>
                                        <w:rFonts w:ascii="Cambria Math" w:hAnsi="Cambria Math" w:cs="Times New Roman"/>
                                      </w:rPr>
                                      <m:t>2</m:t>
                                    </m:r>
                                  </m:e>
                                </m:d>
                                <m:r>
                                  <w:rPr>
                                    <w:rFonts w:ascii="Cambria Math" w:hAnsi="Cambria Math" w:cs="Times New Roman"/>
                                  </w:rPr>
                                  <m:t xml:space="preserve">  RIANIE=E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r>
                                  <m:rPr>
                                    <m:sty m:val="p"/>
                                  </m:rPr>
                                  <w:rPr>
                                    <w:rFonts w:ascii="Cambria Math" w:hAnsi="Cambria Math" w:cs="Times New Roman"/>
                                  </w:rPr>
                                  <m:t xml:space="preserve">) - </m:t>
                                </m:r>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r>
                                  <m:rPr>
                                    <m:sty m:val="p"/>
                                  </m:rPr>
                                  <w:rPr>
                                    <w:rFonts w:ascii="Cambria Math" w:hAnsi="Cambria Math" w:cs="Times New Roman"/>
                                  </w:rPr>
                                  <m: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0A5D3" id="_x0000_s1030" type="#_x0000_t202" style="position:absolute;margin-left:-21.65pt;margin-top:96.45pt;width:481.85pt;height:30.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" fillcolor="white [3201]" strokecolor="white [3212]" strokeweight=".5pt">
                <v:textbox>
                  <w:txbxContent>
                    <w:p w14:paraId="769DB50F" w14:textId="77777777" w:rsidR="006C63AF" w:rsidRPr="00B843AC" w:rsidRDefault="006C63AF" w:rsidP="006C63AF">
                      <w:pPr>
                        <w:jc w:val="center"/>
                        <w:rPr>
                          <w:rFonts w:eastAsiaTheme="minorEastAsia"/>
                        </w:rPr>
                      </w:pPr>
                      <m:oMathPara>
                        <m:oMath>
                          <m:d>
                            <m:dPr>
                              <m:ctrlPr>
                                <w:rPr>
                                  <w:rFonts w:ascii="Cambria Math" w:hAnsi="Cambria Math" w:cs="Times New Roman"/>
                                  <w:i/>
                                  <w:iCs/>
                                </w:rPr>
                              </m:ctrlPr>
                            </m:dPr>
                            <m:e>
                              <m:r>
                                <w:rPr>
                                  <w:rFonts w:ascii="Cambria Math" w:hAnsi="Cambria Math" w:cs="Times New Roman"/>
                                </w:rPr>
                                <m:t>2</m:t>
                              </m:r>
                            </m:e>
                          </m:d>
                          <m:r>
                            <w:rPr>
                              <w:rFonts w:ascii="Cambria Math" w:hAnsi="Cambria Math" w:cs="Times New Roman"/>
                            </w:rPr>
                            <m:t xml:space="preserve">  RIANIE=E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r>
                            <m:rPr>
                              <m:sty m:val="p"/>
                            </m:rPr>
                            <w:rPr>
                              <w:rFonts w:ascii="Cambria Math" w:hAnsi="Cambria Math" w:cs="Times New Roman"/>
                            </w:rPr>
                            <m:t xml:space="preserve">) - </m:t>
                          </m:r>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r>
                            <m:rPr>
                              <m:sty m:val="p"/>
                            </m:rPr>
                            <w:rPr>
                              <w:rFonts w:ascii="Cambria Math" w:hAnsi="Cambria Math" w:cs="Times New Roman"/>
                            </w:rPr>
                            <m:t>)</m:t>
                          </m:r>
                        </m:oMath>
                      </m:oMathPara>
                    </w:p>
                  </w:txbxContent>
                </v:textbox>
                <w10:wrap type="topAndBottom"/>
              </v:shape>
            </w:pict>
          </mc:Fallback>
        </mc:AlternateContent>
      </w:r>
      <w:r w:rsidRPr="00D60035">
        <w:rPr>
          <w:rFonts w:ascii="Times New Roman" w:eastAsiaTheme="minorEastAsia" w:hAnsi="Times New Roman" w:cs="Times New Roman"/>
        </w:rPr>
        <w:t xml:space="preserve">Whereby, </w:t>
      </w:r>
      <w:proofErr w:type="spellStart"/>
      <w:r w:rsidRPr="00D60035">
        <w:rPr>
          <w:rFonts w:ascii="Times New Roman" w:eastAsiaTheme="minorEastAsia" w:hAnsi="Times New Roman" w:cs="Times New Roman"/>
          <w:i/>
          <w:iCs/>
        </w:rPr>
        <w:t>G</w:t>
      </w:r>
      <w:r w:rsidRPr="00D60035">
        <w:rPr>
          <w:rFonts w:ascii="Times New Roman" w:eastAsiaTheme="minorEastAsia" w:hAnsi="Times New Roman" w:cs="Times New Roman"/>
          <w:i/>
          <w:iCs/>
          <w:vertAlign w:val="subscript"/>
        </w:rPr>
        <w:t>a|C</w:t>
      </w:r>
      <w:proofErr w:type="spellEnd"/>
      <w:r w:rsidRPr="00D60035">
        <w:rPr>
          <w:rFonts w:ascii="Times New Roman" w:eastAsiaTheme="minorEastAsia" w:hAnsi="Times New Roman" w:cs="Times New Roman"/>
          <w:vertAlign w:val="subscript"/>
        </w:rPr>
        <w:t xml:space="preserve"> </w:t>
      </w:r>
      <w:r w:rsidRPr="00D60035">
        <w:rPr>
          <w:rFonts w:ascii="Times New Roman" w:eastAsiaTheme="minorEastAsia" w:hAnsi="Times New Roman" w:cs="Times New Roman"/>
        </w:rPr>
        <w:t xml:space="preserve">denotes a random selection of a value of the mediator from the distribution of the mediator among those with exposure level </w:t>
      </w:r>
      <w:r w:rsidRPr="00D60035">
        <w:rPr>
          <w:rFonts w:ascii="Times New Roman" w:eastAsiaTheme="minorEastAsia" w:hAnsi="Times New Roman" w:cs="Times New Roman"/>
          <w:i/>
          <w:iCs/>
        </w:rPr>
        <w:t>a</w:t>
      </w:r>
      <w:r w:rsidRPr="00D60035">
        <w:rPr>
          <w:rFonts w:ascii="Times New Roman" w:eastAsiaTheme="minorEastAsia" w:hAnsi="Times New Roman" w:cs="Times New Roman"/>
        </w:rPr>
        <w:t xml:space="preserve">, conditioning on covariates </w:t>
      </w:r>
      <w:r w:rsidRPr="00D60035">
        <w:rPr>
          <w:rFonts w:ascii="Times New Roman" w:eastAsiaTheme="minorEastAsia" w:hAnsi="Times New Roman" w:cs="Times New Roman"/>
          <w:i/>
          <w:iCs/>
        </w:rPr>
        <w:t>C</w:t>
      </w:r>
      <w:r w:rsidRPr="00D60035">
        <w:rPr>
          <w:rFonts w:ascii="Times New Roman" w:eastAsiaTheme="minorEastAsia" w:hAnsi="Times New Roman" w:cs="Times New Roman"/>
        </w:rPr>
        <w:t xml:space="preserve">; and therefore, </w:t>
      </w:r>
      <w:proofErr w:type="spellStart"/>
      <w:r w:rsidRPr="00D60035">
        <w:rPr>
          <w:rFonts w:ascii="Times New Roman" w:eastAsiaTheme="minorEastAsia" w:hAnsi="Times New Roman" w:cs="Times New Roman"/>
          <w:i/>
          <w:iCs/>
        </w:rPr>
        <w:t>Y</w:t>
      </w:r>
      <w:r w:rsidRPr="00D60035">
        <w:rPr>
          <w:rFonts w:ascii="Times New Roman" w:eastAsiaTheme="minorEastAsia" w:hAnsi="Times New Roman" w:cs="Times New Roman"/>
          <w:i/>
          <w:iCs/>
          <w:vertAlign w:val="subscript"/>
        </w:rPr>
        <w:t>aGa|C</w:t>
      </w:r>
      <w:proofErr w:type="spellEnd"/>
      <w:r w:rsidRPr="00D60035">
        <w:rPr>
          <w:rFonts w:ascii="Times New Roman" w:eastAsiaTheme="minorEastAsia" w:hAnsi="Times New Roman" w:cs="Times New Roman"/>
        </w:rPr>
        <w:t xml:space="preserve"> denotes the outcome that would be observed under given exposure </w:t>
      </w:r>
      <w:r w:rsidRPr="00D60035">
        <w:rPr>
          <w:rFonts w:ascii="Times New Roman" w:eastAsiaTheme="minorEastAsia" w:hAnsi="Times New Roman" w:cs="Times New Roman"/>
          <w:i/>
          <w:iCs/>
        </w:rPr>
        <w:t>a</w:t>
      </w:r>
      <w:r w:rsidRPr="00D60035">
        <w:rPr>
          <w:rFonts w:ascii="Times New Roman" w:eastAsiaTheme="minorEastAsia" w:hAnsi="Times New Roman" w:cs="Times New Roman"/>
        </w:rPr>
        <w:t xml:space="preserve"> and </w:t>
      </w:r>
      <w:proofErr w:type="spellStart"/>
      <w:r w:rsidRPr="00D60035">
        <w:rPr>
          <w:rFonts w:ascii="Times New Roman" w:eastAsiaTheme="minorEastAsia" w:hAnsi="Times New Roman" w:cs="Times New Roman"/>
          <w:i/>
          <w:iCs/>
        </w:rPr>
        <w:t>G</w:t>
      </w:r>
      <w:r w:rsidRPr="00D60035">
        <w:rPr>
          <w:rFonts w:ascii="Times New Roman" w:eastAsiaTheme="minorEastAsia" w:hAnsi="Times New Roman" w:cs="Times New Roman"/>
          <w:i/>
          <w:iCs/>
          <w:vertAlign w:val="subscript"/>
        </w:rPr>
        <w:t>a|C</w:t>
      </w:r>
      <w:proofErr w:type="spellEnd"/>
      <w:r w:rsidRPr="00D60035">
        <w:rPr>
          <w:rFonts w:ascii="Times New Roman" w:eastAsiaTheme="minorEastAsia" w:hAnsi="Times New Roman" w:cs="Times New Roman"/>
          <w:i/>
          <w:iCs/>
        </w:rPr>
        <w:t xml:space="preserve">. </w:t>
      </w:r>
      <w:r w:rsidRPr="00D60035">
        <w:rPr>
          <w:rFonts w:ascii="Times New Roman" w:eastAsiaTheme="minorEastAsia" w:hAnsi="Times New Roman" w:cs="Times New Roman"/>
        </w:rPr>
        <w:t xml:space="preserve">Similarly, </w:t>
      </w:r>
      <w:proofErr w:type="spellStart"/>
      <w:r w:rsidRPr="00D60035">
        <w:rPr>
          <w:rFonts w:ascii="Times New Roman" w:eastAsiaTheme="minorEastAsia" w:hAnsi="Times New Roman" w:cs="Times New Roman"/>
          <w:i/>
          <w:iCs/>
        </w:rPr>
        <w:t>Y</w:t>
      </w:r>
      <w:r w:rsidRPr="00D60035">
        <w:rPr>
          <w:rFonts w:ascii="Times New Roman" w:eastAsiaTheme="minorEastAsia" w:hAnsi="Times New Roman" w:cs="Times New Roman"/>
          <w:i/>
          <w:iCs/>
          <w:vertAlign w:val="subscript"/>
        </w:rPr>
        <w:t>aGa|C</w:t>
      </w:r>
      <w:proofErr w:type="spellEnd"/>
      <w:r w:rsidRPr="00D60035">
        <w:rPr>
          <w:rFonts w:ascii="Times New Roman" w:eastAsiaTheme="minorEastAsia" w:hAnsi="Times New Roman" w:cs="Times New Roman"/>
          <w:i/>
          <w:iCs/>
        </w:rPr>
        <w:t xml:space="preserve"> </w:t>
      </w:r>
      <w:r w:rsidRPr="00D60035">
        <w:rPr>
          <w:rFonts w:ascii="Times New Roman" w:eastAsiaTheme="minorEastAsia" w:hAnsi="Times New Roman" w:cs="Times New Roman"/>
        </w:rPr>
        <w:t xml:space="preserve">denotes the outcome that would be observed under given exposure </w:t>
      </w:r>
      <w:r w:rsidRPr="00D60035">
        <w:rPr>
          <w:rFonts w:ascii="Times New Roman" w:eastAsiaTheme="minorEastAsia" w:hAnsi="Times New Roman" w:cs="Times New Roman"/>
          <w:i/>
          <w:iCs/>
        </w:rPr>
        <w:t>a*</w:t>
      </w:r>
      <w:r w:rsidRPr="00D60035">
        <w:rPr>
          <w:rFonts w:ascii="Times New Roman" w:eastAsiaTheme="minorEastAsia" w:hAnsi="Times New Roman" w:cs="Times New Roman"/>
        </w:rPr>
        <w:t xml:space="preserve"> and a random selection of a value of the mediator among those with exposure </w:t>
      </w:r>
      <w:r w:rsidRPr="00D60035">
        <w:rPr>
          <w:rFonts w:ascii="Times New Roman" w:eastAsiaTheme="minorEastAsia" w:hAnsi="Times New Roman" w:cs="Times New Roman"/>
          <w:i/>
          <w:iCs/>
        </w:rPr>
        <w:t>a*</w:t>
      </w:r>
      <w:r w:rsidRPr="00D60035">
        <w:rPr>
          <w:rFonts w:ascii="Times New Roman" w:eastAsiaTheme="minorEastAsia" w:hAnsi="Times New Roman" w:cs="Times New Roman"/>
        </w:rPr>
        <w:t>.</w:t>
      </w:r>
      <w:r w:rsidRPr="00D60035">
        <w:rPr>
          <w:rFonts w:ascii="Times New Roman" w:eastAsiaTheme="minorEastAsia" w:hAnsi="Times New Roman" w:cs="Times New Roman"/>
          <w:i/>
          <w:iCs/>
        </w:rPr>
        <w:t xml:space="preserve"> </w:t>
      </w:r>
      <w:r w:rsidRPr="00D60035">
        <w:rPr>
          <w:rFonts w:ascii="Times New Roman" w:eastAsiaTheme="minorEastAsia" w:hAnsi="Times New Roman" w:cs="Times New Roman"/>
        </w:rPr>
        <w:t xml:space="preserve">Under this framework, the RIATCE can be decomposed into </w:t>
      </w:r>
      <w:r w:rsidRPr="00D60035">
        <w:rPr>
          <w:rFonts w:ascii="Times New Roman" w:hAnsi="Times New Roman" w:cs="Times New Roman"/>
        </w:rPr>
        <w:t>the randomized interventional analogues of natural direct and indirect effects (RIANDE and RIANIE). The RIANIE is defined by equation 2.</w:t>
      </w:r>
      <w:sdt>
        <w:sdtPr>
          <w:rPr>
            <w:rFonts w:ascii="Times New Roman" w:hAnsi="Times New Roman" w:cs="Times New Roman"/>
            <w:color w:val="000000"/>
            <w:vertAlign w:val="superscript"/>
          </w:rPr>
          <w:tag w:val="MENDELEY_CITATION_v3_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"/>
          <w:id w:val="-529573255"/>
          <w:placeholder>
            <w:docPart w:val="48455FD5C7C06948989CFEA79F614312"/>
          </w:placeholder>
        </w:sdtPr>
        <w:sdtContent>
          <w:r w:rsidRPr="00D60035">
            <w:rPr>
              <w:rFonts w:ascii="Times New Roman" w:hAnsi="Times New Roman" w:cs="Times New Roman"/>
              <w:color w:val="000000"/>
              <w:vertAlign w:val="superscript"/>
            </w:rPr>
            <w:t>80</w:t>
          </w:r>
        </w:sdtContent>
      </w:sdt>
    </w:p>
    <w:p w14:paraId="22B7C196" w14:textId="77777777" w:rsidR="006C63AF" w:rsidRPr="00D60035" w:rsidRDefault="006C63AF" w:rsidP="006C63AF">
      <w:pPr>
        <w:rPr>
          <w:rFonts w:ascii="Times New Roman" w:hAnsi="Times New Roman" w:cs="Times New Roman"/>
        </w:rPr>
      </w:pPr>
      <w:r w:rsidRPr="00D60035">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259C4C7E" wp14:editId="782F49BF">
                <wp:simplePos x="0" y="0"/>
                <wp:positionH relativeFrom="column">
                  <wp:posOffset>25400</wp:posOffset>
                </wp:positionH>
                <wp:positionV relativeFrom="paragraph">
                  <wp:posOffset>1551305</wp:posOffset>
                </wp:positionV>
                <wp:extent cx="6118860" cy="404495"/>
                <wp:effectExtent l="0" t="0" r="15240" b="14605"/>
                <wp:wrapTopAndBottom/>
                <wp:docPr id="1112953977" name="Text Box 1"/>
                <wp:cNvGraphicFramePr/>
                <a:graphic xmlns:a="http://schemas.openxmlformats.org/drawingml/2006/main">
                  <a:graphicData uri="http://schemas.microsoft.com/office/word/2010/wordprocessingShape">
                    <wps:wsp>
                      <wps:cNvSpPr txBox="1"/>
                      <wps:spPr>
                        <a:xfrm>
                          <a:off x="0" y="0"/>
                          <a:ext cx="6118860" cy="404495"/>
                        </a:xfrm>
                        <a:prstGeom prst="rect">
                          <a:avLst/>
                        </a:prstGeom>
                        <a:solidFill>
                          <a:schemeClr val="lt1"/>
                        </a:solidFill>
                        <a:ln w="6350">
                          <a:solidFill>
                            <a:schemeClr val="bg1"/>
                          </a:solidFill>
                        </a:ln>
                      </wps:spPr>
                      <wps:txbx>
                        <w:txbxContent>
                          <w:p w14:paraId="1B37F08B" w14:textId="77777777" w:rsidR="006C63AF" w:rsidRPr="00B843AC" w:rsidRDefault="006C63AF" w:rsidP="006C63AF">
                            <w:pPr>
                              <w:jc w:val="center"/>
                              <w:rPr>
                                <w:rFonts w:eastAsiaTheme="minorEastAsia"/>
                              </w:rPr>
                            </w:pPr>
                            <m:oMathPara>
                              <m:oMath>
                                <m:d>
                                  <m:dPr>
                                    <m:ctrlPr>
                                      <w:rPr>
                                        <w:rFonts w:ascii="Cambria Math" w:hAnsi="Cambria Math" w:cs="Times New Roman"/>
                                        <w:i/>
                                        <w:iCs/>
                                      </w:rPr>
                                    </m:ctrlPr>
                                  </m:dPr>
                                  <m:e>
                                    <m:r>
                                      <w:rPr>
                                        <w:rFonts w:ascii="Cambria Math" w:hAnsi="Cambria Math" w:cs="Times New Roman"/>
                                      </w:rPr>
                                      <m:t>3</m:t>
                                    </m:r>
                                  </m:e>
                                </m:d>
                                <m:r>
                                  <w:rPr>
                                    <w:rFonts w:ascii="Cambria Math" w:hAnsi="Cambria Math" w:cs="Times New Roman"/>
                                  </w:rPr>
                                  <m:t xml:space="preserve">  RIANDE=E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r>
                                  <m:rPr>
                                    <m:sty m:val="p"/>
                                  </m:rPr>
                                  <w:rPr>
                                    <w:rFonts w:ascii="Cambria Math" w:hAnsi="Cambria Math" w:cs="Times New Roman"/>
                                  </w:rPr>
                                  <m:t xml:space="preserve">) - </m:t>
                                </m:r>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r>
                                  <m:rPr>
                                    <m:sty m:val="p"/>
                                  </m:rPr>
                                  <w:rPr>
                                    <w:rFonts w:ascii="Cambria Math" w:hAnsi="Cambria Math" w:cs="Times New Roman"/>
                                  </w:rPr>
                                  <m: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C4C7E" id="_x0000_s1031" type="#_x0000_t202" style="position:absolute;margin-left:2pt;margin-top:122.15pt;width:481.8pt;height:31.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" fillcolor="white [3201]" strokecolor="white [3212]" strokeweight=".5pt">
                <v:textbox>
                  <w:txbxContent>
                    <w:p w14:paraId="1B37F08B" w14:textId="77777777" w:rsidR="006C63AF" w:rsidRPr="00B843AC" w:rsidRDefault="006C63AF" w:rsidP="006C63AF">
                      <w:pPr>
                        <w:jc w:val="center"/>
                        <w:rPr>
                          <w:rFonts w:eastAsiaTheme="minorEastAsia"/>
                        </w:rPr>
                      </w:pPr>
                      <m:oMathPara>
                        <m:oMath>
                          <m:d>
                            <m:dPr>
                              <m:ctrlPr>
                                <w:rPr>
                                  <w:rFonts w:ascii="Cambria Math" w:hAnsi="Cambria Math" w:cs="Times New Roman"/>
                                  <w:i/>
                                  <w:iCs/>
                                </w:rPr>
                              </m:ctrlPr>
                            </m:dPr>
                            <m:e>
                              <m:r>
                                <w:rPr>
                                  <w:rFonts w:ascii="Cambria Math" w:hAnsi="Cambria Math" w:cs="Times New Roman"/>
                                </w:rPr>
                                <m:t>3</m:t>
                              </m:r>
                            </m:e>
                          </m:d>
                          <m:r>
                            <w:rPr>
                              <w:rFonts w:ascii="Cambria Math" w:hAnsi="Cambria Math" w:cs="Times New Roman"/>
                            </w:rPr>
                            <m:t xml:space="preserve">  RIANDE=E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r>
                            <m:rPr>
                              <m:sty m:val="p"/>
                            </m:rPr>
                            <w:rPr>
                              <w:rFonts w:ascii="Cambria Math" w:hAnsi="Cambria Math" w:cs="Times New Roman"/>
                            </w:rPr>
                            <m:t xml:space="preserve">) - </m:t>
                          </m:r>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r>
                            <m:rPr>
                              <m:sty m:val="p"/>
                            </m:rPr>
                            <w:rPr>
                              <w:rFonts w:ascii="Cambria Math" w:hAnsi="Cambria Math" w:cs="Times New Roman"/>
                            </w:rPr>
                            <m:t>)</m:t>
                          </m:r>
                        </m:oMath>
                      </m:oMathPara>
                    </w:p>
                  </w:txbxContent>
                </v:textbox>
                <w10:wrap type="topAndBottom"/>
              </v:shape>
            </w:pict>
          </mc:Fallback>
        </mc:AlternateContent>
      </w:r>
      <w:r w:rsidRPr="00D60035">
        <w:rPr>
          <w:rFonts w:ascii="Times New Roman" w:hAnsi="Times New Roman" w:cs="Times New Roman"/>
        </w:rPr>
        <w:t>The RIANIE contrasts the expected outcome of someone who is exposed (</w:t>
      </w:r>
      <w:r w:rsidRPr="00D60035">
        <w:rPr>
          <w:rFonts w:ascii="Times New Roman" w:hAnsi="Times New Roman" w:cs="Times New Roman"/>
          <w:i/>
          <w:iCs/>
        </w:rPr>
        <w:t>a</w:t>
      </w:r>
      <w:r w:rsidRPr="00D60035">
        <w:rPr>
          <w:rFonts w:ascii="Times New Roman" w:hAnsi="Times New Roman" w:cs="Times New Roman"/>
        </w:rPr>
        <w:t xml:space="preserve">) being randomly assigned a value from the distribution of </w:t>
      </w:r>
      <w:r w:rsidRPr="00D60035">
        <w:rPr>
          <w:rFonts w:ascii="Times New Roman" w:hAnsi="Times New Roman" w:cs="Times New Roman"/>
          <w:i/>
          <w:iCs/>
        </w:rPr>
        <w:t>M</w:t>
      </w:r>
      <w:r w:rsidRPr="00D60035">
        <w:rPr>
          <w:rFonts w:ascii="Times New Roman" w:hAnsi="Times New Roman" w:cs="Times New Roman"/>
        </w:rPr>
        <w:t xml:space="preserve"> if they are exposed (</w:t>
      </w:r>
      <w:proofErr w:type="spellStart"/>
      <w:r w:rsidRPr="00D60035">
        <w:rPr>
          <w:rFonts w:ascii="Times New Roman" w:eastAsiaTheme="minorEastAsia" w:hAnsi="Times New Roman" w:cs="Times New Roman"/>
          <w:i/>
          <w:iCs/>
        </w:rPr>
        <w:t>G</w:t>
      </w:r>
      <w:r w:rsidRPr="00D60035">
        <w:rPr>
          <w:rFonts w:ascii="Times New Roman" w:eastAsiaTheme="minorEastAsia" w:hAnsi="Times New Roman" w:cs="Times New Roman"/>
          <w:i/>
          <w:iCs/>
          <w:vertAlign w:val="subscript"/>
        </w:rPr>
        <w:t>a|C</w:t>
      </w:r>
      <w:proofErr w:type="spellEnd"/>
      <w:r w:rsidRPr="00D60035">
        <w:rPr>
          <w:rFonts w:ascii="Times New Roman" w:eastAsiaTheme="minorEastAsia" w:hAnsi="Times New Roman" w:cs="Times New Roman"/>
        </w:rPr>
        <w:t>)</w:t>
      </w:r>
      <w:r w:rsidRPr="00D60035">
        <w:rPr>
          <w:rFonts w:ascii="Times New Roman" w:hAnsi="Times New Roman" w:cs="Times New Roman"/>
        </w:rPr>
        <w:t>, and the expected outcome of someone who is exposed (</w:t>
      </w:r>
      <w:r w:rsidRPr="00D60035">
        <w:rPr>
          <w:rFonts w:ascii="Times New Roman" w:hAnsi="Times New Roman" w:cs="Times New Roman"/>
          <w:i/>
          <w:iCs/>
        </w:rPr>
        <w:t>a</w:t>
      </w:r>
      <w:r w:rsidRPr="00D60035">
        <w:rPr>
          <w:rFonts w:ascii="Times New Roman" w:hAnsi="Times New Roman" w:cs="Times New Roman"/>
        </w:rPr>
        <w:t xml:space="preserve">) being randomly assigned a value of </w:t>
      </w:r>
      <w:r w:rsidRPr="00D60035">
        <w:rPr>
          <w:rFonts w:ascii="Times New Roman" w:hAnsi="Times New Roman" w:cs="Times New Roman"/>
          <w:i/>
          <w:iCs/>
        </w:rPr>
        <w:t>M</w:t>
      </w:r>
      <w:r w:rsidRPr="00D60035">
        <w:rPr>
          <w:rFonts w:ascii="Times New Roman" w:hAnsi="Times New Roman" w:cs="Times New Roman"/>
        </w:rPr>
        <w:t xml:space="preserve"> from the distribution that </w:t>
      </w:r>
      <w:r w:rsidRPr="00D60035">
        <w:rPr>
          <w:rFonts w:ascii="Times New Roman" w:hAnsi="Times New Roman" w:cs="Times New Roman"/>
          <w:i/>
          <w:iCs/>
        </w:rPr>
        <w:t>M</w:t>
      </w:r>
      <w:r w:rsidRPr="00D60035">
        <w:rPr>
          <w:rFonts w:ascii="Times New Roman" w:hAnsi="Times New Roman" w:cs="Times New Roman"/>
        </w:rPr>
        <w:t xml:space="preserve"> would take, given non-exposure (a*).The RIANDE contrasts the expected outcome of someone who is exposed (a) being randomly assigned a value from the distribution of M if they were unexposed (</w:t>
      </w:r>
      <w:r w:rsidRPr="00D60035">
        <w:rPr>
          <w:rFonts w:ascii="Times New Roman" w:eastAsiaTheme="minorEastAsia" w:hAnsi="Times New Roman" w:cs="Times New Roman"/>
          <w:i/>
          <w:iCs/>
        </w:rPr>
        <w:t>G</w:t>
      </w:r>
      <w:r w:rsidRPr="00D60035">
        <w:rPr>
          <w:rFonts w:ascii="Times New Roman" w:eastAsiaTheme="minorEastAsia" w:hAnsi="Times New Roman" w:cs="Times New Roman"/>
          <w:i/>
          <w:iCs/>
          <w:vertAlign w:val="subscript"/>
        </w:rPr>
        <w:t>a*|C</w:t>
      </w:r>
      <w:r w:rsidRPr="00D60035">
        <w:rPr>
          <w:rFonts w:ascii="Times New Roman" w:eastAsiaTheme="minorEastAsia" w:hAnsi="Times New Roman" w:cs="Times New Roman"/>
        </w:rPr>
        <w:t>)</w:t>
      </w:r>
      <w:r w:rsidRPr="00D60035">
        <w:rPr>
          <w:rFonts w:ascii="Times New Roman" w:hAnsi="Times New Roman" w:cs="Times New Roman"/>
        </w:rPr>
        <w:t>, to the expected value of the outcome of someone who is unexposed (a*) being randomly assigned a value from the distribution of M given non-exposure (</w:t>
      </w:r>
      <w:r w:rsidRPr="00D60035">
        <w:rPr>
          <w:rFonts w:ascii="Times New Roman" w:eastAsiaTheme="minorEastAsia" w:hAnsi="Times New Roman" w:cs="Times New Roman"/>
          <w:i/>
          <w:iCs/>
        </w:rPr>
        <w:t>G</w:t>
      </w:r>
      <w:r w:rsidRPr="00D60035">
        <w:rPr>
          <w:rFonts w:ascii="Times New Roman" w:eastAsiaTheme="minorEastAsia" w:hAnsi="Times New Roman" w:cs="Times New Roman"/>
          <w:i/>
          <w:iCs/>
          <w:vertAlign w:val="subscript"/>
        </w:rPr>
        <w:t>a*|C</w:t>
      </w:r>
      <w:r w:rsidRPr="00D60035">
        <w:rPr>
          <w:rFonts w:ascii="Times New Roman" w:eastAsiaTheme="minorEastAsia" w:hAnsi="Times New Roman" w:cs="Times New Roman"/>
        </w:rPr>
        <w:t xml:space="preserve">), </w:t>
      </w:r>
      <w:r w:rsidRPr="00D60035">
        <w:rPr>
          <w:rFonts w:ascii="Times New Roman" w:hAnsi="Times New Roman" w:cs="Times New Roman"/>
        </w:rPr>
        <w:t>defined by equation 3.</w:t>
      </w:r>
    </w:p>
    <w:p w14:paraId="7E8A6C3C" w14:textId="77777777" w:rsidR="006C63AF" w:rsidRPr="00D60035" w:rsidRDefault="006C63AF" w:rsidP="006C63AF">
      <w:pPr>
        <w:rPr>
          <w:rFonts w:ascii="Times New Roman" w:hAnsi="Times New Roman" w:cs="Times New Roman"/>
        </w:rPr>
      </w:pPr>
      <w:r w:rsidRPr="00D60035">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492D2BA2" wp14:editId="64EFBA72">
                <wp:simplePos x="0" y="0"/>
                <wp:positionH relativeFrom="column">
                  <wp:posOffset>-31750</wp:posOffset>
                </wp:positionH>
                <wp:positionV relativeFrom="paragraph">
                  <wp:posOffset>550545</wp:posOffset>
                </wp:positionV>
                <wp:extent cx="6118860" cy="457200"/>
                <wp:effectExtent l="0" t="0" r="15240" b="12700"/>
                <wp:wrapTopAndBottom/>
                <wp:docPr id="1566171564" name="Text Box 1"/>
                <wp:cNvGraphicFramePr/>
                <a:graphic xmlns:a="http://schemas.openxmlformats.org/drawingml/2006/main">
                  <a:graphicData uri="http://schemas.microsoft.com/office/word/2010/wordprocessingShape">
                    <wps:wsp>
                      <wps:cNvSpPr txBox="1"/>
                      <wps:spPr>
                        <a:xfrm>
                          <a:off x="0" y="0"/>
                          <a:ext cx="6118860" cy="457200"/>
                        </a:xfrm>
                        <a:prstGeom prst="rect">
                          <a:avLst/>
                        </a:prstGeom>
                        <a:solidFill>
                          <a:schemeClr val="lt1"/>
                        </a:solidFill>
                        <a:ln w="6350">
                          <a:solidFill>
                            <a:schemeClr val="bg1"/>
                          </a:solidFill>
                        </a:ln>
                      </wps:spPr>
                      <wps:txbx>
                        <w:txbxContent>
                          <w:p w14:paraId="4C13D425" w14:textId="77777777" w:rsidR="006C63AF" w:rsidRPr="00B843AC" w:rsidRDefault="006C63AF" w:rsidP="006C63AF">
                            <w:pPr>
                              <w:jc w:val="center"/>
                              <w:rPr>
                                <w:rFonts w:eastAsiaTheme="minorEastAsia"/>
                              </w:rPr>
                            </w:pPr>
                            <m:oMath>
                              <m:d>
                                <m:dPr>
                                  <m:ctrlPr>
                                    <w:rPr>
                                      <w:rFonts w:ascii="Cambria Math" w:hAnsi="Cambria Math" w:cs="Times New Roman"/>
                                      <w:i/>
                                      <w:iCs/>
                                    </w:rPr>
                                  </m:ctrlPr>
                                </m:dPr>
                                <m:e>
                                  <m:r>
                                    <w:rPr>
                                      <w:rFonts w:ascii="Cambria Math" w:hAnsi="Cambria Math" w:cs="Times New Roman"/>
                                    </w:rPr>
                                    <m:t>4</m:t>
                                  </m:r>
                                </m:e>
                              </m:d>
                              <m:r>
                                <w:rPr>
                                  <w:rFonts w:ascii="Cambria Math" w:hAnsi="Cambria Math" w:cs="Times New Roman"/>
                                </w:rPr>
                                <m:t xml:space="preserve">  E</m:t>
                              </m:r>
                              <m:d>
                                <m:dPr>
                                  <m:ctrlPr>
                                    <w:rPr>
                                      <w:rFonts w:ascii="Cambria Math" w:hAnsi="Cambria Math" w:cs="Times New Roman"/>
                                    </w:rPr>
                                  </m:ctrlPr>
                                </m:dPr>
                                <m:e>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e>
                              </m:d>
                              <m:r>
                                <m:rPr>
                                  <m:sty m:val="p"/>
                                </m:rPr>
                                <w:rPr>
                                  <w:rFonts w:ascii="Cambria Math" w:hAnsi="Cambria Math" w:cs="Times New Roman"/>
                                </w:rPr>
                                <m:t xml:space="preserve">- </m:t>
                              </m:r>
                              <m: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i/>
                                          <w:iCs/>
                                        </w:rPr>
                                      </m:ctrlPr>
                                    </m:sSubPr>
                                    <m:e>
                                      <m:r>
                                        <w:rPr>
                                          <w:rFonts w:ascii="Cambria Math" w:hAnsi="Cambria Math" w:cs="Times New Roman"/>
                                        </w:rPr>
                                        <m:t>Y</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e>
                                  </m:d>
                                  <m:r>
                                    <m:rPr>
                                      <m:sty m:val="p"/>
                                    </m:rPr>
                                    <w:rPr>
                                      <w:rFonts w:ascii="Cambria Math" w:hAnsi="Cambria Math" w:cs="Times New Roman"/>
                                    </w:rPr>
                                    <m:t xml:space="preserve">- </m:t>
                                  </m:r>
                                  <m: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e>
                                  </m:d>
                                  <m:ctrlPr>
                                    <w:rPr>
                                      <w:rFonts w:ascii="Cambria Math" w:hAnsi="Cambria Math" w:cs="Times New Roman"/>
                                    </w:rPr>
                                  </m:ctrlPr>
                                </m:e>
                              </m:d>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r>
                                <m:rPr>
                                  <m:sty m:val="p"/>
                                </m:rPr>
                                <w:rPr>
                                  <w:rFonts w:ascii="Cambria Math" w:hAnsi="Cambria Math" w:cs="Times New Roman"/>
                                </w:rPr>
                                <m:t xml:space="preserve">) - </m:t>
                              </m:r>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r>
                                <m:rPr>
                                  <m:sty m:val="p"/>
                                </m:rPr>
                                <w:rPr>
                                  <w:rFonts w:ascii="Cambria Math" w:hAnsi="Cambria Math" w:cs="Times New Roman"/>
                                </w:rPr>
                                <m:t>)</m:t>
                              </m:r>
                            </m:oMath>
                            <w:r>
                              <w:rPr>
                                <w:rFonts w:eastAsiaTheme="minor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D2BA2" id="_x0000_s1032" type="#_x0000_t202" style="position:absolute;margin-left:-2.5pt;margin-top:43.35pt;width:481.8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" fillcolor="white [3201]" strokecolor="white [3212]" strokeweight=".5pt">
                <v:textbox>
                  <w:txbxContent>
                    <w:p w14:paraId="4C13D425" w14:textId="77777777" w:rsidR="006C63AF" w:rsidRPr="00B843AC" w:rsidRDefault="006C63AF" w:rsidP="006C63AF">
                      <w:pPr>
                        <w:jc w:val="center"/>
                        <w:rPr>
                          <w:rFonts w:eastAsiaTheme="minorEastAsia"/>
                        </w:rPr>
                      </w:pPr>
                      <m:oMath>
                        <m:d>
                          <m:dPr>
                            <m:ctrlPr>
                              <w:rPr>
                                <w:rFonts w:ascii="Cambria Math" w:hAnsi="Cambria Math" w:cs="Times New Roman"/>
                                <w:i/>
                                <w:iCs/>
                              </w:rPr>
                            </m:ctrlPr>
                          </m:dPr>
                          <m:e>
                            <m:r>
                              <w:rPr>
                                <w:rFonts w:ascii="Cambria Math" w:hAnsi="Cambria Math" w:cs="Times New Roman"/>
                              </w:rPr>
                              <m:t>4</m:t>
                            </m:r>
                          </m:e>
                        </m:d>
                        <m:r>
                          <w:rPr>
                            <w:rFonts w:ascii="Cambria Math" w:hAnsi="Cambria Math" w:cs="Times New Roman"/>
                          </w:rPr>
                          <m:t xml:space="preserve">  E</m:t>
                        </m:r>
                        <m:d>
                          <m:dPr>
                            <m:ctrlPr>
                              <w:rPr>
                                <w:rFonts w:ascii="Cambria Math" w:hAnsi="Cambria Math" w:cs="Times New Roman"/>
                              </w:rPr>
                            </m:ctrlPr>
                          </m:dPr>
                          <m:e>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e>
                        </m:d>
                        <m:r>
                          <m:rPr>
                            <m:sty m:val="p"/>
                          </m:rPr>
                          <w:rPr>
                            <w:rFonts w:ascii="Cambria Math" w:hAnsi="Cambria Math" w:cs="Times New Roman"/>
                          </w:rPr>
                          <m:t xml:space="preserve">- </m:t>
                        </m:r>
                        <m: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i/>
                                    <w:iCs/>
                                  </w:rPr>
                                </m:ctrlPr>
                              </m:sSubPr>
                              <m:e>
                                <m:r>
                                  <w:rPr>
                                    <w:rFonts w:ascii="Cambria Math" w:hAnsi="Cambria Math" w:cs="Times New Roman"/>
                                  </w:rPr>
                                  <m:t>Y</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e>
                            </m:d>
                            <m:r>
                              <m:rPr>
                                <m:sty m:val="p"/>
                              </m:rPr>
                              <w:rPr>
                                <w:rFonts w:ascii="Cambria Math" w:hAnsi="Cambria Math" w:cs="Times New Roman"/>
                              </w:rPr>
                              <m:t xml:space="preserve">- </m:t>
                            </m:r>
                            <m: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e>
                            </m:d>
                            <m:ctrlPr>
                              <w:rPr>
                                <w:rFonts w:ascii="Cambria Math" w:hAnsi="Cambria Math" w:cs="Times New Roman"/>
                              </w:rPr>
                            </m:ctrlPr>
                          </m:e>
                        </m:d>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r>
                          <m:rPr>
                            <m:sty m:val="p"/>
                          </m:rPr>
                          <w:rPr>
                            <w:rFonts w:ascii="Cambria Math" w:hAnsi="Cambria Math" w:cs="Times New Roman"/>
                          </w:rPr>
                          <m:t xml:space="preserve">) - </m:t>
                        </m:r>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r>
                          <m:rPr>
                            <m:sty m:val="p"/>
                          </m:rPr>
                          <w:rPr>
                            <w:rFonts w:ascii="Cambria Math" w:hAnsi="Cambria Math" w:cs="Times New Roman"/>
                          </w:rPr>
                          <m:t>)</m:t>
                        </m:r>
                      </m:oMath>
                      <w:r>
                        <w:rPr>
                          <w:rFonts w:eastAsiaTheme="minorEastAsia"/>
                        </w:rPr>
                        <w:t>}</w:t>
                      </w:r>
                    </w:p>
                  </w:txbxContent>
                </v:textbox>
                <w10:wrap type="topAndBottom"/>
              </v:shape>
            </w:pict>
          </mc:Fallback>
        </mc:AlternateContent>
      </w:r>
      <w:r w:rsidRPr="00D60035">
        <w:rPr>
          <w:rFonts w:ascii="Times New Roman" w:hAnsi="Times New Roman" w:cs="Times New Roman"/>
        </w:rPr>
        <w:t>As such, the decomposition of the RIATCE into the RIANIE and RIANDE is expressed by equation 4.</w:t>
      </w:r>
    </w:p>
    <w:p w14:paraId="1F672459" w14:textId="77777777" w:rsidR="006C63AF" w:rsidRPr="00D60035" w:rsidRDefault="006C63AF" w:rsidP="006C63AF">
      <w:pPr>
        <w:rPr>
          <w:rFonts w:ascii="Times New Roman" w:hAnsi="Times New Roman" w:cs="Times New Roman"/>
        </w:rPr>
      </w:pPr>
      <w:r w:rsidRPr="00D60035">
        <w:rPr>
          <w:rFonts w:ascii="Times New Roman" w:hAnsi="Times New Roman" w:cs="Times New Roman"/>
        </w:rPr>
        <w:t>Vanderweele et al. stipulate the following assumptions required for the identification of the RIANIE,</w:t>
      </w:r>
      <w:sdt>
        <w:sdtPr>
          <w:rPr>
            <w:rFonts w:ascii="Times New Roman" w:hAnsi="Times New Roman" w:cs="Times New Roman"/>
            <w:color w:val="000000"/>
            <w:vertAlign w:val="superscript"/>
          </w:rPr>
          <w:tag w:val="MENDELEY_CITATION_v3_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"/>
          <w:id w:val="504945941"/>
          <w:placeholder>
            <w:docPart w:val="067A034960EAEC45AF2B8AF4B6CC451B"/>
          </w:placeholder>
        </w:sdtPr>
        <w:sdtContent>
          <w:r w:rsidRPr="00D60035">
            <w:rPr>
              <w:rFonts w:ascii="Times New Roman" w:hAnsi="Times New Roman" w:cs="Times New Roman"/>
              <w:color w:val="000000"/>
              <w:vertAlign w:val="superscript"/>
            </w:rPr>
            <w:t>80</w:t>
          </w:r>
        </w:sdtContent>
      </w:sdt>
      <w:r w:rsidRPr="00D60035">
        <w:rPr>
          <w:rFonts w:ascii="Times New Roman" w:hAnsi="Times New Roman" w:cs="Times New Roman"/>
        </w:rPr>
        <w:t xml:space="preserve"> RIANDE, and RIATCE in scenarios involving multiple mediators and post-exposure confounding:</w:t>
      </w:r>
    </w:p>
    <w:p w14:paraId="52EA290C" w14:textId="77777777" w:rsidR="006C63AF" w:rsidRPr="00D60035" w:rsidRDefault="006C63AF" w:rsidP="006C63AF">
      <w:pPr>
        <w:pStyle w:val="ListParagraph"/>
        <w:numPr>
          <w:ilvl w:val="0"/>
          <w:numId w:val="2"/>
        </w:numPr>
        <w:rPr>
          <w:rFonts w:cs="Times New Roman"/>
        </w:rPr>
      </w:pPr>
      <w:r w:rsidRPr="00D60035">
        <w:rPr>
          <w:rFonts w:cs="Times New Roman"/>
          <w:noProof/>
        </w:rPr>
        <mc:AlternateContent>
          <mc:Choice Requires="wps">
            <w:drawing>
              <wp:anchor distT="0" distB="0" distL="114300" distR="114300" simplePos="0" relativeHeight="251709440" behindDoc="0" locked="0" layoutInCell="1" allowOverlap="1" wp14:anchorId="5BD08406" wp14:editId="6965C77F">
                <wp:simplePos x="0" y="0"/>
                <wp:positionH relativeFrom="column">
                  <wp:posOffset>1426845</wp:posOffset>
                </wp:positionH>
                <wp:positionV relativeFrom="paragraph">
                  <wp:posOffset>351790</wp:posOffset>
                </wp:positionV>
                <wp:extent cx="3270885" cy="475615"/>
                <wp:effectExtent l="0" t="0" r="18415" b="6985"/>
                <wp:wrapTopAndBottom/>
                <wp:docPr id="226512090" name="Text Box 2"/>
                <wp:cNvGraphicFramePr/>
                <a:graphic xmlns:a="http://schemas.openxmlformats.org/drawingml/2006/main">
                  <a:graphicData uri="http://schemas.microsoft.com/office/word/2010/wordprocessingShape">
                    <wps:wsp>
                      <wps:cNvSpPr txBox="1"/>
                      <wps:spPr>
                        <a:xfrm>
                          <a:off x="0" y="0"/>
                          <a:ext cx="3270885" cy="475615"/>
                        </a:xfrm>
                        <a:prstGeom prst="rect">
                          <a:avLst/>
                        </a:prstGeom>
                        <a:solidFill>
                          <a:schemeClr val="lt1"/>
                        </a:solidFill>
                        <a:ln w="6350">
                          <a:solidFill>
                            <a:schemeClr val="bg1"/>
                          </a:solidFill>
                        </a:ln>
                      </wps:spPr>
                      <wps:txbx>
                        <w:txbxContent>
                          <w:p w14:paraId="2FBE6C81" w14:textId="77777777" w:rsidR="006C63AF" w:rsidRDefault="006C63AF" w:rsidP="006C63AF">
                            <m:oMathPara>
                              <m:oMath>
                                <m:sSub>
                                  <m:sSubPr>
                                    <m:ctrlPr>
                                      <w:rPr>
                                        <w:rFonts w:ascii="Cambria Math" w:hAnsi="Cambria Math" w:cs="Times-Italic"/>
                                        <w:i/>
                                        <w:iCs/>
                                        <w:color w:val="000000"/>
                                      </w:rPr>
                                    </m:ctrlPr>
                                  </m:sSubPr>
                                  <m:e>
                                    <m:r>
                                      <w:rPr>
                                        <w:rFonts w:ascii="Cambria Math" w:hAnsi="Cambria Math" w:cs="Times-Italic"/>
                                        <w:color w:val="000000"/>
                                      </w:rPr>
                                      <m:t>Y</m:t>
                                    </m:r>
                                  </m:e>
                                  <m:sub>
                                    <m:r>
                                      <w:rPr>
                                        <w:rFonts w:ascii="Cambria Math" w:hAnsi="Cambria Math" w:cs="Times-Italic"/>
                                        <w:color w:val="000000"/>
                                      </w:rPr>
                                      <m:t>am</m:t>
                                    </m:r>
                                  </m:sub>
                                </m:sSub>
                                <m:r>
                                  <m:rPr>
                                    <m:sty m:val="p"/>
                                  </m:rPr>
                                  <w:rPr>
                                    <w:rFonts w:ascii="Cambria Math" w:hAnsi="Cambria Math" w:cs="Times-Roman"/>
                                    <w:color w:val="000000"/>
                                  </w:rPr>
                                  <m:t xml:space="preserve"> </m:t>
                                </m:r>
                                <m:r>
                                  <m:rPr>
                                    <m:sty m:val="p"/>
                                  </m:rPr>
                                  <w:rPr>
                                    <w:rFonts w:ascii="Cambria Math" w:hAnsi="Cambria Math" w:cs="Cambria Math"/>
                                    <w:color w:val="000000"/>
                                  </w:rPr>
                                  <m:t>⫫</m:t>
                                </m:r>
                                <m:r>
                                  <m:rPr>
                                    <m:sty m:val="p"/>
                                  </m:rPr>
                                  <w:rPr>
                                    <w:rFonts w:ascii="Cambria Math" w:hAnsi="Cambria Math" w:cs="Times-Roman"/>
                                    <w:color w:val="000000"/>
                                  </w:rPr>
                                  <m:t xml:space="preserve"> </m:t>
                                </m:r>
                                <m:r>
                                  <w:rPr>
                                    <w:rFonts w:ascii="Cambria Math" w:hAnsi="Cambria Math" w:cs="Times-Italic"/>
                                    <w:color w:val="000000"/>
                                  </w:rPr>
                                  <m:t>A</m:t>
                                </m:r>
                                <m:r>
                                  <m:rPr>
                                    <m:sty m:val="p"/>
                                  </m:rPr>
                                  <w:rPr>
                                    <w:rFonts w:ascii="Cambria Math" w:hAnsi="Cambria Math" w:cs="Times-Roman"/>
                                    <w:color w:val="000000"/>
                                  </w:rPr>
                                  <m:t>|</m:t>
                                </m:r>
                                <m:r>
                                  <w:rPr>
                                    <w:rFonts w:ascii="Cambria Math" w:hAnsi="Cambria Math" w:cs="Times-Italic"/>
                                    <w:color w:val="000000"/>
                                  </w:rPr>
                                  <m:t>C</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08406" id="Text Box 2" o:spid="_x0000_s1033" type="#_x0000_t202" style="position:absolute;left:0;text-align:left;margin-left:112.35pt;margin-top:27.7pt;width:257.55pt;height:37.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" fillcolor="white [3201]" strokecolor="white [3212]" strokeweight=".5pt">
                <v:textbox>
                  <w:txbxContent>
                    <w:p w14:paraId="2FBE6C81" w14:textId="77777777" w:rsidR="006C63AF" w:rsidRDefault="006C63AF" w:rsidP="006C63AF">
                      <m:oMathPara>
                        <m:oMath>
                          <m:sSub>
                            <m:sSubPr>
                              <m:ctrlPr>
                                <w:rPr>
                                  <w:rFonts w:ascii="Cambria Math" w:hAnsi="Cambria Math" w:cs="Times-Italic"/>
                                  <w:i/>
                                  <w:iCs/>
                                  <w:color w:val="000000"/>
                                </w:rPr>
                              </m:ctrlPr>
                            </m:sSubPr>
                            <m:e>
                              <m:r>
                                <w:rPr>
                                  <w:rFonts w:ascii="Cambria Math" w:hAnsi="Cambria Math" w:cs="Times-Italic"/>
                                  <w:color w:val="000000"/>
                                </w:rPr>
                                <m:t>Y</m:t>
                              </m:r>
                            </m:e>
                            <m:sub>
                              <m:r>
                                <w:rPr>
                                  <w:rFonts w:ascii="Cambria Math" w:hAnsi="Cambria Math" w:cs="Times-Italic"/>
                                  <w:color w:val="000000"/>
                                </w:rPr>
                                <m:t>am</m:t>
                              </m:r>
                            </m:sub>
                          </m:sSub>
                          <m:r>
                            <m:rPr>
                              <m:sty m:val="p"/>
                            </m:rPr>
                            <w:rPr>
                              <w:rFonts w:ascii="Cambria Math" w:hAnsi="Cambria Math" w:cs="Times-Roman"/>
                              <w:color w:val="000000"/>
                            </w:rPr>
                            <m:t xml:space="preserve"> </m:t>
                          </m:r>
                          <m:r>
                            <m:rPr>
                              <m:sty m:val="p"/>
                            </m:rPr>
                            <w:rPr>
                              <w:rFonts w:ascii="Cambria Math" w:hAnsi="Cambria Math" w:cs="Cambria Math"/>
                              <w:color w:val="000000"/>
                            </w:rPr>
                            <m:t>⫫</m:t>
                          </m:r>
                          <m:r>
                            <m:rPr>
                              <m:sty m:val="p"/>
                            </m:rPr>
                            <w:rPr>
                              <w:rFonts w:ascii="Cambria Math" w:hAnsi="Cambria Math" w:cs="Times-Roman"/>
                              <w:color w:val="000000"/>
                            </w:rPr>
                            <m:t xml:space="preserve"> </m:t>
                          </m:r>
                          <m:r>
                            <w:rPr>
                              <w:rFonts w:ascii="Cambria Math" w:hAnsi="Cambria Math" w:cs="Times-Italic"/>
                              <w:color w:val="000000"/>
                            </w:rPr>
                            <m:t>A</m:t>
                          </m:r>
                          <m:r>
                            <m:rPr>
                              <m:sty m:val="p"/>
                            </m:rPr>
                            <w:rPr>
                              <w:rFonts w:ascii="Cambria Math" w:hAnsi="Cambria Math" w:cs="Times-Roman"/>
                              <w:color w:val="000000"/>
                            </w:rPr>
                            <m:t>|</m:t>
                          </m:r>
                          <m:r>
                            <w:rPr>
                              <w:rFonts w:ascii="Cambria Math" w:hAnsi="Cambria Math" w:cs="Times-Italic"/>
                              <w:color w:val="000000"/>
                            </w:rPr>
                            <m:t>C</m:t>
                          </m:r>
                        </m:oMath>
                      </m:oMathPara>
                    </w:p>
                  </w:txbxContent>
                </v:textbox>
                <w10:wrap type="topAndBottom"/>
              </v:shape>
            </w:pict>
          </mc:Fallback>
        </mc:AlternateContent>
      </w:r>
      <w:r w:rsidRPr="00D60035">
        <w:rPr>
          <w:rFonts w:cs="Times New Roman"/>
        </w:rPr>
        <w:t>No unmeasured exposure-outcome confounding, conditional on covariates C</w:t>
      </w:r>
      <w:r w:rsidRPr="00D60035">
        <w:rPr>
          <w:rFonts w:cs="Times New Roman"/>
          <w:iCs/>
          <w:color w:val="000000"/>
        </w:rPr>
        <w:t>, denoted by:</w:t>
      </w:r>
    </w:p>
    <w:p w14:paraId="7C358C78" w14:textId="77777777" w:rsidR="006C63AF" w:rsidRPr="00D60035" w:rsidRDefault="006C63AF" w:rsidP="006C63AF">
      <w:pPr>
        <w:pStyle w:val="ListParagraph"/>
        <w:numPr>
          <w:ilvl w:val="0"/>
          <w:numId w:val="2"/>
        </w:numPr>
        <w:rPr>
          <w:rFonts w:cs="Times New Roman"/>
        </w:rPr>
      </w:pPr>
      <w:r w:rsidRPr="00D60035">
        <w:rPr>
          <w:rFonts w:cs="Times New Roman"/>
          <w:noProof/>
        </w:rPr>
        <w:lastRenderedPageBreak/>
        <mc:AlternateContent>
          <mc:Choice Requires="wps">
            <w:drawing>
              <wp:anchor distT="0" distB="0" distL="114300" distR="114300" simplePos="0" relativeHeight="251711488" behindDoc="0" locked="0" layoutInCell="1" allowOverlap="1" wp14:anchorId="00A353DE" wp14:editId="14D52160">
                <wp:simplePos x="0" y="0"/>
                <wp:positionH relativeFrom="column">
                  <wp:posOffset>1501775</wp:posOffset>
                </wp:positionH>
                <wp:positionV relativeFrom="paragraph">
                  <wp:posOffset>662940</wp:posOffset>
                </wp:positionV>
                <wp:extent cx="3270885" cy="371475"/>
                <wp:effectExtent l="0" t="0" r="18415" b="9525"/>
                <wp:wrapTopAndBottom/>
                <wp:docPr id="1721856946" name="Text Box 2"/>
                <wp:cNvGraphicFramePr/>
                <a:graphic xmlns:a="http://schemas.openxmlformats.org/drawingml/2006/main">
                  <a:graphicData uri="http://schemas.microsoft.com/office/word/2010/wordprocessingShape">
                    <wps:wsp>
                      <wps:cNvSpPr txBox="1"/>
                      <wps:spPr>
                        <a:xfrm>
                          <a:off x="0" y="0"/>
                          <a:ext cx="3270885" cy="371475"/>
                        </a:xfrm>
                        <a:prstGeom prst="rect">
                          <a:avLst/>
                        </a:prstGeom>
                        <a:solidFill>
                          <a:schemeClr val="lt1"/>
                        </a:solidFill>
                        <a:ln w="6350">
                          <a:solidFill>
                            <a:schemeClr val="bg1"/>
                          </a:solidFill>
                        </a:ln>
                      </wps:spPr>
                      <wps:txbx>
                        <w:txbxContent>
                          <w:p w14:paraId="37555B45" w14:textId="77777777" w:rsidR="006C63AF" w:rsidRDefault="006C63AF" w:rsidP="006C63AF">
                            <m:oMathPara>
                              <m:oMath>
                                <m:sSub>
                                  <m:sSubPr>
                                    <m:ctrlPr>
                                      <w:rPr>
                                        <w:rFonts w:ascii="Cambria Math" w:hAnsi="Cambria Math" w:cs="Times-Italic"/>
                                        <w:i/>
                                        <w:iCs/>
                                        <w:color w:val="000000"/>
                                      </w:rPr>
                                    </m:ctrlPr>
                                  </m:sSubPr>
                                  <m:e>
                                    <m:r>
                                      <w:rPr>
                                        <w:rFonts w:ascii="Cambria Math" w:hAnsi="Cambria Math" w:cs="Times-Italic"/>
                                        <w:color w:val="000000"/>
                                      </w:rPr>
                                      <m:t>M</m:t>
                                    </m:r>
                                  </m:e>
                                  <m:sub>
                                    <m:r>
                                      <w:rPr>
                                        <w:rFonts w:ascii="Cambria Math" w:hAnsi="Cambria Math" w:cs="Times-Italic"/>
                                        <w:color w:val="000000"/>
                                      </w:rPr>
                                      <m:t>a</m:t>
                                    </m:r>
                                  </m:sub>
                                </m:sSub>
                                <m:r>
                                  <m:rPr>
                                    <m:sty m:val="p"/>
                                  </m:rPr>
                                  <w:rPr>
                                    <w:rFonts w:ascii="Cambria Math" w:hAnsi="Cambria Math" w:cs="Times-Roman"/>
                                    <w:color w:val="000000"/>
                                  </w:rPr>
                                  <m:t xml:space="preserve"> </m:t>
                                </m:r>
                                <m:r>
                                  <m:rPr>
                                    <m:sty m:val="p"/>
                                  </m:rPr>
                                  <w:rPr>
                                    <w:rFonts w:ascii="Cambria Math" w:hAnsi="Cambria Math" w:cs="Cambria Math"/>
                                    <w:color w:val="000000"/>
                                  </w:rPr>
                                  <m:t>⫫</m:t>
                                </m:r>
                                <m:r>
                                  <m:rPr>
                                    <m:sty m:val="p"/>
                                  </m:rPr>
                                  <w:rPr>
                                    <w:rFonts w:ascii="Cambria Math" w:hAnsi="Cambria Math" w:cs="Times-Roman"/>
                                    <w:color w:val="000000"/>
                                  </w:rPr>
                                  <m:t xml:space="preserve"> </m:t>
                                </m:r>
                                <m:r>
                                  <w:rPr>
                                    <w:rFonts w:ascii="Cambria Math" w:hAnsi="Cambria Math" w:cs="Times-Italic"/>
                                    <w:color w:val="000000"/>
                                  </w:rPr>
                                  <m:t>A</m:t>
                                </m:r>
                                <m:r>
                                  <m:rPr>
                                    <m:sty m:val="p"/>
                                  </m:rPr>
                                  <w:rPr>
                                    <w:rFonts w:ascii="Cambria Math" w:hAnsi="Cambria Math" w:cs="Times-Roman"/>
                                    <w:color w:val="000000"/>
                                  </w:rPr>
                                  <m:t>|</m:t>
                                </m:r>
                                <m:r>
                                  <w:rPr>
                                    <w:rFonts w:ascii="Cambria Math" w:hAnsi="Cambria Math" w:cs="Times-Italic"/>
                                    <w:color w:val="000000"/>
                                  </w:rPr>
                                  <m:t>C</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353DE" id="_x0000_s1034" type="#_x0000_t202" style="position:absolute;left:0;text-align:left;margin-left:118.25pt;margin-top:52.2pt;width:257.55pt;height:2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" fillcolor="white [3201]" strokecolor="white [3212]" strokeweight=".5pt">
                <v:textbox>
                  <w:txbxContent>
                    <w:p w14:paraId="37555B45" w14:textId="77777777" w:rsidR="006C63AF" w:rsidRDefault="006C63AF" w:rsidP="006C63AF">
                      <m:oMathPara>
                        <m:oMath>
                          <m:sSub>
                            <m:sSubPr>
                              <m:ctrlPr>
                                <w:rPr>
                                  <w:rFonts w:ascii="Cambria Math" w:hAnsi="Cambria Math" w:cs="Times-Italic"/>
                                  <w:i/>
                                  <w:iCs/>
                                  <w:color w:val="000000"/>
                                </w:rPr>
                              </m:ctrlPr>
                            </m:sSubPr>
                            <m:e>
                              <m:r>
                                <w:rPr>
                                  <w:rFonts w:ascii="Cambria Math" w:hAnsi="Cambria Math" w:cs="Times-Italic"/>
                                  <w:color w:val="000000"/>
                                </w:rPr>
                                <m:t>M</m:t>
                              </m:r>
                            </m:e>
                            <m:sub>
                              <m:r>
                                <w:rPr>
                                  <w:rFonts w:ascii="Cambria Math" w:hAnsi="Cambria Math" w:cs="Times-Italic"/>
                                  <w:color w:val="000000"/>
                                </w:rPr>
                                <m:t>a</m:t>
                              </m:r>
                            </m:sub>
                          </m:sSub>
                          <m:r>
                            <m:rPr>
                              <m:sty m:val="p"/>
                            </m:rPr>
                            <w:rPr>
                              <w:rFonts w:ascii="Cambria Math" w:hAnsi="Cambria Math" w:cs="Times-Roman"/>
                              <w:color w:val="000000"/>
                            </w:rPr>
                            <m:t xml:space="preserve"> </m:t>
                          </m:r>
                          <m:r>
                            <m:rPr>
                              <m:sty m:val="p"/>
                            </m:rPr>
                            <w:rPr>
                              <w:rFonts w:ascii="Cambria Math" w:hAnsi="Cambria Math" w:cs="Cambria Math"/>
                              <w:color w:val="000000"/>
                            </w:rPr>
                            <m:t>⫫</m:t>
                          </m:r>
                          <m:r>
                            <m:rPr>
                              <m:sty m:val="p"/>
                            </m:rPr>
                            <w:rPr>
                              <w:rFonts w:ascii="Cambria Math" w:hAnsi="Cambria Math" w:cs="Times-Roman"/>
                              <w:color w:val="000000"/>
                            </w:rPr>
                            <m:t xml:space="preserve"> </m:t>
                          </m:r>
                          <m:r>
                            <w:rPr>
                              <w:rFonts w:ascii="Cambria Math" w:hAnsi="Cambria Math" w:cs="Times-Italic"/>
                              <w:color w:val="000000"/>
                            </w:rPr>
                            <m:t>A</m:t>
                          </m:r>
                          <m:r>
                            <m:rPr>
                              <m:sty m:val="p"/>
                            </m:rPr>
                            <w:rPr>
                              <w:rFonts w:ascii="Cambria Math" w:hAnsi="Cambria Math" w:cs="Times-Roman"/>
                              <w:color w:val="000000"/>
                            </w:rPr>
                            <m:t>|</m:t>
                          </m:r>
                          <m:r>
                            <w:rPr>
                              <w:rFonts w:ascii="Cambria Math" w:hAnsi="Cambria Math" w:cs="Times-Italic"/>
                              <w:color w:val="000000"/>
                            </w:rPr>
                            <m:t>C</m:t>
                          </m:r>
                        </m:oMath>
                      </m:oMathPara>
                    </w:p>
                  </w:txbxContent>
                </v:textbox>
                <w10:wrap type="topAndBottom"/>
              </v:shape>
            </w:pict>
          </mc:Fallback>
        </mc:AlternateContent>
      </w:r>
      <w:r w:rsidRPr="00D60035">
        <w:rPr>
          <w:rFonts w:cs="Times New Roman"/>
        </w:rPr>
        <w:t>No unmeasured mediator outcome confounding, conditional on A, C, and L, denoted by:</w:t>
      </w:r>
    </w:p>
    <w:p w14:paraId="2D5AD301" w14:textId="77777777" w:rsidR="006C63AF" w:rsidRPr="00D60035" w:rsidRDefault="006C63AF" w:rsidP="006C63AF">
      <w:pPr>
        <w:pStyle w:val="ListParagraph"/>
        <w:numPr>
          <w:ilvl w:val="0"/>
          <w:numId w:val="2"/>
        </w:numPr>
        <w:rPr>
          <w:rFonts w:cs="Times New Roman"/>
        </w:rPr>
      </w:pPr>
      <w:r w:rsidRPr="00D60035">
        <w:rPr>
          <w:rFonts w:cs="Times New Roman"/>
          <w:noProof/>
        </w:rPr>
        <mc:AlternateContent>
          <mc:Choice Requires="wps">
            <w:drawing>
              <wp:anchor distT="0" distB="0" distL="114300" distR="114300" simplePos="0" relativeHeight="251710464" behindDoc="0" locked="0" layoutInCell="1" allowOverlap="1" wp14:anchorId="4F6E1C6B" wp14:editId="4E451138">
                <wp:simplePos x="0" y="0"/>
                <wp:positionH relativeFrom="column">
                  <wp:posOffset>1455420</wp:posOffset>
                </wp:positionH>
                <wp:positionV relativeFrom="paragraph">
                  <wp:posOffset>684356</wp:posOffset>
                </wp:positionV>
                <wp:extent cx="3270885" cy="379095"/>
                <wp:effectExtent l="0" t="0" r="18415" b="14605"/>
                <wp:wrapTopAndBottom/>
                <wp:docPr id="942729835" name="Text Box 2"/>
                <wp:cNvGraphicFramePr/>
                <a:graphic xmlns:a="http://schemas.openxmlformats.org/drawingml/2006/main">
                  <a:graphicData uri="http://schemas.microsoft.com/office/word/2010/wordprocessingShape">
                    <wps:wsp>
                      <wps:cNvSpPr txBox="1"/>
                      <wps:spPr>
                        <a:xfrm>
                          <a:off x="0" y="0"/>
                          <a:ext cx="3270885" cy="379095"/>
                        </a:xfrm>
                        <a:prstGeom prst="rect">
                          <a:avLst/>
                        </a:prstGeom>
                        <a:solidFill>
                          <a:schemeClr val="lt1"/>
                        </a:solidFill>
                        <a:ln w="6350">
                          <a:solidFill>
                            <a:schemeClr val="bg1"/>
                          </a:solidFill>
                        </a:ln>
                      </wps:spPr>
                      <wps:txbx>
                        <w:txbxContent>
                          <w:p w14:paraId="609B27B4" w14:textId="77777777" w:rsidR="006C63AF" w:rsidRDefault="006C63AF" w:rsidP="006C63AF">
                            <m:oMathPara>
                              <m:oMath>
                                <m:sSub>
                                  <m:sSubPr>
                                    <m:ctrlPr>
                                      <w:rPr>
                                        <w:rFonts w:ascii="Cambria Math" w:hAnsi="Cambria Math" w:cs="Times-Italic"/>
                                        <w:i/>
                                        <w:iCs/>
                                        <w:color w:val="000000"/>
                                      </w:rPr>
                                    </m:ctrlPr>
                                  </m:sSubPr>
                                  <m:e>
                                    <m:r>
                                      <w:rPr>
                                        <w:rFonts w:ascii="Cambria Math" w:hAnsi="Cambria Math" w:cs="Times-Italic"/>
                                        <w:color w:val="000000"/>
                                      </w:rPr>
                                      <m:t>Y</m:t>
                                    </m:r>
                                  </m:e>
                                  <m:sub>
                                    <m:r>
                                      <w:rPr>
                                        <w:rFonts w:ascii="Cambria Math" w:hAnsi="Cambria Math" w:cs="Times-Italic"/>
                                        <w:color w:val="000000"/>
                                      </w:rPr>
                                      <m:t>am</m:t>
                                    </m:r>
                                  </m:sub>
                                </m:sSub>
                                <m:r>
                                  <m:rPr>
                                    <m:sty m:val="p"/>
                                  </m:rPr>
                                  <w:rPr>
                                    <w:rFonts w:ascii="Cambria Math" w:hAnsi="Cambria Math" w:cs="Times-Roman"/>
                                    <w:color w:val="000000"/>
                                  </w:rPr>
                                  <m:t xml:space="preserve"> </m:t>
                                </m:r>
                                <m:r>
                                  <m:rPr>
                                    <m:sty m:val="p"/>
                                  </m:rPr>
                                  <w:rPr>
                                    <w:rFonts w:ascii="Cambria Math" w:hAnsi="Cambria Math" w:cs="Cambria Math"/>
                                    <w:color w:val="000000"/>
                                  </w:rPr>
                                  <m:t>⫫</m:t>
                                </m:r>
                                <m:r>
                                  <m:rPr>
                                    <m:sty m:val="p"/>
                                  </m:rPr>
                                  <w:rPr>
                                    <w:rFonts w:ascii="Cambria Math" w:hAnsi="Cambria Math" w:cs="Times-Roman"/>
                                    <w:color w:val="000000"/>
                                  </w:rPr>
                                  <m:t xml:space="preserve"> </m:t>
                                </m:r>
                                <m:r>
                                  <w:rPr>
                                    <w:rFonts w:ascii="Cambria Math" w:hAnsi="Cambria Math" w:cs="Times-Italic"/>
                                    <w:color w:val="000000"/>
                                  </w:rPr>
                                  <m:t>M</m:t>
                                </m:r>
                                <m:r>
                                  <m:rPr>
                                    <m:sty m:val="p"/>
                                  </m:rPr>
                                  <w:rPr>
                                    <w:rFonts w:ascii="Cambria Math" w:hAnsi="Cambria Math" w:cs="Times-Roman"/>
                                    <w:color w:val="000000"/>
                                  </w:rPr>
                                  <m:t xml:space="preserve">|{A, </m:t>
                                </m:r>
                                <m:r>
                                  <w:rPr>
                                    <w:rFonts w:ascii="Cambria Math" w:hAnsi="Cambria Math" w:cs="Times-Italic"/>
                                    <w:color w:val="000000"/>
                                  </w:rPr>
                                  <m:t>C,L}</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E1C6B" id="_x0000_s1035" type="#_x0000_t202" style="position:absolute;left:0;text-align:left;margin-left:114.6pt;margin-top:53.9pt;width:257.55pt;height:29.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" fillcolor="white [3201]" strokecolor="white [3212]" strokeweight=".5pt">
                <v:textbox>
                  <w:txbxContent>
                    <w:p w14:paraId="609B27B4" w14:textId="77777777" w:rsidR="006C63AF" w:rsidRDefault="006C63AF" w:rsidP="006C63AF">
                      <m:oMathPara>
                        <m:oMath>
                          <m:sSub>
                            <m:sSubPr>
                              <m:ctrlPr>
                                <w:rPr>
                                  <w:rFonts w:ascii="Cambria Math" w:hAnsi="Cambria Math" w:cs="Times-Italic"/>
                                  <w:i/>
                                  <w:iCs/>
                                  <w:color w:val="000000"/>
                                </w:rPr>
                              </m:ctrlPr>
                            </m:sSubPr>
                            <m:e>
                              <m:r>
                                <w:rPr>
                                  <w:rFonts w:ascii="Cambria Math" w:hAnsi="Cambria Math" w:cs="Times-Italic"/>
                                  <w:color w:val="000000"/>
                                </w:rPr>
                                <m:t>Y</m:t>
                              </m:r>
                            </m:e>
                            <m:sub>
                              <m:r>
                                <w:rPr>
                                  <w:rFonts w:ascii="Cambria Math" w:hAnsi="Cambria Math" w:cs="Times-Italic"/>
                                  <w:color w:val="000000"/>
                                </w:rPr>
                                <m:t>am</m:t>
                              </m:r>
                            </m:sub>
                          </m:sSub>
                          <m:r>
                            <m:rPr>
                              <m:sty m:val="p"/>
                            </m:rPr>
                            <w:rPr>
                              <w:rFonts w:ascii="Cambria Math" w:hAnsi="Cambria Math" w:cs="Times-Roman"/>
                              <w:color w:val="000000"/>
                            </w:rPr>
                            <m:t xml:space="preserve"> </m:t>
                          </m:r>
                          <m:r>
                            <m:rPr>
                              <m:sty m:val="p"/>
                            </m:rPr>
                            <w:rPr>
                              <w:rFonts w:ascii="Cambria Math" w:hAnsi="Cambria Math" w:cs="Cambria Math"/>
                              <w:color w:val="000000"/>
                            </w:rPr>
                            <m:t>⫫</m:t>
                          </m:r>
                          <m:r>
                            <m:rPr>
                              <m:sty m:val="p"/>
                            </m:rPr>
                            <w:rPr>
                              <w:rFonts w:ascii="Cambria Math" w:hAnsi="Cambria Math" w:cs="Times-Roman"/>
                              <w:color w:val="000000"/>
                            </w:rPr>
                            <m:t xml:space="preserve"> </m:t>
                          </m:r>
                          <m:r>
                            <w:rPr>
                              <w:rFonts w:ascii="Cambria Math" w:hAnsi="Cambria Math" w:cs="Times-Italic"/>
                              <w:color w:val="000000"/>
                            </w:rPr>
                            <m:t>M</m:t>
                          </m:r>
                          <m:r>
                            <m:rPr>
                              <m:sty m:val="p"/>
                            </m:rPr>
                            <w:rPr>
                              <w:rFonts w:ascii="Cambria Math" w:hAnsi="Cambria Math" w:cs="Times-Roman"/>
                              <w:color w:val="000000"/>
                            </w:rPr>
                            <m:t xml:space="preserve">|{A, </m:t>
                          </m:r>
                          <m:r>
                            <w:rPr>
                              <w:rFonts w:ascii="Cambria Math" w:hAnsi="Cambria Math" w:cs="Times-Italic"/>
                              <w:color w:val="000000"/>
                            </w:rPr>
                            <m:t>C,L}</m:t>
                          </m:r>
                        </m:oMath>
                      </m:oMathPara>
                    </w:p>
                  </w:txbxContent>
                </v:textbox>
                <w10:wrap type="topAndBottom"/>
              </v:shape>
            </w:pict>
          </mc:Fallback>
        </mc:AlternateContent>
      </w:r>
      <w:r w:rsidRPr="00D60035">
        <w:rPr>
          <w:rFonts w:cs="Times New Roman"/>
        </w:rPr>
        <w:t xml:space="preserve"> No unmeasured exposure-mediator confounding, conditional on C, denoted by:</w:t>
      </w:r>
    </w:p>
    <w:p w14:paraId="105D8723" w14:textId="77777777" w:rsidR="006C63AF" w:rsidRPr="00D60035" w:rsidRDefault="006C63AF" w:rsidP="006C63AF">
      <w:pPr>
        <w:rPr>
          <w:rFonts w:ascii="Times New Roman" w:hAnsi="Times New Roman" w:cs="Times New Roman"/>
        </w:rPr>
      </w:pPr>
      <w:r w:rsidRPr="00D60035">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4AB2797E" wp14:editId="3BEBC30C">
                <wp:simplePos x="0" y="0"/>
                <wp:positionH relativeFrom="column">
                  <wp:posOffset>-232410</wp:posOffset>
                </wp:positionH>
                <wp:positionV relativeFrom="page">
                  <wp:posOffset>3443605</wp:posOffset>
                </wp:positionV>
                <wp:extent cx="6797040" cy="929005"/>
                <wp:effectExtent l="0" t="0" r="10160" b="10795"/>
                <wp:wrapTopAndBottom/>
                <wp:docPr id="1682088326" name="Text Box 1"/>
                <wp:cNvGraphicFramePr/>
                <a:graphic xmlns:a="http://schemas.openxmlformats.org/drawingml/2006/main">
                  <a:graphicData uri="http://schemas.microsoft.com/office/word/2010/wordprocessingShape">
                    <wps:wsp>
                      <wps:cNvSpPr txBox="1"/>
                      <wps:spPr>
                        <a:xfrm>
                          <a:off x="0" y="0"/>
                          <a:ext cx="6797040" cy="929005"/>
                        </a:xfrm>
                        <a:prstGeom prst="rect">
                          <a:avLst/>
                        </a:prstGeom>
                        <a:solidFill>
                          <a:schemeClr val="lt1"/>
                        </a:solidFill>
                        <a:ln w="6350">
                          <a:solidFill>
                            <a:schemeClr val="bg1"/>
                          </a:solidFill>
                        </a:ln>
                      </wps:spPr>
                      <wps:txbx>
                        <w:txbxContent>
                          <w:p w14:paraId="3B4F02BA" w14:textId="77777777" w:rsidR="006C63AF" w:rsidRPr="00A404A6" w:rsidRDefault="006C63AF" w:rsidP="006C63AF">
                            <w:pPr>
                              <w:jc w:val="center"/>
                              <w:rPr>
                                <w:rFonts w:eastAsiaTheme="majorEastAsia" w:cstheme="majorBidi"/>
                                <w:iCs/>
                                <w:sz w:val="20"/>
                                <w:szCs w:val="20"/>
                              </w:rPr>
                            </w:pPr>
                            <m:oMathPara>
                              <m:oMath>
                                <m:d>
                                  <m:dPr>
                                    <m:ctrlPr>
                                      <w:rPr>
                                        <w:rFonts w:ascii="Cambria Math" w:hAnsi="Cambria Math" w:cs="Times New Roman"/>
                                        <w:i/>
                                        <w:iCs/>
                                        <w:sz w:val="20"/>
                                        <w:szCs w:val="20"/>
                                      </w:rPr>
                                    </m:ctrlPr>
                                  </m:dPr>
                                  <m:e>
                                    <m:r>
                                      <w:rPr>
                                        <w:rFonts w:ascii="Cambria Math" w:hAnsi="Cambria Math" w:cs="Times New Roman"/>
                                        <w:sz w:val="20"/>
                                        <w:szCs w:val="20"/>
                                      </w:rPr>
                                      <m:t>5</m:t>
                                    </m:r>
                                  </m:e>
                                </m:d>
                                <m:r>
                                  <w:rPr>
                                    <w:rFonts w:ascii="Cambria Math" w:hAnsi="Cambria Math" w:cs="Times New Roman"/>
                                    <w:sz w:val="20"/>
                                    <w:szCs w:val="20"/>
                                  </w:rPr>
                                  <m:t xml:space="preserve">  RIANIE=E</m:t>
                                </m:r>
                                <m:r>
                                  <m:rPr>
                                    <m:sty m:val="p"/>
                                  </m:rP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rPr>
                                      <m:t>Y</m:t>
                                    </m:r>
                                  </m:e>
                                  <m:sub>
                                    <m:r>
                                      <w:rPr>
                                        <w:rFonts w:ascii="Cambria Math" w:hAnsi="Cambria Math" w:cs="Times New Roman"/>
                                        <w:sz w:val="20"/>
                                        <w:szCs w:val="20"/>
                                      </w:rPr>
                                      <m:t>a</m:t>
                                    </m:r>
                                    <m:sSub>
                                      <m:sSubPr>
                                        <m:ctrlPr>
                                          <w:rPr>
                                            <w:rFonts w:ascii="Cambria Math" w:hAnsi="Cambria Math" w:cs="Times New Roman"/>
                                            <w:i/>
                                            <w:iCs/>
                                            <w:sz w:val="20"/>
                                            <w:szCs w:val="20"/>
                                          </w:rPr>
                                        </m:ctrlPr>
                                      </m:sSubPr>
                                      <m:e>
                                        <m:r>
                                          <w:rPr>
                                            <w:rFonts w:ascii="Cambria Math" w:hAnsi="Cambria Math" w:cs="Times New Roman"/>
                                            <w:sz w:val="20"/>
                                            <w:szCs w:val="20"/>
                                          </w:rPr>
                                          <m:t>G</m:t>
                                        </m:r>
                                      </m:e>
                                      <m:sub>
                                        <m:r>
                                          <w:rPr>
                                            <w:rFonts w:ascii="Cambria Math" w:hAnsi="Cambria Math" w:cs="Times New Roman"/>
                                            <w:sz w:val="20"/>
                                            <w:szCs w:val="20"/>
                                          </w:rPr>
                                          <m:t>a</m:t>
                                        </m:r>
                                      </m:sub>
                                    </m:sSub>
                                    <m:r>
                                      <w:rPr>
                                        <w:rFonts w:ascii="Cambria Math" w:hAnsi="Cambria Math" w:cs="Times New Roman"/>
                                        <w:sz w:val="20"/>
                                        <w:szCs w:val="20"/>
                                      </w:rPr>
                                      <m:t>|C</m:t>
                                    </m:r>
                                  </m:sub>
                                </m:sSub>
                                <m:r>
                                  <m:rPr>
                                    <m:sty m:val="p"/>
                                  </m:rPr>
                                  <w:rPr>
                                    <w:rFonts w:ascii="Cambria Math" w:hAnsi="Cambria Math" w:cs="Times New Roman"/>
                                    <w:sz w:val="20"/>
                                    <w:szCs w:val="20"/>
                                  </w:rPr>
                                  <m:t xml:space="preserve">) - </m:t>
                                </m:r>
                                <m:r>
                                  <w:rPr>
                                    <w:rFonts w:ascii="Cambria Math" w:hAnsi="Cambria Math" w:cs="Times New Roman"/>
                                    <w:sz w:val="20"/>
                                    <w:szCs w:val="20"/>
                                  </w:rPr>
                                  <m:t>E</m:t>
                                </m:r>
                                <m:r>
                                  <m:rPr>
                                    <m:sty m:val="p"/>
                                  </m:rP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rPr>
                                      <m:t>Y</m:t>
                                    </m:r>
                                  </m:e>
                                  <m:sub>
                                    <m:r>
                                      <w:rPr>
                                        <w:rFonts w:ascii="Cambria Math" w:hAnsi="Cambria Math" w:cs="Times New Roman"/>
                                        <w:sz w:val="20"/>
                                        <w:szCs w:val="20"/>
                                      </w:rPr>
                                      <m:t>a</m:t>
                                    </m:r>
                                    <m:sSub>
                                      <m:sSubPr>
                                        <m:ctrlPr>
                                          <w:rPr>
                                            <w:rFonts w:ascii="Cambria Math" w:hAnsi="Cambria Math" w:cs="Times New Roman"/>
                                            <w:i/>
                                            <w:iCs/>
                                            <w:sz w:val="20"/>
                                            <w:szCs w:val="20"/>
                                          </w:rPr>
                                        </m:ctrlPr>
                                      </m:sSubPr>
                                      <m:e>
                                        <m:r>
                                          <w:rPr>
                                            <w:rFonts w:ascii="Cambria Math" w:hAnsi="Cambria Math" w:cs="Times New Roman"/>
                                            <w:sz w:val="20"/>
                                            <w:szCs w:val="20"/>
                                          </w:rPr>
                                          <m:t>G</m:t>
                                        </m:r>
                                      </m:e>
                                      <m:sub>
                                        <m:sSup>
                                          <m:sSupPr>
                                            <m:ctrlPr>
                                              <w:rPr>
                                                <w:rFonts w:ascii="Cambria Math" w:hAnsi="Cambria Math" w:cs="Times New Roman"/>
                                                <w:i/>
                                                <w:iCs/>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sub>
                                    </m:sSub>
                                    <m:r>
                                      <w:rPr>
                                        <w:rFonts w:ascii="Cambria Math" w:hAnsi="Cambria Math" w:cs="Times New Roman"/>
                                        <w:sz w:val="20"/>
                                        <w:szCs w:val="20"/>
                                      </w:rPr>
                                      <m:t>|C</m:t>
                                    </m:r>
                                  </m:sub>
                                </m:sSub>
                                <m:r>
                                  <m:rPr>
                                    <m:sty m:val="p"/>
                                  </m:rPr>
                                  <w:rPr>
                                    <w:rFonts w:ascii="Cambria Math" w:hAnsi="Cambria Math" w:cs="Times New Roman"/>
                                    <w:sz w:val="20"/>
                                    <w:szCs w:val="20"/>
                                  </w:rPr>
                                  <m:t>)</m:t>
                                </m:r>
                                <m:r>
                                  <w:rPr>
                                    <w:rFonts w:ascii="Cambria Math" w:hAnsi="Cambria Math" w:cs="Times New Roman"/>
                                    <w:sz w:val="20"/>
                                    <w:szCs w:val="20"/>
                                  </w:rPr>
                                  <m:t xml:space="preserve">= </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c,l,m</m:t>
                                    </m:r>
                                  </m:sub>
                                  <m:sup/>
                                  <m:e>
                                    <m:r>
                                      <w:rPr>
                                        <w:rFonts w:ascii="Cambria Math" w:hAnsi="Cambria Math" w:cs="Times New Roman"/>
                                        <w:sz w:val="20"/>
                                        <w:szCs w:val="20"/>
                                      </w:rPr>
                                      <m:t>E</m:t>
                                    </m:r>
                                    <m:d>
                                      <m:dPr>
                                        <m:begChr m:val="["/>
                                        <m:endChr m:val="]"/>
                                        <m:ctrlPr>
                                          <w:rPr>
                                            <w:rFonts w:ascii="Cambria Math" w:hAnsi="Cambria Math" w:cs="Times New Roman"/>
                                            <w:i/>
                                            <w:sz w:val="20"/>
                                            <w:szCs w:val="20"/>
                                          </w:rPr>
                                        </m:ctrlPr>
                                      </m:dPr>
                                      <m:e>
                                        <m:r>
                                          <w:rPr>
                                            <w:rFonts w:ascii="Cambria Math" w:hAnsi="Cambria Math" w:cs="Times New Roman"/>
                                            <w:sz w:val="20"/>
                                            <w:szCs w:val="20"/>
                                          </w:rPr>
                                          <m:t>Y</m:t>
                                        </m:r>
                                      </m:e>
                                      <m:e>
                                        <m:r>
                                          <w:rPr>
                                            <w:rFonts w:ascii="Cambria Math" w:hAnsi="Cambria Math" w:cs="Times New Roman"/>
                                            <w:sz w:val="20"/>
                                            <w:szCs w:val="20"/>
                                          </w:rPr>
                                          <m:t>a,l,m,c</m:t>
                                        </m:r>
                                      </m:e>
                                    </m:d>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l</m:t>
                                        </m:r>
                                      </m:e>
                                      <m:e>
                                        <m:r>
                                          <w:rPr>
                                            <w:rFonts w:ascii="Cambria Math" w:hAnsi="Cambria Math" w:cs="Times New Roman"/>
                                            <w:sz w:val="20"/>
                                            <w:szCs w:val="20"/>
                                          </w:rPr>
                                          <m:t>a,c</m:t>
                                        </m:r>
                                      </m:e>
                                    </m:d>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m</m:t>
                                        </m:r>
                                      </m:e>
                                      <m:e>
                                        <m:r>
                                          <w:rPr>
                                            <w:rFonts w:ascii="Cambria Math" w:hAnsi="Cambria Math" w:cs="Times New Roman"/>
                                            <w:sz w:val="20"/>
                                            <w:szCs w:val="20"/>
                                          </w:rPr>
                                          <m:t>a,c</m:t>
                                        </m:r>
                                      </m:e>
                                    </m:d>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m</m:t>
                                        </m:r>
                                      </m:e>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r>
                                          <w:rPr>
                                            <w:rFonts w:ascii="Cambria Math" w:hAnsi="Cambria Math" w:cs="Times New Roman"/>
                                            <w:sz w:val="20"/>
                                            <w:szCs w:val="20"/>
                                          </w:rPr>
                                          <m:t>,c</m:t>
                                        </m:r>
                                      </m:e>
                                    </m:d>
                                    <m:r>
                                      <w:rPr>
                                        <w:rFonts w:ascii="Cambria Math" w:hAnsi="Cambria Math" w:cs="Times New Roman"/>
                                        <w:sz w:val="20"/>
                                        <w:szCs w:val="20"/>
                                      </w:rPr>
                                      <m:t>}</m:t>
                                    </m:r>
                                  </m:e>
                                </m:nary>
                                <m:r>
                                  <w:rPr>
                                    <w:rFonts w:ascii="Cambria Math" w:hAnsi="Cambria Math" w:cs="Times New Roman"/>
                                    <w:sz w:val="20"/>
                                    <w:szCs w:val="20"/>
                                  </w:rPr>
                                  <m:t>×P(c)</m:t>
                                </m:r>
                              </m:oMath>
                            </m:oMathPara>
                          </w:p>
                          <w:p w14:paraId="61286758" w14:textId="77777777" w:rsidR="006C63AF" w:rsidRPr="00A404A6" w:rsidRDefault="006C63AF" w:rsidP="006C63AF">
                            <w:pPr>
                              <w:jc w:val="center"/>
                              <w:rPr>
                                <w:rFonts w:eastAsiaTheme="majorEastAsia" w:cstheme="majorBidi"/>
                                <w:sz w:val="20"/>
                                <w:szCs w:val="20"/>
                              </w:rPr>
                            </w:pPr>
                            <m:oMathPara>
                              <m:oMath>
                                <m:d>
                                  <m:dPr>
                                    <m:ctrlPr>
                                      <w:rPr>
                                        <w:rFonts w:ascii="Cambria Math" w:hAnsi="Cambria Math" w:cs="Times New Roman"/>
                                        <w:i/>
                                        <w:iCs/>
                                        <w:sz w:val="20"/>
                                        <w:szCs w:val="20"/>
                                      </w:rPr>
                                    </m:ctrlPr>
                                  </m:dPr>
                                  <m:e>
                                    <m:r>
                                      <w:rPr>
                                        <w:rFonts w:ascii="Cambria Math" w:hAnsi="Cambria Math" w:cs="Times New Roman"/>
                                        <w:sz w:val="20"/>
                                        <w:szCs w:val="20"/>
                                      </w:rPr>
                                      <m:t>6</m:t>
                                    </m:r>
                                  </m:e>
                                </m:d>
                                <m:r>
                                  <w:rPr>
                                    <w:rFonts w:ascii="Cambria Math" w:hAnsi="Cambria Math" w:cs="Times New Roman"/>
                                    <w:sz w:val="20"/>
                                    <w:szCs w:val="20"/>
                                  </w:rPr>
                                  <m:t xml:space="preserve">  RIANDE=E</m:t>
                                </m:r>
                                <m:d>
                                  <m:dPr>
                                    <m:ctrlPr>
                                      <w:rPr>
                                        <w:rFonts w:ascii="Cambria Math" w:hAnsi="Cambria Math" w:cs="Times New Roman"/>
                                        <w:sz w:val="20"/>
                                        <w:szCs w:val="20"/>
                                      </w:rPr>
                                    </m:ctrlPr>
                                  </m:dPr>
                                  <m:e>
                                    <m:sSub>
                                      <m:sSubPr>
                                        <m:ctrlPr>
                                          <w:rPr>
                                            <w:rFonts w:ascii="Cambria Math" w:hAnsi="Cambria Math" w:cs="Times New Roman"/>
                                            <w:i/>
                                            <w:iCs/>
                                            <w:sz w:val="20"/>
                                            <w:szCs w:val="20"/>
                                          </w:rPr>
                                        </m:ctrlPr>
                                      </m:sSubPr>
                                      <m:e>
                                        <m:r>
                                          <w:rPr>
                                            <w:rFonts w:ascii="Cambria Math" w:hAnsi="Cambria Math" w:cs="Times New Roman"/>
                                            <w:sz w:val="20"/>
                                            <w:szCs w:val="20"/>
                                          </w:rPr>
                                          <m:t>Y</m:t>
                                        </m:r>
                                      </m:e>
                                      <m:sub>
                                        <m:r>
                                          <w:rPr>
                                            <w:rFonts w:ascii="Cambria Math" w:hAnsi="Cambria Math" w:cs="Times New Roman"/>
                                            <w:sz w:val="20"/>
                                            <w:szCs w:val="20"/>
                                          </w:rPr>
                                          <m:t>a</m:t>
                                        </m:r>
                                        <m:sSub>
                                          <m:sSubPr>
                                            <m:ctrlPr>
                                              <w:rPr>
                                                <w:rFonts w:ascii="Cambria Math" w:hAnsi="Cambria Math" w:cs="Times New Roman"/>
                                                <w:i/>
                                                <w:iCs/>
                                                <w:sz w:val="20"/>
                                                <w:szCs w:val="20"/>
                                              </w:rPr>
                                            </m:ctrlPr>
                                          </m:sSubPr>
                                          <m:e>
                                            <m:r>
                                              <w:rPr>
                                                <w:rFonts w:ascii="Cambria Math" w:hAnsi="Cambria Math" w:cs="Times New Roman"/>
                                                <w:sz w:val="20"/>
                                                <w:szCs w:val="20"/>
                                              </w:rPr>
                                              <m:t>G</m:t>
                                            </m:r>
                                          </m:e>
                                          <m:sub>
                                            <m:r>
                                              <w:rPr>
                                                <w:rFonts w:ascii="Cambria Math" w:hAnsi="Cambria Math" w:cs="Times New Roman"/>
                                                <w:sz w:val="20"/>
                                                <w:szCs w:val="20"/>
                                              </w:rPr>
                                              <m:t>a</m:t>
                                            </m:r>
                                          </m:sub>
                                        </m:sSub>
                                        <m:r>
                                          <w:rPr>
                                            <w:rFonts w:ascii="Cambria Math" w:hAnsi="Cambria Math" w:cs="Times New Roman"/>
                                            <w:sz w:val="20"/>
                                            <w:szCs w:val="20"/>
                                          </w:rPr>
                                          <m:t>|C</m:t>
                                        </m:r>
                                      </m:sub>
                                    </m:sSub>
                                  </m:e>
                                </m:d>
                                <m:r>
                                  <m:rPr>
                                    <m:sty m:val="p"/>
                                  </m:rPr>
                                  <w:rPr>
                                    <w:rFonts w:ascii="Cambria Math" w:hAnsi="Cambria Math" w:cs="Times New Roman"/>
                                    <w:sz w:val="20"/>
                                    <w:szCs w:val="20"/>
                                  </w:rPr>
                                  <m:t xml:space="preserve">- </m:t>
                                </m:r>
                                <m:r>
                                  <w:rPr>
                                    <w:rFonts w:ascii="Cambria Math" w:hAnsi="Cambria Math" w:cs="Times New Roman"/>
                                    <w:sz w:val="20"/>
                                    <w:szCs w:val="20"/>
                                  </w:rPr>
                                  <m:t>E</m:t>
                                </m:r>
                                <m:d>
                                  <m:dPr>
                                    <m:ctrlPr>
                                      <w:rPr>
                                        <w:rFonts w:ascii="Cambria Math" w:hAnsi="Cambria Math" w:cs="Times New Roman"/>
                                        <w:sz w:val="20"/>
                                        <w:szCs w:val="20"/>
                                      </w:rPr>
                                    </m:ctrlPr>
                                  </m:dPr>
                                  <m:e>
                                    <m:sSub>
                                      <m:sSubPr>
                                        <m:ctrlPr>
                                          <w:rPr>
                                            <w:rFonts w:ascii="Cambria Math" w:hAnsi="Cambria Math" w:cs="Times New Roman"/>
                                            <w:i/>
                                            <w:iCs/>
                                            <w:sz w:val="20"/>
                                            <w:szCs w:val="20"/>
                                          </w:rPr>
                                        </m:ctrlPr>
                                      </m:sSubPr>
                                      <m:e>
                                        <m:r>
                                          <w:rPr>
                                            <w:rFonts w:ascii="Cambria Math" w:hAnsi="Cambria Math" w:cs="Times New Roman"/>
                                            <w:sz w:val="20"/>
                                            <w:szCs w:val="20"/>
                                          </w:rPr>
                                          <m:t>Y</m:t>
                                        </m:r>
                                      </m:e>
                                      <m:sub>
                                        <m:r>
                                          <w:rPr>
                                            <w:rFonts w:ascii="Cambria Math" w:hAnsi="Cambria Math" w:cs="Times New Roman"/>
                                            <w:sz w:val="20"/>
                                            <w:szCs w:val="20"/>
                                          </w:rPr>
                                          <m:t>a</m:t>
                                        </m:r>
                                        <m:sSub>
                                          <m:sSubPr>
                                            <m:ctrlPr>
                                              <w:rPr>
                                                <w:rFonts w:ascii="Cambria Math" w:hAnsi="Cambria Math" w:cs="Times New Roman"/>
                                                <w:i/>
                                                <w:iCs/>
                                                <w:sz w:val="20"/>
                                                <w:szCs w:val="20"/>
                                              </w:rPr>
                                            </m:ctrlPr>
                                          </m:sSubPr>
                                          <m:e>
                                            <m:r>
                                              <w:rPr>
                                                <w:rFonts w:ascii="Cambria Math" w:hAnsi="Cambria Math" w:cs="Times New Roman"/>
                                                <w:sz w:val="20"/>
                                                <w:szCs w:val="20"/>
                                              </w:rPr>
                                              <m:t>G</m:t>
                                            </m:r>
                                          </m:e>
                                          <m:sub>
                                            <m:sSup>
                                              <m:sSupPr>
                                                <m:ctrlPr>
                                                  <w:rPr>
                                                    <w:rFonts w:ascii="Cambria Math" w:hAnsi="Cambria Math" w:cs="Times New Roman"/>
                                                    <w:i/>
                                                    <w:iCs/>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sub>
                                        </m:sSub>
                                        <m:r>
                                          <w:rPr>
                                            <w:rFonts w:ascii="Cambria Math" w:hAnsi="Cambria Math" w:cs="Times New Roman"/>
                                            <w:sz w:val="20"/>
                                            <w:szCs w:val="20"/>
                                          </w:rPr>
                                          <m:t>|C</m:t>
                                        </m:r>
                                      </m:sub>
                                    </m:sSub>
                                  </m:e>
                                </m:d>
                                <m:r>
                                  <w:rPr>
                                    <w:rFonts w:ascii="Cambria Math" w:hAnsi="Cambria Math" w:cs="Times New Roman"/>
                                    <w:sz w:val="20"/>
                                    <w:szCs w:val="20"/>
                                  </w:rPr>
                                  <m:t xml:space="preserve">= </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c,l,m</m:t>
                                    </m:r>
                                  </m:sub>
                                  <m:sup/>
                                  <m:e>
                                    <m:d>
                                      <m:dPr>
                                        <m:begChr m:val="{"/>
                                        <m:endChr m:val="}"/>
                                        <m:ctrlPr>
                                          <w:rPr>
                                            <w:rFonts w:ascii="Cambria Math" w:hAnsi="Cambria Math" w:cs="Times New Roman"/>
                                            <w:i/>
                                            <w:sz w:val="20"/>
                                            <w:szCs w:val="20"/>
                                          </w:rPr>
                                        </m:ctrlPr>
                                      </m:dPr>
                                      <m:e>
                                        <m:r>
                                          <w:rPr>
                                            <w:rFonts w:ascii="Cambria Math" w:hAnsi="Cambria Math" w:cs="Times New Roman"/>
                                            <w:sz w:val="20"/>
                                            <w:szCs w:val="20"/>
                                          </w:rPr>
                                          <m:t>E</m:t>
                                        </m:r>
                                        <m:d>
                                          <m:dPr>
                                            <m:begChr m:val="["/>
                                            <m:endChr m:val="]"/>
                                            <m:ctrlPr>
                                              <w:rPr>
                                                <w:rFonts w:ascii="Cambria Math" w:hAnsi="Cambria Math" w:cs="Times New Roman"/>
                                                <w:i/>
                                                <w:sz w:val="20"/>
                                                <w:szCs w:val="20"/>
                                              </w:rPr>
                                            </m:ctrlPr>
                                          </m:dPr>
                                          <m:e>
                                            <m:r>
                                              <w:rPr>
                                                <w:rFonts w:ascii="Cambria Math" w:hAnsi="Cambria Math" w:cs="Times New Roman"/>
                                                <w:sz w:val="20"/>
                                                <w:szCs w:val="20"/>
                                              </w:rPr>
                                              <m:t>Y</m:t>
                                            </m:r>
                                          </m:e>
                                          <m:e>
                                            <m:r>
                                              <w:rPr>
                                                <w:rFonts w:ascii="Cambria Math" w:hAnsi="Cambria Math" w:cs="Times New Roman"/>
                                                <w:sz w:val="20"/>
                                                <w:szCs w:val="20"/>
                                              </w:rPr>
                                              <m:t>a,l,m,c</m:t>
                                            </m:r>
                                          </m:e>
                                        </m:d>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l</m:t>
                                            </m:r>
                                          </m:e>
                                          <m:e>
                                            <m:r>
                                              <w:rPr>
                                                <w:rFonts w:ascii="Cambria Math" w:hAnsi="Cambria Math" w:cs="Times New Roman"/>
                                                <w:sz w:val="20"/>
                                                <w:szCs w:val="20"/>
                                              </w:rPr>
                                              <m:t>a,c</m:t>
                                            </m:r>
                                          </m:e>
                                        </m:d>
                                        <m:r>
                                          <w:rPr>
                                            <w:rFonts w:ascii="Cambria Math" w:hAnsi="Cambria Math" w:cs="Times New Roman"/>
                                            <w:sz w:val="20"/>
                                            <w:szCs w:val="20"/>
                                          </w:rPr>
                                          <m:t>-E</m:t>
                                        </m:r>
                                        <m:d>
                                          <m:dPr>
                                            <m:begChr m:val="["/>
                                            <m:endChr m:val="]"/>
                                            <m:ctrlPr>
                                              <w:rPr>
                                                <w:rFonts w:ascii="Cambria Math" w:hAnsi="Cambria Math" w:cs="Times New Roman"/>
                                                <w:i/>
                                                <w:sz w:val="20"/>
                                                <w:szCs w:val="20"/>
                                              </w:rPr>
                                            </m:ctrlPr>
                                          </m:dPr>
                                          <m:e>
                                            <m:r>
                                              <w:rPr>
                                                <w:rFonts w:ascii="Cambria Math" w:hAnsi="Cambria Math" w:cs="Times New Roman"/>
                                                <w:sz w:val="20"/>
                                                <w:szCs w:val="20"/>
                                              </w:rPr>
                                              <m:t>Y</m:t>
                                            </m:r>
                                          </m:e>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r>
                                              <w:rPr>
                                                <w:rFonts w:ascii="Cambria Math" w:hAnsi="Cambria Math" w:cs="Times New Roman"/>
                                                <w:sz w:val="20"/>
                                                <w:szCs w:val="20"/>
                                              </w:rPr>
                                              <m:t>,l,m,c</m:t>
                                            </m:r>
                                          </m:e>
                                        </m:d>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l</m:t>
                                            </m:r>
                                          </m:e>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r>
                                              <w:rPr>
                                                <w:rFonts w:ascii="Cambria Math" w:hAnsi="Cambria Math" w:cs="Times New Roman"/>
                                                <w:sz w:val="20"/>
                                                <w:szCs w:val="20"/>
                                              </w:rPr>
                                              <m:t>,c</m:t>
                                            </m:r>
                                          </m:e>
                                        </m:d>
                                      </m:e>
                                    </m:d>
                                  </m:e>
                                </m:nary>
                                <m:r>
                                  <w:rPr>
                                    <w:rFonts w:ascii="Cambria Math" w:hAnsi="Cambria Math" w:cs="Times New Roman"/>
                                    <w:sz w:val="20"/>
                                    <w:szCs w:val="20"/>
                                  </w:rPr>
                                  <m:t>×P(m|</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r>
                                  <w:rPr>
                                    <w:rFonts w:ascii="Cambria Math" w:hAnsi="Cambria Math" w:cs="Times New Roman"/>
                                    <w:sz w:val="20"/>
                                    <w:szCs w:val="20"/>
                                  </w:rPr>
                                  <m:t xml:space="preserve">,c)P(c) </m:t>
                                </m:r>
                              </m:oMath>
                            </m:oMathPara>
                          </w:p>
                          <w:p w14:paraId="661189A3" w14:textId="77777777" w:rsidR="006C63AF" w:rsidRPr="00A404A6" w:rsidRDefault="006C63AF" w:rsidP="006C63AF">
                            <w:pPr>
                              <w:jc w:val="center"/>
                              <w:rPr>
                                <w:rFonts w:eastAsiaTheme="min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2797E" id="_x0000_s1036" type="#_x0000_t202" style="position:absolute;margin-left:-18.3pt;margin-top:271.15pt;width:535.2pt;height:73.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" fillcolor="white [3201]" strokecolor="white [3212]" strokeweight=".5pt">
                <v:textbox>
                  <w:txbxContent>
                    <w:p w14:paraId="3B4F02BA" w14:textId="77777777" w:rsidR="006C63AF" w:rsidRPr="00A404A6" w:rsidRDefault="006C63AF" w:rsidP="006C63AF">
                      <w:pPr>
                        <w:jc w:val="center"/>
                        <w:rPr>
                          <w:rFonts w:eastAsiaTheme="majorEastAsia" w:cstheme="majorBidi"/>
                          <w:iCs/>
                          <w:sz w:val="20"/>
                          <w:szCs w:val="20"/>
                        </w:rPr>
                      </w:pPr>
                      <m:oMathPara>
                        <m:oMath>
                          <m:d>
                            <m:dPr>
                              <m:ctrlPr>
                                <w:rPr>
                                  <w:rFonts w:ascii="Cambria Math" w:hAnsi="Cambria Math" w:cs="Times New Roman"/>
                                  <w:i/>
                                  <w:iCs/>
                                  <w:sz w:val="20"/>
                                  <w:szCs w:val="20"/>
                                </w:rPr>
                              </m:ctrlPr>
                            </m:dPr>
                            <m:e>
                              <m:r>
                                <w:rPr>
                                  <w:rFonts w:ascii="Cambria Math" w:hAnsi="Cambria Math" w:cs="Times New Roman"/>
                                  <w:sz w:val="20"/>
                                  <w:szCs w:val="20"/>
                                </w:rPr>
                                <m:t>5</m:t>
                              </m:r>
                            </m:e>
                          </m:d>
                          <m:r>
                            <w:rPr>
                              <w:rFonts w:ascii="Cambria Math" w:hAnsi="Cambria Math" w:cs="Times New Roman"/>
                              <w:sz w:val="20"/>
                              <w:szCs w:val="20"/>
                            </w:rPr>
                            <m:t xml:space="preserve">  RIANIE=E</m:t>
                          </m:r>
                          <m:r>
                            <m:rPr>
                              <m:sty m:val="p"/>
                            </m:rP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rPr>
                                <m:t>Y</m:t>
                              </m:r>
                            </m:e>
                            <m:sub>
                              <m:r>
                                <w:rPr>
                                  <w:rFonts w:ascii="Cambria Math" w:hAnsi="Cambria Math" w:cs="Times New Roman"/>
                                  <w:sz w:val="20"/>
                                  <w:szCs w:val="20"/>
                                </w:rPr>
                                <m:t>a</m:t>
                              </m:r>
                              <m:sSub>
                                <m:sSubPr>
                                  <m:ctrlPr>
                                    <w:rPr>
                                      <w:rFonts w:ascii="Cambria Math" w:hAnsi="Cambria Math" w:cs="Times New Roman"/>
                                      <w:i/>
                                      <w:iCs/>
                                      <w:sz w:val="20"/>
                                      <w:szCs w:val="20"/>
                                    </w:rPr>
                                  </m:ctrlPr>
                                </m:sSubPr>
                                <m:e>
                                  <m:r>
                                    <w:rPr>
                                      <w:rFonts w:ascii="Cambria Math" w:hAnsi="Cambria Math" w:cs="Times New Roman"/>
                                      <w:sz w:val="20"/>
                                      <w:szCs w:val="20"/>
                                    </w:rPr>
                                    <m:t>G</m:t>
                                  </m:r>
                                </m:e>
                                <m:sub>
                                  <m:r>
                                    <w:rPr>
                                      <w:rFonts w:ascii="Cambria Math" w:hAnsi="Cambria Math" w:cs="Times New Roman"/>
                                      <w:sz w:val="20"/>
                                      <w:szCs w:val="20"/>
                                    </w:rPr>
                                    <m:t>a</m:t>
                                  </m:r>
                                </m:sub>
                              </m:sSub>
                              <m:r>
                                <w:rPr>
                                  <w:rFonts w:ascii="Cambria Math" w:hAnsi="Cambria Math" w:cs="Times New Roman"/>
                                  <w:sz w:val="20"/>
                                  <w:szCs w:val="20"/>
                                </w:rPr>
                                <m:t>|C</m:t>
                              </m:r>
                            </m:sub>
                          </m:sSub>
                          <m:r>
                            <m:rPr>
                              <m:sty m:val="p"/>
                            </m:rPr>
                            <w:rPr>
                              <w:rFonts w:ascii="Cambria Math" w:hAnsi="Cambria Math" w:cs="Times New Roman"/>
                              <w:sz w:val="20"/>
                              <w:szCs w:val="20"/>
                            </w:rPr>
                            <m:t xml:space="preserve">) - </m:t>
                          </m:r>
                          <m:r>
                            <w:rPr>
                              <w:rFonts w:ascii="Cambria Math" w:hAnsi="Cambria Math" w:cs="Times New Roman"/>
                              <w:sz w:val="20"/>
                              <w:szCs w:val="20"/>
                            </w:rPr>
                            <m:t>E</m:t>
                          </m:r>
                          <m:r>
                            <m:rPr>
                              <m:sty m:val="p"/>
                            </m:rP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rPr>
                                <m:t>Y</m:t>
                              </m:r>
                            </m:e>
                            <m:sub>
                              <m:r>
                                <w:rPr>
                                  <w:rFonts w:ascii="Cambria Math" w:hAnsi="Cambria Math" w:cs="Times New Roman"/>
                                  <w:sz w:val="20"/>
                                  <w:szCs w:val="20"/>
                                </w:rPr>
                                <m:t>a</m:t>
                              </m:r>
                              <m:sSub>
                                <m:sSubPr>
                                  <m:ctrlPr>
                                    <w:rPr>
                                      <w:rFonts w:ascii="Cambria Math" w:hAnsi="Cambria Math" w:cs="Times New Roman"/>
                                      <w:i/>
                                      <w:iCs/>
                                      <w:sz w:val="20"/>
                                      <w:szCs w:val="20"/>
                                    </w:rPr>
                                  </m:ctrlPr>
                                </m:sSubPr>
                                <m:e>
                                  <m:r>
                                    <w:rPr>
                                      <w:rFonts w:ascii="Cambria Math" w:hAnsi="Cambria Math" w:cs="Times New Roman"/>
                                      <w:sz w:val="20"/>
                                      <w:szCs w:val="20"/>
                                    </w:rPr>
                                    <m:t>G</m:t>
                                  </m:r>
                                </m:e>
                                <m:sub>
                                  <m:sSup>
                                    <m:sSupPr>
                                      <m:ctrlPr>
                                        <w:rPr>
                                          <w:rFonts w:ascii="Cambria Math" w:hAnsi="Cambria Math" w:cs="Times New Roman"/>
                                          <w:i/>
                                          <w:iCs/>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sub>
                              </m:sSub>
                              <m:r>
                                <w:rPr>
                                  <w:rFonts w:ascii="Cambria Math" w:hAnsi="Cambria Math" w:cs="Times New Roman"/>
                                  <w:sz w:val="20"/>
                                  <w:szCs w:val="20"/>
                                </w:rPr>
                                <m:t>|C</m:t>
                              </m:r>
                            </m:sub>
                          </m:sSub>
                          <m:r>
                            <m:rPr>
                              <m:sty m:val="p"/>
                            </m:rPr>
                            <w:rPr>
                              <w:rFonts w:ascii="Cambria Math" w:hAnsi="Cambria Math" w:cs="Times New Roman"/>
                              <w:sz w:val="20"/>
                              <w:szCs w:val="20"/>
                            </w:rPr>
                            <m:t>)</m:t>
                          </m:r>
                          <m:r>
                            <w:rPr>
                              <w:rFonts w:ascii="Cambria Math" w:hAnsi="Cambria Math" w:cs="Times New Roman"/>
                              <w:sz w:val="20"/>
                              <w:szCs w:val="20"/>
                            </w:rPr>
                            <m:t xml:space="preserve">= </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c,l,m</m:t>
                              </m:r>
                            </m:sub>
                            <m:sup/>
                            <m:e>
                              <m:r>
                                <w:rPr>
                                  <w:rFonts w:ascii="Cambria Math" w:hAnsi="Cambria Math" w:cs="Times New Roman"/>
                                  <w:sz w:val="20"/>
                                  <w:szCs w:val="20"/>
                                </w:rPr>
                                <m:t>E</m:t>
                              </m:r>
                              <m:d>
                                <m:dPr>
                                  <m:begChr m:val="["/>
                                  <m:endChr m:val="]"/>
                                  <m:ctrlPr>
                                    <w:rPr>
                                      <w:rFonts w:ascii="Cambria Math" w:hAnsi="Cambria Math" w:cs="Times New Roman"/>
                                      <w:i/>
                                      <w:sz w:val="20"/>
                                      <w:szCs w:val="20"/>
                                    </w:rPr>
                                  </m:ctrlPr>
                                </m:dPr>
                                <m:e>
                                  <m:r>
                                    <w:rPr>
                                      <w:rFonts w:ascii="Cambria Math" w:hAnsi="Cambria Math" w:cs="Times New Roman"/>
                                      <w:sz w:val="20"/>
                                      <w:szCs w:val="20"/>
                                    </w:rPr>
                                    <m:t>Y</m:t>
                                  </m:r>
                                </m:e>
                                <m:e>
                                  <m:r>
                                    <w:rPr>
                                      <w:rFonts w:ascii="Cambria Math" w:hAnsi="Cambria Math" w:cs="Times New Roman"/>
                                      <w:sz w:val="20"/>
                                      <w:szCs w:val="20"/>
                                    </w:rPr>
                                    <m:t>a,l,m,c</m:t>
                                  </m:r>
                                </m:e>
                              </m:d>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l</m:t>
                                  </m:r>
                                </m:e>
                                <m:e>
                                  <m:r>
                                    <w:rPr>
                                      <w:rFonts w:ascii="Cambria Math" w:hAnsi="Cambria Math" w:cs="Times New Roman"/>
                                      <w:sz w:val="20"/>
                                      <w:szCs w:val="20"/>
                                    </w:rPr>
                                    <m:t>a,c</m:t>
                                  </m:r>
                                </m:e>
                              </m:d>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m</m:t>
                                  </m:r>
                                </m:e>
                                <m:e>
                                  <m:r>
                                    <w:rPr>
                                      <w:rFonts w:ascii="Cambria Math" w:hAnsi="Cambria Math" w:cs="Times New Roman"/>
                                      <w:sz w:val="20"/>
                                      <w:szCs w:val="20"/>
                                    </w:rPr>
                                    <m:t>a,c</m:t>
                                  </m:r>
                                </m:e>
                              </m:d>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m</m:t>
                                  </m:r>
                                </m:e>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r>
                                    <w:rPr>
                                      <w:rFonts w:ascii="Cambria Math" w:hAnsi="Cambria Math" w:cs="Times New Roman"/>
                                      <w:sz w:val="20"/>
                                      <w:szCs w:val="20"/>
                                    </w:rPr>
                                    <m:t>,c</m:t>
                                  </m:r>
                                </m:e>
                              </m:d>
                              <m:r>
                                <w:rPr>
                                  <w:rFonts w:ascii="Cambria Math" w:hAnsi="Cambria Math" w:cs="Times New Roman"/>
                                  <w:sz w:val="20"/>
                                  <w:szCs w:val="20"/>
                                </w:rPr>
                                <m:t>}</m:t>
                              </m:r>
                            </m:e>
                          </m:nary>
                          <m:r>
                            <w:rPr>
                              <w:rFonts w:ascii="Cambria Math" w:hAnsi="Cambria Math" w:cs="Times New Roman"/>
                              <w:sz w:val="20"/>
                              <w:szCs w:val="20"/>
                            </w:rPr>
                            <m:t>×P(c)</m:t>
                          </m:r>
                        </m:oMath>
                      </m:oMathPara>
                    </w:p>
                    <w:p w14:paraId="61286758" w14:textId="77777777" w:rsidR="006C63AF" w:rsidRPr="00A404A6" w:rsidRDefault="006C63AF" w:rsidP="006C63AF">
                      <w:pPr>
                        <w:jc w:val="center"/>
                        <w:rPr>
                          <w:rFonts w:eastAsiaTheme="majorEastAsia" w:cstheme="majorBidi"/>
                          <w:sz w:val="20"/>
                          <w:szCs w:val="20"/>
                        </w:rPr>
                      </w:pPr>
                      <m:oMathPara>
                        <m:oMath>
                          <m:d>
                            <m:dPr>
                              <m:ctrlPr>
                                <w:rPr>
                                  <w:rFonts w:ascii="Cambria Math" w:hAnsi="Cambria Math" w:cs="Times New Roman"/>
                                  <w:i/>
                                  <w:iCs/>
                                  <w:sz w:val="20"/>
                                  <w:szCs w:val="20"/>
                                </w:rPr>
                              </m:ctrlPr>
                            </m:dPr>
                            <m:e>
                              <m:r>
                                <w:rPr>
                                  <w:rFonts w:ascii="Cambria Math" w:hAnsi="Cambria Math" w:cs="Times New Roman"/>
                                  <w:sz w:val="20"/>
                                  <w:szCs w:val="20"/>
                                </w:rPr>
                                <m:t>6</m:t>
                              </m:r>
                            </m:e>
                          </m:d>
                          <m:r>
                            <w:rPr>
                              <w:rFonts w:ascii="Cambria Math" w:hAnsi="Cambria Math" w:cs="Times New Roman"/>
                              <w:sz w:val="20"/>
                              <w:szCs w:val="20"/>
                            </w:rPr>
                            <m:t xml:space="preserve">  RIANDE=E</m:t>
                          </m:r>
                          <m:d>
                            <m:dPr>
                              <m:ctrlPr>
                                <w:rPr>
                                  <w:rFonts w:ascii="Cambria Math" w:hAnsi="Cambria Math" w:cs="Times New Roman"/>
                                  <w:sz w:val="20"/>
                                  <w:szCs w:val="20"/>
                                </w:rPr>
                              </m:ctrlPr>
                            </m:dPr>
                            <m:e>
                              <m:sSub>
                                <m:sSubPr>
                                  <m:ctrlPr>
                                    <w:rPr>
                                      <w:rFonts w:ascii="Cambria Math" w:hAnsi="Cambria Math" w:cs="Times New Roman"/>
                                      <w:i/>
                                      <w:iCs/>
                                      <w:sz w:val="20"/>
                                      <w:szCs w:val="20"/>
                                    </w:rPr>
                                  </m:ctrlPr>
                                </m:sSubPr>
                                <m:e>
                                  <m:r>
                                    <w:rPr>
                                      <w:rFonts w:ascii="Cambria Math" w:hAnsi="Cambria Math" w:cs="Times New Roman"/>
                                      <w:sz w:val="20"/>
                                      <w:szCs w:val="20"/>
                                    </w:rPr>
                                    <m:t>Y</m:t>
                                  </m:r>
                                </m:e>
                                <m:sub>
                                  <m:r>
                                    <w:rPr>
                                      <w:rFonts w:ascii="Cambria Math" w:hAnsi="Cambria Math" w:cs="Times New Roman"/>
                                      <w:sz w:val="20"/>
                                      <w:szCs w:val="20"/>
                                    </w:rPr>
                                    <m:t>a</m:t>
                                  </m:r>
                                  <m:sSub>
                                    <m:sSubPr>
                                      <m:ctrlPr>
                                        <w:rPr>
                                          <w:rFonts w:ascii="Cambria Math" w:hAnsi="Cambria Math" w:cs="Times New Roman"/>
                                          <w:i/>
                                          <w:iCs/>
                                          <w:sz w:val="20"/>
                                          <w:szCs w:val="20"/>
                                        </w:rPr>
                                      </m:ctrlPr>
                                    </m:sSubPr>
                                    <m:e>
                                      <m:r>
                                        <w:rPr>
                                          <w:rFonts w:ascii="Cambria Math" w:hAnsi="Cambria Math" w:cs="Times New Roman"/>
                                          <w:sz w:val="20"/>
                                          <w:szCs w:val="20"/>
                                        </w:rPr>
                                        <m:t>G</m:t>
                                      </m:r>
                                    </m:e>
                                    <m:sub>
                                      <m:r>
                                        <w:rPr>
                                          <w:rFonts w:ascii="Cambria Math" w:hAnsi="Cambria Math" w:cs="Times New Roman"/>
                                          <w:sz w:val="20"/>
                                          <w:szCs w:val="20"/>
                                        </w:rPr>
                                        <m:t>a</m:t>
                                      </m:r>
                                    </m:sub>
                                  </m:sSub>
                                  <m:r>
                                    <w:rPr>
                                      <w:rFonts w:ascii="Cambria Math" w:hAnsi="Cambria Math" w:cs="Times New Roman"/>
                                      <w:sz w:val="20"/>
                                      <w:szCs w:val="20"/>
                                    </w:rPr>
                                    <m:t>|C</m:t>
                                  </m:r>
                                </m:sub>
                              </m:sSub>
                            </m:e>
                          </m:d>
                          <m:r>
                            <m:rPr>
                              <m:sty m:val="p"/>
                            </m:rPr>
                            <w:rPr>
                              <w:rFonts w:ascii="Cambria Math" w:hAnsi="Cambria Math" w:cs="Times New Roman"/>
                              <w:sz w:val="20"/>
                              <w:szCs w:val="20"/>
                            </w:rPr>
                            <m:t xml:space="preserve">- </m:t>
                          </m:r>
                          <m:r>
                            <w:rPr>
                              <w:rFonts w:ascii="Cambria Math" w:hAnsi="Cambria Math" w:cs="Times New Roman"/>
                              <w:sz w:val="20"/>
                              <w:szCs w:val="20"/>
                            </w:rPr>
                            <m:t>E</m:t>
                          </m:r>
                          <m:d>
                            <m:dPr>
                              <m:ctrlPr>
                                <w:rPr>
                                  <w:rFonts w:ascii="Cambria Math" w:hAnsi="Cambria Math" w:cs="Times New Roman"/>
                                  <w:sz w:val="20"/>
                                  <w:szCs w:val="20"/>
                                </w:rPr>
                              </m:ctrlPr>
                            </m:dPr>
                            <m:e>
                              <m:sSub>
                                <m:sSubPr>
                                  <m:ctrlPr>
                                    <w:rPr>
                                      <w:rFonts w:ascii="Cambria Math" w:hAnsi="Cambria Math" w:cs="Times New Roman"/>
                                      <w:i/>
                                      <w:iCs/>
                                      <w:sz w:val="20"/>
                                      <w:szCs w:val="20"/>
                                    </w:rPr>
                                  </m:ctrlPr>
                                </m:sSubPr>
                                <m:e>
                                  <m:r>
                                    <w:rPr>
                                      <w:rFonts w:ascii="Cambria Math" w:hAnsi="Cambria Math" w:cs="Times New Roman"/>
                                      <w:sz w:val="20"/>
                                      <w:szCs w:val="20"/>
                                    </w:rPr>
                                    <m:t>Y</m:t>
                                  </m:r>
                                </m:e>
                                <m:sub>
                                  <m:r>
                                    <w:rPr>
                                      <w:rFonts w:ascii="Cambria Math" w:hAnsi="Cambria Math" w:cs="Times New Roman"/>
                                      <w:sz w:val="20"/>
                                      <w:szCs w:val="20"/>
                                    </w:rPr>
                                    <m:t>a</m:t>
                                  </m:r>
                                  <m:sSub>
                                    <m:sSubPr>
                                      <m:ctrlPr>
                                        <w:rPr>
                                          <w:rFonts w:ascii="Cambria Math" w:hAnsi="Cambria Math" w:cs="Times New Roman"/>
                                          <w:i/>
                                          <w:iCs/>
                                          <w:sz w:val="20"/>
                                          <w:szCs w:val="20"/>
                                        </w:rPr>
                                      </m:ctrlPr>
                                    </m:sSubPr>
                                    <m:e>
                                      <m:r>
                                        <w:rPr>
                                          <w:rFonts w:ascii="Cambria Math" w:hAnsi="Cambria Math" w:cs="Times New Roman"/>
                                          <w:sz w:val="20"/>
                                          <w:szCs w:val="20"/>
                                        </w:rPr>
                                        <m:t>G</m:t>
                                      </m:r>
                                    </m:e>
                                    <m:sub>
                                      <m:sSup>
                                        <m:sSupPr>
                                          <m:ctrlPr>
                                            <w:rPr>
                                              <w:rFonts w:ascii="Cambria Math" w:hAnsi="Cambria Math" w:cs="Times New Roman"/>
                                              <w:i/>
                                              <w:iCs/>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sub>
                                  </m:sSub>
                                  <m:r>
                                    <w:rPr>
                                      <w:rFonts w:ascii="Cambria Math" w:hAnsi="Cambria Math" w:cs="Times New Roman"/>
                                      <w:sz w:val="20"/>
                                      <w:szCs w:val="20"/>
                                    </w:rPr>
                                    <m:t>|C</m:t>
                                  </m:r>
                                </m:sub>
                              </m:sSub>
                            </m:e>
                          </m:d>
                          <m:r>
                            <w:rPr>
                              <w:rFonts w:ascii="Cambria Math" w:hAnsi="Cambria Math" w:cs="Times New Roman"/>
                              <w:sz w:val="20"/>
                              <w:szCs w:val="20"/>
                            </w:rPr>
                            <m:t xml:space="preserve">= </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c,l,m</m:t>
                              </m:r>
                            </m:sub>
                            <m:sup/>
                            <m:e>
                              <m:d>
                                <m:dPr>
                                  <m:begChr m:val="{"/>
                                  <m:endChr m:val="}"/>
                                  <m:ctrlPr>
                                    <w:rPr>
                                      <w:rFonts w:ascii="Cambria Math" w:hAnsi="Cambria Math" w:cs="Times New Roman"/>
                                      <w:i/>
                                      <w:sz w:val="20"/>
                                      <w:szCs w:val="20"/>
                                    </w:rPr>
                                  </m:ctrlPr>
                                </m:dPr>
                                <m:e>
                                  <m:r>
                                    <w:rPr>
                                      <w:rFonts w:ascii="Cambria Math" w:hAnsi="Cambria Math" w:cs="Times New Roman"/>
                                      <w:sz w:val="20"/>
                                      <w:szCs w:val="20"/>
                                    </w:rPr>
                                    <m:t>E</m:t>
                                  </m:r>
                                  <m:d>
                                    <m:dPr>
                                      <m:begChr m:val="["/>
                                      <m:endChr m:val="]"/>
                                      <m:ctrlPr>
                                        <w:rPr>
                                          <w:rFonts w:ascii="Cambria Math" w:hAnsi="Cambria Math" w:cs="Times New Roman"/>
                                          <w:i/>
                                          <w:sz w:val="20"/>
                                          <w:szCs w:val="20"/>
                                        </w:rPr>
                                      </m:ctrlPr>
                                    </m:dPr>
                                    <m:e>
                                      <m:r>
                                        <w:rPr>
                                          <w:rFonts w:ascii="Cambria Math" w:hAnsi="Cambria Math" w:cs="Times New Roman"/>
                                          <w:sz w:val="20"/>
                                          <w:szCs w:val="20"/>
                                        </w:rPr>
                                        <m:t>Y</m:t>
                                      </m:r>
                                    </m:e>
                                    <m:e>
                                      <m:r>
                                        <w:rPr>
                                          <w:rFonts w:ascii="Cambria Math" w:hAnsi="Cambria Math" w:cs="Times New Roman"/>
                                          <w:sz w:val="20"/>
                                          <w:szCs w:val="20"/>
                                        </w:rPr>
                                        <m:t>a,l,m,c</m:t>
                                      </m:r>
                                    </m:e>
                                  </m:d>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l</m:t>
                                      </m:r>
                                    </m:e>
                                    <m:e>
                                      <m:r>
                                        <w:rPr>
                                          <w:rFonts w:ascii="Cambria Math" w:hAnsi="Cambria Math" w:cs="Times New Roman"/>
                                          <w:sz w:val="20"/>
                                          <w:szCs w:val="20"/>
                                        </w:rPr>
                                        <m:t>a,c</m:t>
                                      </m:r>
                                    </m:e>
                                  </m:d>
                                  <m:r>
                                    <w:rPr>
                                      <w:rFonts w:ascii="Cambria Math" w:hAnsi="Cambria Math" w:cs="Times New Roman"/>
                                      <w:sz w:val="20"/>
                                      <w:szCs w:val="20"/>
                                    </w:rPr>
                                    <m:t>-E</m:t>
                                  </m:r>
                                  <m:d>
                                    <m:dPr>
                                      <m:begChr m:val="["/>
                                      <m:endChr m:val="]"/>
                                      <m:ctrlPr>
                                        <w:rPr>
                                          <w:rFonts w:ascii="Cambria Math" w:hAnsi="Cambria Math" w:cs="Times New Roman"/>
                                          <w:i/>
                                          <w:sz w:val="20"/>
                                          <w:szCs w:val="20"/>
                                        </w:rPr>
                                      </m:ctrlPr>
                                    </m:dPr>
                                    <m:e>
                                      <m:r>
                                        <w:rPr>
                                          <w:rFonts w:ascii="Cambria Math" w:hAnsi="Cambria Math" w:cs="Times New Roman"/>
                                          <w:sz w:val="20"/>
                                          <w:szCs w:val="20"/>
                                        </w:rPr>
                                        <m:t>Y</m:t>
                                      </m:r>
                                    </m:e>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r>
                                        <w:rPr>
                                          <w:rFonts w:ascii="Cambria Math" w:hAnsi="Cambria Math" w:cs="Times New Roman"/>
                                          <w:sz w:val="20"/>
                                          <w:szCs w:val="20"/>
                                        </w:rPr>
                                        <m:t>,l,m,c</m:t>
                                      </m:r>
                                    </m:e>
                                  </m:d>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l</m:t>
                                      </m:r>
                                    </m:e>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r>
                                        <w:rPr>
                                          <w:rFonts w:ascii="Cambria Math" w:hAnsi="Cambria Math" w:cs="Times New Roman"/>
                                          <w:sz w:val="20"/>
                                          <w:szCs w:val="20"/>
                                        </w:rPr>
                                        <m:t>,c</m:t>
                                      </m:r>
                                    </m:e>
                                  </m:d>
                                </m:e>
                              </m:d>
                            </m:e>
                          </m:nary>
                          <m:r>
                            <w:rPr>
                              <w:rFonts w:ascii="Cambria Math" w:hAnsi="Cambria Math" w:cs="Times New Roman"/>
                              <w:sz w:val="20"/>
                              <w:szCs w:val="20"/>
                            </w:rPr>
                            <m:t>×P(m|</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r>
                            <w:rPr>
                              <w:rFonts w:ascii="Cambria Math" w:hAnsi="Cambria Math" w:cs="Times New Roman"/>
                              <w:sz w:val="20"/>
                              <w:szCs w:val="20"/>
                            </w:rPr>
                            <m:t xml:space="preserve">,c)P(c) </m:t>
                          </m:r>
                        </m:oMath>
                      </m:oMathPara>
                    </w:p>
                    <w:p w14:paraId="661189A3" w14:textId="77777777" w:rsidR="006C63AF" w:rsidRPr="00A404A6" w:rsidRDefault="006C63AF" w:rsidP="006C63AF">
                      <w:pPr>
                        <w:jc w:val="center"/>
                        <w:rPr>
                          <w:rFonts w:eastAsiaTheme="minorEastAsia"/>
                          <w:sz w:val="20"/>
                          <w:szCs w:val="20"/>
                        </w:rPr>
                      </w:pPr>
                    </w:p>
                  </w:txbxContent>
                </v:textbox>
                <w10:wrap type="topAndBottom" anchory="page"/>
              </v:shape>
            </w:pict>
          </mc:Fallback>
        </mc:AlternateContent>
      </w:r>
      <w:r w:rsidRPr="00D60035">
        <w:rPr>
          <w:rFonts w:ascii="Times New Roman" w:hAnsi="Times New Roman" w:cs="Times New Roman"/>
        </w:rPr>
        <w:t>Under these assumptions, the RIANIE and RIANDE can be identified using the following 2 equations:</w:t>
      </w:r>
      <w:sdt>
        <w:sdtPr>
          <w:rPr>
            <w:rFonts w:ascii="Times New Roman" w:hAnsi="Times New Roman" w:cs="Times New Roman"/>
            <w:color w:val="000000"/>
            <w:vertAlign w:val="superscript"/>
          </w:rPr>
          <w:tag w:val="MENDELEY_CITATION_v3_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"/>
          <w:id w:val="-704722207"/>
          <w:placeholder>
            <w:docPart w:val="3CF9BBB9280A8748BE4884BC6AFDBFE2"/>
          </w:placeholder>
        </w:sdtPr>
        <w:sdtContent>
          <w:r w:rsidRPr="00D60035">
            <w:rPr>
              <w:rFonts w:ascii="Times New Roman" w:hAnsi="Times New Roman" w:cs="Times New Roman"/>
              <w:color w:val="000000"/>
              <w:vertAlign w:val="superscript"/>
            </w:rPr>
            <w:t>80</w:t>
          </w:r>
        </w:sdtContent>
      </w:sdt>
    </w:p>
    <w:p w14:paraId="6F15FEE9" w14:textId="77777777" w:rsidR="006C63AF" w:rsidRPr="00D60035" w:rsidRDefault="006C63AF" w:rsidP="006C63AF">
      <w:pPr>
        <w:rPr>
          <w:rFonts w:ascii="Times New Roman" w:hAnsi="Times New Roman" w:cs="Times New Roman"/>
        </w:rPr>
      </w:pPr>
      <w:r w:rsidRPr="00D60035">
        <w:rPr>
          <w:rFonts w:ascii="Times New Roman" w:hAnsi="Times New Roman" w:cs="Times New Roman"/>
        </w:rPr>
        <w:t xml:space="preserve">Whereby, </w:t>
      </w:r>
      <w:r w:rsidRPr="00D60035">
        <w:rPr>
          <w:rFonts w:ascii="Times New Roman" w:hAnsi="Times New Roman" w:cs="Times New Roman"/>
          <w:i/>
          <w:iCs/>
        </w:rPr>
        <w:t xml:space="preserve">l </w:t>
      </w:r>
      <w:r w:rsidRPr="00D60035">
        <w:rPr>
          <w:rFonts w:ascii="Times New Roman" w:hAnsi="Times New Roman" w:cs="Times New Roman"/>
        </w:rPr>
        <w:t>denotes the post-exposure confounder of the mediator-outcome relationship. In the proposed study, the post-exposure confounder when considering the natural indirect effect through time to treatment initiation, is stage at diagnosis.</w:t>
      </w:r>
    </w:p>
    <w:p w14:paraId="39E12F80" w14:textId="77777777" w:rsidR="006C63AF" w:rsidRPr="00D60035" w:rsidRDefault="006C63AF" w:rsidP="006C63AF">
      <w:pPr>
        <w:rPr>
          <w:rFonts w:ascii="Times New Roman" w:hAnsi="Times New Roman" w:cs="Times New Roman"/>
        </w:rPr>
      </w:pPr>
      <w:r w:rsidRPr="00D60035">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5EA668E4" wp14:editId="3112E23F">
                <wp:simplePos x="0" y="0"/>
                <wp:positionH relativeFrom="column">
                  <wp:posOffset>1170633</wp:posOffset>
                </wp:positionH>
                <wp:positionV relativeFrom="paragraph">
                  <wp:posOffset>1230148</wp:posOffset>
                </wp:positionV>
                <wp:extent cx="3270885" cy="579755"/>
                <wp:effectExtent l="0" t="0" r="18415" b="17145"/>
                <wp:wrapTopAndBottom/>
                <wp:docPr id="934012947" name="Text Box 2"/>
                <wp:cNvGraphicFramePr/>
                <a:graphic xmlns:a="http://schemas.openxmlformats.org/drawingml/2006/main">
                  <a:graphicData uri="http://schemas.microsoft.com/office/word/2010/wordprocessingShape">
                    <wps:wsp>
                      <wps:cNvSpPr txBox="1"/>
                      <wps:spPr>
                        <a:xfrm>
                          <a:off x="0" y="0"/>
                          <a:ext cx="3270885" cy="579755"/>
                        </a:xfrm>
                        <a:prstGeom prst="rect">
                          <a:avLst/>
                        </a:prstGeom>
                        <a:solidFill>
                          <a:schemeClr val="lt1"/>
                        </a:solidFill>
                        <a:ln w="6350">
                          <a:solidFill>
                            <a:schemeClr val="bg1"/>
                          </a:solidFill>
                        </a:ln>
                      </wps:spPr>
                      <wps:txbx>
                        <w:txbxContent>
                          <w:p w14:paraId="49DA16EB" w14:textId="77777777" w:rsidR="006C63AF" w:rsidRPr="00285A2C" w:rsidRDefault="006C63AF" w:rsidP="006C63AF">
                            <w:pPr>
                              <w:rPr>
                                <w:rFonts w:eastAsiaTheme="majorEastAsia" w:cstheme="majorBidi"/>
                                <w:color w:val="000000"/>
                              </w:rPr>
                            </w:pPr>
                            <m:oMathPara>
                              <m:oMath>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10</m:t>
                                    </m:r>
                                  </m:e>
                                </m:d>
                                <m:r>
                                  <w:rPr>
                                    <w:rFonts w:ascii="Cambria Math" w:eastAsiaTheme="majorEastAsia" w:hAnsi="Cambria Math" w:cstheme="majorBidi"/>
                                    <w:color w:val="000000"/>
                                  </w:rPr>
                                  <m:t xml:space="preserve">     </m:t>
                                </m:r>
                                <m:sSub>
                                  <m:sSubPr>
                                    <m:ctrlPr>
                                      <w:rPr>
                                        <w:rFonts w:ascii="Cambria Math" w:eastAsiaTheme="majorEastAsia" w:hAnsi="Cambria Math" w:cstheme="majorBidi"/>
                                        <w:i/>
                                        <w:color w:val="000000"/>
                                      </w:rPr>
                                    </m:ctrlPr>
                                  </m:sSubPr>
                                  <m:e>
                                    <m:r>
                                      <w:rPr>
                                        <w:rFonts w:ascii="Cambria Math" w:eastAsiaTheme="majorEastAsia" w:hAnsi="Cambria Math" w:cstheme="majorBidi"/>
                                        <w:color w:val="000000"/>
                                      </w:rPr>
                                      <m:t>SW</m:t>
                                    </m:r>
                                  </m:e>
                                  <m:sub>
                                    <m:r>
                                      <w:rPr>
                                        <w:rFonts w:ascii="Cambria Math" w:eastAsiaTheme="majorEastAsia" w:hAnsi="Cambria Math" w:cstheme="majorBidi"/>
                                        <w:color w:val="000000"/>
                                      </w:rPr>
                                      <m:t>a,m|l</m:t>
                                    </m:r>
                                  </m:sub>
                                </m:sSub>
                                <m:r>
                                  <w:rPr>
                                    <w:rFonts w:ascii="Cambria Math" w:eastAsiaTheme="majorEastAsia" w:hAnsi="Cambria Math" w:cstheme="majorBidi"/>
                                    <w:color w:val="000000"/>
                                  </w:rPr>
                                  <m:t>=</m:t>
                                </m:r>
                                <m:f>
                                  <m:fPr>
                                    <m:ctrlPr>
                                      <w:rPr>
                                        <w:rFonts w:ascii="Cambria Math" w:eastAsiaTheme="majorEastAsia" w:hAnsi="Cambria Math" w:cstheme="majorBidi"/>
                                        <w:i/>
                                        <w:color w:val="000000"/>
                                      </w:rPr>
                                    </m:ctrlPr>
                                  </m:fPr>
                                  <m:num>
                                    <m:nary>
                                      <m:naryPr>
                                        <m:chr m:val="∑"/>
                                        <m:limLoc m:val="subSup"/>
                                        <m:supHide m:val="1"/>
                                        <m:ctrlPr>
                                          <w:rPr>
                                            <w:rFonts w:ascii="Cambria Math" w:eastAsiaTheme="majorEastAsia" w:hAnsi="Cambria Math" w:cstheme="majorBidi"/>
                                            <w:i/>
                                            <w:color w:val="000000"/>
                                          </w:rPr>
                                        </m:ctrlPr>
                                      </m:naryPr>
                                      <m:sub>
                                        <m:r>
                                          <w:rPr>
                                            <w:rFonts w:ascii="Cambria Math" w:eastAsiaTheme="majorEastAsia" w:hAnsi="Cambria Math" w:cstheme="majorBidi"/>
                                            <w:color w:val="000000"/>
                                          </w:rPr>
                                          <m:t>l</m:t>
                                        </m:r>
                                      </m:sub>
                                      <m:sup/>
                                      <m:e>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m</m:t>
                                            </m:r>
                                          </m:e>
                                          <m:e>
                                            <m:sSup>
                                              <m:sSupPr>
                                                <m:ctrlPr>
                                                  <w:rPr>
                                                    <w:rFonts w:ascii="Cambria Math" w:eastAsiaTheme="majorEastAsia" w:hAnsi="Cambria Math" w:cstheme="majorBidi"/>
                                                    <w:i/>
                                                    <w:color w:val="000000"/>
                                                  </w:rPr>
                                                </m:ctrlPr>
                                              </m:sSupPr>
                                              <m:e>
                                                <m:r>
                                                  <w:rPr>
                                                    <w:rFonts w:ascii="Cambria Math" w:eastAsiaTheme="majorEastAsia" w:hAnsi="Cambria Math" w:cstheme="majorBidi"/>
                                                    <w:color w:val="000000"/>
                                                  </w:rPr>
                                                  <m:t>l,a</m:t>
                                                </m:r>
                                              </m:e>
                                              <m:sup>
                                                <m:r>
                                                  <w:rPr>
                                                    <w:rFonts w:ascii="Cambria Math" w:eastAsiaTheme="majorEastAsia" w:hAnsi="Cambria Math" w:cstheme="majorBidi"/>
                                                    <w:color w:val="000000"/>
                                                  </w:rPr>
                                                  <m:t>*</m:t>
                                                </m:r>
                                              </m:sup>
                                            </m:sSup>
                                            <m:r>
                                              <w:rPr>
                                                <w:rFonts w:ascii="Cambria Math" w:eastAsiaTheme="majorEastAsia" w:hAnsi="Cambria Math" w:cstheme="majorBidi"/>
                                                <w:color w:val="000000"/>
                                              </w:rPr>
                                              <m:t>,c</m:t>
                                            </m:r>
                                          </m:e>
                                        </m:d>
                                        <m:r>
                                          <w:rPr>
                                            <w:rFonts w:ascii="Cambria Math" w:eastAsiaTheme="majorEastAsia" w:hAnsi="Cambria Math" w:cstheme="majorBidi"/>
                                            <w:color w:val="000000"/>
                                          </w:rPr>
                                          <m:t xml:space="preserve"> P</m:t>
                                        </m:r>
                                        <m:d>
                                          <m:dPr>
                                            <m:endChr m:val="|"/>
                                            <m:ctrlPr>
                                              <w:rPr>
                                                <w:rFonts w:ascii="Cambria Math" w:eastAsiaTheme="majorEastAsia" w:hAnsi="Cambria Math" w:cstheme="majorBidi"/>
                                                <w:i/>
                                                <w:color w:val="000000"/>
                                              </w:rPr>
                                            </m:ctrlPr>
                                          </m:dPr>
                                          <m:e>
                                            <m:r>
                                              <w:rPr>
                                                <w:rFonts w:ascii="Cambria Math" w:eastAsiaTheme="majorEastAsia" w:hAnsi="Cambria Math" w:cstheme="majorBidi"/>
                                                <w:color w:val="000000"/>
                                              </w:rPr>
                                              <m:t xml:space="preserve">l </m:t>
                                            </m:r>
                                          </m:e>
                                        </m:d>
                                        <m:sSup>
                                          <m:sSupPr>
                                            <m:ctrlPr>
                                              <w:rPr>
                                                <w:rFonts w:ascii="Cambria Math" w:eastAsiaTheme="majorEastAsia" w:hAnsi="Cambria Math" w:cstheme="majorBidi"/>
                                                <w:i/>
                                                <w:color w:val="000000"/>
                                              </w:rPr>
                                            </m:ctrlPr>
                                          </m:sSupPr>
                                          <m:e>
                                            <m:r>
                                              <w:rPr>
                                                <w:rFonts w:ascii="Cambria Math" w:eastAsiaTheme="majorEastAsia" w:hAnsi="Cambria Math" w:cstheme="majorBidi"/>
                                                <w:color w:val="000000"/>
                                              </w:rPr>
                                              <m:t>a</m:t>
                                            </m:r>
                                          </m:e>
                                          <m:sup>
                                            <m:r>
                                              <w:rPr>
                                                <w:rFonts w:ascii="Cambria Math" w:eastAsiaTheme="majorEastAsia" w:hAnsi="Cambria Math" w:cstheme="majorBidi"/>
                                                <w:color w:val="000000"/>
                                              </w:rPr>
                                              <m:t>*</m:t>
                                            </m:r>
                                          </m:sup>
                                        </m:sSup>
                                        <m:r>
                                          <w:rPr>
                                            <w:rFonts w:ascii="Cambria Math" w:eastAsiaTheme="majorEastAsia" w:hAnsi="Cambria Math" w:cstheme="majorBidi"/>
                                            <w:color w:val="000000"/>
                                          </w:rPr>
                                          <m:t xml:space="preserve">, c) </m:t>
                                        </m:r>
                                      </m:e>
                                    </m:nary>
                                  </m:num>
                                  <m:den>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a</m:t>
                                        </m:r>
                                      </m:e>
                                      <m:e>
                                        <m:r>
                                          <w:rPr>
                                            <w:rFonts w:ascii="Cambria Math" w:eastAsiaTheme="majorEastAsia" w:hAnsi="Cambria Math" w:cstheme="majorBidi"/>
                                            <w:color w:val="000000"/>
                                          </w:rPr>
                                          <m:t>c</m:t>
                                        </m:r>
                                      </m:e>
                                    </m:d>
                                    <m:r>
                                      <w:rPr>
                                        <w:rFonts w:ascii="Cambria Math" w:eastAsiaTheme="majorEastAsia" w:hAnsi="Cambria Math" w:cstheme="majorBidi"/>
                                        <w:color w:val="000000"/>
                                      </w:rPr>
                                      <m:t xml:space="preserve"> P(m|l, a,c)</m:t>
                                    </m:r>
                                  </m:den>
                                </m:f>
                              </m:oMath>
                            </m:oMathPara>
                          </w:p>
                          <w:p w14:paraId="4EAE1401" w14:textId="77777777" w:rsidR="006C63AF" w:rsidRPr="009B4AD9" w:rsidRDefault="006C63AF" w:rsidP="006C63AF">
                            <w:pPr>
                              <w:rPr>
                                <w:rFonts w:eastAsiaTheme="majorEastAsia" w:cstheme="majorBidi"/>
                                <w:color w:val="000000"/>
                              </w:rPr>
                            </w:pPr>
                          </w:p>
                          <w:p w14:paraId="07425404" w14:textId="77777777" w:rsidR="006C63AF" w:rsidRPr="009B4AD9" w:rsidRDefault="006C63AF" w:rsidP="006C63AF">
                            <w:pPr>
                              <w:rPr>
                                <w:rFonts w:eastAsiaTheme="majorEastAsia" w:cstheme="majorBidi"/>
                                <w:color w:val="000000"/>
                              </w:rPr>
                            </w:pPr>
                          </w:p>
                          <w:p w14:paraId="169DD547" w14:textId="77777777" w:rsidR="006C63AF" w:rsidRDefault="006C63AF" w:rsidP="006C63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668E4" id="_x0000_s1037" type="#_x0000_t202" style="position:absolute;margin-left:92.2pt;margin-top:96.85pt;width:257.55pt;height:45.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" fillcolor="white [3201]" strokecolor="white [3212]" strokeweight=".5pt">
                <v:textbox>
                  <w:txbxContent>
                    <w:p w14:paraId="49DA16EB" w14:textId="77777777" w:rsidR="006C63AF" w:rsidRPr="00285A2C" w:rsidRDefault="006C63AF" w:rsidP="006C63AF">
                      <w:pPr>
                        <w:rPr>
                          <w:rFonts w:eastAsiaTheme="majorEastAsia" w:cstheme="majorBidi"/>
                          <w:color w:val="000000"/>
                        </w:rPr>
                      </w:pPr>
                      <m:oMathPara>
                        <m:oMath>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10</m:t>
                              </m:r>
                            </m:e>
                          </m:d>
                          <m:r>
                            <w:rPr>
                              <w:rFonts w:ascii="Cambria Math" w:eastAsiaTheme="majorEastAsia" w:hAnsi="Cambria Math" w:cstheme="majorBidi"/>
                              <w:color w:val="000000"/>
                            </w:rPr>
                            <m:t xml:space="preserve">     </m:t>
                          </m:r>
                          <m:sSub>
                            <m:sSubPr>
                              <m:ctrlPr>
                                <w:rPr>
                                  <w:rFonts w:ascii="Cambria Math" w:eastAsiaTheme="majorEastAsia" w:hAnsi="Cambria Math" w:cstheme="majorBidi"/>
                                  <w:i/>
                                  <w:color w:val="000000"/>
                                </w:rPr>
                              </m:ctrlPr>
                            </m:sSubPr>
                            <m:e>
                              <m:r>
                                <w:rPr>
                                  <w:rFonts w:ascii="Cambria Math" w:eastAsiaTheme="majorEastAsia" w:hAnsi="Cambria Math" w:cstheme="majorBidi"/>
                                  <w:color w:val="000000"/>
                                </w:rPr>
                                <m:t>SW</m:t>
                              </m:r>
                            </m:e>
                            <m:sub>
                              <m:r>
                                <w:rPr>
                                  <w:rFonts w:ascii="Cambria Math" w:eastAsiaTheme="majorEastAsia" w:hAnsi="Cambria Math" w:cstheme="majorBidi"/>
                                  <w:color w:val="000000"/>
                                </w:rPr>
                                <m:t>a,m|l</m:t>
                              </m:r>
                            </m:sub>
                          </m:sSub>
                          <m:r>
                            <w:rPr>
                              <w:rFonts w:ascii="Cambria Math" w:eastAsiaTheme="majorEastAsia" w:hAnsi="Cambria Math" w:cstheme="majorBidi"/>
                              <w:color w:val="000000"/>
                            </w:rPr>
                            <m:t>=</m:t>
                          </m:r>
                          <m:f>
                            <m:fPr>
                              <m:ctrlPr>
                                <w:rPr>
                                  <w:rFonts w:ascii="Cambria Math" w:eastAsiaTheme="majorEastAsia" w:hAnsi="Cambria Math" w:cstheme="majorBidi"/>
                                  <w:i/>
                                  <w:color w:val="000000"/>
                                </w:rPr>
                              </m:ctrlPr>
                            </m:fPr>
                            <m:num>
                              <m:nary>
                                <m:naryPr>
                                  <m:chr m:val="∑"/>
                                  <m:limLoc m:val="subSup"/>
                                  <m:supHide m:val="1"/>
                                  <m:ctrlPr>
                                    <w:rPr>
                                      <w:rFonts w:ascii="Cambria Math" w:eastAsiaTheme="majorEastAsia" w:hAnsi="Cambria Math" w:cstheme="majorBidi"/>
                                      <w:i/>
                                      <w:color w:val="000000"/>
                                    </w:rPr>
                                  </m:ctrlPr>
                                </m:naryPr>
                                <m:sub>
                                  <m:r>
                                    <w:rPr>
                                      <w:rFonts w:ascii="Cambria Math" w:eastAsiaTheme="majorEastAsia" w:hAnsi="Cambria Math" w:cstheme="majorBidi"/>
                                      <w:color w:val="000000"/>
                                    </w:rPr>
                                    <m:t>l</m:t>
                                  </m:r>
                                </m:sub>
                                <m:sup/>
                                <m:e>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m</m:t>
                                      </m:r>
                                    </m:e>
                                    <m:e>
                                      <m:sSup>
                                        <m:sSupPr>
                                          <m:ctrlPr>
                                            <w:rPr>
                                              <w:rFonts w:ascii="Cambria Math" w:eastAsiaTheme="majorEastAsia" w:hAnsi="Cambria Math" w:cstheme="majorBidi"/>
                                              <w:i/>
                                              <w:color w:val="000000"/>
                                            </w:rPr>
                                          </m:ctrlPr>
                                        </m:sSupPr>
                                        <m:e>
                                          <m:r>
                                            <w:rPr>
                                              <w:rFonts w:ascii="Cambria Math" w:eastAsiaTheme="majorEastAsia" w:hAnsi="Cambria Math" w:cstheme="majorBidi"/>
                                              <w:color w:val="000000"/>
                                            </w:rPr>
                                            <m:t>l,a</m:t>
                                          </m:r>
                                        </m:e>
                                        <m:sup>
                                          <m:r>
                                            <w:rPr>
                                              <w:rFonts w:ascii="Cambria Math" w:eastAsiaTheme="majorEastAsia" w:hAnsi="Cambria Math" w:cstheme="majorBidi"/>
                                              <w:color w:val="000000"/>
                                            </w:rPr>
                                            <m:t>*</m:t>
                                          </m:r>
                                        </m:sup>
                                      </m:sSup>
                                      <m:r>
                                        <w:rPr>
                                          <w:rFonts w:ascii="Cambria Math" w:eastAsiaTheme="majorEastAsia" w:hAnsi="Cambria Math" w:cstheme="majorBidi"/>
                                          <w:color w:val="000000"/>
                                        </w:rPr>
                                        <m:t>,c</m:t>
                                      </m:r>
                                    </m:e>
                                  </m:d>
                                  <m:r>
                                    <w:rPr>
                                      <w:rFonts w:ascii="Cambria Math" w:eastAsiaTheme="majorEastAsia" w:hAnsi="Cambria Math" w:cstheme="majorBidi"/>
                                      <w:color w:val="000000"/>
                                    </w:rPr>
                                    <m:t xml:space="preserve"> P</m:t>
                                  </m:r>
                                  <m:d>
                                    <m:dPr>
                                      <m:endChr m:val="|"/>
                                      <m:ctrlPr>
                                        <w:rPr>
                                          <w:rFonts w:ascii="Cambria Math" w:eastAsiaTheme="majorEastAsia" w:hAnsi="Cambria Math" w:cstheme="majorBidi"/>
                                          <w:i/>
                                          <w:color w:val="000000"/>
                                        </w:rPr>
                                      </m:ctrlPr>
                                    </m:dPr>
                                    <m:e>
                                      <m:r>
                                        <w:rPr>
                                          <w:rFonts w:ascii="Cambria Math" w:eastAsiaTheme="majorEastAsia" w:hAnsi="Cambria Math" w:cstheme="majorBidi"/>
                                          <w:color w:val="000000"/>
                                        </w:rPr>
                                        <m:t xml:space="preserve">l </m:t>
                                      </m:r>
                                    </m:e>
                                  </m:d>
                                  <m:sSup>
                                    <m:sSupPr>
                                      <m:ctrlPr>
                                        <w:rPr>
                                          <w:rFonts w:ascii="Cambria Math" w:eastAsiaTheme="majorEastAsia" w:hAnsi="Cambria Math" w:cstheme="majorBidi"/>
                                          <w:i/>
                                          <w:color w:val="000000"/>
                                        </w:rPr>
                                      </m:ctrlPr>
                                    </m:sSupPr>
                                    <m:e>
                                      <m:r>
                                        <w:rPr>
                                          <w:rFonts w:ascii="Cambria Math" w:eastAsiaTheme="majorEastAsia" w:hAnsi="Cambria Math" w:cstheme="majorBidi"/>
                                          <w:color w:val="000000"/>
                                        </w:rPr>
                                        <m:t>a</m:t>
                                      </m:r>
                                    </m:e>
                                    <m:sup>
                                      <m:r>
                                        <w:rPr>
                                          <w:rFonts w:ascii="Cambria Math" w:eastAsiaTheme="majorEastAsia" w:hAnsi="Cambria Math" w:cstheme="majorBidi"/>
                                          <w:color w:val="000000"/>
                                        </w:rPr>
                                        <m:t>*</m:t>
                                      </m:r>
                                    </m:sup>
                                  </m:sSup>
                                  <m:r>
                                    <w:rPr>
                                      <w:rFonts w:ascii="Cambria Math" w:eastAsiaTheme="majorEastAsia" w:hAnsi="Cambria Math" w:cstheme="majorBidi"/>
                                      <w:color w:val="000000"/>
                                    </w:rPr>
                                    <m:t xml:space="preserve">, c) </m:t>
                                  </m:r>
                                </m:e>
                              </m:nary>
                            </m:num>
                            <m:den>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a</m:t>
                                  </m:r>
                                </m:e>
                                <m:e>
                                  <m:r>
                                    <w:rPr>
                                      <w:rFonts w:ascii="Cambria Math" w:eastAsiaTheme="majorEastAsia" w:hAnsi="Cambria Math" w:cstheme="majorBidi"/>
                                      <w:color w:val="000000"/>
                                    </w:rPr>
                                    <m:t>c</m:t>
                                  </m:r>
                                </m:e>
                              </m:d>
                              <m:r>
                                <w:rPr>
                                  <w:rFonts w:ascii="Cambria Math" w:eastAsiaTheme="majorEastAsia" w:hAnsi="Cambria Math" w:cstheme="majorBidi"/>
                                  <w:color w:val="000000"/>
                                </w:rPr>
                                <m:t xml:space="preserve"> P(m|l, a,c)</m:t>
                              </m:r>
                            </m:den>
                          </m:f>
                        </m:oMath>
                      </m:oMathPara>
                    </w:p>
                    <w:p w14:paraId="4EAE1401" w14:textId="77777777" w:rsidR="006C63AF" w:rsidRPr="009B4AD9" w:rsidRDefault="006C63AF" w:rsidP="006C63AF">
                      <w:pPr>
                        <w:rPr>
                          <w:rFonts w:eastAsiaTheme="majorEastAsia" w:cstheme="majorBidi"/>
                          <w:color w:val="000000"/>
                        </w:rPr>
                      </w:pPr>
                    </w:p>
                    <w:p w14:paraId="07425404" w14:textId="77777777" w:rsidR="006C63AF" w:rsidRPr="009B4AD9" w:rsidRDefault="006C63AF" w:rsidP="006C63AF">
                      <w:pPr>
                        <w:rPr>
                          <w:rFonts w:eastAsiaTheme="majorEastAsia" w:cstheme="majorBidi"/>
                          <w:color w:val="000000"/>
                        </w:rPr>
                      </w:pPr>
                    </w:p>
                    <w:p w14:paraId="169DD547" w14:textId="77777777" w:rsidR="006C63AF" w:rsidRDefault="006C63AF" w:rsidP="006C63AF"/>
                  </w:txbxContent>
                </v:textbox>
                <w10:wrap type="topAndBottom"/>
              </v:shape>
            </w:pict>
          </mc:Fallback>
        </mc:AlternateContent>
      </w:r>
      <w:r w:rsidRPr="00D60035">
        <w:rPr>
          <w:rFonts w:ascii="Times New Roman" w:hAnsi="Times New Roman" w:cs="Times New Roman"/>
        </w:rPr>
        <w:tab/>
        <w:t>To contrast the effects of ‘counterfactual’ values of the exposure, mediator, and post-exposure confounder, this approach uses duplications of the observed dataset.</w:t>
      </w:r>
      <w:sdt>
        <w:sdtPr>
          <w:rPr>
            <w:rFonts w:ascii="Times New Roman" w:hAnsi="Times New Roman" w:cs="Times New Roman"/>
            <w:color w:val="000000"/>
            <w:vertAlign w:val="superscript"/>
          </w:rPr>
          <w:tag w:val="MENDELEY_CITATION_v3_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"/>
          <w:id w:val="2048710441"/>
          <w:placeholder>
            <w:docPart w:val="0C8C530A33585048AED4AA26648B59B3"/>
          </w:placeholder>
        </w:sdtPr>
        <w:sdtContent>
          <w:r w:rsidRPr="00D60035">
            <w:rPr>
              <w:rFonts w:ascii="Times New Roman" w:hAnsi="Times New Roman" w:cs="Times New Roman"/>
              <w:color w:val="000000"/>
              <w:vertAlign w:val="superscript"/>
            </w:rPr>
            <w:t>80</w:t>
          </w:r>
        </w:sdtContent>
      </w:sdt>
      <w:r w:rsidRPr="00D60035">
        <w:rPr>
          <w:rFonts w:ascii="Times New Roman" w:hAnsi="Times New Roman" w:cs="Times New Roman"/>
        </w:rPr>
        <w:t xml:space="preserve"> Each duplication corresponds to each ‘counterfactual’ or hypothetical combination of values of exposure (</w:t>
      </w:r>
      <w:r w:rsidRPr="00D60035">
        <w:rPr>
          <w:rFonts w:ascii="Times New Roman" w:hAnsi="Times New Roman" w:cs="Times New Roman"/>
          <w:i/>
          <w:iCs/>
        </w:rPr>
        <w:t>a</w:t>
      </w:r>
      <w:r w:rsidRPr="00D60035">
        <w:rPr>
          <w:rFonts w:ascii="Times New Roman" w:hAnsi="Times New Roman" w:cs="Times New Roman"/>
        </w:rPr>
        <w:t>), mediator (</w:t>
      </w:r>
      <w:r w:rsidRPr="00D60035">
        <w:rPr>
          <w:rFonts w:ascii="Times New Roman" w:hAnsi="Times New Roman" w:cs="Times New Roman"/>
          <w:i/>
          <w:iCs/>
        </w:rPr>
        <w:t>m</w:t>
      </w:r>
      <w:r w:rsidRPr="00D60035">
        <w:rPr>
          <w:rFonts w:ascii="Times New Roman" w:hAnsi="Times New Roman" w:cs="Times New Roman"/>
        </w:rPr>
        <w:t>), and post-exposure confounder (</w:t>
      </w:r>
      <w:r w:rsidRPr="00D60035">
        <w:rPr>
          <w:rFonts w:ascii="Times New Roman" w:hAnsi="Times New Roman" w:cs="Times New Roman"/>
          <w:i/>
          <w:iCs/>
        </w:rPr>
        <w:t>l</w:t>
      </w:r>
      <w:r w:rsidRPr="00D60035">
        <w:rPr>
          <w:rFonts w:ascii="Times New Roman" w:hAnsi="Times New Roman" w:cs="Times New Roman"/>
        </w:rPr>
        <w:t>). The RIANIE and RIANDE can then be identified using the outcome models using the duplicated dataset, with weights calculated using the observed dataset.</w:t>
      </w:r>
      <w:sdt>
        <w:sdtPr>
          <w:rPr>
            <w:rFonts w:ascii="Times New Roman" w:hAnsi="Times New Roman" w:cs="Times New Roman"/>
            <w:color w:val="000000"/>
            <w:vertAlign w:val="superscript"/>
          </w:rPr>
          <w:tag w:val="MENDELEY_CITATION_v3_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"/>
          <w:id w:val="-1716346043"/>
          <w:placeholder>
            <w:docPart w:val="51B1C54057823D43B58C9F25AD20C8CC"/>
          </w:placeholder>
        </w:sdtPr>
        <w:sdtContent>
          <w:r w:rsidRPr="00D60035">
            <w:rPr>
              <w:rFonts w:ascii="Times New Roman" w:hAnsi="Times New Roman" w:cs="Times New Roman"/>
              <w:color w:val="000000"/>
              <w:vertAlign w:val="superscript"/>
            </w:rPr>
            <w:t>80</w:t>
          </w:r>
        </w:sdtContent>
      </w:sdt>
      <w:r w:rsidRPr="00D60035">
        <w:rPr>
          <w:rFonts w:ascii="Times New Roman" w:hAnsi="Times New Roman" w:cs="Times New Roman"/>
        </w:rPr>
        <w:t xml:space="preserve"> Regression equations are then used to predict the following terms: </w:t>
      </w:r>
      <w:r w:rsidRPr="00D60035">
        <w:rPr>
          <w:rFonts w:ascii="Times New Roman" w:hAnsi="Times New Roman" w:cs="Times New Roman"/>
          <w:i/>
          <w:iCs/>
        </w:rPr>
        <w:t>P</w:t>
      </w:r>
      <w:r w:rsidRPr="00D60035">
        <w:rPr>
          <w:rFonts w:ascii="Times New Roman" w:hAnsi="Times New Roman" w:cs="Times New Roman"/>
        </w:rPr>
        <w:t>(</w:t>
      </w:r>
      <w:r w:rsidRPr="00D60035">
        <w:rPr>
          <w:rFonts w:ascii="Times New Roman" w:hAnsi="Times New Roman" w:cs="Times New Roman"/>
          <w:i/>
          <w:iCs/>
        </w:rPr>
        <w:t>a | c</w:t>
      </w:r>
      <w:r w:rsidRPr="00D60035">
        <w:rPr>
          <w:rFonts w:ascii="Times New Roman" w:hAnsi="Times New Roman" w:cs="Times New Roman"/>
        </w:rPr>
        <w:t xml:space="preserve">), </w:t>
      </w:r>
      <w:r w:rsidRPr="00D60035">
        <w:rPr>
          <w:rFonts w:ascii="Times New Roman" w:hAnsi="Times New Roman" w:cs="Times New Roman"/>
          <w:i/>
          <w:iCs/>
        </w:rPr>
        <w:t>P</w:t>
      </w:r>
      <w:r w:rsidRPr="00D60035">
        <w:rPr>
          <w:rFonts w:ascii="Times New Roman" w:hAnsi="Times New Roman" w:cs="Times New Roman"/>
        </w:rPr>
        <w:t>(</w:t>
      </w:r>
      <w:r w:rsidRPr="00D60035">
        <w:rPr>
          <w:rFonts w:ascii="Times New Roman" w:hAnsi="Times New Roman" w:cs="Times New Roman"/>
          <w:i/>
          <w:iCs/>
        </w:rPr>
        <w:t>l | a*, c</w:t>
      </w:r>
      <w:r w:rsidRPr="00D60035">
        <w:rPr>
          <w:rFonts w:ascii="Times New Roman" w:hAnsi="Times New Roman" w:cs="Times New Roman"/>
        </w:rPr>
        <w:t xml:space="preserve">), and </w:t>
      </w:r>
      <w:r w:rsidRPr="00D60035">
        <w:rPr>
          <w:rFonts w:ascii="Times New Roman" w:hAnsi="Times New Roman" w:cs="Times New Roman"/>
          <w:i/>
          <w:iCs/>
        </w:rPr>
        <w:t>P</w:t>
      </w:r>
      <w:r w:rsidRPr="00D60035">
        <w:rPr>
          <w:rFonts w:ascii="Times New Roman" w:hAnsi="Times New Roman" w:cs="Times New Roman"/>
        </w:rPr>
        <w:t>(</w:t>
      </w:r>
      <w:r w:rsidRPr="00D60035">
        <w:rPr>
          <w:rFonts w:ascii="Times New Roman" w:hAnsi="Times New Roman" w:cs="Times New Roman"/>
          <w:i/>
          <w:iCs/>
        </w:rPr>
        <w:t>m | l, a*, c</w:t>
      </w:r>
      <w:r w:rsidRPr="00D60035">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"/>
          <w:id w:val="-426107952"/>
          <w:placeholder>
            <w:docPart w:val="AF192AA96679FF43B32F53973727192D"/>
          </w:placeholder>
        </w:sdtPr>
        <w:sdtContent>
          <w:r w:rsidRPr="00D60035">
            <w:rPr>
              <w:rFonts w:ascii="Times New Roman" w:hAnsi="Times New Roman" w:cs="Times New Roman"/>
              <w:color w:val="000000"/>
              <w:vertAlign w:val="superscript"/>
            </w:rPr>
            <w:t>80</w:t>
          </w:r>
        </w:sdtContent>
      </w:sdt>
      <w:r w:rsidRPr="00D60035">
        <w:rPr>
          <w:rFonts w:ascii="Times New Roman" w:hAnsi="Times New Roman" w:cs="Times New Roman"/>
        </w:rPr>
        <w:t xml:space="preserve"> These terms are then used in the calculation of weights for each observation, according to the following: </w:t>
      </w:r>
    </w:p>
    <w:p w14:paraId="0EE808E9" w14:textId="77777777" w:rsidR="006C63AF" w:rsidRPr="00D60035" w:rsidRDefault="006C63AF" w:rsidP="006C63AF">
      <w:pPr>
        <w:ind w:firstLine="720"/>
        <w:rPr>
          <w:rFonts w:ascii="Times New Roman" w:hAnsi="Times New Roman" w:cs="Times New Roman"/>
        </w:rPr>
      </w:pPr>
      <w:r w:rsidRPr="00D60035">
        <w:rPr>
          <w:rFonts w:ascii="Times New Roman" w:hAnsi="Times New Roman" w:cs="Times New Roman"/>
        </w:rPr>
        <w:t xml:space="preserve">To decompose the RIATCE of diagnosis with NAPD on the </w:t>
      </w:r>
      <w:r>
        <w:rPr>
          <w:rFonts w:ascii="Times New Roman" w:hAnsi="Times New Roman" w:cs="Times New Roman"/>
        </w:rPr>
        <w:t>hazards of mortality</w:t>
      </w:r>
      <w:r w:rsidRPr="00D60035">
        <w:rPr>
          <w:rFonts w:ascii="Times New Roman" w:hAnsi="Times New Roman" w:cs="Times New Roman"/>
        </w:rPr>
        <w:t xml:space="preserve"> following cancer diagnosis, mediated through stage at diagnosis and time to treatment initiation, as illustrated by figure 1, we conduct</w:t>
      </w:r>
      <w:r>
        <w:rPr>
          <w:rFonts w:ascii="Times New Roman" w:hAnsi="Times New Roman" w:cs="Times New Roman"/>
        </w:rPr>
        <w:t>ed</w:t>
      </w:r>
      <w:r w:rsidRPr="00D60035">
        <w:rPr>
          <w:rFonts w:ascii="Times New Roman" w:hAnsi="Times New Roman" w:cs="Times New Roman"/>
        </w:rPr>
        <w:t xml:space="preserve"> 3 analyses: (1) the RIATCE of diagnosis with NAPD (</w:t>
      </w:r>
      <w:r w:rsidRPr="00D60035">
        <w:rPr>
          <w:rFonts w:ascii="Times New Roman" w:hAnsi="Times New Roman" w:cs="Times New Roman"/>
          <w:i/>
          <w:iCs/>
        </w:rPr>
        <w:t>A=</w:t>
      </w:r>
      <w:r w:rsidRPr="00D60035">
        <w:rPr>
          <w:rFonts w:ascii="Times New Roman" w:hAnsi="Times New Roman" w:cs="Times New Roman"/>
        </w:rPr>
        <w:t xml:space="preserve">1), relative to not being diagnosed with NAPD (A=0), on the </w:t>
      </w:r>
      <w:r>
        <w:rPr>
          <w:rFonts w:ascii="Times New Roman" w:hAnsi="Times New Roman" w:cs="Times New Roman"/>
        </w:rPr>
        <w:t>hazards of mortality</w:t>
      </w:r>
      <w:r w:rsidRPr="00D60035">
        <w:rPr>
          <w:rFonts w:ascii="Times New Roman" w:hAnsi="Times New Roman" w:cs="Times New Roman"/>
        </w:rPr>
        <w:t xml:space="preserve"> following cancer diagnosis (2) the RIANIE of diagnosis with NAPD (A=1) on the </w:t>
      </w:r>
      <w:r>
        <w:rPr>
          <w:rFonts w:ascii="Times New Roman" w:hAnsi="Times New Roman" w:cs="Times New Roman"/>
        </w:rPr>
        <w:t>hazards</w:t>
      </w:r>
      <w:r w:rsidRPr="00D60035">
        <w:rPr>
          <w:rFonts w:ascii="Times New Roman" w:hAnsi="Times New Roman" w:cs="Times New Roman"/>
        </w:rPr>
        <w:t xml:space="preserve"> of mortality following cancer diagnosis, relative to those without NAPD (A=0), mediated by stage at diagnosis; (3) the effect of diagnosis with NAPD (A=1), relative to not being diagnosed with NAPD (A=0), on the </w:t>
      </w:r>
      <w:r>
        <w:rPr>
          <w:rFonts w:ascii="Times New Roman" w:hAnsi="Times New Roman" w:cs="Times New Roman"/>
        </w:rPr>
        <w:t>hazards</w:t>
      </w:r>
      <w:r w:rsidRPr="00D60035">
        <w:rPr>
          <w:rFonts w:ascii="Times New Roman" w:hAnsi="Times New Roman" w:cs="Times New Roman"/>
        </w:rPr>
        <w:t xml:space="preserve"> of mortality following cancer diagnosis, mediated by time to treatment initiation. Each analysis require</w:t>
      </w:r>
      <w:r>
        <w:rPr>
          <w:rFonts w:ascii="Times New Roman" w:hAnsi="Times New Roman" w:cs="Times New Roman"/>
        </w:rPr>
        <w:t>s</w:t>
      </w:r>
      <w:r w:rsidRPr="00D60035">
        <w:rPr>
          <w:rFonts w:ascii="Times New Roman" w:hAnsi="Times New Roman" w:cs="Times New Roman"/>
        </w:rPr>
        <w:t xml:space="preserve"> the separate calculations of weights and duplications of the observed dataset.</w:t>
      </w:r>
    </w:p>
    <w:p w14:paraId="76AA8A17" w14:textId="77777777" w:rsidR="006C63AF" w:rsidRPr="00D60035" w:rsidRDefault="006C63AF" w:rsidP="006C63AF">
      <w:pPr>
        <w:pStyle w:val="Heading4"/>
        <w:numPr>
          <w:ilvl w:val="0"/>
          <w:numId w:val="0"/>
        </w:numPr>
        <w:ind w:left="864" w:hanging="864"/>
      </w:pPr>
      <w:r w:rsidRPr="00D60035">
        <w:lastRenderedPageBreak/>
        <w:t>Analysis 1: RIATCE of diagnosis with NAPD on mortality following cancer diagnosis</w:t>
      </w:r>
    </w:p>
    <w:p w14:paraId="07807E15" w14:textId="77777777" w:rsidR="006C63AF" w:rsidRPr="00D60035" w:rsidRDefault="006C63AF" w:rsidP="006C63AF">
      <w:pPr>
        <w:rPr>
          <w:rFonts w:ascii="Times New Roman" w:hAnsi="Times New Roman" w:cs="Times New Roman"/>
        </w:rPr>
      </w:pPr>
      <w:r w:rsidRPr="00D60035">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3C7E688C" wp14:editId="587D9EA5">
                <wp:simplePos x="0" y="0"/>
                <wp:positionH relativeFrom="column">
                  <wp:posOffset>1331595</wp:posOffset>
                </wp:positionH>
                <wp:positionV relativeFrom="paragraph">
                  <wp:posOffset>1375410</wp:posOffset>
                </wp:positionV>
                <wp:extent cx="3272155" cy="1115695"/>
                <wp:effectExtent l="0" t="0" r="17145" b="14605"/>
                <wp:wrapTopAndBottom/>
                <wp:docPr id="1657204225" name="Text Box 2"/>
                <wp:cNvGraphicFramePr/>
                <a:graphic xmlns:a="http://schemas.openxmlformats.org/drawingml/2006/main">
                  <a:graphicData uri="http://schemas.microsoft.com/office/word/2010/wordprocessingShape">
                    <wps:wsp>
                      <wps:cNvSpPr txBox="1"/>
                      <wps:spPr>
                        <a:xfrm>
                          <a:off x="0" y="0"/>
                          <a:ext cx="3272155" cy="1115695"/>
                        </a:xfrm>
                        <a:prstGeom prst="rect">
                          <a:avLst/>
                        </a:prstGeom>
                        <a:solidFill>
                          <a:schemeClr val="lt1"/>
                        </a:solidFill>
                        <a:ln w="6350">
                          <a:solidFill>
                            <a:schemeClr val="bg1"/>
                          </a:solidFill>
                        </a:ln>
                      </wps:spPr>
                      <wps:txbx>
                        <w:txbxContent>
                          <w:p w14:paraId="1E834B67" w14:textId="77777777" w:rsidR="006C63AF" w:rsidRPr="00285A2C" w:rsidRDefault="006C63AF" w:rsidP="006C63AF">
                            <w:pPr>
                              <w:rPr>
                                <w:rFonts w:eastAsiaTheme="majorEastAsia" w:cstheme="majorBidi"/>
                                <w:color w:val="000000"/>
                              </w:rPr>
                            </w:pPr>
                            <m:oMathPara>
                              <m:oMath>
                                <m:sSub>
                                  <m:sSubPr>
                                    <m:ctrlPr>
                                      <w:rPr>
                                        <w:rFonts w:ascii="Cambria Math" w:hAnsi="Cambria Math" w:cs="Times-Italic"/>
                                        <w:i/>
                                        <w:iCs/>
                                        <w:color w:val="000000"/>
                                      </w:rPr>
                                    </m:ctrlPr>
                                  </m:sSubPr>
                                  <m:e>
                                    <m:d>
                                      <m:dPr>
                                        <m:ctrlPr>
                                          <w:rPr>
                                            <w:rFonts w:ascii="Cambria Math" w:hAnsi="Cambria Math" w:cs="Times-Italic"/>
                                            <w:i/>
                                            <w:iCs/>
                                            <w:color w:val="000000"/>
                                          </w:rPr>
                                        </m:ctrlPr>
                                      </m:dPr>
                                      <m:e>
                                        <m:r>
                                          <w:rPr>
                                            <w:rFonts w:ascii="Cambria Math" w:hAnsi="Cambria Math" w:cs="Times-Italic"/>
                                            <w:color w:val="000000"/>
                                          </w:rPr>
                                          <m:t>7</m:t>
                                        </m:r>
                                      </m:e>
                                    </m:d>
                                    <m:r>
                                      <w:rPr>
                                        <w:rFonts w:ascii="Cambria Math" w:hAnsi="Cambria Math" w:cs="Times-Italic"/>
                                        <w:color w:val="000000"/>
                                      </w:rPr>
                                      <m:t xml:space="preserve">     SW</m:t>
                                    </m:r>
                                  </m:e>
                                  <m:sub>
                                    <m:r>
                                      <w:rPr>
                                        <w:rFonts w:ascii="Cambria Math" w:hAnsi="Cambria Math" w:cs="Times-Italic"/>
                                        <w:color w:val="000000"/>
                                      </w:rPr>
                                      <m:t>NAPD</m:t>
                                    </m:r>
                                  </m:sub>
                                </m:sSub>
                                <m:r>
                                  <m:rPr>
                                    <m:sty m:val="p"/>
                                  </m:rPr>
                                  <w:rPr>
                                    <w:rFonts w:ascii="Cambria Math" w:hAnsi="Cambria Math" w:cs="Cambria Math"/>
                                    <w:color w:val="000000"/>
                                  </w:rPr>
                                  <m:t>=</m:t>
                                </m:r>
                                <m:f>
                                  <m:fPr>
                                    <m:ctrlPr>
                                      <w:rPr>
                                        <w:rFonts w:ascii="Cambria Math" w:hAnsi="Cambria Math" w:cs="Cambria Math"/>
                                        <w:i/>
                                        <w:iCs/>
                                        <w:color w:val="000000"/>
                                      </w:rPr>
                                    </m:ctrlPr>
                                  </m:fPr>
                                  <m:num>
                                    <m:r>
                                      <w:rPr>
                                        <w:rFonts w:ascii="Cambria Math" w:hAnsi="Cambria Math" w:cs="Cambria Math"/>
                                        <w:color w:val="000000"/>
                                      </w:rPr>
                                      <m:t>P</m:t>
                                    </m:r>
                                    <m:d>
                                      <m:dPr>
                                        <m:begChr m:val="["/>
                                        <m:endChr m:val="]"/>
                                        <m:ctrlPr>
                                          <w:rPr>
                                            <w:rFonts w:ascii="Cambria Math" w:hAnsi="Cambria Math" w:cs="Cambria Math"/>
                                            <w:i/>
                                            <w:iCs/>
                                            <w:color w:val="000000"/>
                                          </w:rPr>
                                        </m:ctrlPr>
                                      </m:dPr>
                                      <m:e>
                                        <m:r>
                                          <w:rPr>
                                            <w:rFonts w:ascii="Cambria Math" w:hAnsi="Cambria Math" w:cs="Cambria Math"/>
                                            <w:color w:val="000000"/>
                                          </w:rPr>
                                          <m:t>A=1</m:t>
                                        </m:r>
                                      </m:e>
                                    </m:d>
                                  </m:num>
                                  <m:den>
                                    <m:r>
                                      <w:rPr>
                                        <w:rFonts w:ascii="Cambria Math" w:hAnsi="Cambria Math" w:cs="Cambria Math"/>
                                        <w:color w:val="000000"/>
                                      </w:rPr>
                                      <m:t>P</m:t>
                                    </m:r>
                                    <m:d>
                                      <m:dPr>
                                        <m:ctrlPr>
                                          <w:rPr>
                                            <w:rFonts w:ascii="Cambria Math" w:hAnsi="Cambria Math" w:cs="Cambria Math"/>
                                            <w:i/>
                                            <w:iCs/>
                                            <w:color w:val="000000"/>
                                          </w:rPr>
                                        </m:ctrlPr>
                                      </m:dPr>
                                      <m:e>
                                        <m:r>
                                          <w:rPr>
                                            <w:rFonts w:ascii="Cambria Math" w:hAnsi="Cambria Math" w:cs="Cambria Math"/>
                                            <w:color w:val="000000"/>
                                          </w:rPr>
                                          <m:t>A=1</m:t>
                                        </m:r>
                                      </m:e>
                                      <m:e>
                                        <m:r>
                                          <w:rPr>
                                            <w:rFonts w:ascii="Cambria Math" w:hAnsi="Cambria Math" w:cs="Cambria Math"/>
                                            <w:color w:val="000000"/>
                                          </w:rPr>
                                          <m:t>C</m:t>
                                        </m:r>
                                      </m:e>
                                    </m:d>
                                  </m:den>
                                </m:f>
                              </m:oMath>
                            </m:oMathPara>
                          </w:p>
                          <w:p w14:paraId="2DF06C03" w14:textId="77777777" w:rsidR="006C63AF" w:rsidRPr="009B4AD9" w:rsidRDefault="006C63AF" w:rsidP="006C63AF">
                            <w:pPr>
                              <w:rPr>
                                <w:rFonts w:eastAsiaTheme="majorEastAsia" w:cstheme="majorBidi"/>
                                <w:color w:val="000000"/>
                              </w:rPr>
                            </w:pPr>
                            <m:oMathPara>
                              <m:oMath>
                                <m:sSub>
                                  <m:sSubPr>
                                    <m:ctrlPr>
                                      <w:rPr>
                                        <w:rFonts w:ascii="Cambria Math" w:eastAsiaTheme="majorEastAsia" w:hAnsi="Cambria Math" w:cstheme="majorBidi"/>
                                        <w:i/>
                                        <w:color w:val="000000"/>
                                      </w:rPr>
                                    </m:ctrlPr>
                                  </m:sSubPr>
                                  <m:e>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8</m:t>
                                        </m:r>
                                      </m:e>
                                    </m:d>
                                    <m:r>
                                      <w:rPr>
                                        <w:rFonts w:ascii="Cambria Math" w:eastAsiaTheme="majorEastAsia" w:hAnsi="Cambria Math" w:cstheme="majorBidi"/>
                                        <w:color w:val="000000"/>
                                      </w:rPr>
                                      <m:t xml:space="preserve">     SW</m:t>
                                    </m:r>
                                  </m:e>
                                  <m:sub>
                                    <m:r>
                                      <w:rPr>
                                        <w:rFonts w:ascii="Cambria Math" w:eastAsiaTheme="majorEastAsia" w:hAnsi="Cambria Math" w:cstheme="majorBidi"/>
                                        <w:color w:val="000000"/>
                                      </w:rPr>
                                      <m:t>No NAPD</m:t>
                                    </m:r>
                                  </m:sub>
                                </m:sSub>
                                <m:r>
                                  <w:rPr>
                                    <w:rFonts w:ascii="Cambria Math" w:eastAsiaTheme="majorEastAsia" w:hAnsi="Cambria Math" w:cstheme="majorBidi"/>
                                    <w:color w:val="000000"/>
                                  </w:rPr>
                                  <m:t>=</m:t>
                                </m:r>
                                <m:f>
                                  <m:fPr>
                                    <m:ctrlPr>
                                      <w:rPr>
                                        <w:rFonts w:ascii="Cambria Math" w:eastAsiaTheme="majorEastAsia" w:hAnsi="Cambria Math" w:cstheme="majorBidi"/>
                                        <w:i/>
                                        <w:color w:val="000000"/>
                                      </w:rPr>
                                    </m:ctrlPr>
                                  </m:fPr>
                                  <m:num>
                                    <m:r>
                                      <w:rPr>
                                        <w:rFonts w:ascii="Cambria Math" w:eastAsiaTheme="majorEastAsia" w:hAnsi="Cambria Math" w:cstheme="majorBidi"/>
                                        <w:color w:val="000000"/>
                                      </w:rPr>
                                      <m:t>P</m:t>
                                    </m:r>
                                    <m:d>
                                      <m:dPr>
                                        <m:begChr m:val="["/>
                                        <m:endChr m:val="]"/>
                                        <m:ctrlPr>
                                          <w:rPr>
                                            <w:rFonts w:ascii="Cambria Math" w:eastAsiaTheme="majorEastAsia" w:hAnsi="Cambria Math" w:cstheme="majorBidi"/>
                                            <w:i/>
                                            <w:color w:val="000000"/>
                                          </w:rPr>
                                        </m:ctrlPr>
                                      </m:dPr>
                                      <m:e>
                                        <m:r>
                                          <w:rPr>
                                            <w:rFonts w:ascii="Cambria Math" w:eastAsiaTheme="majorEastAsia" w:hAnsi="Cambria Math" w:cstheme="majorBidi"/>
                                            <w:color w:val="000000"/>
                                          </w:rPr>
                                          <m:t>A=0</m:t>
                                        </m:r>
                                      </m:e>
                                    </m:d>
                                  </m:num>
                                  <m:den>
                                    <m:r>
                                      <w:rPr>
                                        <w:rFonts w:ascii="Cambria Math" w:eastAsiaTheme="majorEastAsia" w:hAnsi="Cambria Math" w:cstheme="majorBidi"/>
                                        <w:color w:val="000000"/>
                                      </w:rPr>
                                      <m:t>1-P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A=1</m:t>
                                        </m:r>
                                      </m:e>
                                      <m:e>
                                        <m:r>
                                          <w:rPr>
                                            <w:rFonts w:ascii="Cambria Math" w:eastAsiaTheme="majorEastAsia" w:hAnsi="Cambria Math" w:cstheme="majorBidi"/>
                                            <w:color w:val="000000"/>
                                          </w:rPr>
                                          <m:t>C</m:t>
                                        </m:r>
                                      </m:e>
                                    </m:d>
                                  </m:den>
                                </m:f>
                              </m:oMath>
                            </m:oMathPara>
                          </w:p>
                          <w:p w14:paraId="7B6C6E67" w14:textId="77777777" w:rsidR="006C63AF" w:rsidRPr="009B4AD9" w:rsidRDefault="006C63AF" w:rsidP="006C63AF">
                            <w:pPr>
                              <w:rPr>
                                <w:rFonts w:eastAsiaTheme="majorEastAsia" w:cstheme="majorBidi"/>
                                <w:color w:val="000000"/>
                              </w:rPr>
                            </w:pPr>
                          </w:p>
                          <w:p w14:paraId="09D451EB" w14:textId="77777777" w:rsidR="006C63AF" w:rsidRDefault="006C63AF" w:rsidP="006C63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E688C" id="_x0000_s1038" type="#_x0000_t202" style="position:absolute;margin-left:104.85pt;margin-top:108.3pt;width:257.65pt;height:87.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" fillcolor="white [3201]" strokecolor="white [3212]" strokeweight=".5pt">
                <v:textbox>
                  <w:txbxContent>
                    <w:p w14:paraId="1E834B67" w14:textId="77777777" w:rsidR="006C63AF" w:rsidRPr="00285A2C" w:rsidRDefault="006C63AF" w:rsidP="006C63AF">
                      <w:pPr>
                        <w:rPr>
                          <w:rFonts w:eastAsiaTheme="majorEastAsia" w:cstheme="majorBidi"/>
                          <w:color w:val="000000"/>
                        </w:rPr>
                      </w:pPr>
                      <m:oMathPara>
                        <m:oMath>
                          <m:sSub>
                            <m:sSubPr>
                              <m:ctrlPr>
                                <w:rPr>
                                  <w:rFonts w:ascii="Cambria Math" w:hAnsi="Cambria Math" w:cs="Times-Italic"/>
                                  <w:i/>
                                  <w:iCs/>
                                  <w:color w:val="000000"/>
                                </w:rPr>
                              </m:ctrlPr>
                            </m:sSubPr>
                            <m:e>
                              <m:d>
                                <m:dPr>
                                  <m:ctrlPr>
                                    <w:rPr>
                                      <w:rFonts w:ascii="Cambria Math" w:hAnsi="Cambria Math" w:cs="Times-Italic"/>
                                      <w:i/>
                                      <w:iCs/>
                                      <w:color w:val="000000"/>
                                    </w:rPr>
                                  </m:ctrlPr>
                                </m:dPr>
                                <m:e>
                                  <m:r>
                                    <w:rPr>
                                      <w:rFonts w:ascii="Cambria Math" w:hAnsi="Cambria Math" w:cs="Times-Italic"/>
                                      <w:color w:val="000000"/>
                                    </w:rPr>
                                    <m:t>7</m:t>
                                  </m:r>
                                </m:e>
                              </m:d>
                              <m:r>
                                <w:rPr>
                                  <w:rFonts w:ascii="Cambria Math" w:hAnsi="Cambria Math" w:cs="Times-Italic"/>
                                  <w:color w:val="000000"/>
                                </w:rPr>
                                <m:t xml:space="preserve">     SW</m:t>
                              </m:r>
                            </m:e>
                            <m:sub>
                              <m:r>
                                <w:rPr>
                                  <w:rFonts w:ascii="Cambria Math" w:hAnsi="Cambria Math" w:cs="Times-Italic"/>
                                  <w:color w:val="000000"/>
                                </w:rPr>
                                <m:t>NAPD</m:t>
                              </m:r>
                            </m:sub>
                          </m:sSub>
                          <m:r>
                            <m:rPr>
                              <m:sty m:val="p"/>
                            </m:rPr>
                            <w:rPr>
                              <w:rFonts w:ascii="Cambria Math" w:hAnsi="Cambria Math" w:cs="Cambria Math"/>
                              <w:color w:val="000000"/>
                            </w:rPr>
                            <m:t>=</m:t>
                          </m:r>
                          <m:f>
                            <m:fPr>
                              <m:ctrlPr>
                                <w:rPr>
                                  <w:rFonts w:ascii="Cambria Math" w:hAnsi="Cambria Math" w:cs="Cambria Math"/>
                                  <w:i/>
                                  <w:iCs/>
                                  <w:color w:val="000000"/>
                                </w:rPr>
                              </m:ctrlPr>
                            </m:fPr>
                            <m:num>
                              <m:r>
                                <w:rPr>
                                  <w:rFonts w:ascii="Cambria Math" w:hAnsi="Cambria Math" w:cs="Cambria Math"/>
                                  <w:color w:val="000000"/>
                                </w:rPr>
                                <m:t>P</m:t>
                              </m:r>
                              <m:d>
                                <m:dPr>
                                  <m:begChr m:val="["/>
                                  <m:endChr m:val="]"/>
                                  <m:ctrlPr>
                                    <w:rPr>
                                      <w:rFonts w:ascii="Cambria Math" w:hAnsi="Cambria Math" w:cs="Cambria Math"/>
                                      <w:i/>
                                      <w:iCs/>
                                      <w:color w:val="000000"/>
                                    </w:rPr>
                                  </m:ctrlPr>
                                </m:dPr>
                                <m:e>
                                  <m:r>
                                    <w:rPr>
                                      <w:rFonts w:ascii="Cambria Math" w:hAnsi="Cambria Math" w:cs="Cambria Math"/>
                                      <w:color w:val="000000"/>
                                    </w:rPr>
                                    <m:t>A=1</m:t>
                                  </m:r>
                                </m:e>
                              </m:d>
                            </m:num>
                            <m:den>
                              <m:r>
                                <w:rPr>
                                  <w:rFonts w:ascii="Cambria Math" w:hAnsi="Cambria Math" w:cs="Cambria Math"/>
                                  <w:color w:val="000000"/>
                                </w:rPr>
                                <m:t>P</m:t>
                              </m:r>
                              <m:d>
                                <m:dPr>
                                  <m:ctrlPr>
                                    <w:rPr>
                                      <w:rFonts w:ascii="Cambria Math" w:hAnsi="Cambria Math" w:cs="Cambria Math"/>
                                      <w:i/>
                                      <w:iCs/>
                                      <w:color w:val="000000"/>
                                    </w:rPr>
                                  </m:ctrlPr>
                                </m:dPr>
                                <m:e>
                                  <m:r>
                                    <w:rPr>
                                      <w:rFonts w:ascii="Cambria Math" w:hAnsi="Cambria Math" w:cs="Cambria Math"/>
                                      <w:color w:val="000000"/>
                                    </w:rPr>
                                    <m:t>A=1</m:t>
                                  </m:r>
                                </m:e>
                                <m:e>
                                  <m:r>
                                    <w:rPr>
                                      <w:rFonts w:ascii="Cambria Math" w:hAnsi="Cambria Math" w:cs="Cambria Math"/>
                                      <w:color w:val="000000"/>
                                    </w:rPr>
                                    <m:t>C</m:t>
                                  </m:r>
                                </m:e>
                              </m:d>
                            </m:den>
                          </m:f>
                        </m:oMath>
                      </m:oMathPara>
                    </w:p>
                    <w:p w14:paraId="2DF06C03" w14:textId="77777777" w:rsidR="006C63AF" w:rsidRPr="009B4AD9" w:rsidRDefault="006C63AF" w:rsidP="006C63AF">
                      <w:pPr>
                        <w:rPr>
                          <w:rFonts w:eastAsiaTheme="majorEastAsia" w:cstheme="majorBidi"/>
                          <w:color w:val="000000"/>
                        </w:rPr>
                      </w:pPr>
                      <m:oMathPara>
                        <m:oMath>
                          <m:sSub>
                            <m:sSubPr>
                              <m:ctrlPr>
                                <w:rPr>
                                  <w:rFonts w:ascii="Cambria Math" w:eastAsiaTheme="majorEastAsia" w:hAnsi="Cambria Math" w:cstheme="majorBidi"/>
                                  <w:i/>
                                  <w:color w:val="000000"/>
                                </w:rPr>
                              </m:ctrlPr>
                            </m:sSubPr>
                            <m:e>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8</m:t>
                                  </m:r>
                                </m:e>
                              </m:d>
                              <m:r>
                                <w:rPr>
                                  <w:rFonts w:ascii="Cambria Math" w:eastAsiaTheme="majorEastAsia" w:hAnsi="Cambria Math" w:cstheme="majorBidi"/>
                                  <w:color w:val="000000"/>
                                </w:rPr>
                                <m:t xml:space="preserve">     SW</m:t>
                              </m:r>
                            </m:e>
                            <m:sub>
                              <m:r>
                                <w:rPr>
                                  <w:rFonts w:ascii="Cambria Math" w:eastAsiaTheme="majorEastAsia" w:hAnsi="Cambria Math" w:cstheme="majorBidi"/>
                                  <w:color w:val="000000"/>
                                </w:rPr>
                                <m:t>No NAPD</m:t>
                              </m:r>
                            </m:sub>
                          </m:sSub>
                          <m:r>
                            <w:rPr>
                              <w:rFonts w:ascii="Cambria Math" w:eastAsiaTheme="majorEastAsia" w:hAnsi="Cambria Math" w:cstheme="majorBidi"/>
                              <w:color w:val="000000"/>
                            </w:rPr>
                            <m:t>=</m:t>
                          </m:r>
                          <m:f>
                            <m:fPr>
                              <m:ctrlPr>
                                <w:rPr>
                                  <w:rFonts w:ascii="Cambria Math" w:eastAsiaTheme="majorEastAsia" w:hAnsi="Cambria Math" w:cstheme="majorBidi"/>
                                  <w:i/>
                                  <w:color w:val="000000"/>
                                </w:rPr>
                              </m:ctrlPr>
                            </m:fPr>
                            <m:num>
                              <m:r>
                                <w:rPr>
                                  <w:rFonts w:ascii="Cambria Math" w:eastAsiaTheme="majorEastAsia" w:hAnsi="Cambria Math" w:cstheme="majorBidi"/>
                                  <w:color w:val="000000"/>
                                </w:rPr>
                                <m:t>P</m:t>
                              </m:r>
                              <m:d>
                                <m:dPr>
                                  <m:begChr m:val="["/>
                                  <m:endChr m:val="]"/>
                                  <m:ctrlPr>
                                    <w:rPr>
                                      <w:rFonts w:ascii="Cambria Math" w:eastAsiaTheme="majorEastAsia" w:hAnsi="Cambria Math" w:cstheme="majorBidi"/>
                                      <w:i/>
                                      <w:color w:val="000000"/>
                                    </w:rPr>
                                  </m:ctrlPr>
                                </m:dPr>
                                <m:e>
                                  <m:r>
                                    <w:rPr>
                                      <w:rFonts w:ascii="Cambria Math" w:eastAsiaTheme="majorEastAsia" w:hAnsi="Cambria Math" w:cstheme="majorBidi"/>
                                      <w:color w:val="000000"/>
                                    </w:rPr>
                                    <m:t>A=0</m:t>
                                  </m:r>
                                </m:e>
                              </m:d>
                            </m:num>
                            <m:den>
                              <m:r>
                                <w:rPr>
                                  <w:rFonts w:ascii="Cambria Math" w:eastAsiaTheme="majorEastAsia" w:hAnsi="Cambria Math" w:cstheme="majorBidi"/>
                                  <w:color w:val="000000"/>
                                </w:rPr>
                                <m:t>1-P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A=1</m:t>
                                  </m:r>
                                </m:e>
                                <m:e>
                                  <m:r>
                                    <w:rPr>
                                      <w:rFonts w:ascii="Cambria Math" w:eastAsiaTheme="majorEastAsia" w:hAnsi="Cambria Math" w:cstheme="majorBidi"/>
                                      <w:color w:val="000000"/>
                                    </w:rPr>
                                    <m:t>C</m:t>
                                  </m:r>
                                </m:e>
                              </m:d>
                            </m:den>
                          </m:f>
                        </m:oMath>
                      </m:oMathPara>
                    </w:p>
                    <w:p w14:paraId="7B6C6E67" w14:textId="77777777" w:rsidR="006C63AF" w:rsidRPr="009B4AD9" w:rsidRDefault="006C63AF" w:rsidP="006C63AF">
                      <w:pPr>
                        <w:rPr>
                          <w:rFonts w:eastAsiaTheme="majorEastAsia" w:cstheme="majorBidi"/>
                          <w:color w:val="000000"/>
                        </w:rPr>
                      </w:pPr>
                    </w:p>
                    <w:p w14:paraId="09D451EB" w14:textId="77777777" w:rsidR="006C63AF" w:rsidRDefault="006C63AF" w:rsidP="006C63AF"/>
                  </w:txbxContent>
                </v:textbox>
                <w10:wrap type="topAndBottom"/>
              </v:shape>
            </w:pict>
          </mc:Fallback>
        </mc:AlternateContent>
      </w:r>
      <w:r w:rsidRPr="00D60035">
        <w:rPr>
          <w:rFonts w:ascii="Times New Roman" w:hAnsi="Times New Roman" w:cs="Times New Roman"/>
        </w:rPr>
        <w:t xml:space="preserve">To compute weights to estimate the RIATCE, a logistic regression model of the odds of having a diagnosis of NAPD </w:t>
      </w:r>
      <w:r>
        <w:rPr>
          <w:rFonts w:ascii="Times New Roman" w:hAnsi="Times New Roman" w:cs="Times New Roman"/>
        </w:rPr>
        <w:t xml:space="preserve">was set </w:t>
      </w:r>
      <w:r w:rsidRPr="00D60035">
        <w:rPr>
          <w:rFonts w:ascii="Times New Roman" w:hAnsi="Times New Roman" w:cs="Times New Roman"/>
        </w:rPr>
        <w:t xml:space="preserve">on our covariates measured at the time of cancer diagnosis. The resulting model </w:t>
      </w:r>
      <w:r>
        <w:rPr>
          <w:rFonts w:ascii="Times New Roman" w:hAnsi="Times New Roman" w:cs="Times New Roman"/>
        </w:rPr>
        <w:t>was</w:t>
      </w:r>
      <w:r w:rsidRPr="00D60035">
        <w:rPr>
          <w:rFonts w:ascii="Times New Roman" w:hAnsi="Times New Roman" w:cs="Times New Roman"/>
        </w:rPr>
        <w:t xml:space="preserve"> used to predict the propensity of each person having a diagnosis with NAPD, conditional on </w:t>
      </w:r>
      <w:r w:rsidRPr="00156038">
        <w:rPr>
          <w:rFonts w:ascii="Times New Roman" w:hAnsi="Times New Roman" w:cs="Times New Roman"/>
        </w:rPr>
        <w:t xml:space="preserve">age at cancer diagnosis, sex assigned at birth, </w:t>
      </w:r>
      <w:r>
        <w:rPr>
          <w:rFonts w:ascii="Times New Roman" w:hAnsi="Times New Roman" w:cs="Times New Roman"/>
        </w:rPr>
        <w:t xml:space="preserve">as well as </w:t>
      </w:r>
      <w:r w:rsidRPr="00156038">
        <w:rPr>
          <w:rFonts w:ascii="Times New Roman" w:hAnsi="Times New Roman" w:cs="Times New Roman"/>
        </w:rPr>
        <w:t xml:space="preserve">income quintile, rurality of residence, and access to a family physician, </w:t>
      </w:r>
      <w:r>
        <w:rPr>
          <w:rFonts w:ascii="Times New Roman" w:hAnsi="Times New Roman" w:cs="Times New Roman"/>
        </w:rPr>
        <w:t>at the time of</w:t>
      </w:r>
      <w:r w:rsidRPr="00156038">
        <w:rPr>
          <w:rFonts w:ascii="Times New Roman" w:hAnsi="Times New Roman" w:cs="Times New Roman"/>
        </w:rPr>
        <w:t xml:space="preserve"> cancer diagnosis</w:t>
      </w:r>
      <w:r w:rsidRPr="00D60035">
        <w:rPr>
          <w:rFonts w:ascii="Times New Roman" w:hAnsi="Times New Roman" w:cs="Times New Roman"/>
        </w:rPr>
        <w:t xml:space="preserve">. This propensity score </w:t>
      </w:r>
      <w:r>
        <w:rPr>
          <w:rFonts w:ascii="Times New Roman" w:hAnsi="Times New Roman" w:cs="Times New Roman"/>
        </w:rPr>
        <w:t>was</w:t>
      </w:r>
      <w:r w:rsidRPr="00D60035">
        <w:rPr>
          <w:rFonts w:ascii="Times New Roman" w:hAnsi="Times New Roman" w:cs="Times New Roman"/>
        </w:rPr>
        <w:t xml:space="preserve"> then used in the calculation of the stabilized weights by exposure (diagnosis with NAPD or not diagnosed with NAPD), according to the following weights in equations 7 and 8, respectively:</w:t>
      </w:r>
    </w:p>
    <w:p w14:paraId="6771AA7E" w14:textId="77777777" w:rsidR="006C63AF" w:rsidRPr="00D60035" w:rsidRDefault="006C63AF" w:rsidP="006C63AF">
      <w:pPr>
        <w:rPr>
          <w:rFonts w:ascii="Times New Roman" w:hAnsi="Times New Roman" w:cs="Times New Roman"/>
        </w:rPr>
      </w:pPr>
      <w:r w:rsidRPr="00D60035">
        <w:rPr>
          <w:rFonts w:ascii="Times New Roman" w:hAnsi="Times New Roman" w:cs="Times New Roman"/>
        </w:rPr>
        <w:t xml:space="preserve">A Cox proportional model of </w:t>
      </w:r>
      <w:r>
        <w:rPr>
          <w:rFonts w:ascii="Times New Roman" w:hAnsi="Times New Roman" w:cs="Times New Roman"/>
        </w:rPr>
        <w:t>the hazards of mortality</w:t>
      </w:r>
      <w:r w:rsidRPr="00D60035">
        <w:rPr>
          <w:rFonts w:ascii="Times New Roman" w:hAnsi="Times New Roman" w:cs="Times New Roman"/>
        </w:rPr>
        <w:t xml:space="preserve"> following cancer diagnosis </w:t>
      </w:r>
      <w:r>
        <w:rPr>
          <w:rFonts w:ascii="Times New Roman" w:hAnsi="Times New Roman" w:cs="Times New Roman"/>
        </w:rPr>
        <w:t>was</w:t>
      </w:r>
      <w:r w:rsidRPr="00D60035">
        <w:rPr>
          <w:rFonts w:ascii="Times New Roman" w:hAnsi="Times New Roman" w:cs="Times New Roman"/>
        </w:rPr>
        <w:t xml:space="preserve"> then fit on diagnosis with NAPD, using the above weights.</w:t>
      </w:r>
      <w:sdt>
        <w:sdtPr>
          <w:rPr>
            <w:rFonts w:ascii="Times New Roman" w:hAnsi="Times New Roman" w:cs="Times New Roman"/>
            <w:color w:val="000000"/>
            <w:vertAlign w:val="superscript"/>
          </w:rPr>
          <w:tag w:val="MENDELEY_CITATION_v3_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"/>
          <w:id w:val="995462969"/>
          <w:placeholder>
            <w:docPart w:val="91C8F44A560BD44CAC891DBF1D7D27BA"/>
          </w:placeholder>
        </w:sdtPr>
        <w:sdtContent>
          <w:r w:rsidRPr="00D60035">
            <w:rPr>
              <w:rFonts w:ascii="Times New Roman" w:hAnsi="Times New Roman" w:cs="Times New Roman"/>
              <w:color w:val="000000"/>
              <w:vertAlign w:val="superscript"/>
            </w:rPr>
            <w:t>80</w:t>
          </w:r>
        </w:sdtContent>
      </w:sdt>
      <w:r w:rsidRPr="00D60035">
        <w:rPr>
          <w:rFonts w:ascii="Times New Roman" w:hAnsi="Times New Roman" w:cs="Times New Roman"/>
        </w:rPr>
        <w:t xml:space="preserve"> The resulting HR and 95% confidence interval associated with NAPD </w:t>
      </w:r>
      <w:r>
        <w:rPr>
          <w:rFonts w:ascii="Times New Roman" w:hAnsi="Times New Roman" w:cs="Times New Roman"/>
        </w:rPr>
        <w:t>was</w:t>
      </w:r>
      <w:r w:rsidRPr="00D60035">
        <w:rPr>
          <w:rFonts w:ascii="Times New Roman" w:hAnsi="Times New Roman" w:cs="Times New Roman"/>
        </w:rPr>
        <w:t xml:space="preserve"> then estimate</w:t>
      </w:r>
      <w:r>
        <w:rPr>
          <w:rFonts w:ascii="Times New Roman" w:hAnsi="Times New Roman" w:cs="Times New Roman"/>
        </w:rPr>
        <w:t>d</w:t>
      </w:r>
      <w:r w:rsidRPr="00D60035">
        <w:rPr>
          <w:rFonts w:ascii="Times New Roman" w:hAnsi="Times New Roman" w:cs="Times New Roman"/>
        </w:rPr>
        <w:t xml:space="preserve"> the RIATCE of diagnosis with NAPD on the </w:t>
      </w:r>
      <w:r>
        <w:rPr>
          <w:rFonts w:ascii="Times New Roman" w:hAnsi="Times New Roman" w:cs="Times New Roman"/>
        </w:rPr>
        <w:t>hazards</w:t>
      </w:r>
      <w:r w:rsidRPr="00D60035">
        <w:rPr>
          <w:rFonts w:ascii="Times New Roman" w:hAnsi="Times New Roman" w:cs="Times New Roman"/>
        </w:rPr>
        <w:t xml:space="preserve"> of mortality following cancer diagnosis, adjusting for </w:t>
      </w:r>
      <w:r w:rsidRPr="00156038">
        <w:rPr>
          <w:rFonts w:ascii="Times New Roman" w:hAnsi="Times New Roman" w:cs="Times New Roman"/>
        </w:rPr>
        <w:t xml:space="preserve">age at cancer diagnosis, sex assigned at birth, </w:t>
      </w:r>
      <w:r>
        <w:rPr>
          <w:rFonts w:ascii="Times New Roman" w:hAnsi="Times New Roman" w:cs="Times New Roman"/>
        </w:rPr>
        <w:t xml:space="preserve">as well as </w:t>
      </w:r>
      <w:r w:rsidRPr="00156038">
        <w:rPr>
          <w:rFonts w:ascii="Times New Roman" w:hAnsi="Times New Roman" w:cs="Times New Roman"/>
        </w:rPr>
        <w:t xml:space="preserve">income quintile, rurality of residence, and access to a family physician, </w:t>
      </w:r>
      <w:r>
        <w:rPr>
          <w:rFonts w:ascii="Times New Roman" w:hAnsi="Times New Roman" w:cs="Times New Roman"/>
        </w:rPr>
        <w:t>at the time of</w:t>
      </w:r>
      <w:r w:rsidRPr="00156038">
        <w:rPr>
          <w:rFonts w:ascii="Times New Roman" w:hAnsi="Times New Roman" w:cs="Times New Roman"/>
        </w:rPr>
        <w:t xml:space="preserve"> cancer diagnosis</w:t>
      </w:r>
      <w:r w:rsidRPr="00D60035">
        <w:rPr>
          <w:rFonts w:ascii="Times New Roman" w:hAnsi="Times New Roman" w:cs="Times New Roman"/>
        </w:rPr>
        <w:t xml:space="preserve">. The RIATCE </w:t>
      </w:r>
      <w:r>
        <w:rPr>
          <w:rFonts w:ascii="Times New Roman" w:hAnsi="Times New Roman" w:cs="Times New Roman"/>
        </w:rPr>
        <w:t>was</w:t>
      </w:r>
      <w:r w:rsidRPr="00D60035">
        <w:rPr>
          <w:rFonts w:ascii="Times New Roman" w:hAnsi="Times New Roman" w:cs="Times New Roman"/>
        </w:rPr>
        <w:t xml:space="preserve"> presented as HR with 95% confidence intervals.</w:t>
      </w:r>
    </w:p>
    <w:p w14:paraId="0EA68CD4" w14:textId="77777777" w:rsidR="006C63AF" w:rsidRPr="00D60035" w:rsidRDefault="006C63AF" w:rsidP="006C63AF">
      <w:pPr>
        <w:pStyle w:val="Heading4"/>
        <w:numPr>
          <w:ilvl w:val="0"/>
          <w:numId w:val="0"/>
        </w:numPr>
        <w:ind w:left="864" w:hanging="864"/>
      </w:pPr>
      <w:r w:rsidRPr="00D60035">
        <w:t>Analysis 2: effect of diagnosis with NAPD on mortality following cancer diagnosis, mediated by</w:t>
      </w:r>
      <w:r>
        <w:t xml:space="preserve"> </w:t>
      </w:r>
      <w:r w:rsidRPr="00D60035">
        <w:t>stage at diagnosis</w:t>
      </w:r>
    </w:p>
    <w:p w14:paraId="26754775" w14:textId="77777777" w:rsidR="006C63AF" w:rsidRPr="00D60035" w:rsidRDefault="006C63AF" w:rsidP="006C63AF">
      <w:pPr>
        <w:rPr>
          <w:rFonts w:ascii="Times New Roman" w:hAnsi="Times New Roman" w:cs="Times New Roman"/>
        </w:rPr>
      </w:pPr>
      <w:r w:rsidRPr="00D60035">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663C0D56" wp14:editId="28D87D93">
                <wp:simplePos x="0" y="0"/>
                <wp:positionH relativeFrom="column">
                  <wp:posOffset>1584151</wp:posOffset>
                </wp:positionH>
                <wp:positionV relativeFrom="paragraph">
                  <wp:posOffset>1445126</wp:posOffset>
                </wp:positionV>
                <wp:extent cx="3270885" cy="579755"/>
                <wp:effectExtent l="0" t="0" r="18415" b="17145"/>
                <wp:wrapTopAndBottom/>
                <wp:docPr id="588870220" name="Text Box 2"/>
                <wp:cNvGraphicFramePr/>
                <a:graphic xmlns:a="http://schemas.openxmlformats.org/drawingml/2006/main">
                  <a:graphicData uri="http://schemas.microsoft.com/office/word/2010/wordprocessingShape">
                    <wps:wsp>
                      <wps:cNvSpPr txBox="1"/>
                      <wps:spPr>
                        <a:xfrm>
                          <a:off x="0" y="0"/>
                          <a:ext cx="3270885" cy="579755"/>
                        </a:xfrm>
                        <a:prstGeom prst="rect">
                          <a:avLst/>
                        </a:prstGeom>
                        <a:solidFill>
                          <a:schemeClr val="lt1"/>
                        </a:solidFill>
                        <a:ln w="6350">
                          <a:solidFill>
                            <a:schemeClr val="bg1"/>
                          </a:solidFill>
                        </a:ln>
                      </wps:spPr>
                      <wps:txbx>
                        <w:txbxContent>
                          <w:p w14:paraId="7EE8F077" w14:textId="77777777" w:rsidR="006C63AF" w:rsidRPr="00285A2C" w:rsidRDefault="006C63AF" w:rsidP="006C63AF">
                            <w:pPr>
                              <w:rPr>
                                <w:rFonts w:eastAsiaTheme="majorEastAsia" w:cstheme="majorBidi"/>
                                <w:color w:val="000000"/>
                              </w:rPr>
                            </w:pPr>
                            <m:oMathPara>
                              <m:oMath>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9</m:t>
                                    </m:r>
                                  </m:e>
                                </m:d>
                                <m:r>
                                  <w:rPr>
                                    <w:rFonts w:ascii="Cambria Math" w:eastAsiaTheme="majorEastAsia" w:hAnsi="Cambria Math" w:cstheme="majorBidi"/>
                                    <w:color w:val="000000"/>
                                  </w:rPr>
                                  <m:t xml:space="preserve">     </m:t>
                                </m:r>
                                <m:sSub>
                                  <m:sSubPr>
                                    <m:ctrlPr>
                                      <w:rPr>
                                        <w:rFonts w:ascii="Cambria Math" w:eastAsiaTheme="majorEastAsia" w:hAnsi="Cambria Math" w:cstheme="majorBidi"/>
                                        <w:i/>
                                        <w:color w:val="000000"/>
                                      </w:rPr>
                                    </m:ctrlPr>
                                  </m:sSubPr>
                                  <m:e>
                                    <m:r>
                                      <w:rPr>
                                        <w:rFonts w:ascii="Cambria Math" w:eastAsiaTheme="majorEastAsia" w:hAnsi="Cambria Math" w:cstheme="majorBidi"/>
                                        <w:color w:val="000000"/>
                                      </w:rPr>
                                      <m:t>SW</m:t>
                                    </m:r>
                                  </m:e>
                                  <m:sub>
                                    <m:r>
                                      <w:rPr>
                                        <w:rFonts w:ascii="Cambria Math" w:eastAsiaTheme="majorEastAsia" w:hAnsi="Cambria Math" w:cstheme="majorBidi"/>
                                        <w:color w:val="000000"/>
                                      </w:rPr>
                                      <m:t>a,m</m:t>
                                    </m:r>
                                  </m:sub>
                                </m:sSub>
                                <m:r>
                                  <w:rPr>
                                    <w:rFonts w:ascii="Cambria Math" w:eastAsiaTheme="majorEastAsia" w:hAnsi="Cambria Math" w:cstheme="majorBidi"/>
                                    <w:color w:val="000000"/>
                                  </w:rPr>
                                  <m:t>=</m:t>
                                </m:r>
                                <m:f>
                                  <m:fPr>
                                    <m:ctrlPr>
                                      <w:rPr>
                                        <w:rFonts w:ascii="Cambria Math" w:eastAsiaTheme="majorEastAsia" w:hAnsi="Cambria Math" w:cstheme="majorBidi"/>
                                        <w:i/>
                                        <w:color w:val="000000"/>
                                      </w:rPr>
                                    </m:ctrlPr>
                                  </m:fPr>
                                  <m:num>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m</m:t>
                                        </m:r>
                                      </m:e>
                                      <m:e>
                                        <m:sSup>
                                          <m:sSupPr>
                                            <m:ctrlPr>
                                              <w:rPr>
                                                <w:rFonts w:ascii="Cambria Math" w:eastAsiaTheme="majorEastAsia" w:hAnsi="Cambria Math" w:cstheme="majorBidi"/>
                                                <w:i/>
                                                <w:color w:val="000000"/>
                                              </w:rPr>
                                            </m:ctrlPr>
                                          </m:sSupPr>
                                          <m:e>
                                            <m:r>
                                              <w:rPr>
                                                <w:rFonts w:ascii="Cambria Math" w:eastAsiaTheme="majorEastAsia" w:hAnsi="Cambria Math" w:cstheme="majorBidi"/>
                                                <w:color w:val="000000"/>
                                              </w:rPr>
                                              <m:t>a</m:t>
                                            </m:r>
                                          </m:e>
                                          <m:sup>
                                            <m:r>
                                              <w:rPr>
                                                <w:rFonts w:ascii="Cambria Math" w:eastAsiaTheme="majorEastAsia" w:hAnsi="Cambria Math" w:cstheme="majorBidi"/>
                                                <w:color w:val="000000"/>
                                              </w:rPr>
                                              <m:t>*</m:t>
                                            </m:r>
                                          </m:sup>
                                        </m:sSup>
                                        <m:r>
                                          <w:rPr>
                                            <w:rFonts w:ascii="Cambria Math" w:eastAsiaTheme="majorEastAsia" w:hAnsi="Cambria Math" w:cstheme="majorBidi"/>
                                            <w:color w:val="000000"/>
                                          </w:rPr>
                                          <m:t>,c</m:t>
                                        </m:r>
                                      </m:e>
                                    </m:d>
                                  </m:num>
                                  <m:den>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a</m:t>
                                        </m:r>
                                      </m:e>
                                      <m:e>
                                        <m:r>
                                          <w:rPr>
                                            <w:rFonts w:ascii="Cambria Math" w:eastAsiaTheme="majorEastAsia" w:hAnsi="Cambria Math" w:cstheme="majorBidi"/>
                                            <w:color w:val="000000"/>
                                          </w:rPr>
                                          <m:t>c</m:t>
                                        </m:r>
                                      </m:e>
                                    </m:d>
                                    <m:r>
                                      <w:rPr>
                                        <w:rFonts w:ascii="Cambria Math" w:eastAsiaTheme="majorEastAsia" w:hAnsi="Cambria Math" w:cstheme="majorBidi"/>
                                        <w:color w:val="000000"/>
                                      </w:rPr>
                                      <m:t xml:space="preserve"> P(m|a,c)</m:t>
                                    </m:r>
                                  </m:den>
                                </m:f>
                              </m:oMath>
                            </m:oMathPara>
                          </w:p>
                          <w:p w14:paraId="495E0A61" w14:textId="77777777" w:rsidR="006C63AF" w:rsidRPr="009B4AD9" w:rsidRDefault="006C63AF" w:rsidP="006C63AF">
                            <w:pPr>
                              <w:rPr>
                                <w:rFonts w:eastAsiaTheme="majorEastAsia" w:cstheme="majorBidi"/>
                                <w:color w:val="000000"/>
                              </w:rPr>
                            </w:pPr>
                          </w:p>
                          <w:p w14:paraId="37C0FC89" w14:textId="77777777" w:rsidR="006C63AF" w:rsidRPr="009B4AD9" w:rsidRDefault="006C63AF" w:rsidP="006C63AF">
                            <w:pPr>
                              <w:rPr>
                                <w:rFonts w:eastAsiaTheme="majorEastAsia" w:cstheme="majorBidi"/>
                                <w:color w:val="000000"/>
                              </w:rPr>
                            </w:pPr>
                          </w:p>
                          <w:p w14:paraId="01A4F0AF" w14:textId="77777777" w:rsidR="006C63AF" w:rsidRDefault="006C63AF" w:rsidP="006C63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C0D56" id="_x0000_s1039" type="#_x0000_t202" style="position:absolute;margin-left:124.75pt;margin-top:113.8pt;width:257.55pt;height:45.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" fillcolor="white [3201]" strokecolor="white [3212]" strokeweight=".5pt">
                <v:textbox>
                  <w:txbxContent>
                    <w:p w14:paraId="7EE8F077" w14:textId="77777777" w:rsidR="006C63AF" w:rsidRPr="00285A2C" w:rsidRDefault="006C63AF" w:rsidP="006C63AF">
                      <w:pPr>
                        <w:rPr>
                          <w:rFonts w:eastAsiaTheme="majorEastAsia" w:cstheme="majorBidi"/>
                          <w:color w:val="000000"/>
                        </w:rPr>
                      </w:pPr>
                      <m:oMathPara>
                        <m:oMath>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9</m:t>
                              </m:r>
                            </m:e>
                          </m:d>
                          <m:r>
                            <w:rPr>
                              <w:rFonts w:ascii="Cambria Math" w:eastAsiaTheme="majorEastAsia" w:hAnsi="Cambria Math" w:cstheme="majorBidi"/>
                              <w:color w:val="000000"/>
                            </w:rPr>
                            <m:t xml:space="preserve">     </m:t>
                          </m:r>
                          <m:sSub>
                            <m:sSubPr>
                              <m:ctrlPr>
                                <w:rPr>
                                  <w:rFonts w:ascii="Cambria Math" w:eastAsiaTheme="majorEastAsia" w:hAnsi="Cambria Math" w:cstheme="majorBidi"/>
                                  <w:i/>
                                  <w:color w:val="000000"/>
                                </w:rPr>
                              </m:ctrlPr>
                            </m:sSubPr>
                            <m:e>
                              <m:r>
                                <w:rPr>
                                  <w:rFonts w:ascii="Cambria Math" w:eastAsiaTheme="majorEastAsia" w:hAnsi="Cambria Math" w:cstheme="majorBidi"/>
                                  <w:color w:val="000000"/>
                                </w:rPr>
                                <m:t>SW</m:t>
                              </m:r>
                            </m:e>
                            <m:sub>
                              <m:r>
                                <w:rPr>
                                  <w:rFonts w:ascii="Cambria Math" w:eastAsiaTheme="majorEastAsia" w:hAnsi="Cambria Math" w:cstheme="majorBidi"/>
                                  <w:color w:val="000000"/>
                                </w:rPr>
                                <m:t>a,m</m:t>
                              </m:r>
                            </m:sub>
                          </m:sSub>
                          <m:r>
                            <w:rPr>
                              <w:rFonts w:ascii="Cambria Math" w:eastAsiaTheme="majorEastAsia" w:hAnsi="Cambria Math" w:cstheme="majorBidi"/>
                              <w:color w:val="000000"/>
                            </w:rPr>
                            <m:t>=</m:t>
                          </m:r>
                          <m:f>
                            <m:fPr>
                              <m:ctrlPr>
                                <w:rPr>
                                  <w:rFonts w:ascii="Cambria Math" w:eastAsiaTheme="majorEastAsia" w:hAnsi="Cambria Math" w:cstheme="majorBidi"/>
                                  <w:i/>
                                  <w:color w:val="000000"/>
                                </w:rPr>
                              </m:ctrlPr>
                            </m:fPr>
                            <m:num>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m</m:t>
                                  </m:r>
                                </m:e>
                                <m:e>
                                  <m:sSup>
                                    <m:sSupPr>
                                      <m:ctrlPr>
                                        <w:rPr>
                                          <w:rFonts w:ascii="Cambria Math" w:eastAsiaTheme="majorEastAsia" w:hAnsi="Cambria Math" w:cstheme="majorBidi"/>
                                          <w:i/>
                                          <w:color w:val="000000"/>
                                        </w:rPr>
                                      </m:ctrlPr>
                                    </m:sSupPr>
                                    <m:e>
                                      <m:r>
                                        <w:rPr>
                                          <w:rFonts w:ascii="Cambria Math" w:eastAsiaTheme="majorEastAsia" w:hAnsi="Cambria Math" w:cstheme="majorBidi"/>
                                          <w:color w:val="000000"/>
                                        </w:rPr>
                                        <m:t>a</m:t>
                                      </m:r>
                                    </m:e>
                                    <m:sup>
                                      <m:r>
                                        <w:rPr>
                                          <w:rFonts w:ascii="Cambria Math" w:eastAsiaTheme="majorEastAsia" w:hAnsi="Cambria Math" w:cstheme="majorBidi"/>
                                          <w:color w:val="000000"/>
                                        </w:rPr>
                                        <m:t>*</m:t>
                                      </m:r>
                                    </m:sup>
                                  </m:sSup>
                                  <m:r>
                                    <w:rPr>
                                      <w:rFonts w:ascii="Cambria Math" w:eastAsiaTheme="majorEastAsia" w:hAnsi="Cambria Math" w:cstheme="majorBidi"/>
                                      <w:color w:val="000000"/>
                                    </w:rPr>
                                    <m:t>,c</m:t>
                                  </m:r>
                                </m:e>
                              </m:d>
                            </m:num>
                            <m:den>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a</m:t>
                                  </m:r>
                                </m:e>
                                <m:e>
                                  <m:r>
                                    <w:rPr>
                                      <w:rFonts w:ascii="Cambria Math" w:eastAsiaTheme="majorEastAsia" w:hAnsi="Cambria Math" w:cstheme="majorBidi"/>
                                      <w:color w:val="000000"/>
                                    </w:rPr>
                                    <m:t>c</m:t>
                                  </m:r>
                                </m:e>
                              </m:d>
                              <m:r>
                                <w:rPr>
                                  <w:rFonts w:ascii="Cambria Math" w:eastAsiaTheme="majorEastAsia" w:hAnsi="Cambria Math" w:cstheme="majorBidi"/>
                                  <w:color w:val="000000"/>
                                </w:rPr>
                                <m:t xml:space="preserve"> P(m|a,c)</m:t>
                              </m:r>
                            </m:den>
                          </m:f>
                        </m:oMath>
                      </m:oMathPara>
                    </w:p>
                    <w:p w14:paraId="495E0A61" w14:textId="77777777" w:rsidR="006C63AF" w:rsidRPr="009B4AD9" w:rsidRDefault="006C63AF" w:rsidP="006C63AF">
                      <w:pPr>
                        <w:rPr>
                          <w:rFonts w:eastAsiaTheme="majorEastAsia" w:cstheme="majorBidi"/>
                          <w:color w:val="000000"/>
                        </w:rPr>
                      </w:pPr>
                    </w:p>
                    <w:p w14:paraId="37C0FC89" w14:textId="77777777" w:rsidR="006C63AF" w:rsidRPr="009B4AD9" w:rsidRDefault="006C63AF" w:rsidP="006C63AF">
                      <w:pPr>
                        <w:rPr>
                          <w:rFonts w:eastAsiaTheme="majorEastAsia" w:cstheme="majorBidi"/>
                          <w:color w:val="000000"/>
                        </w:rPr>
                      </w:pPr>
                    </w:p>
                    <w:p w14:paraId="01A4F0AF" w14:textId="77777777" w:rsidR="006C63AF" w:rsidRDefault="006C63AF" w:rsidP="006C63AF"/>
                  </w:txbxContent>
                </v:textbox>
                <w10:wrap type="topAndBottom"/>
              </v:shape>
            </w:pict>
          </mc:Fallback>
        </mc:AlternateContent>
      </w:r>
      <w:r w:rsidRPr="00D60035">
        <w:rPr>
          <w:rFonts w:ascii="Times New Roman" w:hAnsi="Times New Roman" w:cs="Times New Roman"/>
        </w:rPr>
        <w:t xml:space="preserve">To compute the weights in this analysis, we </w:t>
      </w:r>
      <w:r>
        <w:rPr>
          <w:rFonts w:ascii="Times New Roman" w:hAnsi="Times New Roman" w:cs="Times New Roman"/>
        </w:rPr>
        <w:t>used</w:t>
      </w:r>
      <w:r w:rsidRPr="00D60035">
        <w:rPr>
          <w:rFonts w:ascii="Times New Roman" w:hAnsi="Times New Roman" w:cs="Times New Roman"/>
        </w:rPr>
        <w:t xml:space="preserve"> 2 regression models: (1) </w:t>
      </w:r>
      <w:proofErr w:type="gramStart"/>
      <w:r w:rsidRPr="00D60035">
        <w:rPr>
          <w:rFonts w:ascii="Times New Roman" w:hAnsi="Times New Roman" w:cs="Times New Roman"/>
          <w:i/>
          <w:iCs/>
        </w:rPr>
        <w:t>P</w:t>
      </w:r>
      <w:r w:rsidRPr="00D60035">
        <w:rPr>
          <w:rFonts w:ascii="Times New Roman" w:hAnsi="Times New Roman" w:cs="Times New Roman"/>
        </w:rPr>
        <w:t>(</w:t>
      </w:r>
      <w:proofErr w:type="gramEnd"/>
      <w:r w:rsidRPr="00D60035">
        <w:rPr>
          <w:rFonts w:ascii="Times New Roman" w:hAnsi="Times New Roman" w:cs="Times New Roman"/>
          <w:i/>
          <w:iCs/>
        </w:rPr>
        <w:t>a | c</w:t>
      </w:r>
      <w:r w:rsidRPr="00D60035">
        <w:rPr>
          <w:rFonts w:ascii="Times New Roman" w:hAnsi="Times New Roman" w:cs="Times New Roman"/>
        </w:rPr>
        <w:t xml:space="preserve">), logistic regression of having NAPD on </w:t>
      </w:r>
      <w:r w:rsidRPr="00156038">
        <w:rPr>
          <w:rFonts w:ascii="Times New Roman" w:hAnsi="Times New Roman" w:cs="Times New Roman"/>
        </w:rPr>
        <w:t xml:space="preserve">age at cancer diagnosis, sex assigned at birth, </w:t>
      </w:r>
      <w:r>
        <w:rPr>
          <w:rFonts w:ascii="Times New Roman" w:hAnsi="Times New Roman" w:cs="Times New Roman"/>
        </w:rPr>
        <w:t xml:space="preserve">as well as </w:t>
      </w:r>
      <w:r w:rsidRPr="00156038">
        <w:rPr>
          <w:rFonts w:ascii="Times New Roman" w:hAnsi="Times New Roman" w:cs="Times New Roman"/>
        </w:rPr>
        <w:t xml:space="preserve">income quintile, rurality of residence, and access to a family physician, </w:t>
      </w:r>
      <w:r>
        <w:rPr>
          <w:rFonts w:ascii="Times New Roman" w:hAnsi="Times New Roman" w:cs="Times New Roman"/>
        </w:rPr>
        <w:t>at the time of</w:t>
      </w:r>
      <w:r w:rsidRPr="00156038">
        <w:rPr>
          <w:rFonts w:ascii="Times New Roman" w:hAnsi="Times New Roman" w:cs="Times New Roman"/>
        </w:rPr>
        <w:t xml:space="preserve"> cancer diagnosis</w:t>
      </w:r>
      <w:r>
        <w:rPr>
          <w:rFonts w:ascii="Times New Roman" w:hAnsi="Times New Roman" w:cs="Times New Roman"/>
        </w:rPr>
        <w:t xml:space="preserve">. </w:t>
      </w:r>
      <w:r w:rsidRPr="00D60035">
        <w:rPr>
          <w:rFonts w:ascii="Times New Roman" w:hAnsi="Times New Roman" w:cs="Times New Roman"/>
        </w:rPr>
        <w:t xml:space="preserve">and </w:t>
      </w:r>
      <w:proofErr w:type="gramStart"/>
      <w:r w:rsidRPr="00D60035">
        <w:rPr>
          <w:rFonts w:ascii="Times New Roman" w:hAnsi="Times New Roman" w:cs="Times New Roman"/>
          <w:i/>
          <w:iCs/>
        </w:rPr>
        <w:t>P</w:t>
      </w:r>
      <w:r w:rsidRPr="00D60035">
        <w:rPr>
          <w:rFonts w:ascii="Times New Roman" w:hAnsi="Times New Roman" w:cs="Times New Roman"/>
        </w:rPr>
        <w:t>(</w:t>
      </w:r>
      <w:proofErr w:type="gramEnd"/>
      <w:r w:rsidRPr="00D60035">
        <w:rPr>
          <w:rFonts w:ascii="Times New Roman" w:hAnsi="Times New Roman" w:cs="Times New Roman"/>
          <w:i/>
          <w:iCs/>
        </w:rPr>
        <w:t>m | a, c</w:t>
      </w:r>
      <w:r w:rsidRPr="00D60035">
        <w:rPr>
          <w:rFonts w:ascii="Times New Roman" w:hAnsi="Times New Roman" w:cs="Times New Roman"/>
        </w:rPr>
        <w:t xml:space="preserve">), an ordinal logistic regression of stage at diagnosis on </w:t>
      </w:r>
      <w:r w:rsidRPr="00156038">
        <w:rPr>
          <w:rFonts w:ascii="Times New Roman" w:hAnsi="Times New Roman" w:cs="Times New Roman"/>
        </w:rPr>
        <w:t xml:space="preserve">age at cancer diagnosis, sex assigned at birth, </w:t>
      </w:r>
      <w:r>
        <w:rPr>
          <w:rFonts w:ascii="Times New Roman" w:hAnsi="Times New Roman" w:cs="Times New Roman"/>
        </w:rPr>
        <w:t xml:space="preserve">as well as </w:t>
      </w:r>
      <w:r w:rsidRPr="00156038">
        <w:rPr>
          <w:rFonts w:ascii="Times New Roman" w:hAnsi="Times New Roman" w:cs="Times New Roman"/>
        </w:rPr>
        <w:t xml:space="preserve">income quintile, rurality of residence, and access to a family physician, </w:t>
      </w:r>
      <w:r>
        <w:rPr>
          <w:rFonts w:ascii="Times New Roman" w:hAnsi="Times New Roman" w:cs="Times New Roman"/>
        </w:rPr>
        <w:t>at the time of</w:t>
      </w:r>
      <w:r w:rsidRPr="00156038">
        <w:rPr>
          <w:rFonts w:ascii="Times New Roman" w:hAnsi="Times New Roman" w:cs="Times New Roman"/>
        </w:rPr>
        <w:t xml:space="preserve"> cancer diagnosis</w:t>
      </w:r>
      <w:r w:rsidRPr="00D60035">
        <w:rPr>
          <w:rFonts w:ascii="Times New Roman" w:hAnsi="Times New Roman" w:cs="Times New Roman"/>
        </w:rPr>
        <w:t xml:space="preserve"> and diagnosis with NAPD. The observed dataset </w:t>
      </w:r>
      <w:r>
        <w:rPr>
          <w:rFonts w:ascii="Times New Roman" w:hAnsi="Times New Roman" w:cs="Times New Roman"/>
        </w:rPr>
        <w:t>was then</w:t>
      </w:r>
      <w:r w:rsidRPr="00D60035">
        <w:rPr>
          <w:rFonts w:ascii="Times New Roman" w:hAnsi="Times New Roman" w:cs="Times New Roman"/>
        </w:rPr>
        <w:t xml:space="preserve"> duplicated with each duplication setting a new variable, a*, representing the counterfactual exposures, 0 or 1. Stabilized weights </w:t>
      </w:r>
      <w:r>
        <w:rPr>
          <w:rFonts w:ascii="Times New Roman" w:hAnsi="Times New Roman" w:cs="Times New Roman"/>
        </w:rPr>
        <w:t xml:space="preserve">were </w:t>
      </w:r>
      <w:r w:rsidRPr="00D60035">
        <w:rPr>
          <w:rFonts w:ascii="Times New Roman" w:hAnsi="Times New Roman" w:cs="Times New Roman"/>
        </w:rPr>
        <w:t xml:space="preserve">calculated using the predicted odds of </w:t>
      </w:r>
      <w:r w:rsidRPr="00D60035">
        <w:rPr>
          <w:rFonts w:ascii="Times New Roman" w:hAnsi="Times New Roman" w:cs="Times New Roman"/>
          <w:i/>
          <w:iCs/>
        </w:rPr>
        <w:t>a and m,</w:t>
      </w:r>
      <w:r w:rsidRPr="00D60035">
        <w:rPr>
          <w:rFonts w:ascii="Times New Roman" w:hAnsi="Times New Roman" w:cs="Times New Roman"/>
        </w:rPr>
        <w:t xml:space="preserve"> according to the following equation:</w:t>
      </w:r>
    </w:p>
    <w:p w14:paraId="7C430DF2" w14:textId="77777777" w:rsidR="006C63AF" w:rsidRPr="00D60035" w:rsidRDefault="006C63AF" w:rsidP="006C63AF">
      <w:pPr>
        <w:ind w:firstLine="720"/>
        <w:rPr>
          <w:rFonts w:ascii="Times New Roman" w:hAnsi="Times New Roman" w:cs="Times New Roman"/>
        </w:rPr>
      </w:pPr>
      <w:r w:rsidRPr="00D60035">
        <w:rPr>
          <w:rFonts w:ascii="Times New Roman" w:hAnsi="Times New Roman" w:cs="Times New Roman"/>
        </w:rPr>
        <w:t xml:space="preserve">The 3 datasets (1 observed, 2 duplicates), along with their computed weights </w:t>
      </w:r>
      <w:r>
        <w:rPr>
          <w:rFonts w:ascii="Times New Roman" w:hAnsi="Times New Roman" w:cs="Times New Roman"/>
        </w:rPr>
        <w:t>were</w:t>
      </w:r>
      <w:r w:rsidRPr="00D60035">
        <w:rPr>
          <w:rFonts w:ascii="Times New Roman" w:hAnsi="Times New Roman" w:cs="Times New Roman"/>
        </w:rPr>
        <w:t xml:space="preserve"> then merged. To identify the RIANDE, a Cox proportional hazards model of mortality following cancer diagnosis </w:t>
      </w:r>
      <w:r>
        <w:rPr>
          <w:rFonts w:ascii="Times New Roman" w:hAnsi="Times New Roman" w:cs="Times New Roman"/>
        </w:rPr>
        <w:t>was</w:t>
      </w:r>
      <w:r w:rsidRPr="00D60035">
        <w:rPr>
          <w:rFonts w:ascii="Times New Roman" w:hAnsi="Times New Roman" w:cs="Times New Roman"/>
        </w:rPr>
        <w:t xml:space="preserve"> then fit on diagnosis with NAPD, using the stabilized weights in equation 9 for all observations with </w:t>
      </w:r>
      <w:r w:rsidRPr="00D60035">
        <w:rPr>
          <w:rFonts w:ascii="Times New Roman" w:hAnsi="Times New Roman" w:cs="Times New Roman"/>
          <w:i/>
          <w:iCs/>
        </w:rPr>
        <w:t>a*</w:t>
      </w:r>
      <w:r w:rsidRPr="00D60035">
        <w:rPr>
          <w:rFonts w:ascii="Times New Roman" w:hAnsi="Times New Roman" w:cs="Times New Roman"/>
        </w:rPr>
        <w:t xml:space="preserve"> = 0. To identify the RIANIE through stage at diagnosis, a Cox proportional hazards model of mortality following cancer diagnosis </w:t>
      </w:r>
      <w:r>
        <w:rPr>
          <w:rFonts w:ascii="Times New Roman" w:hAnsi="Times New Roman" w:cs="Times New Roman"/>
        </w:rPr>
        <w:t>was</w:t>
      </w:r>
      <w:r w:rsidRPr="00D60035">
        <w:rPr>
          <w:rFonts w:ascii="Times New Roman" w:hAnsi="Times New Roman" w:cs="Times New Roman"/>
        </w:rPr>
        <w:t xml:space="preserve"> fit on the counterfactual exposure a*, using the stabilized weights from equation 9 for all observations with NAPD (</w:t>
      </w:r>
      <w:r w:rsidRPr="00D60035">
        <w:rPr>
          <w:rFonts w:ascii="Times New Roman" w:hAnsi="Times New Roman" w:cs="Times New Roman"/>
          <w:i/>
          <w:iCs/>
        </w:rPr>
        <w:t>a</w:t>
      </w:r>
      <w:r w:rsidRPr="00D60035">
        <w:rPr>
          <w:rFonts w:ascii="Times New Roman" w:hAnsi="Times New Roman" w:cs="Times New Roman"/>
        </w:rPr>
        <w:t xml:space="preserve"> = 1). The RIANIE and RIANDE </w:t>
      </w:r>
      <w:r>
        <w:rPr>
          <w:rFonts w:ascii="Times New Roman" w:hAnsi="Times New Roman" w:cs="Times New Roman"/>
        </w:rPr>
        <w:t>were</w:t>
      </w:r>
      <w:r w:rsidRPr="00D60035">
        <w:rPr>
          <w:rFonts w:ascii="Times New Roman" w:hAnsi="Times New Roman" w:cs="Times New Roman"/>
        </w:rPr>
        <w:t xml:space="preserve"> presented as HR and 95% confidence intervals.</w:t>
      </w:r>
    </w:p>
    <w:p w14:paraId="337AF0D4" w14:textId="77777777" w:rsidR="006C63AF" w:rsidRPr="00D60035" w:rsidRDefault="006C63AF" w:rsidP="006C63AF">
      <w:pPr>
        <w:pStyle w:val="Heading4"/>
        <w:numPr>
          <w:ilvl w:val="0"/>
          <w:numId w:val="0"/>
        </w:numPr>
        <w:ind w:left="864" w:hanging="864"/>
      </w:pPr>
      <w:r w:rsidRPr="00D60035">
        <w:lastRenderedPageBreak/>
        <w:t>Analysis 3: effect of diagnosis with NAPD on mortality following cancer diagnosis, mediated by time to treatment initiation</w:t>
      </w:r>
    </w:p>
    <w:p w14:paraId="0E75CEDC" w14:textId="77777777" w:rsidR="006C63AF" w:rsidRPr="00D60035" w:rsidRDefault="006C63AF" w:rsidP="006C63AF">
      <w:pPr>
        <w:rPr>
          <w:rFonts w:ascii="Times New Roman" w:hAnsi="Times New Roman" w:cs="Times New Roman"/>
        </w:rPr>
      </w:pPr>
      <w:r w:rsidRPr="00D60035">
        <w:rPr>
          <w:rFonts w:ascii="Times New Roman" w:hAnsi="Times New Roman" w:cs="Times New Roman"/>
        </w:rPr>
        <w:t>As mentioned previously, stage at diagnosis acts as a post-exposure confounder of the pathway between time to treatment initiation and mortality following cancer diagnosis; therefore, the weightings used in the models for analysis 3 incorporate</w:t>
      </w:r>
      <w:r>
        <w:rPr>
          <w:rFonts w:ascii="Times New Roman" w:hAnsi="Times New Roman" w:cs="Times New Roman"/>
        </w:rPr>
        <w:t xml:space="preserve">d </w:t>
      </w:r>
      <w:r w:rsidRPr="00D60035">
        <w:rPr>
          <w:rFonts w:ascii="Times New Roman" w:hAnsi="Times New Roman" w:cs="Times New Roman"/>
        </w:rPr>
        <w:t>propensity for the distribution of time to treatment initiation. For the calculation of weights in this analysis, we use</w:t>
      </w:r>
      <w:r>
        <w:rPr>
          <w:rFonts w:ascii="Times New Roman" w:hAnsi="Times New Roman" w:cs="Times New Roman"/>
        </w:rPr>
        <w:t>d</w:t>
      </w:r>
      <w:r w:rsidRPr="00D60035">
        <w:rPr>
          <w:rFonts w:ascii="Times New Roman" w:hAnsi="Times New Roman" w:cs="Times New Roman"/>
        </w:rPr>
        <w:t xml:space="preserve"> 3 regression models: (1) </w:t>
      </w:r>
      <w:r w:rsidRPr="00D60035">
        <w:rPr>
          <w:rFonts w:ascii="Times New Roman" w:hAnsi="Times New Roman" w:cs="Times New Roman"/>
          <w:i/>
          <w:iCs/>
        </w:rPr>
        <w:t>P</w:t>
      </w:r>
      <w:r w:rsidRPr="00D60035">
        <w:rPr>
          <w:rFonts w:ascii="Times New Roman" w:hAnsi="Times New Roman" w:cs="Times New Roman"/>
        </w:rPr>
        <w:t>(</w:t>
      </w:r>
      <w:r w:rsidRPr="00D60035">
        <w:rPr>
          <w:rFonts w:ascii="Times New Roman" w:hAnsi="Times New Roman" w:cs="Times New Roman"/>
          <w:i/>
          <w:iCs/>
        </w:rPr>
        <w:t>a | c</w:t>
      </w:r>
      <w:r w:rsidRPr="00D60035">
        <w:rPr>
          <w:rFonts w:ascii="Times New Roman" w:hAnsi="Times New Roman" w:cs="Times New Roman"/>
        </w:rPr>
        <w:t xml:space="preserve">), logistic regression of having NAPD on </w:t>
      </w:r>
      <w:r w:rsidRPr="00156038">
        <w:rPr>
          <w:rFonts w:ascii="Times New Roman" w:hAnsi="Times New Roman" w:cs="Times New Roman"/>
        </w:rPr>
        <w:t xml:space="preserve">age at cancer diagnosis, sex assigned at birth, </w:t>
      </w:r>
      <w:r>
        <w:rPr>
          <w:rFonts w:ascii="Times New Roman" w:hAnsi="Times New Roman" w:cs="Times New Roman"/>
        </w:rPr>
        <w:t xml:space="preserve">as well as </w:t>
      </w:r>
      <w:r w:rsidRPr="00156038">
        <w:rPr>
          <w:rFonts w:ascii="Times New Roman" w:hAnsi="Times New Roman" w:cs="Times New Roman"/>
        </w:rPr>
        <w:t xml:space="preserve">income quintile, rurality of residence, and access to a family physician, </w:t>
      </w:r>
      <w:r>
        <w:rPr>
          <w:rFonts w:ascii="Times New Roman" w:hAnsi="Times New Roman" w:cs="Times New Roman"/>
        </w:rPr>
        <w:t>at the time of</w:t>
      </w:r>
      <w:r w:rsidRPr="00156038">
        <w:rPr>
          <w:rFonts w:ascii="Times New Roman" w:hAnsi="Times New Roman" w:cs="Times New Roman"/>
        </w:rPr>
        <w:t xml:space="preserve"> cancer diagnosis</w:t>
      </w:r>
      <w:r w:rsidRPr="00D60035">
        <w:rPr>
          <w:rFonts w:ascii="Times New Roman" w:hAnsi="Times New Roman" w:cs="Times New Roman"/>
        </w:rPr>
        <w:t xml:space="preserve">; (2) </w:t>
      </w:r>
      <w:r w:rsidRPr="00D60035">
        <w:rPr>
          <w:rFonts w:ascii="Times New Roman" w:hAnsi="Times New Roman" w:cs="Times New Roman"/>
          <w:i/>
          <w:iCs/>
        </w:rPr>
        <w:t>P</w:t>
      </w:r>
      <w:r w:rsidRPr="00D60035">
        <w:rPr>
          <w:rFonts w:ascii="Times New Roman" w:hAnsi="Times New Roman" w:cs="Times New Roman"/>
        </w:rPr>
        <w:t>(</w:t>
      </w:r>
      <w:r w:rsidRPr="00D60035">
        <w:rPr>
          <w:rFonts w:ascii="Times New Roman" w:hAnsi="Times New Roman" w:cs="Times New Roman"/>
          <w:i/>
          <w:iCs/>
        </w:rPr>
        <w:t>l | a*, c</w:t>
      </w:r>
      <w:r w:rsidRPr="00D60035">
        <w:rPr>
          <w:rFonts w:ascii="Times New Roman" w:hAnsi="Times New Roman" w:cs="Times New Roman"/>
        </w:rPr>
        <w:t>), an ordinal logistic regression of stage at diagnosis</w:t>
      </w:r>
      <w:r>
        <w:rPr>
          <w:rFonts w:ascii="Times New Roman" w:hAnsi="Times New Roman" w:cs="Times New Roman"/>
        </w:rPr>
        <w:t xml:space="preserve"> (I, II,III,IV)</w:t>
      </w:r>
      <w:r w:rsidRPr="00D60035">
        <w:rPr>
          <w:rFonts w:ascii="Times New Roman" w:hAnsi="Times New Roman" w:cs="Times New Roman"/>
        </w:rPr>
        <w:t xml:space="preserve"> on </w:t>
      </w:r>
      <w:r w:rsidRPr="00156038">
        <w:rPr>
          <w:rFonts w:ascii="Times New Roman" w:hAnsi="Times New Roman" w:cs="Times New Roman"/>
        </w:rPr>
        <w:t xml:space="preserve">age at cancer diagnosis, sex assigned at birth, </w:t>
      </w:r>
      <w:r>
        <w:rPr>
          <w:rFonts w:ascii="Times New Roman" w:hAnsi="Times New Roman" w:cs="Times New Roman"/>
        </w:rPr>
        <w:t xml:space="preserve">as well as </w:t>
      </w:r>
      <w:r w:rsidRPr="00156038">
        <w:rPr>
          <w:rFonts w:ascii="Times New Roman" w:hAnsi="Times New Roman" w:cs="Times New Roman"/>
        </w:rPr>
        <w:t xml:space="preserve">income quintile, rurality of residence, and access to a family physician, </w:t>
      </w:r>
      <w:r>
        <w:rPr>
          <w:rFonts w:ascii="Times New Roman" w:hAnsi="Times New Roman" w:cs="Times New Roman"/>
        </w:rPr>
        <w:t>at the time of</w:t>
      </w:r>
      <w:r w:rsidRPr="00156038">
        <w:rPr>
          <w:rFonts w:ascii="Times New Roman" w:hAnsi="Times New Roman" w:cs="Times New Roman"/>
        </w:rPr>
        <w:t xml:space="preserve"> cancer diagnosis</w:t>
      </w:r>
      <w:r w:rsidRPr="00D60035">
        <w:rPr>
          <w:rFonts w:ascii="Times New Roman" w:hAnsi="Times New Roman" w:cs="Times New Roman"/>
        </w:rPr>
        <w:t xml:space="preserve"> and diagnosis with NAPD; and (3) </w:t>
      </w:r>
      <w:r w:rsidRPr="00D60035">
        <w:rPr>
          <w:rFonts w:ascii="Times New Roman" w:hAnsi="Times New Roman" w:cs="Times New Roman"/>
          <w:i/>
          <w:iCs/>
        </w:rPr>
        <w:t>P</w:t>
      </w:r>
      <w:r w:rsidRPr="00D60035">
        <w:rPr>
          <w:rFonts w:ascii="Times New Roman" w:hAnsi="Times New Roman" w:cs="Times New Roman"/>
        </w:rPr>
        <w:t>(</w:t>
      </w:r>
      <w:r w:rsidRPr="00D60035">
        <w:rPr>
          <w:rFonts w:ascii="Times New Roman" w:hAnsi="Times New Roman" w:cs="Times New Roman"/>
          <w:i/>
          <w:iCs/>
        </w:rPr>
        <w:t>m | l, a, c</w:t>
      </w:r>
      <w:r w:rsidRPr="00D60035">
        <w:rPr>
          <w:rFonts w:ascii="Times New Roman" w:hAnsi="Times New Roman" w:cs="Times New Roman"/>
        </w:rPr>
        <w:t xml:space="preserve">), logistic regression of </w:t>
      </w:r>
      <w:r>
        <w:rPr>
          <w:rFonts w:ascii="Times New Roman" w:hAnsi="Times New Roman" w:cs="Times New Roman"/>
        </w:rPr>
        <w:t xml:space="preserve">time to </w:t>
      </w:r>
      <w:r w:rsidRPr="00D60035">
        <w:rPr>
          <w:rFonts w:ascii="Times New Roman" w:hAnsi="Times New Roman" w:cs="Times New Roman"/>
        </w:rPr>
        <w:t xml:space="preserve">treatment </w:t>
      </w:r>
      <w:r>
        <w:rPr>
          <w:rFonts w:ascii="Times New Roman" w:hAnsi="Times New Roman" w:cs="Times New Roman"/>
        </w:rPr>
        <w:t xml:space="preserve">initiation </w:t>
      </w:r>
      <w:r w:rsidRPr="00D60035">
        <w:rPr>
          <w:rFonts w:ascii="Times New Roman" w:hAnsi="Times New Roman" w:cs="Times New Roman"/>
        </w:rPr>
        <w:t xml:space="preserve">on </w:t>
      </w:r>
      <w:r w:rsidRPr="00156038">
        <w:rPr>
          <w:rFonts w:ascii="Times New Roman" w:hAnsi="Times New Roman" w:cs="Times New Roman"/>
        </w:rPr>
        <w:t xml:space="preserve">age at cancer diagnosis, sex assigned at birth, </w:t>
      </w:r>
      <w:r>
        <w:rPr>
          <w:rFonts w:ascii="Times New Roman" w:hAnsi="Times New Roman" w:cs="Times New Roman"/>
        </w:rPr>
        <w:t xml:space="preserve">as well as </w:t>
      </w:r>
      <w:r w:rsidRPr="00156038">
        <w:rPr>
          <w:rFonts w:ascii="Times New Roman" w:hAnsi="Times New Roman" w:cs="Times New Roman"/>
        </w:rPr>
        <w:t xml:space="preserve">income quintile, rurality of residence, and access to a family physician, </w:t>
      </w:r>
      <w:r>
        <w:rPr>
          <w:rFonts w:ascii="Times New Roman" w:hAnsi="Times New Roman" w:cs="Times New Roman"/>
        </w:rPr>
        <w:t>at the time of</w:t>
      </w:r>
      <w:r w:rsidRPr="00156038">
        <w:rPr>
          <w:rFonts w:ascii="Times New Roman" w:hAnsi="Times New Roman" w:cs="Times New Roman"/>
        </w:rPr>
        <w:t xml:space="preserve"> cancer diagnosis</w:t>
      </w:r>
      <w:r w:rsidRPr="00D60035">
        <w:rPr>
          <w:rFonts w:ascii="Times New Roman" w:hAnsi="Times New Roman" w:cs="Times New Roman"/>
        </w:rPr>
        <w:t>, diagnosis with NAPD, and stage at diagnosis. The observed dataset w</w:t>
      </w:r>
      <w:r>
        <w:rPr>
          <w:rFonts w:ascii="Times New Roman" w:hAnsi="Times New Roman" w:cs="Times New Roman"/>
        </w:rPr>
        <w:t>as</w:t>
      </w:r>
      <w:r w:rsidRPr="00D60035">
        <w:rPr>
          <w:rFonts w:ascii="Times New Roman" w:hAnsi="Times New Roman" w:cs="Times New Roman"/>
        </w:rPr>
        <w:t xml:space="preserve"> then duplicated with each duplication setting a new variable, a*, representing the counterfactual exposure, to 0 or 1. Stabilized weights </w:t>
      </w:r>
      <w:r>
        <w:rPr>
          <w:rFonts w:ascii="Times New Roman" w:hAnsi="Times New Roman" w:cs="Times New Roman"/>
        </w:rPr>
        <w:t>were</w:t>
      </w:r>
      <w:r w:rsidRPr="00D60035">
        <w:rPr>
          <w:rFonts w:ascii="Times New Roman" w:hAnsi="Times New Roman" w:cs="Times New Roman"/>
        </w:rPr>
        <w:t xml:space="preserve"> calculated using the predicted odds of </w:t>
      </w:r>
      <w:r w:rsidRPr="00D60035">
        <w:rPr>
          <w:rFonts w:ascii="Times New Roman" w:hAnsi="Times New Roman" w:cs="Times New Roman"/>
          <w:i/>
          <w:iCs/>
        </w:rPr>
        <w:t>a, m,</w:t>
      </w:r>
      <w:r w:rsidRPr="00D60035">
        <w:rPr>
          <w:rFonts w:ascii="Times New Roman" w:hAnsi="Times New Roman" w:cs="Times New Roman"/>
        </w:rPr>
        <w:t xml:space="preserve"> </w:t>
      </w:r>
      <w:r w:rsidRPr="00D60035">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1456485F" wp14:editId="4D23216E">
                <wp:simplePos x="0" y="0"/>
                <wp:positionH relativeFrom="column">
                  <wp:posOffset>1485900</wp:posOffset>
                </wp:positionH>
                <wp:positionV relativeFrom="line">
                  <wp:posOffset>407035</wp:posOffset>
                </wp:positionV>
                <wp:extent cx="3272400" cy="579600"/>
                <wp:effectExtent l="0" t="0" r="17145" b="17780"/>
                <wp:wrapTopAndBottom/>
                <wp:docPr id="1667053577" name="Text Box 2"/>
                <wp:cNvGraphicFramePr/>
                <a:graphic xmlns:a="http://schemas.openxmlformats.org/drawingml/2006/main">
                  <a:graphicData uri="http://schemas.microsoft.com/office/word/2010/wordprocessingShape">
                    <wps:wsp>
                      <wps:cNvSpPr txBox="1"/>
                      <wps:spPr>
                        <a:xfrm>
                          <a:off x="0" y="0"/>
                          <a:ext cx="3272400" cy="579600"/>
                        </a:xfrm>
                        <a:prstGeom prst="rect">
                          <a:avLst/>
                        </a:prstGeom>
                        <a:solidFill>
                          <a:schemeClr val="lt1"/>
                        </a:solidFill>
                        <a:ln w="6350">
                          <a:solidFill>
                            <a:schemeClr val="bg1"/>
                          </a:solidFill>
                        </a:ln>
                      </wps:spPr>
                      <wps:txbx>
                        <w:txbxContent>
                          <w:p w14:paraId="606A3DE0" w14:textId="77777777" w:rsidR="006C63AF" w:rsidRPr="00285A2C" w:rsidRDefault="006C63AF" w:rsidP="006C63AF">
                            <w:pPr>
                              <w:rPr>
                                <w:rFonts w:eastAsiaTheme="majorEastAsia" w:cstheme="majorBidi"/>
                                <w:color w:val="000000"/>
                              </w:rPr>
                            </w:pPr>
                            <m:oMathPara>
                              <m:oMath>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10</m:t>
                                    </m:r>
                                  </m:e>
                                </m:d>
                                <m:r>
                                  <w:rPr>
                                    <w:rFonts w:ascii="Cambria Math" w:eastAsiaTheme="majorEastAsia" w:hAnsi="Cambria Math" w:cstheme="majorBidi"/>
                                    <w:color w:val="000000"/>
                                  </w:rPr>
                                  <m:t xml:space="preserve">     </m:t>
                                </m:r>
                                <m:sSub>
                                  <m:sSubPr>
                                    <m:ctrlPr>
                                      <w:rPr>
                                        <w:rFonts w:ascii="Cambria Math" w:eastAsiaTheme="majorEastAsia" w:hAnsi="Cambria Math" w:cstheme="majorBidi"/>
                                        <w:i/>
                                        <w:color w:val="000000"/>
                                      </w:rPr>
                                    </m:ctrlPr>
                                  </m:sSubPr>
                                  <m:e>
                                    <m:r>
                                      <w:rPr>
                                        <w:rFonts w:ascii="Cambria Math" w:eastAsiaTheme="majorEastAsia" w:hAnsi="Cambria Math" w:cstheme="majorBidi"/>
                                        <w:color w:val="000000"/>
                                      </w:rPr>
                                      <m:t>SW</m:t>
                                    </m:r>
                                  </m:e>
                                  <m:sub>
                                    <m:r>
                                      <w:rPr>
                                        <w:rFonts w:ascii="Cambria Math" w:eastAsiaTheme="majorEastAsia" w:hAnsi="Cambria Math" w:cstheme="majorBidi"/>
                                        <w:color w:val="000000"/>
                                      </w:rPr>
                                      <m:t>a,m|l</m:t>
                                    </m:r>
                                  </m:sub>
                                </m:sSub>
                                <m:r>
                                  <w:rPr>
                                    <w:rFonts w:ascii="Cambria Math" w:eastAsiaTheme="majorEastAsia" w:hAnsi="Cambria Math" w:cstheme="majorBidi"/>
                                    <w:color w:val="000000"/>
                                  </w:rPr>
                                  <m:t>=</m:t>
                                </m:r>
                                <m:f>
                                  <m:fPr>
                                    <m:ctrlPr>
                                      <w:rPr>
                                        <w:rFonts w:ascii="Cambria Math" w:eastAsiaTheme="majorEastAsia" w:hAnsi="Cambria Math" w:cstheme="majorBidi"/>
                                        <w:i/>
                                        <w:color w:val="000000"/>
                                      </w:rPr>
                                    </m:ctrlPr>
                                  </m:fPr>
                                  <m:num>
                                    <m:nary>
                                      <m:naryPr>
                                        <m:chr m:val="∑"/>
                                        <m:limLoc m:val="subSup"/>
                                        <m:supHide m:val="1"/>
                                        <m:ctrlPr>
                                          <w:rPr>
                                            <w:rFonts w:ascii="Cambria Math" w:eastAsiaTheme="majorEastAsia" w:hAnsi="Cambria Math" w:cstheme="majorBidi"/>
                                            <w:i/>
                                            <w:color w:val="000000"/>
                                          </w:rPr>
                                        </m:ctrlPr>
                                      </m:naryPr>
                                      <m:sub>
                                        <m:r>
                                          <w:rPr>
                                            <w:rFonts w:ascii="Cambria Math" w:eastAsiaTheme="majorEastAsia" w:hAnsi="Cambria Math" w:cstheme="majorBidi"/>
                                            <w:color w:val="000000"/>
                                          </w:rPr>
                                          <m:t>l</m:t>
                                        </m:r>
                                      </m:sub>
                                      <m:sup/>
                                      <m:e>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m</m:t>
                                            </m:r>
                                          </m:e>
                                          <m:e>
                                            <m:sSup>
                                              <m:sSupPr>
                                                <m:ctrlPr>
                                                  <w:rPr>
                                                    <w:rFonts w:ascii="Cambria Math" w:eastAsiaTheme="majorEastAsia" w:hAnsi="Cambria Math" w:cstheme="majorBidi"/>
                                                    <w:i/>
                                                    <w:color w:val="000000"/>
                                                  </w:rPr>
                                                </m:ctrlPr>
                                              </m:sSupPr>
                                              <m:e>
                                                <m:r>
                                                  <w:rPr>
                                                    <w:rFonts w:ascii="Cambria Math" w:eastAsiaTheme="majorEastAsia" w:hAnsi="Cambria Math" w:cstheme="majorBidi"/>
                                                    <w:color w:val="000000"/>
                                                  </w:rPr>
                                                  <m:t>l,a</m:t>
                                                </m:r>
                                              </m:e>
                                              <m:sup>
                                                <m:r>
                                                  <w:rPr>
                                                    <w:rFonts w:ascii="Cambria Math" w:eastAsiaTheme="majorEastAsia" w:hAnsi="Cambria Math" w:cstheme="majorBidi"/>
                                                    <w:color w:val="000000"/>
                                                  </w:rPr>
                                                  <m:t>*</m:t>
                                                </m:r>
                                              </m:sup>
                                            </m:sSup>
                                            <m:r>
                                              <w:rPr>
                                                <w:rFonts w:ascii="Cambria Math" w:eastAsiaTheme="majorEastAsia" w:hAnsi="Cambria Math" w:cstheme="majorBidi"/>
                                                <w:color w:val="000000"/>
                                              </w:rPr>
                                              <m:t>,c</m:t>
                                            </m:r>
                                          </m:e>
                                        </m:d>
                                        <m:r>
                                          <w:rPr>
                                            <w:rFonts w:ascii="Cambria Math" w:eastAsiaTheme="majorEastAsia" w:hAnsi="Cambria Math" w:cstheme="majorBidi"/>
                                            <w:color w:val="000000"/>
                                          </w:rPr>
                                          <m:t xml:space="preserve"> P</m:t>
                                        </m:r>
                                        <m:d>
                                          <m:dPr>
                                            <m:endChr m:val="|"/>
                                            <m:ctrlPr>
                                              <w:rPr>
                                                <w:rFonts w:ascii="Cambria Math" w:eastAsiaTheme="majorEastAsia" w:hAnsi="Cambria Math" w:cstheme="majorBidi"/>
                                                <w:i/>
                                                <w:color w:val="000000"/>
                                              </w:rPr>
                                            </m:ctrlPr>
                                          </m:dPr>
                                          <m:e>
                                            <m:r>
                                              <w:rPr>
                                                <w:rFonts w:ascii="Cambria Math" w:eastAsiaTheme="majorEastAsia" w:hAnsi="Cambria Math" w:cstheme="majorBidi"/>
                                                <w:color w:val="000000"/>
                                              </w:rPr>
                                              <m:t xml:space="preserve">l </m:t>
                                            </m:r>
                                          </m:e>
                                        </m:d>
                                        <m:sSup>
                                          <m:sSupPr>
                                            <m:ctrlPr>
                                              <w:rPr>
                                                <w:rFonts w:ascii="Cambria Math" w:eastAsiaTheme="majorEastAsia" w:hAnsi="Cambria Math" w:cstheme="majorBidi"/>
                                                <w:i/>
                                                <w:color w:val="000000"/>
                                              </w:rPr>
                                            </m:ctrlPr>
                                          </m:sSupPr>
                                          <m:e>
                                            <m:r>
                                              <w:rPr>
                                                <w:rFonts w:ascii="Cambria Math" w:eastAsiaTheme="majorEastAsia" w:hAnsi="Cambria Math" w:cstheme="majorBidi"/>
                                                <w:color w:val="000000"/>
                                              </w:rPr>
                                              <m:t>a</m:t>
                                            </m:r>
                                          </m:e>
                                          <m:sup>
                                            <m:r>
                                              <w:rPr>
                                                <w:rFonts w:ascii="Cambria Math" w:eastAsiaTheme="majorEastAsia" w:hAnsi="Cambria Math" w:cstheme="majorBidi"/>
                                                <w:color w:val="000000"/>
                                              </w:rPr>
                                              <m:t>*</m:t>
                                            </m:r>
                                          </m:sup>
                                        </m:sSup>
                                        <m:r>
                                          <w:rPr>
                                            <w:rFonts w:ascii="Cambria Math" w:eastAsiaTheme="majorEastAsia" w:hAnsi="Cambria Math" w:cstheme="majorBidi"/>
                                            <w:color w:val="000000"/>
                                          </w:rPr>
                                          <m:t xml:space="preserve">, c) </m:t>
                                        </m:r>
                                      </m:e>
                                    </m:nary>
                                  </m:num>
                                  <m:den>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a</m:t>
                                        </m:r>
                                      </m:e>
                                      <m:e>
                                        <m:r>
                                          <w:rPr>
                                            <w:rFonts w:ascii="Cambria Math" w:eastAsiaTheme="majorEastAsia" w:hAnsi="Cambria Math" w:cstheme="majorBidi"/>
                                            <w:color w:val="000000"/>
                                          </w:rPr>
                                          <m:t>c</m:t>
                                        </m:r>
                                      </m:e>
                                    </m:d>
                                    <m:r>
                                      <w:rPr>
                                        <w:rFonts w:ascii="Cambria Math" w:eastAsiaTheme="majorEastAsia" w:hAnsi="Cambria Math" w:cstheme="majorBidi"/>
                                        <w:color w:val="000000"/>
                                      </w:rPr>
                                      <m:t xml:space="preserve"> P(m|l, a,c)</m:t>
                                    </m:r>
                                  </m:den>
                                </m:f>
                              </m:oMath>
                            </m:oMathPara>
                          </w:p>
                          <w:p w14:paraId="66D4A376" w14:textId="77777777" w:rsidR="006C63AF" w:rsidRPr="009B4AD9" w:rsidRDefault="006C63AF" w:rsidP="006C63AF">
                            <w:pPr>
                              <w:rPr>
                                <w:rFonts w:eastAsiaTheme="majorEastAsia" w:cstheme="majorBidi"/>
                                <w:color w:val="000000"/>
                              </w:rPr>
                            </w:pPr>
                          </w:p>
                          <w:p w14:paraId="068FC960" w14:textId="77777777" w:rsidR="006C63AF" w:rsidRPr="009B4AD9" w:rsidRDefault="006C63AF" w:rsidP="006C63AF">
                            <w:pPr>
                              <w:rPr>
                                <w:rFonts w:eastAsiaTheme="majorEastAsia" w:cstheme="majorBidi"/>
                                <w:color w:val="000000"/>
                              </w:rPr>
                            </w:pPr>
                          </w:p>
                          <w:p w14:paraId="552D23BE" w14:textId="77777777" w:rsidR="006C63AF" w:rsidRDefault="006C63AF" w:rsidP="006C63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6485F" id="_x0000_s1040" type="#_x0000_t202" style="position:absolute;margin-left:117pt;margin-top:32.05pt;width:257.65pt;height:45.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" fillcolor="white [3201]" strokecolor="white [3212]" strokeweight=".5pt">
                <v:textbox>
                  <w:txbxContent>
                    <w:p w14:paraId="606A3DE0" w14:textId="77777777" w:rsidR="006C63AF" w:rsidRPr="00285A2C" w:rsidRDefault="006C63AF" w:rsidP="006C63AF">
                      <w:pPr>
                        <w:rPr>
                          <w:rFonts w:eastAsiaTheme="majorEastAsia" w:cstheme="majorBidi"/>
                          <w:color w:val="000000"/>
                        </w:rPr>
                      </w:pPr>
                      <m:oMathPara>
                        <m:oMath>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10</m:t>
                              </m:r>
                            </m:e>
                          </m:d>
                          <m:r>
                            <w:rPr>
                              <w:rFonts w:ascii="Cambria Math" w:eastAsiaTheme="majorEastAsia" w:hAnsi="Cambria Math" w:cstheme="majorBidi"/>
                              <w:color w:val="000000"/>
                            </w:rPr>
                            <m:t xml:space="preserve">     </m:t>
                          </m:r>
                          <m:sSub>
                            <m:sSubPr>
                              <m:ctrlPr>
                                <w:rPr>
                                  <w:rFonts w:ascii="Cambria Math" w:eastAsiaTheme="majorEastAsia" w:hAnsi="Cambria Math" w:cstheme="majorBidi"/>
                                  <w:i/>
                                  <w:color w:val="000000"/>
                                </w:rPr>
                              </m:ctrlPr>
                            </m:sSubPr>
                            <m:e>
                              <m:r>
                                <w:rPr>
                                  <w:rFonts w:ascii="Cambria Math" w:eastAsiaTheme="majorEastAsia" w:hAnsi="Cambria Math" w:cstheme="majorBidi"/>
                                  <w:color w:val="000000"/>
                                </w:rPr>
                                <m:t>SW</m:t>
                              </m:r>
                            </m:e>
                            <m:sub>
                              <m:r>
                                <w:rPr>
                                  <w:rFonts w:ascii="Cambria Math" w:eastAsiaTheme="majorEastAsia" w:hAnsi="Cambria Math" w:cstheme="majorBidi"/>
                                  <w:color w:val="000000"/>
                                </w:rPr>
                                <m:t>a,m|l</m:t>
                              </m:r>
                            </m:sub>
                          </m:sSub>
                          <m:r>
                            <w:rPr>
                              <w:rFonts w:ascii="Cambria Math" w:eastAsiaTheme="majorEastAsia" w:hAnsi="Cambria Math" w:cstheme="majorBidi"/>
                              <w:color w:val="000000"/>
                            </w:rPr>
                            <m:t>=</m:t>
                          </m:r>
                          <m:f>
                            <m:fPr>
                              <m:ctrlPr>
                                <w:rPr>
                                  <w:rFonts w:ascii="Cambria Math" w:eastAsiaTheme="majorEastAsia" w:hAnsi="Cambria Math" w:cstheme="majorBidi"/>
                                  <w:i/>
                                  <w:color w:val="000000"/>
                                </w:rPr>
                              </m:ctrlPr>
                            </m:fPr>
                            <m:num>
                              <m:nary>
                                <m:naryPr>
                                  <m:chr m:val="∑"/>
                                  <m:limLoc m:val="subSup"/>
                                  <m:supHide m:val="1"/>
                                  <m:ctrlPr>
                                    <w:rPr>
                                      <w:rFonts w:ascii="Cambria Math" w:eastAsiaTheme="majorEastAsia" w:hAnsi="Cambria Math" w:cstheme="majorBidi"/>
                                      <w:i/>
                                      <w:color w:val="000000"/>
                                    </w:rPr>
                                  </m:ctrlPr>
                                </m:naryPr>
                                <m:sub>
                                  <m:r>
                                    <w:rPr>
                                      <w:rFonts w:ascii="Cambria Math" w:eastAsiaTheme="majorEastAsia" w:hAnsi="Cambria Math" w:cstheme="majorBidi"/>
                                      <w:color w:val="000000"/>
                                    </w:rPr>
                                    <m:t>l</m:t>
                                  </m:r>
                                </m:sub>
                                <m:sup/>
                                <m:e>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m</m:t>
                                      </m:r>
                                    </m:e>
                                    <m:e>
                                      <m:sSup>
                                        <m:sSupPr>
                                          <m:ctrlPr>
                                            <w:rPr>
                                              <w:rFonts w:ascii="Cambria Math" w:eastAsiaTheme="majorEastAsia" w:hAnsi="Cambria Math" w:cstheme="majorBidi"/>
                                              <w:i/>
                                              <w:color w:val="000000"/>
                                            </w:rPr>
                                          </m:ctrlPr>
                                        </m:sSupPr>
                                        <m:e>
                                          <m:r>
                                            <w:rPr>
                                              <w:rFonts w:ascii="Cambria Math" w:eastAsiaTheme="majorEastAsia" w:hAnsi="Cambria Math" w:cstheme="majorBidi"/>
                                              <w:color w:val="000000"/>
                                            </w:rPr>
                                            <m:t>l,a</m:t>
                                          </m:r>
                                        </m:e>
                                        <m:sup>
                                          <m:r>
                                            <w:rPr>
                                              <w:rFonts w:ascii="Cambria Math" w:eastAsiaTheme="majorEastAsia" w:hAnsi="Cambria Math" w:cstheme="majorBidi"/>
                                              <w:color w:val="000000"/>
                                            </w:rPr>
                                            <m:t>*</m:t>
                                          </m:r>
                                        </m:sup>
                                      </m:sSup>
                                      <m:r>
                                        <w:rPr>
                                          <w:rFonts w:ascii="Cambria Math" w:eastAsiaTheme="majorEastAsia" w:hAnsi="Cambria Math" w:cstheme="majorBidi"/>
                                          <w:color w:val="000000"/>
                                        </w:rPr>
                                        <m:t>,c</m:t>
                                      </m:r>
                                    </m:e>
                                  </m:d>
                                  <m:r>
                                    <w:rPr>
                                      <w:rFonts w:ascii="Cambria Math" w:eastAsiaTheme="majorEastAsia" w:hAnsi="Cambria Math" w:cstheme="majorBidi"/>
                                      <w:color w:val="000000"/>
                                    </w:rPr>
                                    <m:t xml:space="preserve"> P</m:t>
                                  </m:r>
                                  <m:d>
                                    <m:dPr>
                                      <m:endChr m:val="|"/>
                                      <m:ctrlPr>
                                        <w:rPr>
                                          <w:rFonts w:ascii="Cambria Math" w:eastAsiaTheme="majorEastAsia" w:hAnsi="Cambria Math" w:cstheme="majorBidi"/>
                                          <w:i/>
                                          <w:color w:val="000000"/>
                                        </w:rPr>
                                      </m:ctrlPr>
                                    </m:dPr>
                                    <m:e>
                                      <m:r>
                                        <w:rPr>
                                          <w:rFonts w:ascii="Cambria Math" w:eastAsiaTheme="majorEastAsia" w:hAnsi="Cambria Math" w:cstheme="majorBidi"/>
                                          <w:color w:val="000000"/>
                                        </w:rPr>
                                        <m:t xml:space="preserve">l </m:t>
                                      </m:r>
                                    </m:e>
                                  </m:d>
                                  <m:sSup>
                                    <m:sSupPr>
                                      <m:ctrlPr>
                                        <w:rPr>
                                          <w:rFonts w:ascii="Cambria Math" w:eastAsiaTheme="majorEastAsia" w:hAnsi="Cambria Math" w:cstheme="majorBidi"/>
                                          <w:i/>
                                          <w:color w:val="000000"/>
                                        </w:rPr>
                                      </m:ctrlPr>
                                    </m:sSupPr>
                                    <m:e>
                                      <m:r>
                                        <w:rPr>
                                          <w:rFonts w:ascii="Cambria Math" w:eastAsiaTheme="majorEastAsia" w:hAnsi="Cambria Math" w:cstheme="majorBidi"/>
                                          <w:color w:val="000000"/>
                                        </w:rPr>
                                        <m:t>a</m:t>
                                      </m:r>
                                    </m:e>
                                    <m:sup>
                                      <m:r>
                                        <w:rPr>
                                          <w:rFonts w:ascii="Cambria Math" w:eastAsiaTheme="majorEastAsia" w:hAnsi="Cambria Math" w:cstheme="majorBidi"/>
                                          <w:color w:val="000000"/>
                                        </w:rPr>
                                        <m:t>*</m:t>
                                      </m:r>
                                    </m:sup>
                                  </m:sSup>
                                  <m:r>
                                    <w:rPr>
                                      <w:rFonts w:ascii="Cambria Math" w:eastAsiaTheme="majorEastAsia" w:hAnsi="Cambria Math" w:cstheme="majorBidi"/>
                                      <w:color w:val="000000"/>
                                    </w:rPr>
                                    <m:t xml:space="preserve">, c) </m:t>
                                  </m:r>
                                </m:e>
                              </m:nary>
                            </m:num>
                            <m:den>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a</m:t>
                                  </m:r>
                                </m:e>
                                <m:e>
                                  <m:r>
                                    <w:rPr>
                                      <w:rFonts w:ascii="Cambria Math" w:eastAsiaTheme="majorEastAsia" w:hAnsi="Cambria Math" w:cstheme="majorBidi"/>
                                      <w:color w:val="000000"/>
                                    </w:rPr>
                                    <m:t>c</m:t>
                                  </m:r>
                                </m:e>
                              </m:d>
                              <m:r>
                                <w:rPr>
                                  <w:rFonts w:ascii="Cambria Math" w:eastAsiaTheme="majorEastAsia" w:hAnsi="Cambria Math" w:cstheme="majorBidi"/>
                                  <w:color w:val="000000"/>
                                </w:rPr>
                                <m:t xml:space="preserve"> P(m|l, a,c)</m:t>
                              </m:r>
                            </m:den>
                          </m:f>
                        </m:oMath>
                      </m:oMathPara>
                    </w:p>
                    <w:p w14:paraId="66D4A376" w14:textId="77777777" w:rsidR="006C63AF" w:rsidRPr="009B4AD9" w:rsidRDefault="006C63AF" w:rsidP="006C63AF">
                      <w:pPr>
                        <w:rPr>
                          <w:rFonts w:eastAsiaTheme="majorEastAsia" w:cstheme="majorBidi"/>
                          <w:color w:val="000000"/>
                        </w:rPr>
                      </w:pPr>
                    </w:p>
                    <w:p w14:paraId="068FC960" w14:textId="77777777" w:rsidR="006C63AF" w:rsidRPr="009B4AD9" w:rsidRDefault="006C63AF" w:rsidP="006C63AF">
                      <w:pPr>
                        <w:rPr>
                          <w:rFonts w:eastAsiaTheme="majorEastAsia" w:cstheme="majorBidi"/>
                          <w:color w:val="000000"/>
                        </w:rPr>
                      </w:pPr>
                    </w:p>
                    <w:p w14:paraId="552D23BE" w14:textId="77777777" w:rsidR="006C63AF" w:rsidRDefault="006C63AF" w:rsidP="006C63AF"/>
                  </w:txbxContent>
                </v:textbox>
                <w10:wrap type="topAndBottom" anchory="line"/>
              </v:shape>
            </w:pict>
          </mc:Fallback>
        </mc:AlternateContent>
      </w:r>
      <w:r w:rsidRPr="00D60035">
        <w:rPr>
          <w:rFonts w:ascii="Times New Roman" w:hAnsi="Times New Roman" w:cs="Times New Roman"/>
        </w:rPr>
        <w:t xml:space="preserve">and </w:t>
      </w:r>
      <w:r w:rsidRPr="00D60035">
        <w:rPr>
          <w:rFonts w:ascii="Times New Roman" w:hAnsi="Times New Roman" w:cs="Times New Roman"/>
          <w:i/>
          <w:iCs/>
        </w:rPr>
        <w:t>l,</w:t>
      </w:r>
      <w:r w:rsidRPr="00D60035">
        <w:rPr>
          <w:rFonts w:ascii="Times New Roman" w:hAnsi="Times New Roman" w:cs="Times New Roman"/>
        </w:rPr>
        <w:t xml:space="preserve"> according to the following equation:</w:t>
      </w:r>
    </w:p>
    <w:p w14:paraId="588D793B" w14:textId="77777777" w:rsidR="006C63AF" w:rsidRPr="00D60035" w:rsidRDefault="006C63AF" w:rsidP="006C63AF">
      <w:pPr>
        <w:rPr>
          <w:rFonts w:ascii="Times New Roman" w:hAnsi="Times New Roman" w:cs="Times New Roman"/>
        </w:rPr>
      </w:pPr>
      <w:r w:rsidRPr="00D60035">
        <w:rPr>
          <w:rFonts w:ascii="Times New Roman" w:hAnsi="Times New Roman" w:cs="Times New Roman"/>
        </w:rPr>
        <w:tab/>
        <w:t xml:space="preserve">The 3 datasets (1 observed, 2 duplicates), along with their computed weights </w:t>
      </w:r>
      <w:r>
        <w:rPr>
          <w:rFonts w:ascii="Times New Roman" w:hAnsi="Times New Roman" w:cs="Times New Roman"/>
        </w:rPr>
        <w:t>were</w:t>
      </w:r>
      <w:r w:rsidRPr="00D60035">
        <w:rPr>
          <w:rFonts w:ascii="Times New Roman" w:hAnsi="Times New Roman" w:cs="Times New Roman"/>
        </w:rPr>
        <w:t xml:space="preserve"> then merged. To identify the RIANDE, a Cox proportional hazards model of mortality following cancer diagnosis </w:t>
      </w:r>
      <w:r>
        <w:rPr>
          <w:rFonts w:ascii="Times New Roman" w:hAnsi="Times New Roman" w:cs="Times New Roman"/>
        </w:rPr>
        <w:t>was</w:t>
      </w:r>
      <w:r w:rsidRPr="00D60035">
        <w:rPr>
          <w:rFonts w:ascii="Times New Roman" w:hAnsi="Times New Roman" w:cs="Times New Roman"/>
        </w:rPr>
        <w:t xml:space="preserve"> then fit on diagnosis with NAPD, using the stabilized weights in equation 10 for all observations with </w:t>
      </w:r>
      <w:r w:rsidRPr="00D60035">
        <w:rPr>
          <w:rFonts w:ascii="Times New Roman" w:hAnsi="Times New Roman" w:cs="Times New Roman"/>
          <w:i/>
          <w:iCs/>
        </w:rPr>
        <w:t>a*</w:t>
      </w:r>
      <w:r w:rsidRPr="00D60035">
        <w:rPr>
          <w:rFonts w:ascii="Times New Roman" w:hAnsi="Times New Roman" w:cs="Times New Roman"/>
        </w:rPr>
        <w:t xml:space="preserve"> = 0. To identify the RIANIE through time to treatment initiation, a Cox proportional hazards model of mortality following cancer diagnosis </w:t>
      </w:r>
      <w:r>
        <w:rPr>
          <w:rFonts w:ascii="Times New Roman" w:hAnsi="Times New Roman" w:cs="Times New Roman"/>
        </w:rPr>
        <w:t>was</w:t>
      </w:r>
      <w:r w:rsidRPr="00D60035">
        <w:rPr>
          <w:rFonts w:ascii="Times New Roman" w:hAnsi="Times New Roman" w:cs="Times New Roman"/>
        </w:rPr>
        <w:t xml:space="preserve"> fit on the counterfactual exposure a*, using the stabilized weights from equation 10 for all observations with NAPD (</w:t>
      </w:r>
      <w:r w:rsidRPr="00D60035">
        <w:rPr>
          <w:rFonts w:ascii="Times New Roman" w:hAnsi="Times New Roman" w:cs="Times New Roman"/>
          <w:i/>
          <w:iCs/>
        </w:rPr>
        <w:t>a</w:t>
      </w:r>
      <w:r w:rsidRPr="00D60035">
        <w:rPr>
          <w:rFonts w:ascii="Times New Roman" w:hAnsi="Times New Roman" w:cs="Times New Roman"/>
        </w:rPr>
        <w:t xml:space="preserve"> = 1). The RIANIE and RIANDE </w:t>
      </w:r>
      <w:r>
        <w:rPr>
          <w:rFonts w:ascii="Times New Roman" w:hAnsi="Times New Roman" w:cs="Times New Roman"/>
        </w:rPr>
        <w:t>were</w:t>
      </w:r>
      <w:r w:rsidRPr="00D60035">
        <w:rPr>
          <w:rFonts w:ascii="Times New Roman" w:hAnsi="Times New Roman" w:cs="Times New Roman"/>
        </w:rPr>
        <w:t xml:space="preserve"> presented as HR and 95% confidence intervals.</w:t>
      </w:r>
    </w:p>
    <w:p w14:paraId="4255FC2A" w14:textId="77777777" w:rsidR="006C63AF" w:rsidRDefault="006C63AF">
      <w:pPr>
        <w:spacing w:after="0" w:line="240" w:lineRule="auto"/>
        <w:rPr>
          <w:rFonts w:ascii="Times New Roman" w:hAnsi="Times New Roman" w:cs="Times New Roman"/>
          <w:bCs/>
          <w:i/>
          <w:color w:val="000000" w:themeColor="text1"/>
          <w:sz w:val="20"/>
          <w:szCs w:val="20"/>
        </w:rPr>
      </w:pPr>
    </w:p>
    <w:p w14:paraId="7EDDD118" w14:textId="77777777" w:rsidR="006A7A6E" w:rsidRDefault="006A7A6E">
      <w:pPr>
        <w:spacing w:after="0" w:line="240" w:lineRule="auto"/>
        <w:rPr>
          <w:rFonts w:ascii="Times New Roman" w:hAnsi="Times New Roman" w:cs="Times New Roman"/>
          <w:bCs/>
          <w:i/>
          <w:color w:val="000000" w:themeColor="text1"/>
          <w:sz w:val="20"/>
          <w:szCs w:val="20"/>
        </w:rPr>
      </w:pPr>
    </w:p>
    <w:p w14:paraId="3CA587B9" w14:textId="6C652232" w:rsidR="006A7A6E" w:rsidRDefault="006A7A6E">
      <w:pPr>
        <w:spacing w:after="0" w:line="240" w:lineRule="auto"/>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br w:type="page"/>
      </w:r>
    </w:p>
    <w:p w14:paraId="17E501C5" w14:textId="60111ACF" w:rsidR="00A711C7" w:rsidRDefault="00B466D5">
      <w:pPr>
        <w:spacing w:after="0" w:line="240" w:lineRule="auto"/>
        <w:rPr>
          <w:rFonts w:ascii="Times New Roman" w:hAnsi="Times New Roman" w:cs="Times New Roman"/>
          <w:bCs/>
          <w:i/>
          <w:color w:val="000000" w:themeColor="text1"/>
          <w:sz w:val="20"/>
          <w:szCs w:val="20"/>
        </w:rPr>
      </w:pPr>
      <w:r>
        <w:rPr>
          <w:noProof/>
        </w:rPr>
        <w:lastRenderedPageBreak/>
        <mc:AlternateContent>
          <mc:Choice Requires="wps">
            <w:drawing>
              <wp:anchor distT="0" distB="0" distL="114300" distR="114300" simplePos="0" relativeHeight="251671552" behindDoc="0" locked="0" layoutInCell="1" allowOverlap="1" wp14:anchorId="0B3E70D0" wp14:editId="00046D6F">
                <wp:simplePos x="0" y="0"/>
                <wp:positionH relativeFrom="column">
                  <wp:posOffset>0</wp:posOffset>
                </wp:positionH>
                <wp:positionV relativeFrom="paragraph">
                  <wp:posOffset>3056255</wp:posOffset>
                </wp:positionV>
                <wp:extent cx="5943600" cy="635"/>
                <wp:effectExtent l="0" t="0" r="0" b="12065"/>
                <wp:wrapTopAndBottom/>
                <wp:docPr id="691782795" name="Text Box 1"/>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05E65C63" w14:textId="1A63A640" w:rsidR="00B466D5" w:rsidRPr="00A053D2" w:rsidRDefault="00B466D5" w:rsidP="00B466D5">
                            <w:pPr>
                              <w:pStyle w:val="Caption"/>
                              <w:rPr>
                                <w:noProof/>
                                <w:sz w:val="22"/>
                                <w:szCs w:val="22"/>
                                <w:lang w:eastAsia="en-CA"/>
                              </w:rPr>
                            </w:pPr>
                            <w:r>
                              <w:t xml:space="preserve">Supplemental Figure </w:t>
                            </w:r>
                            <w:r>
                              <w:fldChar w:fldCharType="begin"/>
                            </w:r>
                            <w:r>
                              <w:instrText xml:space="preserve"> SEQ Supplemental_Figure \* ARABIC </w:instrText>
                            </w:r>
                            <w:r>
                              <w:fldChar w:fldCharType="separate"/>
                            </w:r>
                            <w:r>
                              <w:rPr>
                                <w:noProof/>
                              </w:rPr>
                              <w:t>2</w:t>
                            </w:r>
                            <w:r>
                              <w:rPr>
                                <w:noProof/>
                              </w:rPr>
                              <w:fldChar w:fldCharType="end"/>
                            </w:r>
                            <w:r>
                              <w:t xml:space="preserve">: </w:t>
                            </w:r>
                            <w:r w:rsidRPr="00732A52">
                              <w:t>Kaplan Meier survival curves following cancer diagnosis, stratified by stage at diagnosis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B3E70D0" id="_x0000_s1041" type="#_x0000_t202" style="position:absolute;margin-left:0;margin-top:240.65pt;width:468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" stroked="f">
                <v:textbox style="mso-fit-shape-to-text:t" inset="0,0,0,0">
                  <w:txbxContent>
                    <w:p w14:paraId="05E65C63" w14:textId="1A63A640" w:rsidR="00B466D5" w:rsidRPr="00A053D2" w:rsidRDefault="00B466D5" w:rsidP="00B466D5">
                      <w:pPr>
                        <w:pStyle w:val="Caption"/>
                        <w:rPr>
                          <w:noProof/>
                          <w:sz w:val="22"/>
                          <w:szCs w:val="22"/>
                          <w:lang w:eastAsia="en-CA"/>
                        </w:rPr>
                      </w:pPr>
                      <w:r>
                        <w:t xml:space="preserve">Supplemental Figure </w:t>
                      </w:r>
                      <w:r>
                        <w:fldChar w:fldCharType="begin"/>
                      </w:r>
                      <w:r>
                        <w:instrText xml:space="preserve"> SEQ Supplemental_Figure \* ARABIC </w:instrText>
                      </w:r>
                      <w:r>
                        <w:fldChar w:fldCharType="separate"/>
                      </w:r>
                      <w:r>
                        <w:rPr>
                          <w:noProof/>
                        </w:rPr>
                        <w:t>2</w:t>
                      </w:r>
                      <w:r>
                        <w:rPr>
                          <w:noProof/>
                        </w:rPr>
                        <w:fldChar w:fldCharType="end"/>
                      </w:r>
                      <w:r>
                        <w:t xml:space="preserve">: </w:t>
                      </w:r>
                      <w:r w:rsidRPr="00732A52">
                        <w:t>Kaplan Meier survival curves following cancer diagnosis, stratified by stage at diagnosis</w:t>
                      </w:r>
                    </w:p>
                  </w:txbxContent>
                </v:textbox>
                <w10:wrap type="topAndBottom"/>
              </v:shape>
            </w:pict>
          </mc:Fallback>
        </mc:AlternateContent>
      </w:r>
      <w:r w:rsidR="00A711C7" w:rsidRPr="00405B96">
        <w:rPr>
          <w:noProof/>
          <w:lang w:eastAsia="en-CA"/>
        </w:rPr>
        <w:drawing>
          <wp:anchor distT="0" distB="0" distL="114300" distR="114300" simplePos="0" relativeHeight="251669504" behindDoc="0" locked="0" layoutInCell="1" allowOverlap="1" wp14:anchorId="7CC084C2" wp14:editId="72A728FF">
            <wp:simplePos x="0" y="0"/>
            <wp:positionH relativeFrom="column">
              <wp:posOffset>0</wp:posOffset>
            </wp:positionH>
            <wp:positionV relativeFrom="paragraph">
              <wp:posOffset>418</wp:posOffset>
            </wp:positionV>
            <wp:extent cx="5943600" cy="2999105"/>
            <wp:effectExtent l="0" t="0" r="0" b="0"/>
            <wp:wrapTopAndBottom/>
            <wp:docPr id="3" name="Picture 3" descr="H:\Projects\MHA\P0906.451.000\Output\stage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Projects\MHA\P0906.451.000\Output\stages.t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3679" b="16905"/>
                    <a:stretch/>
                  </pic:blipFill>
                  <pic:spPr bwMode="auto">
                    <a:xfrm>
                      <a:off x="0" y="0"/>
                      <a:ext cx="5943600" cy="2999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AA9B8B" w14:textId="77777777" w:rsidR="00A711C7" w:rsidRDefault="00A711C7">
      <w:pPr>
        <w:spacing w:after="0" w:line="240" w:lineRule="auto"/>
        <w:rPr>
          <w:rFonts w:ascii="Times New Roman" w:hAnsi="Times New Roman" w:cs="Times New Roman"/>
          <w:bCs/>
          <w:i/>
          <w:color w:val="000000" w:themeColor="text1"/>
          <w:sz w:val="20"/>
          <w:szCs w:val="20"/>
        </w:rPr>
      </w:pPr>
    </w:p>
    <w:p w14:paraId="42360AC6" w14:textId="77777777" w:rsidR="00A711C7" w:rsidRDefault="00A711C7">
      <w:pPr>
        <w:spacing w:after="0" w:line="240" w:lineRule="auto"/>
        <w:rPr>
          <w:rFonts w:ascii="Times New Roman" w:hAnsi="Times New Roman" w:cs="Times New Roman"/>
          <w:bCs/>
          <w:i/>
          <w:color w:val="000000" w:themeColor="text1"/>
          <w:sz w:val="20"/>
          <w:szCs w:val="20"/>
        </w:rPr>
      </w:pPr>
    </w:p>
    <w:p w14:paraId="21AEBC4B" w14:textId="77777777" w:rsidR="00A711C7" w:rsidRDefault="00A711C7">
      <w:pPr>
        <w:spacing w:after="0" w:line="240" w:lineRule="auto"/>
        <w:rPr>
          <w:rFonts w:ascii="Times New Roman" w:hAnsi="Times New Roman" w:cs="Times New Roman"/>
          <w:bCs/>
          <w:i/>
          <w:color w:val="000000" w:themeColor="text1"/>
          <w:sz w:val="20"/>
          <w:szCs w:val="20"/>
        </w:rPr>
      </w:pPr>
    </w:p>
    <w:p w14:paraId="37BD53C7" w14:textId="77777777" w:rsidR="00A711C7" w:rsidRDefault="00A711C7">
      <w:pPr>
        <w:spacing w:after="0" w:line="240" w:lineRule="auto"/>
        <w:rPr>
          <w:rFonts w:ascii="Times New Roman" w:hAnsi="Times New Roman" w:cs="Times New Roman"/>
          <w:bCs/>
          <w:i/>
          <w:color w:val="000000" w:themeColor="text1"/>
          <w:sz w:val="20"/>
          <w:szCs w:val="20"/>
        </w:rPr>
      </w:pPr>
    </w:p>
    <w:p w14:paraId="42A37814" w14:textId="77777777" w:rsidR="00A711C7" w:rsidRDefault="00A711C7">
      <w:pPr>
        <w:spacing w:after="0" w:line="240" w:lineRule="auto"/>
        <w:rPr>
          <w:rFonts w:ascii="Times New Roman" w:hAnsi="Times New Roman" w:cs="Times New Roman"/>
          <w:bCs/>
          <w:i/>
          <w:color w:val="000000" w:themeColor="text1"/>
          <w:sz w:val="20"/>
          <w:szCs w:val="20"/>
        </w:rPr>
      </w:pPr>
    </w:p>
    <w:p w14:paraId="56724E07" w14:textId="77777777" w:rsidR="00A711C7" w:rsidRDefault="00A711C7">
      <w:pPr>
        <w:spacing w:after="0" w:line="240" w:lineRule="auto"/>
        <w:rPr>
          <w:rFonts w:ascii="Times New Roman" w:hAnsi="Times New Roman" w:cs="Times New Roman"/>
          <w:bCs/>
          <w:i/>
          <w:color w:val="000000" w:themeColor="text1"/>
          <w:sz w:val="20"/>
          <w:szCs w:val="20"/>
        </w:rPr>
      </w:pPr>
    </w:p>
    <w:p w14:paraId="47155B5F" w14:textId="192370A0" w:rsidR="00A711C7" w:rsidRDefault="00A711C7">
      <w:pPr>
        <w:spacing w:after="0" w:line="240" w:lineRule="auto"/>
        <w:rPr>
          <w:rFonts w:ascii="Times New Roman" w:hAnsi="Times New Roman" w:cs="Times New Roman"/>
          <w:bCs/>
          <w:i/>
          <w:color w:val="000000" w:themeColor="text1"/>
          <w:sz w:val="20"/>
          <w:szCs w:val="20"/>
        </w:rPr>
      </w:pPr>
    </w:p>
    <w:p w14:paraId="2AAD77B0" w14:textId="37679C08" w:rsidR="009E611E" w:rsidRDefault="009E611E">
      <w:pPr>
        <w:spacing w:after="0" w:line="240" w:lineRule="auto"/>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br w:type="page"/>
      </w:r>
    </w:p>
    <w:p w14:paraId="49C5EA77" w14:textId="4353F853" w:rsidR="00CE1106" w:rsidRDefault="00CE1106" w:rsidP="00CE1106">
      <w:pPr>
        <w:pStyle w:val="Caption"/>
        <w:keepNext/>
      </w:pPr>
      <w:r>
        <w:lastRenderedPageBreak/>
        <w:t xml:space="preserve">Supplemental Table </w:t>
      </w:r>
      <w:r w:rsidR="00993C04">
        <w:fldChar w:fldCharType="begin"/>
      </w:r>
      <w:r w:rsidR="00993C04">
        <w:instrText xml:space="preserve"> SEQ Supplemental_Table \* ARABIC </w:instrText>
      </w:r>
      <w:r w:rsidR="00993C04">
        <w:fldChar w:fldCharType="separate"/>
      </w:r>
      <w:r w:rsidR="00993C04">
        <w:rPr>
          <w:noProof/>
        </w:rPr>
        <w:t>4</w:t>
      </w:r>
      <w:r w:rsidR="00993C04">
        <w:rPr>
          <w:noProof/>
        </w:rPr>
        <w:fldChar w:fldCharType="end"/>
      </w:r>
      <w:r>
        <w:t xml:space="preserve">: </w:t>
      </w:r>
      <w:r w:rsidRPr="000E25F1">
        <w:t xml:space="preserve">Results of the effect decomposition using stabilized inverse probability-weighted Cox proportional hazards models of </w:t>
      </w:r>
      <w:r w:rsidR="00AE55E6" w:rsidRPr="000E25F1">
        <w:t>mortality following cancer diagnosis</w:t>
      </w:r>
      <w:r w:rsidR="00AE55E6">
        <w:t xml:space="preserve"> </w:t>
      </w:r>
      <w:r w:rsidR="00AE55E6">
        <w:t xml:space="preserve">on </w:t>
      </w:r>
      <w:r w:rsidRPr="000E25F1">
        <w:t>diagnosis with NAPD</w:t>
      </w:r>
      <w:r w:rsidR="00370924">
        <w:t xml:space="preserve">, </w:t>
      </w:r>
      <w:r w:rsidR="006F6D7C">
        <w:t xml:space="preserve">stratified </w:t>
      </w:r>
      <w:r w:rsidR="006D02F7">
        <w:t>by primary tumour location</w:t>
      </w:r>
      <w:r w:rsidRPr="000E25F1">
        <w:t>.</w:t>
      </w:r>
    </w:p>
    <w:tbl>
      <w:tblPr>
        <w:tblStyle w:val="TableGrid"/>
        <w:tblW w:w="9065" w:type="dxa"/>
        <w:jc w:val="center"/>
        <w:tblLayout w:type="fixed"/>
        <w:tblLook w:val="04A0" w:firstRow="1" w:lastRow="0" w:firstColumn="1" w:lastColumn="0" w:noHBand="0" w:noVBand="1"/>
      </w:tblPr>
      <w:tblGrid>
        <w:gridCol w:w="2266"/>
        <w:gridCol w:w="2266"/>
        <w:gridCol w:w="2266"/>
        <w:gridCol w:w="2267"/>
      </w:tblGrid>
      <w:tr w:rsidR="006B636B" w:rsidRPr="00D23A9D" w14:paraId="25976AC6" w14:textId="77777777" w:rsidTr="00D81ACC">
        <w:trPr>
          <w:trHeight w:val="57"/>
          <w:tblHeader/>
          <w:jc w:val="center"/>
        </w:trPr>
        <w:tc>
          <w:tcPr>
            <w:tcW w:w="2266" w:type="dxa"/>
            <w:vAlign w:val="center"/>
          </w:tcPr>
          <w:p w14:paraId="7AB34B5E" w14:textId="3A487D27" w:rsidR="006B636B" w:rsidRPr="00D23A9D" w:rsidRDefault="006B636B" w:rsidP="00D81ACC">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Site</w:t>
            </w:r>
          </w:p>
        </w:tc>
        <w:tc>
          <w:tcPr>
            <w:tcW w:w="2266" w:type="dxa"/>
            <w:vAlign w:val="center"/>
          </w:tcPr>
          <w:p w14:paraId="5840B49A" w14:textId="0A0A2058" w:rsidR="006B636B" w:rsidRPr="00D23A9D" w:rsidRDefault="006B636B" w:rsidP="00D81ACC">
            <w:pPr>
              <w:spacing w:line="240" w:lineRule="auto"/>
              <w:jc w:val="center"/>
              <w:rPr>
                <w:rFonts w:ascii="Times New Roman" w:hAnsi="Times New Roman" w:cs="Times New Roman"/>
                <w:b/>
                <w:bCs/>
                <w:sz w:val="18"/>
                <w:szCs w:val="18"/>
              </w:rPr>
            </w:pPr>
            <w:r w:rsidRPr="00D23A9D">
              <w:rPr>
                <w:rFonts w:ascii="Times New Roman" w:hAnsi="Times New Roman" w:cs="Times New Roman"/>
                <w:b/>
                <w:bCs/>
                <w:sz w:val="18"/>
                <w:szCs w:val="18"/>
              </w:rPr>
              <w:t>Mediator</w:t>
            </w:r>
          </w:p>
        </w:tc>
        <w:tc>
          <w:tcPr>
            <w:tcW w:w="2266" w:type="dxa"/>
            <w:vAlign w:val="center"/>
          </w:tcPr>
          <w:p w14:paraId="1923CAA2" w14:textId="49D1CCC1" w:rsidR="006B636B" w:rsidRPr="00D23A9D" w:rsidRDefault="006B636B" w:rsidP="00D81ACC">
            <w:pPr>
              <w:spacing w:line="240" w:lineRule="auto"/>
              <w:jc w:val="center"/>
              <w:rPr>
                <w:rFonts w:ascii="Times New Roman" w:hAnsi="Times New Roman" w:cs="Times New Roman"/>
                <w:b/>
                <w:bCs/>
                <w:sz w:val="18"/>
                <w:szCs w:val="18"/>
              </w:rPr>
            </w:pPr>
            <w:r w:rsidRPr="00D23A9D">
              <w:rPr>
                <w:rFonts w:ascii="Times New Roman" w:hAnsi="Times New Roman" w:cs="Times New Roman"/>
                <w:b/>
                <w:bCs/>
                <w:sz w:val="18"/>
                <w:szCs w:val="18"/>
              </w:rPr>
              <w:t>Effect</w:t>
            </w:r>
          </w:p>
        </w:tc>
        <w:tc>
          <w:tcPr>
            <w:tcW w:w="2267" w:type="dxa"/>
            <w:vAlign w:val="center"/>
          </w:tcPr>
          <w:p w14:paraId="1F57002C" w14:textId="77777777" w:rsidR="006B636B" w:rsidRPr="00D23A9D" w:rsidRDefault="006B636B" w:rsidP="00D81ACC">
            <w:pPr>
              <w:spacing w:line="240" w:lineRule="auto"/>
              <w:jc w:val="center"/>
              <w:rPr>
                <w:rFonts w:ascii="Times New Roman" w:hAnsi="Times New Roman" w:cs="Times New Roman"/>
                <w:b/>
                <w:bCs/>
                <w:sz w:val="18"/>
                <w:szCs w:val="18"/>
              </w:rPr>
            </w:pPr>
            <w:r w:rsidRPr="00D23A9D">
              <w:rPr>
                <w:rFonts w:ascii="Times New Roman" w:hAnsi="Times New Roman" w:cs="Times New Roman"/>
                <w:b/>
                <w:bCs/>
                <w:sz w:val="18"/>
                <w:szCs w:val="18"/>
              </w:rPr>
              <w:t>HR (95% CI)</w:t>
            </w:r>
          </w:p>
        </w:tc>
      </w:tr>
      <w:tr w:rsidR="006B636B" w:rsidRPr="00D23A9D" w14:paraId="0DFAAF82" w14:textId="77777777" w:rsidTr="00D81ACC">
        <w:trPr>
          <w:trHeight w:val="57"/>
          <w:jc w:val="center"/>
        </w:trPr>
        <w:tc>
          <w:tcPr>
            <w:tcW w:w="2266" w:type="dxa"/>
            <w:vMerge w:val="restart"/>
            <w:vAlign w:val="center"/>
          </w:tcPr>
          <w:p w14:paraId="173A833F" w14:textId="31163E55"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Bladder</w:t>
            </w:r>
          </w:p>
        </w:tc>
        <w:tc>
          <w:tcPr>
            <w:tcW w:w="2266" w:type="dxa"/>
            <w:vAlign w:val="center"/>
          </w:tcPr>
          <w:p w14:paraId="7C768C65" w14:textId="4187943B"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205DA6E7" w14:textId="6BCF6013"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48928804" w14:textId="77777777"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1.08 (0.58, 2.02)</w:t>
            </w:r>
          </w:p>
        </w:tc>
      </w:tr>
      <w:tr w:rsidR="006B636B" w:rsidRPr="00D23A9D" w14:paraId="0FB27205" w14:textId="77777777" w:rsidTr="00D81ACC">
        <w:trPr>
          <w:trHeight w:val="57"/>
          <w:jc w:val="center"/>
        </w:trPr>
        <w:tc>
          <w:tcPr>
            <w:tcW w:w="2266" w:type="dxa"/>
            <w:vMerge/>
            <w:vAlign w:val="center"/>
          </w:tcPr>
          <w:p w14:paraId="7DD45E3D" w14:textId="32AAFEA0" w:rsidR="006B636B" w:rsidRDefault="006B636B" w:rsidP="00D81ACC">
            <w:pPr>
              <w:spacing w:line="240" w:lineRule="auto"/>
              <w:jc w:val="center"/>
              <w:rPr>
                <w:rFonts w:ascii="Times New Roman" w:hAnsi="Times New Roman" w:cs="Times New Roman"/>
                <w:sz w:val="18"/>
                <w:szCs w:val="18"/>
              </w:rPr>
            </w:pPr>
          </w:p>
        </w:tc>
        <w:tc>
          <w:tcPr>
            <w:tcW w:w="2266" w:type="dxa"/>
            <w:vMerge w:val="restart"/>
            <w:vAlign w:val="center"/>
          </w:tcPr>
          <w:p w14:paraId="48A1908B" w14:textId="5CB4C315"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239E61D9" w14:textId="1A171580"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07F0822B" w14:textId="77777777"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0.97 (0.66, 1.43)</w:t>
            </w:r>
          </w:p>
        </w:tc>
      </w:tr>
      <w:tr w:rsidR="006B636B" w:rsidRPr="00D23A9D" w14:paraId="0A12A174" w14:textId="77777777" w:rsidTr="00D81ACC">
        <w:trPr>
          <w:trHeight w:val="57"/>
          <w:jc w:val="center"/>
        </w:trPr>
        <w:tc>
          <w:tcPr>
            <w:tcW w:w="2266" w:type="dxa"/>
            <w:vMerge/>
            <w:vAlign w:val="center"/>
          </w:tcPr>
          <w:p w14:paraId="245B5358" w14:textId="5D7FED3D" w:rsidR="006B636B" w:rsidRDefault="006B636B" w:rsidP="00D81ACC">
            <w:pPr>
              <w:spacing w:line="240" w:lineRule="auto"/>
              <w:jc w:val="center"/>
              <w:rPr>
                <w:rFonts w:ascii="Times New Roman" w:hAnsi="Times New Roman" w:cs="Times New Roman"/>
                <w:sz w:val="18"/>
                <w:szCs w:val="18"/>
              </w:rPr>
            </w:pPr>
          </w:p>
        </w:tc>
        <w:tc>
          <w:tcPr>
            <w:tcW w:w="2266" w:type="dxa"/>
            <w:vMerge/>
            <w:vAlign w:val="center"/>
          </w:tcPr>
          <w:p w14:paraId="1EB71240" w14:textId="69BF1F2A" w:rsidR="006B636B" w:rsidRDefault="006B636B" w:rsidP="00D81ACC">
            <w:pPr>
              <w:spacing w:line="240" w:lineRule="auto"/>
              <w:jc w:val="center"/>
              <w:rPr>
                <w:rFonts w:ascii="Times New Roman" w:hAnsi="Times New Roman" w:cs="Times New Roman"/>
                <w:sz w:val="18"/>
                <w:szCs w:val="18"/>
              </w:rPr>
            </w:pPr>
          </w:p>
        </w:tc>
        <w:tc>
          <w:tcPr>
            <w:tcW w:w="2266" w:type="dxa"/>
            <w:vAlign w:val="center"/>
          </w:tcPr>
          <w:p w14:paraId="63469001" w14:textId="1F50D44F"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19F5330B" w14:textId="77777777"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0.82 (0.57, 1.20)</w:t>
            </w:r>
          </w:p>
        </w:tc>
      </w:tr>
      <w:tr w:rsidR="006B636B" w:rsidRPr="00D23A9D" w14:paraId="52390492" w14:textId="77777777" w:rsidTr="00D81ACC">
        <w:trPr>
          <w:trHeight w:val="57"/>
          <w:jc w:val="center"/>
        </w:trPr>
        <w:tc>
          <w:tcPr>
            <w:tcW w:w="2266" w:type="dxa"/>
            <w:vMerge/>
            <w:vAlign w:val="center"/>
          </w:tcPr>
          <w:p w14:paraId="74491AA5" w14:textId="2E199713" w:rsidR="006B636B" w:rsidRDefault="006B636B" w:rsidP="00D81ACC">
            <w:pPr>
              <w:spacing w:line="240" w:lineRule="auto"/>
              <w:jc w:val="center"/>
              <w:rPr>
                <w:rFonts w:ascii="Times New Roman" w:hAnsi="Times New Roman" w:cs="Times New Roman"/>
                <w:sz w:val="18"/>
                <w:szCs w:val="18"/>
              </w:rPr>
            </w:pPr>
          </w:p>
        </w:tc>
        <w:tc>
          <w:tcPr>
            <w:tcW w:w="2266" w:type="dxa"/>
            <w:vMerge w:val="restart"/>
            <w:vAlign w:val="center"/>
          </w:tcPr>
          <w:p w14:paraId="5776D6FE" w14:textId="25E08EAD"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137F4C40" w14:textId="23A75E59"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78F708B8" w14:textId="77777777"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1.04 (0.70, 1.54)</w:t>
            </w:r>
          </w:p>
        </w:tc>
      </w:tr>
      <w:tr w:rsidR="006B636B" w:rsidRPr="00D23A9D" w14:paraId="2E2C9EAC" w14:textId="77777777" w:rsidTr="00D81ACC">
        <w:trPr>
          <w:trHeight w:val="57"/>
          <w:jc w:val="center"/>
        </w:trPr>
        <w:tc>
          <w:tcPr>
            <w:tcW w:w="2266" w:type="dxa"/>
            <w:vMerge/>
            <w:vAlign w:val="center"/>
          </w:tcPr>
          <w:p w14:paraId="034F7763" w14:textId="52AB8CB2" w:rsidR="006B636B" w:rsidRDefault="006B636B" w:rsidP="00D81ACC">
            <w:pPr>
              <w:spacing w:line="240" w:lineRule="auto"/>
              <w:jc w:val="center"/>
              <w:rPr>
                <w:rFonts w:ascii="Times New Roman" w:hAnsi="Times New Roman" w:cs="Times New Roman"/>
                <w:sz w:val="18"/>
                <w:szCs w:val="18"/>
              </w:rPr>
            </w:pPr>
          </w:p>
        </w:tc>
        <w:tc>
          <w:tcPr>
            <w:tcW w:w="2266" w:type="dxa"/>
            <w:vMerge/>
            <w:vAlign w:val="center"/>
          </w:tcPr>
          <w:p w14:paraId="495CC5EF" w14:textId="75F6FB06" w:rsidR="006B636B" w:rsidRDefault="006B636B" w:rsidP="00D81ACC">
            <w:pPr>
              <w:spacing w:line="240" w:lineRule="auto"/>
              <w:jc w:val="center"/>
              <w:rPr>
                <w:rFonts w:ascii="Times New Roman" w:hAnsi="Times New Roman" w:cs="Times New Roman"/>
                <w:sz w:val="18"/>
                <w:szCs w:val="18"/>
              </w:rPr>
            </w:pPr>
          </w:p>
        </w:tc>
        <w:tc>
          <w:tcPr>
            <w:tcW w:w="2266" w:type="dxa"/>
            <w:vAlign w:val="center"/>
          </w:tcPr>
          <w:p w14:paraId="497F2DAD" w14:textId="0454B6F6"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2BB1A62E" w14:textId="77777777"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0.78 (0.53, 1.15)</w:t>
            </w:r>
          </w:p>
        </w:tc>
      </w:tr>
      <w:tr w:rsidR="006B636B" w:rsidRPr="00D23A9D" w14:paraId="3D4298A0" w14:textId="77777777" w:rsidTr="00D81ACC">
        <w:trPr>
          <w:trHeight w:val="57"/>
          <w:jc w:val="center"/>
        </w:trPr>
        <w:tc>
          <w:tcPr>
            <w:tcW w:w="2266" w:type="dxa"/>
            <w:vMerge w:val="restart"/>
            <w:vAlign w:val="center"/>
          </w:tcPr>
          <w:p w14:paraId="0819EA67" w14:textId="7C3DFE51"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Brain</w:t>
            </w:r>
          </w:p>
        </w:tc>
        <w:tc>
          <w:tcPr>
            <w:tcW w:w="2266" w:type="dxa"/>
            <w:vAlign w:val="center"/>
          </w:tcPr>
          <w:p w14:paraId="7FCEC7C3" w14:textId="2F4EE896"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1BCE945D" w14:textId="21F8408D"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17E6486C" w14:textId="77777777"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5.48 (0.34, 87.82)</w:t>
            </w:r>
          </w:p>
        </w:tc>
      </w:tr>
      <w:tr w:rsidR="00F6595F" w:rsidRPr="00D23A9D" w14:paraId="46CB8F8D" w14:textId="77777777" w:rsidTr="00D81ACC">
        <w:trPr>
          <w:trHeight w:val="57"/>
          <w:jc w:val="center"/>
        </w:trPr>
        <w:tc>
          <w:tcPr>
            <w:tcW w:w="2266" w:type="dxa"/>
            <w:vMerge/>
            <w:vAlign w:val="center"/>
          </w:tcPr>
          <w:p w14:paraId="12CCBAE1" w14:textId="1A5B72DF" w:rsidR="00F6595F" w:rsidRDefault="00F6595F" w:rsidP="00D81ACC">
            <w:pPr>
              <w:spacing w:line="240" w:lineRule="auto"/>
              <w:jc w:val="center"/>
              <w:rPr>
                <w:rFonts w:ascii="Times New Roman" w:hAnsi="Times New Roman" w:cs="Times New Roman"/>
                <w:sz w:val="18"/>
                <w:szCs w:val="18"/>
              </w:rPr>
            </w:pPr>
          </w:p>
        </w:tc>
        <w:tc>
          <w:tcPr>
            <w:tcW w:w="2266" w:type="dxa"/>
            <w:vMerge w:val="restart"/>
            <w:vAlign w:val="center"/>
          </w:tcPr>
          <w:p w14:paraId="4AD26379" w14:textId="120F3B6B" w:rsidR="00F6595F"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09AB2D00" w14:textId="3DF29D20"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622D31DB"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1.00 (0.06, 15.99)</w:t>
            </w:r>
          </w:p>
        </w:tc>
      </w:tr>
      <w:tr w:rsidR="00F6595F" w:rsidRPr="00D23A9D" w14:paraId="5EFF42DB" w14:textId="77777777" w:rsidTr="00D81ACC">
        <w:trPr>
          <w:trHeight w:val="57"/>
          <w:jc w:val="center"/>
        </w:trPr>
        <w:tc>
          <w:tcPr>
            <w:tcW w:w="2266" w:type="dxa"/>
            <w:vMerge/>
            <w:vAlign w:val="center"/>
          </w:tcPr>
          <w:p w14:paraId="18B82E95" w14:textId="41529E84" w:rsidR="00F6595F" w:rsidRDefault="00F6595F" w:rsidP="00D81ACC">
            <w:pPr>
              <w:spacing w:line="240" w:lineRule="auto"/>
              <w:jc w:val="center"/>
              <w:rPr>
                <w:rFonts w:ascii="Times New Roman" w:hAnsi="Times New Roman" w:cs="Times New Roman"/>
                <w:sz w:val="18"/>
                <w:szCs w:val="18"/>
              </w:rPr>
            </w:pPr>
          </w:p>
        </w:tc>
        <w:tc>
          <w:tcPr>
            <w:tcW w:w="2266" w:type="dxa"/>
            <w:vMerge/>
            <w:vAlign w:val="center"/>
          </w:tcPr>
          <w:p w14:paraId="10DF7534" w14:textId="6F6D2583" w:rsidR="00F6595F" w:rsidRDefault="00F6595F" w:rsidP="00D81ACC">
            <w:pPr>
              <w:spacing w:line="240" w:lineRule="auto"/>
              <w:jc w:val="center"/>
              <w:rPr>
                <w:rFonts w:ascii="Times New Roman" w:hAnsi="Times New Roman" w:cs="Times New Roman"/>
                <w:sz w:val="18"/>
                <w:szCs w:val="18"/>
              </w:rPr>
            </w:pPr>
          </w:p>
        </w:tc>
        <w:tc>
          <w:tcPr>
            <w:tcW w:w="2266" w:type="dxa"/>
            <w:vAlign w:val="center"/>
          </w:tcPr>
          <w:p w14:paraId="642A92E7" w14:textId="0A96DE66"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25B769FD"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5.48 (0.34, 87.82)</w:t>
            </w:r>
          </w:p>
        </w:tc>
      </w:tr>
      <w:tr w:rsidR="003D7601" w:rsidRPr="00D23A9D" w14:paraId="33566B58" w14:textId="77777777" w:rsidTr="00D81ACC">
        <w:trPr>
          <w:trHeight w:val="57"/>
          <w:jc w:val="center"/>
        </w:trPr>
        <w:tc>
          <w:tcPr>
            <w:tcW w:w="2266" w:type="dxa"/>
            <w:vMerge/>
            <w:vAlign w:val="center"/>
          </w:tcPr>
          <w:p w14:paraId="48E4277B" w14:textId="19980F10" w:rsidR="003D7601" w:rsidRDefault="003D7601" w:rsidP="00D81ACC">
            <w:pPr>
              <w:spacing w:line="240" w:lineRule="auto"/>
              <w:jc w:val="center"/>
              <w:rPr>
                <w:rFonts w:ascii="Times New Roman" w:hAnsi="Times New Roman" w:cs="Times New Roman"/>
                <w:sz w:val="18"/>
                <w:szCs w:val="18"/>
              </w:rPr>
            </w:pPr>
          </w:p>
        </w:tc>
        <w:tc>
          <w:tcPr>
            <w:tcW w:w="2266" w:type="dxa"/>
            <w:vMerge w:val="restart"/>
            <w:vAlign w:val="center"/>
          </w:tcPr>
          <w:p w14:paraId="61EFE2D5" w14:textId="160372A9" w:rsidR="003D7601"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52AE9208" w14:textId="45AF6EC3" w:rsidR="003D7601" w:rsidRPr="00D23A9D" w:rsidRDefault="003D7601"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6361E962" w14:textId="77777777" w:rsidR="003D7601" w:rsidRPr="00D23A9D"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1.00 (0.00, .)</w:t>
            </w:r>
          </w:p>
        </w:tc>
      </w:tr>
      <w:tr w:rsidR="003D7601" w:rsidRPr="00D23A9D" w14:paraId="4FAB4CFC" w14:textId="77777777" w:rsidTr="00D81ACC">
        <w:trPr>
          <w:trHeight w:val="57"/>
          <w:jc w:val="center"/>
        </w:trPr>
        <w:tc>
          <w:tcPr>
            <w:tcW w:w="2266" w:type="dxa"/>
            <w:vMerge/>
            <w:vAlign w:val="center"/>
          </w:tcPr>
          <w:p w14:paraId="12DD761B" w14:textId="79869BDF" w:rsidR="003D7601" w:rsidRDefault="003D7601" w:rsidP="00D81ACC">
            <w:pPr>
              <w:spacing w:line="240" w:lineRule="auto"/>
              <w:jc w:val="center"/>
              <w:rPr>
                <w:rFonts w:ascii="Times New Roman" w:hAnsi="Times New Roman" w:cs="Times New Roman"/>
                <w:sz w:val="18"/>
                <w:szCs w:val="18"/>
              </w:rPr>
            </w:pPr>
          </w:p>
        </w:tc>
        <w:tc>
          <w:tcPr>
            <w:tcW w:w="2266" w:type="dxa"/>
            <w:vMerge/>
            <w:vAlign w:val="center"/>
          </w:tcPr>
          <w:p w14:paraId="47C80FA4" w14:textId="102F3A7A" w:rsidR="003D7601" w:rsidRDefault="003D7601" w:rsidP="00D81ACC">
            <w:pPr>
              <w:spacing w:line="240" w:lineRule="auto"/>
              <w:jc w:val="center"/>
              <w:rPr>
                <w:rFonts w:ascii="Times New Roman" w:hAnsi="Times New Roman" w:cs="Times New Roman"/>
                <w:sz w:val="18"/>
                <w:szCs w:val="18"/>
              </w:rPr>
            </w:pPr>
          </w:p>
        </w:tc>
        <w:tc>
          <w:tcPr>
            <w:tcW w:w="2266" w:type="dxa"/>
            <w:vAlign w:val="center"/>
          </w:tcPr>
          <w:p w14:paraId="7C5D08F1" w14:textId="702A54E5" w:rsidR="003D7601" w:rsidRPr="00D23A9D" w:rsidRDefault="003D7601"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7C9DEF62" w14:textId="77777777" w:rsidR="003D7601" w:rsidRPr="00D23A9D"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6.03 (0.00, .)</w:t>
            </w:r>
          </w:p>
        </w:tc>
      </w:tr>
      <w:tr w:rsidR="006B636B" w:rsidRPr="00D23A9D" w14:paraId="3B88F41C" w14:textId="77777777" w:rsidTr="00D81ACC">
        <w:trPr>
          <w:trHeight w:val="57"/>
          <w:jc w:val="center"/>
        </w:trPr>
        <w:tc>
          <w:tcPr>
            <w:tcW w:w="2266" w:type="dxa"/>
            <w:vMerge w:val="restart"/>
            <w:vAlign w:val="center"/>
          </w:tcPr>
          <w:p w14:paraId="6E4C0029" w14:textId="056E4536"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Breast</w:t>
            </w:r>
          </w:p>
        </w:tc>
        <w:tc>
          <w:tcPr>
            <w:tcW w:w="2266" w:type="dxa"/>
            <w:vAlign w:val="center"/>
          </w:tcPr>
          <w:p w14:paraId="5062270E" w14:textId="37548828"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4D33D4BB" w14:textId="20DE9806"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0C1B87D8" w14:textId="77777777"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2.33 (1.93, 2.80)</w:t>
            </w:r>
          </w:p>
        </w:tc>
      </w:tr>
      <w:tr w:rsidR="00F6595F" w:rsidRPr="00D23A9D" w14:paraId="2485C305" w14:textId="77777777" w:rsidTr="00D81ACC">
        <w:trPr>
          <w:trHeight w:val="57"/>
          <w:jc w:val="center"/>
        </w:trPr>
        <w:tc>
          <w:tcPr>
            <w:tcW w:w="2266" w:type="dxa"/>
            <w:vMerge/>
            <w:vAlign w:val="center"/>
          </w:tcPr>
          <w:p w14:paraId="6907AB62" w14:textId="0A28CAE9" w:rsidR="00F6595F" w:rsidRDefault="00F6595F" w:rsidP="00D81ACC">
            <w:pPr>
              <w:spacing w:line="240" w:lineRule="auto"/>
              <w:jc w:val="center"/>
              <w:rPr>
                <w:rFonts w:ascii="Times New Roman" w:hAnsi="Times New Roman" w:cs="Times New Roman"/>
                <w:sz w:val="18"/>
                <w:szCs w:val="18"/>
              </w:rPr>
            </w:pPr>
          </w:p>
        </w:tc>
        <w:tc>
          <w:tcPr>
            <w:tcW w:w="2266" w:type="dxa"/>
            <w:vMerge w:val="restart"/>
            <w:vAlign w:val="center"/>
          </w:tcPr>
          <w:p w14:paraId="31AA3EDF" w14:textId="6BBD6028" w:rsidR="00F6595F"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16D2A1B2" w14:textId="15378627"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4D6016FE"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1.09 (0.98, 1.20)</w:t>
            </w:r>
          </w:p>
        </w:tc>
      </w:tr>
      <w:tr w:rsidR="00F6595F" w:rsidRPr="00D23A9D" w14:paraId="42E45AC8" w14:textId="77777777" w:rsidTr="00D81ACC">
        <w:trPr>
          <w:trHeight w:val="57"/>
          <w:jc w:val="center"/>
        </w:trPr>
        <w:tc>
          <w:tcPr>
            <w:tcW w:w="2266" w:type="dxa"/>
            <w:vMerge/>
            <w:vAlign w:val="center"/>
          </w:tcPr>
          <w:p w14:paraId="43B5A632" w14:textId="4FF8C216" w:rsidR="00F6595F" w:rsidRDefault="00F6595F" w:rsidP="00D81ACC">
            <w:pPr>
              <w:spacing w:line="240" w:lineRule="auto"/>
              <w:jc w:val="center"/>
              <w:rPr>
                <w:rFonts w:ascii="Times New Roman" w:hAnsi="Times New Roman" w:cs="Times New Roman"/>
                <w:sz w:val="18"/>
                <w:szCs w:val="18"/>
              </w:rPr>
            </w:pPr>
          </w:p>
        </w:tc>
        <w:tc>
          <w:tcPr>
            <w:tcW w:w="2266" w:type="dxa"/>
            <w:vMerge/>
            <w:vAlign w:val="center"/>
          </w:tcPr>
          <w:p w14:paraId="6A4DF4D7" w14:textId="20A8A413" w:rsidR="00F6595F" w:rsidRDefault="00F6595F" w:rsidP="00D81ACC">
            <w:pPr>
              <w:spacing w:line="240" w:lineRule="auto"/>
              <w:jc w:val="center"/>
              <w:rPr>
                <w:rFonts w:ascii="Times New Roman" w:hAnsi="Times New Roman" w:cs="Times New Roman"/>
                <w:sz w:val="18"/>
                <w:szCs w:val="18"/>
              </w:rPr>
            </w:pPr>
          </w:p>
        </w:tc>
        <w:tc>
          <w:tcPr>
            <w:tcW w:w="2266" w:type="dxa"/>
            <w:vAlign w:val="center"/>
          </w:tcPr>
          <w:p w14:paraId="4DF5687E" w14:textId="56938E71"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36762A04"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2.09 (1.86, 2.36)</w:t>
            </w:r>
          </w:p>
        </w:tc>
      </w:tr>
      <w:tr w:rsidR="007F69BF" w:rsidRPr="00D23A9D" w14:paraId="4DBA7404" w14:textId="77777777" w:rsidTr="00D81ACC">
        <w:trPr>
          <w:trHeight w:val="57"/>
          <w:jc w:val="center"/>
        </w:trPr>
        <w:tc>
          <w:tcPr>
            <w:tcW w:w="2266" w:type="dxa"/>
            <w:vMerge/>
            <w:vAlign w:val="center"/>
          </w:tcPr>
          <w:p w14:paraId="0D5F536E" w14:textId="27A75E8F"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09C4225D" w14:textId="098E84D7"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10304DFC" w14:textId="389166A5"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1590EB4D"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1.01 (0.92, 1.11)</w:t>
            </w:r>
          </w:p>
        </w:tc>
      </w:tr>
      <w:tr w:rsidR="007F69BF" w:rsidRPr="00D23A9D" w14:paraId="0C61DE9D" w14:textId="77777777" w:rsidTr="00D81ACC">
        <w:trPr>
          <w:trHeight w:val="57"/>
          <w:jc w:val="center"/>
        </w:trPr>
        <w:tc>
          <w:tcPr>
            <w:tcW w:w="2266" w:type="dxa"/>
            <w:vMerge/>
            <w:vAlign w:val="center"/>
          </w:tcPr>
          <w:p w14:paraId="0C47D1E0" w14:textId="2F746D4F"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0ECAAE6E" w14:textId="45AC711B"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16891E23" w14:textId="4254FBF4"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08F5398B"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2.25 (2.00, 2.53)</w:t>
            </w:r>
          </w:p>
        </w:tc>
      </w:tr>
      <w:tr w:rsidR="006B636B" w:rsidRPr="00D23A9D" w14:paraId="43167D7F" w14:textId="77777777" w:rsidTr="00D81ACC">
        <w:trPr>
          <w:trHeight w:val="57"/>
          <w:jc w:val="center"/>
        </w:trPr>
        <w:tc>
          <w:tcPr>
            <w:tcW w:w="2266" w:type="dxa"/>
            <w:vMerge w:val="restart"/>
            <w:vAlign w:val="center"/>
          </w:tcPr>
          <w:p w14:paraId="3ACA185D" w14:textId="3593990F"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Cervix</w:t>
            </w:r>
          </w:p>
        </w:tc>
        <w:tc>
          <w:tcPr>
            <w:tcW w:w="2266" w:type="dxa"/>
            <w:vAlign w:val="center"/>
          </w:tcPr>
          <w:p w14:paraId="6B9CFFAC" w14:textId="62CD00D1"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300CF60D" w14:textId="2BE21231"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6AB1A05F" w14:textId="77777777"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1.00 (0.47, 2.15)</w:t>
            </w:r>
          </w:p>
        </w:tc>
      </w:tr>
      <w:tr w:rsidR="00F6595F" w:rsidRPr="00D23A9D" w14:paraId="56CF2DF3" w14:textId="77777777" w:rsidTr="00D81ACC">
        <w:trPr>
          <w:trHeight w:val="57"/>
          <w:jc w:val="center"/>
        </w:trPr>
        <w:tc>
          <w:tcPr>
            <w:tcW w:w="2266" w:type="dxa"/>
            <w:vMerge/>
            <w:vAlign w:val="center"/>
          </w:tcPr>
          <w:p w14:paraId="0655604D" w14:textId="23A79189" w:rsidR="00F6595F" w:rsidRDefault="00F6595F" w:rsidP="00D81ACC">
            <w:pPr>
              <w:spacing w:line="240" w:lineRule="auto"/>
              <w:jc w:val="center"/>
              <w:rPr>
                <w:rFonts w:ascii="Times New Roman" w:hAnsi="Times New Roman" w:cs="Times New Roman"/>
                <w:sz w:val="18"/>
                <w:szCs w:val="18"/>
              </w:rPr>
            </w:pPr>
          </w:p>
        </w:tc>
        <w:tc>
          <w:tcPr>
            <w:tcW w:w="2266" w:type="dxa"/>
            <w:vMerge w:val="restart"/>
            <w:vAlign w:val="center"/>
          </w:tcPr>
          <w:p w14:paraId="0C8B83B8" w14:textId="7E22B154" w:rsidR="00F6595F"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50B25E3D" w14:textId="475505CE"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484E6C91"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1.00 (0.65, 1.54)</w:t>
            </w:r>
          </w:p>
        </w:tc>
      </w:tr>
      <w:tr w:rsidR="00F6595F" w:rsidRPr="00D23A9D" w14:paraId="2AE74A77" w14:textId="77777777" w:rsidTr="00D81ACC">
        <w:trPr>
          <w:trHeight w:val="57"/>
          <w:jc w:val="center"/>
        </w:trPr>
        <w:tc>
          <w:tcPr>
            <w:tcW w:w="2266" w:type="dxa"/>
            <w:vMerge/>
            <w:vAlign w:val="center"/>
          </w:tcPr>
          <w:p w14:paraId="369C8CE5" w14:textId="481B1435" w:rsidR="00F6595F" w:rsidRDefault="00F6595F" w:rsidP="00D81ACC">
            <w:pPr>
              <w:spacing w:line="240" w:lineRule="auto"/>
              <w:jc w:val="center"/>
              <w:rPr>
                <w:rFonts w:ascii="Times New Roman" w:hAnsi="Times New Roman" w:cs="Times New Roman"/>
                <w:sz w:val="18"/>
                <w:szCs w:val="18"/>
              </w:rPr>
            </w:pPr>
          </w:p>
        </w:tc>
        <w:tc>
          <w:tcPr>
            <w:tcW w:w="2266" w:type="dxa"/>
            <w:vMerge/>
            <w:vAlign w:val="center"/>
          </w:tcPr>
          <w:p w14:paraId="5A3E8DFB" w14:textId="4F3540C6" w:rsidR="00F6595F" w:rsidRDefault="00F6595F" w:rsidP="00D81ACC">
            <w:pPr>
              <w:spacing w:line="240" w:lineRule="auto"/>
              <w:jc w:val="center"/>
              <w:rPr>
                <w:rFonts w:ascii="Times New Roman" w:hAnsi="Times New Roman" w:cs="Times New Roman"/>
                <w:sz w:val="18"/>
                <w:szCs w:val="18"/>
              </w:rPr>
            </w:pPr>
          </w:p>
        </w:tc>
        <w:tc>
          <w:tcPr>
            <w:tcW w:w="2266" w:type="dxa"/>
            <w:vAlign w:val="center"/>
          </w:tcPr>
          <w:p w14:paraId="4F6877B6" w14:textId="7E472DEE"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0C4E4A34"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0.91 (0.60, 1.40)</w:t>
            </w:r>
          </w:p>
        </w:tc>
      </w:tr>
      <w:tr w:rsidR="007F69BF" w:rsidRPr="00D23A9D" w14:paraId="37306CA9" w14:textId="77777777" w:rsidTr="00D81ACC">
        <w:trPr>
          <w:trHeight w:val="57"/>
          <w:jc w:val="center"/>
        </w:trPr>
        <w:tc>
          <w:tcPr>
            <w:tcW w:w="2266" w:type="dxa"/>
            <w:vMerge/>
            <w:vAlign w:val="center"/>
          </w:tcPr>
          <w:p w14:paraId="0F3E9EAF" w14:textId="56551D02"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7D509948" w14:textId="51769A1F"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04102655" w14:textId="5AD1B56C"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327887CB"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1.16 (0.74, 1.83)</w:t>
            </w:r>
          </w:p>
        </w:tc>
      </w:tr>
      <w:tr w:rsidR="007F69BF" w:rsidRPr="00D23A9D" w14:paraId="2AB4C58C" w14:textId="77777777" w:rsidTr="00D81ACC">
        <w:trPr>
          <w:trHeight w:val="57"/>
          <w:jc w:val="center"/>
        </w:trPr>
        <w:tc>
          <w:tcPr>
            <w:tcW w:w="2266" w:type="dxa"/>
            <w:vMerge/>
            <w:vAlign w:val="center"/>
          </w:tcPr>
          <w:p w14:paraId="6250C55C" w14:textId="636BBF0C"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17A7C6B7" w14:textId="477CA2A7"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4478BC0B" w14:textId="1F97EE82"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1E22B5F5"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0.80 (0.51, 1.24)</w:t>
            </w:r>
          </w:p>
        </w:tc>
      </w:tr>
      <w:tr w:rsidR="006B636B" w:rsidRPr="00D23A9D" w14:paraId="70D75E37" w14:textId="77777777" w:rsidTr="00D81ACC">
        <w:trPr>
          <w:trHeight w:val="57"/>
          <w:jc w:val="center"/>
        </w:trPr>
        <w:tc>
          <w:tcPr>
            <w:tcW w:w="2266" w:type="dxa"/>
            <w:vMerge w:val="restart"/>
            <w:vAlign w:val="center"/>
          </w:tcPr>
          <w:p w14:paraId="388F8F40" w14:textId="4232A5F4"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Colorectal</w:t>
            </w:r>
          </w:p>
        </w:tc>
        <w:tc>
          <w:tcPr>
            <w:tcW w:w="2266" w:type="dxa"/>
            <w:vAlign w:val="center"/>
          </w:tcPr>
          <w:p w14:paraId="70DF4690" w14:textId="28484832"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701C7D6A" w14:textId="683F2459"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06ED3D01" w14:textId="62CB53EE"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 xml:space="preserve">1.92 (1.60, </w:t>
            </w:r>
            <w:proofErr w:type="gramStart"/>
            <w:r w:rsidRPr="00D23A9D">
              <w:rPr>
                <w:rFonts w:ascii="Times New Roman" w:hAnsi="Times New Roman" w:cs="Times New Roman"/>
                <w:sz w:val="18"/>
                <w:szCs w:val="18"/>
              </w:rPr>
              <w:t>2.29)*</w:t>
            </w:r>
            <w:proofErr w:type="gramEnd"/>
          </w:p>
        </w:tc>
      </w:tr>
      <w:tr w:rsidR="00F6595F" w:rsidRPr="00D23A9D" w14:paraId="3B04CDBD" w14:textId="77777777" w:rsidTr="00D81ACC">
        <w:trPr>
          <w:trHeight w:val="57"/>
          <w:jc w:val="center"/>
        </w:trPr>
        <w:tc>
          <w:tcPr>
            <w:tcW w:w="2266" w:type="dxa"/>
            <w:vMerge/>
            <w:vAlign w:val="center"/>
          </w:tcPr>
          <w:p w14:paraId="346E2B4B" w14:textId="3ED6C33C" w:rsidR="00F6595F" w:rsidRDefault="00F6595F" w:rsidP="00D81ACC">
            <w:pPr>
              <w:spacing w:line="240" w:lineRule="auto"/>
              <w:jc w:val="center"/>
              <w:rPr>
                <w:rFonts w:ascii="Times New Roman" w:hAnsi="Times New Roman" w:cs="Times New Roman"/>
                <w:sz w:val="18"/>
                <w:szCs w:val="18"/>
              </w:rPr>
            </w:pPr>
          </w:p>
        </w:tc>
        <w:tc>
          <w:tcPr>
            <w:tcW w:w="2266" w:type="dxa"/>
            <w:vMerge w:val="restart"/>
            <w:vAlign w:val="center"/>
          </w:tcPr>
          <w:p w14:paraId="0225D582" w14:textId="2C74179C" w:rsidR="00F6595F"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24EA8D8A" w14:textId="2AC61026"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4845B706"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1.08 (0.98, 1.19)</w:t>
            </w:r>
          </w:p>
        </w:tc>
      </w:tr>
      <w:tr w:rsidR="00F6595F" w:rsidRPr="00D23A9D" w14:paraId="08F6618A" w14:textId="77777777" w:rsidTr="00D81ACC">
        <w:trPr>
          <w:trHeight w:val="57"/>
          <w:jc w:val="center"/>
        </w:trPr>
        <w:tc>
          <w:tcPr>
            <w:tcW w:w="2266" w:type="dxa"/>
            <w:vMerge/>
            <w:vAlign w:val="center"/>
          </w:tcPr>
          <w:p w14:paraId="6052BDDA" w14:textId="34C85929" w:rsidR="00F6595F" w:rsidRDefault="00F6595F" w:rsidP="00D81ACC">
            <w:pPr>
              <w:spacing w:line="240" w:lineRule="auto"/>
              <w:jc w:val="center"/>
              <w:rPr>
                <w:rFonts w:ascii="Times New Roman" w:hAnsi="Times New Roman" w:cs="Times New Roman"/>
                <w:sz w:val="18"/>
                <w:szCs w:val="18"/>
              </w:rPr>
            </w:pPr>
          </w:p>
        </w:tc>
        <w:tc>
          <w:tcPr>
            <w:tcW w:w="2266" w:type="dxa"/>
            <w:vMerge/>
            <w:vAlign w:val="center"/>
          </w:tcPr>
          <w:p w14:paraId="3B0FDB36" w14:textId="310F1208" w:rsidR="00F6595F" w:rsidRDefault="00F6595F" w:rsidP="00D81ACC">
            <w:pPr>
              <w:spacing w:line="240" w:lineRule="auto"/>
              <w:jc w:val="center"/>
              <w:rPr>
                <w:rFonts w:ascii="Times New Roman" w:hAnsi="Times New Roman" w:cs="Times New Roman"/>
                <w:sz w:val="18"/>
                <w:szCs w:val="18"/>
              </w:rPr>
            </w:pPr>
          </w:p>
        </w:tc>
        <w:tc>
          <w:tcPr>
            <w:tcW w:w="2266" w:type="dxa"/>
            <w:vAlign w:val="center"/>
          </w:tcPr>
          <w:p w14:paraId="4DA6BEB6" w14:textId="5F19CFCB"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12EB2A12"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1.72 (1.55, 1.92)</w:t>
            </w:r>
          </w:p>
        </w:tc>
      </w:tr>
      <w:tr w:rsidR="007F69BF" w:rsidRPr="00D23A9D" w14:paraId="44580F47" w14:textId="77777777" w:rsidTr="00D81ACC">
        <w:trPr>
          <w:trHeight w:val="57"/>
          <w:jc w:val="center"/>
        </w:trPr>
        <w:tc>
          <w:tcPr>
            <w:tcW w:w="2266" w:type="dxa"/>
            <w:vMerge/>
            <w:vAlign w:val="center"/>
          </w:tcPr>
          <w:p w14:paraId="303DBBB2" w14:textId="22F7E75B"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0696A370" w14:textId="570335D1"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30DA0F99" w14:textId="103A2745"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47AAFBFC"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1.10 (0.99, 1.21)</w:t>
            </w:r>
          </w:p>
        </w:tc>
      </w:tr>
      <w:tr w:rsidR="007F69BF" w:rsidRPr="00D23A9D" w14:paraId="5E0AFCB8" w14:textId="77777777" w:rsidTr="00D81ACC">
        <w:trPr>
          <w:trHeight w:val="57"/>
          <w:jc w:val="center"/>
        </w:trPr>
        <w:tc>
          <w:tcPr>
            <w:tcW w:w="2266" w:type="dxa"/>
            <w:vMerge/>
            <w:vAlign w:val="center"/>
          </w:tcPr>
          <w:p w14:paraId="060B53F4" w14:textId="69EB5971"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7AD959FF" w14:textId="05E5A8A2"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7530DB3F" w14:textId="3F016916"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31C5668B"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1.70 (1.52, 1.89)</w:t>
            </w:r>
          </w:p>
        </w:tc>
      </w:tr>
      <w:tr w:rsidR="006B636B" w:rsidRPr="00D23A9D" w14:paraId="67379CCA" w14:textId="77777777" w:rsidTr="00D81ACC">
        <w:trPr>
          <w:trHeight w:val="57"/>
          <w:jc w:val="center"/>
        </w:trPr>
        <w:tc>
          <w:tcPr>
            <w:tcW w:w="2266" w:type="dxa"/>
            <w:vMerge w:val="restart"/>
            <w:vAlign w:val="center"/>
          </w:tcPr>
          <w:p w14:paraId="55961C4B" w14:textId="695E578E"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Esophagus</w:t>
            </w:r>
          </w:p>
        </w:tc>
        <w:tc>
          <w:tcPr>
            <w:tcW w:w="2266" w:type="dxa"/>
            <w:vAlign w:val="center"/>
          </w:tcPr>
          <w:p w14:paraId="4918B55A" w14:textId="585409E5"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0825B9B9" w14:textId="72AC9CF7"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7E969803" w14:textId="77777777"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1.62 (0.97, 2.68)</w:t>
            </w:r>
          </w:p>
        </w:tc>
      </w:tr>
      <w:tr w:rsidR="00F6595F" w:rsidRPr="00D23A9D" w14:paraId="766FF44E" w14:textId="77777777" w:rsidTr="00D81ACC">
        <w:trPr>
          <w:trHeight w:val="57"/>
          <w:jc w:val="center"/>
        </w:trPr>
        <w:tc>
          <w:tcPr>
            <w:tcW w:w="2266" w:type="dxa"/>
            <w:vMerge/>
            <w:vAlign w:val="center"/>
          </w:tcPr>
          <w:p w14:paraId="6412418E" w14:textId="36DC0711" w:rsidR="00F6595F" w:rsidRDefault="00F6595F" w:rsidP="00D81ACC">
            <w:pPr>
              <w:spacing w:line="240" w:lineRule="auto"/>
              <w:jc w:val="center"/>
              <w:rPr>
                <w:rFonts w:ascii="Times New Roman" w:hAnsi="Times New Roman" w:cs="Times New Roman"/>
                <w:sz w:val="18"/>
                <w:szCs w:val="18"/>
              </w:rPr>
            </w:pPr>
          </w:p>
        </w:tc>
        <w:tc>
          <w:tcPr>
            <w:tcW w:w="2266" w:type="dxa"/>
            <w:vMerge w:val="restart"/>
            <w:vAlign w:val="center"/>
          </w:tcPr>
          <w:p w14:paraId="3A85ED2F" w14:textId="515BC73D" w:rsidR="00F6595F"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5C440F0A" w14:textId="327F8AB1"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5F05DF66"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1.21 (0.87, 1.67)</w:t>
            </w:r>
          </w:p>
        </w:tc>
      </w:tr>
      <w:tr w:rsidR="00F6595F" w:rsidRPr="00D23A9D" w14:paraId="30EE9CCC" w14:textId="77777777" w:rsidTr="00D81ACC">
        <w:trPr>
          <w:trHeight w:val="57"/>
          <w:jc w:val="center"/>
        </w:trPr>
        <w:tc>
          <w:tcPr>
            <w:tcW w:w="2266" w:type="dxa"/>
            <w:vMerge/>
            <w:vAlign w:val="center"/>
          </w:tcPr>
          <w:p w14:paraId="5EFB3344" w14:textId="67F464F1" w:rsidR="00F6595F" w:rsidRDefault="00F6595F" w:rsidP="00D81ACC">
            <w:pPr>
              <w:spacing w:line="240" w:lineRule="auto"/>
              <w:jc w:val="center"/>
              <w:rPr>
                <w:rFonts w:ascii="Times New Roman" w:hAnsi="Times New Roman" w:cs="Times New Roman"/>
                <w:sz w:val="18"/>
                <w:szCs w:val="18"/>
              </w:rPr>
            </w:pPr>
          </w:p>
        </w:tc>
        <w:tc>
          <w:tcPr>
            <w:tcW w:w="2266" w:type="dxa"/>
            <w:vMerge/>
            <w:vAlign w:val="center"/>
          </w:tcPr>
          <w:p w14:paraId="373C4EF6" w14:textId="0E500DB8" w:rsidR="00F6595F" w:rsidRDefault="00F6595F" w:rsidP="00D81ACC">
            <w:pPr>
              <w:spacing w:line="240" w:lineRule="auto"/>
              <w:jc w:val="center"/>
              <w:rPr>
                <w:rFonts w:ascii="Times New Roman" w:hAnsi="Times New Roman" w:cs="Times New Roman"/>
                <w:sz w:val="18"/>
                <w:szCs w:val="18"/>
              </w:rPr>
            </w:pPr>
          </w:p>
        </w:tc>
        <w:tc>
          <w:tcPr>
            <w:tcW w:w="2266" w:type="dxa"/>
            <w:vAlign w:val="center"/>
          </w:tcPr>
          <w:p w14:paraId="6D3136C1" w14:textId="639B483D"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542F6512"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1.35 (0.98, 1.86)</w:t>
            </w:r>
          </w:p>
        </w:tc>
      </w:tr>
      <w:tr w:rsidR="007F69BF" w:rsidRPr="00D23A9D" w14:paraId="446D4C22" w14:textId="77777777" w:rsidTr="00D81ACC">
        <w:trPr>
          <w:trHeight w:val="57"/>
          <w:jc w:val="center"/>
        </w:trPr>
        <w:tc>
          <w:tcPr>
            <w:tcW w:w="2266" w:type="dxa"/>
            <w:vMerge/>
            <w:vAlign w:val="center"/>
          </w:tcPr>
          <w:p w14:paraId="63D1275A" w14:textId="10C1FE5A"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48922672" w14:textId="0ACF3EC4"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0A3BC1B6" w14:textId="06E8E6F8"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226F63A9"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1.07 (0.77, 1.49)</w:t>
            </w:r>
          </w:p>
        </w:tc>
      </w:tr>
      <w:tr w:rsidR="007F69BF" w:rsidRPr="00D23A9D" w14:paraId="7F82687A" w14:textId="77777777" w:rsidTr="00D81ACC">
        <w:trPr>
          <w:trHeight w:val="57"/>
          <w:jc w:val="center"/>
        </w:trPr>
        <w:tc>
          <w:tcPr>
            <w:tcW w:w="2266" w:type="dxa"/>
            <w:vMerge/>
            <w:vAlign w:val="center"/>
          </w:tcPr>
          <w:p w14:paraId="158E50FA" w14:textId="38081D3E"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4C50B51D" w14:textId="6BB5EE2E"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35F59855" w14:textId="3DBC8368"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5D410DD2"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1.48 (1.07, 2.04)</w:t>
            </w:r>
          </w:p>
        </w:tc>
      </w:tr>
      <w:tr w:rsidR="006B636B" w:rsidRPr="00D23A9D" w14:paraId="778AE092" w14:textId="77777777" w:rsidTr="00D81ACC">
        <w:trPr>
          <w:trHeight w:val="57"/>
          <w:jc w:val="center"/>
        </w:trPr>
        <w:tc>
          <w:tcPr>
            <w:tcW w:w="2266" w:type="dxa"/>
            <w:vMerge w:val="restart"/>
            <w:vAlign w:val="center"/>
          </w:tcPr>
          <w:p w14:paraId="174C5B6B" w14:textId="26E1C581"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lastRenderedPageBreak/>
              <w:t>Hodgkins</w:t>
            </w:r>
          </w:p>
        </w:tc>
        <w:tc>
          <w:tcPr>
            <w:tcW w:w="2266" w:type="dxa"/>
            <w:vAlign w:val="center"/>
          </w:tcPr>
          <w:p w14:paraId="54F825D2" w14:textId="1F24ACF5"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03371D6B" w14:textId="5EC9406D"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4212BBC4" w14:textId="77777777"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1.49 (0.29, 7.79)</w:t>
            </w:r>
          </w:p>
        </w:tc>
      </w:tr>
      <w:tr w:rsidR="00F6595F" w:rsidRPr="00D23A9D" w14:paraId="35A320D9" w14:textId="77777777" w:rsidTr="00D81ACC">
        <w:trPr>
          <w:trHeight w:val="57"/>
          <w:jc w:val="center"/>
        </w:trPr>
        <w:tc>
          <w:tcPr>
            <w:tcW w:w="2266" w:type="dxa"/>
            <w:vMerge/>
            <w:vAlign w:val="center"/>
          </w:tcPr>
          <w:p w14:paraId="632AE419" w14:textId="3B36F2D2" w:rsidR="00F6595F" w:rsidRDefault="00F6595F" w:rsidP="00D81ACC">
            <w:pPr>
              <w:spacing w:line="240" w:lineRule="auto"/>
              <w:jc w:val="center"/>
              <w:rPr>
                <w:rFonts w:ascii="Times New Roman" w:hAnsi="Times New Roman" w:cs="Times New Roman"/>
                <w:sz w:val="18"/>
                <w:szCs w:val="18"/>
              </w:rPr>
            </w:pPr>
          </w:p>
        </w:tc>
        <w:tc>
          <w:tcPr>
            <w:tcW w:w="2266" w:type="dxa"/>
            <w:vMerge w:val="restart"/>
            <w:vAlign w:val="center"/>
          </w:tcPr>
          <w:p w14:paraId="1C0633AC" w14:textId="1B0C133A" w:rsidR="00F6595F"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04036427" w14:textId="3B2E3D24"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6DC946D7"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0.95 (0.28, 3.21)</w:t>
            </w:r>
          </w:p>
        </w:tc>
      </w:tr>
      <w:tr w:rsidR="00F6595F" w:rsidRPr="00D23A9D" w14:paraId="4C357C1D" w14:textId="77777777" w:rsidTr="00D81ACC">
        <w:trPr>
          <w:trHeight w:val="57"/>
          <w:jc w:val="center"/>
        </w:trPr>
        <w:tc>
          <w:tcPr>
            <w:tcW w:w="2266" w:type="dxa"/>
            <w:vMerge/>
            <w:vAlign w:val="center"/>
          </w:tcPr>
          <w:p w14:paraId="3791F46E" w14:textId="7645DAF2" w:rsidR="00F6595F" w:rsidRDefault="00F6595F" w:rsidP="00D81ACC">
            <w:pPr>
              <w:spacing w:line="240" w:lineRule="auto"/>
              <w:jc w:val="center"/>
              <w:rPr>
                <w:rFonts w:ascii="Times New Roman" w:hAnsi="Times New Roman" w:cs="Times New Roman"/>
                <w:sz w:val="18"/>
                <w:szCs w:val="18"/>
              </w:rPr>
            </w:pPr>
          </w:p>
        </w:tc>
        <w:tc>
          <w:tcPr>
            <w:tcW w:w="2266" w:type="dxa"/>
            <w:vMerge/>
            <w:vAlign w:val="center"/>
          </w:tcPr>
          <w:p w14:paraId="07A814E3" w14:textId="29346918" w:rsidR="00F6595F" w:rsidRDefault="00F6595F" w:rsidP="00D81ACC">
            <w:pPr>
              <w:spacing w:line="240" w:lineRule="auto"/>
              <w:jc w:val="center"/>
              <w:rPr>
                <w:rFonts w:ascii="Times New Roman" w:hAnsi="Times New Roman" w:cs="Times New Roman"/>
                <w:sz w:val="18"/>
                <w:szCs w:val="18"/>
              </w:rPr>
            </w:pPr>
          </w:p>
        </w:tc>
        <w:tc>
          <w:tcPr>
            <w:tcW w:w="2266" w:type="dxa"/>
            <w:vAlign w:val="center"/>
          </w:tcPr>
          <w:p w14:paraId="5E52E313" w14:textId="6102E19A"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4771C4B8"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1.12 (0.35, 3.54)</w:t>
            </w:r>
          </w:p>
        </w:tc>
      </w:tr>
      <w:tr w:rsidR="007F69BF" w:rsidRPr="00D23A9D" w14:paraId="12C7A7AD" w14:textId="77777777" w:rsidTr="00D81ACC">
        <w:trPr>
          <w:trHeight w:val="57"/>
          <w:jc w:val="center"/>
        </w:trPr>
        <w:tc>
          <w:tcPr>
            <w:tcW w:w="2266" w:type="dxa"/>
            <w:vMerge/>
            <w:vAlign w:val="center"/>
          </w:tcPr>
          <w:p w14:paraId="676C9F5E" w14:textId="7AFD7F22"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07D864D3" w14:textId="6C534A6F"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26E19C00" w14:textId="77826298"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56F01F46"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0.68 (0.22, 2.13)</w:t>
            </w:r>
          </w:p>
        </w:tc>
      </w:tr>
      <w:tr w:rsidR="007F69BF" w:rsidRPr="00D23A9D" w14:paraId="209DDD85" w14:textId="77777777" w:rsidTr="00D81ACC">
        <w:trPr>
          <w:trHeight w:val="57"/>
          <w:jc w:val="center"/>
        </w:trPr>
        <w:tc>
          <w:tcPr>
            <w:tcW w:w="2266" w:type="dxa"/>
            <w:vMerge/>
            <w:vAlign w:val="center"/>
          </w:tcPr>
          <w:p w14:paraId="7D121825" w14:textId="0F93D05C"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64F12DF3" w14:textId="571938AF"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1F1BB2C6" w14:textId="7E173A94"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55A55050"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1.66 (0.57, 4.89)</w:t>
            </w:r>
          </w:p>
        </w:tc>
      </w:tr>
      <w:tr w:rsidR="006B636B" w:rsidRPr="00D23A9D" w14:paraId="0F71EC4A" w14:textId="77777777" w:rsidTr="00D81ACC">
        <w:trPr>
          <w:trHeight w:val="57"/>
          <w:jc w:val="center"/>
        </w:trPr>
        <w:tc>
          <w:tcPr>
            <w:tcW w:w="2266" w:type="dxa"/>
            <w:vMerge w:val="restart"/>
            <w:vAlign w:val="center"/>
          </w:tcPr>
          <w:p w14:paraId="4DF81A3A" w14:textId="1E52E983"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Kidney</w:t>
            </w:r>
          </w:p>
        </w:tc>
        <w:tc>
          <w:tcPr>
            <w:tcW w:w="2266" w:type="dxa"/>
            <w:vAlign w:val="center"/>
          </w:tcPr>
          <w:p w14:paraId="66EC13E0" w14:textId="4822A969"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60542B7F" w14:textId="79D01D6A"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4A642DA8" w14:textId="77777777"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1.13 (0.63, 2.01)</w:t>
            </w:r>
          </w:p>
        </w:tc>
      </w:tr>
      <w:tr w:rsidR="00F6595F" w:rsidRPr="00D23A9D" w14:paraId="3DA19338" w14:textId="77777777" w:rsidTr="00D81ACC">
        <w:trPr>
          <w:trHeight w:val="57"/>
          <w:jc w:val="center"/>
        </w:trPr>
        <w:tc>
          <w:tcPr>
            <w:tcW w:w="2266" w:type="dxa"/>
            <w:vMerge/>
            <w:vAlign w:val="center"/>
          </w:tcPr>
          <w:p w14:paraId="48D0BAC0" w14:textId="77F8567F" w:rsidR="00F6595F" w:rsidRDefault="00F6595F" w:rsidP="00D81ACC">
            <w:pPr>
              <w:spacing w:line="240" w:lineRule="auto"/>
              <w:jc w:val="center"/>
              <w:rPr>
                <w:rFonts w:ascii="Times New Roman" w:hAnsi="Times New Roman" w:cs="Times New Roman"/>
                <w:sz w:val="18"/>
                <w:szCs w:val="18"/>
              </w:rPr>
            </w:pPr>
          </w:p>
        </w:tc>
        <w:tc>
          <w:tcPr>
            <w:tcW w:w="2266" w:type="dxa"/>
            <w:vMerge w:val="restart"/>
            <w:vAlign w:val="center"/>
          </w:tcPr>
          <w:p w14:paraId="71AA9D54" w14:textId="201F0D90" w:rsidR="00F6595F"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0184259D" w14:textId="23A79F35"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45B036EC"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1.12 (0.82, 1.53)</w:t>
            </w:r>
          </w:p>
        </w:tc>
      </w:tr>
      <w:tr w:rsidR="00F6595F" w:rsidRPr="00D23A9D" w14:paraId="0DBE967C" w14:textId="77777777" w:rsidTr="00D81ACC">
        <w:trPr>
          <w:trHeight w:val="57"/>
          <w:jc w:val="center"/>
        </w:trPr>
        <w:tc>
          <w:tcPr>
            <w:tcW w:w="2266" w:type="dxa"/>
            <w:vMerge/>
            <w:vAlign w:val="center"/>
          </w:tcPr>
          <w:p w14:paraId="234E0248" w14:textId="56B13420" w:rsidR="00F6595F" w:rsidRDefault="00F6595F" w:rsidP="00D81ACC">
            <w:pPr>
              <w:spacing w:line="240" w:lineRule="auto"/>
              <w:jc w:val="center"/>
              <w:rPr>
                <w:rFonts w:ascii="Times New Roman" w:hAnsi="Times New Roman" w:cs="Times New Roman"/>
                <w:sz w:val="18"/>
                <w:szCs w:val="18"/>
              </w:rPr>
            </w:pPr>
          </w:p>
        </w:tc>
        <w:tc>
          <w:tcPr>
            <w:tcW w:w="2266" w:type="dxa"/>
            <w:vMerge/>
            <w:vAlign w:val="center"/>
          </w:tcPr>
          <w:p w14:paraId="71C09E27" w14:textId="7FD72CF6" w:rsidR="00F6595F" w:rsidRDefault="00F6595F" w:rsidP="00D81ACC">
            <w:pPr>
              <w:spacing w:line="240" w:lineRule="auto"/>
              <w:jc w:val="center"/>
              <w:rPr>
                <w:rFonts w:ascii="Times New Roman" w:hAnsi="Times New Roman" w:cs="Times New Roman"/>
                <w:sz w:val="18"/>
                <w:szCs w:val="18"/>
              </w:rPr>
            </w:pPr>
          </w:p>
        </w:tc>
        <w:tc>
          <w:tcPr>
            <w:tcW w:w="2266" w:type="dxa"/>
            <w:vAlign w:val="center"/>
          </w:tcPr>
          <w:p w14:paraId="5143ADFB" w14:textId="5209FF0B"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0FFD5C16"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1.14 (0.83, 1.56)</w:t>
            </w:r>
          </w:p>
        </w:tc>
      </w:tr>
      <w:tr w:rsidR="007F69BF" w:rsidRPr="00D23A9D" w14:paraId="1C398933" w14:textId="77777777" w:rsidTr="00D81ACC">
        <w:trPr>
          <w:trHeight w:val="57"/>
          <w:jc w:val="center"/>
        </w:trPr>
        <w:tc>
          <w:tcPr>
            <w:tcW w:w="2266" w:type="dxa"/>
            <w:vMerge/>
            <w:vAlign w:val="center"/>
          </w:tcPr>
          <w:p w14:paraId="7D4D434F" w14:textId="40039D53"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4FED7B6E" w14:textId="6124D8C0"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54CE1B4B" w14:textId="32EBF495"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2546ED7E"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1.07 (0.79, 1.46)</w:t>
            </w:r>
          </w:p>
        </w:tc>
      </w:tr>
      <w:tr w:rsidR="007F69BF" w:rsidRPr="00D23A9D" w14:paraId="2372B3BD" w14:textId="77777777" w:rsidTr="00D81ACC">
        <w:trPr>
          <w:trHeight w:val="57"/>
          <w:jc w:val="center"/>
        </w:trPr>
        <w:tc>
          <w:tcPr>
            <w:tcW w:w="2266" w:type="dxa"/>
            <w:vMerge/>
            <w:vAlign w:val="center"/>
          </w:tcPr>
          <w:p w14:paraId="7F7321F9" w14:textId="38147F01"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0E1FA00D" w14:textId="3625D3A7"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3B60F80E" w14:textId="72C6F6A8"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454D2E89"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1.19 (0.87, 1.62)</w:t>
            </w:r>
          </w:p>
        </w:tc>
      </w:tr>
      <w:tr w:rsidR="006B636B" w:rsidRPr="00D23A9D" w14:paraId="29B6FC6A" w14:textId="77777777" w:rsidTr="00D81ACC">
        <w:trPr>
          <w:trHeight w:val="57"/>
          <w:jc w:val="center"/>
        </w:trPr>
        <w:tc>
          <w:tcPr>
            <w:tcW w:w="2266" w:type="dxa"/>
            <w:vMerge w:val="restart"/>
            <w:vAlign w:val="center"/>
          </w:tcPr>
          <w:p w14:paraId="621BBC11" w14:textId="574CA715"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Larynx</w:t>
            </w:r>
          </w:p>
        </w:tc>
        <w:tc>
          <w:tcPr>
            <w:tcW w:w="2266" w:type="dxa"/>
            <w:vAlign w:val="center"/>
          </w:tcPr>
          <w:p w14:paraId="0CFA348E" w14:textId="4F92A35A"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61D6EA6E" w14:textId="43EB662E"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51FB36E7" w14:textId="2D5FCAB2"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 xml:space="preserve">2.91 (1.25, </w:t>
            </w:r>
            <w:proofErr w:type="gramStart"/>
            <w:r w:rsidRPr="00D23A9D">
              <w:rPr>
                <w:rFonts w:ascii="Times New Roman" w:hAnsi="Times New Roman" w:cs="Times New Roman"/>
                <w:sz w:val="18"/>
                <w:szCs w:val="18"/>
              </w:rPr>
              <w:t>6.75)*</w:t>
            </w:r>
            <w:proofErr w:type="gramEnd"/>
          </w:p>
        </w:tc>
      </w:tr>
      <w:tr w:rsidR="00F6595F" w:rsidRPr="00D23A9D" w14:paraId="57ECEB4D" w14:textId="77777777" w:rsidTr="00D81ACC">
        <w:trPr>
          <w:trHeight w:val="57"/>
          <w:jc w:val="center"/>
        </w:trPr>
        <w:tc>
          <w:tcPr>
            <w:tcW w:w="2266" w:type="dxa"/>
            <w:vMerge/>
            <w:vAlign w:val="center"/>
          </w:tcPr>
          <w:p w14:paraId="0A10DF7D" w14:textId="2EDF11F4" w:rsidR="00F6595F" w:rsidRDefault="00F6595F" w:rsidP="00D81ACC">
            <w:pPr>
              <w:spacing w:line="240" w:lineRule="auto"/>
              <w:jc w:val="center"/>
              <w:rPr>
                <w:rFonts w:ascii="Times New Roman" w:hAnsi="Times New Roman" w:cs="Times New Roman"/>
                <w:sz w:val="18"/>
                <w:szCs w:val="18"/>
              </w:rPr>
            </w:pPr>
          </w:p>
        </w:tc>
        <w:tc>
          <w:tcPr>
            <w:tcW w:w="2266" w:type="dxa"/>
            <w:vMerge w:val="restart"/>
            <w:vAlign w:val="center"/>
          </w:tcPr>
          <w:p w14:paraId="20A18B0B" w14:textId="73CD30CE" w:rsidR="00F6595F"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46ECE2C5" w14:textId="765F3C40"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4D5BC501"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0.95 (0.65, 1.40)</w:t>
            </w:r>
          </w:p>
        </w:tc>
      </w:tr>
      <w:tr w:rsidR="00F6595F" w:rsidRPr="00D23A9D" w14:paraId="315432C1" w14:textId="77777777" w:rsidTr="00D81ACC">
        <w:trPr>
          <w:trHeight w:val="57"/>
          <w:jc w:val="center"/>
        </w:trPr>
        <w:tc>
          <w:tcPr>
            <w:tcW w:w="2266" w:type="dxa"/>
            <w:vMerge/>
            <w:vAlign w:val="center"/>
          </w:tcPr>
          <w:p w14:paraId="0851476A" w14:textId="34C44273" w:rsidR="00F6595F" w:rsidRDefault="00F6595F" w:rsidP="00D81ACC">
            <w:pPr>
              <w:spacing w:line="240" w:lineRule="auto"/>
              <w:jc w:val="center"/>
              <w:rPr>
                <w:rFonts w:ascii="Times New Roman" w:hAnsi="Times New Roman" w:cs="Times New Roman"/>
                <w:sz w:val="18"/>
                <w:szCs w:val="18"/>
              </w:rPr>
            </w:pPr>
          </w:p>
        </w:tc>
        <w:tc>
          <w:tcPr>
            <w:tcW w:w="2266" w:type="dxa"/>
            <w:vMerge/>
            <w:vAlign w:val="center"/>
          </w:tcPr>
          <w:p w14:paraId="721DDC02" w14:textId="2B115A69" w:rsidR="00F6595F" w:rsidRDefault="00F6595F" w:rsidP="00D81ACC">
            <w:pPr>
              <w:spacing w:line="240" w:lineRule="auto"/>
              <w:jc w:val="center"/>
              <w:rPr>
                <w:rFonts w:ascii="Times New Roman" w:hAnsi="Times New Roman" w:cs="Times New Roman"/>
                <w:sz w:val="18"/>
                <w:szCs w:val="18"/>
              </w:rPr>
            </w:pPr>
          </w:p>
        </w:tc>
        <w:tc>
          <w:tcPr>
            <w:tcW w:w="2266" w:type="dxa"/>
            <w:vAlign w:val="center"/>
          </w:tcPr>
          <w:p w14:paraId="4BE1BFEC" w14:textId="4CDD9172"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7062BA40"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3.23 (2.04, 5.11)</w:t>
            </w:r>
          </w:p>
        </w:tc>
      </w:tr>
      <w:tr w:rsidR="007F69BF" w:rsidRPr="00D23A9D" w14:paraId="55640774" w14:textId="77777777" w:rsidTr="00D81ACC">
        <w:trPr>
          <w:trHeight w:val="57"/>
          <w:jc w:val="center"/>
        </w:trPr>
        <w:tc>
          <w:tcPr>
            <w:tcW w:w="2266" w:type="dxa"/>
            <w:vMerge/>
            <w:vAlign w:val="center"/>
          </w:tcPr>
          <w:p w14:paraId="72CCBEF4" w14:textId="5CF26492"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6A20428F" w14:textId="5E7CDB52"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58F327DD" w14:textId="0D28E86E"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36D8177A"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1.40 (0.94, 2.10)</w:t>
            </w:r>
          </w:p>
        </w:tc>
      </w:tr>
      <w:tr w:rsidR="007F69BF" w:rsidRPr="00D23A9D" w14:paraId="45674BAA" w14:textId="77777777" w:rsidTr="00D81ACC">
        <w:trPr>
          <w:trHeight w:val="57"/>
          <w:jc w:val="center"/>
        </w:trPr>
        <w:tc>
          <w:tcPr>
            <w:tcW w:w="2266" w:type="dxa"/>
            <w:vMerge/>
            <w:vAlign w:val="center"/>
          </w:tcPr>
          <w:p w14:paraId="629C9577" w14:textId="64A04895"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5B533E0F" w14:textId="4E2FC9A5"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027D48B4" w14:textId="633122BE"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1791DE8B"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2.14 (1.33, 3.45)</w:t>
            </w:r>
          </w:p>
        </w:tc>
      </w:tr>
      <w:tr w:rsidR="006B636B" w:rsidRPr="00D23A9D" w14:paraId="2124FF68" w14:textId="77777777" w:rsidTr="00D81ACC">
        <w:trPr>
          <w:trHeight w:val="57"/>
          <w:jc w:val="center"/>
        </w:trPr>
        <w:tc>
          <w:tcPr>
            <w:tcW w:w="2266" w:type="dxa"/>
            <w:vMerge w:val="restart"/>
            <w:vAlign w:val="center"/>
          </w:tcPr>
          <w:p w14:paraId="0C97C96E" w14:textId="57E37585"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Leukemia</w:t>
            </w:r>
          </w:p>
        </w:tc>
        <w:tc>
          <w:tcPr>
            <w:tcW w:w="2266" w:type="dxa"/>
            <w:vAlign w:val="center"/>
          </w:tcPr>
          <w:p w14:paraId="4D59005C" w14:textId="4EB6CDAE"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4B8EEE39" w14:textId="57266BEA"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7DF9B820" w14:textId="77777777"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2.03 (0.43, 9.64)</w:t>
            </w:r>
          </w:p>
        </w:tc>
      </w:tr>
      <w:tr w:rsidR="00F6595F" w:rsidRPr="00D23A9D" w14:paraId="709BC24F" w14:textId="77777777" w:rsidTr="00D81ACC">
        <w:trPr>
          <w:trHeight w:val="57"/>
          <w:jc w:val="center"/>
        </w:trPr>
        <w:tc>
          <w:tcPr>
            <w:tcW w:w="2266" w:type="dxa"/>
            <w:vMerge/>
            <w:vAlign w:val="center"/>
          </w:tcPr>
          <w:p w14:paraId="10E73270" w14:textId="31DA2CC3" w:rsidR="00F6595F" w:rsidRDefault="00F6595F" w:rsidP="00D81ACC">
            <w:pPr>
              <w:spacing w:line="240" w:lineRule="auto"/>
              <w:jc w:val="center"/>
              <w:rPr>
                <w:rFonts w:ascii="Times New Roman" w:hAnsi="Times New Roman" w:cs="Times New Roman"/>
                <w:sz w:val="18"/>
                <w:szCs w:val="18"/>
              </w:rPr>
            </w:pPr>
          </w:p>
        </w:tc>
        <w:tc>
          <w:tcPr>
            <w:tcW w:w="2266" w:type="dxa"/>
            <w:vMerge w:val="restart"/>
            <w:vAlign w:val="center"/>
          </w:tcPr>
          <w:p w14:paraId="7927C652" w14:textId="4315CC33" w:rsidR="00F6595F"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0AA66947" w14:textId="7DAC3349"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6C12D24A"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1.03 (0.13, 7.96)</w:t>
            </w:r>
          </w:p>
        </w:tc>
      </w:tr>
      <w:tr w:rsidR="00F6595F" w:rsidRPr="00D23A9D" w14:paraId="3067FBE6" w14:textId="77777777" w:rsidTr="00D81ACC">
        <w:trPr>
          <w:trHeight w:val="57"/>
          <w:jc w:val="center"/>
        </w:trPr>
        <w:tc>
          <w:tcPr>
            <w:tcW w:w="2266" w:type="dxa"/>
            <w:vMerge/>
            <w:vAlign w:val="center"/>
          </w:tcPr>
          <w:p w14:paraId="4FE1CB36" w14:textId="1C82956A" w:rsidR="00F6595F" w:rsidRDefault="00F6595F" w:rsidP="00D81ACC">
            <w:pPr>
              <w:spacing w:line="240" w:lineRule="auto"/>
              <w:jc w:val="center"/>
              <w:rPr>
                <w:rFonts w:ascii="Times New Roman" w:hAnsi="Times New Roman" w:cs="Times New Roman"/>
                <w:sz w:val="18"/>
                <w:szCs w:val="18"/>
              </w:rPr>
            </w:pPr>
          </w:p>
        </w:tc>
        <w:tc>
          <w:tcPr>
            <w:tcW w:w="2266" w:type="dxa"/>
            <w:vMerge/>
            <w:vAlign w:val="center"/>
          </w:tcPr>
          <w:p w14:paraId="3FDFFD0E" w14:textId="37C3E883" w:rsidR="00F6595F" w:rsidRDefault="00F6595F" w:rsidP="00D81ACC">
            <w:pPr>
              <w:spacing w:line="240" w:lineRule="auto"/>
              <w:jc w:val="center"/>
              <w:rPr>
                <w:rFonts w:ascii="Times New Roman" w:hAnsi="Times New Roman" w:cs="Times New Roman"/>
                <w:sz w:val="18"/>
                <w:szCs w:val="18"/>
              </w:rPr>
            </w:pPr>
          </w:p>
        </w:tc>
        <w:tc>
          <w:tcPr>
            <w:tcW w:w="2266" w:type="dxa"/>
            <w:vAlign w:val="center"/>
          </w:tcPr>
          <w:p w14:paraId="4E40B4B6" w14:textId="356B296A"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596CDC5E"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1.90 (0.36, 10.01)</w:t>
            </w:r>
          </w:p>
        </w:tc>
      </w:tr>
      <w:tr w:rsidR="007F69BF" w:rsidRPr="00D23A9D" w14:paraId="52E62566" w14:textId="77777777" w:rsidTr="00D81ACC">
        <w:trPr>
          <w:trHeight w:val="57"/>
          <w:jc w:val="center"/>
        </w:trPr>
        <w:tc>
          <w:tcPr>
            <w:tcW w:w="2266" w:type="dxa"/>
            <w:vMerge/>
            <w:vAlign w:val="center"/>
          </w:tcPr>
          <w:p w14:paraId="13AB1B9F" w14:textId="6332AB2F"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19202CC8" w14:textId="3E21AB52"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33F063E7" w14:textId="71600074"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2B15C374"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0.88 (0.07, 11.53)</w:t>
            </w:r>
          </w:p>
        </w:tc>
      </w:tr>
      <w:tr w:rsidR="007F69BF" w:rsidRPr="00D23A9D" w14:paraId="301AEE70" w14:textId="77777777" w:rsidTr="00D81ACC">
        <w:trPr>
          <w:trHeight w:val="57"/>
          <w:jc w:val="center"/>
        </w:trPr>
        <w:tc>
          <w:tcPr>
            <w:tcW w:w="2266" w:type="dxa"/>
            <w:vMerge/>
            <w:vAlign w:val="center"/>
          </w:tcPr>
          <w:p w14:paraId="0A7A12D5" w14:textId="7DCDF2E7"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0A64F9DA" w14:textId="3112AB79"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43BDB62A" w14:textId="1CCDC446"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731CD1A7"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3.87 (0.37, 40.92)</w:t>
            </w:r>
          </w:p>
        </w:tc>
      </w:tr>
      <w:tr w:rsidR="006B636B" w:rsidRPr="00D23A9D" w14:paraId="0E04D73C" w14:textId="77777777" w:rsidTr="00D81ACC">
        <w:trPr>
          <w:trHeight w:val="57"/>
          <w:jc w:val="center"/>
        </w:trPr>
        <w:tc>
          <w:tcPr>
            <w:tcW w:w="2266" w:type="dxa"/>
            <w:vMerge w:val="restart"/>
            <w:vAlign w:val="center"/>
          </w:tcPr>
          <w:p w14:paraId="313BCD43" w14:textId="3B39B273"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Liver</w:t>
            </w:r>
          </w:p>
        </w:tc>
        <w:tc>
          <w:tcPr>
            <w:tcW w:w="2266" w:type="dxa"/>
            <w:vAlign w:val="center"/>
          </w:tcPr>
          <w:p w14:paraId="665F0203" w14:textId="42F45000"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6F121B29" w14:textId="0FFDA58E"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269D16B3" w14:textId="77777777"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0.56 (0.27, 1.13)</w:t>
            </w:r>
          </w:p>
        </w:tc>
      </w:tr>
      <w:tr w:rsidR="00F6595F" w:rsidRPr="00D23A9D" w14:paraId="7DA885E6" w14:textId="77777777" w:rsidTr="00D81ACC">
        <w:trPr>
          <w:trHeight w:val="57"/>
          <w:jc w:val="center"/>
        </w:trPr>
        <w:tc>
          <w:tcPr>
            <w:tcW w:w="2266" w:type="dxa"/>
            <w:vMerge/>
            <w:vAlign w:val="center"/>
          </w:tcPr>
          <w:p w14:paraId="0C1EB14D" w14:textId="5B755727" w:rsidR="00F6595F" w:rsidRDefault="00F6595F" w:rsidP="00D81ACC">
            <w:pPr>
              <w:spacing w:line="240" w:lineRule="auto"/>
              <w:jc w:val="center"/>
              <w:rPr>
                <w:rFonts w:ascii="Times New Roman" w:hAnsi="Times New Roman" w:cs="Times New Roman"/>
                <w:sz w:val="18"/>
                <w:szCs w:val="18"/>
              </w:rPr>
            </w:pPr>
          </w:p>
        </w:tc>
        <w:tc>
          <w:tcPr>
            <w:tcW w:w="2266" w:type="dxa"/>
            <w:vMerge w:val="restart"/>
            <w:vAlign w:val="center"/>
          </w:tcPr>
          <w:p w14:paraId="20B2210E" w14:textId="61E7A7FD" w:rsidR="00F6595F"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4F611A6C" w14:textId="4324C6E6"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41F90617" w14:textId="4EEFE475"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 xml:space="preserve">0.55 (0.37, </w:t>
            </w:r>
            <w:proofErr w:type="gramStart"/>
            <w:r w:rsidRPr="00D23A9D">
              <w:rPr>
                <w:rFonts w:ascii="Times New Roman" w:hAnsi="Times New Roman" w:cs="Times New Roman"/>
                <w:sz w:val="18"/>
                <w:szCs w:val="18"/>
              </w:rPr>
              <w:t>0.84)*</w:t>
            </w:r>
            <w:proofErr w:type="gramEnd"/>
          </w:p>
        </w:tc>
      </w:tr>
      <w:tr w:rsidR="00F6595F" w:rsidRPr="00D23A9D" w14:paraId="41516044" w14:textId="77777777" w:rsidTr="00D81ACC">
        <w:trPr>
          <w:trHeight w:val="57"/>
          <w:jc w:val="center"/>
        </w:trPr>
        <w:tc>
          <w:tcPr>
            <w:tcW w:w="2266" w:type="dxa"/>
            <w:vMerge/>
            <w:vAlign w:val="center"/>
          </w:tcPr>
          <w:p w14:paraId="5D75C2F1" w14:textId="70DEFF67" w:rsidR="00F6595F" w:rsidRDefault="00F6595F" w:rsidP="00D81ACC">
            <w:pPr>
              <w:spacing w:line="240" w:lineRule="auto"/>
              <w:jc w:val="center"/>
              <w:rPr>
                <w:rFonts w:ascii="Times New Roman" w:hAnsi="Times New Roman" w:cs="Times New Roman"/>
                <w:sz w:val="18"/>
                <w:szCs w:val="18"/>
              </w:rPr>
            </w:pPr>
          </w:p>
        </w:tc>
        <w:tc>
          <w:tcPr>
            <w:tcW w:w="2266" w:type="dxa"/>
            <w:vMerge/>
            <w:vAlign w:val="center"/>
          </w:tcPr>
          <w:p w14:paraId="26D480DF" w14:textId="13F21CB1" w:rsidR="00F6595F" w:rsidRDefault="00F6595F" w:rsidP="00D81ACC">
            <w:pPr>
              <w:spacing w:line="240" w:lineRule="auto"/>
              <w:jc w:val="center"/>
              <w:rPr>
                <w:rFonts w:ascii="Times New Roman" w:hAnsi="Times New Roman" w:cs="Times New Roman"/>
                <w:sz w:val="18"/>
                <w:szCs w:val="18"/>
              </w:rPr>
            </w:pPr>
          </w:p>
        </w:tc>
        <w:tc>
          <w:tcPr>
            <w:tcW w:w="2266" w:type="dxa"/>
            <w:vAlign w:val="center"/>
          </w:tcPr>
          <w:p w14:paraId="3439E5E2" w14:textId="1FA4F9FA"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4823AAFA"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0.94 (0.65, 1.36)</w:t>
            </w:r>
          </w:p>
        </w:tc>
      </w:tr>
      <w:tr w:rsidR="007F69BF" w:rsidRPr="00D23A9D" w14:paraId="122E0580" w14:textId="77777777" w:rsidTr="00D81ACC">
        <w:trPr>
          <w:trHeight w:val="57"/>
          <w:jc w:val="center"/>
        </w:trPr>
        <w:tc>
          <w:tcPr>
            <w:tcW w:w="2266" w:type="dxa"/>
            <w:vMerge/>
            <w:vAlign w:val="center"/>
          </w:tcPr>
          <w:p w14:paraId="62E415D5" w14:textId="47DEF9F8"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5D813744" w14:textId="1DC99D99"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0341E2F7" w14:textId="35E78DFC"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748594E7"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0.95 (0.62, 1.44)</w:t>
            </w:r>
          </w:p>
        </w:tc>
      </w:tr>
      <w:tr w:rsidR="007F69BF" w:rsidRPr="00D23A9D" w14:paraId="1F49642D" w14:textId="77777777" w:rsidTr="00D81ACC">
        <w:trPr>
          <w:trHeight w:val="57"/>
          <w:jc w:val="center"/>
        </w:trPr>
        <w:tc>
          <w:tcPr>
            <w:tcW w:w="2266" w:type="dxa"/>
            <w:vMerge/>
            <w:vAlign w:val="center"/>
          </w:tcPr>
          <w:p w14:paraId="00B2DF3C" w14:textId="07AD1DD4"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43DFE0E7" w14:textId="5CEB2A54"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5CBE4565" w14:textId="3690A669"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2E6A0195"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0.54 (0.37, 0.78)</w:t>
            </w:r>
          </w:p>
        </w:tc>
      </w:tr>
      <w:tr w:rsidR="006B636B" w:rsidRPr="00D23A9D" w14:paraId="08557D97" w14:textId="77777777" w:rsidTr="00D81ACC">
        <w:trPr>
          <w:trHeight w:val="57"/>
          <w:jc w:val="center"/>
        </w:trPr>
        <w:tc>
          <w:tcPr>
            <w:tcW w:w="2266" w:type="dxa"/>
            <w:vMerge w:val="restart"/>
            <w:vAlign w:val="center"/>
          </w:tcPr>
          <w:p w14:paraId="060BF43A" w14:textId="35F23D1E"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Lung</w:t>
            </w:r>
          </w:p>
        </w:tc>
        <w:tc>
          <w:tcPr>
            <w:tcW w:w="2266" w:type="dxa"/>
            <w:vAlign w:val="center"/>
          </w:tcPr>
          <w:p w14:paraId="1C4FA7B3" w14:textId="5F12E064"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31AFC6A6" w14:textId="588FE2F8"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38C61D63" w14:textId="293E0111"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 xml:space="preserve">1.23 (1.09, </w:t>
            </w:r>
            <w:proofErr w:type="gramStart"/>
            <w:r w:rsidRPr="00D23A9D">
              <w:rPr>
                <w:rFonts w:ascii="Times New Roman" w:hAnsi="Times New Roman" w:cs="Times New Roman"/>
                <w:sz w:val="18"/>
                <w:szCs w:val="18"/>
              </w:rPr>
              <w:t>1.39)*</w:t>
            </w:r>
            <w:proofErr w:type="gramEnd"/>
          </w:p>
        </w:tc>
      </w:tr>
      <w:tr w:rsidR="00F6595F" w:rsidRPr="00D23A9D" w14:paraId="2A8B4DD7" w14:textId="77777777" w:rsidTr="00D81ACC">
        <w:trPr>
          <w:trHeight w:val="57"/>
          <w:jc w:val="center"/>
        </w:trPr>
        <w:tc>
          <w:tcPr>
            <w:tcW w:w="2266" w:type="dxa"/>
            <w:vMerge/>
            <w:vAlign w:val="center"/>
          </w:tcPr>
          <w:p w14:paraId="0BD21B5F" w14:textId="4459E5CD" w:rsidR="00F6595F" w:rsidRDefault="00F6595F" w:rsidP="00D81ACC">
            <w:pPr>
              <w:spacing w:line="240" w:lineRule="auto"/>
              <w:jc w:val="center"/>
              <w:rPr>
                <w:rFonts w:ascii="Times New Roman" w:hAnsi="Times New Roman" w:cs="Times New Roman"/>
                <w:sz w:val="18"/>
                <w:szCs w:val="18"/>
              </w:rPr>
            </w:pPr>
          </w:p>
        </w:tc>
        <w:tc>
          <w:tcPr>
            <w:tcW w:w="2266" w:type="dxa"/>
            <w:vMerge w:val="restart"/>
            <w:vAlign w:val="center"/>
          </w:tcPr>
          <w:p w14:paraId="15DA0840" w14:textId="27340A20" w:rsidR="00F6595F"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7C6F636B" w14:textId="4EA420C5"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11E939F8"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1.01 (0.94, 1.09)</w:t>
            </w:r>
          </w:p>
        </w:tc>
      </w:tr>
      <w:tr w:rsidR="00F6595F" w:rsidRPr="00D23A9D" w14:paraId="3836EF8A" w14:textId="77777777" w:rsidTr="00D81ACC">
        <w:trPr>
          <w:trHeight w:val="57"/>
          <w:jc w:val="center"/>
        </w:trPr>
        <w:tc>
          <w:tcPr>
            <w:tcW w:w="2266" w:type="dxa"/>
            <w:vMerge/>
            <w:vAlign w:val="center"/>
          </w:tcPr>
          <w:p w14:paraId="1A448E66" w14:textId="7BD3B29F" w:rsidR="00F6595F" w:rsidRDefault="00F6595F" w:rsidP="00D81ACC">
            <w:pPr>
              <w:spacing w:line="240" w:lineRule="auto"/>
              <w:jc w:val="center"/>
              <w:rPr>
                <w:rFonts w:ascii="Times New Roman" w:hAnsi="Times New Roman" w:cs="Times New Roman"/>
                <w:sz w:val="18"/>
                <w:szCs w:val="18"/>
              </w:rPr>
            </w:pPr>
          </w:p>
        </w:tc>
        <w:tc>
          <w:tcPr>
            <w:tcW w:w="2266" w:type="dxa"/>
            <w:vMerge/>
            <w:vAlign w:val="center"/>
          </w:tcPr>
          <w:p w14:paraId="34159223" w14:textId="2DC90619" w:rsidR="00F6595F" w:rsidRDefault="00F6595F" w:rsidP="00D81ACC">
            <w:pPr>
              <w:spacing w:line="240" w:lineRule="auto"/>
              <w:jc w:val="center"/>
              <w:rPr>
                <w:rFonts w:ascii="Times New Roman" w:hAnsi="Times New Roman" w:cs="Times New Roman"/>
                <w:sz w:val="18"/>
                <w:szCs w:val="18"/>
              </w:rPr>
            </w:pPr>
          </w:p>
        </w:tc>
        <w:tc>
          <w:tcPr>
            <w:tcW w:w="2266" w:type="dxa"/>
            <w:vAlign w:val="center"/>
          </w:tcPr>
          <w:p w14:paraId="5FBA07BF" w14:textId="4732612A"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357FEC69"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1.22 (1.13, 1.31)</w:t>
            </w:r>
          </w:p>
        </w:tc>
      </w:tr>
      <w:tr w:rsidR="007F69BF" w:rsidRPr="00D23A9D" w14:paraId="2CD61800" w14:textId="77777777" w:rsidTr="00D81ACC">
        <w:trPr>
          <w:trHeight w:val="57"/>
          <w:jc w:val="center"/>
        </w:trPr>
        <w:tc>
          <w:tcPr>
            <w:tcW w:w="2266" w:type="dxa"/>
            <w:vMerge/>
            <w:vAlign w:val="center"/>
          </w:tcPr>
          <w:p w14:paraId="115AB8AF" w14:textId="27C56B46"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548E185B" w14:textId="66FADBC4"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67BAED71" w14:textId="0E7ED482"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0658FFF1"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1.02 (0.95, 1.10)</w:t>
            </w:r>
          </w:p>
        </w:tc>
      </w:tr>
      <w:tr w:rsidR="007F69BF" w:rsidRPr="00D23A9D" w14:paraId="2FFD000E" w14:textId="77777777" w:rsidTr="00D81ACC">
        <w:trPr>
          <w:trHeight w:val="57"/>
          <w:jc w:val="center"/>
        </w:trPr>
        <w:tc>
          <w:tcPr>
            <w:tcW w:w="2266" w:type="dxa"/>
            <w:vMerge/>
            <w:vAlign w:val="center"/>
          </w:tcPr>
          <w:p w14:paraId="3D0CE155" w14:textId="71C11752"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39EA7821" w14:textId="15EEE0B8"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6AA01BD1" w14:textId="31DAE7C1"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7D402918"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1.20 (1.12, 1.30)</w:t>
            </w:r>
          </w:p>
        </w:tc>
      </w:tr>
      <w:tr w:rsidR="006B636B" w:rsidRPr="00D23A9D" w14:paraId="5EC76373" w14:textId="77777777" w:rsidTr="00D81ACC">
        <w:trPr>
          <w:trHeight w:val="57"/>
          <w:jc w:val="center"/>
        </w:trPr>
        <w:tc>
          <w:tcPr>
            <w:tcW w:w="2266" w:type="dxa"/>
            <w:vMerge w:val="restart"/>
            <w:vAlign w:val="center"/>
          </w:tcPr>
          <w:p w14:paraId="3D4593B5" w14:textId="26EBE5D3"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Melanoma</w:t>
            </w:r>
          </w:p>
        </w:tc>
        <w:tc>
          <w:tcPr>
            <w:tcW w:w="2266" w:type="dxa"/>
            <w:vAlign w:val="center"/>
          </w:tcPr>
          <w:p w14:paraId="25AA83AF" w14:textId="38FE641F"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6845CF45" w14:textId="53FDA227"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1E67B67D" w14:textId="641C3584"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 xml:space="preserve">2.10 (1.20, </w:t>
            </w:r>
            <w:proofErr w:type="gramStart"/>
            <w:r w:rsidRPr="00D23A9D">
              <w:rPr>
                <w:rFonts w:ascii="Times New Roman" w:hAnsi="Times New Roman" w:cs="Times New Roman"/>
                <w:sz w:val="18"/>
                <w:szCs w:val="18"/>
              </w:rPr>
              <w:t>3.69)*</w:t>
            </w:r>
            <w:proofErr w:type="gramEnd"/>
          </w:p>
        </w:tc>
      </w:tr>
      <w:tr w:rsidR="00F6595F" w:rsidRPr="00D23A9D" w14:paraId="5320A244" w14:textId="77777777" w:rsidTr="00D81ACC">
        <w:trPr>
          <w:trHeight w:val="57"/>
          <w:jc w:val="center"/>
        </w:trPr>
        <w:tc>
          <w:tcPr>
            <w:tcW w:w="2266" w:type="dxa"/>
            <w:vMerge/>
            <w:vAlign w:val="center"/>
          </w:tcPr>
          <w:p w14:paraId="0A1E1A7B" w14:textId="7D1810F3" w:rsidR="00F6595F" w:rsidRDefault="00F6595F" w:rsidP="00D81ACC">
            <w:pPr>
              <w:spacing w:line="240" w:lineRule="auto"/>
              <w:jc w:val="center"/>
              <w:rPr>
                <w:rFonts w:ascii="Times New Roman" w:hAnsi="Times New Roman" w:cs="Times New Roman"/>
                <w:sz w:val="18"/>
                <w:szCs w:val="18"/>
              </w:rPr>
            </w:pPr>
          </w:p>
        </w:tc>
        <w:tc>
          <w:tcPr>
            <w:tcW w:w="2266" w:type="dxa"/>
            <w:vMerge w:val="restart"/>
            <w:vAlign w:val="center"/>
          </w:tcPr>
          <w:p w14:paraId="04EFEFDC" w14:textId="32F2F0B6" w:rsidR="00F6595F"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72374107" w14:textId="32E757E1"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72637061"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1.20 (0.88, 1.63)</w:t>
            </w:r>
          </w:p>
        </w:tc>
      </w:tr>
      <w:tr w:rsidR="00F6595F" w:rsidRPr="00D23A9D" w14:paraId="029B800B" w14:textId="77777777" w:rsidTr="00D81ACC">
        <w:trPr>
          <w:trHeight w:val="57"/>
          <w:jc w:val="center"/>
        </w:trPr>
        <w:tc>
          <w:tcPr>
            <w:tcW w:w="2266" w:type="dxa"/>
            <w:vMerge/>
            <w:vAlign w:val="center"/>
          </w:tcPr>
          <w:p w14:paraId="3520C590" w14:textId="39F8ED06" w:rsidR="00F6595F" w:rsidRDefault="00F6595F" w:rsidP="00D81ACC">
            <w:pPr>
              <w:spacing w:line="240" w:lineRule="auto"/>
              <w:jc w:val="center"/>
              <w:rPr>
                <w:rFonts w:ascii="Times New Roman" w:hAnsi="Times New Roman" w:cs="Times New Roman"/>
                <w:sz w:val="18"/>
                <w:szCs w:val="18"/>
              </w:rPr>
            </w:pPr>
          </w:p>
        </w:tc>
        <w:tc>
          <w:tcPr>
            <w:tcW w:w="2266" w:type="dxa"/>
            <w:vMerge/>
            <w:vAlign w:val="center"/>
          </w:tcPr>
          <w:p w14:paraId="6C6791C4" w14:textId="23BD2E61" w:rsidR="00F6595F" w:rsidRDefault="00F6595F" w:rsidP="00D81ACC">
            <w:pPr>
              <w:spacing w:line="240" w:lineRule="auto"/>
              <w:jc w:val="center"/>
              <w:rPr>
                <w:rFonts w:ascii="Times New Roman" w:hAnsi="Times New Roman" w:cs="Times New Roman"/>
                <w:sz w:val="18"/>
                <w:szCs w:val="18"/>
              </w:rPr>
            </w:pPr>
          </w:p>
        </w:tc>
        <w:tc>
          <w:tcPr>
            <w:tcW w:w="2266" w:type="dxa"/>
            <w:vAlign w:val="center"/>
          </w:tcPr>
          <w:p w14:paraId="04F7398B" w14:textId="6E598E36"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05DA14E6"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1.20 (0.85, 1.69)</w:t>
            </w:r>
          </w:p>
        </w:tc>
      </w:tr>
      <w:tr w:rsidR="007F69BF" w:rsidRPr="00D23A9D" w14:paraId="63C5DF50" w14:textId="77777777" w:rsidTr="00D81ACC">
        <w:trPr>
          <w:trHeight w:val="57"/>
          <w:jc w:val="center"/>
        </w:trPr>
        <w:tc>
          <w:tcPr>
            <w:tcW w:w="2266" w:type="dxa"/>
            <w:vMerge/>
            <w:vAlign w:val="center"/>
          </w:tcPr>
          <w:p w14:paraId="068B86ED" w14:textId="52F580B8"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2726AB90" w14:textId="44C27EF2"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7DF3E511" w14:textId="2E6DE3C1"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15C2A8AF"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1.21 (0.89, 1.66)</w:t>
            </w:r>
          </w:p>
        </w:tc>
      </w:tr>
      <w:tr w:rsidR="007F69BF" w:rsidRPr="00D23A9D" w14:paraId="4FD509DC" w14:textId="77777777" w:rsidTr="00D81ACC">
        <w:trPr>
          <w:trHeight w:val="57"/>
          <w:jc w:val="center"/>
        </w:trPr>
        <w:tc>
          <w:tcPr>
            <w:tcW w:w="2266" w:type="dxa"/>
            <w:vMerge/>
            <w:vAlign w:val="center"/>
          </w:tcPr>
          <w:p w14:paraId="4C6FED68" w14:textId="4D5F0A7C"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7F07C9A3" w14:textId="48604280"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33E80B9A" w14:textId="60C6994E"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5D99A6A4"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1.18 (0.84, 1.66)</w:t>
            </w:r>
          </w:p>
        </w:tc>
      </w:tr>
      <w:tr w:rsidR="006B636B" w:rsidRPr="00D23A9D" w14:paraId="06FAF038" w14:textId="77777777" w:rsidTr="00D81ACC">
        <w:trPr>
          <w:trHeight w:val="57"/>
          <w:jc w:val="center"/>
        </w:trPr>
        <w:tc>
          <w:tcPr>
            <w:tcW w:w="2266" w:type="dxa"/>
            <w:vMerge w:val="restart"/>
            <w:vAlign w:val="center"/>
          </w:tcPr>
          <w:p w14:paraId="7510E461" w14:textId="591F1BB0"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Non-Hodgkin</w:t>
            </w:r>
          </w:p>
        </w:tc>
        <w:tc>
          <w:tcPr>
            <w:tcW w:w="2266" w:type="dxa"/>
            <w:vAlign w:val="center"/>
          </w:tcPr>
          <w:p w14:paraId="6A41BA95" w14:textId="015ECC29"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5CD8424A" w14:textId="4C55FAA6"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07D61325" w14:textId="4594B50B"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 xml:space="preserve">1.61 (1.00, </w:t>
            </w:r>
            <w:proofErr w:type="gramStart"/>
            <w:r w:rsidRPr="00D23A9D">
              <w:rPr>
                <w:rFonts w:ascii="Times New Roman" w:hAnsi="Times New Roman" w:cs="Times New Roman"/>
                <w:sz w:val="18"/>
                <w:szCs w:val="18"/>
              </w:rPr>
              <w:t>2.58)*</w:t>
            </w:r>
            <w:proofErr w:type="gramEnd"/>
          </w:p>
        </w:tc>
      </w:tr>
      <w:tr w:rsidR="00F6595F" w:rsidRPr="00D23A9D" w14:paraId="3DAB24D7" w14:textId="77777777" w:rsidTr="00D81ACC">
        <w:trPr>
          <w:trHeight w:val="57"/>
          <w:jc w:val="center"/>
        </w:trPr>
        <w:tc>
          <w:tcPr>
            <w:tcW w:w="2266" w:type="dxa"/>
            <w:vMerge/>
            <w:vAlign w:val="center"/>
          </w:tcPr>
          <w:p w14:paraId="2B90C730" w14:textId="27628517" w:rsidR="00F6595F" w:rsidRDefault="00F6595F" w:rsidP="00D81ACC">
            <w:pPr>
              <w:spacing w:line="240" w:lineRule="auto"/>
              <w:jc w:val="center"/>
              <w:rPr>
                <w:rFonts w:ascii="Times New Roman" w:hAnsi="Times New Roman" w:cs="Times New Roman"/>
                <w:sz w:val="18"/>
                <w:szCs w:val="18"/>
              </w:rPr>
            </w:pPr>
          </w:p>
        </w:tc>
        <w:tc>
          <w:tcPr>
            <w:tcW w:w="2266" w:type="dxa"/>
            <w:vMerge w:val="restart"/>
            <w:vAlign w:val="center"/>
          </w:tcPr>
          <w:p w14:paraId="2791D834" w14:textId="063D4B6F" w:rsidR="00F6595F"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14C9164E" w14:textId="5A4A22CB"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52E28074"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1.09 (0.85, 1.39)</w:t>
            </w:r>
          </w:p>
        </w:tc>
      </w:tr>
      <w:tr w:rsidR="00F6595F" w:rsidRPr="00D23A9D" w14:paraId="7F919425" w14:textId="77777777" w:rsidTr="00D81ACC">
        <w:trPr>
          <w:trHeight w:val="57"/>
          <w:jc w:val="center"/>
        </w:trPr>
        <w:tc>
          <w:tcPr>
            <w:tcW w:w="2266" w:type="dxa"/>
            <w:vMerge/>
            <w:vAlign w:val="center"/>
          </w:tcPr>
          <w:p w14:paraId="6528F450" w14:textId="7B941912" w:rsidR="00F6595F" w:rsidRDefault="00F6595F" w:rsidP="00D81ACC">
            <w:pPr>
              <w:spacing w:line="240" w:lineRule="auto"/>
              <w:jc w:val="center"/>
              <w:rPr>
                <w:rFonts w:ascii="Times New Roman" w:hAnsi="Times New Roman" w:cs="Times New Roman"/>
                <w:sz w:val="18"/>
                <w:szCs w:val="18"/>
              </w:rPr>
            </w:pPr>
          </w:p>
        </w:tc>
        <w:tc>
          <w:tcPr>
            <w:tcW w:w="2266" w:type="dxa"/>
            <w:vMerge/>
            <w:vAlign w:val="center"/>
          </w:tcPr>
          <w:p w14:paraId="30D7D708" w14:textId="647EB763" w:rsidR="00F6595F" w:rsidRDefault="00F6595F" w:rsidP="00D81ACC">
            <w:pPr>
              <w:spacing w:line="240" w:lineRule="auto"/>
              <w:jc w:val="center"/>
              <w:rPr>
                <w:rFonts w:ascii="Times New Roman" w:hAnsi="Times New Roman" w:cs="Times New Roman"/>
                <w:sz w:val="18"/>
                <w:szCs w:val="18"/>
              </w:rPr>
            </w:pPr>
          </w:p>
        </w:tc>
        <w:tc>
          <w:tcPr>
            <w:tcW w:w="2266" w:type="dxa"/>
            <w:vAlign w:val="center"/>
          </w:tcPr>
          <w:p w14:paraId="6C6F75CD" w14:textId="022528E3"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068C336F"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1.61 (1.21, 2.14)</w:t>
            </w:r>
          </w:p>
        </w:tc>
      </w:tr>
      <w:tr w:rsidR="007F69BF" w:rsidRPr="00D23A9D" w14:paraId="00F2AE6F" w14:textId="77777777" w:rsidTr="00D81ACC">
        <w:trPr>
          <w:trHeight w:val="57"/>
          <w:jc w:val="center"/>
        </w:trPr>
        <w:tc>
          <w:tcPr>
            <w:tcW w:w="2266" w:type="dxa"/>
            <w:vMerge/>
            <w:vAlign w:val="center"/>
          </w:tcPr>
          <w:p w14:paraId="0A5024FE" w14:textId="66B2063F"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35C09F96" w14:textId="1A264B3B"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609C04C5" w14:textId="21D61DA7"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3E97B263"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1.01 (0.79, 1.28)</w:t>
            </w:r>
          </w:p>
        </w:tc>
      </w:tr>
      <w:tr w:rsidR="007F69BF" w:rsidRPr="00D23A9D" w14:paraId="7E6F70B4" w14:textId="77777777" w:rsidTr="00D81ACC">
        <w:trPr>
          <w:trHeight w:val="57"/>
          <w:jc w:val="center"/>
        </w:trPr>
        <w:tc>
          <w:tcPr>
            <w:tcW w:w="2266" w:type="dxa"/>
            <w:vMerge/>
            <w:vAlign w:val="center"/>
          </w:tcPr>
          <w:p w14:paraId="4BA45EE2" w14:textId="091C2F9F"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686D9426" w14:textId="3157A94B"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0D88F292" w14:textId="173C259D"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6CB52462"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1.74 (1.31, 2.31)</w:t>
            </w:r>
          </w:p>
        </w:tc>
      </w:tr>
      <w:tr w:rsidR="006B636B" w:rsidRPr="00D23A9D" w14:paraId="4867BC0F" w14:textId="77777777" w:rsidTr="00D81ACC">
        <w:trPr>
          <w:trHeight w:val="57"/>
          <w:jc w:val="center"/>
        </w:trPr>
        <w:tc>
          <w:tcPr>
            <w:tcW w:w="2266" w:type="dxa"/>
            <w:vMerge w:val="restart"/>
            <w:vAlign w:val="center"/>
          </w:tcPr>
          <w:p w14:paraId="58684789" w14:textId="64ED018F"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Oral</w:t>
            </w:r>
          </w:p>
        </w:tc>
        <w:tc>
          <w:tcPr>
            <w:tcW w:w="2266" w:type="dxa"/>
            <w:vAlign w:val="center"/>
          </w:tcPr>
          <w:p w14:paraId="02EBB926" w14:textId="2320A1CB"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4BA34A7B" w14:textId="74499F5E"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1F39F7EF" w14:textId="1CD95012"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 xml:space="preserve">1.73 (1.22, </w:t>
            </w:r>
            <w:proofErr w:type="gramStart"/>
            <w:r w:rsidRPr="00D23A9D">
              <w:rPr>
                <w:rFonts w:ascii="Times New Roman" w:hAnsi="Times New Roman" w:cs="Times New Roman"/>
                <w:sz w:val="18"/>
                <w:szCs w:val="18"/>
              </w:rPr>
              <w:t>2.45)*</w:t>
            </w:r>
            <w:proofErr w:type="gramEnd"/>
          </w:p>
        </w:tc>
      </w:tr>
      <w:tr w:rsidR="00F6595F" w:rsidRPr="00D23A9D" w14:paraId="5154A42F" w14:textId="77777777" w:rsidTr="00D81ACC">
        <w:trPr>
          <w:trHeight w:val="57"/>
          <w:jc w:val="center"/>
        </w:trPr>
        <w:tc>
          <w:tcPr>
            <w:tcW w:w="2266" w:type="dxa"/>
            <w:vMerge/>
            <w:vAlign w:val="center"/>
          </w:tcPr>
          <w:p w14:paraId="5AADC3A4" w14:textId="021BDBFF" w:rsidR="00F6595F" w:rsidRDefault="00F6595F" w:rsidP="00D81ACC">
            <w:pPr>
              <w:spacing w:line="240" w:lineRule="auto"/>
              <w:jc w:val="center"/>
              <w:rPr>
                <w:rFonts w:ascii="Times New Roman" w:hAnsi="Times New Roman" w:cs="Times New Roman"/>
                <w:sz w:val="18"/>
                <w:szCs w:val="18"/>
              </w:rPr>
            </w:pPr>
          </w:p>
        </w:tc>
        <w:tc>
          <w:tcPr>
            <w:tcW w:w="2266" w:type="dxa"/>
            <w:vMerge w:val="restart"/>
            <w:vAlign w:val="center"/>
          </w:tcPr>
          <w:p w14:paraId="50D8F5A5" w14:textId="0964DC4B" w:rsidR="00F6595F"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17A797C7" w14:textId="359F2746"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441B556B"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1.01 (0.84, 1.22)</w:t>
            </w:r>
          </w:p>
        </w:tc>
      </w:tr>
      <w:tr w:rsidR="00F6595F" w:rsidRPr="00D23A9D" w14:paraId="7B32C907" w14:textId="77777777" w:rsidTr="00D81ACC">
        <w:trPr>
          <w:trHeight w:val="57"/>
          <w:jc w:val="center"/>
        </w:trPr>
        <w:tc>
          <w:tcPr>
            <w:tcW w:w="2266" w:type="dxa"/>
            <w:vMerge/>
            <w:vAlign w:val="center"/>
          </w:tcPr>
          <w:p w14:paraId="7D542685" w14:textId="37D1E039" w:rsidR="00F6595F" w:rsidRDefault="00F6595F" w:rsidP="00D81ACC">
            <w:pPr>
              <w:spacing w:line="240" w:lineRule="auto"/>
              <w:jc w:val="center"/>
              <w:rPr>
                <w:rFonts w:ascii="Times New Roman" w:hAnsi="Times New Roman" w:cs="Times New Roman"/>
                <w:sz w:val="18"/>
                <w:szCs w:val="18"/>
              </w:rPr>
            </w:pPr>
          </w:p>
        </w:tc>
        <w:tc>
          <w:tcPr>
            <w:tcW w:w="2266" w:type="dxa"/>
            <w:vMerge/>
            <w:vAlign w:val="center"/>
          </w:tcPr>
          <w:p w14:paraId="1D83285B" w14:textId="5E1D2CFA" w:rsidR="00F6595F" w:rsidRDefault="00F6595F" w:rsidP="00D81ACC">
            <w:pPr>
              <w:spacing w:line="240" w:lineRule="auto"/>
              <w:jc w:val="center"/>
              <w:rPr>
                <w:rFonts w:ascii="Times New Roman" w:hAnsi="Times New Roman" w:cs="Times New Roman"/>
                <w:sz w:val="18"/>
                <w:szCs w:val="18"/>
              </w:rPr>
            </w:pPr>
          </w:p>
        </w:tc>
        <w:tc>
          <w:tcPr>
            <w:tcW w:w="2266" w:type="dxa"/>
            <w:vAlign w:val="center"/>
          </w:tcPr>
          <w:p w14:paraId="5CCB1954" w14:textId="44AD4CDD"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30C83AD4"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1.82 (1.47, 2.25)</w:t>
            </w:r>
          </w:p>
        </w:tc>
      </w:tr>
      <w:tr w:rsidR="007F69BF" w:rsidRPr="00D23A9D" w14:paraId="3025FB9A" w14:textId="77777777" w:rsidTr="00D81ACC">
        <w:trPr>
          <w:trHeight w:val="57"/>
          <w:jc w:val="center"/>
        </w:trPr>
        <w:tc>
          <w:tcPr>
            <w:tcW w:w="2266" w:type="dxa"/>
            <w:vMerge/>
            <w:vAlign w:val="center"/>
          </w:tcPr>
          <w:p w14:paraId="48A31D3B" w14:textId="63BBDFDC"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0C6BF30B" w14:textId="4FC1832A"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0B1313A7" w14:textId="1E74A044"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3AF53490"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0.91 (0.76, 1.09)</w:t>
            </w:r>
          </w:p>
        </w:tc>
      </w:tr>
      <w:tr w:rsidR="007F69BF" w:rsidRPr="00D23A9D" w14:paraId="7AAA6C37" w14:textId="77777777" w:rsidTr="00D81ACC">
        <w:trPr>
          <w:trHeight w:val="57"/>
          <w:jc w:val="center"/>
        </w:trPr>
        <w:tc>
          <w:tcPr>
            <w:tcW w:w="2266" w:type="dxa"/>
            <w:vMerge/>
            <w:vAlign w:val="center"/>
          </w:tcPr>
          <w:p w14:paraId="6E205982" w14:textId="39BE4D1D"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5EE873CE" w14:textId="7774852F"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369CC2DF" w14:textId="1D10EDE2"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12DCF8BA"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2.03 (1.65, 2.51)</w:t>
            </w:r>
          </w:p>
        </w:tc>
      </w:tr>
      <w:tr w:rsidR="006B636B" w:rsidRPr="00D23A9D" w14:paraId="39BFE0F7" w14:textId="77777777" w:rsidTr="00D81ACC">
        <w:trPr>
          <w:trHeight w:val="57"/>
          <w:jc w:val="center"/>
        </w:trPr>
        <w:tc>
          <w:tcPr>
            <w:tcW w:w="2266" w:type="dxa"/>
            <w:vMerge w:val="restart"/>
            <w:vAlign w:val="center"/>
          </w:tcPr>
          <w:p w14:paraId="2EEF190B" w14:textId="4BA19ED3"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Ovary</w:t>
            </w:r>
          </w:p>
        </w:tc>
        <w:tc>
          <w:tcPr>
            <w:tcW w:w="2266" w:type="dxa"/>
            <w:vAlign w:val="center"/>
          </w:tcPr>
          <w:p w14:paraId="6AD2B3E0" w14:textId="6B19C451"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53B7ECC0" w14:textId="209E4C1B"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375C62B7" w14:textId="77777777"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1.56 (0.95, 2.56)</w:t>
            </w:r>
          </w:p>
        </w:tc>
      </w:tr>
      <w:tr w:rsidR="00F6595F" w:rsidRPr="00D23A9D" w14:paraId="1AF8FE6F" w14:textId="77777777" w:rsidTr="00D81ACC">
        <w:trPr>
          <w:trHeight w:val="57"/>
          <w:jc w:val="center"/>
        </w:trPr>
        <w:tc>
          <w:tcPr>
            <w:tcW w:w="2266" w:type="dxa"/>
            <w:vMerge/>
            <w:vAlign w:val="center"/>
          </w:tcPr>
          <w:p w14:paraId="4BCD561F" w14:textId="645C8530" w:rsidR="00F6595F" w:rsidRDefault="00F6595F" w:rsidP="00D81ACC">
            <w:pPr>
              <w:spacing w:line="240" w:lineRule="auto"/>
              <w:jc w:val="center"/>
              <w:rPr>
                <w:rFonts w:ascii="Times New Roman" w:hAnsi="Times New Roman" w:cs="Times New Roman"/>
                <w:sz w:val="18"/>
                <w:szCs w:val="18"/>
              </w:rPr>
            </w:pPr>
          </w:p>
        </w:tc>
        <w:tc>
          <w:tcPr>
            <w:tcW w:w="2266" w:type="dxa"/>
            <w:vMerge w:val="restart"/>
            <w:vAlign w:val="center"/>
          </w:tcPr>
          <w:p w14:paraId="3522919B" w14:textId="6BF2794B" w:rsidR="00F6595F"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395612AD" w14:textId="1A4C6EF1"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10D30E0E"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1.23 (0.95, 1.58)</w:t>
            </w:r>
          </w:p>
        </w:tc>
      </w:tr>
      <w:tr w:rsidR="00F6595F" w:rsidRPr="00D23A9D" w14:paraId="068F4E4D" w14:textId="77777777" w:rsidTr="00D81ACC">
        <w:trPr>
          <w:trHeight w:val="57"/>
          <w:jc w:val="center"/>
        </w:trPr>
        <w:tc>
          <w:tcPr>
            <w:tcW w:w="2266" w:type="dxa"/>
            <w:vMerge/>
            <w:vAlign w:val="center"/>
          </w:tcPr>
          <w:p w14:paraId="6296B769" w14:textId="09A7C4B3" w:rsidR="00F6595F" w:rsidRDefault="00F6595F" w:rsidP="00D81ACC">
            <w:pPr>
              <w:spacing w:line="240" w:lineRule="auto"/>
              <w:jc w:val="center"/>
              <w:rPr>
                <w:rFonts w:ascii="Times New Roman" w:hAnsi="Times New Roman" w:cs="Times New Roman"/>
                <w:sz w:val="18"/>
                <w:szCs w:val="18"/>
              </w:rPr>
            </w:pPr>
          </w:p>
        </w:tc>
        <w:tc>
          <w:tcPr>
            <w:tcW w:w="2266" w:type="dxa"/>
            <w:vMerge/>
            <w:vAlign w:val="center"/>
          </w:tcPr>
          <w:p w14:paraId="72371AAB" w14:textId="6FE64BE0" w:rsidR="00F6595F" w:rsidRDefault="00F6595F" w:rsidP="00D81ACC">
            <w:pPr>
              <w:spacing w:line="240" w:lineRule="auto"/>
              <w:jc w:val="center"/>
              <w:rPr>
                <w:rFonts w:ascii="Times New Roman" w:hAnsi="Times New Roman" w:cs="Times New Roman"/>
                <w:sz w:val="18"/>
                <w:szCs w:val="18"/>
              </w:rPr>
            </w:pPr>
          </w:p>
        </w:tc>
        <w:tc>
          <w:tcPr>
            <w:tcW w:w="2266" w:type="dxa"/>
            <w:vAlign w:val="center"/>
          </w:tcPr>
          <w:p w14:paraId="1AF043A6" w14:textId="54BA257B"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2CF09732"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1.34 (1.03, 1.75)</w:t>
            </w:r>
          </w:p>
        </w:tc>
      </w:tr>
      <w:tr w:rsidR="007F69BF" w:rsidRPr="00D23A9D" w14:paraId="2BC0F690" w14:textId="77777777" w:rsidTr="00D81ACC">
        <w:trPr>
          <w:trHeight w:val="57"/>
          <w:jc w:val="center"/>
        </w:trPr>
        <w:tc>
          <w:tcPr>
            <w:tcW w:w="2266" w:type="dxa"/>
            <w:vMerge/>
            <w:vAlign w:val="center"/>
          </w:tcPr>
          <w:p w14:paraId="22BE6FC5" w14:textId="4D2D9F02"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484A3BE0" w14:textId="6BBC19EB"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44A58E4D" w14:textId="079BEA0F"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638C11F8"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0.97 (0.76, 1.24)</w:t>
            </w:r>
          </w:p>
        </w:tc>
      </w:tr>
      <w:tr w:rsidR="007F69BF" w:rsidRPr="00D23A9D" w14:paraId="38B3232A" w14:textId="77777777" w:rsidTr="00D81ACC">
        <w:trPr>
          <w:trHeight w:val="57"/>
          <w:jc w:val="center"/>
        </w:trPr>
        <w:tc>
          <w:tcPr>
            <w:tcW w:w="2266" w:type="dxa"/>
            <w:vMerge/>
            <w:vAlign w:val="center"/>
          </w:tcPr>
          <w:p w14:paraId="5E530970" w14:textId="0A3A5D3E"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3F430C98" w14:textId="7BDF69A8"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2FF412E5" w14:textId="6450C8A2"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12C53A23"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1.75 (1.35, 2.28)</w:t>
            </w:r>
          </w:p>
        </w:tc>
      </w:tr>
      <w:tr w:rsidR="006B636B" w:rsidRPr="00D23A9D" w14:paraId="07EDEBE3" w14:textId="77777777" w:rsidTr="00D81ACC">
        <w:trPr>
          <w:trHeight w:val="57"/>
          <w:jc w:val="center"/>
        </w:trPr>
        <w:tc>
          <w:tcPr>
            <w:tcW w:w="2266" w:type="dxa"/>
            <w:vMerge w:val="restart"/>
            <w:vAlign w:val="center"/>
          </w:tcPr>
          <w:p w14:paraId="7B4502FC" w14:textId="538EA494"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Pancreas</w:t>
            </w:r>
          </w:p>
        </w:tc>
        <w:tc>
          <w:tcPr>
            <w:tcW w:w="2266" w:type="dxa"/>
            <w:vAlign w:val="center"/>
          </w:tcPr>
          <w:p w14:paraId="423F5D8A" w14:textId="6AD4E472"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250EB550" w14:textId="01885603"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6DF2527B" w14:textId="57E18F44"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 xml:space="preserve">1.79 (1.18, </w:t>
            </w:r>
            <w:proofErr w:type="gramStart"/>
            <w:r w:rsidRPr="00D23A9D">
              <w:rPr>
                <w:rFonts w:ascii="Times New Roman" w:hAnsi="Times New Roman" w:cs="Times New Roman"/>
                <w:sz w:val="18"/>
                <w:szCs w:val="18"/>
              </w:rPr>
              <w:t>2.71)*</w:t>
            </w:r>
            <w:proofErr w:type="gramEnd"/>
          </w:p>
        </w:tc>
      </w:tr>
      <w:tr w:rsidR="00F6595F" w:rsidRPr="00D23A9D" w14:paraId="7203ADAA" w14:textId="77777777" w:rsidTr="00D81ACC">
        <w:trPr>
          <w:trHeight w:val="57"/>
          <w:jc w:val="center"/>
        </w:trPr>
        <w:tc>
          <w:tcPr>
            <w:tcW w:w="2266" w:type="dxa"/>
            <w:vMerge/>
            <w:vAlign w:val="center"/>
          </w:tcPr>
          <w:p w14:paraId="5A9D9DB6" w14:textId="02E7CF9E" w:rsidR="00F6595F" w:rsidRDefault="00F6595F" w:rsidP="00D81ACC">
            <w:pPr>
              <w:spacing w:line="240" w:lineRule="auto"/>
              <w:jc w:val="center"/>
              <w:rPr>
                <w:rFonts w:ascii="Times New Roman" w:hAnsi="Times New Roman" w:cs="Times New Roman"/>
                <w:sz w:val="18"/>
                <w:szCs w:val="18"/>
              </w:rPr>
            </w:pPr>
          </w:p>
        </w:tc>
        <w:tc>
          <w:tcPr>
            <w:tcW w:w="2266" w:type="dxa"/>
            <w:vMerge w:val="restart"/>
            <w:vAlign w:val="center"/>
          </w:tcPr>
          <w:p w14:paraId="7CA328A0" w14:textId="65DFEEF8" w:rsidR="00F6595F"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2C716F0F" w14:textId="79701D4C"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6749DED7"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1.01 (0.82, 1.23)</w:t>
            </w:r>
          </w:p>
        </w:tc>
      </w:tr>
      <w:tr w:rsidR="00F6595F" w:rsidRPr="00D23A9D" w14:paraId="601A2ADD" w14:textId="77777777" w:rsidTr="00D81ACC">
        <w:trPr>
          <w:trHeight w:val="57"/>
          <w:jc w:val="center"/>
        </w:trPr>
        <w:tc>
          <w:tcPr>
            <w:tcW w:w="2266" w:type="dxa"/>
            <w:vMerge/>
            <w:vAlign w:val="center"/>
          </w:tcPr>
          <w:p w14:paraId="01CFD608" w14:textId="17B1DDD0" w:rsidR="00F6595F" w:rsidRDefault="00F6595F" w:rsidP="00D81ACC">
            <w:pPr>
              <w:spacing w:line="240" w:lineRule="auto"/>
              <w:jc w:val="center"/>
              <w:rPr>
                <w:rFonts w:ascii="Times New Roman" w:hAnsi="Times New Roman" w:cs="Times New Roman"/>
                <w:sz w:val="18"/>
                <w:szCs w:val="18"/>
              </w:rPr>
            </w:pPr>
          </w:p>
        </w:tc>
        <w:tc>
          <w:tcPr>
            <w:tcW w:w="2266" w:type="dxa"/>
            <w:vMerge/>
            <w:vAlign w:val="center"/>
          </w:tcPr>
          <w:p w14:paraId="36DA9BE8" w14:textId="3A9BFEC1" w:rsidR="00F6595F" w:rsidRDefault="00F6595F" w:rsidP="00D81ACC">
            <w:pPr>
              <w:spacing w:line="240" w:lineRule="auto"/>
              <w:jc w:val="center"/>
              <w:rPr>
                <w:rFonts w:ascii="Times New Roman" w:hAnsi="Times New Roman" w:cs="Times New Roman"/>
                <w:sz w:val="18"/>
                <w:szCs w:val="18"/>
              </w:rPr>
            </w:pPr>
          </w:p>
        </w:tc>
        <w:tc>
          <w:tcPr>
            <w:tcW w:w="2266" w:type="dxa"/>
            <w:vAlign w:val="center"/>
          </w:tcPr>
          <w:p w14:paraId="35F64144" w14:textId="1476237E" w:rsidR="00F6595F" w:rsidRPr="00D23A9D" w:rsidRDefault="00F6595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7E76F2AB" w14:textId="77777777" w:rsidR="00F6595F" w:rsidRPr="00D23A9D" w:rsidRDefault="00F6595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1.83 (1.46, 2.29)</w:t>
            </w:r>
          </w:p>
        </w:tc>
      </w:tr>
      <w:tr w:rsidR="007F69BF" w:rsidRPr="00D23A9D" w14:paraId="11E48160" w14:textId="77777777" w:rsidTr="00D81ACC">
        <w:trPr>
          <w:trHeight w:val="57"/>
          <w:jc w:val="center"/>
        </w:trPr>
        <w:tc>
          <w:tcPr>
            <w:tcW w:w="2266" w:type="dxa"/>
            <w:vMerge/>
            <w:vAlign w:val="center"/>
          </w:tcPr>
          <w:p w14:paraId="0EEE9A2F" w14:textId="16624940"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4E003366" w14:textId="5AAC41A6"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2E4CC6B3" w14:textId="17830F8B"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369B68CA"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1.02 (0.83, 1.25)</w:t>
            </w:r>
          </w:p>
        </w:tc>
      </w:tr>
      <w:tr w:rsidR="007F69BF" w:rsidRPr="00D23A9D" w14:paraId="31F2A6B6" w14:textId="77777777" w:rsidTr="00D81ACC">
        <w:trPr>
          <w:trHeight w:val="57"/>
          <w:jc w:val="center"/>
        </w:trPr>
        <w:tc>
          <w:tcPr>
            <w:tcW w:w="2266" w:type="dxa"/>
            <w:vMerge/>
            <w:vAlign w:val="center"/>
          </w:tcPr>
          <w:p w14:paraId="3A89A397" w14:textId="381A7C06"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14CCF6B3" w14:textId="506D5325"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615665BB" w14:textId="166F791F"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68C75516"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1.71 (1.36, 2.15)</w:t>
            </w:r>
          </w:p>
        </w:tc>
      </w:tr>
      <w:tr w:rsidR="006B636B" w:rsidRPr="00D23A9D" w14:paraId="1BB94746" w14:textId="77777777" w:rsidTr="00D81ACC">
        <w:trPr>
          <w:trHeight w:val="57"/>
          <w:jc w:val="center"/>
        </w:trPr>
        <w:tc>
          <w:tcPr>
            <w:tcW w:w="2266" w:type="dxa"/>
            <w:vMerge w:val="restart"/>
            <w:vAlign w:val="center"/>
          </w:tcPr>
          <w:p w14:paraId="3E75A6E1" w14:textId="24F8565B"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Prostate</w:t>
            </w:r>
          </w:p>
        </w:tc>
        <w:tc>
          <w:tcPr>
            <w:tcW w:w="2266" w:type="dxa"/>
            <w:vAlign w:val="center"/>
          </w:tcPr>
          <w:p w14:paraId="2E292F94" w14:textId="1DFCACD7"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1F892262" w14:textId="79265411"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64A424E7" w14:textId="0341FD8C"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 xml:space="preserve">2.30 (1.71, </w:t>
            </w:r>
            <w:proofErr w:type="gramStart"/>
            <w:r w:rsidRPr="00D23A9D">
              <w:rPr>
                <w:rFonts w:ascii="Times New Roman" w:hAnsi="Times New Roman" w:cs="Times New Roman"/>
                <w:sz w:val="18"/>
                <w:szCs w:val="18"/>
              </w:rPr>
              <w:t>3.08)*</w:t>
            </w:r>
            <w:proofErr w:type="gramEnd"/>
          </w:p>
        </w:tc>
      </w:tr>
      <w:tr w:rsidR="003D7601" w:rsidRPr="00D23A9D" w14:paraId="3CBE41B8" w14:textId="77777777" w:rsidTr="00D81ACC">
        <w:trPr>
          <w:trHeight w:val="57"/>
          <w:jc w:val="center"/>
        </w:trPr>
        <w:tc>
          <w:tcPr>
            <w:tcW w:w="2266" w:type="dxa"/>
            <w:vMerge/>
            <w:vAlign w:val="center"/>
          </w:tcPr>
          <w:p w14:paraId="45FC6A15" w14:textId="6A2A370D" w:rsidR="003D7601" w:rsidRDefault="003D7601" w:rsidP="00D81ACC">
            <w:pPr>
              <w:spacing w:line="240" w:lineRule="auto"/>
              <w:jc w:val="center"/>
              <w:rPr>
                <w:rFonts w:ascii="Times New Roman" w:hAnsi="Times New Roman" w:cs="Times New Roman"/>
                <w:sz w:val="18"/>
                <w:szCs w:val="18"/>
              </w:rPr>
            </w:pPr>
          </w:p>
        </w:tc>
        <w:tc>
          <w:tcPr>
            <w:tcW w:w="2266" w:type="dxa"/>
            <w:vMerge w:val="restart"/>
            <w:vAlign w:val="center"/>
          </w:tcPr>
          <w:p w14:paraId="7B779AFC" w14:textId="6AE99387" w:rsidR="003D7601"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461B1046" w14:textId="76D56B5F" w:rsidR="003D7601" w:rsidRPr="00D23A9D" w:rsidRDefault="003D7601"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6256D149" w14:textId="77777777" w:rsidR="003D7601" w:rsidRPr="00D23A9D"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1.01 (0.90, 1.14)</w:t>
            </w:r>
          </w:p>
        </w:tc>
      </w:tr>
      <w:tr w:rsidR="003D7601" w:rsidRPr="00D23A9D" w14:paraId="56142DCF" w14:textId="77777777" w:rsidTr="00D81ACC">
        <w:trPr>
          <w:trHeight w:val="57"/>
          <w:jc w:val="center"/>
        </w:trPr>
        <w:tc>
          <w:tcPr>
            <w:tcW w:w="2266" w:type="dxa"/>
            <w:vMerge/>
            <w:vAlign w:val="center"/>
          </w:tcPr>
          <w:p w14:paraId="6B14DA63" w14:textId="70074EEE" w:rsidR="003D7601" w:rsidRDefault="003D7601" w:rsidP="00D81ACC">
            <w:pPr>
              <w:spacing w:line="240" w:lineRule="auto"/>
              <w:jc w:val="center"/>
              <w:rPr>
                <w:rFonts w:ascii="Times New Roman" w:hAnsi="Times New Roman" w:cs="Times New Roman"/>
                <w:sz w:val="18"/>
                <w:szCs w:val="18"/>
              </w:rPr>
            </w:pPr>
          </w:p>
        </w:tc>
        <w:tc>
          <w:tcPr>
            <w:tcW w:w="2266" w:type="dxa"/>
            <w:vMerge/>
            <w:vAlign w:val="center"/>
          </w:tcPr>
          <w:p w14:paraId="6DE04263" w14:textId="72F5C1AA" w:rsidR="003D7601" w:rsidRDefault="003D7601" w:rsidP="00D81ACC">
            <w:pPr>
              <w:spacing w:line="240" w:lineRule="auto"/>
              <w:jc w:val="center"/>
              <w:rPr>
                <w:rFonts w:ascii="Times New Roman" w:hAnsi="Times New Roman" w:cs="Times New Roman"/>
                <w:sz w:val="18"/>
                <w:szCs w:val="18"/>
              </w:rPr>
            </w:pPr>
          </w:p>
        </w:tc>
        <w:tc>
          <w:tcPr>
            <w:tcW w:w="2266" w:type="dxa"/>
            <w:vAlign w:val="center"/>
          </w:tcPr>
          <w:p w14:paraId="255864AB" w14:textId="54CCEB01" w:rsidR="003D7601" w:rsidRPr="00D23A9D" w:rsidRDefault="003D7601"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14981E4A" w14:textId="77777777" w:rsidR="003D7601" w:rsidRPr="00D23A9D"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2.33 (2.01, 2.71)</w:t>
            </w:r>
          </w:p>
        </w:tc>
      </w:tr>
      <w:tr w:rsidR="007F69BF" w:rsidRPr="00D23A9D" w14:paraId="6707D991" w14:textId="77777777" w:rsidTr="00D81ACC">
        <w:trPr>
          <w:trHeight w:val="57"/>
          <w:jc w:val="center"/>
        </w:trPr>
        <w:tc>
          <w:tcPr>
            <w:tcW w:w="2266" w:type="dxa"/>
            <w:vMerge/>
            <w:vAlign w:val="center"/>
          </w:tcPr>
          <w:p w14:paraId="174C2586" w14:textId="6B25C5CD"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424BAC75" w14:textId="6A345C64"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6E262872" w14:textId="09640D7B"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125D4D25"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1.03 (0.91, 1.16)</w:t>
            </w:r>
          </w:p>
        </w:tc>
      </w:tr>
      <w:tr w:rsidR="007F69BF" w:rsidRPr="00D23A9D" w14:paraId="16F4FF75" w14:textId="77777777" w:rsidTr="00D81ACC">
        <w:trPr>
          <w:trHeight w:val="57"/>
          <w:jc w:val="center"/>
        </w:trPr>
        <w:tc>
          <w:tcPr>
            <w:tcW w:w="2266" w:type="dxa"/>
            <w:vMerge/>
            <w:vAlign w:val="center"/>
          </w:tcPr>
          <w:p w14:paraId="2BB32A66" w14:textId="018387FD"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4FCF9A1A" w14:textId="20139071"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5D99F402" w14:textId="48294284"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453678FC"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2.30 (1.98, 2.67)</w:t>
            </w:r>
          </w:p>
        </w:tc>
      </w:tr>
      <w:tr w:rsidR="006B636B" w:rsidRPr="00D23A9D" w14:paraId="46031111" w14:textId="77777777" w:rsidTr="00D81ACC">
        <w:trPr>
          <w:trHeight w:val="57"/>
          <w:jc w:val="center"/>
        </w:trPr>
        <w:tc>
          <w:tcPr>
            <w:tcW w:w="2266" w:type="dxa"/>
            <w:vMerge w:val="restart"/>
            <w:vAlign w:val="center"/>
          </w:tcPr>
          <w:p w14:paraId="67CE964D" w14:textId="097979CD"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Stomach</w:t>
            </w:r>
          </w:p>
        </w:tc>
        <w:tc>
          <w:tcPr>
            <w:tcW w:w="2266" w:type="dxa"/>
            <w:vAlign w:val="center"/>
          </w:tcPr>
          <w:p w14:paraId="37412647" w14:textId="7AA31ABD"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18136FD8" w14:textId="1967D001"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4344A404" w14:textId="77777777"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1.31 (0.74, 2.30)</w:t>
            </w:r>
          </w:p>
        </w:tc>
      </w:tr>
      <w:tr w:rsidR="003D7601" w:rsidRPr="00D23A9D" w14:paraId="25005287" w14:textId="77777777" w:rsidTr="00D81ACC">
        <w:trPr>
          <w:trHeight w:val="57"/>
          <w:jc w:val="center"/>
        </w:trPr>
        <w:tc>
          <w:tcPr>
            <w:tcW w:w="2266" w:type="dxa"/>
            <w:vMerge/>
            <w:vAlign w:val="center"/>
          </w:tcPr>
          <w:p w14:paraId="1BBD4497" w14:textId="5956C361" w:rsidR="003D7601" w:rsidRDefault="003D7601" w:rsidP="00D81ACC">
            <w:pPr>
              <w:spacing w:line="240" w:lineRule="auto"/>
              <w:jc w:val="center"/>
              <w:rPr>
                <w:rFonts w:ascii="Times New Roman" w:hAnsi="Times New Roman" w:cs="Times New Roman"/>
                <w:sz w:val="18"/>
                <w:szCs w:val="18"/>
              </w:rPr>
            </w:pPr>
          </w:p>
        </w:tc>
        <w:tc>
          <w:tcPr>
            <w:tcW w:w="2266" w:type="dxa"/>
            <w:vMerge w:val="restart"/>
            <w:vAlign w:val="center"/>
          </w:tcPr>
          <w:p w14:paraId="71005ED0" w14:textId="03DF4062" w:rsidR="003D7601"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2F748537" w14:textId="68F1B171" w:rsidR="003D7601" w:rsidRPr="00D23A9D" w:rsidRDefault="003D7601"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1CEAE10F" w14:textId="77777777" w:rsidR="003D7601" w:rsidRPr="00D23A9D"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0.84 (0.61, 1.16)</w:t>
            </w:r>
          </w:p>
        </w:tc>
      </w:tr>
      <w:tr w:rsidR="003D7601" w:rsidRPr="00D23A9D" w14:paraId="1FB8EDA0" w14:textId="77777777" w:rsidTr="00D81ACC">
        <w:trPr>
          <w:trHeight w:val="57"/>
          <w:jc w:val="center"/>
        </w:trPr>
        <w:tc>
          <w:tcPr>
            <w:tcW w:w="2266" w:type="dxa"/>
            <w:vMerge/>
            <w:vAlign w:val="center"/>
          </w:tcPr>
          <w:p w14:paraId="55233D39" w14:textId="29592CFD" w:rsidR="003D7601" w:rsidRDefault="003D7601" w:rsidP="00D81ACC">
            <w:pPr>
              <w:spacing w:line="240" w:lineRule="auto"/>
              <w:jc w:val="center"/>
              <w:rPr>
                <w:rFonts w:ascii="Times New Roman" w:hAnsi="Times New Roman" w:cs="Times New Roman"/>
                <w:sz w:val="18"/>
                <w:szCs w:val="18"/>
              </w:rPr>
            </w:pPr>
          </w:p>
        </w:tc>
        <w:tc>
          <w:tcPr>
            <w:tcW w:w="2266" w:type="dxa"/>
            <w:vMerge/>
            <w:vAlign w:val="center"/>
          </w:tcPr>
          <w:p w14:paraId="0E13518A" w14:textId="35AE3BDB" w:rsidR="003D7601" w:rsidRDefault="003D7601" w:rsidP="00D81ACC">
            <w:pPr>
              <w:spacing w:line="240" w:lineRule="auto"/>
              <w:jc w:val="center"/>
              <w:rPr>
                <w:rFonts w:ascii="Times New Roman" w:hAnsi="Times New Roman" w:cs="Times New Roman"/>
                <w:sz w:val="18"/>
                <w:szCs w:val="18"/>
              </w:rPr>
            </w:pPr>
          </w:p>
        </w:tc>
        <w:tc>
          <w:tcPr>
            <w:tcW w:w="2266" w:type="dxa"/>
            <w:vAlign w:val="center"/>
          </w:tcPr>
          <w:p w14:paraId="2CA54AA7" w14:textId="1AA689FA" w:rsidR="003D7601" w:rsidRPr="00D23A9D" w:rsidRDefault="003D7601"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6223D352" w14:textId="77777777" w:rsidR="003D7601" w:rsidRPr="00D23A9D"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1.10 (0.82, 1.48)</w:t>
            </w:r>
          </w:p>
        </w:tc>
      </w:tr>
      <w:tr w:rsidR="007F69BF" w:rsidRPr="00D23A9D" w14:paraId="1C4DC6B3" w14:textId="77777777" w:rsidTr="00D81ACC">
        <w:trPr>
          <w:trHeight w:val="57"/>
          <w:jc w:val="center"/>
        </w:trPr>
        <w:tc>
          <w:tcPr>
            <w:tcW w:w="2266" w:type="dxa"/>
            <w:vMerge/>
            <w:vAlign w:val="center"/>
          </w:tcPr>
          <w:p w14:paraId="19D162A8" w14:textId="10C0F575"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723DD2C8" w14:textId="7FA525E4"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1A3FE5DB" w14:textId="57FD4D58"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1933AA2D"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0.94 (0.68, 1.30)</w:t>
            </w:r>
          </w:p>
        </w:tc>
      </w:tr>
      <w:tr w:rsidR="007F69BF" w:rsidRPr="00D23A9D" w14:paraId="111C85CE" w14:textId="77777777" w:rsidTr="00D81ACC">
        <w:trPr>
          <w:trHeight w:val="57"/>
          <w:jc w:val="center"/>
        </w:trPr>
        <w:tc>
          <w:tcPr>
            <w:tcW w:w="2266" w:type="dxa"/>
            <w:vMerge/>
            <w:vAlign w:val="center"/>
          </w:tcPr>
          <w:p w14:paraId="27326E9D" w14:textId="33718251"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0310760C" w14:textId="31B0A351"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6487BB23" w14:textId="10ACE94B"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3EBB282B"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0.97 (0.72, 1.32)</w:t>
            </w:r>
          </w:p>
        </w:tc>
      </w:tr>
      <w:tr w:rsidR="006B636B" w:rsidRPr="00D23A9D" w14:paraId="50EEE014" w14:textId="77777777" w:rsidTr="00D81ACC">
        <w:trPr>
          <w:trHeight w:val="57"/>
          <w:jc w:val="center"/>
        </w:trPr>
        <w:tc>
          <w:tcPr>
            <w:tcW w:w="2266" w:type="dxa"/>
            <w:vMerge w:val="restart"/>
            <w:vAlign w:val="center"/>
          </w:tcPr>
          <w:p w14:paraId="4964C150" w14:textId="320266DF"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Testis</w:t>
            </w:r>
          </w:p>
        </w:tc>
        <w:tc>
          <w:tcPr>
            <w:tcW w:w="2266" w:type="dxa"/>
            <w:vAlign w:val="center"/>
          </w:tcPr>
          <w:p w14:paraId="769C3035" w14:textId="27468485"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6F1EAF74" w14:textId="5EA3B6B3"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25253924" w14:textId="77777777"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2.11 (0.39, 11.55)</w:t>
            </w:r>
          </w:p>
        </w:tc>
      </w:tr>
      <w:tr w:rsidR="003D7601" w:rsidRPr="00D23A9D" w14:paraId="0642F239" w14:textId="77777777" w:rsidTr="00D81ACC">
        <w:trPr>
          <w:trHeight w:val="57"/>
          <w:jc w:val="center"/>
        </w:trPr>
        <w:tc>
          <w:tcPr>
            <w:tcW w:w="2266" w:type="dxa"/>
            <w:vMerge/>
            <w:vAlign w:val="center"/>
          </w:tcPr>
          <w:p w14:paraId="105CBBED" w14:textId="2463358B" w:rsidR="003D7601" w:rsidRDefault="003D7601" w:rsidP="00D81ACC">
            <w:pPr>
              <w:spacing w:line="240" w:lineRule="auto"/>
              <w:jc w:val="center"/>
              <w:rPr>
                <w:rFonts w:ascii="Times New Roman" w:hAnsi="Times New Roman" w:cs="Times New Roman"/>
                <w:sz w:val="18"/>
                <w:szCs w:val="18"/>
              </w:rPr>
            </w:pPr>
          </w:p>
        </w:tc>
        <w:tc>
          <w:tcPr>
            <w:tcW w:w="2266" w:type="dxa"/>
            <w:vMerge w:val="restart"/>
            <w:vAlign w:val="center"/>
          </w:tcPr>
          <w:p w14:paraId="6B37EE49" w14:textId="66BFC0D0" w:rsidR="003D7601"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69D47443" w14:textId="37FC2A1F" w:rsidR="003D7601" w:rsidRPr="00D23A9D" w:rsidRDefault="003D7601"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2C98F12B" w14:textId="77777777" w:rsidR="003D7601" w:rsidRPr="00D23A9D"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1.13 (0.55, 2.35)</w:t>
            </w:r>
          </w:p>
        </w:tc>
      </w:tr>
      <w:tr w:rsidR="003D7601" w:rsidRPr="00D23A9D" w14:paraId="4CE0FF2A" w14:textId="77777777" w:rsidTr="00D81ACC">
        <w:trPr>
          <w:trHeight w:val="57"/>
          <w:jc w:val="center"/>
        </w:trPr>
        <w:tc>
          <w:tcPr>
            <w:tcW w:w="2266" w:type="dxa"/>
            <w:vMerge/>
            <w:vAlign w:val="center"/>
          </w:tcPr>
          <w:p w14:paraId="7FF597BB" w14:textId="2065443F" w:rsidR="003D7601" w:rsidRDefault="003D7601" w:rsidP="00D81ACC">
            <w:pPr>
              <w:spacing w:line="240" w:lineRule="auto"/>
              <w:jc w:val="center"/>
              <w:rPr>
                <w:rFonts w:ascii="Times New Roman" w:hAnsi="Times New Roman" w:cs="Times New Roman"/>
                <w:sz w:val="18"/>
                <w:szCs w:val="18"/>
              </w:rPr>
            </w:pPr>
          </w:p>
        </w:tc>
        <w:tc>
          <w:tcPr>
            <w:tcW w:w="2266" w:type="dxa"/>
            <w:vMerge/>
            <w:vAlign w:val="center"/>
          </w:tcPr>
          <w:p w14:paraId="2A84699F" w14:textId="533DDC05" w:rsidR="003D7601" w:rsidRDefault="003D7601" w:rsidP="00D81ACC">
            <w:pPr>
              <w:spacing w:line="240" w:lineRule="auto"/>
              <w:jc w:val="center"/>
              <w:rPr>
                <w:rFonts w:ascii="Times New Roman" w:hAnsi="Times New Roman" w:cs="Times New Roman"/>
                <w:sz w:val="18"/>
                <w:szCs w:val="18"/>
              </w:rPr>
            </w:pPr>
          </w:p>
        </w:tc>
        <w:tc>
          <w:tcPr>
            <w:tcW w:w="2266" w:type="dxa"/>
            <w:vAlign w:val="center"/>
          </w:tcPr>
          <w:p w14:paraId="2D09B83E" w14:textId="1DDBCC52" w:rsidR="003D7601" w:rsidRPr="00D23A9D" w:rsidRDefault="003D7601"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42FA7DD0" w14:textId="77777777" w:rsidR="003D7601" w:rsidRPr="00D23A9D"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3.24 (1.11, 9.47)</w:t>
            </w:r>
          </w:p>
        </w:tc>
      </w:tr>
      <w:tr w:rsidR="007F69BF" w:rsidRPr="00D23A9D" w14:paraId="0FCAC422" w14:textId="77777777" w:rsidTr="00D81ACC">
        <w:trPr>
          <w:trHeight w:val="57"/>
          <w:jc w:val="center"/>
        </w:trPr>
        <w:tc>
          <w:tcPr>
            <w:tcW w:w="2266" w:type="dxa"/>
            <w:vMerge/>
            <w:vAlign w:val="center"/>
          </w:tcPr>
          <w:p w14:paraId="22089A42" w14:textId="16706DDD"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4682771D" w14:textId="04827CC6"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5502046C" w14:textId="3FC7ABC1"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7F0607EC"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0.89 (0.45, 1.76)</w:t>
            </w:r>
          </w:p>
        </w:tc>
      </w:tr>
      <w:tr w:rsidR="007F69BF" w:rsidRPr="00D23A9D" w14:paraId="24C403C1" w14:textId="77777777" w:rsidTr="00D81ACC">
        <w:trPr>
          <w:trHeight w:val="57"/>
          <w:jc w:val="center"/>
        </w:trPr>
        <w:tc>
          <w:tcPr>
            <w:tcW w:w="2266" w:type="dxa"/>
            <w:vMerge/>
            <w:vAlign w:val="center"/>
          </w:tcPr>
          <w:p w14:paraId="683500DF" w14:textId="3653B935"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21E81C28" w14:textId="73E7E80A"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0F614C50" w14:textId="1A0D504B"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2403CA01"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4.16 (1.46, 11.81)</w:t>
            </w:r>
          </w:p>
        </w:tc>
      </w:tr>
      <w:tr w:rsidR="006B636B" w:rsidRPr="00D23A9D" w14:paraId="1BEACB68" w14:textId="77777777" w:rsidTr="00D81ACC">
        <w:trPr>
          <w:trHeight w:val="57"/>
          <w:jc w:val="center"/>
        </w:trPr>
        <w:tc>
          <w:tcPr>
            <w:tcW w:w="2266" w:type="dxa"/>
            <w:vMerge w:val="restart"/>
            <w:vAlign w:val="center"/>
          </w:tcPr>
          <w:p w14:paraId="27FE769B" w14:textId="481C83C2"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Thyroid</w:t>
            </w:r>
          </w:p>
        </w:tc>
        <w:tc>
          <w:tcPr>
            <w:tcW w:w="2266" w:type="dxa"/>
            <w:vAlign w:val="center"/>
          </w:tcPr>
          <w:p w14:paraId="11EB3C6D" w14:textId="0512F725"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6C6BBBB6" w14:textId="0A8AB251"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7DA366C3" w14:textId="77777777"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0.83 (0.19, 3.61)</w:t>
            </w:r>
          </w:p>
        </w:tc>
      </w:tr>
      <w:tr w:rsidR="003D7601" w:rsidRPr="00D23A9D" w14:paraId="10A1D77E" w14:textId="77777777" w:rsidTr="00D81ACC">
        <w:trPr>
          <w:trHeight w:val="57"/>
          <w:jc w:val="center"/>
        </w:trPr>
        <w:tc>
          <w:tcPr>
            <w:tcW w:w="2266" w:type="dxa"/>
            <w:vMerge/>
            <w:vAlign w:val="center"/>
          </w:tcPr>
          <w:p w14:paraId="3F220ED7" w14:textId="45BF1672" w:rsidR="003D7601" w:rsidRDefault="003D7601" w:rsidP="00D81ACC">
            <w:pPr>
              <w:spacing w:line="240" w:lineRule="auto"/>
              <w:jc w:val="center"/>
              <w:rPr>
                <w:rFonts w:ascii="Times New Roman" w:hAnsi="Times New Roman" w:cs="Times New Roman"/>
                <w:sz w:val="18"/>
                <w:szCs w:val="18"/>
              </w:rPr>
            </w:pPr>
          </w:p>
        </w:tc>
        <w:tc>
          <w:tcPr>
            <w:tcW w:w="2266" w:type="dxa"/>
            <w:vMerge w:val="restart"/>
            <w:vAlign w:val="center"/>
          </w:tcPr>
          <w:p w14:paraId="6EEC8858" w14:textId="6B350F8C" w:rsidR="003D7601"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4E32A50F" w14:textId="64D8187F" w:rsidR="003D7601" w:rsidRPr="00D23A9D" w:rsidRDefault="003D7601"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2509F8EA" w14:textId="77777777" w:rsidR="003D7601" w:rsidRPr="00D23A9D"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1.12 (0.41, 3.06)</w:t>
            </w:r>
          </w:p>
        </w:tc>
      </w:tr>
      <w:tr w:rsidR="003D7601" w:rsidRPr="00D23A9D" w14:paraId="230DE65C" w14:textId="77777777" w:rsidTr="00D81ACC">
        <w:trPr>
          <w:trHeight w:val="57"/>
          <w:jc w:val="center"/>
        </w:trPr>
        <w:tc>
          <w:tcPr>
            <w:tcW w:w="2266" w:type="dxa"/>
            <w:vMerge/>
            <w:vAlign w:val="center"/>
          </w:tcPr>
          <w:p w14:paraId="69BE1692" w14:textId="203AE189" w:rsidR="003D7601" w:rsidRDefault="003D7601" w:rsidP="00D81ACC">
            <w:pPr>
              <w:spacing w:line="240" w:lineRule="auto"/>
              <w:jc w:val="center"/>
              <w:rPr>
                <w:rFonts w:ascii="Times New Roman" w:hAnsi="Times New Roman" w:cs="Times New Roman"/>
                <w:sz w:val="18"/>
                <w:szCs w:val="18"/>
              </w:rPr>
            </w:pPr>
          </w:p>
        </w:tc>
        <w:tc>
          <w:tcPr>
            <w:tcW w:w="2266" w:type="dxa"/>
            <w:vMerge/>
            <w:vAlign w:val="center"/>
          </w:tcPr>
          <w:p w14:paraId="400686AD" w14:textId="73B54F97" w:rsidR="003D7601" w:rsidRDefault="003D7601" w:rsidP="00D81ACC">
            <w:pPr>
              <w:spacing w:line="240" w:lineRule="auto"/>
              <w:jc w:val="center"/>
              <w:rPr>
                <w:rFonts w:ascii="Times New Roman" w:hAnsi="Times New Roman" w:cs="Times New Roman"/>
                <w:sz w:val="18"/>
                <w:szCs w:val="18"/>
              </w:rPr>
            </w:pPr>
          </w:p>
        </w:tc>
        <w:tc>
          <w:tcPr>
            <w:tcW w:w="2266" w:type="dxa"/>
            <w:vAlign w:val="center"/>
          </w:tcPr>
          <w:p w14:paraId="3691BD6D" w14:textId="257E0647" w:rsidR="003D7601" w:rsidRPr="00D23A9D" w:rsidRDefault="003D7601"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3B94D6F4" w14:textId="77777777" w:rsidR="003D7601" w:rsidRPr="00D23A9D"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0.37 (0.16, 0.88)</w:t>
            </w:r>
          </w:p>
        </w:tc>
      </w:tr>
      <w:tr w:rsidR="007F69BF" w:rsidRPr="00D23A9D" w14:paraId="324FBE56" w14:textId="77777777" w:rsidTr="00D81ACC">
        <w:trPr>
          <w:trHeight w:val="57"/>
          <w:jc w:val="center"/>
        </w:trPr>
        <w:tc>
          <w:tcPr>
            <w:tcW w:w="2266" w:type="dxa"/>
            <w:vMerge/>
            <w:vAlign w:val="center"/>
          </w:tcPr>
          <w:p w14:paraId="3761F107" w14:textId="4F6B1F7D"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28A1D0CA" w14:textId="4080272D"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278F7418" w14:textId="4C6F542E"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3FA42095"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1.02 (0.38, 2.74)</w:t>
            </w:r>
          </w:p>
        </w:tc>
      </w:tr>
      <w:tr w:rsidR="007F69BF" w:rsidRPr="00D23A9D" w14:paraId="11B29E71" w14:textId="77777777" w:rsidTr="00D81ACC">
        <w:trPr>
          <w:trHeight w:val="57"/>
          <w:jc w:val="center"/>
        </w:trPr>
        <w:tc>
          <w:tcPr>
            <w:tcW w:w="2266" w:type="dxa"/>
            <w:vMerge/>
            <w:vAlign w:val="center"/>
          </w:tcPr>
          <w:p w14:paraId="6F358467" w14:textId="4D1BE463"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638182E4" w14:textId="3C6C5A42"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3B41A382" w14:textId="7C400E49"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4CB76C85"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0.41 (0.18, 0.94)</w:t>
            </w:r>
          </w:p>
        </w:tc>
      </w:tr>
      <w:tr w:rsidR="006B636B" w:rsidRPr="00D23A9D" w14:paraId="59C1288B" w14:textId="77777777" w:rsidTr="00D81ACC">
        <w:trPr>
          <w:trHeight w:val="57"/>
          <w:jc w:val="center"/>
        </w:trPr>
        <w:tc>
          <w:tcPr>
            <w:tcW w:w="2266" w:type="dxa"/>
            <w:vMerge w:val="restart"/>
            <w:vAlign w:val="center"/>
          </w:tcPr>
          <w:p w14:paraId="33F3275C" w14:textId="08002FD5"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Uterus</w:t>
            </w:r>
          </w:p>
        </w:tc>
        <w:tc>
          <w:tcPr>
            <w:tcW w:w="2266" w:type="dxa"/>
            <w:vAlign w:val="center"/>
          </w:tcPr>
          <w:p w14:paraId="7D43D2B0" w14:textId="17C1295C"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3FA380BE" w14:textId="66BD14C8"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77307EB7" w14:textId="77777777"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1.36 (0.91, 2.02)</w:t>
            </w:r>
          </w:p>
        </w:tc>
      </w:tr>
      <w:tr w:rsidR="003D7601" w:rsidRPr="00D23A9D" w14:paraId="13128442" w14:textId="77777777" w:rsidTr="00D81ACC">
        <w:trPr>
          <w:trHeight w:val="57"/>
          <w:jc w:val="center"/>
        </w:trPr>
        <w:tc>
          <w:tcPr>
            <w:tcW w:w="2266" w:type="dxa"/>
            <w:vMerge/>
            <w:vAlign w:val="center"/>
          </w:tcPr>
          <w:p w14:paraId="07DB1C76" w14:textId="52048B3F" w:rsidR="003D7601" w:rsidRDefault="003D7601" w:rsidP="00D81ACC">
            <w:pPr>
              <w:spacing w:line="240" w:lineRule="auto"/>
              <w:jc w:val="center"/>
              <w:rPr>
                <w:rFonts w:ascii="Times New Roman" w:hAnsi="Times New Roman" w:cs="Times New Roman"/>
                <w:sz w:val="18"/>
                <w:szCs w:val="18"/>
              </w:rPr>
            </w:pPr>
          </w:p>
        </w:tc>
        <w:tc>
          <w:tcPr>
            <w:tcW w:w="2266" w:type="dxa"/>
            <w:vMerge w:val="restart"/>
            <w:vAlign w:val="center"/>
          </w:tcPr>
          <w:p w14:paraId="2735DDE0" w14:textId="4B5326CA" w:rsidR="003D7601"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4C659D7E" w14:textId="32975B74" w:rsidR="003D7601" w:rsidRPr="00D23A9D" w:rsidRDefault="003D7601"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0F695541" w14:textId="77777777" w:rsidR="003D7601" w:rsidRPr="00D23A9D"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1.18 (0.95, 1.47)</w:t>
            </w:r>
          </w:p>
        </w:tc>
      </w:tr>
      <w:tr w:rsidR="003D7601" w:rsidRPr="00D23A9D" w14:paraId="0CEB3075" w14:textId="77777777" w:rsidTr="00D81ACC">
        <w:trPr>
          <w:trHeight w:val="57"/>
          <w:jc w:val="center"/>
        </w:trPr>
        <w:tc>
          <w:tcPr>
            <w:tcW w:w="2266" w:type="dxa"/>
            <w:vMerge/>
            <w:vAlign w:val="center"/>
          </w:tcPr>
          <w:p w14:paraId="3CF8B996" w14:textId="2E717A5E" w:rsidR="003D7601" w:rsidRDefault="003D7601" w:rsidP="00D81ACC">
            <w:pPr>
              <w:spacing w:line="240" w:lineRule="auto"/>
              <w:jc w:val="center"/>
              <w:rPr>
                <w:rFonts w:ascii="Times New Roman" w:hAnsi="Times New Roman" w:cs="Times New Roman"/>
                <w:sz w:val="18"/>
                <w:szCs w:val="18"/>
              </w:rPr>
            </w:pPr>
          </w:p>
        </w:tc>
        <w:tc>
          <w:tcPr>
            <w:tcW w:w="2266" w:type="dxa"/>
            <w:vMerge/>
            <w:vAlign w:val="center"/>
          </w:tcPr>
          <w:p w14:paraId="4478E85C" w14:textId="0EAD5120" w:rsidR="003D7601" w:rsidRDefault="003D7601" w:rsidP="00D81ACC">
            <w:pPr>
              <w:spacing w:line="240" w:lineRule="auto"/>
              <w:jc w:val="center"/>
              <w:rPr>
                <w:rFonts w:ascii="Times New Roman" w:hAnsi="Times New Roman" w:cs="Times New Roman"/>
                <w:sz w:val="18"/>
                <w:szCs w:val="18"/>
              </w:rPr>
            </w:pPr>
          </w:p>
        </w:tc>
        <w:tc>
          <w:tcPr>
            <w:tcW w:w="2266" w:type="dxa"/>
            <w:vAlign w:val="center"/>
          </w:tcPr>
          <w:p w14:paraId="028D8A15" w14:textId="1D5C77E3" w:rsidR="003D7601" w:rsidRPr="00D23A9D" w:rsidRDefault="003D7601"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39314314" w14:textId="77777777" w:rsidR="003D7601" w:rsidRPr="00D23A9D"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1.36 (1.06, 1.74)</w:t>
            </w:r>
          </w:p>
        </w:tc>
      </w:tr>
      <w:tr w:rsidR="007F69BF" w:rsidRPr="00D23A9D" w14:paraId="6BD6EB63" w14:textId="77777777" w:rsidTr="00D81ACC">
        <w:trPr>
          <w:trHeight w:val="57"/>
          <w:jc w:val="center"/>
        </w:trPr>
        <w:tc>
          <w:tcPr>
            <w:tcW w:w="2266" w:type="dxa"/>
            <w:vMerge/>
            <w:vAlign w:val="center"/>
          </w:tcPr>
          <w:p w14:paraId="31439651" w14:textId="3AFFDEB2"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7C99F450" w14:textId="0FA907C7"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7B6933B9" w14:textId="1B705DEC"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63E14F27"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1.01 (0.82, 1.25)</w:t>
            </w:r>
          </w:p>
        </w:tc>
      </w:tr>
      <w:tr w:rsidR="007F69BF" w:rsidRPr="00D23A9D" w14:paraId="23A80530" w14:textId="77777777" w:rsidTr="00D81ACC">
        <w:trPr>
          <w:trHeight w:val="57"/>
          <w:jc w:val="center"/>
        </w:trPr>
        <w:tc>
          <w:tcPr>
            <w:tcW w:w="2266" w:type="dxa"/>
            <w:vMerge/>
            <w:vAlign w:val="center"/>
          </w:tcPr>
          <w:p w14:paraId="251A2ED8" w14:textId="34F753B1"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14E08F66" w14:textId="510F38AD"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44825C4E" w14:textId="1F981192"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485309F5"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1.58 (1.24, 2.01)</w:t>
            </w:r>
          </w:p>
        </w:tc>
      </w:tr>
      <w:tr w:rsidR="006B636B" w:rsidRPr="00D23A9D" w14:paraId="2252FD40" w14:textId="77777777" w:rsidTr="00D81ACC">
        <w:trPr>
          <w:trHeight w:val="57"/>
          <w:jc w:val="center"/>
        </w:trPr>
        <w:tc>
          <w:tcPr>
            <w:tcW w:w="2266" w:type="dxa"/>
            <w:vMerge w:val="restart"/>
            <w:vAlign w:val="center"/>
          </w:tcPr>
          <w:p w14:paraId="78D8060E" w14:textId="74184756"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Other</w:t>
            </w:r>
          </w:p>
        </w:tc>
        <w:tc>
          <w:tcPr>
            <w:tcW w:w="2266" w:type="dxa"/>
            <w:vAlign w:val="center"/>
          </w:tcPr>
          <w:p w14:paraId="00ACD90F" w14:textId="30E474F3" w:rsidR="006B636B"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None</w:t>
            </w:r>
          </w:p>
        </w:tc>
        <w:tc>
          <w:tcPr>
            <w:tcW w:w="2266" w:type="dxa"/>
            <w:vAlign w:val="center"/>
          </w:tcPr>
          <w:p w14:paraId="1F886DA2" w14:textId="5288A675" w:rsidR="006B636B" w:rsidRPr="00D23A9D" w:rsidRDefault="006B636B"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RIATCE</w:t>
            </w:r>
          </w:p>
        </w:tc>
        <w:tc>
          <w:tcPr>
            <w:tcW w:w="2267" w:type="dxa"/>
            <w:vAlign w:val="center"/>
          </w:tcPr>
          <w:p w14:paraId="19F1EB59" w14:textId="77777777" w:rsidR="006B636B" w:rsidRPr="00D23A9D" w:rsidRDefault="006B636B"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0.99 (0.67, 1.47)</w:t>
            </w:r>
          </w:p>
        </w:tc>
      </w:tr>
      <w:tr w:rsidR="003D7601" w:rsidRPr="00D23A9D" w14:paraId="08F24766" w14:textId="77777777" w:rsidTr="00D81ACC">
        <w:trPr>
          <w:trHeight w:val="57"/>
          <w:jc w:val="center"/>
        </w:trPr>
        <w:tc>
          <w:tcPr>
            <w:tcW w:w="2266" w:type="dxa"/>
            <w:vMerge/>
            <w:vAlign w:val="center"/>
          </w:tcPr>
          <w:p w14:paraId="22B63E8E" w14:textId="6CE9C51F" w:rsidR="003D7601" w:rsidRDefault="003D7601" w:rsidP="00D81ACC">
            <w:pPr>
              <w:spacing w:line="240" w:lineRule="auto"/>
              <w:jc w:val="center"/>
              <w:rPr>
                <w:rFonts w:ascii="Times New Roman" w:hAnsi="Times New Roman" w:cs="Times New Roman"/>
                <w:sz w:val="18"/>
                <w:szCs w:val="18"/>
              </w:rPr>
            </w:pPr>
          </w:p>
        </w:tc>
        <w:tc>
          <w:tcPr>
            <w:tcW w:w="2266" w:type="dxa"/>
            <w:vMerge w:val="restart"/>
            <w:vAlign w:val="center"/>
          </w:tcPr>
          <w:p w14:paraId="49B543C9" w14:textId="293D1443" w:rsidR="003D7601"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Stage</w:t>
            </w:r>
          </w:p>
        </w:tc>
        <w:tc>
          <w:tcPr>
            <w:tcW w:w="2266" w:type="dxa"/>
            <w:vAlign w:val="center"/>
          </w:tcPr>
          <w:p w14:paraId="211168DF" w14:textId="403D51DB" w:rsidR="003D7601" w:rsidRPr="00D23A9D" w:rsidRDefault="003D7601"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03C8F452" w14:textId="77777777" w:rsidR="003D7601" w:rsidRPr="00D23A9D"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0.87 (0.71, 1.07)</w:t>
            </w:r>
          </w:p>
        </w:tc>
      </w:tr>
      <w:tr w:rsidR="003D7601" w:rsidRPr="00D23A9D" w14:paraId="52E0ECA4" w14:textId="77777777" w:rsidTr="00D81ACC">
        <w:trPr>
          <w:trHeight w:val="57"/>
          <w:jc w:val="center"/>
        </w:trPr>
        <w:tc>
          <w:tcPr>
            <w:tcW w:w="2266" w:type="dxa"/>
            <w:vMerge/>
            <w:vAlign w:val="center"/>
          </w:tcPr>
          <w:p w14:paraId="54A3DC90" w14:textId="6126666F" w:rsidR="003D7601" w:rsidRDefault="003D7601" w:rsidP="00D81ACC">
            <w:pPr>
              <w:spacing w:line="240" w:lineRule="auto"/>
              <w:jc w:val="center"/>
              <w:rPr>
                <w:rFonts w:ascii="Times New Roman" w:hAnsi="Times New Roman" w:cs="Times New Roman"/>
                <w:sz w:val="18"/>
                <w:szCs w:val="18"/>
              </w:rPr>
            </w:pPr>
          </w:p>
        </w:tc>
        <w:tc>
          <w:tcPr>
            <w:tcW w:w="2266" w:type="dxa"/>
            <w:vMerge/>
            <w:vAlign w:val="center"/>
          </w:tcPr>
          <w:p w14:paraId="255D857E" w14:textId="63A78DD1" w:rsidR="003D7601" w:rsidRDefault="003D7601" w:rsidP="00D81ACC">
            <w:pPr>
              <w:spacing w:line="240" w:lineRule="auto"/>
              <w:jc w:val="center"/>
              <w:rPr>
                <w:rFonts w:ascii="Times New Roman" w:hAnsi="Times New Roman" w:cs="Times New Roman"/>
                <w:sz w:val="18"/>
                <w:szCs w:val="18"/>
              </w:rPr>
            </w:pPr>
          </w:p>
        </w:tc>
        <w:tc>
          <w:tcPr>
            <w:tcW w:w="2266" w:type="dxa"/>
            <w:vAlign w:val="center"/>
          </w:tcPr>
          <w:p w14:paraId="1C4C274F" w14:textId="3C7A1CA2" w:rsidR="003D7601" w:rsidRPr="00D23A9D" w:rsidRDefault="003D7601"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15CFFCD6" w14:textId="77777777" w:rsidR="003D7601" w:rsidRPr="00D23A9D" w:rsidRDefault="003D7601"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1.18 (0.96, 1.46)</w:t>
            </w:r>
          </w:p>
        </w:tc>
      </w:tr>
      <w:tr w:rsidR="007F69BF" w:rsidRPr="00D23A9D" w14:paraId="037DFAB3" w14:textId="77777777" w:rsidTr="00D81ACC">
        <w:trPr>
          <w:trHeight w:val="57"/>
          <w:jc w:val="center"/>
        </w:trPr>
        <w:tc>
          <w:tcPr>
            <w:tcW w:w="2266" w:type="dxa"/>
            <w:vMerge/>
            <w:vAlign w:val="center"/>
          </w:tcPr>
          <w:p w14:paraId="56CE04F6" w14:textId="2B4C9117" w:rsidR="007F69BF" w:rsidRDefault="007F69BF" w:rsidP="00D81ACC">
            <w:pPr>
              <w:spacing w:line="240" w:lineRule="auto"/>
              <w:jc w:val="center"/>
              <w:rPr>
                <w:rFonts w:ascii="Times New Roman" w:hAnsi="Times New Roman" w:cs="Times New Roman"/>
                <w:sz w:val="18"/>
                <w:szCs w:val="18"/>
              </w:rPr>
            </w:pPr>
          </w:p>
        </w:tc>
        <w:tc>
          <w:tcPr>
            <w:tcW w:w="2266" w:type="dxa"/>
            <w:vMerge w:val="restart"/>
            <w:vAlign w:val="center"/>
          </w:tcPr>
          <w:p w14:paraId="0C495CFE" w14:textId="343314E3" w:rsidR="007F69BF"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Treatment</w:t>
            </w:r>
          </w:p>
        </w:tc>
        <w:tc>
          <w:tcPr>
            <w:tcW w:w="2266" w:type="dxa"/>
            <w:vAlign w:val="center"/>
          </w:tcPr>
          <w:p w14:paraId="1224D45C" w14:textId="471D354F"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RIANIE</w:t>
            </w:r>
          </w:p>
        </w:tc>
        <w:tc>
          <w:tcPr>
            <w:tcW w:w="2267" w:type="dxa"/>
            <w:vAlign w:val="center"/>
          </w:tcPr>
          <w:p w14:paraId="21DE7CAA"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1.00 (0.81, 1.24)</w:t>
            </w:r>
          </w:p>
        </w:tc>
      </w:tr>
      <w:tr w:rsidR="007F69BF" w:rsidRPr="00D23A9D" w14:paraId="34C0D466" w14:textId="77777777" w:rsidTr="00D81ACC">
        <w:trPr>
          <w:trHeight w:val="57"/>
          <w:jc w:val="center"/>
        </w:trPr>
        <w:tc>
          <w:tcPr>
            <w:tcW w:w="2266" w:type="dxa"/>
            <w:vMerge/>
            <w:vAlign w:val="center"/>
          </w:tcPr>
          <w:p w14:paraId="1B573E12" w14:textId="0922461F" w:rsidR="007F69BF" w:rsidRDefault="007F69BF" w:rsidP="00D81ACC">
            <w:pPr>
              <w:spacing w:line="240" w:lineRule="auto"/>
              <w:jc w:val="center"/>
              <w:rPr>
                <w:rFonts w:ascii="Times New Roman" w:hAnsi="Times New Roman" w:cs="Times New Roman"/>
                <w:sz w:val="18"/>
                <w:szCs w:val="18"/>
              </w:rPr>
            </w:pPr>
          </w:p>
        </w:tc>
        <w:tc>
          <w:tcPr>
            <w:tcW w:w="2266" w:type="dxa"/>
            <w:vMerge/>
            <w:vAlign w:val="center"/>
          </w:tcPr>
          <w:p w14:paraId="4141BF83" w14:textId="61404EF2" w:rsidR="007F69BF" w:rsidRDefault="007F69BF" w:rsidP="00D81ACC">
            <w:pPr>
              <w:spacing w:line="240" w:lineRule="auto"/>
              <w:jc w:val="center"/>
              <w:rPr>
                <w:rFonts w:ascii="Times New Roman" w:hAnsi="Times New Roman" w:cs="Times New Roman"/>
                <w:sz w:val="18"/>
                <w:szCs w:val="18"/>
              </w:rPr>
            </w:pPr>
          </w:p>
        </w:tc>
        <w:tc>
          <w:tcPr>
            <w:tcW w:w="2266" w:type="dxa"/>
            <w:vAlign w:val="center"/>
          </w:tcPr>
          <w:p w14:paraId="7A5B05CF" w14:textId="5F051041" w:rsidR="007F69BF" w:rsidRPr="00D23A9D" w:rsidRDefault="007F69BF" w:rsidP="00D81ACC">
            <w:pPr>
              <w:spacing w:line="240" w:lineRule="auto"/>
              <w:jc w:val="center"/>
              <w:rPr>
                <w:rFonts w:ascii="Times New Roman" w:hAnsi="Times New Roman" w:cs="Times New Roman"/>
                <w:sz w:val="18"/>
                <w:szCs w:val="18"/>
              </w:rPr>
            </w:pPr>
            <w:r>
              <w:rPr>
                <w:rFonts w:ascii="Times New Roman" w:hAnsi="Times New Roman" w:cs="Times New Roman"/>
                <w:sz w:val="18"/>
                <w:szCs w:val="18"/>
              </w:rPr>
              <w:t>RIANDE</w:t>
            </w:r>
          </w:p>
        </w:tc>
        <w:tc>
          <w:tcPr>
            <w:tcW w:w="2267" w:type="dxa"/>
            <w:vAlign w:val="center"/>
          </w:tcPr>
          <w:p w14:paraId="5F80BC88" w14:textId="77777777" w:rsidR="007F69BF" w:rsidRPr="00D23A9D" w:rsidRDefault="007F69BF" w:rsidP="00D81ACC">
            <w:pPr>
              <w:spacing w:line="240" w:lineRule="auto"/>
              <w:jc w:val="center"/>
              <w:rPr>
                <w:rFonts w:ascii="Times New Roman" w:hAnsi="Times New Roman" w:cs="Times New Roman"/>
                <w:sz w:val="18"/>
                <w:szCs w:val="18"/>
              </w:rPr>
            </w:pPr>
            <w:r w:rsidRPr="00D23A9D">
              <w:rPr>
                <w:rFonts w:ascii="Times New Roman" w:hAnsi="Times New Roman" w:cs="Times New Roman"/>
                <w:sz w:val="18"/>
                <w:szCs w:val="18"/>
              </w:rPr>
              <w:t>1.02 (0.83, 1.27)</w:t>
            </w:r>
          </w:p>
        </w:tc>
      </w:tr>
    </w:tbl>
    <w:p w14:paraId="041814BC" w14:textId="77777777" w:rsidR="00F7351C" w:rsidRDefault="00F7351C" w:rsidP="000A79F9">
      <w:pPr>
        <w:spacing w:after="0" w:line="240" w:lineRule="auto"/>
        <w:rPr>
          <w:rFonts w:ascii="Times New Roman" w:hAnsi="Times New Roman" w:cs="Times New Roman"/>
          <w:color w:val="000000" w:themeColor="text1"/>
          <w:sz w:val="16"/>
          <w:szCs w:val="16"/>
        </w:rPr>
      </w:pPr>
    </w:p>
    <w:p w14:paraId="11F946CF" w14:textId="02A4B749" w:rsidR="000A79F9" w:rsidRPr="00093BDD" w:rsidRDefault="000A79F9" w:rsidP="000A79F9">
      <w:pPr>
        <w:spacing w:after="0" w:line="240" w:lineRule="auto"/>
        <w:rPr>
          <w:rFonts w:ascii="Times New Roman" w:hAnsi="Times New Roman" w:cs="Times New Roman"/>
          <w:color w:val="000000" w:themeColor="text1"/>
          <w:sz w:val="16"/>
          <w:szCs w:val="16"/>
        </w:rPr>
      </w:pPr>
      <w:r w:rsidRPr="00093BDD">
        <w:rPr>
          <w:rFonts w:ascii="Times New Roman" w:hAnsi="Times New Roman" w:cs="Times New Roman"/>
          <w:color w:val="000000" w:themeColor="text1"/>
          <w:sz w:val="16"/>
          <w:szCs w:val="16"/>
        </w:rPr>
        <w:t>CI=confidence interval, HR=hazard ratio, NAPD=non-affective psychotic disorder</w:t>
      </w:r>
    </w:p>
    <w:p w14:paraId="231E1E23" w14:textId="77777777" w:rsidR="000A79F9" w:rsidRPr="00093BDD" w:rsidRDefault="000A79F9" w:rsidP="000A79F9">
      <w:pPr>
        <w:spacing w:after="0" w:line="240" w:lineRule="auto"/>
        <w:rPr>
          <w:rFonts w:ascii="Times New Roman" w:hAnsi="Times New Roman" w:cs="Times New Roman"/>
          <w:color w:val="000000" w:themeColor="text1"/>
          <w:sz w:val="16"/>
          <w:szCs w:val="16"/>
        </w:rPr>
      </w:pPr>
      <w:r w:rsidRPr="00093BDD">
        <w:rPr>
          <w:rFonts w:ascii="Times New Roman" w:hAnsi="Times New Roman" w:cs="Times New Roman"/>
          <w:color w:val="000000" w:themeColor="text1"/>
          <w:sz w:val="16"/>
          <w:szCs w:val="16"/>
          <w:vertAlign w:val="superscript"/>
        </w:rPr>
        <w:t>†</w:t>
      </w:r>
      <w:r w:rsidRPr="00093BDD">
        <w:rPr>
          <w:rFonts w:ascii="Times New Roman" w:hAnsi="Times New Roman" w:cs="Times New Roman"/>
          <w:color w:val="000000" w:themeColor="text1"/>
          <w:sz w:val="16"/>
          <w:szCs w:val="16"/>
        </w:rPr>
        <w:t>Adjusting for age, sex, neighbourhood-level income quintile, rurality of residence, and access to a family physician</w:t>
      </w:r>
    </w:p>
    <w:p w14:paraId="5576DB43" w14:textId="77777777" w:rsidR="000A79F9" w:rsidRPr="00093BDD" w:rsidRDefault="000A79F9" w:rsidP="000A79F9">
      <w:pPr>
        <w:spacing w:after="0" w:line="240" w:lineRule="auto"/>
        <w:rPr>
          <w:rFonts w:ascii="Times New Roman" w:hAnsi="Times New Roman" w:cs="Times New Roman"/>
          <w:color w:val="000000" w:themeColor="text1"/>
          <w:sz w:val="16"/>
          <w:szCs w:val="16"/>
        </w:rPr>
      </w:pPr>
      <w:r w:rsidRPr="00093BDD">
        <w:rPr>
          <w:rFonts w:ascii="Times New Roman" w:hAnsi="Times New Roman" w:cs="Times New Roman"/>
          <w:color w:val="000000" w:themeColor="text1"/>
          <w:sz w:val="16"/>
          <w:szCs w:val="16"/>
        </w:rPr>
        <w:t>*Statistically significant (p&lt;0.05)</w:t>
      </w:r>
    </w:p>
    <w:p w14:paraId="75F9ECDE" w14:textId="682FC2CF" w:rsidR="00B833CD" w:rsidRDefault="00B833C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77B74046" w14:textId="380960C6" w:rsidR="00993C04" w:rsidRDefault="00993C04" w:rsidP="00993C04">
      <w:pPr>
        <w:pStyle w:val="Caption"/>
        <w:keepNext/>
      </w:pPr>
      <w:r>
        <w:lastRenderedPageBreak/>
        <w:t xml:space="preserve">Supplemental Table </w:t>
      </w:r>
      <w:r w:rsidR="0060453A">
        <w:fldChar w:fldCharType="begin"/>
      </w:r>
      <w:r w:rsidR="0060453A">
        <w:instrText xml:space="preserve"> SEQ Supplemental_Table \* ARABIC </w:instrText>
      </w:r>
      <w:r w:rsidR="0060453A">
        <w:fldChar w:fldCharType="separate"/>
      </w:r>
      <w:r w:rsidR="0060453A">
        <w:rPr>
          <w:noProof/>
        </w:rPr>
        <w:t>5</w:t>
      </w:r>
      <w:r w:rsidR="0060453A">
        <w:rPr>
          <w:noProof/>
        </w:rPr>
        <w:fldChar w:fldCharType="end"/>
      </w:r>
      <w:r>
        <w:t>: Results of sensitivity analyses</w:t>
      </w:r>
      <w:r w:rsidR="00595447">
        <w:t xml:space="preserve"> of</w:t>
      </w:r>
      <w:r w:rsidR="00595447" w:rsidRPr="000E25F1">
        <w:t xml:space="preserve"> effect decomposition using stabilized inverse probability-weighted Cox proportional hazards models of diagnosis with NAPD on hazards of mortality following cancer diagnosis</w:t>
      </w:r>
    </w:p>
    <w:tbl>
      <w:tblPr>
        <w:tblStyle w:val="TableGrid"/>
        <w:tblW w:w="0" w:type="auto"/>
        <w:tblInd w:w="48" w:type="dxa"/>
        <w:tblLook w:val="04A0" w:firstRow="1" w:lastRow="0" w:firstColumn="1" w:lastColumn="0" w:noHBand="0" w:noVBand="1"/>
      </w:tblPr>
      <w:tblGrid>
        <w:gridCol w:w="2168"/>
        <w:gridCol w:w="2169"/>
        <w:gridCol w:w="2651"/>
        <w:gridCol w:w="2314"/>
      </w:tblGrid>
      <w:tr w:rsidR="00B00CE4" w:rsidRPr="00713B6B" w14:paraId="3857C4EE" w14:textId="77777777" w:rsidTr="005022BD">
        <w:trPr>
          <w:trHeight w:val="283"/>
        </w:trPr>
        <w:tc>
          <w:tcPr>
            <w:tcW w:w="2168" w:type="dxa"/>
            <w:vAlign w:val="center"/>
          </w:tcPr>
          <w:p w14:paraId="38080A3D" w14:textId="4C5EB984" w:rsidR="0005041F" w:rsidRPr="00CC6FDE" w:rsidRDefault="0005041F" w:rsidP="0080278F">
            <w:pPr>
              <w:spacing w:after="0" w:line="240" w:lineRule="auto"/>
              <w:jc w:val="center"/>
              <w:rPr>
                <w:rFonts w:ascii="Times New Roman" w:hAnsi="Times New Roman" w:cs="Times New Roman"/>
                <w:b/>
                <w:bCs/>
                <w:sz w:val="20"/>
                <w:szCs w:val="20"/>
              </w:rPr>
            </w:pPr>
            <w:r w:rsidRPr="00CC6FDE">
              <w:rPr>
                <w:rFonts w:ascii="Times New Roman" w:hAnsi="Times New Roman" w:cs="Times New Roman"/>
                <w:b/>
                <w:bCs/>
                <w:sz w:val="20"/>
                <w:szCs w:val="20"/>
              </w:rPr>
              <w:t>Sensitivity Analysis</w:t>
            </w:r>
          </w:p>
        </w:tc>
        <w:tc>
          <w:tcPr>
            <w:tcW w:w="2169" w:type="dxa"/>
            <w:vAlign w:val="center"/>
          </w:tcPr>
          <w:p w14:paraId="277DA373" w14:textId="5A7754C2" w:rsidR="0005041F" w:rsidRPr="00CC6FDE" w:rsidRDefault="0005041F" w:rsidP="0080278F">
            <w:pPr>
              <w:spacing w:after="0" w:line="240" w:lineRule="auto"/>
              <w:jc w:val="center"/>
              <w:rPr>
                <w:rFonts w:ascii="Times New Roman" w:hAnsi="Times New Roman" w:cs="Times New Roman"/>
                <w:b/>
                <w:bCs/>
                <w:sz w:val="20"/>
                <w:szCs w:val="20"/>
              </w:rPr>
            </w:pPr>
            <w:r w:rsidRPr="00CC6FDE">
              <w:rPr>
                <w:rFonts w:ascii="Times New Roman" w:hAnsi="Times New Roman" w:cs="Times New Roman"/>
                <w:b/>
                <w:bCs/>
                <w:sz w:val="20"/>
                <w:szCs w:val="20"/>
              </w:rPr>
              <w:t>Mediator</w:t>
            </w:r>
          </w:p>
        </w:tc>
        <w:tc>
          <w:tcPr>
            <w:tcW w:w="2651" w:type="dxa"/>
            <w:vAlign w:val="center"/>
          </w:tcPr>
          <w:p w14:paraId="19F42BBA" w14:textId="39CF9BF9" w:rsidR="0005041F" w:rsidRPr="00CC6FDE" w:rsidRDefault="0005041F" w:rsidP="0080278F">
            <w:pPr>
              <w:spacing w:after="0" w:line="240" w:lineRule="auto"/>
              <w:jc w:val="center"/>
              <w:rPr>
                <w:rFonts w:ascii="Times New Roman" w:hAnsi="Times New Roman" w:cs="Times New Roman"/>
                <w:b/>
                <w:bCs/>
                <w:sz w:val="20"/>
                <w:szCs w:val="20"/>
              </w:rPr>
            </w:pPr>
            <w:r w:rsidRPr="00CC6FDE">
              <w:rPr>
                <w:rFonts w:ascii="Times New Roman" w:hAnsi="Times New Roman" w:cs="Times New Roman"/>
                <w:b/>
                <w:bCs/>
                <w:sz w:val="20"/>
                <w:szCs w:val="20"/>
              </w:rPr>
              <w:t>Effect</w:t>
            </w:r>
          </w:p>
        </w:tc>
        <w:tc>
          <w:tcPr>
            <w:tcW w:w="2314" w:type="dxa"/>
            <w:vAlign w:val="center"/>
          </w:tcPr>
          <w:p w14:paraId="473E33D8" w14:textId="4A862421" w:rsidR="0005041F" w:rsidRPr="00CC6FDE" w:rsidRDefault="0005041F" w:rsidP="0080278F">
            <w:pPr>
              <w:spacing w:after="0" w:line="240" w:lineRule="auto"/>
              <w:jc w:val="center"/>
              <w:rPr>
                <w:rFonts w:ascii="Times New Roman" w:hAnsi="Times New Roman" w:cs="Times New Roman"/>
                <w:b/>
                <w:bCs/>
                <w:color w:val="000000" w:themeColor="text1"/>
                <w:sz w:val="20"/>
                <w:szCs w:val="20"/>
              </w:rPr>
            </w:pPr>
            <w:r w:rsidRPr="0099020C">
              <w:rPr>
                <w:rFonts w:ascii="Times New Roman" w:hAnsi="Times New Roman" w:cs="Times New Roman"/>
                <w:b/>
                <w:bCs/>
                <w:color w:val="000000" w:themeColor="text1"/>
                <w:sz w:val="20"/>
                <w:szCs w:val="20"/>
              </w:rPr>
              <w:t xml:space="preserve">HR (95% </w:t>
            </w:r>
            <w:proofErr w:type="gramStart"/>
            <w:r w:rsidRPr="0099020C">
              <w:rPr>
                <w:rFonts w:ascii="Times New Roman" w:hAnsi="Times New Roman" w:cs="Times New Roman"/>
                <w:b/>
                <w:bCs/>
                <w:color w:val="000000" w:themeColor="text1"/>
                <w:sz w:val="20"/>
                <w:szCs w:val="20"/>
              </w:rPr>
              <w:t>CI)*</w:t>
            </w:r>
            <w:proofErr w:type="gramEnd"/>
          </w:p>
        </w:tc>
      </w:tr>
      <w:tr w:rsidR="00B00CE4" w:rsidRPr="00713B6B" w14:paraId="42FB8D20" w14:textId="77777777" w:rsidTr="005022BD">
        <w:trPr>
          <w:trHeight w:val="283"/>
        </w:trPr>
        <w:tc>
          <w:tcPr>
            <w:tcW w:w="2168" w:type="dxa"/>
            <w:vMerge w:val="restart"/>
            <w:vAlign w:val="center"/>
          </w:tcPr>
          <w:p w14:paraId="4842807C" w14:textId="27EDAABC" w:rsidR="004B4D81" w:rsidRPr="00713B6B" w:rsidRDefault="00D86811" w:rsidP="004B4D81">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color w:val="000000" w:themeColor="text1"/>
                <w:sz w:val="20"/>
                <w:szCs w:val="20"/>
              </w:rPr>
              <w:t>Adjusting for ADG as a confounder</w:t>
            </w:r>
            <w:r w:rsidR="00C836DA" w:rsidRPr="00713B6B">
              <w:rPr>
                <w:rFonts w:ascii="Times New Roman" w:hAnsi="Times New Roman" w:cs="Times New Roman"/>
                <w:color w:val="000000" w:themeColor="text1"/>
                <w:sz w:val="20"/>
                <w:szCs w:val="20"/>
              </w:rPr>
              <w:t xml:space="preserve"> (DAG in Supplemental </w:t>
            </w:r>
            <w:r w:rsidR="00AE11F0" w:rsidRPr="00713B6B">
              <w:rPr>
                <w:rFonts w:ascii="Times New Roman" w:hAnsi="Times New Roman" w:cs="Times New Roman"/>
                <w:color w:val="000000" w:themeColor="text1"/>
                <w:sz w:val="20"/>
                <w:szCs w:val="20"/>
              </w:rPr>
              <w:t>F</w:t>
            </w:r>
            <w:r w:rsidR="00C836DA" w:rsidRPr="00713B6B">
              <w:rPr>
                <w:rFonts w:ascii="Times New Roman" w:hAnsi="Times New Roman" w:cs="Times New Roman"/>
                <w:color w:val="000000" w:themeColor="text1"/>
                <w:sz w:val="20"/>
                <w:szCs w:val="20"/>
              </w:rPr>
              <w:t xml:space="preserve">igure </w:t>
            </w:r>
            <w:r w:rsidR="00AE11F0" w:rsidRPr="00713B6B">
              <w:rPr>
                <w:rFonts w:ascii="Times New Roman" w:hAnsi="Times New Roman" w:cs="Times New Roman"/>
                <w:color w:val="000000" w:themeColor="text1"/>
                <w:sz w:val="20"/>
                <w:szCs w:val="20"/>
              </w:rPr>
              <w:t>1</w:t>
            </w:r>
            <w:r w:rsidR="00AF4665" w:rsidRPr="00713B6B">
              <w:rPr>
                <w:rFonts w:ascii="Times New Roman" w:hAnsi="Times New Roman" w:cs="Times New Roman"/>
                <w:color w:val="000000" w:themeColor="text1"/>
                <w:sz w:val="20"/>
                <w:szCs w:val="20"/>
              </w:rPr>
              <w:t>A</w:t>
            </w:r>
            <w:r w:rsidR="003510FF" w:rsidRPr="00713B6B">
              <w:rPr>
                <w:rFonts w:ascii="Times New Roman" w:hAnsi="Times New Roman" w:cs="Times New Roman"/>
                <w:color w:val="000000" w:themeColor="text1"/>
                <w:sz w:val="20"/>
                <w:szCs w:val="20"/>
              </w:rPr>
              <w:t>)</w:t>
            </w:r>
          </w:p>
        </w:tc>
        <w:tc>
          <w:tcPr>
            <w:tcW w:w="2169" w:type="dxa"/>
          </w:tcPr>
          <w:p w14:paraId="3A4801C5" w14:textId="61E2F0A1" w:rsidR="00443A42" w:rsidRPr="00713B6B" w:rsidRDefault="00443A42" w:rsidP="00947073">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None</w:t>
            </w:r>
          </w:p>
        </w:tc>
        <w:tc>
          <w:tcPr>
            <w:tcW w:w="2651" w:type="dxa"/>
            <w:vAlign w:val="center"/>
          </w:tcPr>
          <w:p w14:paraId="537EF3D7" w14:textId="6AD78C20" w:rsidR="00443A42" w:rsidRPr="0099020C" w:rsidRDefault="00443A42" w:rsidP="0080278F">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RIATCE</w:t>
            </w:r>
          </w:p>
        </w:tc>
        <w:tc>
          <w:tcPr>
            <w:tcW w:w="2314" w:type="dxa"/>
            <w:vAlign w:val="center"/>
          </w:tcPr>
          <w:p w14:paraId="485D6BC0" w14:textId="757EB8E6" w:rsidR="00443A42" w:rsidRPr="0099020C" w:rsidRDefault="00443A42" w:rsidP="0080278F">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1.62 (1.51, 1.74)</w:t>
            </w:r>
          </w:p>
        </w:tc>
      </w:tr>
      <w:tr w:rsidR="004B4D81" w:rsidRPr="00713B6B" w14:paraId="0A4673E4" w14:textId="77777777" w:rsidTr="005022BD">
        <w:trPr>
          <w:trHeight w:val="283"/>
        </w:trPr>
        <w:tc>
          <w:tcPr>
            <w:tcW w:w="2168" w:type="dxa"/>
            <w:vMerge/>
            <w:vAlign w:val="center"/>
          </w:tcPr>
          <w:p w14:paraId="42628BF4" w14:textId="34EC06BD" w:rsidR="004B4D81" w:rsidRPr="00713B6B" w:rsidRDefault="004B4D81" w:rsidP="0080278F">
            <w:pPr>
              <w:spacing w:after="0" w:line="240" w:lineRule="auto"/>
              <w:jc w:val="center"/>
              <w:rPr>
                <w:rFonts w:ascii="Times New Roman" w:hAnsi="Times New Roman" w:cs="Times New Roman"/>
                <w:color w:val="000000" w:themeColor="text1"/>
                <w:sz w:val="20"/>
                <w:szCs w:val="20"/>
              </w:rPr>
            </w:pPr>
          </w:p>
        </w:tc>
        <w:tc>
          <w:tcPr>
            <w:tcW w:w="2169" w:type="dxa"/>
            <w:vMerge w:val="restart"/>
          </w:tcPr>
          <w:p w14:paraId="599FF76A" w14:textId="16325D9E" w:rsidR="004B4D81" w:rsidRPr="00713B6B" w:rsidRDefault="004B4D81" w:rsidP="00947073">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Stage</w:t>
            </w:r>
          </w:p>
        </w:tc>
        <w:tc>
          <w:tcPr>
            <w:tcW w:w="2651" w:type="dxa"/>
            <w:vAlign w:val="center"/>
          </w:tcPr>
          <w:p w14:paraId="4761DF70" w14:textId="02A80ABF" w:rsidR="004B4D81" w:rsidRPr="0099020C" w:rsidRDefault="004B4D81" w:rsidP="0080278F">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RIANIE</w:t>
            </w:r>
          </w:p>
        </w:tc>
        <w:tc>
          <w:tcPr>
            <w:tcW w:w="2314" w:type="dxa"/>
            <w:vAlign w:val="center"/>
          </w:tcPr>
          <w:p w14:paraId="10C5AB39" w14:textId="19B9C1A5" w:rsidR="004B4D81" w:rsidRPr="0099020C" w:rsidRDefault="004B4D81" w:rsidP="0080278F">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1.10 (1.05, 1.14)</w:t>
            </w:r>
          </w:p>
        </w:tc>
      </w:tr>
      <w:tr w:rsidR="004B4D81" w:rsidRPr="00713B6B" w14:paraId="6B69B2F4" w14:textId="77777777" w:rsidTr="005022BD">
        <w:trPr>
          <w:trHeight w:val="283"/>
        </w:trPr>
        <w:tc>
          <w:tcPr>
            <w:tcW w:w="2168" w:type="dxa"/>
            <w:vMerge/>
            <w:vAlign w:val="center"/>
          </w:tcPr>
          <w:p w14:paraId="688EE3BF" w14:textId="6168CAEE" w:rsidR="004B4D81" w:rsidRPr="00713B6B" w:rsidRDefault="004B4D81" w:rsidP="0080278F">
            <w:pPr>
              <w:spacing w:after="0" w:line="240" w:lineRule="auto"/>
              <w:jc w:val="center"/>
              <w:rPr>
                <w:rFonts w:ascii="Times New Roman" w:hAnsi="Times New Roman" w:cs="Times New Roman"/>
                <w:color w:val="000000" w:themeColor="text1"/>
                <w:sz w:val="20"/>
                <w:szCs w:val="20"/>
              </w:rPr>
            </w:pPr>
          </w:p>
        </w:tc>
        <w:tc>
          <w:tcPr>
            <w:tcW w:w="2169" w:type="dxa"/>
            <w:vMerge/>
          </w:tcPr>
          <w:p w14:paraId="4CC40C79" w14:textId="156124A7" w:rsidR="004B4D81" w:rsidRPr="00713B6B" w:rsidRDefault="004B4D81" w:rsidP="00947073">
            <w:pPr>
              <w:spacing w:after="0" w:line="240" w:lineRule="auto"/>
              <w:jc w:val="center"/>
              <w:rPr>
                <w:rFonts w:ascii="Times New Roman" w:hAnsi="Times New Roman" w:cs="Times New Roman"/>
                <w:color w:val="000000" w:themeColor="text1"/>
                <w:sz w:val="20"/>
                <w:szCs w:val="20"/>
              </w:rPr>
            </w:pPr>
          </w:p>
        </w:tc>
        <w:tc>
          <w:tcPr>
            <w:tcW w:w="2651" w:type="dxa"/>
            <w:vAlign w:val="center"/>
          </w:tcPr>
          <w:p w14:paraId="4BD89E8F" w14:textId="34EE2823" w:rsidR="004B4D81" w:rsidRPr="0099020C" w:rsidRDefault="004B4D81" w:rsidP="0080278F">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RIANDE</w:t>
            </w:r>
          </w:p>
        </w:tc>
        <w:tc>
          <w:tcPr>
            <w:tcW w:w="2314" w:type="dxa"/>
            <w:vAlign w:val="center"/>
          </w:tcPr>
          <w:p w14:paraId="5047BEA5" w14:textId="5D8C01C5" w:rsidR="004B4D81" w:rsidRPr="0099020C" w:rsidRDefault="004B4D81" w:rsidP="0080278F">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1.48 (1.42, 1.54)</w:t>
            </w:r>
          </w:p>
        </w:tc>
      </w:tr>
      <w:tr w:rsidR="004B4D81" w:rsidRPr="00713B6B" w14:paraId="6362C0A2" w14:textId="77777777" w:rsidTr="005022BD">
        <w:trPr>
          <w:trHeight w:val="283"/>
        </w:trPr>
        <w:tc>
          <w:tcPr>
            <w:tcW w:w="2168" w:type="dxa"/>
            <w:vMerge/>
            <w:vAlign w:val="center"/>
          </w:tcPr>
          <w:p w14:paraId="790FEE28" w14:textId="67838CB8" w:rsidR="004B4D81" w:rsidRPr="00713B6B" w:rsidRDefault="004B4D81" w:rsidP="0080278F">
            <w:pPr>
              <w:spacing w:after="0" w:line="240" w:lineRule="auto"/>
              <w:jc w:val="center"/>
              <w:rPr>
                <w:rFonts w:ascii="Times New Roman" w:hAnsi="Times New Roman" w:cs="Times New Roman"/>
                <w:color w:val="000000" w:themeColor="text1"/>
                <w:sz w:val="20"/>
                <w:szCs w:val="20"/>
              </w:rPr>
            </w:pPr>
          </w:p>
        </w:tc>
        <w:tc>
          <w:tcPr>
            <w:tcW w:w="2169" w:type="dxa"/>
            <w:vMerge w:val="restart"/>
          </w:tcPr>
          <w:p w14:paraId="73307A6D" w14:textId="0A40A739" w:rsidR="004B4D81" w:rsidRPr="00713B6B" w:rsidRDefault="004B4D81" w:rsidP="00947073">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Treatment</w:t>
            </w:r>
          </w:p>
        </w:tc>
        <w:tc>
          <w:tcPr>
            <w:tcW w:w="2651" w:type="dxa"/>
            <w:vAlign w:val="center"/>
          </w:tcPr>
          <w:p w14:paraId="510333E0" w14:textId="45F9F066" w:rsidR="004B4D81" w:rsidRPr="0099020C" w:rsidRDefault="004B4D81" w:rsidP="0080278F">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RIANIE</w:t>
            </w:r>
          </w:p>
        </w:tc>
        <w:tc>
          <w:tcPr>
            <w:tcW w:w="2314" w:type="dxa"/>
            <w:vAlign w:val="center"/>
          </w:tcPr>
          <w:p w14:paraId="02E9EE2C" w14:textId="569761A9" w:rsidR="004B4D81" w:rsidRPr="0099020C" w:rsidRDefault="004B4D81" w:rsidP="0080278F">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1.00 (0.96, 1.04)</w:t>
            </w:r>
          </w:p>
        </w:tc>
      </w:tr>
      <w:tr w:rsidR="004B4D81" w:rsidRPr="00713B6B" w14:paraId="49AC38F9" w14:textId="77777777" w:rsidTr="005022BD">
        <w:trPr>
          <w:trHeight w:val="283"/>
        </w:trPr>
        <w:tc>
          <w:tcPr>
            <w:tcW w:w="2168" w:type="dxa"/>
            <w:vMerge/>
            <w:vAlign w:val="center"/>
          </w:tcPr>
          <w:p w14:paraId="28ADEA52" w14:textId="1A1CA8CA" w:rsidR="004B4D81" w:rsidRPr="00713B6B" w:rsidRDefault="004B4D81" w:rsidP="0080278F">
            <w:pPr>
              <w:spacing w:after="0" w:line="240" w:lineRule="auto"/>
              <w:jc w:val="center"/>
              <w:rPr>
                <w:rFonts w:ascii="Times New Roman" w:hAnsi="Times New Roman" w:cs="Times New Roman"/>
                <w:color w:val="000000" w:themeColor="text1"/>
                <w:sz w:val="20"/>
                <w:szCs w:val="20"/>
              </w:rPr>
            </w:pPr>
          </w:p>
        </w:tc>
        <w:tc>
          <w:tcPr>
            <w:tcW w:w="2169" w:type="dxa"/>
            <w:vMerge/>
          </w:tcPr>
          <w:p w14:paraId="33031B84" w14:textId="3CC03A82" w:rsidR="004B4D81" w:rsidRPr="00713B6B" w:rsidRDefault="004B4D81" w:rsidP="00947073">
            <w:pPr>
              <w:spacing w:after="0" w:line="240" w:lineRule="auto"/>
              <w:jc w:val="center"/>
              <w:rPr>
                <w:rFonts w:ascii="Times New Roman" w:hAnsi="Times New Roman" w:cs="Times New Roman"/>
                <w:color w:val="000000" w:themeColor="text1"/>
                <w:sz w:val="20"/>
                <w:szCs w:val="20"/>
              </w:rPr>
            </w:pPr>
          </w:p>
        </w:tc>
        <w:tc>
          <w:tcPr>
            <w:tcW w:w="2651" w:type="dxa"/>
            <w:vAlign w:val="center"/>
          </w:tcPr>
          <w:p w14:paraId="5E84FEF6" w14:textId="2B145384" w:rsidR="004B4D81" w:rsidRPr="0099020C" w:rsidRDefault="004B4D81" w:rsidP="0080278F">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RIANDE</w:t>
            </w:r>
          </w:p>
        </w:tc>
        <w:tc>
          <w:tcPr>
            <w:tcW w:w="2314" w:type="dxa"/>
            <w:vAlign w:val="center"/>
          </w:tcPr>
          <w:p w14:paraId="2F361ABB" w14:textId="44BAC7B2" w:rsidR="004B4D81" w:rsidRPr="0099020C" w:rsidRDefault="004B4D81" w:rsidP="0080278F">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1.62 (1.56, 1.69)</w:t>
            </w:r>
          </w:p>
        </w:tc>
      </w:tr>
      <w:tr w:rsidR="00713B6B" w:rsidRPr="00713B6B" w14:paraId="4F5A48FA" w14:textId="77777777" w:rsidTr="005022BD">
        <w:trPr>
          <w:trHeight w:val="283"/>
        </w:trPr>
        <w:tc>
          <w:tcPr>
            <w:tcW w:w="2168" w:type="dxa"/>
            <w:vMerge w:val="restart"/>
          </w:tcPr>
          <w:p w14:paraId="220C4251" w14:textId="1B275909" w:rsidR="00EF4126" w:rsidRPr="00713B6B" w:rsidRDefault="00EF4126" w:rsidP="00EF412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color w:val="000000" w:themeColor="text1"/>
                <w:sz w:val="20"/>
                <w:szCs w:val="20"/>
              </w:rPr>
              <w:t>Adjusting for only variables measured at cancer diagnosis, excluding ADG (DAG in Supplemental Figure 1B)</w:t>
            </w:r>
          </w:p>
        </w:tc>
        <w:tc>
          <w:tcPr>
            <w:tcW w:w="2169" w:type="dxa"/>
          </w:tcPr>
          <w:p w14:paraId="4B58E2F5" w14:textId="77777777" w:rsidR="00EF4126" w:rsidRPr="00713B6B" w:rsidRDefault="00EF4126" w:rsidP="00947073">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None</w:t>
            </w:r>
          </w:p>
        </w:tc>
        <w:tc>
          <w:tcPr>
            <w:tcW w:w="2651" w:type="dxa"/>
          </w:tcPr>
          <w:p w14:paraId="2C07C06C" w14:textId="77777777" w:rsidR="00EF4126" w:rsidRPr="0099020C" w:rsidRDefault="00EF4126" w:rsidP="00EF412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RIATCE</w:t>
            </w:r>
          </w:p>
        </w:tc>
        <w:tc>
          <w:tcPr>
            <w:tcW w:w="2314" w:type="dxa"/>
          </w:tcPr>
          <w:p w14:paraId="406DCCE5" w14:textId="1ABD3C78" w:rsidR="00EF4126" w:rsidRPr="0099020C" w:rsidRDefault="00EF4126" w:rsidP="00EF412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1.69 (1.58, 1.81)</w:t>
            </w:r>
          </w:p>
        </w:tc>
      </w:tr>
      <w:tr w:rsidR="00713B6B" w:rsidRPr="00713B6B" w14:paraId="49EC62FA" w14:textId="77777777" w:rsidTr="005022BD">
        <w:trPr>
          <w:trHeight w:val="283"/>
        </w:trPr>
        <w:tc>
          <w:tcPr>
            <w:tcW w:w="2168" w:type="dxa"/>
            <w:vMerge/>
          </w:tcPr>
          <w:p w14:paraId="55AE8C37" w14:textId="77777777" w:rsidR="00EF4126" w:rsidRPr="00713B6B" w:rsidRDefault="00EF4126" w:rsidP="00EF4126">
            <w:pPr>
              <w:spacing w:after="0" w:line="240" w:lineRule="auto"/>
              <w:jc w:val="center"/>
              <w:rPr>
                <w:rFonts w:ascii="Times New Roman" w:hAnsi="Times New Roman" w:cs="Times New Roman"/>
                <w:color w:val="000000" w:themeColor="text1"/>
                <w:sz w:val="20"/>
                <w:szCs w:val="20"/>
              </w:rPr>
            </w:pPr>
          </w:p>
        </w:tc>
        <w:tc>
          <w:tcPr>
            <w:tcW w:w="2169" w:type="dxa"/>
            <w:vMerge w:val="restart"/>
          </w:tcPr>
          <w:p w14:paraId="2445FB50" w14:textId="77777777" w:rsidR="00EF4126" w:rsidRPr="00713B6B" w:rsidRDefault="00EF4126" w:rsidP="00947073">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Stage</w:t>
            </w:r>
          </w:p>
        </w:tc>
        <w:tc>
          <w:tcPr>
            <w:tcW w:w="2651" w:type="dxa"/>
          </w:tcPr>
          <w:p w14:paraId="2BC70408" w14:textId="77777777" w:rsidR="00EF4126" w:rsidRPr="0099020C" w:rsidRDefault="00EF4126" w:rsidP="00EF412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RIANIE</w:t>
            </w:r>
          </w:p>
        </w:tc>
        <w:tc>
          <w:tcPr>
            <w:tcW w:w="2314" w:type="dxa"/>
          </w:tcPr>
          <w:p w14:paraId="0CF263D4" w14:textId="68C57885" w:rsidR="00EF4126" w:rsidRPr="0099020C" w:rsidRDefault="00EF4126" w:rsidP="00EF412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1.09 (1.05, 1.13)</w:t>
            </w:r>
          </w:p>
        </w:tc>
      </w:tr>
      <w:tr w:rsidR="00713B6B" w:rsidRPr="00713B6B" w14:paraId="7A0E0F46" w14:textId="77777777" w:rsidTr="005022BD">
        <w:trPr>
          <w:trHeight w:val="283"/>
        </w:trPr>
        <w:tc>
          <w:tcPr>
            <w:tcW w:w="2168" w:type="dxa"/>
            <w:vMerge/>
          </w:tcPr>
          <w:p w14:paraId="0C9DFC0C" w14:textId="77777777" w:rsidR="00EF4126" w:rsidRPr="00713B6B" w:rsidRDefault="00EF4126" w:rsidP="00EF4126">
            <w:pPr>
              <w:spacing w:after="0" w:line="240" w:lineRule="auto"/>
              <w:jc w:val="center"/>
              <w:rPr>
                <w:rFonts w:ascii="Times New Roman" w:hAnsi="Times New Roman" w:cs="Times New Roman"/>
                <w:color w:val="000000" w:themeColor="text1"/>
                <w:sz w:val="20"/>
                <w:szCs w:val="20"/>
              </w:rPr>
            </w:pPr>
          </w:p>
        </w:tc>
        <w:tc>
          <w:tcPr>
            <w:tcW w:w="2169" w:type="dxa"/>
            <w:vMerge/>
          </w:tcPr>
          <w:p w14:paraId="23DB0911" w14:textId="77777777" w:rsidR="00EF4126" w:rsidRPr="00713B6B" w:rsidRDefault="00EF4126" w:rsidP="00947073">
            <w:pPr>
              <w:spacing w:after="0" w:line="240" w:lineRule="auto"/>
              <w:jc w:val="center"/>
              <w:rPr>
                <w:rFonts w:ascii="Times New Roman" w:hAnsi="Times New Roman" w:cs="Times New Roman"/>
                <w:color w:val="000000" w:themeColor="text1"/>
                <w:sz w:val="20"/>
                <w:szCs w:val="20"/>
              </w:rPr>
            </w:pPr>
          </w:p>
        </w:tc>
        <w:tc>
          <w:tcPr>
            <w:tcW w:w="2651" w:type="dxa"/>
          </w:tcPr>
          <w:p w14:paraId="24F78733" w14:textId="77777777" w:rsidR="00EF4126" w:rsidRPr="0099020C" w:rsidRDefault="00EF4126" w:rsidP="00EF412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RIANDE</w:t>
            </w:r>
          </w:p>
        </w:tc>
        <w:tc>
          <w:tcPr>
            <w:tcW w:w="2314" w:type="dxa"/>
          </w:tcPr>
          <w:p w14:paraId="470A87F1" w14:textId="7AAD779B" w:rsidR="00EF4126" w:rsidRPr="0099020C" w:rsidRDefault="00EF4126" w:rsidP="00EF412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1.55 (1.48, 1.61)</w:t>
            </w:r>
          </w:p>
        </w:tc>
      </w:tr>
      <w:tr w:rsidR="00713B6B" w:rsidRPr="00713B6B" w14:paraId="4EC28F7D" w14:textId="77777777" w:rsidTr="005022BD">
        <w:trPr>
          <w:trHeight w:val="283"/>
        </w:trPr>
        <w:tc>
          <w:tcPr>
            <w:tcW w:w="2168" w:type="dxa"/>
            <w:vMerge/>
          </w:tcPr>
          <w:p w14:paraId="086CF1C2" w14:textId="77777777" w:rsidR="00EF4126" w:rsidRPr="00713B6B" w:rsidRDefault="00EF4126" w:rsidP="00EF4126">
            <w:pPr>
              <w:spacing w:after="0" w:line="240" w:lineRule="auto"/>
              <w:jc w:val="center"/>
              <w:rPr>
                <w:rFonts w:ascii="Times New Roman" w:hAnsi="Times New Roman" w:cs="Times New Roman"/>
                <w:color w:val="000000" w:themeColor="text1"/>
                <w:sz w:val="20"/>
                <w:szCs w:val="20"/>
              </w:rPr>
            </w:pPr>
          </w:p>
        </w:tc>
        <w:tc>
          <w:tcPr>
            <w:tcW w:w="2169" w:type="dxa"/>
            <w:vMerge w:val="restart"/>
          </w:tcPr>
          <w:p w14:paraId="56836695" w14:textId="77777777" w:rsidR="00EF4126" w:rsidRPr="00713B6B" w:rsidRDefault="00EF4126" w:rsidP="00947073">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Treatment</w:t>
            </w:r>
          </w:p>
        </w:tc>
        <w:tc>
          <w:tcPr>
            <w:tcW w:w="2651" w:type="dxa"/>
          </w:tcPr>
          <w:p w14:paraId="0A034A6F" w14:textId="77777777" w:rsidR="00EF4126" w:rsidRPr="0099020C" w:rsidRDefault="00EF4126" w:rsidP="00EF412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RIANIE</w:t>
            </w:r>
          </w:p>
        </w:tc>
        <w:tc>
          <w:tcPr>
            <w:tcW w:w="2314" w:type="dxa"/>
          </w:tcPr>
          <w:p w14:paraId="3B4B31CE" w14:textId="6BD267B9" w:rsidR="00EF4126" w:rsidRPr="0099020C" w:rsidRDefault="00EF4126" w:rsidP="00EF412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1.00 (0.96, 1.04)</w:t>
            </w:r>
          </w:p>
        </w:tc>
      </w:tr>
      <w:tr w:rsidR="00713B6B" w:rsidRPr="00713B6B" w14:paraId="7686FEE8" w14:textId="77777777" w:rsidTr="005022BD">
        <w:trPr>
          <w:trHeight w:val="283"/>
        </w:trPr>
        <w:tc>
          <w:tcPr>
            <w:tcW w:w="2168" w:type="dxa"/>
            <w:vMerge/>
          </w:tcPr>
          <w:p w14:paraId="19079E95" w14:textId="77777777" w:rsidR="00EF4126" w:rsidRPr="00713B6B" w:rsidRDefault="00EF4126" w:rsidP="00EF4126">
            <w:pPr>
              <w:spacing w:after="0" w:line="240" w:lineRule="auto"/>
              <w:jc w:val="center"/>
              <w:rPr>
                <w:rFonts w:ascii="Times New Roman" w:hAnsi="Times New Roman" w:cs="Times New Roman"/>
                <w:color w:val="000000" w:themeColor="text1"/>
                <w:sz w:val="20"/>
                <w:szCs w:val="20"/>
              </w:rPr>
            </w:pPr>
          </w:p>
        </w:tc>
        <w:tc>
          <w:tcPr>
            <w:tcW w:w="2169" w:type="dxa"/>
            <w:vMerge/>
          </w:tcPr>
          <w:p w14:paraId="545B6A62" w14:textId="77777777" w:rsidR="00EF4126" w:rsidRPr="00713B6B" w:rsidRDefault="00EF4126" w:rsidP="00947073">
            <w:pPr>
              <w:spacing w:after="0" w:line="240" w:lineRule="auto"/>
              <w:jc w:val="center"/>
              <w:rPr>
                <w:rFonts w:ascii="Times New Roman" w:hAnsi="Times New Roman" w:cs="Times New Roman"/>
                <w:color w:val="000000" w:themeColor="text1"/>
                <w:sz w:val="20"/>
                <w:szCs w:val="20"/>
              </w:rPr>
            </w:pPr>
          </w:p>
        </w:tc>
        <w:tc>
          <w:tcPr>
            <w:tcW w:w="2651" w:type="dxa"/>
          </w:tcPr>
          <w:p w14:paraId="520D0A8A" w14:textId="77777777" w:rsidR="00EF4126" w:rsidRPr="0099020C" w:rsidRDefault="00EF4126" w:rsidP="00EF412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RIANDE</w:t>
            </w:r>
          </w:p>
        </w:tc>
        <w:tc>
          <w:tcPr>
            <w:tcW w:w="2314" w:type="dxa"/>
          </w:tcPr>
          <w:p w14:paraId="595A4146" w14:textId="01E20C23" w:rsidR="00EF4126" w:rsidRPr="0099020C" w:rsidRDefault="00EF4126" w:rsidP="00EF412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1.69 (1.62, 1.76)</w:t>
            </w:r>
          </w:p>
        </w:tc>
      </w:tr>
      <w:tr w:rsidR="00B00CE4" w:rsidRPr="00713B6B" w14:paraId="11651E98" w14:textId="77777777" w:rsidTr="005022BD">
        <w:trPr>
          <w:trHeight w:val="283"/>
        </w:trPr>
        <w:tc>
          <w:tcPr>
            <w:tcW w:w="2168" w:type="dxa"/>
            <w:vMerge w:val="restart"/>
          </w:tcPr>
          <w:p w14:paraId="684DE1AC" w14:textId="77777777" w:rsidR="00007A47" w:rsidRPr="00713B6B" w:rsidRDefault="00007A47" w:rsidP="00007A47">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color w:val="000000" w:themeColor="text1"/>
                <w:sz w:val="20"/>
                <w:szCs w:val="20"/>
              </w:rPr>
              <w:t>Adjusting for age and sex as only confounders (DAG in Supplemental Figure 1C)</w:t>
            </w:r>
          </w:p>
        </w:tc>
        <w:tc>
          <w:tcPr>
            <w:tcW w:w="2169" w:type="dxa"/>
          </w:tcPr>
          <w:p w14:paraId="0ED768CB" w14:textId="77777777" w:rsidR="00007A47" w:rsidRPr="00713B6B" w:rsidRDefault="00007A47" w:rsidP="00947073">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None</w:t>
            </w:r>
          </w:p>
        </w:tc>
        <w:tc>
          <w:tcPr>
            <w:tcW w:w="2651" w:type="dxa"/>
          </w:tcPr>
          <w:p w14:paraId="78DBE280" w14:textId="77777777" w:rsidR="00007A47" w:rsidRPr="0099020C" w:rsidRDefault="00007A47" w:rsidP="00007A47">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RIATCE</w:t>
            </w:r>
          </w:p>
        </w:tc>
        <w:tc>
          <w:tcPr>
            <w:tcW w:w="2314" w:type="dxa"/>
          </w:tcPr>
          <w:p w14:paraId="268D2F87" w14:textId="18CE0833" w:rsidR="00007A47" w:rsidRPr="0099020C" w:rsidRDefault="00007A47" w:rsidP="00007A47">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1.76 (1.64, 1.88)</w:t>
            </w:r>
          </w:p>
        </w:tc>
      </w:tr>
      <w:tr w:rsidR="005022BD" w:rsidRPr="00713B6B" w14:paraId="1BA8BA99" w14:textId="77777777" w:rsidTr="005022BD">
        <w:trPr>
          <w:trHeight w:val="283"/>
        </w:trPr>
        <w:tc>
          <w:tcPr>
            <w:tcW w:w="2168" w:type="dxa"/>
            <w:vMerge/>
          </w:tcPr>
          <w:p w14:paraId="6F536ACF" w14:textId="77777777" w:rsidR="00007A47" w:rsidRPr="00713B6B" w:rsidRDefault="00007A47" w:rsidP="00007A47">
            <w:pPr>
              <w:spacing w:after="0" w:line="240" w:lineRule="auto"/>
              <w:jc w:val="center"/>
              <w:rPr>
                <w:rFonts w:ascii="Times New Roman" w:hAnsi="Times New Roman" w:cs="Times New Roman"/>
                <w:color w:val="000000" w:themeColor="text1"/>
                <w:sz w:val="20"/>
                <w:szCs w:val="20"/>
              </w:rPr>
            </w:pPr>
          </w:p>
        </w:tc>
        <w:tc>
          <w:tcPr>
            <w:tcW w:w="2169" w:type="dxa"/>
            <w:vMerge w:val="restart"/>
          </w:tcPr>
          <w:p w14:paraId="6E356CE0" w14:textId="77777777" w:rsidR="00007A47" w:rsidRPr="00713B6B" w:rsidRDefault="00007A47" w:rsidP="00947073">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Stage</w:t>
            </w:r>
          </w:p>
        </w:tc>
        <w:tc>
          <w:tcPr>
            <w:tcW w:w="2651" w:type="dxa"/>
          </w:tcPr>
          <w:p w14:paraId="129EB9F3" w14:textId="77777777" w:rsidR="00007A47" w:rsidRPr="0099020C" w:rsidRDefault="00007A47" w:rsidP="00007A47">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RIANIE</w:t>
            </w:r>
          </w:p>
        </w:tc>
        <w:tc>
          <w:tcPr>
            <w:tcW w:w="2314" w:type="dxa"/>
          </w:tcPr>
          <w:p w14:paraId="6E505A65" w14:textId="331D567C" w:rsidR="00007A47" w:rsidRPr="0099020C" w:rsidRDefault="00007A47" w:rsidP="00007A47">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1.12 (1.08, 1.16)</w:t>
            </w:r>
          </w:p>
        </w:tc>
      </w:tr>
      <w:tr w:rsidR="005022BD" w:rsidRPr="00713B6B" w14:paraId="09717CDA" w14:textId="77777777" w:rsidTr="005022BD">
        <w:trPr>
          <w:trHeight w:val="283"/>
        </w:trPr>
        <w:tc>
          <w:tcPr>
            <w:tcW w:w="2168" w:type="dxa"/>
            <w:vMerge/>
          </w:tcPr>
          <w:p w14:paraId="330B3442" w14:textId="77777777" w:rsidR="00007A47" w:rsidRPr="00713B6B" w:rsidRDefault="00007A47" w:rsidP="00007A47">
            <w:pPr>
              <w:spacing w:after="0" w:line="240" w:lineRule="auto"/>
              <w:jc w:val="center"/>
              <w:rPr>
                <w:rFonts w:ascii="Times New Roman" w:hAnsi="Times New Roman" w:cs="Times New Roman"/>
                <w:color w:val="000000" w:themeColor="text1"/>
                <w:sz w:val="20"/>
                <w:szCs w:val="20"/>
              </w:rPr>
            </w:pPr>
          </w:p>
        </w:tc>
        <w:tc>
          <w:tcPr>
            <w:tcW w:w="2169" w:type="dxa"/>
            <w:vMerge/>
          </w:tcPr>
          <w:p w14:paraId="4FE0960D" w14:textId="77777777" w:rsidR="00007A47" w:rsidRPr="00713B6B" w:rsidRDefault="00007A47" w:rsidP="00947073">
            <w:pPr>
              <w:spacing w:after="0" w:line="240" w:lineRule="auto"/>
              <w:jc w:val="center"/>
              <w:rPr>
                <w:rFonts w:ascii="Times New Roman" w:hAnsi="Times New Roman" w:cs="Times New Roman"/>
                <w:color w:val="000000" w:themeColor="text1"/>
                <w:sz w:val="20"/>
                <w:szCs w:val="20"/>
              </w:rPr>
            </w:pPr>
          </w:p>
        </w:tc>
        <w:tc>
          <w:tcPr>
            <w:tcW w:w="2651" w:type="dxa"/>
          </w:tcPr>
          <w:p w14:paraId="75E954E6" w14:textId="77777777" w:rsidR="00007A47" w:rsidRPr="0099020C" w:rsidRDefault="00007A47" w:rsidP="00007A47">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RIANDE</w:t>
            </w:r>
          </w:p>
        </w:tc>
        <w:tc>
          <w:tcPr>
            <w:tcW w:w="2314" w:type="dxa"/>
          </w:tcPr>
          <w:p w14:paraId="136AF624" w14:textId="078B913E" w:rsidR="00007A47" w:rsidRPr="0099020C" w:rsidRDefault="00007A47" w:rsidP="00007A47">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1.57 (1.50, 1.63)</w:t>
            </w:r>
          </w:p>
        </w:tc>
      </w:tr>
      <w:tr w:rsidR="005022BD" w:rsidRPr="00713B6B" w14:paraId="5288F29B" w14:textId="77777777" w:rsidTr="005022BD">
        <w:trPr>
          <w:trHeight w:val="283"/>
        </w:trPr>
        <w:tc>
          <w:tcPr>
            <w:tcW w:w="2168" w:type="dxa"/>
            <w:vMerge/>
          </w:tcPr>
          <w:p w14:paraId="61CF6C65" w14:textId="77777777" w:rsidR="00007A47" w:rsidRPr="00713B6B" w:rsidRDefault="00007A47" w:rsidP="00007A47">
            <w:pPr>
              <w:spacing w:after="0" w:line="240" w:lineRule="auto"/>
              <w:jc w:val="center"/>
              <w:rPr>
                <w:rFonts w:ascii="Times New Roman" w:hAnsi="Times New Roman" w:cs="Times New Roman"/>
                <w:color w:val="000000" w:themeColor="text1"/>
                <w:sz w:val="20"/>
                <w:szCs w:val="20"/>
              </w:rPr>
            </w:pPr>
          </w:p>
        </w:tc>
        <w:tc>
          <w:tcPr>
            <w:tcW w:w="2169" w:type="dxa"/>
            <w:vMerge w:val="restart"/>
          </w:tcPr>
          <w:p w14:paraId="6D7E372E" w14:textId="77777777" w:rsidR="00007A47" w:rsidRPr="00713B6B" w:rsidRDefault="00007A47" w:rsidP="00947073">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Treatment</w:t>
            </w:r>
          </w:p>
        </w:tc>
        <w:tc>
          <w:tcPr>
            <w:tcW w:w="2651" w:type="dxa"/>
          </w:tcPr>
          <w:p w14:paraId="1E17CD69" w14:textId="77777777" w:rsidR="00007A47" w:rsidRPr="0099020C" w:rsidRDefault="00007A47" w:rsidP="00007A47">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RIANIE</w:t>
            </w:r>
          </w:p>
        </w:tc>
        <w:tc>
          <w:tcPr>
            <w:tcW w:w="2314" w:type="dxa"/>
          </w:tcPr>
          <w:p w14:paraId="122FE5A0" w14:textId="104FA1DC" w:rsidR="00007A47" w:rsidRPr="0099020C" w:rsidRDefault="00007A47" w:rsidP="00007A47">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1.00 (0.96, 1.04)</w:t>
            </w:r>
          </w:p>
        </w:tc>
      </w:tr>
      <w:tr w:rsidR="00B00CE4" w:rsidRPr="00713B6B" w14:paraId="32DEE999" w14:textId="77777777" w:rsidTr="005022BD">
        <w:trPr>
          <w:trHeight w:val="283"/>
        </w:trPr>
        <w:tc>
          <w:tcPr>
            <w:tcW w:w="2168" w:type="dxa"/>
            <w:vMerge/>
          </w:tcPr>
          <w:p w14:paraId="6AD00916" w14:textId="77777777" w:rsidR="00007A47" w:rsidRPr="00713B6B" w:rsidRDefault="00007A47" w:rsidP="00007A47">
            <w:pPr>
              <w:spacing w:after="0" w:line="240" w:lineRule="auto"/>
              <w:jc w:val="center"/>
              <w:rPr>
                <w:rFonts w:ascii="Times New Roman" w:hAnsi="Times New Roman" w:cs="Times New Roman"/>
                <w:color w:val="000000" w:themeColor="text1"/>
                <w:sz w:val="20"/>
                <w:szCs w:val="20"/>
              </w:rPr>
            </w:pPr>
          </w:p>
        </w:tc>
        <w:tc>
          <w:tcPr>
            <w:tcW w:w="2169" w:type="dxa"/>
            <w:vMerge/>
          </w:tcPr>
          <w:p w14:paraId="49F97698" w14:textId="77777777" w:rsidR="00007A47" w:rsidRPr="00713B6B" w:rsidRDefault="00007A47" w:rsidP="00947073">
            <w:pPr>
              <w:spacing w:after="0" w:line="240" w:lineRule="auto"/>
              <w:jc w:val="center"/>
              <w:rPr>
                <w:rFonts w:ascii="Times New Roman" w:hAnsi="Times New Roman" w:cs="Times New Roman"/>
                <w:color w:val="000000" w:themeColor="text1"/>
                <w:sz w:val="20"/>
                <w:szCs w:val="20"/>
              </w:rPr>
            </w:pPr>
          </w:p>
        </w:tc>
        <w:tc>
          <w:tcPr>
            <w:tcW w:w="2651" w:type="dxa"/>
          </w:tcPr>
          <w:p w14:paraId="02478AC0" w14:textId="77777777" w:rsidR="00007A47" w:rsidRPr="0099020C" w:rsidRDefault="00007A47" w:rsidP="00007A47">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RIANDE</w:t>
            </w:r>
          </w:p>
        </w:tc>
        <w:tc>
          <w:tcPr>
            <w:tcW w:w="2314" w:type="dxa"/>
          </w:tcPr>
          <w:p w14:paraId="0DA29FF3" w14:textId="5A014073" w:rsidR="00007A47" w:rsidRPr="0099020C" w:rsidRDefault="00007A47" w:rsidP="00007A47">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1.76 (1.69, 1.83)</w:t>
            </w:r>
          </w:p>
        </w:tc>
      </w:tr>
      <w:tr w:rsidR="00A902A6" w:rsidRPr="00713B6B" w14:paraId="2100F52E" w14:textId="77777777" w:rsidTr="005022BD">
        <w:trPr>
          <w:trHeight w:val="283"/>
        </w:trPr>
        <w:tc>
          <w:tcPr>
            <w:tcW w:w="2168" w:type="dxa"/>
            <w:vMerge w:val="restart"/>
          </w:tcPr>
          <w:p w14:paraId="1F164247" w14:textId="7F613C96" w:rsidR="00A902A6" w:rsidRPr="00713B6B" w:rsidRDefault="00A902A6" w:rsidP="00A902A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color w:val="000000" w:themeColor="text1"/>
                <w:sz w:val="20"/>
                <w:szCs w:val="20"/>
              </w:rPr>
              <w:t>Binary definitions of mediators with 6-month cutoff for time to treatment initiation</w:t>
            </w:r>
          </w:p>
        </w:tc>
        <w:tc>
          <w:tcPr>
            <w:tcW w:w="2169" w:type="dxa"/>
          </w:tcPr>
          <w:p w14:paraId="33F96D11" w14:textId="77777777" w:rsidR="00A902A6" w:rsidRPr="00713B6B" w:rsidRDefault="00A902A6" w:rsidP="00947073">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None</w:t>
            </w:r>
          </w:p>
        </w:tc>
        <w:tc>
          <w:tcPr>
            <w:tcW w:w="2651" w:type="dxa"/>
          </w:tcPr>
          <w:p w14:paraId="02DA05C3" w14:textId="77777777" w:rsidR="00A902A6" w:rsidRPr="0099020C" w:rsidRDefault="00A902A6" w:rsidP="00A902A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RIATCE</w:t>
            </w:r>
          </w:p>
        </w:tc>
        <w:tc>
          <w:tcPr>
            <w:tcW w:w="2314" w:type="dxa"/>
          </w:tcPr>
          <w:p w14:paraId="011BC27D" w14:textId="08BD072B" w:rsidR="00A902A6" w:rsidRPr="0099020C" w:rsidRDefault="00A902A6" w:rsidP="00A902A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1.62 (1.52, 1.73)</w:t>
            </w:r>
          </w:p>
        </w:tc>
      </w:tr>
      <w:tr w:rsidR="00A902A6" w:rsidRPr="00713B6B" w14:paraId="76451A92" w14:textId="77777777" w:rsidTr="005022BD">
        <w:trPr>
          <w:trHeight w:val="283"/>
        </w:trPr>
        <w:tc>
          <w:tcPr>
            <w:tcW w:w="2168" w:type="dxa"/>
            <w:vMerge/>
          </w:tcPr>
          <w:p w14:paraId="3CCA9FED" w14:textId="77777777" w:rsidR="00A902A6" w:rsidRPr="00713B6B" w:rsidRDefault="00A902A6" w:rsidP="00A902A6">
            <w:pPr>
              <w:spacing w:after="0" w:line="240" w:lineRule="auto"/>
              <w:jc w:val="center"/>
              <w:rPr>
                <w:rFonts w:ascii="Times New Roman" w:hAnsi="Times New Roman" w:cs="Times New Roman"/>
                <w:color w:val="000000" w:themeColor="text1"/>
                <w:sz w:val="20"/>
                <w:szCs w:val="20"/>
              </w:rPr>
            </w:pPr>
          </w:p>
        </w:tc>
        <w:tc>
          <w:tcPr>
            <w:tcW w:w="2169" w:type="dxa"/>
            <w:vMerge w:val="restart"/>
          </w:tcPr>
          <w:p w14:paraId="44661300" w14:textId="77777777" w:rsidR="00A902A6" w:rsidRPr="00713B6B" w:rsidRDefault="00A902A6" w:rsidP="00947073">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Stage</w:t>
            </w:r>
          </w:p>
        </w:tc>
        <w:tc>
          <w:tcPr>
            <w:tcW w:w="2651" w:type="dxa"/>
          </w:tcPr>
          <w:p w14:paraId="1AF3C0EB" w14:textId="77777777" w:rsidR="00A902A6" w:rsidRPr="0099020C" w:rsidRDefault="00A902A6" w:rsidP="00A902A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RIANIE</w:t>
            </w:r>
          </w:p>
        </w:tc>
        <w:tc>
          <w:tcPr>
            <w:tcW w:w="2314" w:type="dxa"/>
          </w:tcPr>
          <w:p w14:paraId="143CA9A7" w14:textId="56C8B365" w:rsidR="00A902A6" w:rsidRPr="0099020C" w:rsidRDefault="00A902A6" w:rsidP="00A902A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1.08 (1.04, 1.12)</w:t>
            </w:r>
          </w:p>
        </w:tc>
      </w:tr>
      <w:tr w:rsidR="00A902A6" w:rsidRPr="00713B6B" w14:paraId="714D552A" w14:textId="77777777" w:rsidTr="005022BD">
        <w:trPr>
          <w:trHeight w:val="283"/>
        </w:trPr>
        <w:tc>
          <w:tcPr>
            <w:tcW w:w="2168" w:type="dxa"/>
            <w:vMerge/>
          </w:tcPr>
          <w:p w14:paraId="54194800" w14:textId="77777777" w:rsidR="00A902A6" w:rsidRPr="00713B6B" w:rsidRDefault="00A902A6" w:rsidP="00A902A6">
            <w:pPr>
              <w:spacing w:after="0" w:line="240" w:lineRule="auto"/>
              <w:jc w:val="center"/>
              <w:rPr>
                <w:rFonts w:ascii="Times New Roman" w:hAnsi="Times New Roman" w:cs="Times New Roman"/>
                <w:color w:val="000000" w:themeColor="text1"/>
                <w:sz w:val="20"/>
                <w:szCs w:val="20"/>
              </w:rPr>
            </w:pPr>
          </w:p>
        </w:tc>
        <w:tc>
          <w:tcPr>
            <w:tcW w:w="2169" w:type="dxa"/>
            <w:vMerge/>
          </w:tcPr>
          <w:p w14:paraId="68EC16AB" w14:textId="77777777" w:rsidR="00A902A6" w:rsidRPr="00713B6B" w:rsidRDefault="00A902A6" w:rsidP="00947073">
            <w:pPr>
              <w:spacing w:after="0" w:line="240" w:lineRule="auto"/>
              <w:jc w:val="center"/>
              <w:rPr>
                <w:rFonts w:ascii="Times New Roman" w:hAnsi="Times New Roman" w:cs="Times New Roman"/>
                <w:color w:val="000000" w:themeColor="text1"/>
                <w:sz w:val="20"/>
                <w:szCs w:val="20"/>
              </w:rPr>
            </w:pPr>
          </w:p>
        </w:tc>
        <w:tc>
          <w:tcPr>
            <w:tcW w:w="2651" w:type="dxa"/>
          </w:tcPr>
          <w:p w14:paraId="442E82D3" w14:textId="77777777" w:rsidR="00A902A6" w:rsidRPr="0099020C" w:rsidRDefault="00A902A6" w:rsidP="00A902A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RIANDE</w:t>
            </w:r>
          </w:p>
        </w:tc>
        <w:tc>
          <w:tcPr>
            <w:tcW w:w="2314" w:type="dxa"/>
          </w:tcPr>
          <w:p w14:paraId="475DB749" w14:textId="6C96FB10" w:rsidR="00A902A6" w:rsidRPr="0099020C" w:rsidRDefault="00A902A6" w:rsidP="00A902A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1.50 (1.44, 1.56)</w:t>
            </w:r>
          </w:p>
        </w:tc>
      </w:tr>
      <w:tr w:rsidR="00A902A6" w:rsidRPr="00713B6B" w14:paraId="30F230A4" w14:textId="77777777" w:rsidTr="005022BD">
        <w:trPr>
          <w:trHeight w:val="283"/>
        </w:trPr>
        <w:tc>
          <w:tcPr>
            <w:tcW w:w="2168" w:type="dxa"/>
            <w:vMerge/>
          </w:tcPr>
          <w:p w14:paraId="3EC930CE" w14:textId="77777777" w:rsidR="00A902A6" w:rsidRPr="00713B6B" w:rsidRDefault="00A902A6" w:rsidP="00A902A6">
            <w:pPr>
              <w:spacing w:after="0" w:line="240" w:lineRule="auto"/>
              <w:jc w:val="center"/>
              <w:rPr>
                <w:rFonts w:ascii="Times New Roman" w:hAnsi="Times New Roman" w:cs="Times New Roman"/>
                <w:color w:val="000000" w:themeColor="text1"/>
                <w:sz w:val="20"/>
                <w:szCs w:val="20"/>
              </w:rPr>
            </w:pPr>
          </w:p>
        </w:tc>
        <w:tc>
          <w:tcPr>
            <w:tcW w:w="2169" w:type="dxa"/>
            <w:vMerge w:val="restart"/>
          </w:tcPr>
          <w:p w14:paraId="4762351D" w14:textId="77777777" w:rsidR="00A902A6" w:rsidRPr="00713B6B" w:rsidRDefault="00A902A6" w:rsidP="00947073">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Treatment</w:t>
            </w:r>
          </w:p>
        </w:tc>
        <w:tc>
          <w:tcPr>
            <w:tcW w:w="2651" w:type="dxa"/>
          </w:tcPr>
          <w:p w14:paraId="1D9C710E" w14:textId="77777777" w:rsidR="00A902A6" w:rsidRPr="0099020C" w:rsidRDefault="00A902A6" w:rsidP="00A902A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RIANIE</w:t>
            </w:r>
          </w:p>
        </w:tc>
        <w:tc>
          <w:tcPr>
            <w:tcW w:w="2314" w:type="dxa"/>
          </w:tcPr>
          <w:p w14:paraId="15A9DF8F" w14:textId="772A78B0" w:rsidR="00A902A6" w:rsidRPr="0099020C" w:rsidRDefault="00A902A6" w:rsidP="00A902A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1.01 (0.97, 1.05)</w:t>
            </w:r>
          </w:p>
        </w:tc>
      </w:tr>
      <w:tr w:rsidR="00A902A6" w:rsidRPr="00713B6B" w14:paraId="087A53AB" w14:textId="77777777" w:rsidTr="005022BD">
        <w:trPr>
          <w:trHeight w:val="283"/>
        </w:trPr>
        <w:tc>
          <w:tcPr>
            <w:tcW w:w="2168" w:type="dxa"/>
            <w:vMerge/>
          </w:tcPr>
          <w:p w14:paraId="5640C630" w14:textId="77777777" w:rsidR="00A902A6" w:rsidRPr="00713B6B" w:rsidRDefault="00A902A6" w:rsidP="00A902A6">
            <w:pPr>
              <w:spacing w:after="0" w:line="240" w:lineRule="auto"/>
              <w:jc w:val="center"/>
              <w:rPr>
                <w:rFonts w:ascii="Times New Roman" w:hAnsi="Times New Roman" w:cs="Times New Roman"/>
                <w:color w:val="000000" w:themeColor="text1"/>
                <w:sz w:val="20"/>
                <w:szCs w:val="20"/>
              </w:rPr>
            </w:pPr>
          </w:p>
        </w:tc>
        <w:tc>
          <w:tcPr>
            <w:tcW w:w="2169" w:type="dxa"/>
            <w:vMerge/>
          </w:tcPr>
          <w:p w14:paraId="0E000BA3" w14:textId="77777777" w:rsidR="00A902A6" w:rsidRPr="00713B6B" w:rsidRDefault="00A902A6" w:rsidP="00947073">
            <w:pPr>
              <w:spacing w:after="0" w:line="240" w:lineRule="auto"/>
              <w:jc w:val="center"/>
              <w:rPr>
                <w:rFonts w:ascii="Times New Roman" w:hAnsi="Times New Roman" w:cs="Times New Roman"/>
                <w:color w:val="000000" w:themeColor="text1"/>
                <w:sz w:val="20"/>
                <w:szCs w:val="20"/>
              </w:rPr>
            </w:pPr>
          </w:p>
        </w:tc>
        <w:tc>
          <w:tcPr>
            <w:tcW w:w="2651" w:type="dxa"/>
          </w:tcPr>
          <w:p w14:paraId="32CB2AC8" w14:textId="77777777" w:rsidR="00A902A6" w:rsidRPr="0099020C" w:rsidRDefault="00A902A6" w:rsidP="00A902A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RIANDE</w:t>
            </w:r>
          </w:p>
        </w:tc>
        <w:tc>
          <w:tcPr>
            <w:tcW w:w="2314" w:type="dxa"/>
          </w:tcPr>
          <w:p w14:paraId="373507D5" w14:textId="3364FD16" w:rsidR="00A902A6" w:rsidRPr="0099020C" w:rsidRDefault="00A902A6" w:rsidP="00A902A6">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1.61 (1.54, 1.67)</w:t>
            </w:r>
          </w:p>
        </w:tc>
      </w:tr>
      <w:tr w:rsidR="00B85925" w:rsidRPr="00713B6B" w14:paraId="0F541B38" w14:textId="77777777" w:rsidTr="005022BD">
        <w:trPr>
          <w:trHeight w:val="283"/>
        </w:trPr>
        <w:tc>
          <w:tcPr>
            <w:tcW w:w="2168" w:type="dxa"/>
            <w:vMerge w:val="restart"/>
          </w:tcPr>
          <w:p w14:paraId="4CC08576" w14:textId="65EB20C7" w:rsidR="00B85925" w:rsidRPr="00713B6B" w:rsidRDefault="00B85925" w:rsidP="00B85925">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color w:val="000000" w:themeColor="text1"/>
                <w:sz w:val="20"/>
                <w:szCs w:val="20"/>
              </w:rPr>
              <w:t>Binary definitions of mediators with 3-month cutoff for time to treatment initiation</w:t>
            </w:r>
          </w:p>
        </w:tc>
        <w:tc>
          <w:tcPr>
            <w:tcW w:w="2169" w:type="dxa"/>
          </w:tcPr>
          <w:p w14:paraId="10CCD66A" w14:textId="77777777" w:rsidR="00B85925" w:rsidRPr="00713B6B" w:rsidRDefault="00B85925" w:rsidP="00947073">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None</w:t>
            </w:r>
          </w:p>
        </w:tc>
        <w:tc>
          <w:tcPr>
            <w:tcW w:w="2651" w:type="dxa"/>
          </w:tcPr>
          <w:p w14:paraId="1D4A4C1E" w14:textId="77777777" w:rsidR="00B85925" w:rsidRPr="0099020C" w:rsidRDefault="00B85925" w:rsidP="00B85925">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RIATCE</w:t>
            </w:r>
          </w:p>
        </w:tc>
        <w:tc>
          <w:tcPr>
            <w:tcW w:w="2314" w:type="dxa"/>
          </w:tcPr>
          <w:p w14:paraId="4656E9CC" w14:textId="753B27B2" w:rsidR="00B85925" w:rsidRPr="0099020C" w:rsidRDefault="00B85925" w:rsidP="00B85925">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1.62 (1.52, 1.73)</w:t>
            </w:r>
          </w:p>
        </w:tc>
      </w:tr>
      <w:tr w:rsidR="00B85925" w:rsidRPr="00713B6B" w14:paraId="4185E827" w14:textId="77777777" w:rsidTr="005022BD">
        <w:trPr>
          <w:trHeight w:val="283"/>
        </w:trPr>
        <w:tc>
          <w:tcPr>
            <w:tcW w:w="2168" w:type="dxa"/>
            <w:vMerge/>
          </w:tcPr>
          <w:p w14:paraId="28A4DA3C" w14:textId="77777777" w:rsidR="00B85925" w:rsidRPr="00713B6B" w:rsidRDefault="00B85925" w:rsidP="00B85925">
            <w:pPr>
              <w:spacing w:after="0" w:line="240" w:lineRule="auto"/>
              <w:jc w:val="center"/>
              <w:rPr>
                <w:rFonts w:ascii="Times New Roman" w:hAnsi="Times New Roman" w:cs="Times New Roman"/>
                <w:color w:val="000000" w:themeColor="text1"/>
                <w:sz w:val="20"/>
                <w:szCs w:val="20"/>
              </w:rPr>
            </w:pPr>
          </w:p>
        </w:tc>
        <w:tc>
          <w:tcPr>
            <w:tcW w:w="2169" w:type="dxa"/>
            <w:vMerge w:val="restart"/>
          </w:tcPr>
          <w:p w14:paraId="5754EDB0" w14:textId="77777777" w:rsidR="00B85925" w:rsidRPr="00713B6B" w:rsidRDefault="00B85925" w:rsidP="00947073">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Stage</w:t>
            </w:r>
          </w:p>
        </w:tc>
        <w:tc>
          <w:tcPr>
            <w:tcW w:w="2651" w:type="dxa"/>
          </w:tcPr>
          <w:p w14:paraId="702F541F" w14:textId="77777777" w:rsidR="00B85925" w:rsidRPr="0099020C" w:rsidRDefault="00B85925" w:rsidP="00B85925">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RIANIE</w:t>
            </w:r>
          </w:p>
        </w:tc>
        <w:tc>
          <w:tcPr>
            <w:tcW w:w="2314" w:type="dxa"/>
          </w:tcPr>
          <w:p w14:paraId="62BB2BA3" w14:textId="796ED039" w:rsidR="00B85925" w:rsidRPr="0099020C" w:rsidRDefault="00B85925" w:rsidP="00B85925">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1.08 (1.04, 1.12)</w:t>
            </w:r>
          </w:p>
        </w:tc>
      </w:tr>
      <w:tr w:rsidR="00B85925" w:rsidRPr="00713B6B" w14:paraId="31F78959" w14:textId="77777777" w:rsidTr="005022BD">
        <w:trPr>
          <w:trHeight w:val="283"/>
        </w:trPr>
        <w:tc>
          <w:tcPr>
            <w:tcW w:w="2168" w:type="dxa"/>
            <w:vMerge/>
          </w:tcPr>
          <w:p w14:paraId="4927F523" w14:textId="77777777" w:rsidR="00B85925" w:rsidRPr="00713B6B" w:rsidRDefault="00B85925" w:rsidP="00B85925">
            <w:pPr>
              <w:spacing w:after="0" w:line="240" w:lineRule="auto"/>
              <w:jc w:val="center"/>
              <w:rPr>
                <w:rFonts w:ascii="Times New Roman" w:hAnsi="Times New Roman" w:cs="Times New Roman"/>
                <w:color w:val="000000" w:themeColor="text1"/>
                <w:sz w:val="20"/>
                <w:szCs w:val="20"/>
              </w:rPr>
            </w:pPr>
          </w:p>
        </w:tc>
        <w:tc>
          <w:tcPr>
            <w:tcW w:w="2169" w:type="dxa"/>
            <w:vMerge/>
          </w:tcPr>
          <w:p w14:paraId="1CF418CF" w14:textId="77777777" w:rsidR="00B85925" w:rsidRPr="00713B6B" w:rsidRDefault="00B85925" w:rsidP="00947073">
            <w:pPr>
              <w:spacing w:after="0" w:line="240" w:lineRule="auto"/>
              <w:jc w:val="center"/>
              <w:rPr>
                <w:rFonts w:ascii="Times New Roman" w:hAnsi="Times New Roman" w:cs="Times New Roman"/>
                <w:color w:val="000000" w:themeColor="text1"/>
                <w:sz w:val="20"/>
                <w:szCs w:val="20"/>
              </w:rPr>
            </w:pPr>
          </w:p>
        </w:tc>
        <w:tc>
          <w:tcPr>
            <w:tcW w:w="2651" w:type="dxa"/>
          </w:tcPr>
          <w:p w14:paraId="5B686F8D" w14:textId="77777777" w:rsidR="00B85925" w:rsidRPr="0099020C" w:rsidRDefault="00B85925" w:rsidP="00B85925">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RIANDE</w:t>
            </w:r>
          </w:p>
        </w:tc>
        <w:tc>
          <w:tcPr>
            <w:tcW w:w="2314" w:type="dxa"/>
          </w:tcPr>
          <w:p w14:paraId="508C5075" w14:textId="2B370C3A" w:rsidR="00B85925" w:rsidRPr="0099020C" w:rsidRDefault="00B85925" w:rsidP="00B85925">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1.50 (1.44, 1.56)</w:t>
            </w:r>
          </w:p>
        </w:tc>
      </w:tr>
      <w:tr w:rsidR="00B85925" w:rsidRPr="00713B6B" w14:paraId="3C0309E7" w14:textId="77777777" w:rsidTr="005022BD">
        <w:trPr>
          <w:trHeight w:val="283"/>
        </w:trPr>
        <w:tc>
          <w:tcPr>
            <w:tcW w:w="2168" w:type="dxa"/>
            <w:vMerge/>
          </w:tcPr>
          <w:p w14:paraId="005CE3F1" w14:textId="77777777" w:rsidR="00B85925" w:rsidRPr="00713B6B" w:rsidRDefault="00B85925" w:rsidP="00B85925">
            <w:pPr>
              <w:spacing w:after="0" w:line="240" w:lineRule="auto"/>
              <w:jc w:val="center"/>
              <w:rPr>
                <w:rFonts w:ascii="Times New Roman" w:hAnsi="Times New Roman" w:cs="Times New Roman"/>
                <w:color w:val="000000" w:themeColor="text1"/>
                <w:sz w:val="20"/>
                <w:szCs w:val="20"/>
              </w:rPr>
            </w:pPr>
          </w:p>
        </w:tc>
        <w:tc>
          <w:tcPr>
            <w:tcW w:w="2169" w:type="dxa"/>
            <w:vMerge w:val="restart"/>
          </w:tcPr>
          <w:p w14:paraId="06A14868" w14:textId="77777777" w:rsidR="00B85925" w:rsidRPr="00713B6B" w:rsidRDefault="00B85925" w:rsidP="00947073">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Treatment</w:t>
            </w:r>
          </w:p>
        </w:tc>
        <w:tc>
          <w:tcPr>
            <w:tcW w:w="2651" w:type="dxa"/>
          </w:tcPr>
          <w:p w14:paraId="74636591" w14:textId="77777777" w:rsidR="00B85925" w:rsidRPr="0099020C" w:rsidRDefault="00B85925" w:rsidP="00B85925">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RIANIE</w:t>
            </w:r>
          </w:p>
        </w:tc>
        <w:tc>
          <w:tcPr>
            <w:tcW w:w="2314" w:type="dxa"/>
          </w:tcPr>
          <w:p w14:paraId="243C6533" w14:textId="79DCC7BC" w:rsidR="00B85925" w:rsidRPr="0099020C" w:rsidRDefault="00B85925" w:rsidP="00B85925">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1.00 (0.97, 1.04)</w:t>
            </w:r>
          </w:p>
        </w:tc>
      </w:tr>
      <w:tr w:rsidR="00B85925" w:rsidRPr="00713B6B" w14:paraId="6B4129CE" w14:textId="77777777" w:rsidTr="005022BD">
        <w:trPr>
          <w:trHeight w:val="283"/>
        </w:trPr>
        <w:tc>
          <w:tcPr>
            <w:tcW w:w="2168" w:type="dxa"/>
            <w:vMerge/>
          </w:tcPr>
          <w:p w14:paraId="5B9FBB7B" w14:textId="77777777" w:rsidR="00B85925" w:rsidRPr="00713B6B" w:rsidRDefault="00B85925" w:rsidP="00B85925">
            <w:pPr>
              <w:spacing w:after="0" w:line="240" w:lineRule="auto"/>
              <w:jc w:val="center"/>
              <w:rPr>
                <w:rFonts w:ascii="Times New Roman" w:hAnsi="Times New Roman" w:cs="Times New Roman"/>
                <w:color w:val="000000" w:themeColor="text1"/>
                <w:sz w:val="20"/>
                <w:szCs w:val="20"/>
              </w:rPr>
            </w:pPr>
          </w:p>
        </w:tc>
        <w:tc>
          <w:tcPr>
            <w:tcW w:w="2169" w:type="dxa"/>
            <w:vMerge/>
          </w:tcPr>
          <w:p w14:paraId="19E85259" w14:textId="77777777" w:rsidR="00B85925" w:rsidRPr="00713B6B" w:rsidRDefault="00B85925" w:rsidP="00947073">
            <w:pPr>
              <w:spacing w:after="0" w:line="240" w:lineRule="auto"/>
              <w:jc w:val="center"/>
              <w:rPr>
                <w:rFonts w:ascii="Times New Roman" w:hAnsi="Times New Roman" w:cs="Times New Roman"/>
                <w:color w:val="000000" w:themeColor="text1"/>
                <w:sz w:val="20"/>
                <w:szCs w:val="20"/>
              </w:rPr>
            </w:pPr>
          </w:p>
        </w:tc>
        <w:tc>
          <w:tcPr>
            <w:tcW w:w="2651" w:type="dxa"/>
          </w:tcPr>
          <w:p w14:paraId="00ABF30F" w14:textId="77777777" w:rsidR="00B85925" w:rsidRPr="0099020C" w:rsidRDefault="00B85925" w:rsidP="00B85925">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RIANDE</w:t>
            </w:r>
          </w:p>
        </w:tc>
        <w:tc>
          <w:tcPr>
            <w:tcW w:w="2314" w:type="dxa"/>
          </w:tcPr>
          <w:p w14:paraId="5F9827F1" w14:textId="25E7801E" w:rsidR="00B85925" w:rsidRPr="0099020C" w:rsidRDefault="00B85925" w:rsidP="00B85925">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1.62 (1.55, 1.68)</w:t>
            </w:r>
          </w:p>
        </w:tc>
      </w:tr>
      <w:tr w:rsidR="00713B6B" w:rsidRPr="00713B6B" w14:paraId="0C5B92A2" w14:textId="77777777" w:rsidTr="005022BD">
        <w:trPr>
          <w:trHeight w:val="283"/>
        </w:trPr>
        <w:tc>
          <w:tcPr>
            <w:tcW w:w="2168" w:type="dxa"/>
            <w:vMerge w:val="restart"/>
          </w:tcPr>
          <w:p w14:paraId="085554E7" w14:textId="1C5B5BCF" w:rsidR="00713B6B" w:rsidRPr="00713B6B" w:rsidRDefault="00713B6B" w:rsidP="00713B6B">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color w:val="000000" w:themeColor="text1"/>
                <w:sz w:val="20"/>
                <w:szCs w:val="20"/>
              </w:rPr>
              <w:t>Binary definitions of mediators with 1-month cutoff for time to treatment initiation</w:t>
            </w:r>
          </w:p>
        </w:tc>
        <w:tc>
          <w:tcPr>
            <w:tcW w:w="2169" w:type="dxa"/>
          </w:tcPr>
          <w:p w14:paraId="4CA6D6E4" w14:textId="77777777" w:rsidR="00713B6B" w:rsidRPr="00713B6B" w:rsidRDefault="00713B6B" w:rsidP="00947073">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None</w:t>
            </w:r>
          </w:p>
        </w:tc>
        <w:tc>
          <w:tcPr>
            <w:tcW w:w="2651" w:type="dxa"/>
          </w:tcPr>
          <w:p w14:paraId="378ED2C7" w14:textId="77777777" w:rsidR="00713B6B" w:rsidRPr="0099020C" w:rsidRDefault="00713B6B" w:rsidP="00713B6B">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RIATCE</w:t>
            </w:r>
          </w:p>
        </w:tc>
        <w:tc>
          <w:tcPr>
            <w:tcW w:w="2314" w:type="dxa"/>
          </w:tcPr>
          <w:p w14:paraId="7D38EFFC" w14:textId="6427DAD5" w:rsidR="00713B6B" w:rsidRPr="0099020C" w:rsidRDefault="00713B6B" w:rsidP="00713B6B">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1.70 (1.59, 1.81)</w:t>
            </w:r>
          </w:p>
        </w:tc>
      </w:tr>
      <w:tr w:rsidR="00713B6B" w:rsidRPr="00713B6B" w14:paraId="396324E7" w14:textId="77777777" w:rsidTr="005022BD">
        <w:trPr>
          <w:trHeight w:val="283"/>
        </w:trPr>
        <w:tc>
          <w:tcPr>
            <w:tcW w:w="2168" w:type="dxa"/>
            <w:vMerge/>
          </w:tcPr>
          <w:p w14:paraId="3014FC89" w14:textId="77777777" w:rsidR="00713B6B" w:rsidRPr="00713B6B" w:rsidRDefault="00713B6B" w:rsidP="00713B6B">
            <w:pPr>
              <w:spacing w:after="0" w:line="240" w:lineRule="auto"/>
              <w:jc w:val="center"/>
              <w:rPr>
                <w:rFonts w:ascii="Times New Roman" w:hAnsi="Times New Roman" w:cs="Times New Roman"/>
                <w:color w:val="000000" w:themeColor="text1"/>
                <w:sz w:val="20"/>
                <w:szCs w:val="20"/>
              </w:rPr>
            </w:pPr>
          </w:p>
        </w:tc>
        <w:tc>
          <w:tcPr>
            <w:tcW w:w="2169" w:type="dxa"/>
            <w:vMerge w:val="restart"/>
          </w:tcPr>
          <w:p w14:paraId="3028E9A3" w14:textId="77777777" w:rsidR="00713B6B" w:rsidRPr="00713B6B" w:rsidRDefault="00713B6B" w:rsidP="00947073">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Stage</w:t>
            </w:r>
          </w:p>
        </w:tc>
        <w:tc>
          <w:tcPr>
            <w:tcW w:w="2651" w:type="dxa"/>
          </w:tcPr>
          <w:p w14:paraId="2C97F233" w14:textId="77777777" w:rsidR="00713B6B" w:rsidRPr="0099020C" w:rsidRDefault="00713B6B" w:rsidP="00713B6B">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RIANIE</w:t>
            </w:r>
          </w:p>
        </w:tc>
        <w:tc>
          <w:tcPr>
            <w:tcW w:w="2314" w:type="dxa"/>
          </w:tcPr>
          <w:p w14:paraId="5C335C27" w14:textId="68031470" w:rsidR="00713B6B" w:rsidRPr="0099020C" w:rsidRDefault="00713B6B" w:rsidP="00713B6B">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1.08 (1.04, 1.12)</w:t>
            </w:r>
          </w:p>
        </w:tc>
      </w:tr>
      <w:tr w:rsidR="00713B6B" w:rsidRPr="00713B6B" w14:paraId="34444040" w14:textId="77777777" w:rsidTr="005022BD">
        <w:trPr>
          <w:trHeight w:val="283"/>
        </w:trPr>
        <w:tc>
          <w:tcPr>
            <w:tcW w:w="2168" w:type="dxa"/>
            <w:vMerge/>
          </w:tcPr>
          <w:p w14:paraId="2B8B7881" w14:textId="77777777" w:rsidR="00713B6B" w:rsidRPr="00713B6B" w:rsidRDefault="00713B6B" w:rsidP="00713B6B">
            <w:pPr>
              <w:spacing w:after="0" w:line="240" w:lineRule="auto"/>
              <w:jc w:val="center"/>
              <w:rPr>
                <w:rFonts w:ascii="Times New Roman" w:hAnsi="Times New Roman" w:cs="Times New Roman"/>
                <w:color w:val="000000" w:themeColor="text1"/>
                <w:sz w:val="20"/>
                <w:szCs w:val="20"/>
              </w:rPr>
            </w:pPr>
          </w:p>
        </w:tc>
        <w:tc>
          <w:tcPr>
            <w:tcW w:w="2169" w:type="dxa"/>
            <w:vMerge/>
          </w:tcPr>
          <w:p w14:paraId="209AA463" w14:textId="77777777" w:rsidR="00713B6B" w:rsidRPr="00713B6B" w:rsidRDefault="00713B6B" w:rsidP="00947073">
            <w:pPr>
              <w:spacing w:after="0" w:line="240" w:lineRule="auto"/>
              <w:jc w:val="center"/>
              <w:rPr>
                <w:rFonts w:ascii="Times New Roman" w:hAnsi="Times New Roman" w:cs="Times New Roman"/>
                <w:color w:val="000000" w:themeColor="text1"/>
                <w:sz w:val="20"/>
                <w:szCs w:val="20"/>
              </w:rPr>
            </w:pPr>
          </w:p>
        </w:tc>
        <w:tc>
          <w:tcPr>
            <w:tcW w:w="2651" w:type="dxa"/>
          </w:tcPr>
          <w:p w14:paraId="67A1344B" w14:textId="77777777" w:rsidR="00713B6B" w:rsidRPr="0099020C" w:rsidRDefault="00713B6B" w:rsidP="00713B6B">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RIANDE</w:t>
            </w:r>
          </w:p>
        </w:tc>
        <w:tc>
          <w:tcPr>
            <w:tcW w:w="2314" w:type="dxa"/>
          </w:tcPr>
          <w:p w14:paraId="2E600248" w14:textId="5933FE94" w:rsidR="00713B6B" w:rsidRPr="0099020C" w:rsidRDefault="00713B6B" w:rsidP="00713B6B">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1.57 (1.50, 1.63)</w:t>
            </w:r>
          </w:p>
        </w:tc>
      </w:tr>
      <w:tr w:rsidR="00713B6B" w:rsidRPr="00713B6B" w14:paraId="516D5C18" w14:textId="77777777" w:rsidTr="005022BD">
        <w:trPr>
          <w:trHeight w:val="283"/>
        </w:trPr>
        <w:tc>
          <w:tcPr>
            <w:tcW w:w="2168" w:type="dxa"/>
            <w:vMerge/>
          </w:tcPr>
          <w:p w14:paraId="3961A4A7" w14:textId="77777777" w:rsidR="00713B6B" w:rsidRPr="00713B6B" w:rsidRDefault="00713B6B" w:rsidP="00713B6B">
            <w:pPr>
              <w:spacing w:after="0" w:line="240" w:lineRule="auto"/>
              <w:jc w:val="center"/>
              <w:rPr>
                <w:rFonts w:ascii="Times New Roman" w:hAnsi="Times New Roman" w:cs="Times New Roman"/>
                <w:color w:val="000000" w:themeColor="text1"/>
                <w:sz w:val="20"/>
                <w:szCs w:val="20"/>
              </w:rPr>
            </w:pPr>
          </w:p>
        </w:tc>
        <w:tc>
          <w:tcPr>
            <w:tcW w:w="2169" w:type="dxa"/>
            <w:vMerge w:val="restart"/>
          </w:tcPr>
          <w:p w14:paraId="71F6667E" w14:textId="77777777" w:rsidR="00713B6B" w:rsidRPr="00713B6B" w:rsidRDefault="00713B6B" w:rsidP="00947073">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Treatment</w:t>
            </w:r>
          </w:p>
        </w:tc>
        <w:tc>
          <w:tcPr>
            <w:tcW w:w="2651" w:type="dxa"/>
          </w:tcPr>
          <w:p w14:paraId="14C6E916" w14:textId="77777777" w:rsidR="00713B6B" w:rsidRPr="0099020C" w:rsidRDefault="00713B6B" w:rsidP="00713B6B">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RIANIE</w:t>
            </w:r>
          </w:p>
        </w:tc>
        <w:tc>
          <w:tcPr>
            <w:tcW w:w="2314" w:type="dxa"/>
          </w:tcPr>
          <w:p w14:paraId="2DE8A777" w14:textId="3ABA5134" w:rsidR="00713B6B" w:rsidRPr="0099020C" w:rsidRDefault="00713B6B" w:rsidP="00713B6B">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1.00 (0.96, 1.04)</w:t>
            </w:r>
          </w:p>
        </w:tc>
      </w:tr>
      <w:tr w:rsidR="00713B6B" w:rsidRPr="00713B6B" w14:paraId="7AC29E24" w14:textId="77777777" w:rsidTr="005022BD">
        <w:trPr>
          <w:trHeight w:val="283"/>
        </w:trPr>
        <w:tc>
          <w:tcPr>
            <w:tcW w:w="2168" w:type="dxa"/>
            <w:vMerge/>
          </w:tcPr>
          <w:p w14:paraId="6B72D2B7" w14:textId="77777777" w:rsidR="00713B6B" w:rsidRPr="00713B6B" w:rsidRDefault="00713B6B" w:rsidP="00713B6B">
            <w:pPr>
              <w:spacing w:after="0" w:line="240" w:lineRule="auto"/>
              <w:jc w:val="center"/>
              <w:rPr>
                <w:rFonts w:ascii="Times New Roman" w:hAnsi="Times New Roman" w:cs="Times New Roman"/>
                <w:color w:val="000000" w:themeColor="text1"/>
                <w:sz w:val="20"/>
                <w:szCs w:val="20"/>
              </w:rPr>
            </w:pPr>
          </w:p>
        </w:tc>
        <w:tc>
          <w:tcPr>
            <w:tcW w:w="2169" w:type="dxa"/>
            <w:vMerge/>
          </w:tcPr>
          <w:p w14:paraId="2F0ABA0E" w14:textId="77777777" w:rsidR="00713B6B" w:rsidRPr="00713B6B" w:rsidRDefault="00713B6B" w:rsidP="00713B6B">
            <w:pPr>
              <w:spacing w:after="0" w:line="240" w:lineRule="auto"/>
              <w:jc w:val="center"/>
              <w:rPr>
                <w:rFonts w:ascii="Times New Roman" w:hAnsi="Times New Roman" w:cs="Times New Roman"/>
                <w:color w:val="000000" w:themeColor="text1"/>
                <w:sz w:val="20"/>
                <w:szCs w:val="20"/>
              </w:rPr>
            </w:pPr>
          </w:p>
        </w:tc>
        <w:tc>
          <w:tcPr>
            <w:tcW w:w="2651" w:type="dxa"/>
          </w:tcPr>
          <w:p w14:paraId="4990836D" w14:textId="77777777" w:rsidR="00713B6B" w:rsidRPr="0099020C" w:rsidRDefault="00713B6B" w:rsidP="00713B6B">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RIANDE</w:t>
            </w:r>
          </w:p>
        </w:tc>
        <w:tc>
          <w:tcPr>
            <w:tcW w:w="2314" w:type="dxa"/>
          </w:tcPr>
          <w:p w14:paraId="480ECC5B" w14:textId="18C9FEC7" w:rsidR="00713B6B" w:rsidRPr="0099020C" w:rsidRDefault="00713B6B" w:rsidP="00713B6B">
            <w:pPr>
              <w:spacing w:after="0" w:line="240" w:lineRule="auto"/>
              <w:jc w:val="center"/>
              <w:rPr>
                <w:rFonts w:ascii="Times New Roman" w:hAnsi="Times New Roman" w:cs="Times New Roman"/>
                <w:color w:val="000000" w:themeColor="text1"/>
                <w:sz w:val="20"/>
                <w:szCs w:val="20"/>
              </w:rPr>
            </w:pPr>
            <w:r w:rsidRPr="00713B6B">
              <w:rPr>
                <w:rFonts w:ascii="Times New Roman" w:hAnsi="Times New Roman" w:cs="Times New Roman"/>
                <w:sz w:val="20"/>
                <w:szCs w:val="20"/>
              </w:rPr>
              <w:t>1.70 (1.63, 1.77)</w:t>
            </w:r>
          </w:p>
        </w:tc>
      </w:tr>
    </w:tbl>
    <w:p w14:paraId="0B517451" w14:textId="24B5CF09" w:rsidR="000F7617" w:rsidRDefault="000F7617">
      <w:pPr>
        <w:spacing w:after="0" w:line="240" w:lineRule="auto"/>
        <w:rPr>
          <w:rFonts w:ascii="Times New Roman" w:hAnsi="Times New Roman" w:cs="Times New Roman"/>
          <w:color w:val="000000" w:themeColor="text1"/>
          <w:sz w:val="20"/>
          <w:szCs w:val="20"/>
        </w:rPr>
      </w:pPr>
    </w:p>
    <w:p w14:paraId="765049AC" w14:textId="454ECD25" w:rsidR="00156038" w:rsidRPr="00EF6EAF" w:rsidRDefault="000F7617" w:rsidP="00EF6EAF">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35808F7D" w14:textId="77777777" w:rsidR="00D60035" w:rsidRPr="00306AE4" w:rsidRDefault="00D60035" w:rsidP="000F7617">
      <w:pPr>
        <w:rPr>
          <w:rFonts w:ascii="Times New Roman" w:hAnsi="Times New Roman" w:cs="Times New Roman"/>
        </w:rPr>
      </w:pPr>
    </w:p>
    <w:p w14:paraId="4A86F9FB" w14:textId="5EA4FDD0" w:rsidR="00D60035" w:rsidRPr="00306AE4" w:rsidRDefault="00453BD6" w:rsidP="00306AE4">
      <w:pPr>
        <w:rPr>
          <w:rFonts w:ascii="Times New Roman" w:hAnsi="Times New Roman" w:cs="Times New Roman"/>
          <w:b/>
          <w:bCs/>
          <w:sz w:val="28"/>
          <w:szCs w:val="28"/>
        </w:rPr>
      </w:pPr>
      <w:r>
        <w:rPr>
          <w:rFonts w:ascii="Times New Roman" w:hAnsi="Times New Roman" w:cs="Times New Roman"/>
          <w:b/>
          <w:bCs/>
          <w:sz w:val="28"/>
          <w:szCs w:val="28"/>
        </w:rPr>
        <w:t>D</w:t>
      </w:r>
      <w:r w:rsidR="00D60035" w:rsidRPr="00306AE4">
        <w:rPr>
          <w:rFonts w:ascii="Times New Roman" w:hAnsi="Times New Roman" w:cs="Times New Roman"/>
          <w:b/>
          <w:bCs/>
          <w:sz w:val="28"/>
          <w:szCs w:val="28"/>
        </w:rPr>
        <w:t>etails of mediation analysis using randomized interventional analogues</w:t>
      </w:r>
    </w:p>
    <w:p w14:paraId="1995FDA0" w14:textId="2693A481" w:rsidR="00D60035" w:rsidRPr="00306AE4" w:rsidRDefault="00AE2C62" w:rsidP="00D60035">
      <w:pPr>
        <w:pStyle w:val="Heading5"/>
        <w:numPr>
          <w:ilvl w:val="0"/>
          <w:numId w:val="0"/>
        </w:numPr>
        <w:rPr>
          <w:rFonts w:cs="Times New Roman"/>
          <w:b/>
          <w:bCs/>
        </w:rPr>
      </w:pPr>
      <w:r w:rsidRPr="00306AE4">
        <w:rPr>
          <w:rFonts w:cs="Times New Roman"/>
          <w:b/>
          <w:bCs/>
        </w:rPr>
        <w:t xml:space="preserve">Brief </w:t>
      </w:r>
      <w:r w:rsidR="00E45E33">
        <w:rPr>
          <w:rFonts w:cs="Times New Roman"/>
          <w:b/>
          <w:bCs/>
        </w:rPr>
        <w:t>overview</w:t>
      </w:r>
      <w:r w:rsidRPr="00306AE4">
        <w:rPr>
          <w:rFonts w:cs="Times New Roman"/>
          <w:b/>
          <w:bCs/>
        </w:rPr>
        <w:t xml:space="preserve"> of </w:t>
      </w:r>
      <w:r w:rsidR="004E3753">
        <w:rPr>
          <w:rFonts w:cs="Times New Roman"/>
          <w:b/>
          <w:bCs/>
        </w:rPr>
        <w:t xml:space="preserve">effect decomposition using </w:t>
      </w:r>
      <w:r w:rsidR="00B71C3F" w:rsidRPr="00306AE4">
        <w:rPr>
          <w:rFonts w:cs="Times New Roman"/>
          <w:b/>
          <w:bCs/>
        </w:rPr>
        <w:t>r</w:t>
      </w:r>
      <w:r w:rsidR="00D60035" w:rsidRPr="00306AE4">
        <w:rPr>
          <w:rFonts w:cs="Times New Roman"/>
          <w:b/>
          <w:bCs/>
        </w:rPr>
        <w:t>andomized interventional analogues of effect</w:t>
      </w:r>
      <w:r w:rsidR="001A4A34">
        <w:rPr>
          <w:rFonts w:cs="Times New Roman"/>
          <w:b/>
          <w:bCs/>
        </w:rPr>
        <w:t>s</w:t>
      </w:r>
      <w:r w:rsidR="0010338C" w:rsidRPr="0010338C">
        <w:rPr>
          <w:rFonts w:cs="Times New Roman"/>
          <w:color w:val="000000"/>
          <w:vertAlign w:val="superscript"/>
        </w:rPr>
        <w:t xml:space="preserve"> </w:t>
      </w:r>
      <w:sdt>
        <w:sdtPr>
          <w:rPr>
            <w:rFonts w:cs="Times New Roman"/>
            <w:color w:val="000000"/>
            <w:vertAlign w:val="superscript"/>
          </w:rPr>
          <w:tag w:val="MENDELEY_CITATION_v3_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"/>
          <w:id w:val="1237510634"/>
          <w:placeholder>
            <w:docPart w:val="D216CFE206213F459091E1D02E1D1A5D"/>
          </w:placeholder>
        </w:sdtPr>
        <w:sdtContent>
          <w:r w:rsidR="0010338C" w:rsidRPr="00D60035">
            <w:rPr>
              <w:rFonts w:cs="Times New Roman"/>
              <w:color w:val="000000"/>
              <w:vertAlign w:val="superscript"/>
            </w:rPr>
            <w:t>80</w:t>
          </w:r>
        </w:sdtContent>
      </w:sdt>
    </w:p>
    <w:p w14:paraId="2A2F9E18" w14:textId="77777777" w:rsidR="00D60035" w:rsidRPr="00D60035" w:rsidRDefault="00D60035" w:rsidP="00D60035">
      <w:pPr>
        <w:rPr>
          <w:rFonts w:ascii="Times New Roman" w:hAnsi="Times New Roman" w:cs="Times New Roman"/>
        </w:rPr>
      </w:pPr>
      <w:r w:rsidRPr="00D60035">
        <w:rPr>
          <w:rFonts w:ascii="Times New Roman" w:hAnsi="Times New Roman" w:cs="Times New Roman"/>
        </w:rPr>
        <w:t xml:space="preserve">An alternative to the unidentifiable natural indirect effects in scenarios with post-exposure confounding of the M-O relationship are the randomized analogues of interventional effects (RIA), initially described by </w:t>
      </w:r>
      <w:proofErr w:type="spellStart"/>
      <w:r w:rsidRPr="00D60035">
        <w:rPr>
          <w:rFonts w:ascii="Times New Roman" w:hAnsi="Times New Roman" w:cs="Times New Roman"/>
        </w:rPr>
        <w:t>Didelez</w:t>
      </w:r>
      <w:proofErr w:type="spellEnd"/>
      <w:r w:rsidRPr="00D60035">
        <w:rPr>
          <w:rFonts w:ascii="Times New Roman" w:hAnsi="Times New Roman" w:cs="Times New Roman"/>
        </w:rPr>
        <w:t xml:space="preserve"> et al.</w:t>
      </w:r>
      <w:sdt>
        <w:sdtPr>
          <w:rPr>
            <w:rFonts w:ascii="Times New Roman" w:hAnsi="Times New Roman" w:cs="Times New Roman"/>
            <w:color w:val="000000"/>
            <w:vertAlign w:val="superscript"/>
          </w:rPr>
          <w:tag w:val="MENDELEY_CITATION_v3_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"/>
          <w:id w:val="1038391043"/>
          <w:placeholder>
            <w:docPart w:val="A9DDE21E7D05054583BF123E7951435A"/>
          </w:placeholder>
        </w:sdtPr>
        <w:sdtContent>
          <w:r w:rsidRPr="00D60035">
            <w:rPr>
              <w:rFonts w:ascii="Times New Roman" w:hAnsi="Times New Roman" w:cs="Times New Roman"/>
              <w:color w:val="000000"/>
              <w:vertAlign w:val="superscript"/>
            </w:rPr>
            <w:t>106</w:t>
          </w:r>
        </w:sdtContent>
      </w:sdt>
      <w:r w:rsidRPr="00D60035">
        <w:rPr>
          <w:rFonts w:ascii="Times New Roman" w:hAnsi="Times New Roman" w:cs="Times New Roman"/>
        </w:rPr>
        <w:t xml:space="preserve"> and Geneletti,</w:t>
      </w:r>
      <w:sdt>
        <w:sdtPr>
          <w:rPr>
            <w:rFonts w:ascii="Times New Roman" w:hAnsi="Times New Roman" w:cs="Times New Roman"/>
            <w:color w:val="000000"/>
            <w:vertAlign w:val="superscript"/>
          </w:rPr>
          <w:tag w:val="MENDELEY_CITATION_v3_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"/>
          <w:id w:val="-1418860505"/>
          <w:placeholder>
            <w:docPart w:val="A9DDE21E7D05054583BF123E7951435A"/>
          </w:placeholder>
        </w:sdtPr>
        <w:sdtContent>
          <w:r w:rsidRPr="00D60035">
            <w:rPr>
              <w:rFonts w:ascii="Times New Roman" w:hAnsi="Times New Roman" w:cs="Times New Roman"/>
              <w:color w:val="000000"/>
              <w:vertAlign w:val="superscript"/>
            </w:rPr>
            <w:t>107</w:t>
          </w:r>
        </w:sdtContent>
      </w:sdt>
      <w:r w:rsidRPr="00D60035">
        <w:rPr>
          <w:rFonts w:ascii="Times New Roman" w:hAnsi="Times New Roman" w:cs="Times New Roman"/>
        </w:rPr>
        <w:t xml:space="preserve"> then adapted by Vanderweele et al.</w:t>
      </w:r>
      <w:sdt>
        <w:sdtPr>
          <w:rPr>
            <w:rFonts w:ascii="Times New Roman" w:hAnsi="Times New Roman" w:cs="Times New Roman"/>
            <w:color w:val="000000"/>
            <w:vertAlign w:val="superscript"/>
          </w:rPr>
          <w:tag w:val="MENDELEY_CITATION_v3_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"/>
          <w:id w:val="-2002037444"/>
          <w:placeholder>
            <w:docPart w:val="A9DDE21E7D05054583BF123E7951435A"/>
          </w:placeholder>
        </w:sdtPr>
        <w:sdtContent>
          <w:r w:rsidRPr="00D60035">
            <w:rPr>
              <w:rFonts w:ascii="Times New Roman" w:hAnsi="Times New Roman" w:cs="Times New Roman"/>
              <w:color w:val="000000"/>
              <w:vertAlign w:val="superscript"/>
            </w:rPr>
            <w:t>80</w:t>
          </w:r>
        </w:sdtContent>
      </w:sdt>
      <w:r w:rsidRPr="00D60035">
        <w:rPr>
          <w:rFonts w:ascii="Times New Roman" w:hAnsi="Times New Roman" w:cs="Times New Roman"/>
        </w:rPr>
        <w:t xml:space="preserve"> for implementation in mediation analyses with post-exposure confounding. An adaptation of this approach has also been demonstrated by Li et al.</w:t>
      </w:r>
      <w:sdt>
        <w:sdtPr>
          <w:rPr>
            <w:rFonts w:ascii="Times New Roman" w:hAnsi="Times New Roman" w:cs="Times New Roman"/>
            <w:color w:val="000000"/>
            <w:vertAlign w:val="superscript"/>
          </w:rPr>
          <w:tag w:val="MENDELEY_CITATION_v3_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"/>
          <w:id w:val="768199568"/>
          <w:placeholder>
            <w:docPart w:val="2E8D08FCE165D94CA264E011CEEB2D19"/>
          </w:placeholder>
        </w:sdtPr>
        <w:sdtContent>
          <w:r w:rsidRPr="00D60035">
            <w:rPr>
              <w:rFonts w:ascii="Times New Roman" w:hAnsi="Times New Roman" w:cs="Times New Roman"/>
              <w:color w:val="000000"/>
              <w:vertAlign w:val="superscript"/>
            </w:rPr>
            <w:t>82</w:t>
          </w:r>
        </w:sdtContent>
      </w:sdt>
      <w:r w:rsidRPr="00D60035">
        <w:rPr>
          <w:rFonts w:ascii="Times New Roman" w:hAnsi="Times New Roman" w:cs="Times New Roman"/>
        </w:rPr>
        <w:t xml:space="preserve"> in the identification in the mediated effects of deprivation on BC mortality, mediated by stage at diagnosis and time to treatment initiation. To identify analogues of ‘interventional’ effects, mediators are set to a value which is randomly selected from the </w:t>
      </w:r>
      <w:r w:rsidRPr="00D60035">
        <w:rPr>
          <w:rFonts w:ascii="Times New Roman" w:hAnsi="Times New Roman" w:cs="Times New Roman"/>
          <w:i/>
          <w:iCs/>
        </w:rPr>
        <w:t>distribution</w:t>
      </w:r>
      <w:r w:rsidRPr="00D60035">
        <w:rPr>
          <w:rFonts w:ascii="Times New Roman" w:hAnsi="Times New Roman" w:cs="Times New Roman"/>
        </w:rPr>
        <w:t xml:space="preserve"> of that mediator, conditioned on either exposure or non-exposure.</w:t>
      </w:r>
      <w:sdt>
        <w:sdtPr>
          <w:rPr>
            <w:rFonts w:ascii="Times New Roman" w:hAnsi="Times New Roman" w:cs="Times New Roman"/>
            <w:color w:val="000000"/>
            <w:vertAlign w:val="superscript"/>
          </w:rPr>
          <w:tag w:val="MENDELEY_CITATION_v3_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"/>
          <w:id w:val="-1130473085"/>
          <w:placeholder>
            <w:docPart w:val="41402323A18FF445A819648294E6895C"/>
          </w:placeholder>
        </w:sdtPr>
        <w:sdtContent>
          <w:r w:rsidRPr="00D60035">
            <w:rPr>
              <w:rFonts w:ascii="Times New Roman" w:hAnsi="Times New Roman" w:cs="Times New Roman"/>
              <w:color w:val="000000"/>
              <w:vertAlign w:val="superscript"/>
            </w:rPr>
            <w:t>80</w:t>
          </w:r>
        </w:sdtContent>
      </w:sdt>
      <w:r w:rsidRPr="00D60035">
        <w:rPr>
          <w:rFonts w:ascii="Times New Roman" w:hAnsi="Times New Roman" w:cs="Times New Roman"/>
        </w:rPr>
        <w:t xml:space="preserve"> </w:t>
      </w:r>
    </w:p>
    <w:p w14:paraId="7FD0D6AE" w14:textId="77777777" w:rsidR="00D60035" w:rsidRPr="00D60035" w:rsidRDefault="00D60035" w:rsidP="00D60035">
      <w:pPr>
        <w:ind w:firstLine="576"/>
        <w:rPr>
          <w:rFonts w:ascii="Times New Roman" w:hAnsi="Times New Roman" w:cs="Times New Roman"/>
        </w:rPr>
      </w:pPr>
      <w:r w:rsidRPr="00D60035">
        <w:rPr>
          <w:rFonts w:ascii="Times New Roman" w:hAnsi="Times New Roman" w:cs="Times New Roman"/>
        </w:rPr>
        <w:t xml:space="preserve">Under this framework, the randomized interventional analogue of the total causal effect (RIATCE) of exposure </w:t>
      </w:r>
      <w:r w:rsidRPr="00D60035">
        <w:rPr>
          <w:rFonts w:ascii="Times New Roman" w:hAnsi="Times New Roman" w:cs="Times New Roman"/>
          <w:i/>
          <w:iCs/>
        </w:rPr>
        <w:t xml:space="preserve">A </w:t>
      </w:r>
      <w:r w:rsidRPr="00D60035">
        <w:rPr>
          <w:rFonts w:ascii="Times New Roman" w:hAnsi="Times New Roman" w:cs="Times New Roman"/>
        </w:rPr>
        <w:t xml:space="preserve">= </w:t>
      </w:r>
      <w:r w:rsidRPr="00D60035">
        <w:rPr>
          <w:rFonts w:ascii="Times New Roman" w:hAnsi="Times New Roman" w:cs="Times New Roman"/>
          <w:i/>
          <w:iCs/>
        </w:rPr>
        <w:t>a</w:t>
      </w:r>
      <w:r w:rsidRPr="00D60035">
        <w:rPr>
          <w:rFonts w:ascii="Times New Roman" w:hAnsi="Times New Roman" w:cs="Times New Roman"/>
        </w:rPr>
        <w:t xml:space="preserve">, relative to non-exposure </w:t>
      </w:r>
      <w:r w:rsidRPr="00D60035">
        <w:rPr>
          <w:rFonts w:ascii="Times New Roman" w:hAnsi="Times New Roman" w:cs="Times New Roman"/>
          <w:i/>
          <w:iCs/>
        </w:rPr>
        <w:t>A</w:t>
      </w:r>
      <w:r w:rsidRPr="00D60035">
        <w:rPr>
          <w:rFonts w:ascii="Times New Roman" w:hAnsi="Times New Roman" w:cs="Times New Roman"/>
        </w:rPr>
        <w:t xml:space="preserve"> = </w:t>
      </w:r>
      <w:r w:rsidRPr="00D60035">
        <w:rPr>
          <w:rFonts w:ascii="Times New Roman" w:hAnsi="Times New Roman" w:cs="Times New Roman"/>
          <w:i/>
          <w:iCs/>
        </w:rPr>
        <w:t>a*</w:t>
      </w:r>
      <w:r w:rsidRPr="00D60035">
        <w:rPr>
          <w:rFonts w:ascii="Times New Roman" w:hAnsi="Times New Roman" w:cs="Times New Roman"/>
        </w:rPr>
        <w:t xml:space="preserve">, on the outcome </w:t>
      </w:r>
      <w:r w:rsidRPr="00D60035">
        <w:rPr>
          <w:rFonts w:ascii="Times New Roman" w:hAnsi="Times New Roman" w:cs="Times New Roman"/>
          <w:i/>
          <w:iCs/>
        </w:rPr>
        <w:t>Y,</w:t>
      </w:r>
      <w:r w:rsidRPr="00D60035">
        <w:rPr>
          <w:rFonts w:ascii="Times New Roman" w:hAnsi="Times New Roman" w:cs="Times New Roman"/>
        </w:rPr>
        <w:t xml:space="preserve"> is defined as:</w:t>
      </w:r>
    </w:p>
    <w:p w14:paraId="09C8DADC" w14:textId="77777777" w:rsidR="00D60035" w:rsidRPr="00D60035" w:rsidRDefault="00D60035" w:rsidP="00D60035">
      <w:pPr>
        <w:ind w:firstLine="576"/>
        <w:rPr>
          <w:rFonts w:ascii="Times New Roman" w:eastAsiaTheme="minorEastAsia" w:hAnsi="Times New Roman" w:cs="Times New Roman"/>
        </w:rPr>
      </w:pPr>
      <m:oMathPara>
        <m:oMath>
          <m:d>
            <m:dPr>
              <m:ctrlPr>
                <w:rPr>
                  <w:rFonts w:ascii="Cambria Math" w:hAnsi="Cambria Math" w:cs="Times New Roman"/>
                  <w:i/>
                  <w:iCs/>
                </w:rPr>
              </m:ctrlPr>
            </m:dPr>
            <m:e>
              <m:r>
                <w:rPr>
                  <w:rFonts w:ascii="Cambria Math" w:hAnsi="Cambria Math" w:cs="Times New Roman"/>
                </w:rPr>
                <m:t>1</m:t>
              </m:r>
            </m:e>
          </m:d>
          <m:r>
            <w:rPr>
              <w:rFonts w:ascii="Cambria Math" w:hAnsi="Cambria Math" w:cs="Times New Roman"/>
            </w:rPr>
            <m:t xml:space="preserve">  RIATCE= 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r>
            <m:rPr>
              <m:sty m:val="p"/>
            </m:rPr>
            <w:rPr>
              <w:rFonts w:ascii="Cambria Math" w:hAnsi="Cambria Math" w:cs="Times New Roman"/>
            </w:rPr>
            <m:t xml:space="preserve">) - </m:t>
          </m:r>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r>
            <m:rPr>
              <m:sty m:val="p"/>
            </m:rPr>
            <w:rPr>
              <w:rFonts w:ascii="Cambria Math" w:hAnsi="Cambria Math" w:cs="Times New Roman"/>
            </w:rPr>
            <m:t>)</m:t>
          </m:r>
        </m:oMath>
      </m:oMathPara>
    </w:p>
    <w:p w14:paraId="7980D0F5" w14:textId="4C034368" w:rsidR="00D60035" w:rsidRPr="00D60035" w:rsidRDefault="008E08E1" w:rsidP="00D60035">
      <w:pPr>
        <w:rPr>
          <w:rFonts w:ascii="Times New Roman" w:hAnsi="Times New Roman" w:cs="Times New Roman"/>
        </w:rPr>
      </w:pPr>
      <w:r w:rsidRPr="00D60035">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3F66E164" wp14:editId="638B5841">
                <wp:simplePos x="0" y="0"/>
                <wp:positionH relativeFrom="column">
                  <wp:posOffset>-274955</wp:posOffset>
                </wp:positionH>
                <wp:positionV relativeFrom="paragraph">
                  <wp:posOffset>1224915</wp:posOffset>
                </wp:positionV>
                <wp:extent cx="6119495" cy="389890"/>
                <wp:effectExtent l="0" t="0" r="14605" b="16510"/>
                <wp:wrapTopAndBottom/>
                <wp:docPr id="1892250609" name="Text Box 1"/>
                <wp:cNvGraphicFramePr/>
                <a:graphic xmlns:a="http://schemas.openxmlformats.org/drawingml/2006/main">
                  <a:graphicData uri="http://schemas.microsoft.com/office/word/2010/wordprocessingShape">
                    <wps:wsp>
                      <wps:cNvSpPr txBox="1"/>
                      <wps:spPr>
                        <a:xfrm>
                          <a:off x="0" y="0"/>
                          <a:ext cx="6119495" cy="389890"/>
                        </a:xfrm>
                        <a:prstGeom prst="rect">
                          <a:avLst/>
                        </a:prstGeom>
                        <a:solidFill>
                          <a:schemeClr val="lt1"/>
                        </a:solidFill>
                        <a:ln w="6350">
                          <a:solidFill>
                            <a:schemeClr val="bg1"/>
                          </a:solidFill>
                        </a:ln>
                      </wps:spPr>
                      <wps:txbx>
                        <w:txbxContent>
                          <w:p w14:paraId="001A9136" w14:textId="77777777" w:rsidR="00D60035" w:rsidRPr="00B843AC" w:rsidRDefault="00D60035" w:rsidP="00D60035">
                            <w:pPr>
                              <w:jc w:val="center"/>
                              <w:rPr>
                                <w:rFonts w:eastAsiaTheme="minorEastAsia"/>
                              </w:rPr>
                            </w:pPr>
                            <m:oMathPara>
                              <m:oMath>
                                <m:d>
                                  <m:dPr>
                                    <m:ctrlPr>
                                      <w:rPr>
                                        <w:rFonts w:ascii="Cambria Math" w:hAnsi="Cambria Math" w:cs="Times New Roman"/>
                                        <w:i/>
                                        <w:iCs/>
                                      </w:rPr>
                                    </m:ctrlPr>
                                  </m:dPr>
                                  <m:e>
                                    <m:r>
                                      <w:rPr>
                                        <w:rFonts w:ascii="Cambria Math" w:hAnsi="Cambria Math" w:cs="Times New Roman"/>
                                      </w:rPr>
                                      <m:t>2</m:t>
                                    </m:r>
                                  </m:e>
                                </m:d>
                                <m:r>
                                  <w:rPr>
                                    <w:rFonts w:ascii="Cambria Math" w:hAnsi="Cambria Math" w:cs="Times New Roman"/>
                                  </w:rPr>
                                  <m:t xml:space="preserve">  RIANIE=E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r>
                                  <m:rPr>
                                    <m:sty m:val="p"/>
                                  </m:rPr>
                                  <w:rPr>
                                    <w:rFonts w:ascii="Cambria Math" w:hAnsi="Cambria Math" w:cs="Times New Roman"/>
                                  </w:rPr>
                                  <m:t xml:space="preserve">) - </m:t>
                                </m:r>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r>
                                  <m:rPr>
                                    <m:sty m:val="p"/>
                                  </m:rPr>
                                  <w:rPr>
                                    <w:rFonts w:ascii="Cambria Math" w:hAnsi="Cambria Math" w:cs="Times New Roman"/>
                                  </w:rPr>
                                  <m: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6E164" id="_x0000_s1042" type="#_x0000_t202" style="position:absolute;margin-left:-21.65pt;margin-top:96.45pt;width:481.85pt;height:30.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" fillcolor="white [3201]" strokecolor="white [3212]" strokeweight=".5pt">
                <v:textbox>
                  <w:txbxContent>
                    <w:p w14:paraId="001A9136" w14:textId="77777777" w:rsidR="00D60035" w:rsidRPr="00B843AC" w:rsidRDefault="00D60035" w:rsidP="00D60035">
                      <w:pPr>
                        <w:jc w:val="center"/>
                        <w:rPr>
                          <w:rFonts w:eastAsiaTheme="minorEastAsia"/>
                        </w:rPr>
                      </w:pPr>
                      <m:oMathPara>
                        <m:oMath>
                          <m:d>
                            <m:dPr>
                              <m:ctrlPr>
                                <w:rPr>
                                  <w:rFonts w:ascii="Cambria Math" w:hAnsi="Cambria Math" w:cs="Times New Roman"/>
                                  <w:i/>
                                  <w:iCs/>
                                </w:rPr>
                              </m:ctrlPr>
                            </m:dPr>
                            <m:e>
                              <m:r>
                                <w:rPr>
                                  <w:rFonts w:ascii="Cambria Math" w:hAnsi="Cambria Math" w:cs="Times New Roman"/>
                                </w:rPr>
                                <m:t>2</m:t>
                              </m:r>
                            </m:e>
                          </m:d>
                          <m:r>
                            <w:rPr>
                              <w:rFonts w:ascii="Cambria Math" w:hAnsi="Cambria Math" w:cs="Times New Roman"/>
                            </w:rPr>
                            <m:t xml:space="preserve">  RIANIE=E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r>
                            <m:rPr>
                              <m:sty m:val="p"/>
                            </m:rPr>
                            <w:rPr>
                              <w:rFonts w:ascii="Cambria Math" w:hAnsi="Cambria Math" w:cs="Times New Roman"/>
                            </w:rPr>
                            <m:t xml:space="preserve">) - </m:t>
                          </m:r>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r>
                            <m:rPr>
                              <m:sty m:val="p"/>
                            </m:rPr>
                            <w:rPr>
                              <w:rFonts w:ascii="Cambria Math" w:hAnsi="Cambria Math" w:cs="Times New Roman"/>
                            </w:rPr>
                            <m:t>)</m:t>
                          </m:r>
                        </m:oMath>
                      </m:oMathPara>
                    </w:p>
                  </w:txbxContent>
                </v:textbox>
                <w10:wrap type="topAndBottom"/>
              </v:shape>
            </w:pict>
          </mc:Fallback>
        </mc:AlternateContent>
      </w:r>
      <w:r w:rsidR="00D60035" w:rsidRPr="00D60035">
        <w:rPr>
          <w:rFonts w:ascii="Times New Roman" w:eastAsiaTheme="minorEastAsia" w:hAnsi="Times New Roman" w:cs="Times New Roman"/>
        </w:rPr>
        <w:t xml:space="preserve">Whereby, </w:t>
      </w:r>
      <w:proofErr w:type="spellStart"/>
      <w:r w:rsidR="00D60035" w:rsidRPr="00D60035">
        <w:rPr>
          <w:rFonts w:ascii="Times New Roman" w:eastAsiaTheme="minorEastAsia" w:hAnsi="Times New Roman" w:cs="Times New Roman"/>
          <w:i/>
          <w:iCs/>
        </w:rPr>
        <w:t>G</w:t>
      </w:r>
      <w:r w:rsidR="00D60035" w:rsidRPr="00D60035">
        <w:rPr>
          <w:rFonts w:ascii="Times New Roman" w:eastAsiaTheme="minorEastAsia" w:hAnsi="Times New Roman" w:cs="Times New Roman"/>
          <w:i/>
          <w:iCs/>
          <w:vertAlign w:val="subscript"/>
        </w:rPr>
        <w:t>a|C</w:t>
      </w:r>
      <w:proofErr w:type="spellEnd"/>
      <w:r w:rsidR="00D60035" w:rsidRPr="00D60035">
        <w:rPr>
          <w:rFonts w:ascii="Times New Roman" w:eastAsiaTheme="minorEastAsia" w:hAnsi="Times New Roman" w:cs="Times New Roman"/>
          <w:vertAlign w:val="subscript"/>
        </w:rPr>
        <w:t xml:space="preserve"> </w:t>
      </w:r>
      <w:r w:rsidR="00D60035" w:rsidRPr="00D60035">
        <w:rPr>
          <w:rFonts w:ascii="Times New Roman" w:eastAsiaTheme="minorEastAsia" w:hAnsi="Times New Roman" w:cs="Times New Roman"/>
        </w:rPr>
        <w:t xml:space="preserve">denotes a random selection of a value of the mediator from the distribution of the mediator among those with exposure level </w:t>
      </w:r>
      <w:r w:rsidR="00D60035" w:rsidRPr="00D60035">
        <w:rPr>
          <w:rFonts w:ascii="Times New Roman" w:eastAsiaTheme="minorEastAsia" w:hAnsi="Times New Roman" w:cs="Times New Roman"/>
          <w:i/>
          <w:iCs/>
        </w:rPr>
        <w:t>a</w:t>
      </w:r>
      <w:r w:rsidR="00D60035" w:rsidRPr="00D60035">
        <w:rPr>
          <w:rFonts w:ascii="Times New Roman" w:eastAsiaTheme="minorEastAsia" w:hAnsi="Times New Roman" w:cs="Times New Roman"/>
        </w:rPr>
        <w:t xml:space="preserve">, conditioning on covariates </w:t>
      </w:r>
      <w:r w:rsidR="00D60035" w:rsidRPr="00D60035">
        <w:rPr>
          <w:rFonts w:ascii="Times New Roman" w:eastAsiaTheme="minorEastAsia" w:hAnsi="Times New Roman" w:cs="Times New Roman"/>
          <w:i/>
          <w:iCs/>
        </w:rPr>
        <w:t>C</w:t>
      </w:r>
      <w:r w:rsidR="00D60035" w:rsidRPr="00D60035">
        <w:rPr>
          <w:rFonts w:ascii="Times New Roman" w:eastAsiaTheme="minorEastAsia" w:hAnsi="Times New Roman" w:cs="Times New Roman"/>
        </w:rPr>
        <w:t xml:space="preserve">; and therefore, </w:t>
      </w:r>
      <w:proofErr w:type="spellStart"/>
      <w:r w:rsidR="00D60035" w:rsidRPr="00D60035">
        <w:rPr>
          <w:rFonts w:ascii="Times New Roman" w:eastAsiaTheme="minorEastAsia" w:hAnsi="Times New Roman" w:cs="Times New Roman"/>
          <w:i/>
          <w:iCs/>
        </w:rPr>
        <w:t>Y</w:t>
      </w:r>
      <w:r w:rsidR="00D60035" w:rsidRPr="00D60035">
        <w:rPr>
          <w:rFonts w:ascii="Times New Roman" w:eastAsiaTheme="minorEastAsia" w:hAnsi="Times New Roman" w:cs="Times New Roman"/>
          <w:i/>
          <w:iCs/>
          <w:vertAlign w:val="subscript"/>
        </w:rPr>
        <w:t>aGa|C</w:t>
      </w:r>
      <w:proofErr w:type="spellEnd"/>
      <w:r w:rsidR="00D60035" w:rsidRPr="00D60035">
        <w:rPr>
          <w:rFonts w:ascii="Times New Roman" w:eastAsiaTheme="minorEastAsia" w:hAnsi="Times New Roman" w:cs="Times New Roman"/>
        </w:rPr>
        <w:t xml:space="preserve"> denotes the outcome that would be observed under given exposure </w:t>
      </w:r>
      <w:r w:rsidR="00D60035" w:rsidRPr="00D60035">
        <w:rPr>
          <w:rFonts w:ascii="Times New Roman" w:eastAsiaTheme="minorEastAsia" w:hAnsi="Times New Roman" w:cs="Times New Roman"/>
          <w:i/>
          <w:iCs/>
        </w:rPr>
        <w:t>a</w:t>
      </w:r>
      <w:r w:rsidR="00D60035" w:rsidRPr="00D60035">
        <w:rPr>
          <w:rFonts w:ascii="Times New Roman" w:eastAsiaTheme="minorEastAsia" w:hAnsi="Times New Roman" w:cs="Times New Roman"/>
        </w:rPr>
        <w:t xml:space="preserve"> and </w:t>
      </w:r>
      <w:proofErr w:type="spellStart"/>
      <w:r w:rsidR="00D60035" w:rsidRPr="00D60035">
        <w:rPr>
          <w:rFonts w:ascii="Times New Roman" w:eastAsiaTheme="minorEastAsia" w:hAnsi="Times New Roman" w:cs="Times New Roman"/>
          <w:i/>
          <w:iCs/>
        </w:rPr>
        <w:t>G</w:t>
      </w:r>
      <w:r w:rsidR="00D60035" w:rsidRPr="00D60035">
        <w:rPr>
          <w:rFonts w:ascii="Times New Roman" w:eastAsiaTheme="minorEastAsia" w:hAnsi="Times New Roman" w:cs="Times New Roman"/>
          <w:i/>
          <w:iCs/>
          <w:vertAlign w:val="subscript"/>
        </w:rPr>
        <w:t>a|C</w:t>
      </w:r>
      <w:proofErr w:type="spellEnd"/>
      <w:r w:rsidR="00D60035" w:rsidRPr="00D60035">
        <w:rPr>
          <w:rFonts w:ascii="Times New Roman" w:eastAsiaTheme="minorEastAsia" w:hAnsi="Times New Roman" w:cs="Times New Roman"/>
          <w:i/>
          <w:iCs/>
        </w:rPr>
        <w:t xml:space="preserve">. </w:t>
      </w:r>
      <w:r w:rsidR="00D60035" w:rsidRPr="00D60035">
        <w:rPr>
          <w:rFonts w:ascii="Times New Roman" w:eastAsiaTheme="minorEastAsia" w:hAnsi="Times New Roman" w:cs="Times New Roman"/>
        </w:rPr>
        <w:t xml:space="preserve">Similarly, </w:t>
      </w:r>
      <w:proofErr w:type="spellStart"/>
      <w:r w:rsidR="00D60035" w:rsidRPr="00D60035">
        <w:rPr>
          <w:rFonts w:ascii="Times New Roman" w:eastAsiaTheme="minorEastAsia" w:hAnsi="Times New Roman" w:cs="Times New Roman"/>
          <w:i/>
          <w:iCs/>
        </w:rPr>
        <w:t>Y</w:t>
      </w:r>
      <w:r w:rsidR="00D60035" w:rsidRPr="00D60035">
        <w:rPr>
          <w:rFonts w:ascii="Times New Roman" w:eastAsiaTheme="minorEastAsia" w:hAnsi="Times New Roman" w:cs="Times New Roman"/>
          <w:i/>
          <w:iCs/>
          <w:vertAlign w:val="subscript"/>
        </w:rPr>
        <w:t>aGa|C</w:t>
      </w:r>
      <w:proofErr w:type="spellEnd"/>
      <w:r w:rsidR="00D60035" w:rsidRPr="00D60035">
        <w:rPr>
          <w:rFonts w:ascii="Times New Roman" w:eastAsiaTheme="minorEastAsia" w:hAnsi="Times New Roman" w:cs="Times New Roman"/>
          <w:i/>
          <w:iCs/>
        </w:rPr>
        <w:t xml:space="preserve"> </w:t>
      </w:r>
      <w:r w:rsidR="00D60035" w:rsidRPr="00D60035">
        <w:rPr>
          <w:rFonts w:ascii="Times New Roman" w:eastAsiaTheme="minorEastAsia" w:hAnsi="Times New Roman" w:cs="Times New Roman"/>
        </w:rPr>
        <w:t xml:space="preserve">denotes the outcome that would be observed under given exposure </w:t>
      </w:r>
      <w:r w:rsidR="00D60035" w:rsidRPr="00D60035">
        <w:rPr>
          <w:rFonts w:ascii="Times New Roman" w:eastAsiaTheme="minorEastAsia" w:hAnsi="Times New Roman" w:cs="Times New Roman"/>
          <w:i/>
          <w:iCs/>
        </w:rPr>
        <w:t>a*</w:t>
      </w:r>
      <w:r w:rsidR="00D60035" w:rsidRPr="00D60035">
        <w:rPr>
          <w:rFonts w:ascii="Times New Roman" w:eastAsiaTheme="minorEastAsia" w:hAnsi="Times New Roman" w:cs="Times New Roman"/>
        </w:rPr>
        <w:t xml:space="preserve"> and a random selection of a value of the mediator among those with exposure </w:t>
      </w:r>
      <w:r w:rsidR="00D60035" w:rsidRPr="00D60035">
        <w:rPr>
          <w:rFonts w:ascii="Times New Roman" w:eastAsiaTheme="minorEastAsia" w:hAnsi="Times New Roman" w:cs="Times New Roman"/>
          <w:i/>
          <w:iCs/>
        </w:rPr>
        <w:t>a*</w:t>
      </w:r>
      <w:r w:rsidR="00D60035" w:rsidRPr="00D60035">
        <w:rPr>
          <w:rFonts w:ascii="Times New Roman" w:eastAsiaTheme="minorEastAsia" w:hAnsi="Times New Roman" w:cs="Times New Roman"/>
        </w:rPr>
        <w:t>.</w:t>
      </w:r>
      <w:r w:rsidR="00D60035" w:rsidRPr="00D60035">
        <w:rPr>
          <w:rFonts w:ascii="Times New Roman" w:eastAsiaTheme="minorEastAsia" w:hAnsi="Times New Roman" w:cs="Times New Roman"/>
          <w:i/>
          <w:iCs/>
        </w:rPr>
        <w:t xml:space="preserve"> </w:t>
      </w:r>
      <w:r w:rsidR="00D60035" w:rsidRPr="00D60035">
        <w:rPr>
          <w:rFonts w:ascii="Times New Roman" w:eastAsiaTheme="minorEastAsia" w:hAnsi="Times New Roman" w:cs="Times New Roman"/>
        </w:rPr>
        <w:t xml:space="preserve">Under this framework, the RIATCE can be decomposed into </w:t>
      </w:r>
      <w:r w:rsidR="00D60035" w:rsidRPr="00D60035">
        <w:rPr>
          <w:rFonts w:ascii="Times New Roman" w:hAnsi="Times New Roman" w:cs="Times New Roman"/>
        </w:rPr>
        <w:t>the randomized interventional analogues of natural direct and indirect effects (RIANDE and RIANIE). The RIANIE is defined by equation 2.</w:t>
      </w:r>
      <w:sdt>
        <w:sdtPr>
          <w:rPr>
            <w:rFonts w:ascii="Times New Roman" w:hAnsi="Times New Roman" w:cs="Times New Roman"/>
            <w:color w:val="000000"/>
            <w:vertAlign w:val="superscript"/>
          </w:rPr>
          <w:tag w:val="MENDELEY_CITATION_v3_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"/>
          <w:id w:val="1547170704"/>
          <w:placeholder>
            <w:docPart w:val="FE54EA5EB4AEAB4593B980DD93F27AD4"/>
          </w:placeholder>
        </w:sdtPr>
        <w:sdtContent>
          <w:r w:rsidR="00D60035" w:rsidRPr="00D60035">
            <w:rPr>
              <w:rFonts w:ascii="Times New Roman" w:hAnsi="Times New Roman" w:cs="Times New Roman"/>
              <w:color w:val="000000"/>
              <w:vertAlign w:val="superscript"/>
            </w:rPr>
            <w:t>80</w:t>
          </w:r>
        </w:sdtContent>
      </w:sdt>
    </w:p>
    <w:p w14:paraId="5DDD3931" w14:textId="522BE1BD" w:rsidR="00D60035" w:rsidRPr="00D60035" w:rsidRDefault="00F900AD" w:rsidP="00D60035">
      <w:pPr>
        <w:rPr>
          <w:rFonts w:ascii="Times New Roman" w:hAnsi="Times New Roman" w:cs="Times New Roman"/>
        </w:rPr>
      </w:pPr>
      <w:r w:rsidRPr="00D60035">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2EC10259" wp14:editId="5FDCD1C5">
                <wp:simplePos x="0" y="0"/>
                <wp:positionH relativeFrom="column">
                  <wp:posOffset>25400</wp:posOffset>
                </wp:positionH>
                <wp:positionV relativeFrom="paragraph">
                  <wp:posOffset>1551305</wp:posOffset>
                </wp:positionV>
                <wp:extent cx="6118860" cy="404495"/>
                <wp:effectExtent l="0" t="0" r="15240" b="14605"/>
                <wp:wrapTopAndBottom/>
                <wp:docPr id="380318212" name="Text Box 1"/>
                <wp:cNvGraphicFramePr/>
                <a:graphic xmlns:a="http://schemas.openxmlformats.org/drawingml/2006/main">
                  <a:graphicData uri="http://schemas.microsoft.com/office/word/2010/wordprocessingShape">
                    <wps:wsp>
                      <wps:cNvSpPr txBox="1"/>
                      <wps:spPr>
                        <a:xfrm>
                          <a:off x="0" y="0"/>
                          <a:ext cx="6118860" cy="404495"/>
                        </a:xfrm>
                        <a:prstGeom prst="rect">
                          <a:avLst/>
                        </a:prstGeom>
                        <a:solidFill>
                          <a:schemeClr val="lt1"/>
                        </a:solidFill>
                        <a:ln w="6350">
                          <a:solidFill>
                            <a:schemeClr val="bg1"/>
                          </a:solidFill>
                        </a:ln>
                      </wps:spPr>
                      <wps:txbx>
                        <w:txbxContent>
                          <w:p w14:paraId="16416F2E" w14:textId="77777777" w:rsidR="00D60035" w:rsidRPr="00B843AC" w:rsidRDefault="00D60035" w:rsidP="00D60035">
                            <w:pPr>
                              <w:jc w:val="center"/>
                              <w:rPr>
                                <w:rFonts w:eastAsiaTheme="minorEastAsia"/>
                              </w:rPr>
                            </w:pPr>
                            <m:oMathPara>
                              <m:oMath>
                                <m:d>
                                  <m:dPr>
                                    <m:ctrlPr>
                                      <w:rPr>
                                        <w:rFonts w:ascii="Cambria Math" w:hAnsi="Cambria Math" w:cs="Times New Roman"/>
                                        <w:i/>
                                        <w:iCs/>
                                      </w:rPr>
                                    </m:ctrlPr>
                                  </m:dPr>
                                  <m:e>
                                    <m:r>
                                      <w:rPr>
                                        <w:rFonts w:ascii="Cambria Math" w:hAnsi="Cambria Math" w:cs="Times New Roman"/>
                                      </w:rPr>
                                      <m:t>3</m:t>
                                    </m:r>
                                  </m:e>
                                </m:d>
                                <m:r>
                                  <w:rPr>
                                    <w:rFonts w:ascii="Cambria Math" w:hAnsi="Cambria Math" w:cs="Times New Roman"/>
                                  </w:rPr>
                                  <m:t xml:space="preserve">  RIANDE=E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r>
                                  <m:rPr>
                                    <m:sty m:val="p"/>
                                  </m:rPr>
                                  <w:rPr>
                                    <w:rFonts w:ascii="Cambria Math" w:hAnsi="Cambria Math" w:cs="Times New Roman"/>
                                  </w:rPr>
                                  <m:t xml:space="preserve">) - </m:t>
                                </m:r>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r>
                                  <m:rPr>
                                    <m:sty m:val="p"/>
                                  </m:rPr>
                                  <w:rPr>
                                    <w:rFonts w:ascii="Cambria Math" w:hAnsi="Cambria Math" w:cs="Times New Roman"/>
                                  </w:rPr>
                                  <m: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10259" id="_x0000_s1043" type="#_x0000_t202" style="position:absolute;margin-left:2pt;margin-top:122.15pt;width:481.8pt;height:3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" fillcolor="white [3201]" strokecolor="white [3212]" strokeweight=".5pt">
                <v:textbox>
                  <w:txbxContent>
                    <w:p w14:paraId="16416F2E" w14:textId="77777777" w:rsidR="00D60035" w:rsidRPr="00B843AC" w:rsidRDefault="00D60035" w:rsidP="00D60035">
                      <w:pPr>
                        <w:jc w:val="center"/>
                        <w:rPr>
                          <w:rFonts w:eastAsiaTheme="minorEastAsia"/>
                        </w:rPr>
                      </w:pPr>
                      <m:oMathPara>
                        <m:oMath>
                          <m:d>
                            <m:dPr>
                              <m:ctrlPr>
                                <w:rPr>
                                  <w:rFonts w:ascii="Cambria Math" w:hAnsi="Cambria Math" w:cs="Times New Roman"/>
                                  <w:i/>
                                  <w:iCs/>
                                </w:rPr>
                              </m:ctrlPr>
                            </m:dPr>
                            <m:e>
                              <m:r>
                                <w:rPr>
                                  <w:rFonts w:ascii="Cambria Math" w:hAnsi="Cambria Math" w:cs="Times New Roman"/>
                                </w:rPr>
                                <m:t>3</m:t>
                              </m:r>
                            </m:e>
                          </m:d>
                          <m:r>
                            <w:rPr>
                              <w:rFonts w:ascii="Cambria Math" w:hAnsi="Cambria Math" w:cs="Times New Roman"/>
                            </w:rPr>
                            <m:t xml:space="preserve">  RIANDE=E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r>
                            <m:rPr>
                              <m:sty m:val="p"/>
                            </m:rPr>
                            <w:rPr>
                              <w:rFonts w:ascii="Cambria Math" w:hAnsi="Cambria Math" w:cs="Times New Roman"/>
                            </w:rPr>
                            <m:t xml:space="preserve">) - </m:t>
                          </m:r>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r>
                            <m:rPr>
                              <m:sty m:val="p"/>
                            </m:rPr>
                            <w:rPr>
                              <w:rFonts w:ascii="Cambria Math" w:hAnsi="Cambria Math" w:cs="Times New Roman"/>
                            </w:rPr>
                            <m:t>)</m:t>
                          </m:r>
                        </m:oMath>
                      </m:oMathPara>
                    </w:p>
                  </w:txbxContent>
                </v:textbox>
                <w10:wrap type="topAndBottom"/>
              </v:shape>
            </w:pict>
          </mc:Fallback>
        </mc:AlternateContent>
      </w:r>
      <w:r w:rsidR="00D60035" w:rsidRPr="00D60035">
        <w:rPr>
          <w:rFonts w:ascii="Times New Roman" w:hAnsi="Times New Roman" w:cs="Times New Roman"/>
        </w:rPr>
        <w:t>The RIANIE contrasts the expected outcome of someone who is exposed (</w:t>
      </w:r>
      <w:r w:rsidR="00D60035" w:rsidRPr="00D60035">
        <w:rPr>
          <w:rFonts w:ascii="Times New Roman" w:hAnsi="Times New Roman" w:cs="Times New Roman"/>
          <w:i/>
          <w:iCs/>
        </w:rPr>
        <w:t>a</w:t>
      </w:r>
      <w:r w:rsidR="00D60035" w:rsidRPr="00D60035">
        <w:rPr>
          <w:rFonts w:ascii="Times New Roman" w:hAnsi="Times New Roman" w:cs="Times New Roman"/>
        </w:rPr>
        <w:t xml:space="preserve">) being randomly assigned a value from the distribution of </w:t>
      </w:r>
      <w:r w:rsidR="00D60035" w:rsidRPr="00D60035">
        <w:rPr>
          <w:rFonts w:ascii="Times New Roman" w:hAnsi="Times New Roman" w:cs="Times New Roman"/>
          <w:i/>
          <w:iCs/>
        </w:rPr>
        <w:t>M</w:t>
      </w:r>
      <w:r w:rsidR="00D60035" w:rsidRPr="00D60035">
        <w:rPr>
          <w:rFonts w:ascii="Times New Roman" w:hAnsi="Times New Roman" w:cs="Times New Roman"/>
        </w:rPr>
        <w:t xml:space="preserve"> if they are exposed (</w:t>
      </w:r>
      <w:proofErr w:type="spellStart"/>
      <w:r w:rsidR="00D60035" w:rsidRPr="00D60035">
        <w:rPr>
          <w:rFonts w:ascii="Times New Roman" w:eastAsiaTheme="minorEastAsia" w:hAnsi="Times New Roman" w:cs="Times New Roman"/>
          <w:i/>
          <w:iCs/>
        </w:rPr>
        <w:t>G</w:t>
      </w:r>
      <w:r w:rsidR="00D60035" w:rsidRPr="00D60035">
        <w:rPr>
          <w:rFonts w:ascii="Times New Roman" w:eastAsiaTheme="minorEastAsia" w:hAnsi="Times New Roman" w:cs="Times New Roman"/>
          <w:i/>
          <w:iCs/>
          <w:vertAlign w:val="subscript"/>
        </w:rPr>
        <w:t>a|C</w:t>
      </w:r>
      <w:proofErr w:type="spellEnd"/>
      <w:r w:rsidR="00D60035" w:rsidRPr="00D60035">
        <w:rPr>
          <w:rFonts w:ascii="Times New Roman" w:eastAsiaTheme="minorEastAsia" w:hAnsi="Times New Roman" w:cs="Times New Roman"/>
        </w:rPr>
        <w:t>)</w:t>
      </w:r>
      <w:r w:rsidR="00D60035" w:rsidRPr="00D60035">
        <w:rPr>
          <w:rFonts w:ascii="Times New Roman" w:hAnsi="Times New Roman" w:cs="Times New Roman"/>
        </w:rPr>
        <w:t>, and the expected outcome of someone who is exposed (</w:t>
      </w:r>
      <w:r w:rsidR="00D60035" w:rsidRPr="00D60035">
        <w:rPr>
          <w:rFonts w:ascii="Times New Roman" w:hAnsi="Times New Roman" w:cs="Times New Roman"/>
          <w:i/>
          <w:iCs/>
        </w:rPr>
        <w:t>a</w:t>
      </w:r>
      <w:r w:rsidR="00D60035" w:rsidRPr="00D60035">
        <w:rPr>
          <w:rFonts w:ascii="Times New Roman" w:hAnsi="Times New Roman" w:cs="Times New Roman"/>
        </w:rPr>
        <w:t xml:space="preserve">) being randomly assigned a value of </w:t>
      </w:r>
      <w:r w:rsidR="00D60035" w:rsidRPr="00D60035">
        <w:rPr>
          <w:rFonts w:ascii="Times New Roman" w:hAnsi="Times New Roman" w:cs="Times New Roman"/>
          <w:i/>
          <w:iCs/>
        </w:rPr>
        <w:t>M</w:t>
      </w:r>
      <w:r w:rsidR="00D60035" w:rsidRPr="00D60035">
        <w:rPr>
          <w:rFonts w:ascii="Times New Roman" w:hAnsi="Times New Roman" w:cs="Times New Roman"/>
        </w:rPr>
        <w:t xml:space="preserve"> from the distribution that </w:t>
      </w:r>
      <w:r w:rsidR="00D60035" w:rsidRPr="00D60035">
        <w:rPr>
          <w:rFonts w:ascii="Times New Roman" w:hAnsi="Times New Roman" w:cs="Times New Roman"/>
          <w:i/>
          <w:iCs/>
        </w:rPr>
        <w:t>M</w:t>
      </w:r>
      <w:r w:rsidR="00D60035" w:rsidRPr="00D60035">
        <w:rPr>
          <w:rFonts w:ascii="Times New Roman" w:hAnsi="Times New Roman" w:cs="Times New Roman"/>
        </w:rPr>
        <w:t xml:space="preserve"> would take, given non-exposure (a*).The RIANDE contrasts the expected outcome of someone who is exposed (a) being randomly assigned a value from the distribution of M if they were unexposed (</w:t>
      </w:r>
      <w:r w:rsidR="00D60035" w:rsidRPr="00D60035">
        <w:rPr>
          <w:rFonts w:ascii="Times New Roman" w:eastAsiaTheme="minorEastAsia" w:hAnsi="Times New Roman" w:cs="Times New Roman"/>
          <w:i/>
          <w:iCs/>
        </w:rPr>
        <w:t>G</w:t>
      </w:r>
      <w:r w:rsidR="00D60035" w:rsidRPr="00D60035">
        <w:rPr>
          <w:rFonts w:ascii="Times New Roman" w:eastAsiaTheme="minorEastAsia" w:hAnsi="Times New Roman" w:cs="Times New Roman"/>
          <w:i/>
          <w:iCs/>
          <w:vertAlign w:val="subscript"/>
        </w:rPr>
        <w:t>a*|C</w:t>
      </w:r>
      <w:r w:rsidR="00D60035" w:rsidRPr="00D60035">
        <w:rPr>
          <w:rFonts w:ascii="Times New Roman" w:eastAsiaTheme="minorEastAsia" w:hAnsi="Times New Roman" w:cs="Times New Roman"/>
        </w:rPr>
        <w:t>)</w:t>
      </w:r>
      <w:r w:rsidR="00D60035" w:rsidRPr="00D60035">
        <w:rPr>
          <w:rFonts w:ascii="Times New Roman" w:hAnsi="Times New Roman" w:cs="Times New Roman"/>
        </w:rPr>
        <w:t>, to the expected value of the outcome of someone who is unexposed (a*) being randomly assigned a value from the distribution of M given non-exposure (</w:t>
      </w:r>
      <w:r w:rsidR="00D60035" w:rsidRPr="00D60035">
        <w:rPr>
          <w:rFonts w:ascii="Times New Roman" w:eastAsiaTheme="minorEastAsia" w:hAnsi="Times New Roman" w:cs="Times New Roman"/>
          <w:i/>
          <w:iCs/>
        </w:rPr>
        <w:t>G</w:t>
      </w:r>
      <w:r w:rsidR="00D60035" w:rsidRPr="00D60035">
        <w:rPr>
          <w:rFonts w:ascii="Times New Roman" w:eastAsiaTheme="minorEastAsia" w:hAnsi="Times New Roman" w:cs="Times New Roman"/>
          <w:i/>
          <w:iCs/>
          <w:vertAlign w:val="subscript"/>
        </w:rPr>
        <w:t>a*|C</w:t>
      </w:r>
      <w:r w:rsidR="00D60035" w:rsidRPr="00D60035">
        <w:rPr>
          <w:rFonts w:ascii="Times New Roman" w:eastAsiaTheme="minorEastAsia" w:hAnsi="Times New Roman" w:cs="Times New Roman"/>
        </w:rPr>
        <w:t xml:space="preserve">), </w:t>
      </w:r>
      <w:r w:rsidR="00D60035" w:rsidRPr="00D60035">
        <w:rPr>
          <w:rFonts w:ascii="Times New Roman" w:hAnsi="Times New Roman" w:cs="Times New Roman"/>
        </w:rPr>
        <w:t>defined by equation 3.</w:t>
      </w:r>
    </w:p>
    <w:p w14:paraId="0AE8061D" w14:textId="787FF4BC" w:rsidR="00D60035" w:rsidRPr="00D60035" w:rsidRDefault="00F900AD" w:rsidP="00D60035">
      <w:pPr>
        <w:rPr>
          <w:rFonts w:ascii="Times New Roman" w:hAnsi="Times New Roman" w:cs="Times New Roman"/>
        </w:rPr>
      </w:pPr>
      <w:r w:rsidRPr="00D60035">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088D6DBB" wp14:editId="187DDB03">
                <wp:simplePos x="0" y="0"/>
                <wp:positionH relativeFrom="column">
                  <wp:posOffset>-31750</wp:posOffset>
                </wp:positionH>
                <wp:positionV relativeFrom="paragraph">
                  <wp:posOffset>550545</wp:posOffset>
                </wp:positionV>
                <wp:extent cx="6118860" cy="457200"/>
                <wp:effectExtent l="0" t="0" r="15240" b="12700"/>
                <wp:wrapTopAndBottom/>
                <wp:docPr id="1499746102" name="Text Box 1"/>
                <wp:cNvGraphicFramePr/>
                <a:graphic xmlns:a="http://schemas.openxmlformats.org/drawingml/2006/main">
                  <a:graphicData uri="http://schemas.microsoft.com/office/word/2010/wordprocessingShape">
                    <wps:wsp>
                      <wps:cNvSpPr txBox="1"/>
                      <wps:spPr>
                        <a:xfrm>
                          <a:off x="0" y="0"/>
                          <a:ext cx="6118860" cy="457200"/>
                        </a:xfrm>
                        <a:prstGeom prst="rect">
                          <a:avLst/>
                        </a:prstGeom>
                        <a:solidFill>
                          <a:schemeClr val="lt1"/>
                        </a:solidFill>
                        <a:ln w="6350">
                          <a:solidFill>
                            <a:schemeClr val="bg1"/>
                          </a:solidFill>
                        </a:ln>
                      </wps:spPr>
                      <wps:txbx>
                        <w:txbxContent>
                          <w:p w14:paraId="6752F1C8" w14:textId="77777777" w:rsidR="00D60035" w:rsidRPr="00B843AC" w:rsidRDefault="00D60035" w:rsidP="00D60035">
                            <w:pPr>
                              <w:jc w:val="center"/>
                              <w:rPr>
                                <w:rFonts w:eastAsiaTheme="minorEastAsia"/>
                              </w:rPr>
                            </w:pPr>
                            <m:oMath>
                              <m:d>
                                <m:dPr>
                                  <m:ctrlPr>
                                    <w:rPr>
                                      <w:rFonts w:ascii="Cambria Math" w:hAnsi="Cambria Math" w:cs="Times New Roman"/>
                                      <w:i/>
                                      <w:iCs/>
                                    </w:rPr>
                                  </m:ctrlPr>
                                </m:dPr>
                                <m:e>
                                  <m:r>
                                    <w:rPr>
                                      <w:rFonts w:ascii="Cambria Math" w:hAnsi="Cambria Math" w:cs="Times New Roman"/>
                                    </w:rPr>
                                    <m:t>4</m:t>
                                  </m:r>
                                </m:e>
                              </m:d>
                              <m:r>
                                <w:rPr>
                                  <w:rFonts w:ascii="Cambria Math" w:hAnsi="Cambria Math" w:cs="Times New Roman"/>
                                </w:rPr>
                                <m:t xml:space="preserve">  E</m:t>
                              </m:r>
                              <m:d>
                                <m:dPr>
                                  <m:ctrlPr>
                                    <w:rPr>
                                      <w:rFonts w:ascii="Cambria Math" w:hAnsi="Cambria Math" w:cs="Times New Roman"/>
                                    </w:rPr>
                                  </m:ctrlPr>
                                </m:dPr>
                                <m:e>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e>
                              </m:d>
                              <m:r>
                                <m:rPr>
                                  <m:sty m:val="p"/>
                                </m:rPr>
                                <w:rPr>
                                  <w:rFonts w:ascii="Cambria Math" w:hAnsi="Cambria Math" w:cs="Times New Roman"/>
                                </w:rPr>
                                <m:t xml:space="preserve">- </m:t>
                              </m:r>
                              <m: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i/>
                                          <w:iCs/>
                                        </w:rPr>
                                      </m:ctrlPr>
                                    </m:sSubPr>
                                    <m:e>
                                      <m:r>
                                        <w:rPr>
                                          <w:rFonts w:ascii="Cambria Math" w:hAnsi="Cambria Math" w:cs="Times New Roman"/>
                                        </w:rPr>
                                        <m:t>Y</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e>
                                  </m:d>
                                  <m:r>
                                    <m:rPr>
                                      <m:sty m:val="p"/>
                                    </m:rPr>
                                    <w:rPr>
                                      <w:rFonts w:ascii="Cambria Math" w:hAnsi="Cambria Math" w:cs="Times New Roman"/>
                                    </w:rPr>
                                    <m:t xml:space="preserve">- </m:t>
                                  </m:r>
                                  <m: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e>
                                  </m:d>
                                  <m:ctrlPr>
                                    <w:rPr>
                                      <w:rFonts w:ascii="Cambria Math" w:hAnsi="Cambria Math" w:cs="Times New Roman"/>
                                    </w:rPr>
                                  </m:ctrlPr>
                                </m:e>
                              </m:d>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r>
                                <m:rPr>
                                  <m:sty m:val="p"/>
                                </m:rPr>
                                <w:rPr>
                                  <w:rFonts w:ascii="Cambria Math" w:hAnsi="Cambria Math" w:cs="Times New Roman"/>
                                </w:rPr>
                                <m:t xml:space="preserve">) - </m:t>
                              </m:r>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r>
                                <m:rPr>
                                  <m:sty m:val="p"/>
                                </m:rPr>
                                <w:rPr>
                                  <w:rFonts w:ascii="Cambria Math" w:hAnsi="Cambria Math" w:cs="Times New Roman"/>
                                </w:rPr>
                                <m:t>)</m:t>
                              </m:r>
                            </m:oMath>
                            <w:r>
                              <w:rPr>
                                <w:rFonts w:eastAsiaTheme="minor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D6DBB" id="_x0000_s1044" type="#_x0000_t202" style="position:absolute;margin-left:-2.5pt;margin-top:43.35pt;width:481.8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" fillcolor="white [3201]" strokecolor="white [3212]" strokeweight=".5pt">
                <v:textbox>
                  <w:txbxContent>
                    <w:p w14:paraId="6752F1C8" w14:textId="77777777" w:rsidR="00D60035" w:rsidRPr="00B843AC" w:rsidRDefault="00D60035" w:rsidP="00D60035">
                      <w:pPr>
                        <w:jc w:val="center"/>
                        <w:rPr>
                          <w:rFonts w:eastAsiaTheme="minorEastAsia"/>
                        </w:rPr>
                      </w:pPr>
                      <m:oMath>
                        <m:d>
                          <m:dPr>
                            <m:ctrlPr>
                              <w:rPr>
                                <w:rFonts w:ascii="Cambria Math" w:hAnsi="Cambria Math" w:cs="Times New Roman"/>
                                <w:i/>
                                <w:iCs/>
                              </w:rPr>
                            </m:ctrlPr>
                          </m:dPr>
                          <m:e>
                            <m:r>
                              <w:rPr>
                                <w:rFonts w:ascii="Cambria Math" w:hAnsi="Cambria Math" w:cs="Times New Roman"/>
                              </w:rPr>
                              <m:t>4</m:t>
                            </m:r>
                          </m:e>
                        </m:d>
                        <m:r>
                          <w:rPr>
                            <w:rFonts w:ascii="Cambria Math" w:hAnsi="Cambria Math" w:cs="Times New Roman"/>
                          </w:rPr>
                          <m:t xml:space="preserve">  E</m:t>
                        </m:r>
                        <m:d>
                          <m:dPr>
                            <m:ctrlPr>
                              <w:rPr>
                                <w:rFonts w:ascii="Cambria Math" w:hAnsi="Cambria Math" w:cs="Times New Roman"/>
                              </w:rPr>
                            </m:ctrlPr>
                          </m:dPr>
                          <m:e>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e>
                        </m:d>
                        <m:r>
                          <m:rPr>
                            <m:sty m:val="p"/>
                          </m:rPr>
                          <w:rPr>
                            <w:rFonts w:ascii="Cambria Math" w:hAnsi="Cambria Math" w:cs="Times New Roman"/>
                          </w:rPr>
                          <m:t xml:space="preserve">- </m:t>
                        </m:r>
                        <m: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i/>
                                    <w:iCs/>
                                  </w:rPr>
                                </m:ctrlPr>
                              </m:sSubPr>
                              <m:e>
                                <m:r>
                                  <w:rPr>
                                    <w:rFonts w:ascii="Cambria Math" w:hAnsi="Cambria Math" w:cs="Times New Roman"/>
                                  </w:rPr>
                                  <m:t>Y</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e>
                            </m:d>
                            <m:r>
                              <m:rPr>
                                <m:sty m:val="p"/>
                              </m:rPr>
                              <w:rPr>
                                <w:rFonts w:ascii="Cambria Math" w:hAnsi="Cambria Math" w:cs="Times New Roman"/>
                              </w:rPr>
                              <m:t xml:space="preserve">- </m:t>
                            </m:r>
                            <m: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|C</m:t>
                                    </m:r>
                                  </m:sub>
                                </m:sSub>
                              </m:e>
                            </m:d>
                            <m:ctrlPr>
                              <w:rPr>
                                <w:rFonts w:ascii="Cambria Math" w:hAnsi="Cambria Math" w:cs="Times New Roman"/>
                              </w:rPr>
                            </m:ctrlPr>
                          </m:e>
                        </m:d>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a</m:t>
                            </m:r>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r>
                          <m:rPr>
                            <m:sty m:val="p"/>
                          </m:rPr>
                          <w:rPr>
                            <w:rFonts w:ascii="Cambria Math" w:hAnsi="Cambria Math" w:cs="Times New Roman"/>
                          </w:rPr>
                          <m:t xml:space="preserve">) - </m:t>
                        </m:r>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Y</m:t>
                            </m:r>
                          </m:e>
                          <m:sub>
                            <m:sSup>
                              <m:sSupPr>
                                <m:ctrlPr>
                                  <w:rPr>
                                    <w:rFonts w:ascii="Cambria Math" w:hAnsi="Cambria Math" w:cs="Times New Roman"/>
                                    <w:i/>
                                    <w:iCs/>
                                  </w:rPr>
                                </m:ctrlPr>
                              </m:sSupPr>
                              <m:e>
                                <m:r>
                                  <w:rPr>
                                    <w:rFonts w:ascii="Cambria Math" w:hAnsi="Cambria Math" w:cs="Times New Roman"/>
                                  </w:rPr>
                                  <m:t>a</m:t>
                                </m:r>
                              </m:e>
                              <m:sup>
                                <m:r>
                                  <w:rPr>
                                    <w:rFonts w:ascii="Cambria Math" w:hAnsi="Cambria Math" w:cs="Times New Roman"/>
                                  </w:rPr>
                                  <m:t>*</m:t>
                                </m:r>
                              </m:sup>
                            </m:sSup>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|C</m:t>
                            </m:r>
                          </m:sub>
                        </m:sSub>
                        <m:r>
                          <m:rPr>
                            <m:sty m:val="p"/>
                          </m:rPr>
                          <w:rPr>
                            <w:rFonts w:ascii="Cambria Math" w:hAnsi="Cambria Math" w:cs="Times New Roman"/>
                          </w:rPr>
                          <m:t>)</m:t>
                        </m:r>
                      </m:oMath>
                      <w:r>
                        <w:rPr>
                          <w:rFonts w:eastAsiaTheme="minorEastAsia"/>
                        </w:rPr>
                        <w:t>}</w:t>
                      </w:r>
                    </w:p>
                  </w:txbxContent>
                </v:textbox>
                <w10:wrap type="topAndBottom"/>
              </v:shape>
            </w:pict>
          </mc:Fallback>
        </mc:AlternateContent>
      </w:r>
      <w:r w:rsidR="00D60035" w:rsidRPr="00D60035">
        <w:rPr>
          <w:rFonts w:ascii="Times New Roman" w:hAnsi="Times New Roman" w:cs="Times New Roman"/>
        </w:rPr>
        <w:t>As such, the decomposition of the RIATCE into the RIANIE and RIANDE is expressed by equation 4.</w:t>
      </w:r>
    </w:p>
    <w:p w14:paraId="023F3CF0" w14:textId="502FDEEB" w:rsidR="00D60035" w:rsidRPr="00D60035" w:rsidRDefault="00D60035" w:rsidP="00D60035">
      <w:pPr>
        <w:rPr>
          <w:rFonts w:ascii="Times New Roman" w:hAnsi="Times New Roman" w:cs="Times New Roman"/>
        </w:rPr>
      </w:pPr>
      <w:r w:rsidRPr="00D60035">
        <w:rPr>
          <w:rFonts w:ascii="Times New Roman" w:hAnsi="Times New Roman" w:cs="Times New Roman"/>
        </w:rPr>
        <w:t>Vanderweele et al. stipulate the following assumptions required for the identification of the RIANIE,</w:t>
      </w:r>
      <w:sdt>
        <w:sdtPr>
          <w:rPr>
            <w:rFonts w:ascii="Times New Roman" w:hAnsi="Times New Roman" w:cs="Times New Roman"/>
            <w:color w:val="000000"/>
            <w:vertAlign w:val="superscript"/>
          </w:rPr>
          <w:tag w:val="MENDELEY_CITATION_v3_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"/>
          <w:id w:val="1347747192"/>
          <w:placeholder>
            <w:docPart w:val="16E74BB5CE03724B8DEC12A36F809D7E"/>
          </w:placeholder>
        </w:sdtPr>
        <w:sdtContent>
          <w:r w:rsidRPr="00D60035">
            <w:rPr>
              <w:rFonts w:ascii="Times New Roman" w:hAnsi="Times New Roman" w:cs="Times New Roman"/>
              <w:color w:val="000000"/>
              <w:vertAlign w:val="superscript"/>
            </w:rPr>
            <w:t>80</w:t>
          </w:r>
        </w:sdtContent>
      </w:sdt>
      <w:r w:rsidRPr="00D60035">
        <w:rPr>
          <w:rFonts w:ascii="Times New Roman" w:hAnsi="Times New Roman" w:cs="Times New Roman"/>
        </w:rPr>
        <w:t xml:space="preserve"> RIANDE, and RIATCE in scenarios involving multiple mediators and post-exposure confounding:</w:t>
      </w:r>
    </w:p>
    <w:p w14:paraId="4F1171B8" w14:textId="77777777" w:rsidR="00D60035" w:rsidRPr="00D60035" w:rsidRDefault="00D60035" w:rsidP="00D60035">
      <w:pPr>
        <w:pStyle w:val="ListParagraph"/>
        <w:numPr>
          <w:ilvl w:val="0"/>
          <w:numId w:val="2"/>
        </w:numPr>
        <w:rPr>
          <w:rFonts w:cs="Times New Roman"/>
        </w:rPr>
      </w:pPr>
      <w:r w:rsidRPr="00D60035">
        <w:rPr>
          <w:rFonts w:cs="Times New Roman"/>
          <w:noProof/>
        </w:rPr>
        <w:lastRenderedPageBreak/>
        <mc:AlternateContent>
          <mc:Choice Requires="wps">
            <w:drawing>
              <wp:anchor distT="0" distB="0" distL="114300" distR="114300" simplePos="0" relativeHeight="251697152" behindDoc="0" locked="0" layoutInCell="1" allowOverlap="1" wp14:anchorId="76322B36" wp14:editId="7DB0BAB6">
                <wp:simplePos x="0" y="0"/>
                <wp:positionH relativeFrom="column">
                  <wp:posOffset>1426845</wp:posOffset>
                </wp:positionH>
                <wp:positionV relativeFrom="paragraph">
                  <wp:posOffset>351790</wp:posOffset>
                </wp:positionV>
                <wp:extent cx="3270885" cy="475615"/>
                <wp:effectExtent l="0" t="0" r="18415" b="6985"/>
                <wp:wrapTopAndBottom/>
                <wp:docPr id="1411150093" name="Text Box 2"/>
                <wp:cNvGraphicFramePr/>
                <a:graphic xmlns:a="http://schemas.openxmlformats.org/drawingml/2006/main">
                  <a:graphicData uri="http://schemas.microsoft.com/office/word/2010/wordprocessingShape">
                    <wps:wsp>
                      <wps:cNvSpPr txBox="1"/>
                      <wps:spPr>
                        <a:xfrm>
                          <a:off x="0" y="0"/>
                          <a:ext cx="3270885" cy="475615"/>
                        </a:xfrm>
                        <a:prstGeom prst="rect">
                          <a:avLst/>
                        </a:prstGeom>
                        <a:solidFill>
                          <a:schemeClr val="lt1"/>
                        </a:solidFill>
                        <a:ln w="6350">
                          <a:solidFill>
                            <a:schemeClr val="bg1"/>
                          </a:solidFill>
                        </a:ln>
                      </wps:spPr>
                      <wps:txbx>
                        <w:txbxContent>
                          <w:p w14:paraId="74126518" w14:textId="77777777" w:rsidR="00D60035" w:rsidRDefault="00D60035" w:rsidP="00D60035">
                            <m:oMathPara>
                              <m:oMath>
                                <m:sSub>
                                  <m:sSubPr>
                                    <m:ctrlPr>
                                      <w:rPr>
                                        <w:rFonts w:ascii="Cambria Math" w:hAnsi="Cambria Math" w:cs="Times-Italic"/>
                                        <w:i/>
                                        <w:iCs/>
                                        <w:color w:val="000000"/>
                                      </w:rPr>
                                    </m:ctrlPr>
                                  </m:sSubPr>
                                  <m:e>
                                    <m:r>
                                      <w:rPr>
                                        <w:rFonts w:ascii="Cambria Math" w:hAnsi="Cambria Math" w:cs="Times-Italic"/>
                                        <w:color w:val="000000"/>
                                      </w:rPr>
                                      <m:t>Y</m:t>
                                    </m:r>
                                  </m:e>
                                  <m:sub>
                                    <m:r>
                                      <w:rPr>
                                        <w:rFonts w:ascii="Cambria Math" w:hAnsi="Cambria Math" w:cs="Times-Italic"/>
                                        <w:color w:val="000000"/>
                                      </w:rPr>
                                      <m:t>am</m:t>
                                    </m:r>
                                  </m:sub>
                                </m:sSub>
                                <m:r>
                                  <m:rPr>
                                    <m:sty m:val="p"/>
                                  </m:rPr>
                                  <w:rPr>
                                    <w:rFonts w:ascii="Cambria Math" w:hAnsi="Cambria Math" w:cs="Times-Roman"/>
                                    <w:color w:val="000000"/>
                                  </w:rPr>
                                  <m:t xml:space="preserve"> </m:t>
                                </m:r>
                                <m:r>
                                  <m:rPr>
                                    <m:sty m:val="p"/>
                                  </m:rPr>
                                  <w:rPr>
                                    <w:rFonts w:ascii="Cambria Math" w:hAnsi="Cambria Math" w:cs="Cambria Math"/>
                                    <w:color w:val="000000"/>
                                  </w:rPr>
                                  <m:t>⫫</m:t>
                                </m:r>
                                <m:r>
                                  <m:rPr>
                                    <m:sty m:val="p"/>
                                  </m:rPr>
                                  <w:rPr>
                                    <w:rFonts w:ascii="Cambria Math" w:hAnsi="Cambria Math" w:cs="Times-Roman"/>
                                    <w:color w:val="000000"/>
                                  </w:rPr>
                                  <m:t xml:space="preserve"> </m:t>
                                </m:r>
                                <m:r>
                                  <w:rPr>
                                    <w:rFonts w:ascii="Cambria Math" w:hAnsi="Cambria Math" w:cs="Times-Italic"/>
                                    <w:color w:val="000000"/>
                                  </w:rPr>
                                  <m:t>A</m:t>
                                </m:r>
                                <m:r>
                                  <m:rPr>
                                    <m:sty m:val="p"/>
                                  </m:rPr>
                                  <w:rPr>
                                    <w:rFonts w:ascii="Cambria Math" w:hAnsi="Cambria Math" w:cs="Times-Roman"/>
                                    <w:color w:val="000000"/>
                                  </w:rPr>
                                  <m:t>|</m:t>
                                </m:r>
                                <m:r>
                                  <w:rPr>
                                    <w:rFonts w:ascii="Cambria Math" w:hAnsi="Cambria Math" w:cs="Times-Italic"/>
                                    <w:color w:val="000000"/>
                                  </w:rPr>
                                  <m:t>C</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22B36" id="_x0000_s1045" type="#_x0000_t202" style="position:absolute;left:0;text-align:left;margin-left:112.35pt;margin-top:27.7pt;width:257.55pt;height:37.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" fillcolor="white [3201]" strokecolor="white [3212]" strokeweight=".5pt">
                <v:textbox>
                  <w:txbxContent>
                    <w:p w14:paraId="74126518" w14:textId="77777777" w:rsidR="00D60035" w:rsidRDefault="00D60035" w:rsidP="00D60035">
                      <m:oMathPara>
                        <m:oMath>
                          <m:sSub>
                            <m:sSubPr>
                              <m:ctrlPr>
                                <w:rPr>
                                  <w:rFonts w:ascii="Cambria Math" w:hAnsi="Cambria Math" w:cs="Times-Italic"/>
                                  <w:i/>
                                  <w:iCs/>
                                  <w:color w:val="000000"/>
                                </w:rPr>
                              </m:ctrlPr>
                            </m:sSubPr>
                            <m:e>
                              <m:r>
                                <w:rPr>
                                  <w:rFonts w:ascii="Cambria Math" w:hAnsi="Cambria Math" w:cs="Times-Italic"/>
                                  <w:color w:val="000000"/>
                                </w:rPr>
                                <m:t>Y</m:t>
                              </m:r>
                            </m:e>
                            <m:sub>
                              <m:r>
                                <w:rPr>
                                  <w:rFonts w:ascii="Cambria Math" w:hAnsi="Cambria Math" w:cs="Times-Italic"/>
                                  <w:color w:val="000000"/>
                                </w:rPr>
                                <m:t>am</m:t>
                              </m:r>
                            </m:sub>
                          </m:sSub>
                          <m:r>
                            <m:rPr>
                              <m:sty m:val="p"/>
                            </m:rPr>
                            <w:rPr>
                              <w:rFonts w:ascii="Cambria Math" w:hAnsi="Cambria Math" w:cs="Times-Roman"/>
                              <w:color w:val="000000"/>
                            </w:rPr>
                            <m:t xml:space="preserve"> </m:t>
                          </m:r>
                          <m:r>
                            <m:rPr>
                              <m:sty m:val="p"/>
                            </m:rPr>
                            <w:rPr>
                              <w:rFonts w:ascii="Cambria Math" w:hAnsi="Cambria Math" w:cs="Cambria Math"/>
                              <w:color w:val="000000"/>
                            </w:rPr>
                            <m:t>⫫</m:t>
                          </m:r>
                          <m:r>
                            <m:rPr>
                              <m:sty m:val="p"/>
                            </m:rPr>
                            <w:rPr>
                              <w:rFonts w:ascii="Cambria Math" w:hAnsi="Cambria Math" w:cs="Times-Roman"/>
                              <w:color w:val="000000"/>
                            </w:rPr>
                            <m:t xml:space="preserve"> </m:t>
                          </m:r>
                          <m:r>
                            <w:rPr>
                              <w:rFonts w:ascii="Cambria Math" w:hAnsi="Cambria Math" w:cs="Times-Italic"/>
                              <w:color w:val="000000"/>
                            </w:rPr>
                            <m:t>A</m:t>
                          </m:r>
                          <m:r>
                            <m:rPr>
                              <m:sty m:val="p"/>
                            </m:rPr>
                            <w:rPr>
                              <w:rFonts w:ascii="Cambria Math" w:hAnsi="Cambria Math" w:cs="Times-Roman"/>
                              <w:color w:val="000000"/>
                            </w:rPr>
                            <m:t>|</m:t>
                          </m:r>
                          <m:r>
                            <w:rPr>
                              <w:rFonts w:ascii="Cambria Math" w:hAnsi="Cambria Math" w:cs="Times-Italic"/>
                              <w:color w:val="000000"/>
                            </w:rPr>
                            <m:t>C</m:t>
                          </m:r>
                        </m:oMath>
                      </m:oMathPara>
                    </w:p>
                  </w:txbxContent>
                </v:textbox>
                <w10:wrap type="topAndBottom"/>
              </v:shape>
            </w:pict>
          </mc:Fallback>
        </mc:AlternateContent>
      </w:r>
      <w:r w:rsidRPr="00D60035">
        <w:rPr>
          <w:rFonts w:cs="Times New Roman"/>
        </w:rPr>
        <w:t>No unmeasured exposure-outcome confounding, conditional on covariates C</w:t>
      </w:r>
      <w:r w:rsidRPr="00D60035">
        <w:rPr>
          <w:rFonts w:cs="Times New Roman"/>
          <w:iCs/>
          <w:color w:val="000000"/>
        </w:rPr>
        <w:t>, denoted by:</w:t>
      </w:r>
    </w:p>
    <w:p w14:paraId="6B4471F7" w14:textId="77777777" w:rsidR="00D60035" w:rsidRPr="00D60035" w:rsidRDefault="00D60035" w:rsidP="00D60035">
      <w:pPr>
        <w:pStyle w:val="ListParagraph"/>
        <w:numPr>
          <w:ilvl w:val="0"/>
          <w:numId w:val="2"/>
        </w:numPr>
        <w:rPr>
          <w:rFonts w:cs="Times New Roman"/>
        </w:rPr>
      </w:pPr>
      <w:r w:rsidRPr="00D60035">
        <w:rPr>
          <w:rFonts w:cs="Times New Roman"/>
          <w:noProof/>
        </w:rPr>
        <mc:AlternateContent>
          <mc:Choice Requires="wps">
            <w:drawing>
              <wp:anchor distT="0" distB="0" distL="114300" distR="114300" simplePos="0" relativeHeight="251699200" behindDoc="0" locked="0" layoutInCell="1" allowOverlap="1" wp14:anchorId="7FF7E14F" wp14:editId="638B8404">
                <wp:simplePos x="0" y="0"/>
                <wp:positionH relativeFrom="column">
                  <wp:posOffset>1501775</wp:posOffset>
                </wp:positionH>
                <wp:positionV relativeFrom="paragraph">
                  <wp:posOffset>662940</wp:posOffset>
                </wp:positionV>
                <wp:extent cx="3270885" cy="371475"/>
                <wp:effectExtent l="0" t="0" r="18415" b="9525"/>
                <wp:wrapTopAndBottom/>
                <wp:docPr id="2003500317" name="Text Box 2"/>
                <wp:cNvGraphicFramePr/>
                <a:graphic xmlns:a="http://schemas.openxmlformats.org/drawingml/2006/main">
                  <a:graphicData uri="http://schemas.microsoft.com/office/word/2010/wordprocessingShape">
                    <wps:wsp>
                      <wps:cNvSpPr txBox="1"/>
                      <wps:spPr>
                        <a:xfrm>
                          <a:off x="0" y="0"/>
                          <a:ext cx="3270885" cy="371475"/>
                        </a:xfrm>
                        <a:prstGeom prst="rect">
                          <a:avLst/>
                        </a:prstGeom>
                        <a:solidFill>
                          <a:schemeClr val="lt1"/>
                        </a:solidFill>
                        <a:ln w="6350">
                          <a:solidFill>
                            <a:schemeClr val="bg1"/>
                          </a:solidFill>
                        </a:ln>
                      </wps:spPr>
                      <wps:txbx>
                        <w:txbxContent>
                          <w:p w14:paraId="00BD3B2A" w14:textId="77777777" w:rsidR="00D60035" w:rsidRDefault="00D60035" w:rsidP="00D60035">
                            <m:oMathPara>
                              <m:oMath>
                                <m:sSub>
                                  <m:sSubPr>
                                    <m:ctrlPr>
                                      <w:rPr>
                                        <w:rFonts w:ascii="Cambria Math" w:hAnsi="Cambria Math" w:cs="Times-Italic"/>
                                        <w:i/>
                                        <w:iCs/>
                                        <w:color w:val="000000"/>
                                      </w:rPr>
                                    </m:ctrlPr>
                                  </m:sSubPr>
                                  <m:e>
                                    <m:r>
                                      <w:rPr>
                                        <w:rFonts w:ascii="Cambria Math" w:hAnsi="Cambria Math" w:cs="Times-Italic"/>
                                        <w:color w:val="000000"/>
                                      </w:rPr>
                                      <m:t>M</m:t>
                                    </m:r>
                                  </m:e>
                                  <m:sub>
                                    <m:r>
                                      <w:rPr>
                                        <w:rFonts w:ascii="Cambria Math" w:hAnsi="Cambria Math" w:cs="Times-Italic"/>
                                        <w:color w:val="000000"/>
                                      </w:rPr>
                                      <m:t>a</m:t>
                                    </m:r>
                                  </m:sub>
                                </m:sSub>
                                <m:r>
                                  <m:rPr>
                                    <m:sty m:val="p"/>
                                  </m:rPr>
                                  <w:rPr>
                                    <w:rFonts w:ascii="Cambria Math" w:hAnsi="Cambria Math" w:cs="Times-Roman"/>
                                    <w:color w:val="000000"/>
                                  </w:rPr>
                                  <m:t xml:space="preserve"> </m:t>
                                </m:r>
                                <m:r>
                                  <m:rPr>
                                    <m:sty m:val="p"/>
                                  </m:rPr>
                                  <w:rPr>
                                    <w:rFonts w:ascii="Cambria Math" w:hAnsi="Cambria Math" w:cs="Cambria Math"/>
                                    <w:color w:val="000000"/>
                                  </w:rPr>
                                  <m:t>⫫</m:t>
                                </m:r>
                                <m:r>
                                  <m:rPr>
                                    <m:sty m:val="p"/>
                                  </m:rPr>
                                  <w:rPr>
                                    <w:rFonts w:ascii="Cambria Math" w:hAnsi="Cambria Math" w:cs="Times-Roman"/>
                                    <w:color w:val="000000"/>
                                  </w:rPr>
                                  <m:t xml:space="preserve"> </m:t>
                                </m:r>
                                <m:r>
                                  <w:rPr>
                                    <w:rFonts w:ascii="Cambria Math" w:hAnsi="Cambria Math" w:cs="Times-Italic"/>
                                    <w:color w:val="000000"/>
                                  </w:rPr>
                                  <m:t>A</m:t>
                                </m:r>
                                <m:r>
                                  <m:rPr>
                                    <m:sty m:val="p"/>
                                  </m:rPr>
                                  <w:rPr>
                                    <w:rFonts w:ascii="Cambria Math" w:hAnsi="Cambria Math" w:cs="Times-Roman"/>
                                    <w:color w:val="000000"/>
                                  </w:rPr>
                                  <m:t>|</m:t>
                                </m:r>
                                <m:r>
                                  <w:rPr>
                                    <w:rFonts w:ascii="Cambria Math" w:hAnsi="Cambria Math" w:cs="Times-Italic"/>
                                    <w:color w:val="000000"/>
                                  </w:rPr>
                                  <m:t>C</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7E14F" id="_x0000_s1046" type="#_x0000_t202" style="position:absolute;left:0;text-align:left;margin-left:118.25pt;margin-top:52.2pt;width:257.55pt;height:29.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" fillcolor="white [3201]" strokecolor="white [3212]" strokeweight=".5pt">
                <v:textbox>
                  <w:txbxContent>
                    <w:p w14:paraId="00BD3B2A" w14:textId="77777777" w:rsidR="00D60035" w:rsidRDefault="00D60035" w:rsidP="00D60035">
                      <m:oMathPara>
                        <m:oMath>
                          <m:sSub>
                            <m:sSubPr>
                              <m:ctrlPr>
                                <w:rPr>
                                  <w:rFonts w:ascii="Cambria Math" w:hAnsi="Cambria Math" w:cs="Times-Italic"/>
                                  <w:i/>
                                  <w:iCs/>
                                  <w:color w:val="000000"/>
                                </w:rPr>
                              </m:ctrlPr>
                            </m:sSubPr>
                            <m:e>
                              <m:r>
                                <w:rPr>
                                  <w:rFonts w:ascii="Cambria Math" w:hAnsi="Cambria Math" w:cs="Times-Italic"/>
                                  <w:color w:val="000000"/>
                                </w:rPr>
                                <m:t>M</m:t>
                              </m:r>
                            </m:e>
                            <m:sub>
                              <m:r>
                                <w:rPr>
                                  <w:rFonts w:ascii="Cambria Math" w:hAnsi="Cambria Math" w:cs="Times-Italic"/>
                                  <w:color w:val="000000"/>
                                </w:rPr>
                                <m:t>a</m:t>
                              </m:r>
                            </m:sub>
                          </m:sSub>
                          <m:r>
                            <m:rPr>
                              <m:sty m:val="p"/>
                            </m:rPr>
                            <w:rPr>
                              <w:rFonts w:ascii="Cambria Math" w:hAnsi="Cambria Math" w:cs="Times-Roman"/>
                              <w:color w:val="000000"/>
                            </w:rPr>
                            <m:t xml:space="preserve"> </m:t>
                          </m:r>
                          <m:r>
                            <m:rPr>
                              <m:sty m:val="p"/>
                            </m:rPr>
                            <w:rPr>
                              <w:rFonts w:ascii="Cambria Math" w:hAnsi="Cambria Math" w:cs="Cambria Math"/>
                              <w:color w:val="000000"/>
                            </w:rPr>
                            <m:t>⫫</m:t>
                          </m:r>
                          <m:r>
                            <m:rPr>
                              <m:sty m:val="p"/>
                            </m:rPr>
                            <w:rPr>
                              <w:rFonts w:ascii="Cambria Math" w:hAnsi="Cambria Math" w:cs="Times-Roman"/>
                              <w:color w:val="000000"/>
                            </w:rPr>
                            <m:t xml:space="preserve"> </m:t>
                          </m:r>
                          <m:r>
                            <w:rPr>
                              <w:rFonts w:ascii="Cambria Math" w:hAnsi="Cambria Math" w:cs="Times-Italic"/>
                              <w:color w:val="000000"/>
                            </w:rPr>
                            <m:t>A</m:t>
                          </m:r>
                          <m:r>
                            <m:rPr>
                              <m:sty m:val="p"/>
                            </m:rPr>
                            <w:rPr>
                              <w:rFonts w:ascii="Cambria Math" w:hAnsi="Cambria Math" w:cs="Times-Roman"/>
                              <w:color w:val="000000"/>
                            </w:rPr>
                            <m:t>|</m:t>
                          </m:r>
                          <m:r>
                            <w:rPr>
                              <w:rFonts w:ascii="Cambria Math" w:hAnsi="Cambria Math" w:cs="Times-Italic"/>
                              <w:color w:val="000000"/>
                            </w:rPr>
                            <m:t>C</m:t>
                          </m:r>
                        </m:oMath>
                      </m:oMathPara>
                    </w:p>
                  </w:txbxContent>
                </v:textbox>
                <w10:wrap type="topAndBottom"/>
              </v:shape>
            </w:pict>
          </mc:Fallback>
        </mc:AlternateContent>
      </w:r>
      <w:r w:rsidRPr="00D60035">
        <w:rPr>
          <w:rFonts w:cs="Times New Roman"/>
        </w:rPr>
        <w:t>No unmeasured mediator outcome confounding, conditional on A, C, and L, denoted by:</w:t>
      </w:r>
    </w:p>
    <w:p w14:paraId="3BD50492" w14:textId="103F75DA" w:rsidR="00D60035" w:rsidRPr="00D60035" w:rsidRDefault="00D60035" w:rsidP="00D60035">
      <w:pPr>
        <w:pStyle w:val="ListParagraph"/>
        <w:numPr>
          <w:ilvl w:val="0"/>
          <w:numId w:val="2"/>
        </w:numPr>
        <w:rPr>
          <w:rFonts w:cs="Times New Roman"/>
        </w:rPr>
      </w:pPr>
      <w:r w:rsidRPr="00D60035">
        <w:rPr>
          <w:rFonts w:cs="Times New Roman"/>
          <w:noProof/>
        </w:rPr>
        <mc:AlternateContent>
          <mc:Choice Requires="wps">
            <w:drawing>
              <wp:anchor distT="0" distB="0" distL="114300" distR="114300" simplePos="0" relativeHeight="251698176" behindDoc="0" locked="0" layoutInCell="1" allowOverlap="1" wp14:anchorId="7A547214" wp14:editId="200855C9">
                <wp:simplePos x="0" y="0"/>
                <wp:positionH relativeFrom="column">
                  <wp:posOffset>1455420</wp:posOffset>
                </wp:positionH>
                <wp:positionV relativeFrom="paragraph">
                  <wp:posOffset>684356</wp:posOffset>
                </wp:positionV>
                <wp:extent cx="3270885" cy="379095"/>
                <wp:effectExtent l="0" t="0" r="18415" b="14605"/>
                <wp:wrapTopAndBottom/>
                <wp:docPr id="1395496435" name="Text Box 2"/>
                <wp:cNvGraphicFramePr/>
                <a:graphic xmlns:a="http://schemas.openxmlformats.org/drawingml/2006/main">
                  <a:graphicData uri="http://schemas.microsoft.com/office/word/2010/wordprocessingShape">
                    <wps:wsp>
                      <wps:cNvSpPr txBox="1"/>
                      <wps:spPr>
                        <a:xfrm>
                          <a:off x="0" y="0"/>
                          <a:ext cx="3270885" cy="379095"/>
                        </a:xfrm>
                        <a:prstGeom prst="rect">
                          <a:avLst/>
                        </a:prstGeom>
                        <a:solidFill>
                          <a:schemeClr val="lt1"/>
                        </a:solidFill>
                        <a:ln w="6350">
                          <a:solidFill>
                            <a:schemeClr val="bg1"/>
                          </a:solidFill>
                        </a:ln>
                      </wps:spPr>
                      <wps:txbx>
                        <w:txbxContent>
                          <w:p w14:paraId="76936DE1" w14:textId="77777777" w:rsidR="00D60035" w:rsidRDefault="00D60035" w:rsidP="00D60035">
                            <m:oMathPara>
                              <m:oMath>
                                <m:sSub>
                                  <m:sSubPr>
                                    <m:ctrlPr>
                                      <w:rPr>
                                        <w:rFonts w:ascii="Cambria Math" w:hAnsi="Cambria Math" w:cs="Times-Italic"/>
                                        <w:i/>
                                        <w:iCs/>
                                        <w:color w:val="000000"/>
                                      </w:rPr>
                                    </m:ctrlPr>
                                  </m:sSubPr>
                                  <m:e>
                                    <m:r>
                                      <w:rPr>
                                        <w:rFonts w:ascii="Cambria Math" w:hAnsi="Cambria Math" w:cs="Times-Italic"/>
                                        <w:color w:val="000000"/>
                                      </w:rPr>
                                      <m:t>Y</m:t>
                                    </m:r>
                                  </m:e>
                                  <m:sub>
                                    <m:r>
                                      <w:rPr>
                                        <w:rFonts w:ascii="Cambria Math" w:hAnsi="Cambria Math" w:cs="Times-Italic"/>
                                        <w:color w:val="000000"/>
                                      </w:rPr>
                                      <m:t>am</m:t>
                                    </m:r>
                                  </m:sub>
                                </m:sSub>
                                <m:r>
                                  <m:rPr>
                                    <m:sty m:val="p"/>
                                  </m:rPr>
                                  <w:rPr>
                                    <w:rFonts w:ascii="Cambria Math" w:hAnsi="Cambria Math" w:cs="Times-Roman"/>
                                    <w:color w:val="000000"/>
                                  </w:rPr>
                                  <m:t xml:space="preserve"> </m:t>
                                </m:r>
                                <m:r>
                                  <m:rPr>
                                    <m:sty m:val="p"/>
                                  </m:rPr>
                                  <w:rPr>
                                    <w:rFonts w:ascii="Cambria Math" w:hAnsi="Cambria Math" w:cs="Cambria Math"/>
                                    <w:color w:val="000000"/>
                                  </w:rPr>
                                  <m:t>⫫</m:t>
                                </m:r>
                                <m:r>
                                  <m:rPr>
                                    <m:sty m:val="p"/>
                                  </m:rPr>
                                  <w:rPr>
                                    <w:rFonts w:ascii="Cambria Math" w:hAnsi="Cambria Math" w:cs="Times-Roman"/>
                                    <w:color w:val="000000"/>
                                  </w:rPr>
                                  <m:t xml:space="preserve"> </m:t>
                                </m:r>
                                <m:r>
                                  <w:rPr>
                                    <w:rFonts w:ascii="Cambria Math" w:hAnsi="Cambria Math" w:cs="Times-Italic"/>
                                    <w:color w:val="000000"/>
                                  </w:rPr>
                                  <m:t>M</m:t>
                                </m:r>
                                <m:r>
                                  <m:rPr>
                                    <m:sty m:val="p"/>
                                  </m:rPr>
                                  <w:rPr>
                                    <w:rFonts w:ascii="Cambria Math" w:hAnsi="Cambria Math" w:cs="Times-Roman"/>
                                    <w:color w:val="000000"/>
                                  </w:rPr>
                                  <m:t xml:space="preserve">|{A, </m:t>
                                </m:r>
                                <m:r>
                                  <w:rPr>
                                    <w:rFonts w:ascii="Cambria Math" w:hAnsi="Cambria Math" w:cs="Times-Italic"/>
                                    <w:color w:val="000000"/>
                                  </w:rPr>
                                  <m:t>C,L}</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47214" id="_x0000_s1047" type="#_x0000_t202" style="position:absolute;left:0;text-align:left;margin-left:114.6pt;margin-top:53.9pt;width:257.55pt;height:29.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" fillcolor="white [3201]" strokecolor="white [3212]" strokeweight=".5pt">
                <v:textbox>
                  <w:txbxContent>
                    <w:p w14:paraId="76936DE1" w14:textId="77777777" w:rsidR="00D60035" w:rsidRDefault="00D60035" w:rsidP="00D60035">
                      <m:oMathPara>
                        <m:oMath>
                          <m:sSub>
                            <m:sSubPr>
                              <m:ctrlPr>
                                <w:rPr>
                                  <w:rFonts w:ascii="Cambria Math" w:hAnsi="Cambria Math" w:cs="Times-Italic"/>
                                  <w:i/>
                                  <w:iCs/>
                                  <w:color w:val="000000"/>
                                </w:rPr>
                              </m:ctrlPr>
                            </m:sSubPr>
                            <m:e>
                              <m:r>
                                <w:rPr>
                                  <w:rFonts w:ascii="Cambria Math" w:hAnsi="Cambria Math" w:cs="Times-Italic"/>
                                  <w:color w:val="000000"/>
                                </w:rPr>
                                <m:t>Y</m:t>
                              </m:r>
                            </m:e>
                            <m:sub>
                              <m:r>
                                <w:rPr>
                                  <w:rFonts w:ascii="Cambria Math" w:hAnsi="Cambria Math" w:cs="Times-Italic"/>
                                  <w:color w:val="000000"/>
                                </w:rPr>
                                <m:t>am</m:t>
                              </m:r>
                            </m:sub>
                          </m:sSub>
                          <m:r>
                            <m:rPr>
                              <m:sty m:val="p"/>
                            </m:rPr>
                            <w:rPr>
                              <w:rFonts w:ascii="Cambria Math" w:hAnsi="Cambria Math" w:cs="Times-Roman"/>
                              <w:color w:val="000000"/>
                            </w:rPr>
                            <m:t xml:space="preserve"> </m:t>
                          </m:r>
                          <m:r>
                            <m:rPr>
                              <m:sty m:val="p"/>
                            </m:rPr>
                            <w:rPr>
                              <w:rFonts w:ascii="Cambria Math" w:hAnsi="Cambria Math" w:cs="Cambria Math"/>
                              <w:color w:val="000000"/>
                            </w:rPr>
                            <m:t>⫫</m:t>
                          </m:r>
                          <m:r>
                            <m:rPr>
                              <m:sty m:val="p"/>
                            </m:rPr>
                            <w:rPr>
                              <w:rFonts w:ascii="Cambria Math" w:hAnsi="Cambria Math" w:cs="Times-Roman"/>
                              <w:color w:val="000000"/>
                            </w:rPr>
                            <m:t xml:space="preserve"> </m:t>
                          </m:r>
                          <m:r>
                            <w:rPr>
                              <w:rFonts w:ascii="Cambria Math" w:hAnsi="Cambria Math" w:cs="Times-Italic"/>
                              <w:color w:val="000000"/>
                            </w:rPr>
                            <m:t>M</m:t>
                          </m:r>
                          <m:r>
                            <m:rPr>
                              <m:sty m:val="p"/>
                            </m:rPr>
                            <w:rPr>
                              <w:rFonts w:ascii="Cambria Math" w:hAnsi="Cambria Math" w:cs="Times-Roman"/>
                              <w:color w:val="000000"/>
                            </w:rPr>
                            <m:t xml:space="preserve">|{A, </m:t>
                          </m:r>
                          <m:r>
                            <w:rPr>
                              <w:rFonts w:ascii="Cambria Math" w:hAnsi="Cambria Math" w:cs="Times-Italic"/>
                              <w:color w:val="000000"/>
                            </w:rPr>
                            <m:t>C,L}</m:t>
                          </m:r>
                        </m:oMath>
                      </m:oMathPara>
                    </w:p>
                  </w:txbxContent>
                </v:textbox>
                <w10:wrap type="topAndBottom"/>
              </v:shape>
            </w:pict>
          </mc:Fallback>
        </mc:AlternateContent>
      </w:r>
      <w:r w:rsidRPr="00D60035">
        <w:rPr>
          <w:rFonts w:cs="Times New Roman"/>
        </w:rPr>
        <w:t xml:space="preserve"> No unmeasured exposure-mediator confounding, conditional on C, denoted by:</w:t>
      </w:r>
    </w:p>
    <w:p w14:paraId="761D27D5" w14:textId="0AB533C3" w:rsidR="00D60035" w:rsidRPr="00D60035" w:rsidRDefault="00F900AD" w:rsidP="00D60035">
      <w:pPr>
        <w:rPr>
          <w:rFonts w:ascii="Times New Roman" w:hAnsi="Times New Roman" w:cs="Times New Roman"/>
        </w:rPr>
      </w:pPr>
      <w:r w:rsidRPr="00D60035">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41EC9604" wp14:editId="03A8AD59">
                <wp:simplePos x="0" y="0"/>
                <wp:positionH relativeFrom="column">
                  <wp:posOffset>-232410</wp:posOffset>
                </wp:positionH>
                <wp:positionV relativeFrom="page">
                  <wp:posOffset>3443605</wp:posOffset>
                </wp:positionV>
                <wp:extent cx="6797040" cy="929005"/>
                <wp:effectExtent l="0" t="0" r="10160" b="10795"/>
                <wp:wrapTopAndBottom/>
                <wp:docPr id="196106835" name="Text Box 1"/>
                <wp:cNvGraphicFramePr/>
                <a:graphic xmlns:a="http://schemas.openxmlformats.org/drawingml/2006/main">
                  <a:graphicData uri="http://schemas.microsoft.com/office/word/2010/wordprocessingShape">
                    <wps:wsp>
                      <wps:cNvSpPr txBox="1"/>
                      <wps:spPr>
                        <a:xfrm>
                          <a:off x="0" y="0"/>
                          <a:ext cx="6797040" cy="929005"/>
                        </a:xfrm>
                        <a:prstGeom prst="rect">
                          <a:avLst/>
                        </a:prstGeom>
                        <a:solidFill>
                          <a:schemeClr val="lt1"/>
                        </a:solidFill>
                        <a:ln w="6350">
                          <a:solidFill>
                            <a:schemeClr val="bg1"/>
                          </a:solidFill>
                        </a:ln>
                      </wps:spPr>
                      <wps:txbx>
                        <w:txbxContent>
                          <w:p w14:paraId="10EB56B7" w14:textId="77777777" w:rsidR="00D60035" w:rsidRPr="00A404A6" w:rsidRDefault="00D60035" w:rsidP="00D60035">
                            <w:pPr>
                              <w:jc w:val="center"/>
                              <w:rPr>
                                <w:rFonts w:eastAsiaTheme="majorEastAsia" w:cstheme="majorBidi"/>
                                <w:iCs/>
                                <w:sz w:val="20"/>
                                <w:szCs w:val="20"/>
                              </w:rPr>
                            </w:pPr>
                            <m:oMathPara>
                              <m:oMath>
                                <m:d>
                                  <m:dPr>
                                    <m:ctrlPr>
                                      <w:rPr>
                                        <w:rFonts w:ascii="Cambria Math" w:hAnsi="Cambria Math" w:cs="Times New Roman"/>
                                        <w:i/>
                                        <w:iCs/>
                                        <w:sz w:val="20"/>
                                        <w:szCs w:val="20"/>
                                      </w:rPr>
                                    </m:ctrlPr>
                                  </m:dPr>
                                  <m:e>
                                    <m:r>
                                      <w:rPr>
                                        <w:rFonts w:ascii="Cambria Math" w:hAnsi="Cambria Math" w:cs="Times New Roman"/>
                                        <w:sz w:val="20"/>
                                        <w:szCs w:val="20"/>
                                      </w:rPr>
                                      <m:t>5</m:t>
                                    </m:r>
                                  </m:e>
                                </m:d>
                                <m:r>
                                  <w:rPr>
                                    <w:rFonts w:ascii="Cambria Math" w:hAnsi="Cambria Math" w:cs="Times New Roman"/>
                                    <w:sz w:val="20"/>
                                    <w:szCs w:val="20"/>
                                  </w:rPr>
                                  <m:t xml:space="preserve">  RIANIE=E</m:t>
                                </m:r>
                                <m:r>
                                  <m:rPr>
                                    <m:sty m:val="p"/>
                                  </m:rP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rPr>
                                      <m:t>Y</m:t>
                                    </m:r>
                                  </m:e>
                                  <m:sub>
                                    <m:r>
                                      <w:rPr>
                                        <w:rFonts w:ascii="Cambria Math" w:hAnsi="Cambria Math" w:cs="Times New Roman"/>
                                        <w:sz w:val="20"/>
                                        <w:szCs w:val="20"/>
                                      </w:rPr>
                                      <m:t>a</m:t>
                                    </m:r>
                                    <m:sSub>
                                      <m:sSubPr>
                                        <m:ctrlPr>
                                          <w:rPr>
                                            <w:rFonts w:ascii="Cambria Math" w:hAnsi="Cambria Math" w:cs="Times New Roman"/>
                                            <w:i/>
                                            <w:iCs/>
                                            <w:sz w:val="20"/>
                                            <w:szCs w:val="20"/>
                                          </w:rPr>
                                        </m:ctrlPr>
                                      </m:sSubPr>
                                      <m:e>
                                        <m:r>
                                          <w:rPr>
                                            <w:rFonts w:ascii="Cambria Math" w:hAnsi="Cambria Math" w:cs="Times New Roman"/>
                                            <w:sz w:val="20"/>
                                            <w:szCs w:val="20"/>
                                          </w:rPr>
                                          <m:t>G</m:t>
                                        </m:r>
                                      </m:e>
                                      <m:sub>
                                        <m:r>
                                          <w:rPr>
                                            <w:rFonts w:ascii="Cambria Math" w:hAnsi="Cambria Math" w:cs="Times New Roman"/>
                                            <w:sz w:val="20"/>
                                            <w:szCs w:val="20"/>
                                          </w:rPr>
                                          <m:t>a</m:t>
                                        </m:r>
                                      </m:sub>
                                    </m:sSub>
                                    <m:r>
                                      <w:rPr>
                                        <w:rFonts w:ascii="Cambria Math" w:hAnsi="Cambria Math" w:cs="Times New Roman"/>
                                        <w:sz w:val="20"/>
                                        <w:szCs w:val="20"/>
                                      </w:rPr>
                                      <m:t>|C</m:t>
                                    </m:r>
                                  </m:sub>
                                </m:sSub>
                                <m:r>
                                  <m:rPr>
                                    <m:sty m:val="p"/>
                                  </m:rPr>
                                  <w:rPr>
                                    <w:rFonts w:ascii="Cambria Math" w:hAnsi="Cambria Math" w:cs="Times New Roman"/>
                                    <w:sz w:val="20"/>
                                    <w:szCs w:val="20"/>
                                  </w:rPr>
                                  <m:t xml:space="preserve">) - </m:t>
                                </m:r>
                                <m:r>
                                  <w:rPr>
                                    <w:rFonts w:ascii="Cambria Math" w:hAnsi="Cambria Math" w:cs="Times New Roman"/>
                                    <w:sz w:val="20"/>
                                    <w:szCs w:val="20"/>
                                  </w:rPr>
                                  <m:t>E</m:t>
                                </m:r>
                                <m:r>
                                  <m:rPr>
                                    <m:sty m:val="p"/>
                                  </m:rP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rPr>
                                      <m:t>Y</m:t>
                                    </m:r>
                                  </m:e>
                                  <m:sub>
                                    <m:r>
                                      <w:rPr>
                                        <w:rFonts w:ascii="Cambria Math" w:hAnsi="Cambria Math" w:cs="Times New Roman"/>
                                        <w:sz w:val="20"/>
                                        <w:szCs w:val="20"/>
                                      </w:rPr>
                                      <m:t>a</m:t>
                                    </m:r>
                                    <m:sSub>
                                      <m:sSubPr>
                                        <m:ctrlPr>
                                          <w:rPr>
                                            <w:rFonts w:ascii="Cambria Math" w:hAnsi="Cambria Math" w:cs="Times New Roman"/>
                                            <w:i/>
                                            <w:iCs/>
                                            <w:sz w:val="20"/>
                                            <w:szCs w:val="20"/>
                                          </w:rPr>
                                        </m:ctrlPr>
                                      </m:sSubPr>
                                      <m:e>
                                        <m:r>
                                          <w:rPr>
                                            <w:rFonts w:ascii="Cambria Math" w:hAnsi="Cambria Math" w:cs="Times New Roman"/>
                                            <w:sz w:val="20"/>
                                            <w:szCs w:val="20"/>
                                          </w:rPr>
                                          <m:t>G</m:t>
                                        </m:r>
                                      </m:e>
                                      <m:sub>
                                        <m:sSup>
                                          <m:sSupPr>
                                            <m:ctrlPr>
                                              <w:rPr>
                                                <w:rFonts w:ascii="Cambria Math" w:hAnsi="Cambria Math" w:cs="Times New Roman"/>
                                                <w:i/>
                                                <w:iCs/>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sub>
                                    </m:sSub>
                                    <m:r>
                                      <w:rPr>
                                        <w:rFonts w:ascii="Cambria Math" w:hAnsi="Cambria Math" w:cs="Times New Roman"/>
                                        <w:sz w:val="20"/>
                                        <w:szCs w:val="20"/>
                                      </w:rPr>
                                      <m:t>|C</m:t>
                                    </m:r>
                                  </m:sub>
                                </m:sSub>
                                <m:r>
                                  <m:rPr>
                                    <m:sty m:val="p"/>
                                  </m:rPr>
                                  <w:rPr>
                                    <w:rFonts w:ascii="Cambria Math" w:hAnsi="Cambria Math" w:cs="Times New Roman"/>
                                    <w:sz w:val="20"/>
                                    <w:szCs w:val="20"/>
                                  </w:rPr>
                                  <m:t>)</m:t>
                                </m:r>
                                <m:r>
                                  <w:rPr>
                                    <w:rFonts w:ascii="Cambria Math" w:hAnsi="Cambria Math" w:cs="Times New Roman"/>
                                    <w:sz w:val="20"/>
                                    <w:szCs w:val="20"/>
                                  </w:rPr>
                                  <m:t xml:space="preserve">= </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c,l,m</m:t>
                                    </m:r>
                                  </m:sub>
                                  <m:sup/>
                                  <m:e>
                                    <m:r>
                                      <w:rPr>
                                        <w:rFonts w:ascii="Cambria Math" w:hAnsi="Cambria Math" w:cs="Times New Roman"/>
                                        <w:sz w:val="20"/>
                                        <w:szCs w:val="20"/>
                                      </w:rPr>
                                      <m:t>E</m:t>
                                    </m:r>
                                    <m:d>
                                      <m:dPr>
                                        <m:begChr m:val="["/>
                                        <m:endChr m:val="]"/>
                                        <m:ctrlPr>
                                          <w:rPr>
                                            <w:rFonts w:ascii="Cambria Math" w:hAnsi="Cambria Math" w:cs="Times New Roman"/>
                                            <w:i/>
                                            <w:sz w:val="20"/>
                                            <w:szCs w:val="20"/>
                                          </w:rPr>
                                        </m:ctrlPr>
                                      </m:dPr>
                                      <m:e>
                                        <m:r>
                                          <w:rPr>
                                            <w:rFonts w:ascii="Cambria Math" w:hAnsi="Cambria Math" w:cs="Times New Roman"/>
                                            <w:sz w:val="20"/>
                                            <w:szCs w:val="20"/>
                                          </w:rPr>
                                          <m:t>Y</m:t>
                                        </m:r>
                                      </m:e>
                                      <m:e>
                                        <m:r>
                                          <w:rPr>
                                            <w:rFonts w:ascii="Cambria Math" w:hAnsi="Cambria Math" w:cs="Times New Roman"/>
                                            <w:sz w:val="20"/>
                                            <w:szCs w:val="20"/>
                                          </w:rPr>
                                          <m:t>a,l,m,c</m:t>
                                        </m:r>
                                      </m:e>
                                    </m:d>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l</m:t>
                                        </m:r>
                                      </m:e>
                                      <m:e>
                                        <m:r>
                                          <w:rPr>
                                            <w:rFonts w:ascii="Cambria Math" w:hAnsi="Cambria Math" w:cs="Times New Roman"/>
                                            <w:sz w:val="20"/>
                                            <w:szCs w:val="20"/>
                                          </w:rPr>
                                          <m:t>a,c</m:t>
                                        </m:r>
                                      </m:e>
                                    </m:d>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m</m:t>
                                        </m:r>
                                      </m:e>
                                      <m:e>
                                        <m:r>
                                          <w:rPr>
                                            <w:rFonts w:ascii="Cambria Math" w:hAnsi="Cambria Math" w:cs="Times New Roman"/>
                                            <w:sz w:val="20"/>
                                            <w:szCs w:val="20"/>
                                          </w:rPr>
                                          <m:t>a,c</m:t>
                                        </m:r>
                                      </m:e>
                                    </m:d>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m</m:t>
                                        </m:r>
                                      </m:e>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r>
                                          <w:rPr>
                                            <w:rFonts w:ascii="Cambria Math" w:hAnsi="Cambria Math" w:cs="Times New Roman"/>
                                            <w:sz w:val="20"/>
                                            <w:szCs w:val="20"/>
                                          </w:rPr>
                                          <m:t>,c</m:t>
                                        </m:r>
                                      </m:e>
                                    </m:d>
                                    <m:r>
                                      <w:rPr>
                                        <w:rFonts w:ascii="Cambria Math" w:hAnsi="Cambria Math" w:cs="Times New Roman"/>
                                        <w:sz w:val="20"/>
                                        <w:szCs w:val="20"/>
                                      </w:rPr>
                                      <m:t>}</m:t>
                                    </m:r>
                                  </m:e>
                                </m:nary>
                                <m:r>
                                  <w:rPr>
                                    <w:rFonts w:ascii="Cambria Math" w:hAnsi="Cambria Math" w:cs="Times New Roman"/>
                                    <w:sz w:val="20"/>
                                    <w:szCs w:val="20"/>
                                  </w:rPr>
                                  <m:t>×P(c)</m:t>
                                </m:r>
                              </m:oMath>
                            </m:oMathPara>
                          </w:p>
                          <w:p w14:paraId="2F6A60CE" w14:textId="77777777" w:rsidR="00D60035" w:rsidRPr="00A404A6" w:rsidRDefault="00D60035" w:rsidP="00D60035">
                            <w:pPr>
                              <w:jc w:val="center"/>
                              <w:rPr>
                                <w:rFonts w:eastAsiaTheme="majorEastAsia" w:cstheme="majorBidi"/>
                                <w:sz w:val="20"/>
                                <w:szCs w:val="20"/>
                              </w:rPr>
                            </w:pPr>
                            <m:oMathPara>
                              <m:oMath>
                                <m:d>
                                  <m:dPr>
                                    <m:ctrlPr>
                                      <w:rPr>
                                        <w:rFonts w:ascii="Cambria Math" w:hAnsi="Cambria Math" w:cs="Times New Roman"/>
                                        <w:i/>
                                        <w:iCs/>
                                        <w:sz w:val="20"/>
                                        <w:szCs w:val="20"/>
                                      </w:rPr>
                                    </m:ctrlPr>
                                  </m:dPr>
                                  <m:e>
                                    <m:r>
                                      <w:rPr>
                                        <w:rFonts w:ascii="Cambria Math" w:hAnsi="Cambria Math" w:cs="Times New Roman"/>
                                        <w:sz w:val="20"/>
                                        <w:szCs w:val="20"/>
                                      </w:rPr>
                                      <m:t>6</m:t>
                                    </m:r>
                                  </m:e>
                                </m:d>
                                <m:r>
                                  <w:rPr>
                                    <w:rFonts w:ascii="Cambria Math" w:hAnsi="Cambria Math" w:cs="Times New Roman"/>
                                    <w:sz w:val="20"/>
                                    <w:szCs w:val="20"/>
                                  </w:rPr>
                                  <m:t xml:space="preserve">  RIANDE=E</m:t>
                                </m:r>
                                <m:d>
                                  <m:dPr>
                                    <m:ctrlPr>
                                      <w:rPr>
                                        <w:rFonts w:ascii="Cambria Math" w:hAnsi="Cambria Math" w:cs="Times New Roman"/>
                                        <w:sz w:val="20"/>
                                        <w:szCs w:val="20"/>
                                      </w:rPr>
                                    </m:ctrlPr>
                                  </m:dPr>
                                  <m:e>
                                    <m:sSub>
                                      <m:sSubPr>
                                        <m:ctrlPr>
                                          <w:rPr>
                                            <w:rFonts w:ascii="Cambria Math" w:hAnsi="Cambria Math" w:cs="Times New Roman"/>
                                            <w:i/>
                                            <w:iCs/>
                                            <w:sz w:val="20"/>
                                            <w:szCs w:val="20"/>
                                          </w:rPr>
                                        </m:ctrlPr>
                                      </m:sSubPr>
                                      <m:e>
                                        <m:r>
                                          <w:rPr>
                                            <w:rFonts w:ascii="Cambria Math" w:hAnsi="Cambria Math" w:cs="Times New Roman"/>
                                            <w:sz w:val="20"/>
                                            <w:szCs w:val="20"/>
                                          </w:rPr>
                                          <m:t>Y</m:t>
                                        </m:r>
                                      </m:e>
                                      <m:sub>
                                        <m:r>
                                          <w:rPr>
                                            <w:rFonts w:ascii="Cambria Math" w:hAnsi="Cambria Math" w:cs="Times New Roman"/>
                                            <w:sz w:val="20"/>
                                            <w:szCs w:val="20"/>
                                          </w:rPr>
                                          <m:t>a</m:t>
                                        </m:r>
                                        <m:sSub>
                                          <m:sSubPr>
                                            <m:ctrlPr>
                                              <w:rPr>
                                                <w:rFonts w:ascii="Cambria Math" w:hAnsi="Cambria Math" w:cs="Times New Roman"/>
                                                <w:i/>
                                                <w:iCs/>
                                                <w:sz w:val="20"/>
                                                <w:szCs w:val="20"/>
                                              </w:rPr>
                                            </m:ctrlPr>
                                          </m:sSubPr>
                                          <m:e>
                                            <m:r>
                                              <w:rPr>
                                                <w:rFonts w:ascii="Cambria Math" w:hAnsi="Cambria Math" w:cs="Times New Roman"/>
                                                <w:sz w:val="20"/>
                                                <w:szCs w:val="20"/>
                                              </w:rPr>
                                              <m:t>G</m:t>
                                            </m:r>
                                          </m:e>
                                          <m:sub>
                                            <m:r>
                                              <w:rPr>
                                                <w:rFonts w:ascii="Cambria Math" w:hAnsi="Cambria Math" w:cs="Times New Roman"/>
                                                <w:sz w:val="20"/>
                                                <w:szCs w:val="20"/>
                                              </w:rPr>
                                              <m:t>a</m:t>
                                            </m:r>
                                          </m:sub>
                                        </m:sSub>
                                        <m:r>
                                          <w:rPr>
                                            <w:rFonts w:ascii="Cambria Math" w:hAnsi="Cambria Math" w:cs="Times New Roman"/>
                                            <w:sz w:val="20"/>
                                            <w:szCs w:val="20"/>
                                          </w:rPr>
                                          <m:t>|C</m:t>
                                        </m:r>
                                      </m:sub>
                                    </m:sSub>
                                  </m:e>
                                </m:d>
                                <m:r>
                                  <m:rPr>
                                    <m:sty m:val="p"/>
                                  </m:rPr>
                                  <w:rPr>
                                    <w:rFonts w:ascii="Cambria Math" w:hAnsi="Cambria Math" w:cs="Times New Roman"/>
                                    <w:sz w:val="20"/>
                                    <w:szCs w:val="20"/>
                                  </w:rPr>
                                  <m:t xml:space="preserve">- </m:t>
                                </m:r>
                                <m:r>
                                  <w:rPr>
                                    <w:rFonts w:ascii="Cambria Math" w:hAnsi="Cambria Math" w:cs="Times New Roman"/>
                                    <w:sz w:val="20"/>
                                    <w:szCs w:val="20"/>
                                  </w:rPr>
                                  <m:t>E</m:t>
                                </m:r>
                                <m:d>
                                  <m:dPr>
                                    <m:ctrlPr>
                                      <w:rPr>
                                        <w:rFonts w:ascii="Cambria Math" w:hAnsi="Cambria Math" w:cs="Times New Roman"/>
                                        <w:sz w:val="20"/>
                                        <w:szCs w:val="20"/>
                                      </w:rPr>
                                    </m:ctrlPr>
                                  </m:dPr>
                                  <m:e>
                                    <m:sSub>
                                      <m:sSubPr>
                                        <m:ctrlPr>
                                          <w:rPr>
                                            <w:rFonts w:ascii="Cambria Math" w:hAnsi="Cambria Math" w:cs="Times New Roman"/>
                                            <w:i/>
                                            <w:iCs/>
                                            <w:sz w:val="20"/>
                                            <w:szCs w:val="20"/>
                                          </w:rPr>
                                        </m:ctrlPr>
                                      </m:sSubPr>
                                      <m:e>
                                        <m:r>
                                          <w:rPr>
                                            <w:rFonts w:ascii="Cambria Math" w:hAnsi="Cambria Math" w:cs="Times New Roman"/>
                                            <w:sz w:val="20"/>
                                            <w:szCs w:val="20"/>
                                          </w:rPr>
                                          <m:t>Y</m:t>
                                        </m:r>
                                      </m:e>
                                      <m:sub>
                                        <m:r>
                                          <w:rPr>
                                            <w:rFonts w:ascii="Cambria Math" w:hAnsi="Cambria Math" w:cs="Times New Roman"/>
                                            <w:sz w:val="20"/>
                                            <w:szCs w:val="20"/>
                                          </w:rPr>
                                          <m:t>a</m:t>
                                        </m:r>
                                        <m:sSub>
                                          <m:sSubPr>
                                            <m:ctrlPr>
                                              <w:rPr>
                                                <w:rFonts w:ascii="Cambria Math" w:hAnsi="Cambria Math" w:cs="Times New Roman"/>
                                                <w:i/>
                                                <w:iCs/>
                                                <w:sz w:val="20"/>
                                                <w:szCs w:val="20"/>
                                              </w:rPr>
                                            </m:ctrlPr>
                                          </m:sSubPr>
                                          <m:e>
                                            <m:r>
                                              <w:rPr>
                                                <w:rFonts w:ascii="Cambria Math" w:hAnsi="Cambria Math" w:cs="Times New Roman"/>
                                                <w:sz w:val="20"/>
                                                <w:szCs w:val="20"/>
                                              </w:rPr>
                                              <m:t>G</m:t>
                                            </m:r>
                                          </m:e>
                                          <m:sub>
                                            <m:sSup>
                                              <m:sSupPr>
                                                <m:ctrlPr>
                                                  <w:rPr>
                                                    <w:rFonts w:ascii="Cambria Math" w:hAnsi="Cambria Math" w:cs="Times New Roman"/>
                                                    <w:i/>
                                                    <w:iCs/>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sub>
                                        </m:sSub>
                                        <m:r>
                                          <w:rPr>
                                            <w:rFonts w:ascii="Cambria Math" w:hAnsi="Cambria Math" w:cs="Times New Roman"/>
                                            <w:sz w:val="20"/>
                                            <w:szCs w:val="20"/>
                                          </w:rPr>
                                          <m:t>|C</m:t>
                                        </m:r>
                                      </m:sub>
                                    </m:sSub>
                                  </m:e>
                                </m:d>
                                <m:r>
                                  <w:rPr>
                                    <w:rFonts w:ascii="Cambria Math" w:hAnsi="Cambria Math" w:cs="Times New Roman"/>
                                    <w:sz w:val="20"/>
                                    <w:szCs w:val="20"/>
                                  </w:rPr>
                                  <m:t xml:space="preserve">= </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c,l,m</m:t>
                                    </m:r>
                                  </m:sub>
                                  <m:sup/>
                                  <m:e>
                                    <m:d>
                                      <m:dPr>
                                        <m:begChr m:val="{"/>
                                        <m:endChr m:val="}"/>
                                        <m:ctrlPr>
                                          <w:rPr>
                                            <w:rFonts w:ascii="Cambria Math" w:hAnsi="Cambria Math" w:cs="Times New Roman"/>
                                            <w:i/>
                                            <w:sz w:val="20"/>
                                            <w:szCs w:val="20"/>
                                          </w:rPr>
                                        </m:ctrlPr>
                                      </m:dPr>
                                      <m:e>
                                        <m:r>
                                          <w:rPr>
                                            <w:rFonts w:ascii="Cambria Math" w:hAnsi="Cambria Math" w:cs="Times New Roman"/>
                                            <w:sz w:val="20"/>
                                            <w:szCs w:val="20"/>
                                          </w:rPr>
                                          <m:t>E</m:t>
                                        </m:r>
                                        <m:d>
                                          <m:dPr>
                                            <m:begChr m:val="["/>
                                            <m:endChr m:val="]"/>
                                            <m:ctrlPr>
                                              <w:rPr>
                                                <w:rFonts w:ascii="Cambria Math" w:hAnsi="Cambria Math" w:cs="Times New Roman"/>
                                                <w:i/>
                                                <w:sz w:val="20"/>
                                                <w:szCs w:val="20"/>
                                              </w:rPr>
                                            </m:ctrlPr>
                                          </m:dPr>
                                          <m:e>
                                            <m:r>
                                              <w:rPr>
                                                <w:rFonts w:ascii="Cambria Math" w:hAnsi="Cambria Math" w:cs="Times New Roman"/>
                                                <w:sz w:val="20"/>
                                                <w:szCs w:val="20"/>
                                              </w:rPr>
                                              <m:t>Y</m:t>
                                            </m:r>
                                          </m:e>
                                          <m:e>
                                            <m:r>
                                              <w:rPr>
                                                <w:rFonts w:ascii="Cambria Math" w:hAnsi="Cambria Math" w:cs="Times New Roman"/>
                                                <w:sz w:val="20"/>
                                                <w:szCs w:val="20"/>
                                              </w:rPr>
                                              <m:t>a,l,m,c</m:t>
                                            </m:r>
                                          </m:e>
                                        </m:d>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l</m:t>
                                            </m:r>
                                          </m:e>
                                          <m:e>
                                            <m:r>
                                              <w:rPr>
                                                <w:rFonts w:ascii="Cambria Math" w:hAnsi="Cambria Math" w:cs="Times New Roman"/>
                                                <w:sz w:val="20"/>
                                                <w:szCs w:val="20"/>
                                              </w:rPr>
                                              <m:t>a,c</m:t>
                                            </m:r>
                                          </m:e>
                                        </m:d>
                                        <m:r>
                                          <w:rPr>
                                            <w:rFonts w:ascii="Cambria Math" w:hAnsi="Cambria Math" w:cs="Times New Roman"/>
                                            <w:sz w:val="20"/>
                                            <w:szCs w:val="20"/>
                                          </w:rPr>
                                          <m:t>-E</m:t>
                                        </m:r>
                                        <m:d>
                                          <m:dPr>
                                            <m:begChr m:val="["/>
                                            <m:endChr m:val="]"/>
                                            <m:ctrlPr>
                                              <w:rPr>
                                                <w:rFonts w:ascii="Cambria Math" w:hAnsi="Cambria Math" w:cs="Times New Roman"/>
                                                <w:i/>
                                                <w:sz w:val="20"/>
                                                <w:szCs w:val="20"/>
                                              </w:rPr>
                                            </m:ctrlPr>
                                          </m:dPr>
                                          <m:e>
                                            <m:r>
                                              <w:rPr>
                                                <w:rFonts w:ascii="Cambria Math" w:hAnsi="Cambria Math" w:cs="Times New Roman"/>
                                                <w:sz w:val="20"/>
                                                <w:szCs w:val="20"/>
                                              </w:rPr>
                                              <m:t>Y</m:t>
                                            </m:r>
                                          </m:e>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r>
                                              <w:rPr>
                                                <w:rFonts w:ascii="Cambria Math" w:hAnsi="Cambria Math" w:cs="Times New Roman"/>
                                                <w:sz w:val="20"/>
                                                <w:szCs w:val="20"/>
                                              </w:rPr>
                                              <m:t>,l,m,c</m:t>
                                            </m:r>
                                          </m:e>
                                        </m:d>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l</m:t>
                                            </m:r>
                                          </m:e>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r>
                                              <w:rPr>
                                                <w:rFonts w:ascii="Cambria Math" w:hAnsi="Cambria Math" w:cs="Times New Roman"/>
                                                <w:sz w:val="20"/>
                                                <w:szCs w:val="20"/>
                                              </w:rPr>
                                              <m:t>,c</m:t>
                                            </m:r>
                                          </m:e>
                                        </m:d>
                                      </m:e>
                                    </m:d>
                                  </m:e>
                                </m:nary>
                                <m:r>
                                  <w:rPr>
                                    <w:rFonts w:ascii="Cambria Math" w:hAnsi="Cambria Math" w:cs="Times New Roman"/>
                                    <w:sz w:val="20"/>
                                    <w:szCs w:val="20"/>
                                  </w:rPr>
                                  <m:t>×P(m|</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r>
                                  <w:rPr>
                                    <w:rFonts w:ascii="Cambria Math" w:hAnsi="Cambria Math" w:cs="Times New Roman"/>
                                    <w:sz w:val="20"/>
                                    <w:szCs w:val="20"/>
                                  </w:rPr>
                                  <m:t xml:space="preserve">,c)P(c) </m:t>
                                </m:r>
                              </m:oMath>
                            </m:oMathPara>
                          </w:p>
                          <w:p w14:paraId="1F108CC4" w14:textId="77777777" w:rsidR="00D60035" w:rsidRPr="00A404A6" w:rsidRDefault="00D60035" w:rsidP="00D60035">
                            <w:pPr>
                              <w:jc w:val="center"/>
                              <w:rPr>
                                <w:rFonts w:eastAsiaTheme="min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C9604" id="_x0000_s1048" type="#_x0000_t202" style="position:absolute;margin-left:-18.3pt;margin-top:271.15pt;width:535.2pt;height:73.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" fillcolor="white [3201]" strokecolor="white [3212]" strokeweight=".5pt">
                <v:textbox>
                  <w:txbxContent>
                    <w:p w14:paraId="10EB56B7" w14:textId="77777777" w:rsidR="00D60035" w:rsidRPr="00A404A6" w:rsidRDefault="00D60035" w:rsidP="00D60035">
                      <w:pPr>
                        <w:jc w:val="center"/>
                        <w:rPr>
                          <w:rFonts w:eastAsiaTheme="majorEastAsia" w:cstheme="majorBidi"/>
                          <w:iCs/>
                          <w:sz w:val="20"/>
                          <w:szCs w:val="20"/>
                        </w:rPr>
                      </w:pPr>
                      <m:oMathPara>
                        <m:oMath>
                          <m:d>
                            <m:dPr>
                              <m:ctrlPr>
                                <w:rPr>
                                  <w:rFonts w:ascii="Cambria Math" w:hAnsi="Cambria Math" w:cs="Times New Roman"/>
                                  <w:i/>
                                  <w:iCs/>
                                  <w:sz w:val="20"/>
                                  <w:szCs w:val="20"/>
                                </w:rPr>
                              </m:ctrlPr>
                            </m:dPr>
                            <m:e>
                              <m:r>
                                <w:rPr>
                                  <w:rFonts w:ascii="Cambria Math" w:hAnsi="Cambria Math" w:cs="Times New Roman"/>
                                  <w:sz w:val="20"/>
                                  <w:szCs w:val="20"/>
                                </w:rPr>
                                <m:t>5</m:t>
                              </m:r>
                            </m:e>
                          </m:d>
                          <m:r>
                            <w:rPr>
                              <w:rFonts w:ascii="Cambria Math" w:hAnsi="Cambria Math" w:cs="Times New Roman"/>
                              <w:sz w:val="20"/>
                              <w:szCs w:val="20"/>
                            </w:rPr>
                            <m:t xml:space="preserve">  RIANIE=E</m:t>
                          </m:r>
                          <m:r>
                            <m:rPr>
                              <m:sty m:val="p"/>
                            </m:rP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rPr>
                                <m:t>Y</m:t>
                              </m:r>
                            </m:e>
                            <m:sub>
                              <m:r>
                                <w:rPr>
                                  <w:rFonts w:ascii="Cambria Math" w:hAnsi="Cambria Math" w:cs="Times New Roman"/>
                                  <w:sz w:val="20"/>
                                  <w:szCs w:val="20"/>
                                </w:rPr>
                                <m:t>a</m:t>
                              </m:r>
                              <m:sSub>
                                <m:sSubPr>
                                  <m:ctrlPr>
                                    <w:rPr>
                                      <w:rFonts w:ascii="Cambria Math" w:hAnsi="Cambria Math" w:cs="Times New Roman"/>
                                      <w:i/>
                                      <w:iCs/>
                                      <w:sz w:val="20"/>
                                      <w:szCs w:val="20"/>
                                    </w:rPr>
                                  </m:ctrlPr>
                                </m:sSubPr>
                                <m:e>
                                  <m:r>
                                    <w:rPr>
                                      <w:rFonts w:ascii="Cambria Math" w:hAnsi="Cambria Math" w:cs="Times New Roman"/>
                                      <w:sz w:val="20"/>
                                      <w:szCs w:val="20"/>
                                    </w:rPr>
                                    <m:t>G</m:t>
                                  </m:r>
                                </m:e>
                                <m:sub>
                                  <m:r>
                                    <w:rPr>
                                      <w:rFonts w:ascii="Cambria Math" w:hAnsi="Cambria Math" w:cs="Times New Roman"/>
                                      <w:sz w:val="20"/>
                                      <w:szCs w:val="20"/>
                                    </w:rPr>
                                    <m:t>a</m:t>
                                  </m:r>
                                </m:sub>
                              </m:sSub>
                              <m:r>
                                <w:rPr>
                                  <w:rFonts w:ascii="Cambria Math" w:hAnsi="Cambria Math" w:cs="Times New Roman"/>
                                  <w:sz w:val="20"/>
                                  <w:szCs w:val="20"/>
                                </w:rPr>
                                <m:t>|C</m:t>
                              </m:r>
                            </m:sub>
                          </m:sSub>
                          <m:r>
                            <m:rPr>
                              <m:sty m:val="p"/>
                            </m:rPr>
                            <w:rPr>
                              <w:rFonts w:ascii="Cambria Math" w:hAnsi="Cambria Math" w:cs="Times New Roman"/>
                              <w:sz w:val="20"/>
                              <w:szCs w:val="20"/>
                            </w:rPr>
                            <m:t xml:space="preserve">) - </m:t>
                          </m:r>
                          <m:r>
                            <w:rPr>
                              <w:rFonts w:ascii="Cambria Math" w:hAnsi="Cambria Math" w:cs="Times New Roman"/>
                              <w:sz w:val="20"/>
                              <w:szCs w:val="20"/>
                            </w:rPr>
                            <m:t>E</m:t>
                          </m:r>
                          <m:r>
                            <m:rPr>
                              <m:sty m:val="p"/>
                            </m:rP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rPr>
                                <m:t>Y</m:t>
                              </m:r>
                            </m:e>
                            <m:sub>
                              <m:r>
                                <w:rPr>
                                  <w:rFonts w:ascii="Cambria Math" w:hAnsi="Cambria Math" w:cs="Times New Roman"/>
                                  <w:sz w:val="20"/>
                                  <w:szCs w:val="20"/>
                                </w:rPr>
                                <m:t>a</m:t>
                              </m:r>
                              <m:sSub>
                                <m:sSubPr>
                                  <m:ctrlPr>
                                    <w:rPr>
                                      <w:rFonts w:ascii="Cambria Math" w:hAnsi="Cambria Math" w:cs="Times New Roman"/>
                                      <w:i/>
                                      <w:iCs/>
                                      <w:sz w:val="20"/>
                                      <w:szCs w:val="20"/>
                                    </w:rPr>
                                  </m:ctrlPr>
                                </m:sSubPr>
                                <m:e>
                                  <m:r>
                                    <w:rPr>
                                      <w:rFonts w:ascii="Cambria Math" w:hAnsi="Cambria Math" w:cs="Times New Roman"/>
                                      <w:sz w:val="20"/>
                                      <w:szCs w:val="20"/>
                                    </w:rPr>
                                    <m:t>G</m:t>
                                  </m:r>
                                </m:e>
                                <m:sub>
                                  <m:sSup>
                                    <m:sSupPr>
                                      <m:ctrlPr>
                                        <w:rPr>
                                          <w:rFonts w:ascii="Cambria Math" w:hAnsi="Cambria Math" w:cs="Times New Roman"/>
                                          <w:i/>
                                          <w:iCs/>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sub>
                              </m:sSub>
                              <m:r>
                                <w:rPr>
                                  <w:rFonts w:ascii="Cambria Math" w:hAnsi="Cambria Math" w:cs="Times New Roman"/>
                                  <w:sz w:val="20"/>
                                  <w:szCs w:val="20"/>
                                </w:rPr>
                                <m:t>|C</m:t>
                              </m:r>
                            </m:sub>
                          </m:sSub>
                          <m:r>
                            <m:rPr>
                              <m:sty m:val="p"/>
                            </m:rPr>
                            <w:rPr>
                              <w:rFonts w:ascii="Cambria Math" w:hAnsi="Cambria Math" w:cs="Times New Roman"/>
                              <w:sz w:val="20"/>
                              <w:szCs w:val="20"/>
                            </w:rPr>
                            <m:t>)</m:t>
                          </m:r>
                          <m:r>
                            <w:rPr>
                              <w:rFonts w:ascii="Cambria Math" w:hAnsi="Cambria Math" w:cs="Times New Roman"/>
                              <w:sz w:val="20"/>
                              <w:szCs w:val="20"/>
                            </w:rPr>
                            <m:t xml:space="preserve">= </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c,l,m</m:t>
                              </m:r>
                            </m:sub>
                            <m:sup/>
                            <m:e>
                              <m:r>
                                <w:rPr>
                                  <w:rFonts w:ascii="Cambria Math" w:hAnsi="Cambria Math" w:cs="Times New Roman"/>
                                  <w:sz w:val="20"/>
                                  <w:szCs w:val="20"/>
                                </w:rPr>
                                <m:t>E</m:t>
                              </m:r>
                              <m:d>
                                <m:dPr>
                                  <m:begChr m:val="["/>
                                  <m:endChr m:val="]"/>
                                  <m:ctrlPr>
                                    <w:rPr>
                                      <w:rFonts w:ascii="Cambria Math" w:hAnsi="Cambria Math" w:cs="Times New Roman"/>
                                      <w:i/>
                                      <w:sz w:val="20"/>
                                      <w:szCs w:val="20"/>
                                    </w:rPr>
                                  </m:ctrlPr>
                                </m:dPr>
                                <m:e>
                                  <m:r>
                                    <w:rPr>
                                      <w:rFonts w:ascii="Cambria Math" w:hAnsi="Cambria Math" w:cs="Times New Roman"/>
                                      <w:sz w:val="20"/>
                                      <w:szCs w:val="20"/>
                                    </w:rPr>
                                    <m:t>Y</m:t>
                                  </m:r>
                                </m:e>
                                <m:e>
                                  <m:r>
                                    <w:rPr>
                                      <w:rFonts w:ascii="Cambria Math" w:hAnsi="Cambria Math" w:cs="Times New Roman"/>
                                      <w:sz w:val="20"/>
                                      <w:szCs w:val="20"/>
                                    </w:rPr>
                                    <m:t>a,l,m,c</m:t>
                                  </m:r>
                                </m:e>
                              </m:d>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l</m:t>
                                  </m:r>
                                </m:e>
                                <m:e>
                                  <m:r>
                                    <w:rPr>
                                      <w:rFonts w:ascii="Cambria Math" w:hAnsi="Cambria Math" w:cs="Times New Roman"/>
                                      <w:sz w:val="20"/>
                                      <w:szCs w:val="20"/>
                                    </w:rPr>
                                    <m:t>a,c</m:t>
                                  </m:r>
                                </m:e>
                              </m:d>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m</m:t>
                                  </m:r>
                                </m:e>
                                <m:e>
                                  <m:r>
                                    <w:rPr>
                                      <w:rFonts w:ascii="Cambria Math" w:hAnsi="Cambria Math" w:cs="Times New Roman"/>
                                      <w:sz w:val="20"/>
                                      <w:szCs w:val="20"/>
                                    </w:rPr>
                                    <m:t>a,c</m:t>
                                  </m:r>
                                </m:e>
                              </m:d>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m</m:t>
                                  </m:r>
                                </m:e>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r>
                                    <w:rPr>
                                      <w:rFonts w:ascii="Cambria Math" w:hAnsi="Cambria Math" w:cs="Times New Roman"/>
                                      <w:sz w:val="20"/>
                                      <w:szCs w:val="20"/>
                                    </w:rPr>
                                    <m:t>,c</m:t>
                                  </m:r>
                                </m:e>
                              </m:d>
                              <m:r>
                                <w:rPr>
                                  <w:rFonts w:ascii="Cambria Math" w:hAnsi="Cambria Math" w:cs="Times New Roman"/>
                                  <w:sz w:val="20"/>
                                  <w:szCs w:val="20"/>
                                </w:rPr>
                                <m:t>}</m:t>
                              </m:r>
                            </m:e>
                          </m:nary>
                          <m:r>
                            <w:rPr>
                              <w:rFonts w:ascii="Cambria Math" w:hAnsi="Cambria Math" w:cs="Times New Roman"/>
                              <w:sz w:val="20"/>
                              <w:szCs w:val="20"/>
                            </w:rPr>
                            <m:t>×P(c)</m:t>
                          </m:r>
                        </m:oMath>
                      </m:oMathPara>
                    </w:p>
                    <w:p w14:paraId="2F6A60CE" w14:textId="77777777" w:rsidR="00D60035" w:rsidRPr="00A404A6" w:rsidRDefault="00D60035" w:rsidP="00D60035">
                      <w:pPr>
                        <w:jc w:val="center"/>
                        <w:rPr>
                          <w:rFonts w:eastAsiaTheme="majorEastAsia" w:cstheme="majorBidi"/>
                          <w:sz w:val="20"/>
                          <w:szCs w:val="20"/>
                        </w:rPr>
                      </w:pPr>
                      <m:oMathPara>
                        <m:oMath>
                          <m:d>
                            <m:dPr>
                              <m:ctrlPr>
                                <w:rPr>
                                  <w:rFonts w:ascii="Cambria Math" w:hAnsi="Cambria Math" w:cs="Times New Roman"/>
                                  <w:i/>
                                  <w:iCs/>
                                  <w:sz w:val="20"/>
                                  <w:szCs w:val="20"/>
                                </w:rPr>
                              </m:ctrlPr>
                            </m:dPr>
                            <m:e>
                              <m:r>
                                <w:rPr>
                                  <w:rFonts w:ascii="Cambria Math" w:hAnsi="Cambria Math" w:cs="Times New Roman"/>
                                  <w:sz w:val="20"/>
                                  <w:szCs w:val="20"/>
                                </w:rPr>
                                <m:t>6</m:t>
                              </m:r>
                            </m:e>
                          </m:d>
                          <m:r>
                            <w:rPr>
                              <w:rFonts w:ascii="Cambria Math" w:hAnsi="Cambria Math" w:cs="Times New Roman"/>
                              <w:sz w:val="20"/>
                              <w:szCs w:val="20"/>
                            </w:rPr>
                            <m:t xml:space="preserve">  RIANDE=E</m:t>
                          </m:r>
                          <m:d>
                            <m:dPr>
                              <m:ctrlPr>
                                <w:rPr>
                                  <w:rFonts w:ascii="Cambria Math" w:hAnsi="Cambria Math" w:cs="Times New Roman"/>
                                  <w:sz w:val="20"/>
                                  <w:szCs w:val="20"/>
                                </w:rPr>
                              </m:ctrlPr>
                            </m:dPr>
                            <m:e>
                              <m:sSub>
                                <m:sSubPr>
                                  <m:ctrlPr>
                                    <w:rPr>
                                      <w:rFonts w:ascii="Cambria Math" w:hAnsi="Cambria Math" w:cs="Times New Roman"/>
                                      <w:i/>
                                      <w:iCs/>
                                      <w:sz w:val="20"/>
                                      <w:szCs w:val="20"/>
                                    </w:rPr>
                                  </m:ctrlPr>
                                </m:sSubPr>
                                <m:e>
                                  <m:r>
                                    <w:rPr>
                                      <w:rFonts w:ascii="Cambria Math" w:hAnsi="Cambria Math" w:cs="Times New Roman"/>
                                      <w:sz w:val="20"/>
                                      <w:szCs w:val="20"/>
                                    </w:rPr>
                                    <m:t>Y</m:t>
                                  </m:r>
                                </m:e>
                                <m:sub>
                                  <m:r>
                                    <w:rPr>
                                      <w:rFonts w:ascii="Cambria Math" w:hAnsi="Cambria Math" w:cs="Times New Roman"/>
                                      <w:sz w:val="20"/>
                                      <w:szCs w:val="20"/>
                                    </w:rPr>
                                    <m:t>a</m:t>
                                  </m:r>
                                  <m:sSub>
                                    <m:sSubPr>
                                      <m:ctrlPr>
                                        <w:rPr>
                                          <w:rFonts w:ascii="Cambria Math" w:hAnsi="Cambria Math" w:cs="Times New Roman"/>
                                          <w:i/>
                                          <w:iCs/>
                                          <w:sz w:val="20"/>
                                          <w:szCs w:val="20"/>
                                        </w:rPr>
                                      </m:ctrlPr>
                                    </m:sSubPr>
                                    <m:e>
                                      <m:r>
                                        <w:rPr>
                                          <w:rFonts w:ascii="Cambria Math" w:hAnsi="Cambria Math" w:cs="Times New Roman"/>
                                          <w:sz w:val="20"/>
                                          <w:szCs w:val="20"/>
                                        </w:rPr>
                                        <m:t>G</m:t>
                                      </m:r>
                                    </m:e>
                                    <m:sub>
                                      <m:r>
                                        <w:rPr>
                                          <w:rFonts w:ascii="Cambria Math" w:hAnsi="Cambria Math" w:cs="Times New Roman"/>
                                          <w:sz w:val="20"/>
                                          <w:szCs w:val="20"/>
                                        </w:rPr>
                                        <m:t>a</m:t>
                                      </m:r>
                                    </m:sub>
                                  </m:sSub>
                                  <m:r>
                                    <w:rPr>
                                      <w:rFonts w:ascii="Cambria Math" w:hAnsi="Cambria Math" w:cs="Times New Roman"/>
                                      <w:sz w:val="20"/>
                                      <w:szCs w:val="20"/>
                                    </w:rPr>
                                    <m:t>|C</m:t>
                                  </m:r>
                                </m:sub>
                              </m:sSub>
                            </m:e>
                          </m:d>
                          <m:r>
                            <m:rPr>
                              <m:sty m:val="p"/>
                            </m:rPr>
                            <w:rPr>
                              <w:rFonts w:ascii="Cambria Math" w:hAnsi="Cambria Math" w:cs="Times New Roman"/>
                              <w:sz w:val="20"/>
                              <w:szCs w:val="20"/>
                            </w:rPr>
                            <m:t xml:space="preserve">- </m:t>
                          </m:r>
                          <m:r>
                            <w:rPr>
                              <w:rFonts w:ascii="Cambria Math" w:hAnsi="Cambria Math" w:cs="Times New Roman"/>
                              <w:sz w:val="20"/>
                              <w:szCs w:val="20"/>
                            </w:rPr>
                            <m:t>E</m:t>
                          </m:r>
                          <m:d>
                            <m:dPr>
                              <m:ctrlPr>
                                <w:rPr>
                                  <w:rFonts w:ascii="Cambria Math" w:hAnsi="Cambria Math" w:cs="Times New Roman"/>
                                  <w:sz w:val="20"/>
                                  <w:szCs w:val="20"/>
                                </w:rPr>
                              </m:ctrlPr>
                            </m:dPr>
                            <m:e>
                              <m:sSub>
                                <m:sSubPr>
                                  <m:ctrlPr>
                                    <w:rPr>
                                      <w:rFonts w:ascii="Cambria Math" w:hAnsi="Cambria Math" w:cs="Times New Roman"/>
                                      <w:i/>
                                      <w:iCs/>
                                      <w:sz w:val="20"/>
                                      <w:szCs w:val="20"/>
                                    </w:rPr>
                                  </m:ctrlPr>
                                </m:sSubPr>
                                <m:e>
                                  <m:r>
                                    <w:rPr>
                                      <w:rFonts w:ascii="Cambria Math" w:hAnsi="Cambria Math" w:cs="Times New Roman"/>
                                      <w:sz w:val="20"/>
                                      <w:szCs w:val="20"/>
                                    </w:rPr>
                                    <m:t>Y</m:t>
                                  </m:r>
                                </m:e>
                                <m:sub>
                                  <m:r>
                                    <w:rPr>
                                      <w:rFonts w:ascii="Cambria Math" w:hAnsi="Cambria Math" w:cs="Times New Roman"/>
                                      <w:sz w:val="20"/>
                                      <w:szCs w:val="20"/>
                                    </w:rPr>
                                    <m:t>a</m:t>
                                  </m:r>
                                  <m:sSub>
                                    <m:sSubPr>
                                      <m:ctrlPr>
                                        <w:rPr>
                                          <w:rFonts w:ascii="Cambria Math" w:hAnsi="Cambria Math" w:cs="Times New Roman"/>
                                          <w:i/>
                                          <w:iCs/>
                                          <w:sz w:val="20"/>
                                          <w:szCs w:val="20"/>
                                        </w:rPr>
                                      </m:ctrlPr>
                                    </m:sSubPr>
                                    <m:e>
                                      <m:r>
                                        <w:rPr>
                                          <w:rFonts w:ascii="Cambria Math" w:hAnsi="Cambria Math" w:cs="Times New Roman"/>
                                          <w:sz w:val="20"/>
                                          <w:szCs w:val="20"/>
                                        </w:rPr>
                                        <m:t>G</m:t>
                                      </m:r>
                                    </m:e>
                                    <m:sub>
                                      <m:sSup>
                                        <m:sSupPr>
                                          <m:ctrlPr>
                                            <w:rPr>
                                              <w:rFonts w:ascii="Cambria Math" w:hAnsi="Cambria Math" w:cs="Times New Roman"/>
                                              <w:i/>
                                              <w:iCs/>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sub>
                                  </m:sSub>
                                  <m:r>
                                    <w:rPr>
                                      <w:rFonts w:ascii="Cambria Math" w:hAnsi="Cambria Math" w:cs="Times New Roman"/>
                                      <w:sz w:val="20"/>
                                      <w:szCs w:val="20"/>
                                    </w:rPr>
                                    <m:t>|C</m:t>
                                  </m:r>
                                </m:sub>
                              </m:sSub>
                            </m:e>
                          </m:d>
                          <m:r>
                            <w:rPr>
                              <w:rFonts w:ascii="Cambria Math" w:hAnsi="Cambria Math" w:cs="Times New Roman"/>
                              <w:sz w:val="20"/>
                              <w:szCs w:val="20"/>
                            </w:rPr>
                            <m:t xml:space="preserve">= </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c,l,m</m:t>
                              </m:r>
                            </m:sub>
                            <m:sup/>
                            <m:e>
                              <m:d>
                                <m:dPr>
                                  <m:begChr m:val="{"/>
                                  <m:endChr m:val="}"/>
                                  <m:ctrlPr>
                                    <w:rPr>
                                      <w:rFonts w:ascii="Cambria Math" w:hAnsi="Cambria Math" w:cs="Times New Roman"/>
                                      <w:i/>
                                      <w:sz w:val="20"/>
                                      <w:szCs w:val="20"/>
                                    </w:rPr>
                                  </m:ctrlPr>
                                </m:dPr>
                                <m:e>
                                  <m:r>
                                    <w:rPr>
                                      <w:rFonts w:ascii="Cambria Math" w:hAnsi="Cambria Math" w:cs="Times New Roman"/>
                                      <w:sz w:val="20"/>
                                      <w:szCs w:val="20"/>
                                    </w:rPr>
                                    <m:t>E</m:t>
                                  </m:r>
                                  <m:d>
                                    <m:dPr>
                                      <m:begChr m:val="["/>
                                      <m:endChr m:val="]"/>
                                      <m:ctrlPr>
                                        <w:rPr>
                                          <w:rFonts w:ascii="Cambria Math" w:hAnsi="Cambria Math" w:cs="Times New Roman"/>
                                          <w:i/>
                                          <w:sz w:val="20"/>
                                          <w:szCs w:val="20"/>
                                        </w:rPr>
                                      </m:ctrlPr>
                                    </m:dPr>
                                    <m:e>
                                      <m:r>
                                        <w:rPr>
                                          <w:rFonts w:ascii="Cambria Math" w:hAnsi="Cambria Math" w:cs="Times New Roman"/>
                                          <w:sz w:val="20"/>
                                          <w:szCs w:val="20"/>
                                        </w:rPr>
                                        <m:t>Y</m:t>
                                      </m:r>
                                    </m:e>
                                    <m:e>
                                      <m:r>
                                        <w:rPr>
                                          <w:rFonts w:ascii="Cambria Math" w:hAnsi="Cambria Math" w:cs="Times New Roman"/>
                                          <w:sz w:val="20"/>
                                          <w:szCs w:val="20"/>
                                        </w:rPr>
                                        <m:t>a,l,m,c</m:t>
                                      </m:r>
                                    </m:e>
                                  </m:d>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l</m:t>
                                      </m:r>
                                    </m:e>
                                    <m:e>
                                      <m:r>
                                        <w:rPr>
                                          <w:rFonts w:ascii="Cambria Math" w:hAnsi="Cambria Math" w:cs="Times New Roman"/>
                                          <w:sz w:val="20"/>
                                          <w:szCs w:val="20"/>
                                        </w:rPr>
                                        <m:t>a,c</m:t>
                                      </m:r>
                                    </m:e>
                                  </m:d>
                                  <m:r>
                                    <w:rPr>
                                      <w:rFonts w:ascii="Cambria Math" w:hAnsi="Cambria Math" w:cs="Times New Roman"/>
                                      <w:sz w:val="20"/>
                                      <w:szCs w:val="20"/>
                                    </w:rPr>
                                    <m:t>-E</m:t>
                                  </m:r>
                                  <m:d>
                                    <m:dPr>
                                      <m:begChr m:val="["/>
                                      <m:endChr m:val="]"/>
                                      <m:ctrlPr>
                                        <w:rPr>
                                          <w:rFonts w:ascii="Cambria Math" w:hAnsi="Cambria Math" w:cs="Times New Roman"/>
                                          <w:i/>
                                          <w:sz w:val="20"/>
                                          <w:szCs w:val="20"/>
                                        </w:rPr>
                                      </m:ctrlPr>
                                    </m:dPr>
                                    <m:e>
                                      <m:r>
                                        <w:rPr>
                                          <w:rFonts w:ascii="Cambria Math" w:hAnsi="Cambria Math" w:cs="Times New Roman"/>
                                          <w:sz w:val="20"/>
                                          <w:szCs w:val="20"/>
                                        </w:rPr>
                                        <m:t>Y</m:t>
                                      </m:r>
                                    </m:e>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r>
                                        <w:rPr>
                                          <w:rFonts w:ascii="Cambria Math" w:hAnsi="Cambria Math" w:cs="Times New Roman"/>
                                          <w:sz w:val="20"/>
                                          <w:szCs w:val="20"/>
                                        </w:rPr>
                                        <m:t>,l,m,c</m:t>
                                      </m:r>
                                    </m:e>
                                  </m:d>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l</m:t>
                                      </m:r>
                                    </m:e>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r>
                                        <w:rPr>
                                          <w:rFonts w:ascii="Cambria Math" w:hAnsi="Cambria Math" w:cs="Times New Roman"/>
                                          <w:sz w:val="20"/>
                                          <w:szCs w:val="20"/>
                                        </w:rPr>
                                        <m:t>,c</m:t>
                                      </m:r>
                                    </m:e>
                                  </m:d>
                                </m:e>
                              </m:d>
                            </m:e>
                          </m:nary>
                          <m:r>
                            <w:rPr>
                              <w:rFonts w:ascii="Cambria Math" w:hAnsi="Cambria Math" w:cs="Times New Roman"/>
                              <w:sz w:val="20"/>
                              <w:szCs w:val="20"/>
                            </w:rPr>
                            <m:t>×P(m|</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r>
                            <w:rPr>
                              <w:rFonts w:ascii="Cambria Math" w:hAnsi="Cambria Math" w:cs="Times New Roman"/>
                              <w:sz w:val="20"/>
                              <w:szCs w:val="20"/>
                            </w:rPr>
                            <m:t xml:space="preserve">,c)P(c) </m:t>
                          </m:r>
                        </m:oMath>
                      </m:oMathPara>
                    </w:p>
                    <w:p w14:paraId="1F108CC4" w14:textId="77777777" w:rsidR="00D60035" w:rsidRPr="00A404A6" w:rsidRDefault="00D60035" w:rsidP="00D60035">
                      <w:pPr>
                        <w:jc w:val="center"/>
                        <w:rPr>
                          <w:rFonts w:eastAsiaTheme="minorEastAsia"/>
                          <w:sz w:val="20"/>
                          <w:szCs w:val="20"/>
                        </w:rPr>
                      </w:pPr>
                    </w:p>
                  </w:txbxContent>
                </v:textbox>
                <w10:wrap type="topAndBottom" anchory="page"/>
              </v:shape>
            </w:pict>
          </mc:Fallback>
        </mc:AlternateContent>
      </w:r>
      <w:r w:rsidR="00D60035" w:rsidRPr="00D60035">
        <w:rPr>
          <w:rFonts w:ascii="Times New Roman" w:hAnsi="Times New Roman" w:cs="Times New Roman"/>
        </w:rPr>
        <w:t>Under these assumptions, the RIANIE and RIANDE can be identified using the following 2 equations:</w:t>
      </w:r>
      <w:sdt>
        <w:sdtPr>
          <w:rPr>
            <w:rFonts w:ascii="Times New Roman" w:hAnsi="Times New Roman" w:cs="Times New Roman"/>
            <w:color w:val="000000"/>
            <w:vertAlign w:val="superscript"/>
          </w:rPr>
          <w:tag w:val="MENDELEY_CITATION_v3_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"/>
          <w:id w:val="1166756034"/>
          <w:placeholder>
            <w:docPart w:val="48AE7EF4B92B004AB1E14695D46EDCFA"/>
          </w:placeholder>
        </w:sdtPr>
        <w:sdtContent>
          <w:r w:rsidR="00D60035" w:rsidRPr="00D60035">
            <w:rPr>
              <w:rFonts w:ascii="Times New Roman" w:hAnsi="Times New Roman" w:cs="Times New Roman"/>
              <w:color w:val="000000"/>
              <w:vertAlign w:val="superscript"/>
            </w:rPr>
            <w:t>80</w:t>
          </w:r>
        </w:sdtContent>
      </w:sdt>
    </w:p>
    <w:p w14:paraId="578E0B91" w14:textId="42F6A217" w:rsidR="00D60035" w:rsidRPr="00D60035" w:rsidRDefault="00D60035" w:rsidP="00D60035">
      <w:pPr>
        <w:rPr>
          <w:rFonts w:ascii="Times New Roman" w:hAnsi="Times New Roman" w:cs="Times New Roman"/>
        </w:rPr>
      </w:pPr>
      <w:r w:rsidRPr="00D60035">
        <w:rPr>
          <w:rFonts w:ascii="Times New Roman" w:hAnsi="Times New Roman" w:cs="Times New Roman"/>
        </w:rPr>
        <w:t xml:space="preserve">Whereby, </w:t>
      </w:r>
      <w:r w:rsidRPr="00D60035">
        <w:rPr>
          <w:rFonts w:ascii="Times New Roman" w:hAnsi="Times New Roman" w:cs="Times New Roman"/>
          <w:i/>
          <w:iCs/>
        </w:rPr>
        <w:t xml:space="preserve">l </w:t>
      </w:r>
      <w:r w:rsidRPr="00D60035">
        <w:rPr>
          <w:rFonts w:ascii="Times New Roman" w:hAnsi="Times New Roman" w:cs="Times New Roman"/>
        </w:rPr>
        <w:t>denotes the post-exposure confounder of the mediator-outcome relationship. In the proposed study, the post-exposure confounder when considering the natural indirect effect through time to treatment initiation, is stage at diagnosis.</w:t>
      </w:r>
    </w:p>
    <w:p w14:paraId="7F5E96CF" w14:textId="4CEB207F" w:rsidR="00D60035" w:rsidRPr="00D60035" w:rsidRDefault="00766C96" w:rsidP="00D60035">
      <w:pPr>
        <w:rPr>
          <w:rFonts w:ascii="Times New Roman" w:hAnsi="Times New Roman" w:cs="Times New Roman"/>
        </w:rPr>
      </w:pPr>
      <w:r w:rsidRPr="00D60035">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4624F510" wp14:editId="37DB50ED">
                <wp:simplePos x="0" y="0"/>
                <wp:positionH relativeFrom="column">
                  <wp:posOffset>1170633</wp:posOffset>
                </wp:positionH>
                <wp:positionV relativeFrom="paragraph">
                  <wp:posOffset>1230148</wp:posOffset>
                </wp:positionV>
                <wp:extent cx="3270885" cy="579755"/>
                <wp:effectExtent l="0" t="0" r="18415" b="17145"/>
                <wp:wrapTopAndBottom/>
                <wp:docPr id="107636334" name="Text Box 2"/>
                <wp:cNvGraphicFramePr/>
                <a:graphic xmlns:a="http://schemas.openxmlformats.org/drawingml/2006/main">
                  <a:graphicData uri="http://schemas.microsoft.com/office/word/2010/wordprocessingShape">
                    <wps:wsp>
                      <wps:cNvSpPr txBox="1"/>
                      <wps:spPr>
                        <a:xfrm>
                          <a:off x="0" y="0"/>
                          <a:ext cx="3270885" cy="579755"/>
                        </a:xfrm>
                        <a:prstGeom prst="rect">
                          <a:avLst/>
                        </a:prstGeom>
                        <a:solidFill>
                          <a:schemeClr val="lt1"/>
                        </a:solidFill>
                        <a:ln w="6350">
                          <a:solidFill>
                            <a:schemeClr val="bg1"/>
                          </a:solidFill>
                        </a:ln>
                      </wps:spPr>
                      <wps:txbx>
                        <w:txbxContent>
                          <w:p w14:paraId="58F4EB15" w14:textId="77777777" w:rsidR="00D60035" w:rsidRPr="00285A2C" w:rsidRDefault="00D60035" w:rsidP="00D60035">
                            <w:pPr>
                              <w:rPr>
                                <w:rFonts w:eastAsiaTheme="majorEastAsia" w:cstheme="majorBidi"/>
                                <w:color w:val="000000"/>
                              </w:rPr>
                            </w:pPr>
                            <m:oMathPara>
                              <m:oMath>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10</m:t>
                                    </m:r>
                                  </m:e>
                                </m:d>
                                <m:r>
                                  <w:rPr>
                                    <w:rFonts w:ascii="Cambria Math" w:eastAsiaTheme="majorEastAsia" w:hAnsi="Cambria Math" w:cstheme="majorBidi"/>
                                    <w:color w:val="000000"/>
                                  </w:rPr>
                                  <m:t xml:space="preserve">     </m:t>
                                </m:r>
                                <m:sSub>
                                  <m:sSubPr>
                                    <m:ctrlPr>
                                      <w:rPr>
                                        <w:rFonts w:ascii="Cambria Math" w:eastAsiaTheme="majorEastAsia" w:hAnsi="Cambria Math" w:cstheme="majorBidi"/>
                                        <w:i/>
                                        <w:color w:val="000000"/>
                                      </w:rPr>
                                    </m:ctrlPr>
                                  </m:sSubPr>
                                  <m:e>
                                    <m:r>
                                      <w:rPr>
                                        <w:rFonts w:ascii="Cambria Math" w:eastAsiaTheme="majorEastAsia" w:hAnsi="Cambria Math" w:cstheme="majorBidi"/>
                                        <w:color w:val="000000"/>
                                      </w:rPr>
                                      <m:t>SW</m:t>
                                    </m:r>
                                  </m:e>
                                  <m:sub>
                                    <m:r>
                                      <w:rPr>
                                        <w:rFonts w:ascii="Cambria Math" w:eastAsiaTheme="majorEastAsia" w:hAnsi="Cambria Math" w:cstheme="majorBidi"/>
                                        <w:color w:val="000000"/>
                                      </w:rPr>
                                      <m:t>a,m|l</m:t>
                                    </m:r>
                                  </m:sub>
                                </m:sSub>
                                <m:r>
                                  <w:rPr>
                                    <w:rFonts w:ascii="Cambria Math" w:eastAsiaTheme="majorEastAsia" w:hAnsi="Cambria Math" w:cstheme="majorBidi"/>
                                    <w:color w:val="000000"/>
                                  </w:rPr>
                                  <m:t>=</m:t>
                                </m:r>
                                <m:f>
                                  <m:fPr>
                                    <m:ctrlPr>
                                      <w:rPr>
                                        <w:rFonts w:ascii="Cambria Math" w:eastAsiaTheme="majorEastAsia" w:hAnsi="Cambria Math" w:cstheme="majorBidi"/>
                                        <w:i/>
                                        <w:color w:val="000000"/>
                                      </w:rPr>
                                    </m:ctrlPr>
                                  </m:fPr>
                                  <m:num>
                                    <m:nary>
                                      <m:naryPr>
                                        <m:chr m:val="∑"/>
                                        <m:limLoc m:val="subSup"/>
                                        <m:supHide m:val="1"/>
                                        <m:ctrlPr>
                                          <w:rPr>
                                            <w:rFonts w:ascii="Cambria Math" w:eastAsiaTheme="majorEastAsia" w:hAnsi="Cambria Math" w:cstheme="majorBidi"/>
                                            <w:i/>
                                            <w:color w:val="000000"/>
                                          </w:rPr>
                                        </m:ctrlPr>
                                      </m:naryPr>
                                      <m:sub>
                                        <m:r>
                                          <w:rPr>
                                            <w:rFonts w:ascii="Cambria Math" w:eastAsiaTheme="majorEastAsia" w:hAnsi="Cambria Math" w:cstheme="majorBidi"/>
                                            <w:color w:val="000000"/>
                                          </w:rPr>
                                          <m:t>l</m:t>
                                        </m:r>
                                      </m:sub>
                                      <m:sup/>
                                      <m:e>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m</m:t>
                                            </m:r>
                                          </m:e>
                                          <m:e>
                                            <m:sSup>
                                              <m:sSupPr>
                                                <m:ctrlPr>
                                                  <w:rPr>
                                                    <w:rFonts w:ascii="Cambria Math" w:eastAsiaTheme="majorEastAsia" w:hAnsi="Cambria Math" w:cstheme="majorBidi"/>
                                                    <w:i/>
                                                    <w:color w:val="000000"/>
                                                  </w:rPr>
                                                </m:ctrlPr>
                                              </m:sSupPr>
                                              <m:e>
                                                <m:r>
                                                  <w:rPr>
                                                    <w:rFonts w:ascii="Cambria Math" w:eastAsiaTheme="majorEastAsia" w:hAnsi="Cambria Math" w:cstheme="majorBidi"/>
                                                    <w:color w:val="000000"/>
                                                  </w:rPr>
                                                  <m:t>l,a</m:t>
                                                </m:r>
                                              </m:e>
                                              <m:sup>
                                                <m:r>
                                                  <w:rPr>
                                                    <w:rFonts w:ascii="Cambria Math" w:eastAsiaTheme="majorEastAsia" w:hAnsi="Cambria Math" w:cstheme="majorBidi"/>
                                                    <w:color w:val="000000"/>
                                                  </w:rPr>
                                                  <m:t>*</m:t>
                                                </m:r>
                                              </m:sup>
                                            </m:sSup>
                                            <m:r>
                                              <w:rPr>
                                                <w:rFonts w:ascii="Cambria Math" w:eastAsiaTheme="majorEastAsia" w:hAnsi="Cambria Math" w:cstheme="majorBidi"/>
                                                <w:color w:val="000000"/>
                                              </w:rPr>
                                              <m:t>,c</m:t>
                                            </m:r>
                                          </m:e>
                                        </m:d>
                                        <m:r>
                                          <w:rPr>
                                            <w:rFonts w:ascii="Cambria Math" w:eastAsiaTheme="majorEastAsia" w:hAnsi="Cambria Math" w:cstheme="majorBidi"/>
                                            <w:color w:val="000000"/>
                                          </w:rPr>
                                          <m:t xml:space="preserve"> P</m:t>
                                        </m:r>
                                        <m:d>
                                          <m:dPr>
                                            <m:endChr m:val="|"/>
                                            <m:ctrlPr>
                                              <w:rPr>
                                                <w:rFonts w:ascii="Cambria Math" w:eastAsiaTheme="majorEastAsia" w:hAnsi="Cambria Math" w:cstheme="majorBidi"/>
                                                <w:i/>
                                                <w:color w:val="000000"/>
                                              </w:rPr>
                                            </m:ctrlPr>
                                          </m:dPr>
                                          <m:e>
                                            <m:r>
                                              <w:rPr>
                                                <w:rFonts w:ascii="Cambria Math" w:eastAsiaTheme="majorEastAsia" w:hAnsi="Cambria Math" w:cstheme="majorBidi"/>
                                                <w:color w:val="000000"/>
                                              </w:rPr>
                                              <m:t xml:space="preserve">l </m:t>
                                            </m:r>
                                          </m:e>
                                        </m:d>
                                        <m:sSup>
                                          <m:sSupPr>
                                            <m:ctrlPr>
                                              <w:rPr>
                                                <w:rFonts w:ascii="Cambria Math" w:eastAsiaTheme="majorEastAsia" w:hAnsi="Cambria Math" w:cstheme="majorBidi"/>
                                                <w:i/>
                                                <w:color w:val="000000"/>
                                              </w:rPr>
                                            </m:ctrlPr>
                                          </m:sSupPr>
                                          <m:e>
                                            <m:r>
                                              <w:rPr>
                                                <w:rFonts w:ascii="Cambria Math" w:eastAsiaTheme="majorEastAsia" w:hAnsi="Cambria Math" w:cstheme="majorBidi"/>
                                                <w:color w:val="000000"/>
                                              </w:rPr>
                                              <m:t>a</m:t>
                                            </m:r>
                                          </m:e>
                                          <m:sup>
                                            <m:r>
                                              <w:rPr>
                                                <w:rFonts w:ascii="Cambria Math" w:eastAsiaTheme="majorEastAsia" w:hAnsi="Cambria Math" w:cstheme="majorBidi"/>
                                                <w:color w:val="000000"/>
                                              </w:rPr>
                                              <m:t>*</m:t>
                                            </m:r>
                                          </m:sup>
                                        </m:sSup>
                                        <m:r>
                                          <w:rPr>
                                            <w:rFonts w:ascii="Cambria Math" w:eastAsiaTheme="majorEastAsia" w:hAnsi="Cambria Math" w:cstheme="majorBidi"/>
                                            <w:color w:val="000000"/>
                                          </w:rPr>
                                          <m:t xml:space="preserve">, c) </m:t>
                                        </m:r>
                                      </m:e>
                                    </m:nary>
                                  </m:num>
                                  <m:den>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a</m:t>
                                        </m:r>
                                      </m:e>
                                      <m:e>
                                        <m:r>
                                          <w:rPr>
                                            <w:rFonts w:ascii="Cambria Math" w:eastAsiaTheme="majorEastAsia" w:hAnsi="Cambria Math" w:cstheme="majorBidi"/>
                                            <w:color w:val="000000"/>
                                          </w:rPr>
                                          <m:t>c</m:t>
                                        </m:r>
                                      </m:e>
                                    </m:d>
                                    <m:r>
                                      <w:rPr>
                                        <w:rFonts w:ascii="Cambria Math" w:eastAsiaTheme="majorEastAsia" w:hAnsi="Cambria Math" w:cstheme="majorBidi"/>
                                        <w:color w:val="000000"/>
                                      </w:rPr>
                                      <m:t xml:space="preserve"> P(m|l, a,c)</m:t>
                                    </m:r>
                                  </m:den>
                                </m:f>
                              </m:oMath>
                            </m:oMathPara>
                          </w:p>
                          <w:p w14:paraId="46EB6117" w14:textId="77777777" w:rsidR="00D60035" w:rsidRPr="009B4AD9" w:rsidRDefault="00D60035" w:rsidP="00D60035">
                            <w:pPr>
                              <w:rPr>
                                <w:rFonts w:eastAsiaTheme="majorEastAsia" w:cstheme="majorBidi"/>
                                <w:color w:val="000000"/>
                              </w:rPr>
                            </w:pPr>
                          </w:p>
                          <w:p w14:paraId="4EF88EBD" w14:textId="77777777" w:rsidR="00D60035" w:rsidRPr="009B4AD9" w:rsidRDefault="00D60035" w:rsidP="00D60035">
                            <w:pPr>
                              <w:rPr>
                                <w:rFonts w:eastAsiaTheme="majorEastAsia" w:cstheme="majorBidi"/>
                                <w:color w:val="000000"/>
                              </w:rPr>
                            </w:pPr>
                          </w:p>
                          <w:p w14:paraId="3088CB44" w14:textId="77777777" w:rsidR="00D60035" w:rsidRDefault="00D60035" w:rsidP="00D600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4F510" id="_x0000_s1049" type="#_x0000_t202" style="position:absolute;margin-left:92.2pt;margin-top:96.85pt;width:257.55pt;height:45.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" fillcolor="white [3201]" strokecolor="white [3212]" strokeweight=".5pt">
                <v:textbox>
                  <w:txbxContent>
                    <w:p w14:paraId="58F4EB15" w14:textId="77777777" w:rsidR="00D60035" w:rsidRPr="00285A2C" w:rsidRDefault="00D60035" w:rsidP="00D60035">
                      <w:pPr>
                        <w:rPr>
                          <w:rFonts w:eastAsiaTheme="majorEastAsia" w:cstheme="majorBidi"/>
                          <w:color w:val="000000"/>
                        </w:rPr>
                      </w:pPr>
                      <m:oMathPara>
                        <m:oMath>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10</m:t>
                              </m:r>
                            </m:e>
                          </m:d>
                          <m:r>
                            <w:rPr>
                              <w:rFonts w:ascii="Cambria Math" w:eastAsiaTheme="majorEastAsia" w:hAnsi="Cambria Math" w:cstheme="majorBidi"/>
                              <w:color w:val="000000"/>
                            </w:rPr>
                            <m:t xml:space="preserve">     </m:t>
                          </m:r>
                          <m:sSub>
                            <m:sSubPr>
                              <m:ctrlPr>
                                <w:rPr>
                                  <w:rFonts w:ascii="Cambria Math" w:eastAsiaTheme="majorEastAsia" w:hAnsi="Cambria Math" w:cstheme="majorBidi"/>
                                  <w:i/>
                                  <w:color w:val="000000"/>
                                </w:rPr>
                              </m:ctrlPr>
                            </m:sSubPr>
                            <m:e>
                              <m:r>
                                <w:rPr>
                                  <w:rFonts w:ascii="Cambria Math" w:eastAsiaTheme="majorEastAsia" w:hAnsi="Cambria Math" w:cstheme="majorBidi"/>
                                  <w:color w:val="000000"/>
                                </w:rPr>
                                <m:t>SW</m:t>
                              </m:r>
                            </m:e>
                            <m:sub>
                              <m:r>
                                <w:rPr>
                                  <w:rFonts w:ascii="Cambria Math" w:eastAsiaTheme="majorEastAsia" w:hAnsi="Cambria Math" w:cstheme="majorBidi"/>
                                  <w:color w:val="000000"/>
                                </w:rPr>
                                <m:t>a,m|l</m:t>
                              </m:r>
                            </m:sub>
                          </m:sSub>
                          <m:r>
                            <w:rPr>
                              <w:rFonts w:ascii="Cambria Math" w:eastAsiaTheme="majorEastAsia" w:hAnsi="Cambria Math" w:cstheme="majorBidi"/>
                              <w:color w:val="000000"/>
                            </w:rPr>
                            <m:t>=</m:t>
                          </m:r>
                          <m:f>
                            <m:fPr>
                              <m:ctrlPr>
                                <w:rPr>
                                  <w:rFonts w:ascii="Cambria Math" w:eastAsiaTheme="majorEastAsia" w:hAnsi="Cambria Math" w:cstheme="majorBidi"/>
                                  <w:i/>
                                  <w:color w:val="000000"/>
                                </w:rPr>
                              </m:ctrlPr>
                            </m:fPr>
                            <m:num>
                              <m:nary>
                                <m:naryPr>
                                  <m:chr m:val="∑"/>
                                  <m:limLoc m:val="subSup"/>
                                  <m:supHide m:val="1"/>
                                  <m:ctrlPr>
                                    <w:rPr>
                                      <w:rFonts w:ascii="Cambria Math" w:eastAsiaTheme="majorEastAsia" w:hAnsi="Cambria Math" w:cstheme="majorBidi"/>
                                      <w:i/>
                                      <w:color w:val="000000"/>
                                    </w:rPr>
                                  </m:ctrlPr>
                                </m:naryPr>
                                <m:sub>
                                  <m:r>
                                    <w:rPr>
                                      <w:rFonts w:ascii="Cambria Math" w:eastAsiaTheme="majorEastAsia" w:hAnsi="Cambria Math" w:cstheme="majorBidi"/>
                                      <w:color w:val="000000"/>
                                    </w:rPr>
                                    <m:t>l</m:t>
                                  </m:r>
                                </m:sub>
                                <m:sup/>
                                <m:e>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m</m:t>
                                      </m:r>
                                    </m:e>
                                    <m:e>
                                      <m:sSup>
                                        <m:sSupPr>
                                          <m:ctrlPr>
                                            <w:rPr>
                                              <w:rFonts w:ascii="Cambria Math" w:eastAsiaTheme="majorEastAsia" w:hAnsi="Cambria Math" w:cstheme="majorBidi"/>
                                              <w:i/>
                                              <w:color w:val="000000"/>
                                            </w:rPr>
                                          </m:ctrlPr>
                                        </m:sSupPr>
                                        <m:e>
                                          <m:r>
                                            <w:rPr>
                                              <w:rFonts w:ascii="Cambria Math" w:eastAsiaTheme="majorEastAsia" w:hAnsi="Cambria Math" w:cstheme="majorBidi"/>
                                              <w:color w:val="000000"/>
                                            </w:rPr>
                                            <m:t>l,a</m:t>
                                          </m:r>
                                        </m:e>
                                        <m:sup>
                                          <m:r>
                                            <w:rPr>
                                              <w:rFonts w:ascii="Cambria Math" w:eastAsiaTheme="majorEastAsia" w:hAnsi="Cambria Math" w:cstheme="majorBidi"/>
                                              <w:color w:val="000000"/>
                                            </w:rPr>
                                            <m:t>*</m:t>
                                          </m:r>
                                        </m:sup>
                                      </m:sSup>
                                      <m:r>
                                        <w:rPr>
                                          <w:rFonts w:ascii="Cambria Math" w:eastAsiaTheme="majorEastAsia" w:hAnsi="Cambria Math" w:cstheme="majorBidi"/>
                                          <w:color w:val="000000"/>
                                        </w:rPr>
                                        <m:t>,c</m:t>
                                      </m:r>
                                    </m:e>
                                  </m:d>
                                  <m:r>
                                    <w:rPr>
                                      <w:rFonts w:ascii="Cambria Math" w:eastAsiaTheme="majorEastAsia" w:hAnsi="Cambria Math" w:cstheme="majorBidi"/>
                                      <w:color w:val="000000"/>
                                    </w:rPr>
                                    <m:t xml:space="preserve"> P</m:t>
                                  </m:r>
                                  <m:d>
                                    <m:dPr>
                                      <m:endChr m:val="|"/>
                                      <m:ctrlPr>
                                        <w:rPr>
                                          <w:rFonts w:ascii="Cambria Math" w:eastAsiaTheme="majorEastAsia" w:hAnsi="Cambria Math" w:cstheme="majorBidi"/>
                                          <w:i/>
                                          <w:color w:val="000000"/>
                                        </w:rPr>
                                      </m:ctrlPr>
                                    </m:dPr>
                                    <m:e>
                                      <m:r>
                                        <w:rPr>
                                          <w:rFonts w:ascii="Cambria Math" w:eastAsiaTheme="majorEastAsia" w:hAnsi="Cambria Math" w:cstheme="majorBidi"/>
                                          <w:color w:val="000000"/>
                                        </w:rPr>
                                        <m:t xml:space="preserve">l </m:t>
                                      </m:r>
                                    </m:e>
                                  </m:d>
                                  <m:sSup>
                                    <m:sSupPr>
                                      <m:ctrlPr>
                                        <w:rPr>
                                          <w:rFonts w:ascii="Cambria Math" w:eastAsiaTheme="majorEastAsia" w:hAnsi="Cambria Math" w:cstheme="majorBidi"/>
                                          <w:i/>
                                          <w:color w:val="000000"/>
                                        </w:rPr>
                                      </m:ctrlPr>
                                    </m:sSupPr>
                                    <m:e>
                                      <m:r>
                                        <w:rPr>
                                          <w:rFonts w:ascii="Cambria Math" w:eastAsiaTheme="majorEastAsia" w:hAnsi="Cambria Math" w:cstheme="majorBidi"/>
                                          <w:color w:val="000000"/>
                                        </w:rPr>
                                        <m:t>a</m:t>
                                      </m:r>
                                    </m:e>
                                    <m:sup>
                                      <m:r>
                                        <w:rPr>
                                          <w:rFonts w:ascii="Cambria Math" w:eastAsiaTheme="majorEastAsia" w:hAnsi="Cambria Math" w:cstheme="majorBidi"/>
                                          <w:color w:val="000000"/>
                                        </w:rPr>
                                        <m:t>*</m:t>
                                      </m:r>
                                    </m:sup>
                                  </m:sSup>
                                  <m:r>
                                    <w:rPr>
                                      <w:rFonts w:ascii="Cambria Math" w:eastAsiaTheme="majorEastAsia" w:hAnsi="Cambria Math" w:cstheme="majorBidi"/>
                                      <w:color w:val="000000"/>
                                    </w:rPr>
                                    <m:t xml:space="preserve">, c) </m:t>
                                  </m:r>
                                </m:e>
                              </m:nary>
                            </m:num>
                            <m:den>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a</m:t>
                                  </m:r>
                                </m:e>
                                <m:e>
                                  <m:r>
                                    <w:rPr>
                                      <w:rFonts w:ascii="Cambria Math" w:eastAsiaTheme="majorEastAsia" w:hAnsi="Cambria Math" w:cstheme="majorBidi"/>
                                      <w:color w:val="000000"/>
                                    </w:rPr>
                                    <m:t>c</m:t>
                                  </m:r>
                                </m:e>
                              </m:d>
                              <m:r>
                                <w:rPr>
                                  <w:rFonts w:ascii="Cambria Math" w:eastAsiaTheme="majorEastAsia" w:hAnsi="Cambria Math" w:cstheme="majorBidi"/>
                                  <w:color w:val="000000"/>
                                </w:rPr>
                                <m:t xml:space="preserve"> P(m|l, a,c)</m:t>
                              </m:r>
                            </m:den>
                          </m:f>
                        </m:oMath>
                      </m:oMathPara>
                    </w:p>
                    <w:p w14:paraId="46EB6117" w14:textId="77777777" w:rsidR="00D60035" w:rsidRPr="009B4AD9" w:rsidRDefault="00D60035" w:rsidP="00D60035">
                      <w:pPr>
                        <w:rPr>
                          <w:rFonts w:eastAsiaTheme="majorEastAsia" w:cstheme="majorBidi"/>
                          <w:color w:val="000000"/>
                        </w:rPr>
                      </w:pPr>
                    </w:p>
                    <w:p w14:paraId="4EF88EBD" w14:textId="77777777" w:rsidR="00D60035" w:rsidRPr="009B4AD9" w:rsidRDefault="00D60035" w:rsidP="00D60035">
                      <w:pPr>
                        <w:rPr>
                          <w:rFonts w:eastAsiaTheme="majorEastAsia" w:cstheme="majorBidi"/>
                          <w:color w:val="000000"/>
                        </w:rPr>
                      </w:pPr>
                    </w:p>
                    <w:p w14:paraId="3088CB44" w14:textId="77777777" w:rsidR="00D60035" w:rsidRDefault="00D60035" w:rsidP="00D60035"/>
                  </w:txbxContent>
                </v:textbox>
                <w10:wrap type="topAndBottom"/>
              </v:shape>
            </w:pict>
          </mc:Fallback>
        </mc:AlternateContent>
      </w:r>
      <w:r w:rsidR="00D60035" w:rsidRPr="00D60035">
        <w:rPr>
          <w:rFonts w:ascii="Times New Roman" w:hAnsi="Times New Roman" w:cs="Times New Roman"/>
        </w:rPr>
        <w:tab/>
        <w:t>To contrast the effects of ‘counterfactual’ values of the exposure, mediator, and post-exposure confounder, this approach uses duplications of the observed dataset.</w:t>
      </w:r>
      <w:sdt>
        <w:sdtPr>
          <w:rPr>
            <w:rFonts w:ascii="Times New Roman" w:hAnsi="Times New Roman" w:cs="Times New Roman"/>
            <w:color w:val="000000"/>
            <w:vertAlign w:val="superscript"/>
          </w:rPr>
          <w:tag w:val="MENDELEY_CITATION_v3_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"/>
          <w:id w:val="-2083596484"/>
          <w:placeholder>
            <w:docPart w:val="C89371E47BDD4D478AEF97D0949FE50E"/>
          </w:placeholder>
        </w:sdtPr>
        <w:sdtContent>
          <w:r w:rsidR="00D60035" w:rsidRPr="00D60035">
            <w:rPr>
              <w:rFonts w:ascii="Times New Roman" w:hAnsi="Times New Roman" w:cs="Times New Roman"/>
              <w:color w:val="000000"/>
              <w:vertAlign w:val="superscript"/>
            </w:rPr>
            <w:t>80</w:t>
          </w:r>
        </w:sdtContent>
      </w:sdt>
      <w:r w:rsidR="00D60035" w:rsidRPr="00D60035">
        <w:rPr>
          <w:rFonts w:ascii="Times New Roman" w:hAnsi="Times New Roman" w:cs="Times New Roman"/>
        </w:rPr>
        <w:t xml:space="preserve"> Each duplication corresponds to each ‘counterfactual’ or hypothetical combination of values of exposure (</w:t>
      </w:r>
      <w:r w:rsidR="00D60035" w:rsidRPr="00D60035">
        <w:rPr>
          <w:rFonts w:ascii="Times New Roman" w:hAnsi="Times New Roman" w:cs="Times New Roman"/>
          <w:i/>
          <w:iCs/>
        </w:rPr>
        <w:t>a</w:t>
      </w:r>
      <w:r w:rsidR="00D60035" w:rsidRPr="00D60035">
        <w:rPr>
          <w:rFonts w:ascii="Times New Roman" w:hAnsi="Times New Roman" w:cs="Times New Roman"/>
        </w:rPr>
        <w:t>), mediator (</w:t>
      </w:r>
      <w:r w:rsidR="00D60035" w:rsidRPr="00D60035">
        <w:rPr>
          <w:rFonts w:ascii="Times New Roman" w:hAnsi="Times New Roman" w:cs="Times New Roman"/>
          <w:i/>
          <w:iCs/>
        </w:rPr>
        <w:t>m</w:t>
      </w:r>
      <w:r w:rsidR="00D60035" w:rsidRPr="00D60035">
        <w:rPr>
          <w:rFonts w:ascii="Times New Roman" w:hAnsi="Times New Roman" w:cs="Times New Roman"/>
        </w:rPr>
        <w:t>), and post-exposure confounder (</w:t>
      </w:r>
      <w:r w:rsidR="00D60035" w:rsidRPr="00D60035">
        <w:rPr>
          <w:rFonts w:ascii="Times New Roman" w:hAnsi="Times New Roman" w:cs="Times New Roman"/>
          <w:i/>
          <w:iCs/>
        </w:rPr>
        <w:t>l</w:t>
      </w:r>
      <w:r w:rsidR="00D60035" w:rsidRPr="00D60035">
        <w:rPr>
          <w:rFonts w:ascii="Times New Roman" w:hAnsi="Times New Roman" w:cs="Times New Roman"/>
        </w:rPr>
        <w:t>). The RIANIE and RIANDE can then be identified using the outcome models using the duplicated dataset, with weights calculated using the observed dataset.</w:t>
      </w:r>
      <w:sdt>
        <w:sdtPr>
          <w:rPr>
            <w:rFonts w:ascii="Times New Roman" w:hAnsi="Times New Roman" w:cs="Times New Roman"/>
            <w:color w:val="000000"/>
            <w:vertAlign w:val="superscript"/>
          </w:rPr>
          <w:tag w:val="MENDELEY_CITATION_v3_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"/>
          <w:id w:val="2082322371"/>
          <w:placeholder>
            <w:docPart w:val="6958F125D142DE44AF15EB743B44835A"/>
          </w:placeholder>
        </w:sdtPr>
        <w:sdtContent>
          <w:r w:rsidR="00D60035" w:rsidRPr="00D60035">
            <w:rPr>
              <w:rFonts w:ascii="Times New Roman" w:hAnsi="Times New Roman" w:cs="Times New Roman"/>
              <w:color w:val="000000"/>
              <w:vertAlign w:val="superscript"/>
            </w:rPr>
            <w:t>80</w:t>
          </w:r>
        </w:sdtContent>
      </w:sdt>
      <w:r w:rsidR="00D60035" w:rsidRPr="00D60035">
        <w:rPr>
          <w:rFonts w:ascii="Times New Roman" w:hAnsi="Times New Roman" w:cs="Times New Roman"/>
        </w:rPr>
        <w:t xml:space="preserve"> Regression equations are then used to predict the following terms: </w:t>
      </w:r>
      <w:r w:rsidR="00D60035" w:rsidRPr="00D60035">
        <w:rPr>
          <w:rFonts w:ascii="Times New Roman" w:hAnsi="Times New Roman" w:cs="Times New Roman"/>
          <w:i/>
          <w:iCs/>
        </w:rPr>
        <w:t>P</w:t>
      </w:r>
      <w:r w:rsidR="00D60035" w:rsidRPr="00D60035">
        <w:rPr>
          <w:rFonts w:ascii="Times New Roman" w:hAnsi="Times New Roman" w:cs="Times New Roman"/>
        </w:rPr>
        <w:t>(</w:t>
      </w:r>
      <w:r w:rsidR="00D60035" w:rsidRPr="00D60035">
        <w:rPr>
          <w:rFonts w:ascii="Times New Roman" w:hAnsi="Times New Roman" w:cs="Times New Roman"/>
          <w:i/>
          <w:iCs/>
        </w:rPr>
        <w:t>a | c</w:t>
      </w:r>
      <w:r w:rsidR="00D60035" w:rsidRPr="00D60035">
        <w:rPr>
          <w:rFonts w:ascii="Times New Roman" w:hAnsi="Times New Roman" w:cs="Times New Roman"/>
        </w:rPr>
        <w:t xml:space="preserve">), </w:t>
      </w:r>
      <w:r w:rsidR="00D60035" w:rsidRPr="00D60035">
        <w:rPr>
          <w:rFonts w:ascii="Times New Roman" w:hAnsi="Times New Roman" w:cs="Times New Roman"/>
          <w:i/>
          <w:iCs/>
        </w:rPr>
        <w:t>P</w:t>
      </w:r>
      <w:r w:rsidR="00D60035" w:rsidRPr="00D60035">
        <w:rPr>
          <w:rFonts w:ascii="Times New Roman" w:hAnsi="Times New Roman" w:cs="Times New Roman"/>
        </w:rPr>
        <w:t>(</w:t>
      </w:r>
      <w:r w:rsidR="00D60035" w:rsidRPr="00D60035">
        <w:rPr>
          <w:rFonts w:ascii="Times New Roman" w:hAnsi="Times New Roman" w:cs="Times New Roman"/>
          <w:i/>
          <w:iCs/>
        </w:rPr>
        <w:t>l | a*, c</w:t>
      </w:r>
      <w:r w:rsidR="00D60035" w:rsidRPr="00D60035">
        <w:rPr>
          <w:rFonts w:ascii="Times New Roman" w:hAnsi="Times New Roman" w:cs="Times New Roman"/>
        </w:rPr>
        <w:t xml:space="preserve">), and </w:t>
      </w:r>
      <w:r w:rsidR="00D60035" w:rsidRPr="00D60035">
        <w:rPr>
          <w:rFonts w:ascii="Times New Roman" w:hAnsi="Times New Roman" w:cs="Times New Roman"/>
          <w:i/>
          <w:iCs/>
        </w:rPr>
        <w:t>P</w:t>
      </w:r>
      <w:r w:rsidR="00D60035" w:rsidRPr="00D60035">
        <w:rPr>
          <w:rFonts w:ascii="Times New Roman" w:hAnsi="Times New Roman" w:cs="Times New Roman"/>
        </w:rPr>
        <w:t>(</w:t>
      </w:r>
      <w:r w:rsidR="00D60035" w:rsidRPr="00D60035">
        <w:rPr>
          <w:rFonts w:ascii="Times New Roman" w:hAnsi="Times New Roman" w:cs="Times New Roman"/>
          <w:i/>
          <w:iCs/>
        </w:rPr>
        <w:t>m | l, a*, c</w:t>
      </w:r>
      <w:r w:rsidR="00D60035" w:rsidRPr="00D60035">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"/>
          <w:id w:val="446905396"/>
          <w:placeholder>
            <w:docPart w:val="D8C28C2AFBB4BC428CAF82CA7A6820B6"/>
          </w:placeholder>
        </w:sdtPr>
        <w:sdtContent>
          <w:r w:rsidR="00D60035" w:rsidRPr="00D60035">
            <w:rPr>
              <w:rFonts w:ascii="Times New Roman" w:hAnsi="Times New Roman" w:cs="Times New Roman"/>
              <w:color w:val="000000"/>
              <w:vertAlign w:val="superscript"/>
            </w:rPr>
            <w:t>80</w:t>
          </w:r>
        </w:sdtContent>
      </w:sdt>
      <w:r w:rsidR="00D60035" w:rsidRPr="00D60035">
        <w:rPr>
          <w:rFonts w:ascii="Times New Roman" w:hAnsi="Times New Roman" w:cs="Times New Roman"/>
        </w:rPr>
        <w:t xml:space="preserve"> These terms are then used in the calculation of weights for each observation, according to the following: </w:t>
      </w:r>
    </w:p>
    <w:p w14:paraId="6ACC7AEF" w14:textId="25E13CED" w:rsidR="00D60035" w:rsidRPr="00D60035" w:rsidRDefault="00D60035" w:rsidP="00D60035">
      <w:pPr>
        <w:ind w:firstLine="720"/>
        <w:rPr>
          <w:rFonts w:ascii="Times New Roman" w:hAnsi="Times New Roman" w:cs="Times New Roman"/>
        </w:rPr>
      </w:pPr>
      <w:r w:rsidRPr="00D60035">
        <w:rPr>
          <w:rFonts w:ascii="Times New Roman" w:hAnsi="Times New Roman" w:cs="Times New Roman"/>
        </w:rPr>
        <w:t xml:space="preserve">To decompose the RIATCE of diagnosis with NAPD on the </w:t>
      </w:r>
      <w:r w:rsidR="00795E1D">
        <w:rPr>
          <w:rFonts w:ascii="Times New Roman" w:hAnsi="Times New Roman" w:cs="Times New Roman"/>
        </w:rPr>
        <w:t>hazards of mortality</w:t>
      </w:r>
      <w:r w:rsidRPr="00D60035">
        <w:rPr>
          <w:rFonts w:ascii="Times New Roman" w:hAnsi="Times New Roman" w:cs="Times New Roman"/>
        </w:rPr>
        <w:t xml:space="preserve"> following cancer diagnosis, mediated through stage at diagnosis and time to treatment initiation, as illustrated by figure 1, we conduct</w:t>
      </w:r>
      <w:r w:rsidR="006722F0">
        <w:rPr>
          <w:rFonts w:ascii="Times New Roman" w:hAnsi="Times New Roman" w:cs="Times New Roman"/>
        </w:rPr>
        <w:t>ed</w:t>
      </w:r>
      <w:r w:rsidRPr="00D60035">
        <w:rPr>
          <w:rFonts w:ascii="Times New Roman" w:hAnsi="Times New Roman" w:cs="Times New Roman"/>
        </w:rPr>
        <w:t xml:space="preserve"> 3 analyses: (1) the RIATCE of diagnosis with NAPD (</w:t>
      </w:r>
      <w:r w:rsidRPr="00D60035">
        <w:rPr>
          <w:rFonts w:ascii="Times New Roman" w:hAnsi="Times New Roman" w:cs="Times New Roman"/>
          <w:i/>
          <w:iCs/>
        </w:rPr>
        <w:t>A=</w:t>
      </w:r>
      <w:r w:rsidRPr="00D60035">
        <w:rPr>
          <w:rFonts w:ascii="Times New Roman" w:hAnsi="Times New Roman" w:cs="Times New Roman"/>
        </w:rPr>
        <w:t xml:space="preserve">1), relative to not being diagnosed with NAPD (A=0), on the </w:t>
      </w:r>
      <w:r w:rsidR="00795E1D">
        <w:rPr>
          <w:rFonts w:ascii="Times New Roman" w:hAnsi="Times New Roman" w:cs="Times New Roman"/>
        </w:rPr>
        <w:t>hazards of mortality</w:t>
      </w:r>
      <w:r w:rsidRPr="00D60035">
        <w:rPr>
          <w:rFonts w:ascii="Times New Roman" w:hAnsi="Times New Roman" w:cs="Times New Roman"/>
        </w:rPr>
        <w:t xml:space="preserve"> following cancer diagnosis (2) the RIANIE of diagnosis with NAPD (A=1) on the </w:t>
      </w:r>
      <w:r w:rsidR="00B40BD9">
        <w:rPr>
          <w:rFonts w:ascii="Times New Roman" w:hAnsi="Times New Roman" w:cs="Times New Roman"/>
        </w:rPr>
        <w:t>hazards</w:t>
      </w:r>
      <w:r w:rsidRPr="00D60035">
        <w:rPr>
          <w:rFonts w:ascii="Times New Roman" w:hAnsi="Times New Roman" w:cs="Times New Roman"/>
        </w:rPr>
        <w:t xml:space="preserve"> of mortality following cancer diagnosis, relative to those without NAPD (A=0), mediated by stage at diagnosis; (3) the effect of diagnosis with NAPD (A=1), relative to not being diagnosed with NAPD (A=0), on the </w:t>
      </w:r>
      <w:r w:rsidR="00795E1D">
        <w:rPr>
          <w:rFonts w:ascii="Times New Roman" w:hAnsi="Times New Roman" w:cs="Times New Roman"/>
        </w:rPr>
        <w:t>hazards</w:t>
      </w:r>
      <w:r w:rsidRPr="00D60035">
        <w:rPr>
          <w:rFonts w:ascii="Times New Roman" w:hAnsi="Times New Roman" w:cs="Times New Roman"/>
        </w:rPr>
        <w:t xml:space="preserve"> of mortality following cancer diagnosis, mediated by time to treatment initiation. Each analysis require</w:t>
      </w:r>
      <w:r w:rsidR="00325B84">
        <w:rPr>
          <w:rFonts w:ascii="Times New Roman" w:hAnsi="Times New Roman" w:cs="Times New Roman"/>
        </w:rPr>
        <w:t>s</w:t>
      </w:r>
      <w:r w:rsidRPr="00D60035">
        <w:rPr>
          <w:rFonts w:ascii="Times New Roman" w:hAnsi="Times New Roman" w:cs="Times New Roman"/>
        </w:rPr>
        <w:t xml:space="preserve"> the separate calculations of weights and duplications of the observed dataset.</w:t>
      </w:r>
    </w:p>
    <w:p w14:paraId="419506B4" w14:textId="77777777" w:rsidR="00D60035" w:rsidRPr="00D60035" w:rsidRDefault="00D60035" w:rsidP="002C5D8E">
      <w:pPr>
        <w:pStyle w:val="Heading4"/>
        <w:numPr>
          <w:ilvl w:val="0"/>
          <w:numId w:val="0"/>
        </w:numPr>
        <w:ind w:left="864" w:hanging="864"/>
      </w:pPr>
      <w:r w:rsidRPr="00D60035">
        <w:lastRenderedPageBreak/>
        <w:t>Analysis 1: RIATCE of diagnosis with NAPD on mortality following cancer diagnosis</w:t>
      </w:r>
    </w:p>
    <w:p w14:paraId="0D2F062E" w14:textId="1C93DB7B" w:rsidR="00D60035" w:rsidRPr="00D60035" w:rsidRDefault="00F75335" w:rsidP="00D60035">
      <w:pPr>
        <w:rPr>
          <w:rFonts w:ascii="Times New Roman" w:hAnsi="Times New Roman" w:cs="Times New Roman"/>
        </w:rPr>
      </w:pPr>
      <w:r w:rsidRPr="00D60035">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5BA124CF" wp14:editId="2F90C0DD">
                <wp:simplePos x="0" y="0"/>
                <wp:positionH relativeFrom="column">
                  <wp:posOffset>1331595</wp:posOffset>
                </wp:positionH>
                <wp:positionV relativeFrom="paragraph">
                  <wp:posOffset>1375410</wp:posOffset>
                </wp:positionV>
                <wp:extent cx="3272155" cy="1115695"/>
                <wp:effectExtent l="0" t="0" r="17145" b="14605"/>
                <wp:wrapTopAndBottom/>
                <wp:docPr id="799776451" name="Text Box 2"/>
                <wp:cNvGraphicFramePr/>
                <a:graphic xmlns:a="http://schemas.openxmlformats.org/drawingml/2006/main">
                  <a:graphicData uri="http://schemas.microsoft.com/office/word/2010/wordprocessingShape">
                    <wps:wsp>
                      <wps:cNvSpPr txBox="1"/>
                      <wps:spPr>
                        <a:xfrm>
                          <a:off x="0" y="0"/>
                          <a:ext cx="3272155" cy="1115695"/>
                        </a:xfrm>
                        <a:prstGeom prst="rect">
                          <a:avLst/>
                        </a:prstGeom>
                        <a:solidFill>
                          <a:schemeClr val="lt1"/>
                        </a:solidFill>
                        <a:ln w="6350">
                          <a:solidFill>
                            <a:schemeClr val="bg1"/>
                          </a:solidFill>
                        </a:ln>
                      </wps:spPr>
                      <wps:txbx>
                        <w:txbxContent>
                          <w:p w14:paraId="0AEACB0B" w14:textId="77777777" w:rsidR="00D60035" w:rsidRPr="00285A2C" w:rsidRDefault="00D60035" w:rsidP="00D60035">
                            <w:pPr>
                              <w:rPr>
                                <w:rFonts w:eastAsiaTheme="majorEastAsia" w:cstheme="majorBidi"/>
                                <w:color w:val="000000"/>
                              </w:rPr>
                            </w:pPr>
                            <m:oMathPara>
                              <m:oMath>
                                <m:sSub>
                                  <m:sSubPr>
                                    <m:ctrlPr>
                                      <w:rPr>
                                        <w:rFonts w:ascii="Cambria Math" w:hAnsi="Cambria Math" w:cs="Times-Italic"/>
                                        <w:i/>
                                        <w:iCs/>
                                        <w:color w:val="000000"/>
                                      </w:rPr>
                                    </m:ctrlPr>
                                  </m:sSubPr>
                                  <m:e>
                                    <m:d>
                                      <m:dPr>
                                        <m:ctrlPr>
                                          <w:rPr>
                                            <w:rFonts w:ascii="Cambria Math" w:hAnsi="Cambria Math" w:cs="Times-Italic"/>
                                            <w:i/>
                                            <w:iCs/>
                                            <w:color w:val="000000"/>
                                          </w:rPr>
                                        </m:ctrlPr>
                                      </m:dPr>
                                      <m:e>
                                        <m:r>
                                          <w:rPr>
                                            <w:rFonts w:ascii="Cambria Math" w:hAnsi="Cambria Math" w:cs="Times-Italic"/>
                                            <w:color w:val="000000"/>
                                          </w:rPr>
                                          <m:t>7</m:t>
                                        </m:r>
                                      </m:e>
                                    </m:d>
                                    <m:r>
                                      <w:rPr>
                                        <w:rFonts w:ascii="Cambria Math" w:hAnsi="Cambria Math" w:cs="Times-Italic"/>
                                        <w:color w:val="000000"/>
                                      </w:rPr>
                                      <m:t xml:space="preserve">     SW</m:t>
                                    </m:r>
                                  </m:e>
                                  <m:sub>
                                    <m:r>
                                      <w:rPr>
                                        <w:rFonts w:ascii="Cambria Math" w:hAnsi="Cambria Math" w:cs="Times-Italic"/>
                                        <w:color w:val="000000"/>
                                      </w:rPr>
                                      <m:t>NAPD</m:t>
                                    </m:r>
                                  </m:sub>
                                </m:sSub>
                                <m:r>
                                  <m:rPr>
                                    <m:sty m:val="p"/>
                                  </m:rPr>
                                  <w:rPr>
                                    <w:rFonts w:ascii="Cambria Math" w:hAnsi="Cambria Math" w:cs="Cambria Math"/>
                                    <w:color w:val="000000"/>
                                  </w:rPr>
                                  <m:t>=</m:t>
                                </m:r>
                                <m:f>
                                  <m:fPr>
                                    <m:ctrlPr>
                                      <w:rPr>
                                        <w:rFonts w:ascii="Cambria Math" w:hAnsi="Cambria Math" w:cs="Cambria Math"/>
                                        <w:i/>
                                        <w:iCs/>
                                        <w:color w:val="000000"/>
                                      </w:rPr>
                                    </m:ctrlPr>
                                  </m:fPr>
                                  <m:num>
                                    <m:r>
                                      <w:rPr>
                                        <w:rFonts w:ascii="Cambria Math" w:hAnsi="Cambria Math" w:cs="Cambria Math"/>
                                        <w:color w:val="000000"/>
                                      </w:rPr>
                                      <m:t>P</m:t>
                                    </m:r>
                                    <m:d>
                                      <m:dPr>
                                        <m:begChr m:val="["/>
                                        <m:endChr m:val="]"/>
                                        <m:ctrlPr>
                                          <w:rPr>
                                            <w:rFonts w:ascii="Cambria Math" w:hAnsi="Cambria Math" w:cs="Cambria Math"/>
                                            <w:i/>
                                            <w:iCs/>
                                            <w:color w:val="000000"/>
                                          </w:rPr>
                                        </m:ctrlPr>
                                      </m:dPr>
                                      <m:e>
                                        <m:r>
                                          <w:rPr>
                                            <w:rFonts w:ascii="Cambria Math" w:hAnsi="Cambria Math" w:cs="Cambria Math"/>
                                            <w:color w:val="000000"/>
                                          </w:rPr>
                                          <m:t>A=1</m:t>
                                        </m:r>
                                      </m:e>
                                    </m:d>
                                  </m:num>
                                  <m:den>
                                    <m:r>
                                      <w:rPr>
                                        <w:rFonts w:ascii="Cambria Math" w:hAnsi="Cambria Math" w:cs="Cambria Math"/>
                                        <w:color w:val="000000"/>
                                      </w:rPr>
                                      <m:t>P</m:t>
                                    </m:r>
                                    <m:d>
                                      <m:dPr>
                                        <m:ctrlPr>
                                          <w:rPr>
                                            <w:rFonts w:ascii="Cambria Math" w:hAnsi="Cambria Math" w:cs="Cambria Math"/>
                                            <w:i/>
                                            <w:iCs/>
                                            <w:color w:val="000000"/>
                                          </w:rPr>
                                        </m:ctrlPr>
                                      </m:dPr>
                                      <m:e>
                                        <m:r>
                                          <w:rPr>
                                            <w:rFonts w:ascii="Cambria Math" w:hAnsi="Cambria Math" w:cs="Cambria Math"/>
                                            <w:color w:val="000000"/>
                                          </w:rPr>
                                          <m:t>A=1</m:t>
                                        </m:r>
                                      </m:e>
                                      <m:e>
                                        <m:r>
                                          <w:rPr>
                                            <w:rFonts w:ascii="Cambria Math" w:hAnsi="Cambria Math" w:cs="Cambria Math"/>
                                            <w:color w:val="000000"/>
                                          </w:rPr>
                                          <m:t>C</m:t>
                                        </m:r>
                                      </m:e>
                                    </m:d>
                                  </m:den>
                                </m:f>
                              </m:oMath>
                            </m:oMathPara>
                          </w:p>
                          <w:p w14:paraId="6C7C2894" w14:textId="77777777" w:rsidR="00D60035" w:rsidRPr="009B4AD9" w:rsidRDefault="00D60035" w:rsidP="00D60035">
                            <w:pPr>
                              <w:rPr>
                                <w:rFonts w:eastAsiaTheme="majorEastAsia" w:cstheme="majorBidi"/>
                                <w:color w:val="000000"/>
                              </w:rPr>
                            </w:pPr>
                            <m:oMathPara>
                              <m:oMath>
                                <m:sSub>
                                  <m:sSubPr>
                                    <m:ctrlPr>
                                      <w:rPr>
                                        <w:rFonts w:ascii="Cambria Math" w:eastAsiaTheme="majorEastAsia" w:hAnsi="Cambria Math" w:cstheme="majorBidi"/>
                                        <w:i/>
                                        <w:color w:val="000000"/>
                                      </w:rPr>
                                    </m:ctrlPr>
                                  </m:sSubPr>
                                  <m:e>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8</m:t>
                                        </m:r>
                                      </m:e>
                                    </m:d>
                                    <m:r>
                                      <w:rPr>
                                        <w:rFonts w:ascii="Cambria Math" w:eastAsiaTheme="majorEastAsia" w:hAnsi="Cambria Math" w:cstheme="majorBidi"/>
                                        <w:color w:val="000000"/>
                                      </w:rPr>
                                      <m:t xml:space="preserve">     SW</m:t>
                                    </m:r>
                                  </m:e>
                                  <m:sub>
                                    <m:r>
                                      <w:rPr>
                                        <w:rFonts w:ascii="Cambria Math" w:eastAsiaTheme="majorEastAsia" w:hAnsi="Cambria Math" w:cstheme="majorBidi"/>
                                        <w:color w:val="000000"/>
                                      </w:rPr>
                                      <m:t>No NAPD</m:t>
                                    </m:r>
                                  </m:sub>
                                </m:sSub>
                                <m:r>
                                  <w:rPr>
                                    <w:rFonts w:ascii="Cambria Math" w:eastAsiaTheme="majorEastAsia" w:hAnsi="Cambria Math" w:cstheme="majorBidi"/>
                                    <w:color w:val="000000"/>
                                  </w:rPr>
                                  <m:t>=</m:t>
                                </m:r>
                                <m:f>
                                  <m:fPr>
                                    <m:ctrlPr>
                                      <w:rPr>
                                        <w:rFonts w:ascii="Cambria Math" w:eastAsiaTheme="majorEastAsia" w:hAnsi="Cambria Math" w:cstheme="majorBidi"/>
                                        <w:i/>
                                        <w:color w:val="000000"/>
                                      </w:rPr>
                                    </m:ctrlPr>
                                  </m:fPr>
                                  <m:num>
                                    <m:r>
                                      <w:rPr>
                                        <w:rFonts w:ascii="Cambria Math" w:eastAsiaTheme="majorEastAsia" w:hAnsi="Cambria Math" w:cstheme="majorBidi"/>
                                        <w:color w:val="000000"/>
                                      </w:rPr>
                                      <m:t>P</m:t>
                                    </m:r>
                                    <m:d>
                                      <m:dPr>
                                        <m:begChr m:val="["/>
                                        <m:endChr m:val="]"/>
                                        <m:ctrlPr>
                                          <w:rPr>
                                            <w:rFonts w:ascii="Cambria Math" w:eastAsiaTheme="majorEastAsia" w:hAnsi="Cambria Math" w:cstheme="majorBidi"/>
                                            <w:i/>
                                            <w:color w:val="000000"/>
                                          </w:rPr>
                                        </m:ctrlPr>
                                      </m:dPr>
                                      <m:e>
                                        <m:r>
                                          <w:rPr>
                                            <w:rFonts w:ascii="Cambria Math" w:eastAsiaTheme="majorEastAsia" w:hAnsi="Cambria Math" w:cstheme="majorBidi"/>
                                            <w:color w:val="000000"/>
                                          </w:rPr>
                                          <m:t>A=0</m:t>
                                        </m:r>
                                      </m:e>
                                    </m:d>
                                  </m:num>
                                  <m:den>
                                    <m:r>
                                      <w:rPr>
                                        <w:rFonts w:ascii="Cambria Math" w:eastAsiaTheme="majorEastAsia" w:hAnsi="Cambria Math" w:cstheme="majorBidi"/>
                                        <w:color w:val="000000"/>
                                      </w:rPr>
                                      <m:t>1-P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A=1</m:t>
                                        </m:r>
                                      </m:e>
                                      <m:e>
                                        <m:r>
                                          <w:rPr>
                                            <w:rFonts w:ascii="Cambria Math" w:eastAsiaTheme="majorEastAsia" w:hAnsi="Cambria Math" w:cstheme="majorBidi"/>
                                            <w:color w:val="000000"/>
                                          </w:rPr>
                                          <m:t>C</m:t>
                                        </m:r>
                                      </m:e>
                                    </m:d>
                                  </m:den>
                                </m:f>
                              </m:oMath>
                            </m:oMathPara>
                          </w:p>
                          <w:p w14:paraId="722DAFD2" w14:textId="77777777" w:rsidR="00D60035" w:rsidRPr="009B4AD9" w:rsidRDefault="00D60035" w:rsidP="00D60035">
                            <w:pPr>
                              <w:rPr>
                                <w:rFonts w:eastAsiaTheme="majorEastAsia" w:cstheme="majorBidi"/>
                                <w:color w:val="000000"/>
                              </w:rPr>
                            </w:pPr>
                          </w:p>
                          <w:p w14:paraId="5DBF0772" w14:textId="77777777" w:rsidR="00D60035" w:rsidRDefault="00D60035" w:rsidP="00D600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124CF" id="_x0000_s1050" type="#_x0000_t202" style="position:absolute;margin-left:104.85pt;margin-top:108.3pt;width:257.65pt;height:87.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" fillcolor="white [3201]" strokecolor="white [3212]" strokeweight=".5pt">
                <v:textbox>
                  <w:txbxContent>
                    <w:p w14:paraId="0AEACB0B" w14:textId="77777777" w:rsidR="00D60035" w:rsidRPr="00285A2C" w:rsidRDefault="00D60035" w:rsidP="00D60035">
                      <w:pPr>
                        <w:rPr>
                          <w:rFonts w:eastAsiaTheme="majorEastAsia" w:cstheme="majorBidi"/>
                          <w:color w:val="000000"/>
                        </w:rPr>
                      </w:pPr>
                      <m:oMathPara>
                        <m:oMath>
                          <m:sSub>
                            <m:sSubPr>
                              <m:ctrlPr>
                                <w:rPr>
                                  <w:rFonts w:ascii="Cambria Math" w:hAnsi="Cambria Math" w:cs="Times-Italic"/>
                                  <w:i/>
                                  <w:iCs/>
                                  <w:color w:val="000000"/>
                                </w:rPr>
                              </m:ctrlPr>
                            </m:sSubPr>
                            <m:e>
                              <m:d>
                                <m:dPr>
                                  <m:ctrlPr>
                                    <w:rPr>
                                      <w:rFonts w:ascii="Cambria Math" w:hAnsi="Cambria Math" w:cs="Times-Italic"/>
                                      <w:i/>
                                      <w:iCs/>
                                      <w:color w:val="000000"/>
                                    </w:rPr>
                                  </m:ctrlPr>
                                </m:dPr>
                                <m:e>
                                  <m:r>
                                    <w:rPr>
                                      <w:rFonts w:ascii="Cambria Math" w:hAnsi="Cambria Math" w:cs="Times-Italic"/>
                                      <w:color w:val="000000"/>
                                    </w:rPr>
                                    <m:t>7</m:t>
                                  </m:r>
                                </m:e>
                              </m:d>
                              <m:r>
                                <w:rPr>
                                  <w:rFonts w:ascii="Cambria Math" w:hAnsi="Cambria Math" w:cs="Times-Italic"/>
                                  <w:color w:val="000000"/>
                                </w:rPr>
                                <m:t xml:space="preserve">     SW</m:t>
                              </m:r>
                            </m:e>
                            <m:sub>
                              <m:r>
                                <w:rPr>
                                  <w:rFonts w:ascii="Cambria Math" w:hAnsi="Cambria Math" w:cs="Times-Italic"/>
                                  <w:color w:val="000000"/>
                                </w:rPr>
                                <m:t>NAPD</m:t>
                              </m:r>
                            </m:sub>
                          </m:sSub>
                          <m:r>
                            <m:rPr>
                              <m:sty m:val="p"/>
                            </m:rPr>
                            <w:rPr>
                              <w:rFonts w:ascii="Cambria Math" w:hAnsi="Cambria Math" w:cs="Cambria Math"/>
                              <w:color w:val="000000"/>
                            </w:rPr>
                            <m:t>=</m:t>
                          </m:r>
                          <m:f>
                            <m:fPr>
                              <m:ctrlPr>
                                <w:rPr>
                                  <w:rFonts w:ascii="Cambria Math" w:hAnsi="Cambria Math" w:cs="Cambria Math"/>
                                  <w:i/>
                                  <w:iCs/>
                                  <w:color w:val="000000"/>
                                </w:rPr>
                              </m:ctrlPr>
                            </m:fPr>
                            <m:num>
                              <m:r>
                                <w:rPr>
                                  <w:rFonts w:ascii="Cambria Math" w:hAnsi="Cambria Math" w:cs="Cambria Math"/>
                                  <w:color w:val="000000"/>
                                </w:rPr>
                                <m:t>P</m:t>
                              </m:r>
                              <m:d>
                                <m:dPr>
                                  <m:begChr m:val="["/>
                                  <m:endChr m:val="]"/>
                                  <m:ctrlPr>
                                    <w:rPr>
                                      <w:rFonts w:ascii="Cambria Math" w:hAnsi="Cambria Math" w:cs="Cambria Math"/>
                                      <w:i/>
                                      <w:iCs/>
                                      <w:color w:val="000000"/>
                                    </w:rPr>
                                  </m:ctrlPr>
                                </m:dPr>
                                <m:e>
                                  <m:r>
                                    <w:rPr>
                                      <w:rFonts w:ascii="Cambria Math" w:hAnsi="Cambria Math" w:cs="Cambria Math"/>
                                      <w:color w:val="000000"/>
                                    </w:rPr>
                                    <m:t>A=1</m:t>
                                  </m:r>
                                </m:e>
                              </m:d>
                            </m:num>
                            <m:den>
                              <m:r>
                                <w:rPr>
                                  <w:rFonts w:ascii="Cambria Math" w:hAnsi="Cambria Math" w:cs="Cambria Math"/>
                                  <w:color w:val="000000"/>
                                </w:rPr>
                                <m:t>P</m:t>
                              </m:r>
                              <m:d>
                                <m:dPr>
                                  <m:ctrlPr>
                                    <w:rPr>
                                      <w:rFonts w:ascii="Cambria Math" w:hAnsi="Cambria Math" w:cs="Cambria Math"/>
                                      <w:i/>
                                      <w:iCs/>
                                      <w:color w:val="000000"/>
                                    </w:rPr>
                                  </m:ctrlPr>
                                </m:dPr>
                                <m:e>
                                  <m:r>
                                    <w:rPr>
                                      <w:rFonts w:ascii="Cambria Math" w:hAnsi="Cambria Math" w:cs="Cambria Math"/>
                                      <w:color w:val="000000"/>
                                    </w:rPr>
                                    <m:t>A=1</m:t>
                                  </m:r>
                                </m:e>
                                <m:e>
                                  <m:r>
                                    <w:rPr>
                                      <w:rFonts w:ascii="Cambria Math" w:hAnsi="Cambria Math" w:cs="Cambria Math"/>
                                      <w:color w:val="000000"/>
                                    </w:rPr>
                                    <m:t>C</m:t>
                                  </m:r>
                                </m:e>
                              </m:d>
                            </m:den>
                          </m:f>
                        </m:oMath>
                      </m:oMathPara>
                    </w:p>
                    <w:p w14:paraId="6C7C2894" w14:textId="77777777" w:rsidR="00D60035" w:rsidRPr="009B4AD9" w:rsidRDefault="00D60035" w:rsidP="00D60035">
                      <w:pPr>
                        <w:rPr>
                          <w:rFonts w:eastAsiaTheme="majorEastAsia" w:cstheme="majorBidi"/>
                          <w:color w:val="000000"/>
                        </w:rPr>
                      </w:pPr>
                      <m:oMathPara>
                        <m:oMath>
                          <m:sSub>
                            <m:sSubPr>
                              <m:ctrlPr>
                                <w:rPr>
                                  <w:rFonts w:ascii="Cambria Math" w:eastAsiaTheme="majorEastAsia" w:hAnsi="Cambria Math" w:cstheme="majorBidi"/>
                                  <w:i/>
                                  <w:color w:val="000000"/>
                                </w:rPr>
                              </m:ctrlPr>
                            </m:sSubPr>
                            <m:e>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8</m:t>
                                  </m:r>
                                </m:e>
                              </m:d>
                              <m:r>
                                <w:rPr>
                                  <w:rFonts w:ascii="Cambria Math" w:eastAsiaTheme="majorEastAsia" w:hAnsi="Cambria Math" w:cstheme="majorBidi"/>
                                  <w:color w:val="000000"/>
                                </w:rPr>
                                <m:t xml:space="preserve">     SW</m:t>
                              </m:r>
                            </m:e>
                            <m:sub>
                              <m:r>
                                <w:rPr>
                                  <w:rFonts w:ascii="Cambria Math" w:eastAsiaTheme="majorEastAsia" w:hAnsi="Cambria Math" w:cstheme="majorBidi"/>
                                  <w:color w:val="000000"/>
                                </w:rPr>
                                <m:t>No NAPD</m:t>
                              </m:r>
                            </m:sub>
                          </m:sSub>
                          <m:r>
                            <w:rPr>
                              <w:rFonts w:ascii="Cambria Math" w:eastAsiaTheme="majorEastAsia" w:hAnsi="Cambria Math" w:cstheme="majorBidi"/>
                              <w:color w:val="000000"/>
                            </w:rPr>
                            <m:t>=</m:t>
                          </m:r>
                          <m:f>
                            <m:fPr>
                              <m:ctrlPr>
                                <w:rPr>
                                  <w:rFonts w:ascii="Cambria Math" w:eastAsiaTheme="majorEastAsia" w:hAnsi="Cambria Math" w:cstheme="majorBidi"/>
                                  <w:i/>
                                  <w:color w:val="000000"/>
                                </w:rPr>
                              </m:ctrlPr>
                            </m:fPr>
                            <m:num>
                              <m:r>
                                <w:rPr>
                                  <w:rFonts w:ascii="Cambria Math" w:eastAsiaTheme="majorEastAsia" w:hAnsi="Cambria Math" w:cstheme="majorBidi"/>
                                  <w:color w:val="000000"/>
                                </w:rPr>
                                <m:t>P</m:t>
                              </m:r>
                              <m:d>
                                <m:dPr>
                                  <m:begChr m:val="["/>
                                  <m:endChr m:val="]"/>
                                  <m:ctrlPr>
                                    <w:rPr>
                                      <w:rFonts w:ascii="Cambria Math" w:eastAsiaTheme="majorEastAsia" w:hAnsi="Cambria Math" w:cstheme="majorBidi"/>
                                      <w:i/>
                                      <w:color w:val="000000"/>
                                    </w:rPr>
                                  </m:ctrlPr>
                                </m:dPr>
                                <m:e>
                                  <m:r>
                                    <w:rPr>
                                      <w:rFonts w:ascii="Cambria Math" w:eastAsiaTheme="majorEastAsia" w:hAnsi="Cambria Math" w:cstheme="majorBidi"/>
                                      <w:color w:val="000000"/>
                                    </w:rPr>
                                    <m:t>A=0</m:t>
                                  </m:r>
                                </m:e>
                              </m:d>
                            </m:num>
                            <m:den>
                              <m:r>
                                <w:rPr>
                                  <w:rFonts w:ascii="Cambria Math" w:eastAsiaTheme="majorEastAsia" w:hAnsi="Cambria Math" w:cstheme="majorBidi"/>
                                  <w:color w:val="000000"/>
                                </w:rPr>
                                <m:t>1-P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A=1</m:t>
                                  </m:r>
                                </m:e>
                                <m:e>
                                  <m:r>
                                    <w:rPr>
                                      <w:rFonts w:ascii="Cambria Math" w:eastAsiaTheme="majorEastAsia" w:hAnsi="Cambria Math" w:cstheme="majorBidi"/>
                                      <w:color w:val="000000"/>
                                    </w:rPr>
                                    <m:t>C</m:t>
                                  </m:r>
                                </m:e>
                              </m:d>
                            </m:den>
                          </m:f>
                        </m:oMath>
                      </m:oMathPara>
                    </w:p>
                    <w:p w14:paraId="722DAFD2" w14:textId="77777777" w:rsidR="00D60035" w:rsidRPr="009B4AD9" w:rsidRDefault="00D60035" w:rsidP="00D60035">
                      <w:pPr>
                        <w:rPr>
                          <w:rFonts w:eastAsiaTheme="majorEastAsia" w:cstheme="majorBidi"/>
                          <w:color w:val="000000"/>
                        </w:rPr>
                      </w:pPr>
                    </w:p>
                    <w:p w14:paraId="5DBF0772" w14:textId="77777777" w:rsidR="00D60035" w:rsidRDefault="00D60035" w:rsidP="00D60035"/>
                  </w:txbxContent>
                </v:textbox>
                <w10:wrap type="topAndBottom"/>
              </v:shape>
            </w:pict>
          </mc:Fallback>
        </mc:AlternateContent>
      </w:r>
      <w:r w:rsidR="00D60035" w:rsidRPr="00D60035">
        <w:rPr>
          <w:rFonts w:ascii="Times New Roman" w:hAnsi="Times New Roman" w:cs="Times New Roman"/>
        </w:rPr>
        <w:t xml:space="preserve">To compute weights to estimate the RIATCE, a logistic regression model of the odds of having a diagnosis of NAPD </w:t>
      </w:r>
      <w:r w:rsidR="00A16CFD">
        <w:rPr>
          <w:rFonts w:ascii="Times New Roman" w:hAnsi="Times New Roman" w:cs="Times New Roman"/>
        </w:rPr>
        <w:t xml:space="preserve">was set </w:t>
      </w:r>
      <w:r w:rsidR="00D60035" w:rsidRPr="00D60035">
        <w:rPr>
          <w:rFonts w:ascii="Times New Roman" w:hAnsi="Times New Roman" w:cs="Times New Roman"/>
        </w:rPr>
        <w:t xml:space="preserve">on our covariates measured at the time of cancer diagnosis. The resulting model </w:t>
      </w:r>
      <w:r w:rsidR="00C26D4E">
        <w:rPr>
          <w:rFonts w:ascii="Times New Roman" w:hAnsi="Times New Roman" w:cs="Times New Roman"/>
        </w:rPr>
        <w:t>was</w:t>
      </w:r>
      <w:r w:rsidR="00D60035" w:rsidRPr="00D60035">
        <w:rPr>
          <w:rFonts w:ascii="Times New Roman" w:hAnsi="Times New Roman" w:cs="Times New Roman"/>
        </w:rPr>
        <w:t xml:space="preserve"> used to predict the propensity of each person having a diagnosis with NAPD, conditional on </w:t>
      </w:r>
      <w:r w:rsidR="005047A9" w:rsidRPr="00156038">
        <w:rPr>
          <w:rFonts w:ascii="Times New Roman" w:hAnsi="Times New Roman" w:cs="Times New Roman"/>
        </w:rPr>
        <w:t xml:space="preserve">age at cancer diagnosis, sex assigned at birth, </w:t>
      </w:r>
      <w:r w:rsidR="005047A9">
        <w:rPr>
          <w:rFonts w:ascii="Times New Roman" w:hAnsi="Times New Roman" w:cs="Times New Roman"/>
        </w:rPr>
        <w:t xml:space="preserve">as well as </w:t>
      </w:r>
      <w:r w:rsidR="005047A9" w:rsidRPr="00156038">
        <w:rPr>
          <w:rFonts w:ascii="Times New Roman" w:hAnsi="Times New Roman" w:cs="Times New Roman"/>
        </w:rPr>
        <w:t xml:space="preserve">income quintile, rurality of residence, and access to a family physician, </w:t>
      </w:r>
      <w:r w:rsidR="00023D64">
        <w:rPr>
          <w:rFonts w:ascii="Times New Roman" w:hAnsi="Times New Roman" w:cs="Times New Roman"/>
        </w:rPr>
        <w:t>at the time of</w:t>
      </w:r>
      <w:r w:rsidR="005047A9" w:rsidRPr="00156038">
        <w:rPr>
          <w:rFonts w:ascii="Times New Roman" w:hAnsi="Times New Roman" w:cs="Times New Roman"/>
        </w:rPr>
        <w:t xml:space="preserve"> cancer diagnosis</w:t>
      </w:r>
      <w:r w:rsidR="00D60035" w:rsidRPr="00D60035">
        <w:rPr>
          <w:rFonts w:ascii="Times New Roman" w:hAnsi="Times New Roman" w:cs="Times New Roman"/>
        </w:rPr>
        <w:t xml:space="preserve">. This propensity score </w:t>
      </w:r>
      <w:r w:rsidR="007A4549">
        <w:rPr>
          <w:rFonts w:ascii="Times New Roman" w:hAnsi="Times New Roman" w:cs="Times New Roman"/>
        </w:rPr>
        <w:t>was</w:t>
      </w:r>
      <w:r w:rsidR="00D60035" w:rsidRPr="00D60035">
        <w:rPr>
          <w:rFonts w:ascii="Times New Roman" w:hAnsi="Times New Roman" w:cs="Times New Roman"/>
        </w:rPr>
        <w:t xml:space="preserve"> then used in the calculation of the stabilized weights by exposure (diagnosis with NAPD or not diagnosed with NAPD), according to the following weights in equations 7 and 8, respectively:</w:t>
      </w:r>
    </w:p>
    <w:p w14:paraId="600CBD91" w14:textId="6F57C6A9" w:rsidR="00D60035" w:rsidRPr="00D60035" w:rsidRDefault="00D60035" w:rsidP="00D60035">
      <w:pPr>
        <w:rPr>
          <w:rFonts w:ascii="Times New Roman" w:hAnsi="Times New Roman" w:cs="Times New Roman"/>
        </w:rPr>
      </w:pPr>
      <w:r w:rsidRPr="00D60035">
        <w:rPr>
          <w:rFonts w:ascii="Times New Roman" w:hAnsi="Times New Roman" w:cs="Times New Roman"/>
        </w:rPr>
        <w:t xml:space="preserve">A Cox proportional model of </w:t>
      </w:r>
      <w:r w:rsidR="00431CDE">
        <w:rPr>
          <w:rFonts w:ascii="Times New Roman" w:hAnsi="Times New Roman" w:cs="Times New Roman"/>
        </w:rPr>
        <w:t xml:space="preserve">the </w:t>
      </w:r>
      <w:r w:rsidR="00795E1D">
        <w:rPr>
          <w:rFonts w:ascii="Times New Roman" w:hAnsi="Times New Roman" w:cs="Times New Roman"/>
        </w:rPr>
        <w:t>hazards of mortality</w:t>
      </w:r>
      <w:r w:rsidRPr="00D60035">
        <w:rPr>
          <w:rFonts w:ascii="Times New Roman" w:hAnsi="Times New Roman" w:cs="Times New Roman"/>
        </w:rPr>
        <w:t xml:space="preserve"> following cancer diagnosis </w:t>
      </w:r>
      <w:r w:rsidR="00F75335">
        <w:rPr>
          <w:rFonts w:ascii="Times New Roman" w:hAnsi="Times New Roman" w:cs="Times New Roman"/>
        </w:rPr>
        <w:t>was</w:t>
      </w:r>
      <w:r w:rsidRPr="00D60035">
        <w:rPr>
          <w:rFonts w:ascii="Times New Roman" w:hAnsi="Times New Roman" w:cs="Times New Roman"/>
        </w:rPr>
        <w:t xml:space="preserve"> then fit on diagnosis with NAPD, using the above weights.</w:t>
      </w:r>
      <w:sdt>
        <w:sdtPr>
          <w:rPr>
            <w:rFonts w:ascii="Times New Roman" w:hAnsi="Times New Roman" w:cs="Times New Roman"/>
            <w:color w:val="000000"/>
            <w:vertAlign w:val="superscript"/>
          </w:rPr>
          <w:tag w:val="MENDELEY_CITATION_v3_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"/>
          <w:id w:val="-1662535667"/>
          <w:placeholder>
            <w:docPart w:val="3A3146F50324D84FA024192B6A2F07FF"/>
          </w:placeholder>
        </w:sdtPr>
        <w:sdtContent>
          <w:r w:rsidRPr="00D60035">
            <w:rPr>
              <w:rFonts w:ascii="Times New Roman" w:hAnsi="Times New Roman" w:cs="Times New Roman"/>
              <w:color w:val="000000"/>
              <w:vertAlign w:val="superscript"/>
            </w:rPr>
            <w:t>80</w:t>
          </w:r>
        </w:sdtContent>
      </w:sdt>
      <w:r w:rsidRPr="00D60035">
        <w:rPr>
          <w:rFonts w:ascii="Times New Roman" w:hAnsi="Times New Roman" w:cs="Times New Roman"/>
        </w:rPr>
        <w:t xml:space="preserve"> The resulting HR and 95% confidence interval associated with NAPD </w:t>
      </w:r>
      <w:r w:rsidR="003E08A5">
        <w:rPr>
          <w:rFonts w:ascii="Times New Roman" w:hAnsi="Times New Roman" w:cs="Times New Roman"/>
        </w:rPr>
        <w:t>was</w:t>
      </w:r>
      <w:r w:rsidRPr="00D60035">
        <w:rPr>
          <w:rFonts w:ascii="Times New Roman" w:hAnsi="Times New Roman" w:cs="Times New Roman"/>
        </w:rPr>
        <w:t xml:space="preserve"> then estimate</w:t>
      </w:r>
      <w:r w:rsidR="003E08A5">
        <w:rPr>
          <w:rFonts w:ascii="Times New Roman" w:hAnsi="Times New Roman" w:cs="Times New Roman"/>
        </w:rPr>
        <w:t>d</w:t>
      </w:r>
      <w:r w:rsidRPr="00D60035">
        <w:rPr>
          <w:rFonts w:ascii="Times New Roman" w:hAnsi="Times New Roman" w:cs="Times New Roman"/>
        </w:rPr>
        <w:t xml:space="preserve"> the RIATCE of diagnosis with NAPD on the </w:t>
      </w:r>
      <w:r w:rsidR="00284034">
        <w:rPr>
          <w:rFonts w:ascii="Times New Roman" w:hAnsi="Times New Roman" w:cs="Times New Roman"/>
        </w:rPr>
        <w:t>hazards</w:t>
      </w:r>
      <w:r w:rsidRPr="00D60035">
        <w:rPr>
          <w:rFonts w:ascii="Times New Roman" w:hAnsi="Times New Roman" w:cs="Times New Roman"/>
        </w:rPr>
        <w:t xml:space="preserve"> of mortality following cancer diagnosis, adjusting for </w:t>
      </w:r>
      <w:r w:rsidR="0093225F" w:rsidRPr="00156038">
        <w:rPr>
          <w:rFonts w:ascii="Times New Roman" w:hAnsi="Times New Roman" w:cs="Times New Roman"/>
        </w:rPr>
        <w:t xml:space="preserve">age at cancer diagnosis, sex assigned at birth, </w:t>
      </w:r>
      <w:r w:rsidR="0093225F">
        <w:rPr>
          <w:rFonts w:ascii="Times New Roman" w:hAnsi="Times New Roman" w:cs="Times New Roman"/>
        </w:rPr>
        <w:t xml:space="preserve">as well as </w:t>
      </w:r>
      <w:r w:rsidR="0093225F" w:rsidRPr="00156038">
        <w:rPr>
          <w:rFonts w:ascii="Times New Roman" w:hAnsi="Times New Roman" w:cs="Times New Roman"/>
        </w:rPr>
        <w:t xml:space="preserve">income quintile, rurality of residence, and access to a family physician, </w:t>
      </w:r>
      <w:r w:rsidR="0093225F">
        <w:rPr>
          <w:rFonts w:ascii="Times New Roman" w:hAnsi="Times New Roman" w:cs="Times New Roman"/>
        </w:rPr>
        <w:t>at the time of</w:t>
      </w:r>
      <w:r w:rsidR="0093225F" w:rsidRPr="00156038">
        <w:rPr>
          <w:rFonts w:ascii="Times New Roman" w:hAnsi="Times New Roman" w:cs="Times New Roman"/>
        </w:rPr>
        <w:t xml:space="preserve"> cancer diagnosis</w:t>
      </w:r>
      <w:r w:rsidRPr="00D60035">
        <w:rPr>
          <w:rFonts w:ascii="Times New Roman" w:hAnsi="Times New Roman" w:cs="Times New Roman"/>
        </w:rPr>
        <w:t xml:space="preserve">. The RIATCE </w:t>
      </w:r>
      <w:r w:rsidR="0018794D">
        <w:rPr>
          <w:rFonts w:ascii="Times New Roman" w:hAnsi="Times New Roman" w:cs="Times New Roman"/>
        </w:rPr>
        <w:t>was</w:t>
      </w:r>
      <w:r w:rsidRPr="00D60035">
        <w:rPr>
          <w:rFonts w:ascii="Times New Roman" w:hAnsi="Times New Roman" w:cs="Times New Roman"/>
        </w:rPr>
        <w:t xml:space="preserve"> presented as HR with 95% confidence intervals.</w:t>
      </w:r>
    </w:p>
    <w:p w14:paraId="63D15FFB" w14:textId="3F2D5665" w:rsidR="00D60035" w:rsidRPr="00D60035" w:rsidRDefault="00D60035" w:rsidP="004B35DD">
      <w:pPr>
        <w:pStyle w:val="Heading4"/>
        <w:numPr>
          <w:ilvl w:val="0"/>
          <w:numId w:val="0"/>
        </w:numPr>
        <w:ind w:left="864" w:hanging="864"/>
      </w:pPr>
      <w:r w:rsidRPr="00D60035">
        <w:t>Analysis 2: effect of diagnosis with NAPD on mortality following cancer diagnosis, mediated by</w:t>
      </w:r>
      <w:r w:rsidR="004B35DD">
        <w:t xml:space="preserve"> </w:t>
      </w:r>
      <w:r w:rsidRPr="00D60035">
        <w:t>stage at diagnosis</w:t>
      </w:r>
    </w:p>
    <w:p w14:paraId="725C0722" w14:textId="3105FAB4" w:rsidR="00D60035" w:rsidRPr="00D60035" w:rsidRDefault="0093225F" w:rsidP="00D60035">
      <w:pPr>
        <w:rPr>
          <w:rFonts w:ascii="Times New Roman" w:hAnsi="Times New Roman" w:cs="Times New Roman"/>
        </w:rPr>
      </w:pPr>
      <w:r w:rsidRPr="00D60035">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469B457B" wp14:editId="1A39249A">
                <wp:simplePos x="0" y="0"/>
                <wp:positionH relativeFrom="column">
                  <wp:posOffset>1584151</wp:posOffset>
                </wp:positionH>
                <wp:positionV relativeFrom="paragraph">
                  <wp:posOffset>1445126</wp:posOffset>
                </wp:positionV>
                <wp:extent cx="3270885" cy="579755"/>
                <wp:effectExtent l="0" t="0" r="18415" b="17145"/>
                <wp:wrapTopAndBottom/>
                <wp:docPr id="1125235770" name="Text Box 2"/>
                <wp:cNvGraphicFramePr/>
                <a:graphic xmlns:a="http://schemas.openxmlformats.org/drawingml/2006/main">
                  <a:graphicData uri="http://schemas.microsoft.com/office/word/2010/wordprocessingShape">
                    <wps:wsp>
                      <wps:cNvSpPr txBox="1"/>
                      <wps:spPr>
                        <a:xfrm>
                          <a:off x="0" y="0"/>
                          <a:ext cx="3270885" cy="579755"/>
                        </a:xfrm>
                        <a:prstGeom prst="rect">
                          <a:avLst/>
                        </a:prstGeom>
                        <a:solidFill>
                          <a:schemeClr val="lt1"/>
                        </a:solidFill>
                        <a:ln w="6350">
                          <a:solidFill>
                            <a:schemeClr val="bg1"/>
                          </a:solidFill>
                        </a:ln>
                      </wps:spPr>
                      <wps:txbx>
                        <w:txbxContent>
                          <w:p w14:paraId="048D7982" w14:textId="77777777" w:rsidR="00D60035" w:rsidRPr="00285A2C" w:rsidRDefault="00D60035" w:rsidP="00D60035">
                            <w:pPr>
                              <w:rPr>
                                <w:rFonts w:eastAsiaTheme="majorEastAsia" w:cstheme="majorBidi"/>
                                <w:color w:val="000000"/>
                              </w:rPr>
                            </w:pPr>
                            <m:oMathPara>
                              <m:oMath>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9</m:t>
                                    </m:r>
                                  </m:e>
                                </m:d>
                                <m:r>
                                  <w:rPr>
                                    <w:rFonts w:ascii="Cambria Math" w:eastAsiaTheme="majorEastAsia" w:hAnsi="Cambria Math" w:cstheme="majorBidi"/>
                                    <w:color w:val="000000"/>
                                  </w:rPr>
                                  <m:t xml:space="preserve">     </m:t>
                                </m:r>
                                <m:sSub>
                                  <m:sSubPr>
                                    <m:ctrlPr>
                                      <w:rPr>
                                        <w:rFonts w:ascii="Cambria Math" w:eastAsiaTheme="majorEastAsia" w:hAnsi="Cambria Math" w:cstheme="majorBidi"/>
                                        <w:i/>
                                        <w:color w:val="000000"/>
                                      </w:rPr>
                                    </m:ctrlPr>
                                  </m:sSubPr>
                                  <m:e>
                                    <m:r>
                                      <w:rPr>
                                        <w:rFonts w:ascii="Cambria Math" w:eastAsiaTheme="majorEastAsia" w:hAnsi="Cambria Math" w:cstheme="majorBidi"/>
                                        <w:color w:val="000000"/>
                                      </w:rPr>
                                      <m:t>SW</m:t>
                                    </m:r>
                                  </m:e>
                                  <m:sub>
                                    <m:r>
                                      <w:rPr>
                                        <w:rFonts w:ascii="Cambria Math" w:eastAsiaTheme="majorEastAsia" w:hAnsi="Cambria Math" w:cstheme="majorBidi"/>
                                        <w:color w:val="000000"/>
                                      </w:rPr>
                                      <m:t>a,m</m:t>
                                    </m:r>
                                  </m:sub>
                                </m:sSub>
                                <m:r>
                                  <w:rPr>
                                    <w:rFonts w:ascii="Cambria Math" w:eastAsiaTheme="majorEastAsia" w:hAnsi="Cambria Math" w:cstheme="majorBidi"/>
                                    <w:color w:val="000000"/>
                                  </w:rPr>
                                  <m:t>=</m:t>
                                </m:r>
                                <m:f>
                                  <m:fPr>
                                    <m:ctrlPr>
                                      <w:rPr>
                                        <w:rFonts w:ascii="Cambria Math" w:eastAsiaTheme="majorEastAsia" w:hAnsi="Cambria Math" w:cstheme="majorBidi"/>
                                        <w:i/>
                                        <w:color w:val="000000"/>
                                      </w:rPr>
                                    </m:ctrlPr>
                                  </m:fPr>
                                  <m:num>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m</m:t>
                                        </m:r>
                                      </m:e>
                                      <m:e>
                                        <m:sSup>
                                          <m:sSupPr>
                                            <m:ctrlPr>
                                              <w:rPr>
                                                <w:rFonts w:ascii="Cambria Math" w:eastAsiaTheme="majorEastAsia" w:hAnsi="Cambria Math" w:cstheme="majorBidi"/>
                                                <w:i/>
                                                <w:color w:val="000000"/>
                                              </w:rPr>
                                            </m:ctrlPr>
                                          </m:sSupPr>
                                          <m:e>
                                            <m:r>
                                              <w:rPr>
                                                <w:rFonts w:ascii="Cambria Math" w:eastAsiaTheme="majorEastAsia" w:hAnsi="Cambria Math" w:cstheme="majorBidi"/>
                                                <w:color w:val="000000"/>
                                              </w:rPr>
                                              <m:t>a</m:t>
                                            </m:r>
                                          </m:e>
                                          <m:sup>
                                            <m:r>
                                              <w:rPr>
                                                <w:rFonts w:ascii="Cambria Math" w:eastAsiaTheme="majorEastAsia" w:hAnsi="Cambria Math" w:cstheme="majorBidi"/>
                                                <w:color w:val="000000"/>
                                              </w:rPr>
                                              <m:t>*</m:t>
                                            </m:r>
                                          </m:sup>
                                        </m:sSup>
                                        <m:r>
                                          <w:rPr>
                                            <w:rFonts w:ascii="Cambria Math" w:eastAsiaTheme="majorEastAsia" w:hAnsi="Cambria Math" w:cstheme="majorBidi"/>
                                            <w:color w:val="000000"/>
                                          </w:rPr>
                                          <m:t>,c</m:t>
                                        </m:r>
                                      </m:e>
                                    </m:d>
                                  </m:num>
                                  <m:den>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a</m:t>
                                        </m:r>
                                      </m:e>
                                      <m:e>
                                        <m:r>
                                          <w:rPr>
                                            <w:rFonts w:ascii="Cambria Math" w:eastAsiaTheme="majorEastAsia" w:hAnsi="Cambria Math" w:cstheme="majorBidi"/>
                                            <w:color w:val="000000"/>
                                          </w:rPr>
                                          <m:t>c</m:t>
                                        </m:r>
                                      </m:e>
                                    </m:d>
                                    <m:r>
                                      <w:rPr>
                                        <w:rFonts w:ascii="Cambria Math" w:eastAsiaTheme="majorEastAsia" w:hAnsi="Cambria Math" w:cstheme="majorBidi"/>
                                        <w:color w:val="000000"/>
                                      </w:rPr>
                                      <m:t xml:space="preserve"> P(m|a,c)</m:t>
                                    </m:r>
                                  </m:den>
                                </m:f>
                              </m:oMath>
                            </m:oMathPara>
                          </w:p>
                          <w:p w14:paraId="427B2294" w14:textId="77777777" w:rsidR="00D60035" w:rsidRPr="009B4AD9" w:rsidRDefault="00D60035" w:rsidP="00D60035">
                            <w:pPr>
                              <w:rPr>
                                <w:rFonts w:eastAsiaTheme="majorEastAsia" w:cstheme="majorBidi"/>
                                <w:color w:val="000000"/>
                              </w:rPr>
                            </w:pPr>
                          </w:p>
                          <w:p w14:paraId="08EA6402" w14:textId="77777777" w:rsidR="00D60035" w:rsidRPr="009B4AD9" w:rsidRDefault="00D60035" w:rsidP="00D60035">
                            <w:pPr>
                              <w:rPr>
                                <w:rFonts w:eastAsiaTheme="majorEastAsia" w:cstheme="majorBidi"/>
                                <w:color w:val="000000"/>
                              </w:rPr>
                            </w:pPr>
                          </w:p>
                          <w:p w14:paraId="230B44D8" w14:textId="77777777" w:rsidR="00D60035" w:rsidRDefault="00D60035" w:rsidP="00D600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B457B" id="_x0000_s1051" type="#_x0000_t202" style="position:absolute;margin-left:124.75pt;margin-top:113.8pt;width:257.55pt;height:4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" fillcolor="white [3201]" strokecolor="white [3212]" strokeweight=".5pt">
                <v:textbox>
                  <w:txbxContent>
                    <w:p w14:paraId="048D7982" w14:textId="77777777" w:rsidR="00D60035" w:rsidRPr="00285A2C" w:rsidRDefault="00D60035" w:rsidP="00D60035">
                      <w:pPr>
                        <w:rPr>
                          <w:rFonts w:eastAsiaTheme="majorEastAsia" w:cstheme="majorBidi"/>
                          <w:color w:val="000000"/>
                        </w:rPr>
                      </w:pPr>
                      <m:oMathPara>
                        <m:oMath>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9</m:t>
                              </m:r>
                            </m:e>
                          </m:d>
                          <m:r>
                            <w:rPr>
                              <w:rFonts w:ascii="Cambria Math" w:eastAsiaTheme="majorEastAsia" w:hAnsi="Cambria Math" w:cstheme="majorBidi"/>
                              <w:color w:val="000000"/>
                            </w:rPr>
                            <m:t xml:space="preserve">     </m:t>
                          </m:r>
                          <m:sSub>
                            <m:sSubPr>
                              <m:ctrlPr>
                                <w:rPr>
                                  <w:rFonts w:ascii="Cambria Math" w:eastAsiaTheme="majorEastAsia" w:hAnsi="Cambria Math" w:cstheme="majorBidi"/>
                                  <w:i/>
                                  <w:color w:val="000000"/>
                                </w:rPr>
                              </m:ctrlPr>
                            </m:sSubPr>
                            <m:e>
                              <m:r>
                                <w:rPr>
                                  <w:rFonts w:ascii="Cambria Math" w:eastAsiaTheme="majorEastAsia" w:hAnsi="Cambria Math" w:cstheme="majorBidi"/>
                                  <w:color w:val="000000"/>
                                </w:rPr>
                                <m:t>SW</m:t>
                              </m:r>
                            </m:e>
                            <m:sub>
                              <m:r>
                                <w:rPr>
                                  <w:rFonts w:ascii="Cambria Math" w:eastAsiaTheme="majorEastAsia" w:hAnsi="Cambria Math" w:cstheme="majorBidi"/>
                                  <w:color w:val="000000"/>
                                </w:rPr>
                                <m:t>a,m</m:t>
                              </m:r>
                            </m:sub>
                          </m:sSub>
                          <m:r>
                            <w:rPr>
                              <w:rFonts w:ascii="Cambria Math" w:eastAsiaTheme="majorEastAsia" w:hAnsi="Cambria Math" w:cstheme="majorBidi"/>
                              <w:color w:val="000000"/>
                            </w:rPr>
                            <m:t>=</m:t>
                          </m:r>
                          <m:f>
                            <m:fPr>
                              <m:ctrlPr>
                                <w:rPr>
                                  <w:rFonts w:ascii="Cambria Math" w:eastAsiaTheme="majorEastAsia" w:hAnsi="Cambria Math" w:cstheme="majorBidi"/>
                                  <w:i/>
                                  <w:color w:val="000000"/>
                                </w:rPr>
                              </m:ctrlPr>
                            </m:fPr>
                            <m:num>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m</m:t>
                                  </m:r>
                                </m:e>
                                <m:e>
                                  <m:sSup>
                                    <m:sSupPr>
                                      <m:ctrlPr>
                                        <w:rPr>
                                          <w:rFonts w:ascii="Cambria Math" w:eastAsiaTheme="majorEastAsia" w:hAnsi="Cambria Math" w:cstheme="majorBidi"/>
                                          <w:i/>
                                          <w:color w:val="000000"/>
                                        </w:rPr>
                                      </m:ctrlPr>
                                    </m:sSupPr>
                                    <m:e>
                                      <m:r>
                                        <w:rPr>
                                          <w:rFonts w:ascii="Cambria Math" w:eastAsiaTheme="majorEastAsia" w:hAnsi="Cambria Math" w:cstheme="majorBidi"/>
                                          <w:color w:val="000000"/>
                                        </w:rPr>
                                        <m:t>a</m:t>
                                      </m:r>
                                    </m:e>
                                    <m:sup>
                                      <m:r>
                                        <w:rPr>
                                          <w:rFonts w:ascii="Cambria Math" w:eastAsiaTheme="majorEastAsia" w:hAnsi="Cambria Math" w:cstheme="majorBidi"/>
                                          <w:color w:val="000000"/>
                                        </w:rPr>
                                        <m:t>*</m:t>
                                      </m:r>
                                    </m:sup>
                                  </m:sSup>
                                  <m:r>
                                    <w:rPr>
                                      <w:rFonts w:ascii="Cambria Math" w:eastAsiaTheme="majorEastAsia" w:hAnsi="Cambria Math" w:cstheme="majorBidi"/>
                                      <w:color w:val="000000"/>
                                    </w:rPr>
                                    <m:t>,c</m:t>
                                  </m:r>
                                </m:e>
                              </m:d>
                            </m:num>
                            <m:den>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a</m:t>
                                  </m:r>
                                </m:e>
                                <m:e>
                                  <m:r>
                                    <w:rPr>
                                      <w:rFonts w:ascii="Cambria Math" w:eastAsiaTheme="majorEastAsia" w:hAnsi="Cambria Math" w:cstheme="majorBidi"/>
                                      <w:color w:val="000000"/>
                                    </w:rPr>
                                    <m:t>c</m:t>
                                  </m:r>
                                </m:e>
                              </m:d>
                              <m:r>
                                <w:rPr>
                                  <w:rFonts w:ascii="Cambria Math" w:eastAsiaTheme="majorEastAsia" w:hAnsi="Cambria Math" w:cstheme="majorBidi"/>
                                  <w:color w:val="000000"/>
                                </w:rPr>
                                <m:t xml:space="preserve"> P(m|a,c)</m:t>
                              </m:r>
                            </m:den>
                          </m:f>
                        </m:oMath>
                      </m:oMathPara>
                    </w:p>
                    <w:p w14:paraId="427B2294" w14:textId="77777777" w:rsidR="00D60035" w:rsidRPr="009B4AD9" w:rsidRDefault="00D60035" w:rsidP="00D60035">
                      <w:pPr>
                        <w:rPr>
                          <w:rFonts w:eastAsiaTheme="majorEastAsia" w:cstheme="majorBidi"/>
                          <w:color w:val="000000"/>
                        </w:rPr>
                      </w:pPr>
                    </w:p>
                    <w:p w14:paraId="08EA6402" w14:textId="77777777" w:rsidR="00D60035" w:rsidRPr="009B4AD9" w:rsidRDefault="00D60035" w:rsidP="00D60035">
                      <w:pPr>
                        <w:rPr>
                          <w:rFonts w:eastAsiaTheme="majorEastAsia" w:cstheme="majorBidi"/>
                          <w:color w:val="000000"/>
                        </w:rPr>
                      </w:pPr>
                    </w:p>
                    <w:p w14:paraId="230B44D8" w14:textId="77777777" w:rsidR="00D60035" w:rsidRDefault="00D60035" w:rsidP="00D60035"/>
                  </w:txbxContent>
                </v:textbox>
                <w10:wrap type="topAndBottom"/>
              </v:shape>
            </w:pict>
          </mc:Fallback>
        </mc:AlternateContent>
      </w:r>
      <w:r w:rsidR="00D60035" w:rsidRPr="00D60035">
        <w:rPr>
          <w:rFonts w:ascii="Times New Roman" w:hAnsi="Times New Roman" w:cs="Times New Roman"/>
        </w:rPr>
        <w:t xml:space="preserve">To compute the weights in this analysis, we </w:t>
      </w:r>
      <w:r w:rsidR="004B35DD">
        <w:rPr>
          <w:rFonts w:ascii="Times New Roman" w:hAnsi="Times New Roman" w:cs="Times New Roman"/>
        </w:rPr>
        <w:t>used</w:t>
      </w:r>
      <w:r w:rsidR="00D60035" w:rsidRPr="00D60035">
        <w:rPr>
          <w:rFonts w:ascii="Times New Roman" w:hAnsi="Times New Roman" w:cs="Times New Roman"/>
        </w:rPr>
        <w:t xml:space="preserve"> 2 regression models: (1) </w:t>
      </w:r>
      <w:proofErr w:type="gramStart"/>
      <w:r w:rsidR="00D60035" w:rsidRPr="00D60035">
        <w:rPr>
          <w:rFonts w:ascii="Times New Roman" w:hAnsi="Times New Roman" w:cs="Times New Roman"/>
          <w:i/>
          <w:iCs/>
        </w:rPr>
        <w:t>P</w:t>
      </w:r>
      <w:r w:rsidR="00D60035" w:rsidRPr="00D60035">
        <w:rPr>
          <w:rFonts w:ascii="Times New Roman" w:hAnsi="Times New Roman" w:cs="Times New Roman"/>
        </w:rPr>
        <w:t>(</w:t>
      </w:r>
      <w:proofErr w:type="gramEnd"/>
      <w:r w:rsidR="00D60035" w:rsidRPr="00D60035">
        <w:rPr>
          <w:rFonts w:ascii="Times New Roman" w:hAnsi="Times New Roman" w:cs="Times New Roman"/>
          <w:i/>
          <w:iCs/>
        </w:rPr>
        <w:t>a | c</w:t>
      </w:r>
      <w:r w:rsidR="00D60035" w:rsidRPr="00D60035">
        <w:rPr>
          <w:rFonts w:ascii="Times New Roman" w:hAnsi="Times New Roman" w:cs="Times New Roman"/>
        </w:rPr>
        <w:t xml:space="preserve">), logistic regression of having NAPD on </w:t>
      </w:r>
      <w:r w:rsidRPr="00156038">
        <w:rPr>
          <w:rFonts w:ascii="Times New Roman" w:hAnsi="Times New Roman" w:cs="Times New Roman"/>
        </w:rPr>
        <w:t xml:space="preserve">age at cancer diagnosis, sex assigned at birth, </w:t>
      </w:r>
      <w:r>
        <w:rPr>
          <w:rFonts w:ascii="Times New Roman" w:hAnsi="Times New Roman" w:cs="Times New Roman"/>
        </w:rPr>
        <w:t xml:space="preserve">as well as </w:t>
      </w:r>
      <w:r w:rsidRPr="00156038">
        <w:rPr>
          <w:rFonts w:ascii="Times New Roman" w:hAnsi="Times New Roman" w:cs="Times New Roman"/>
        </w:rPr>
        <w:t xml:space="preserve">income quintile, rurality of residence, and access to a family physician, </w:t>
      </w:r>
      <w:r>
        <w:rPr>
          <w:rFonts w:ascii="Times New Roman" w:hAnsi="Times New Roman" w:cs="Times New Roman"/>
        </w:rPr>
        <w:t>at the time of</w:t>
      </w:r>
      <w:r w:rsidRPr="00156038">
        <w:rPr>
          <w:rFonts w:ascii="Times New Roman" w:hAnsi="Times New Roman" w:cs="Times New Roman"/>
        </w:rPr>
        <w:t xml:space="preserve"> cancer diagnosis</w:t>
      </w:r>
      <w:r>
        <w:rPr>
          <w:rFonts w:ascii="Times New Roman" w:hAnsi="Times New Roman" w:cs="Times New Roman"/>
        </w:rPr>
        <w:t xml:space="preserve">. </w:t>
      </w:r>
      <w:r w:rsidR="00D60035" w:rsidRPr="00D60035">
        <w:rPr>
          <w:rFonts w:ascii="Times New Roman" w:hAnsi="Times New Roman" w:cs="Times New Roman"/>
        </w:rPr>
        <w:t xml:space="preserve">and </w:t>
      </w:r>
      <w:proofErr w:type="gramStart"/>
      <w:r w:rsidR="00D60035" w:rsidRPr="00D60035">
        <w:rPr>
          <w:rFonts w:ascii="Times New Roman" w:hAnsi="Times New Roman" w:cs="Times New Roman"/>
          <w:i/>
          <w:iCs/>
        </w:rPr>
        <w:t>P</w:t>
      </w:r>
      <w:r w:rsidR="00D60035" w:rsidRPr="00D60035">
        <w:rPr>
          <w:rFonts w:ascii="Times New Roman" w:hAnsi="Times New Roman" w:cs="Times New Roman"/>
        </w:rPr>
        <w:t>(</w:t>
      </w:r>
      <w:proofErr w:type="gramEnd"/>
      <w:r w:rsidR="00D60035" w:rsidRPr="00D60035">
        <w:rPr>
          <w:rFonts w:ascii="Times New Roman" w:hAnsi="Times New Roman" w:cs="Times New Roman"/>
          <w:i/>
          <w:iCs/>
        </w:rPr>
        <w:t>m | a, c</w:t>
      </w:r>
      <w:r w:rsidR="00D60035" w:rsidRPr="00D60035">
        <w:rPr>
          <w:rFonts w:ascii="Times New Roman" w:hAnsi="Times New Roman" w:cs="Times New Roman"/>
        </w:rPr>
        <w:t xml:space="preserve">), an ordinal logistic regression of stage at diagnosis on </w:t>
      </w:r>
      <w:r w:rsidRPr="00156038">
        <w:rPr>
          <w:rFonts w:ascii="Times New Roman" w:hAnsi="Times New Roman" w:cs="Times New Roman"/>
        </w:rPr>
        <w:t xml:space="preserve">age at cancer diagnosis, sex assigned at birth, </w:t>
      </w:r>
      <w:r>
        <w:rPr>
          <w:rFonts w:ascii="Times New Roman" w:hAnsi="Times New Roman" w:cs="Times New Roman"/>
        </w:rPr>
        <w:t xml:space="preserve">as well as </w:t>
      </w:r>
      <w:r w:rsidRPr="00156038">
        <w:rPr>
          <w:rFonts w:ascii="Times New Roman" w:hAnsi="Times New Roman" w:cs="Times New Roman"/>
        </w:rPr>
        <w:t xml:space="preserve">income quintile, rurality of residence, and access to a family physician, </w:t>
      </w:r>
      <w:r>
        <w:rPr>
          <w:rFonts w:ascii="Times New Roman" w:hAnsi="Times New Roman" w:cs="Times New Roman"/>
        </w:rPr>
        <w:t>at the time of</w:t>
      </w:r>
      <w:r w:rsidRPr="00156038">
        <w:rPr>
          <w:rFonts w:ascii="Times New Roman" w:hAnsi="Times New Roman" w:cs="Times New Roman"/>
        </w:rPr>
        <w:t xml:space="preserve"> cancer diagnosis</w:t>
      </w:r>
      <w:r w:rsidR="00D60035" w:rsidRPr="00D60035">
        <w:rPr>
          <w:rFonts w:ascii="Times New Roman" w:hAnsi="Times New Roman" w:cs="Times New Roman"/>
        </w:rPr>
        <w:t xml:space="preserve"> and diagnosis with NAPD. The observed dataset </w:t>
      </w:r>
      <w:r w:rsidR="00152AE9">
        <w:rPr>
          <w:rFonts w:ascii="Times New Roman" w:hAnsi="Times New Roman" w:cs="Times New Roman"/>
        </w:rPr>
        <w:t>was</w:t>
      </w:r>
      <w:r w:rsidR="003F196A">
        <w:rPr>
          <w:rFonts w:ascii="Times New Roman" w:hAnsi="Times New Roman" w:cs="Times New Roman"/>
        </w:rPr>
        <w:t xml:space="preserve"> then</w:t>
      </w:r>
      <w:r w:rsidR="00D60035" w:rsidRPr="00D60035">
        <w:rPr>
          <w:rFonts w:ascii="Times New Roman" w:hAnsi="Times New Roman" w:cs="Times New Roman"/>
        </w:rPr>
        <w:t xml:space="preserve"> duplicated with each duplication setting a new variable, a*, representing the counterfactual exposures, 0 or 1. Stabilized weights </w:t>
      </w:r>
      <w:r w:rsidR="00E5092A">
        <w:rPr>
          <w:rFonts w:ascii="Times New Roman" w:hAnsi="Times New Roman" w:cs="Times New Roman"/>
        </w:rPr>
        <w:t xml:space="preserve">were </w:t>
      </w:r>
      <w:r w:rsidR="00D60035" w:rsidRPr="00D60035">
        <w:rPr>
          <w:rFonts w:ascii="Times New Roman" w:hAnsi="Times New Roman" w:cs="Times New Roman"/>
        </w:rPr>
        <w:t xml:space="preserve">calculated using the predicted odds of </w:t>
      </w:r>
      <w:r w:rsidR="00D60035" w:rsidRPr="00D60035">
        <w:rPr>
          <w:rFonts w:ascii="Times New Roman" w:hAnsi="Times New Roman" w:cs="Times New Roman"/>
          <w:i/>
          <w:iCs/>
        </w:rPr>
        <w:t>a and m,</w:t>
      </w:r>
      <w:r w:rsidR="00D60035" w:rsidRPr="00D60035">
        <w:rPr>
          <w:rFonts w:ascii="Times New Roman" w:hAnsi="Times New Roman" w:cs="Times New Roman"/>
        </w:rPr>
        <w:t xml:space="preserve"> according to the following equation:</w:t>
      </w:r>
    </w:p>
    <w:p w14:paraId="4F8A9338" w14:textId="7F45F2D3" w:rsidR="00D60035" w:rsidRPr="00D60035" w:rsidRDefault="00D60035" w:rsidP="00D60035">
      <w:pPr>
        <w:ind w:firstLine="720"/>
        <w:rPr>
          <w:rFonts w:ascii="Times New Roman" w:hAnsi="Times New Roman" w:cs="Times New Roman"/>
        </w:rPr>
      </w:pPr>
      <w:r w:rsidRPr="00D60035">
        <w:rPr>
          <w:rFonts w:ascii="Times New Roman" w:hAnsi="Times New Roman" w:cs="Times New Roman"/>
        </w:rPr>
        <w:t xml:space="preserve">The 3 datasets (1 observed, 2 duplicates), along with their computed weights </w:t>
      </w:r>
      <w:r w:rsidR="0093225F">
        <w:rPr>
          <w:rFonts w:ascii="Times New Roman" w:hAnsi="Times New Roman" w:cs="Times New Roman"/>
        </w:rPr>
        <w:t>were</w:t>
      </w:r>
      <w:r w:rsidRPr="00D60035">
        <w:rPr>
          <w:rFonts w:ascii="Times New Roman" w:hAnsi="Times New Roman" w:cs="Times New Roman"/>
        </w:rPr>
        <w:t xml:space="preserve"> then merged. To identify the RIANDE, a Cox proportional hazards model of mortality following cancer diagnosis </w:t>
      </w:r>
      <w:r w:rsidR="003C670C">
        <w:rPr>
          <w:rFonts w:ascii="Times New Roman" w:hAnsi="Times New Roman" w:cs="Times New Roman"/>
        </w:rPr>
        <w:t>was</w:t>
      </w:r>
      <w:r w:rsidRPr="00D60035">
        <w:rPr>
          <w:rFonts w:ascii="Times New Roman" w:hAnsi="Times New Roman" w:cs="Times New Roman"/>
        </w:rPr>
        <w:t xml:space="preserve"> then fit on diagnosis with NAPD, using the stabilized weights in equation 9 for all observations with </w:t>
      </w:r>
      <w:r w:rsidRPr="00D60035">
        <w:rPr>
          <w:rFonts w:ascii="Times New Roman" w:hAnsi="Times New Roman" w:cs="Times New Roman"/>
          <w:i/>
          <w:iCs/>
        </w:rPr>
        <w:t>a*</w:t>
      </w:r>
      <w:r w:rsidRPr="00D60035">
        <w:rPr>
          <w:rFonts w:ascii="Times New Roman" w:hAnsi="Times New Roman" w:cs="Times New Roman"/>
        </w:rPr>
        <w:t xml:space="preserve"> = 0. To identify the RIANIE through stage at diagnosis, a Cox proportional hazards model of mortality following cancer diagnosis </w:t>
      </w:r>
      <w:r w:rsidR="009A3060">
        <w:rPr>
          <w:rFonts w:ascii="Times New Roman" w:hAnsi="Times New Roman" w:cs="Times New Roman"/>
        </w:rPr>
        <w:t>was</w:t>
      </w:r>
      <w:r w:rsidRPr="00D60035">
        <w:rPr>
          <w:rFonts w:ascii="Times New Roman" w:hAnsi="Times New Roman" w:cs="Times New Roman"/>
        </w:rPr>
        <w:t xml:space="preserve"> fit on the counterfactual exposure a*, using the stabilized weights from equation 9 for all observations with NAPD (</w:t>
      </w:r>
      <w:r w:rsidRPr="00D60035">
        <w:rPr>
          <w:rFonts w:ascii="Times New Roman" w:hAnsi="Times New Roman" w:cs="Times New Roman"/>
          <w:i/>
          <w:iCs/>
        </w:rPr>
        <w:t>a</w:t>
      </w:r>
      <w:r w:rsidRPr="00D60035">
        <w:rPr>
          <w:rFonts w:ascii="Times New Roman" w:hAnsi="Times New Roman" w:cs="Times New Roman"/>
        </w:rPr>
        <w:t xml:space="preserve"> = 1). The RIANIE and RIANDE </w:t>
      </w:r>
      <w:r w:rsidR="00F954A1">
        <w:rPr>
          <w:rFonts w:ascii="Times New Roman" w:hAnsi="Times New Roman" w:cs="Times New Roman"/>
        </w:rPr>
        <w:t>were</w:t>
      </w:r>
      <w:r w:rsidRPr="00D60035">
        <w:rPr>
          <w:rFonts w:ascii="Times New Roman" w:hAnsi="Times New Roman" w:cs="Times New Roman"/>
        </w:rPr>
        <w:t xml:space="preserve"> presented as HR and 95% confidence intervals.</w:t>
      </w:r>
    </w:p>
    <w:p w14:paraId="123EAC87" w14:textId="77777777" w:rsidR="00D60035" w:rsidRPr="00D60035" w:rsidRDefault="00D60035" w:rsidP="00005CD4">
      <w:pPr>
        <w:pStyle w:val="Heading4"/>
        <w:numPr>
          <w:ilvl w:val="0"/>
          <w:numId w:val="0"/>
        </w:numPr>
        <w:ind w:left="864" w:hanging="864"/>
      </w:pPr>
      <w:r w:rsidRPr="00D60035">
        <w:lastRenderedPageBreak/>
        <w:t>Analysis 3: effect of diagnosis with NAPD on mortality following cancer diagnosis, mediated by time to treatment initiation</w:t>
      </w:r>
    </w:p>
    <w:p w14:paraId="096D8113" w14:textId="5C0AF9B6" w:rsidR="00D60035" w:rsidRPr="00D60035" w:rsidRDefault="00D60035" w:rsidP="00D60035">
      <w:pPr>
        <w:rPr>
          <w:rFonts w:ascii="Times New Roman" w:hAnsi="Times New Roman" w:cs="Times New Roman"/>
        </w:rPr>
      </w:pPr>
      <w:r w:rsidRPr="00D60035">
        <w:rPr>
          <w:rFonts w:ascii="Times New Roman" w:hAnsi="Times New Roman" w:cs="Times New Roman"/>
        </w:rPr>
        <w:t>As mentioned previously, stage at diagnosis acts as a post-exposure confounder of the pathway between time to treatment initiation and mortality following cancer diagnosis; therefore, the weightings used in the models for analysis 3 incorporate</w:t>
      </w:r>
      <w:r w:rsidR="00A20F11">
        <w:rPr>
          <w:rFonts w:ascii="Times New Roman" w:hAnsi="Times New Roman" w:cs="Times New Roman"/>
        </w:rPr>
        <w:t xml:space="preserve">d </w:t>
      </w:r>
      <w:r w:rsidRPr="00D60035">
        <w:rPr>
          <w:rFonts w:ascii="Times New Roman" w:hAnsi="Times New Roman" w:cs="Times New Roman"/>
        </w:rPr>
        <w:t>propensity for the distribution of time to treatment initiation. For the calculation of weights in this analysis, we use</w:t>
      </w:r>
      <w:r w:rsidR="00206B31">
        <w:rPr>
          <w:rFonts w:ascii="Times New Roman" w:hAnsi="Times New Roman" w:cs="Times New Roman"/>
        </w:rPr>
        <w:t>d</w:t>
      </w:r>
      <w:r w:rsidRPr="00D60035">
        <w:rPr>
          <w:rFonts w:ascii="Times New Roman" w:hAnsi="Times New Roman" w:cs="Times New Roman"/>
        </w:rPr>
        <w:t xml:space="preserve"> 3 regression models: (1) </w:t>
      </w:r>
      <w:r w:rsidRPr="00D60035">
        <w:rPr>
          <w:rFonts w:ascii="Times New Roman" w:hAnsi="Times New Roman" w:cs="Times New Roman"/>
          <w:i/>
          <w:iCs/>
        </w:rPr>
        <w:t>P</w:t>
      </w:r>
      <w:r w:rsidRPr="00D60035">
        <w:rPr>
          <w:rFonts w:ascii="Times New Roman" w:hAnsi="Times New Roman" w:cs="Times New Roman"/>
        </w:rPr>
        <w:t>(</w:t>
      </w:r>
      <w:r w:rsidRPr="00D60035">
        <w:rPr>
          <w:rFonts w:ascii="Times New Roman" w:hAnsi="Times New Roman" w:cs="Times New Roman"/>
          <w:i/>
          <w:iCs/>
        </w:rPr>
        <w:t>a | c</w:t>
      </w:r>
      <w:r w:rsidRPr="00D60035">
        <w:rPr>
          <w:rFonts w:ascii="Times New Roman" w:hAnsi="Times New Roman" w:cs="Times New Roman"/>
        </w:rPr>
        <w:t xml:space="preserve">), logistic regression of having NAPD on </w:t>
      </w:r>
      <w:r w:rsidR="001D38F2" w:rsidRPr="00156038">
        <w:rPr>
          <w:rFonts w:ascii="Times New Roman" w:hAnsi="Times New Roman" w:cs="Times New Roman"/>
        </w:rPr>
        <w:t xml:space="preserve">age at cancer diagnosis, sex assigned at birth, </w:t>
      </w:r>
      <w:r w:rsidR="001D38F2">
        <w:rPr>
          <w:rFonts w:ascii="Times New Roman" w:hAnsi="Times New Roman" w:cs="Times New Roman"/>
        </w:rPr>
        <w:t xml:space="preserve">as well as </w:t>
      </w:r>
      <w:r w:rsidR="001D38F2" w:rsidRPr="00156038">
        <w:rPr>
          <w:rFonts w:ascii="Times New Roman" w:hAnsi="Times New Roman" w:cs="Times New Roman"/>
        </w:rPr>
        <w:t xml:space="preserve">income quintile, rurality of residence, and access to a family physician, </w:t>
      </w:r>
      <w:r w:rsidR="001D38F2">
        <w:rPr>
          <w:rFonts w:ascii="Times New Roman" w:hAnsi="Times New Roman" w:cs="Times New Roman"/>
        </w:rPr>
        <w:t>at the time of</w:t>
      </w:r>
      <w:r w:rsidR="001D38F2" w:rsidRPr="00156038">
        <w:rPr>
          <w:rFonts w:ascii="Times New Roman" w:hAnsi="Times New Roman" w:cs="Times New Roman"/>
        </w:rPr>
        <w:t xml:space="preserve"> cancer diagnosis</w:t>
      </w:r>
      <w:r w:rsidRPr="00D60035">
        <w:rPr>
          <w:rFonts w:ascii="Times New Roman" w:hAnsi="Times New Roman" w:cs="Times New Roman"/>
        </w:rPr>
        <w:t xml:space="preserve">; (2) </w:t>
      </w:r>
      <w:r w:rsidRPr="00D60035">
        <w:rPr>
          <w:rFonts w:ascii="Times New Roman" w:hAnsi="Times New Roman" w:cs="Times New Roman"/>
          <w:i/>
          <w:iCs/>
        </w:rPr>
        <w:t>P</w:t>
      </w:r>
      <w:r w:rsidRPr="00D60035">
        <w:rPr>
          <w:rFonts w:ascii="Times New Roman" w:hAnsi="Times New Roman" w:cs="Times New Roman"/>
        </w:rPr>
        <w:t>(</w:t>
      </w:r>
      <w:r w:rsidRPr="00D60035">
        <w:rPr>
          <w:rFonts w:ascii="Times New Roman" w:hAnsi="Times New Roman" w:cs="Times New Roman"/>
          <w:i/>
          <w:iCs/>
        </w:rPr>
        <w:t>l | a*, c</w:t>
      </w:r>
      <w:r w:rsidRPr="00D60035">
        <w:rPr>
          <w:rFonts w:ascii="Times New Roman" w:hAnsi="Times New Roman" w:cs="Times New Roman"/>
        </w:rPr>
        <w:t>), an ordinal logistic regression of stage at diagnosis</w:t>
      </w:r>
      <w:r w:rsidR="001D38F2">
        <w:rPr>
          <w:rFonts w:ascii="Times New Roman" w:hAnsi="Times New Roman" w:cs="Times New Roman"/>
        </w:rPr>
        <w:t xml:space="preserve"> (I, II,III,IV)</w:t>
      </w:r>
      <w:r w:rsidRPr="00D60035">
        <w:rPr>
          <w:rFonts w:ascii="Times New Roman" w:hAnsi="Times New Roman" w:cs="Times New Roman"/>
        </w:rPr>
        <w:t xml:space="preserve"> on </w:t>
      </w:r>
      <w:r w:rsidR="009C0875" w:rsidRPr="00156038">
        <w:rPr>
          <w:rFonts w:ascii="Times New Roman" w:hAnsi="Times New Roman" w:cs="Times New Roman"/>
        </w:rPr>
        <w:t xml:space="preserve">age at cancer diagnosis, sex assigned at birth, </w:t>
      </w:r>
      <w:r w:rsidR="009C0875">
        <w:rPr>
          <w:rFonts w:ascii="Times New Roman" w:hAnsi="Times New Roman" w:cs="Times New Roman"/>
        </w:rPr>
        <w:t xml:space="preserve">as well as </w:t>
      </w:r>
      <w:r w:rsidR="009C0875" w:rsidRPr="00156038">
        <w:rPr>
          <w:rFonts w:ascii="Times New Roman" w:hAnsi="Times New Roman" w:cs="Times New Roman"/>
        </w:rPr>
        <w:t xml:space="preserve">income quintile, rurality of residence, and access to a family physician, </w:t>
      </w:r>
      <w:r w:rsidR="009C0875">
        <w:rPr>
          <w:rFonts w:ascii="Times New Roman" w:hAnsi="Times New Roman" w:cs="Times New Roman"/>
        </w:rPr>
        <w:t>at the time of</w:t>
      </w:r>
      <w:r w:rsidR="009C0875" w:rsidRPr="00156038">
        <w:rPr>
          <w:rFonts w:ascii="Times New Roman" w:hAnsi="Times New Roman" w:cs="Times New Roman"/>
        </w:rPr>
        <w:t xml:space="preserve"> cancer diagnosis</w:t>
      </w:r>
      <w:r w:rsidR="009C0875" w:rsidRPr="00D60035">
        <w:rPr>
          <w:rFonts w:ascii="Times New Roman" w:hAnsi="Times New Roman" w:cs="Times New Roman"/>
        </w:rPr>
        <w:t xml:space="preserve"> </w:t>
      </w:r>
      <w:r w:rsidRPr="00D60035">
        <w:rPr>
          <w:rFonts w:ascii="Times New Roman" w:hAnsi="Times New Roman" w:cs="Times New Roman"/>
        </w:rPr>
        <w:t xml:space="preserve">and diagnosis with NAPD; and (3) </w:t>
      </w:r>
      <w:r w:rsidRPr="00D60035">
        <w:rPr>
          <w:rFonts w:ascii="Times New Roman" w:hAnsi="Times New Roman" w:cs="Times New Roman"/>
          <w:i/>
          <w:iCs/>
        </w:rPr>
        <w:t>P</w:t>
      </w:r>
      <w:r w:rsidRPr="00D60035">
        <w:rPr>
          <w:rFonts w:ascii="Times New Roman" w:hAnsi="Times New Roman" w:cs="Times New Roman"/>
        </w:rPr>
        <w:t>(</w:t>
      </w:r>
      <w:r w:rsidRPr="00D60035">
        <w:rPr>
          <w:rFonts w:ascii="Times New Roman" w:hAnsi="Times New Roman" w:cs="Times New Roman"/>
          <w:i/>
          <w:iCs/>
        </w:rPr>
        <w:t>m | l, a, c</w:t>
      </w:r>
      <w:r w:rsidRPr="00D60035">
        <w:rPr>
          <w:rFonts w:ascii="Times New Roman" w:hAnsi="Times New Roman" w:cs="Times New Roman"/>
        </w:rPr>
        <w:t xml:space="preserve">), logistic regression of </w:t>
      </w:r>
      <w:r w:rsidR="009C0875">
        <w:rPr>
          <w:rFonts w:ascii="Times New Roman" w:hAnsi="Times New Roman" w:cs="Times New Roman"/>
        </w:rPr>
        <w:t xml:space="preserve">time to </w:t>
      </w:r>
      <w:r w:rsidRPr="00D60035">
        <w:rPr>
          <w:rFonts w:ascii="Times New Roman" w:hAnsi="Times New Roman" w:cs="Times New Roman"/>
        </w:rPr>
        <w:t xml:space="preserve">treatment </w:t>
      </w:r>
      <w:r w:rsidR="009C0875">
        <w:rPr>
          <w:rFonts w:ascii="Times New Roman" w:hAnsi="Times New Roman" w:cs="Times New Roman"/>
        </w:rPr>
        <w:t xml:space="preserve">initiation </w:t>
      </w:r>
      <w:r w:rsidRPr="00D60035">
        <w:rPr>
          <w:rFonts w:ascii="Times New Roman" w:hAnsi="Times New Roman" w:cs="Times New Roman"/>
        </w:rPr>
        <w:t xml:space="preserve">on </w:t>
      </w:r>
      <w:r w:rsidR="009C0875" w:rsidRPr="00156038">
        <w:rPr>
          <w:rFonts w:ascii="Times New Roman" w:hAnsi="Times New Roman" w:cs="Times New Roman"/>
        </w:rPr>
        <w:t xml:space="preserve">age at cancer diagnosis, sex assigned at birth, </w:t>
      </w:r>
      <w:r w:rsidR="009C0875">
        <w:rPr>
          <w:rFonts w:ascii="Times New Roman" w:hAnsi="Times New Roman" w:cs="Times New Roman"/>
        </w:rPr>
        <w:t xml:space="preserve">as well as </w:t>
      </w:r>
      <w:r w:rsidR="009C0875" w:rsidRPr="00156038">
        <w:rPr>
          <w:rFonts w:ascii="Times New Roman" w:hAnsi="Times New Roman" w:cs="Times New Roman"/>
        </w:rPr>
        <w:t xml:space="preserve">income quintile, rurality of residence, and access to a family physician, </w:t>
      </w:r>
      <w:r w:rsidR="009C0875">
        <w:rPr>
          <w:rFonts w:ascii="Times New Roman" w:hAnsi="Times New Roman" w:cs="Times New Roman"/>
        </w:rPr>
        <w:t>at the time of</w:t>
      </w:r>
      <w:r w:rsidR="009C0875" w:rsidRPr="00156038">
        <w:rPr>
          <w:rFonts w:ascii="Times New Roman" w:hAnsi="Times New Roman" w:cs="Times New Roman"/>
        </w:rPr>
        <w:t xml:space="preserve"> cancer diagnosis</w:t>
      </w:r>
      <w:r w:rsidRPr="00D60035">
        <w:rPr>
          <w:rFonts w:ascii="Times New Roman" w:hAnsi="Times New Roman" w:cs="Times New Roman"/>
        </w:rPr>
        <w:t>, diagnosis with NAPD, and stage at diagnosis. The observed dataset w</w:t>
      </w:r>
      <w:r w:rsidR="009C0875">
        <w:rPr>
          <w:rFonts w:ascii="Times New Roman" w:hAnsi="Times New Roman" w:cs="Times New Roman"/>
        </w:rPr>
        <w:t>as</w:t>
      </w:r>
      <w:r w:rsidRPr="00D60035">
        <w:rPr>
          <w:rFonts w:ascii="Times New Roman" w:hAnsi="Times New Roman" w:cs="Times New Roman"/>
        </w:rPr>
        <w:t xml:space="preserve"> then duplicated with each duplication setting a new variable, a*, representing the counterfactual exposure, to 0 or 1. Stabilized weights </w:t>
      </w:r>
      <w:r w:rsidR="009A19E5">
        <w:rPr>
          <w:rFonts w:ascii="Times New Roman" w:hAnsi="Times New Roman" w:cs="Times New Roman"/>
        </w:rPr>
        <w:t>were</w:t>
      </w:r>
      <w:r w:rsidRPr="00D60035">
        <w:rPr>
          <w:rFonts w:ascii="Times New Roman" w:hAnsi="Times New Roman" w:cs="Times New Roman"/>
        </w:rPr>
        <w:t xml:space="preserve"> calculated using the predicted odds of </w:t>
      </w:r>
      <w:r w:rsidRPr="00D60035">
        <w:rPr>
          <w:rFonts w:ascii="Times New Roman" w:hAnsi="Times New Roman" w:cs="Times New Roman"/>
          <w:i/>
          <w:iCs/>
        </w:rPr>
        <w:t>a, m,</w:t>
      </w:r>
      <w:r w:rsidRPr="00D60035">
        <w:rPr>
          <w:rFonts w:ascii="Times New Roman" w:hAnsi="Times New Roman" w:cs="Times New Roman"/>
        </w:rPr>
        <w:t xml:space="preserve"> </w:t>
      </w:r>
      <w:r w:rsidRPr="00D60035">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25B7EA7C" wp14:editId="1BAB5FE1">
                <wp:simplePos x="0" y="0"/>
                <wp:positionH relativeFrom="column">
                  <wp:posOffset>1485900</wp:posOffset>
                </wp:positionH>
                <wp:positionV relativeFrom="line">
                  <wp:posOffset>407035</wp:posOffset>
                </wp:positionV>
                <wp:extent cx="3272400" cy="579600"/>
                <wp:effectExtent l="0" t="0" r="17145" b="17780"/>
                <wp:wrapTopAndBottom/>
                <wp:docPr id="524140581" name="Text Box 2"/>
                <wp:cNvGraphicFramePr/>
                <a:graphic xmlns:a="http://schemas.openxmlformats.org/drawingml/2006/main">
                  <a:graphicData uri="http://schemas.microsoft.com/office/word/2010/wordprocessingShape">
                    <wps:wsp>
                      <wps:cNvSpPr txBox="1"/>
                      <wps:spPr>
                        <a:xfrm>
                          <a:off x="0" y="0"/>
                          <a:ext cx="3272400" cy="579600"/>
                        </a:xfrm>
                        <a:prstGeom prst="rect">
                          <a:avLst/>
                        </a:prstGeom>
                        <a:solidFill>
                          <a:schemeClr val="lt1"/>
                        </a:solidFill>
                        <a:ln w="6350">
                          <a:solidFill>
                            <a:schemeClr val="bg1"/>
                          </a:solidFill>
                        </a:ln>
                      </wps:spPr>
                      <wps:txbx>
                        <w:txbxContent>
                          <w:p w14:paraId="025CDB14" w14:textId="77777777" w:rsidR="00D60035" w:rsidRPr="00285A2C" w:rsidRDefault="00D60035" w:rsidP="00D60035">
                            <w:pPr>
                              <w:rPr>
                                <w:rFonts w:eastAsiaTheme="majorEastAsia" w:cstheme="majorBidi"/>
                                <w:color w:val="000000"/>
                              </w:rPr>
                            </w:pPr>
                            <m:oMathPara>
                              <m:oMath>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10</m:t>
                                    </m:r>
                                  </m:e>
                                </m:d>
                                <m:r>
                                  <w:rPr>
                                    <w:rFonts w:ascii="Cambria Math" w:eastAsiaTheme="majorEastAsia" w:hAnsi="Cambria Math" w:cstheme="majorBidi"/>
                                    <w:color w:val="000000"/>
                                  </w:rPr>
                                  <m:t xml:space="preserve">     </m:t>
                                </m:r>
                                <m:sSub>
                                  <m:sSubPr>
                                    <m:ctrlPr>
                                      <w:rPr>
                                        <w:rFonts w:ascii="Cambria Math" w:eastAsiaTheme="majorEastAsia" w:hAnsi="Cambria Math" w:cstheme="majorBidi"/>
                                        <w:i/>
                                        <w:color w:val="000000"/>
                                      </w:rPr>
                                    </m:ctrlPr>
                                  </m:sSubPr>
                                  <m:e>
                                    <m:r>
                                      <w:rPr>
                                        <w:rFonts w:ascii="Cambria Math" w:eastAsiaTheme="majorEastAsia" w:hAnsi="Cambria Math" w:cstheme="majorBidi"/>
                                        <w:color w:val="000000"/>
                                      </w:rPr>
                                      <m:t>SW</m:t>
                                    </m:r>
                                  </m:e>
                                  <m:sub>
                                    <m:r>
                                      <w:rPr>
                                        <w:rFonts w:ascii="Cambria Math" w:eastAsiaTheme="majorEastAsia" w:hAnsi="Cambria Math" w:cstheme="majorBidi"/>
                                        <w:color w:val="000000"/>
                                      </w:rPr>
                                      <m:t>a,m|l</m:t>
                                    </m:r>
                                  </m:sub>
                                </m:sSub>
                                <m:r>
                                  <w:rPr>
                                    <w:rFonts w:ascii="Cambria Math" w:eastAsiaTheme="majorEastAsia" w:hAnsi="Cambria Math" w:cstheme="majorBidi"/>
                                    <w:color w:val="000000"/>
                                  </w:rPr>
                                  <m:t>=</m:t>
                                </m:r>
                                <m:f>
                                  <m:fPr>
                                    <m:ctrlPr>
                                      <w:rPr>
                                        <w:rFonts w:ascii="Cambria Math" w:eastAsiaTheme="majorEastAsia" w:hAnsi="Cambria Math" w:cstheme="majorBidi"/>
                                        <w:i/>
                                        <w:color w:val="000000"/>
                                      </w:rPr>
                                    </m:ctrlPr>
                                  </m:fPr>
                                  <m:num>
                                    <m:nary>
                                      <m:naryPr>
                                        <m:chr m:val="∑"/>
                                        <m:limLoc m:val="subSup"/>
                                        <m:supHide m:val="1"/>
                                        <m:ctrlPr>
                                          <w:rPr>
                                            <w:rFonts w:ascii="Cambria Math" w:eastAsiaTheme="majorEastAsia" w:hAnsi="Cambria Math" w:cstheme="majorBidi"/>
                                            <w:i/>
                                            <w:color w:val="000000"/>
                                          </w:rPr>
                                        </m:ctrlPr>
                                      </m:naryPr>
                                      <m:sub>
                                        <m:r>
                                          <w:rPr>
                                            <w:rFonts w:ascii="Cambria Math" w:eastAsiaTheme="majorEastAsia" w:hAnsi="Cambria Math" w:cstheme="majorBidi"/>
                                            <w:color w:val="000000"/>
                                          </w:rPr>
                                          <m:t>l</m:t>
                                        </m:r>
                                      </m:sub>
                                      <m:sup/>
                                      <m:e>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m</m:t>
                                            </m:r>
                                          </m:e>
                                          <m:e>
                                            <m:sSup>
                                              <m:sSupPr>
                                                <m:ctrlPr>
                                                  <w:rPr>
                                                    <w:rFonts w:ascii="Cambria Math" w:eastAsiaTheme="majorEastAsia" w:hAnsi="Cambria Math" w:cstheme="majorBidi"/>
                                                    <w:i/>
                                                    <w:color w:val="000000"/>
                                                  </w:rPr>
                                                </m:ctrlPr>
                                              </m:sSupPr>
                                              <m:e>
                                                <m:r>
                                                  <w:rPr>
                                                    <w:rFonts w:ascii="Cambria Math" w:eastAsiaTheme="majorEastAsia" w:hAnsi="Cambria Math" w:cstheme="majorBidi"/>
                                                    <w:color w:val="000000"/>
                                                  </w:rPr>
                                                  <m:t>l,a</m:t>
                                                </m:r>
                                              </m:e>
                                              <m:sup>
                                                <m:r>
                                                  <w:rPr>
                                                    <w:rFonts w:ascii="Cambria Math" w:eastAsiaTheme="majorEastAsia" w:hAnsi="Cambria Math" w:cstheme="majorBidi"/>
                                                    <w:color w:val="000000"/>
                                                  </w:rPr>
                                                  <m:t>*</m:t>
                                                </m:r>
                                              </m:sup>
                                            </m:sSup>
                                            <m:r>
                                              <w:rPr>
                                                <w:rFonts w:ascii="Cambria Math" w:eastAsiaTheme="majorEastAsia" w:hAnsi="Cambria Math" w:cstheme="majorBidi"/>
                                                <w:color w:val="000000"/>
                                              </w:rPr>
                                              <m:t>,c</m:t>
                                            </m:r>
                                          </m:e>
                                        </m:d>
                                        <m:r>
                                          <w:rPr>
                                            <w:rFonts w:ascii="Cambria Math" w:eastAsiaTheme="majorEastAsia" w:hAnsi="Cambria Math" w:cstheme="majorBidi"/>
                                            <w:color w:val="000000"/>
                                          </w:rPr>
                                          <m:t xml:space="preserve"> P</m:t>
                                        </m:r>
                                        <m:d>
                                          <m:dPr>
                                            <m:endChr m:val="|"/>
                                            <m:ctrlPr>
                                              <w:rPr>
                                                <w:rFonts w:ascii="Cambria Math" w:eastAsiaTheme="majorEastAsia" w:hAnsi="Cambria Math" w:cstheme="majorBidi"/>
                                                <w:i/>
                                                <w:color w:val="000000"/>
                                              </w:rPr>
                                            </m:ctrlPr>
                                          </m:dPr>
                                          <m:e>
                                            <m:r>
                                              <w:rPr>
                                                <w:rFonts w:ascii="Cambria Math" w:eastAsiaTheme="majorEastAsia" w:hAnsi="Cambria Math" w:cstheme="majorBidi"/>
                                                <w:color w:val="000000"/>
                                              </w:rPr>
                                              <m:t xml:space="preserve">l </m:t>
                                            </m:r>
                                          </m:e>
                                        </m:d>
                                        <m:sSup>
                                          <m:sSupPr>
                                            <m:ctrlPr>
                                              <w:rPr>
                                                <w:rFonts w:ascii="Cambria Math" w:eastAsiaTheme="majorEastAsia" w:hAnsi="Cambria Math" w:cstheme="majorBidi"/>
                                                <w:i/>
                                                <w:color w:val="000000"/>
                                              </w:rPr>
                                            </m:ctrlPr>
                                          </m:sSupPr>
                                          <m:e>
                                            <m:r>
                                              <w:rPr>
                                                <w:rFonts w:ascii="Cambria Math" w:eastAsiaTheme="majorEastAsia" w:hAnsi="Cambria Math" w:cstheme="majorBidi"/>
                                                <w:color w:val="000000"/>
                                              </w:rPr>
                                              <m:t>a</m:t>
                                            </m:r>
                                          </m:e>
                                          <m:sup>
                                            <m:r>
                                              <w:rPr>
                                                <w:rFonts w:ascii="Cambria Math" w:eastAsiaTheme="majorEastAsia" w:hAnsi="Cambria Math" w:cstheme="majorBidi"/>
                                                <w:color w:val="000000"/>
                                              </w:rPr>
                                              <m:t>*</m:t>
                                            </m:r>
                                          </m:sup>
                                        </m:sSup>
                                        <m:r>
                                          <w:rPr>
                                            <w:rFonts w:ascii="Cambria Math" w:eastAsiaTheme="majorEastAsia" w:hAnsi="Cambria Math" w:cstheme="majorBidi"/>
                                            <w:color w:val="000000"/>
                                          </w:rPr>
                                          <m:t xml:space="preserve">, c) </m:t>
                                        </m:r>
                                      </m:e>
                                    </m:nary>
                                  </m:num>
                                  <m:den>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a</m:t>
                                        </m:r>
                                      </m:e>
                                      <m:e>
                                        <m:r>
                                          <w:rPr>
                                            <w:rFonts w:ascii="Cambria Math" w:eastAsiaTheme="majorEastAsia" w:hAnsi="Cambria Math" w:cstheme="majorBidi"/>
                                            <w:color w:val="000000"/>
                                          </w:rPr>
                                          <m:t>c</m:t>
                                        </m:r>
                                      </m:e>
                                    </m:d>
                                    <m:r>
                                      <w:rPr>
                                        <w:rFonts w:ascii="Cambria Math" w:eastAsiaTheme="majorEastAsia" w:hAnsi="Cambria Math" w:cstheme="majorBidi"/>
                                        <w:color w:val="000000"/>
                                      </w:rPr>
                                      <m:t xml:space="preserve"> P(m|l, a,c)</m:t>
                                    </m:r>
                                  </m:den>
                                </m:f>
                              </m:oMath>
                            </m:oMathPara>
                          </w:p>
                          <w:p w14:paraId="3F4D421E" w14:textId="77777777" w:rsidR="00D60035" w:rsidRPr="009B4AD9" w:rsidRDefault="00D60035" w:rsidP="00D60035">
                            <w:pPr>
                              <w:rPr>
                                <w:rFonts w:eastAsiaTheme="majorEastAsia" w:cstheme="majorBidi"/>
                                <w:color w:val="000000"/>
                              </w:rPr>
                            </w:pPr>
                          </w:p>
                          <w:p w14:paraId="11EE470E" w14:textId="77777777" w:rsidR="00D60035" w:rsidRPr="009B4AD9" w:rsidRDefault="00D60035" w:rsidP="00D60035">
                            <w:pPr>
                              <w:rPr>
                                <w:rFonts w:eastAsiaTheme="majorEastAsia" w:cstheme="majorBidi"/>
                                <w:color w:val="000000"/>
                              </w:rPr>
                            </w:pPr>
                          </w:p>
                          <w:p w14:paraId="7D289982" w14:textId="77777777" w:rsidR="00D60035" w:rsidRDefault="00D60035" w:rsidP="00D600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7EA7C" id="_x0000_s1052" type="#_x0000_t202" style="position:absolute;margin-left:117pt;margin-top:32.05pt;width:257.65pt;height:4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" fillcolor="white [3201]" strokecolor="white [3212]" strokeweight=".5pt">
                <v:textbox>
                  <w:txbxContent>
                    <w:p w14:paraId="025CDB14" w14:textId="77777777" w:rsidR="00D60035" w:rsidRPr="00285A2C" w:rsidRDefault="00D60035" w:rsidP="00D60035">
                      <w:pPr>
                        <w:rPr>
                          <w:rFonts w:eastAsiaTheme="majorEastAsia" w:cstheme="majorBidi"/>
                          <w:color w:val="000000"/>
                        </w:rPr>
                      </w:pPr>
                      <m:oMathPara>
                        <m:oMath>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10</m:t>
                              </m:r>
                            </m:e>
                          </m:d>
                          <m:r>
                            <w:rPr>
                              <w:rFonts w:ascii="Cambria Math" w:eastAsiaTheme="majorEastAsia" w:hAnsi="Cambria Math" w:cstheme="majorBidi"/>
                              <w:color w:val="000000"/>
                            </w:rPr>
                            <m:t xml:space="preserve">     </m:t>
                          </m:r>
                          <m:sSub>
                            <m:sSubPr>
                              <m:ctrlPr>
                                <w:rPr>
                                  <w:rFonts w:ascii="Cambria Math" w:eastAsiaTheme="majorEastAsia" w:hAnsi="Cambria Math" w:cstheme="majorBidi"/>
                                  <w:i/>
                                  <w:color w:val="000000"/>
                                </w:rPr>
                              </m:ctrlPr>
                            </m:sSubPr>
                            <m:e>
                              <m:r>
                                <w:rPr>
                                  <w:rFonts w:ascii="Cambria Math" w:eastAsiaTheme="majorEastAsia" w:hAnsi="Cambria Math" w:cstheme="majorBidi"/>
                                  <w:color w:val="000000"/>
                                </w:rPr>
                                <m:t>SW</m:t>
                              </m:r>
                            </m:e>
                            <m:sub>
                              <m:r>
                                <w:rPr>
                                  <w:rFonts w:ascii="Cambria Math" w:eastAsiaTheme="majorEastAsia" w:hAnsi="Cambria Math" w:cstheme="majorBidi"/>
                                  <w:color w:val="000000"/>
                                </w:rPr>
                                <m:t>a,m|l</m:t>
                              </m:r>
                            </m:sub>
                          </m:sSub>
                          <m:r>
                            <w:rPr>
                              <w:rFonts w:ascii="Cambria Math" w:eastAsiaTheme="majorEastAsia" w:hAnsi="Cambria Math" w:cstheme="majorBidi"/>
                              <w:color w:val="000000"/>
                            </w:rPr>
                            <m:t>=</m:t>
                          </m:r>
                          <m:f>
                            <m:fPr>
                              <m:ctrlPr>
                                <w:rPr>
                                  <w:rFonts w:ascii="Cambria Math" w:eastAsiaTheme="majorEastAsia" w:hAnsi="Cambria Math" w:cstheme="majorBidi"/>
                                  <w:i/>
                                  <w:color w:val="000000"/>
                                </w:rPr>
                              </m:ctrlPr>
                            </m:fPr>
                            <m:num>
                              <m:nary>
                                <m:naryPr>
                                  <m:chr m:val="∑"/>
                                  <m:limLoc m:val="subSup"/>
                                  <m:supHide m:val="1"/>
                                  <m:ctrlPr>
                                    <w:rPr>
                                      <w:rFonts w:ascii="Cambria Math" w:eastAsiaTheme="majorEastAsia" w:hAnsi="Cambria Math" w:cstheme="majorBidi"/>
                                      <w:i/>
                                      <w:color w:val="000000"/>
                                    </w:rPr>
                                  </m:ctrlPr>
                                </m:naryPr>
                                <m:sub>
                                  <m:r>
                                    <w:rPr>
                                      <w:rFonts w:ascii="Cambria Math" w:eastAsiaTheme="majorEastAsia" w:hAnsi="Cambria Math" w:cstheme="majorBidi"/>
                                      <w:color w:val="000000"/>
                                    </w:rPr>
                                    <m:t>l</m:t>
                                  </m:r>
                                </m:sub>
                                <m:sup/>
                                <m:e>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m</m:t>
                                      </m:r>
                                    </m:e>
                                    <m:e>
                                      <m:sSup>
                                        <m:sSupPr>
                                          <m:ctrlPr>
                                            <w:rPr>
                                              <w:rFonts w:ascii="Cambria Math" w:eastAsiaTheme="majorEastAsia" w:hAnsi="Cambria Math" w:cstheme="majorBidi"/>
                                              <w:i/>
                                              <w:color w:val="000000"/>
                                            </w:rPr>
                                          </m:ctrlPr>
                                        </m:sSupPr>
                                        <m:e>
                                          <m:r>
                                            <w:rPr>
                                              <w:rFonts w:ascii="Cambria Math" w:eastAsiaTheme="majorEastAsia" w:hAnsi="Cambria Math" w:cstheme="majorBidi"/>
                                              <w:color w:val="000000"/>
                                            </w:rPr>
                                            <m:t>l,a</m:t>
                                          </m:r>
                                        </m:e>
                                        <m:sup>
                                          <m:r>
                                            <w:rPr>
                                              <w:rFonts w:ascii="Cambria Math" w:eastAsiaTheme="majorEastAsia" w:hAnsi="Cambria Math" w:cstheme="majorBidi"/>
                                              <w:color w:val="000000"/>
                                            </w:rPr>
                                            <m:t>*</m:t>
                                          </m:r>
                                        </m:sup>
                                      </m:sSup>
                                      <m:r>
                                        <w:rPr>
                                          <w:rFonts w:ascii="Cambria Math" w:eastAsiaTheme="majorEastAsia" w:hAnsi="Cambria Math" w:cstheme="majorBidi"/>
                                          <w:color w:val="000000"/>
                                        </w:rPr>
                                        <m:t>,c</m:t>
                                      </m:r>
                                    </m:e>
                                  </m:d>
                                  <m:r>
                                    <w:rPr>
                                      <w:rFonts w:ascii="Cambria Math" w:eastAsiaTheme="majorEastAsia" w:hAnsi="Cambria Math" w:cstheme="majorBidi"/>
                                      <w:color w:val="000000"/>
                                    </w:rPr>
                                    <m:t xml:space="preserve"> P</m:t>
                                  </m:r>
                                  <m:d>
                                    <m:dPr>
                                      <m:endChr m:val="|"/>
                                      <m:ctrlPr>
                                        <w:rPr>
                                          <w:rFonts w:ascii="Cambria Math" w:eastAsiaTheme="majorEastAsia" w:hAnsi="Cambria Math" w:cstheme="majorBidi"/>
                                          <w:i/>
                                          <w:color w:val="000000"/>
                                        </w:rPr>
                                      </m:ctrlPr>
                                    </m:dPr>
                                    <m:e>
                                      <m:r>
                                        <w:rPr>
                                          <w:rFonts w:ascii="Cambria Math" w:eastAsiaTheme="majorEastAsia" w:hAnsi="Cambria Math" w:cstheme="majorBidi"/>
                                          <w:color w:val="000000"/>
                                        </w:rPr>
                                        <m:t xml:space="preserve">l </m:t>
                                      </m:r>
                                    </m:e>
                                  </m:d>
                                  <m:sSup>
                                    <m:sSupPr>
                                      <m:ctrlPr>
                                        <w:rPr>
                                          <w:rFonts w:ascii="Cambria Math" w:eastAsiaTheme="majorEastAsia" w:hAnsi="Cambria Math" w:cstheme="majorBidi"/>
                                          <w:i/>
                                          <w:color w:val="000000"/>
                                        </w:rPr>
                                      </m:ctrlPr>
                                    </m:sSupPr>
                                    <m:e>
                                      <m:r>
                                        <w:rPr>
                                          <w:rFonts w:ascii="Cambria Math" w:eastAsiaTheme="majorEastAsia" w:hAnsi="Cambria Math" w:cstheme="majorBidi"/>
                                          <w:color w:val="000000"/>
                                        </w:rPr>
                                        <m:t>a</m:t>
                                      </m:r>
                                    </m:e>
                                    <m:sup>
                                      <m:r>
                                        <w:rPr>
                                          <w:rFonts w:ascii="Cambria Math" w:eastAsiaTheme="majorEastAsia" w:hAnsi="Cambria Math" w:cstheme="majorBidi"/>
                                          <w:color w:val="000000"/>
                                        </w:rPr>
                                        <m:t>*</m:t>
                                      </m:r>
                                    </m:sup>
                                  </m:sSup>
                                  <m:r>
                                    <w:rPr>
                                      <w:rFonts w:ascii="Cambria Math" w:eastAsiaTheme="majorEastAsia" w:hAnsi="Cambria Math" w:cstheme="majorBidi"/>
                                      <w:color w:val="000000"/>
                                    </w:rPr>
                                    <m:t xml:space="preserve">, c) </m:t>
                                  </m:r>
                                </m:e>
                              </m:nary>
                            </m:num>
                            <m:den>
                              <m:r>
                                <w:rPr>
                                  <w:rFonts w:ascii="Cambria Math" w:eastAsiaTheme="majorEastAsia" w:hAnsi="Cambria Math" w:cstheme="majorBidi"/>
                                  <w:color w:val="000000"/>
                                </w:rPr>
                                <m:t>P</m:t>
                              </m:r>
                              <m:d>
                                <m:dPr>
                                  <m:ctrlPr>
                                    <w:rPr>
                                      <w:rFonts w:ascii="Cambria Math" w:eastAsiaTheme="majorEastAsia" w:hAnsi="Cambria Math" w:cstheme="majorBidi"/>
                                      <w:i/>
                                      <w:color w:val="000000"/>
                                    </w:rPr>
                                  </m:ctrlPr>
                                </m:dPr>
                                <m:e>
                                  <m:r>
                                    <w:rPr>
                                      <w:rFonts w:ascii="Cambria Math" w:eastAsiaTheme="majorEastAsia" w:hAnsi="Cambria Math" w:cstheme="majorBidi"/>
                                      <w:color w:val="000000"/>
                                    </w:rPr>
                                    <m:t>a</m:t>
                                  </m:r>
                                </m:e>
                                <m:e>
                                  <m:r>
                                    <w:rPr>
                                      <w:rFonts w:ascii="Cambria Math" w:eastAsiaTheme="majorEastAsia" w:hAnsi="Cambria Math" w:cstheme="majorBidi"/>
                                      <w:color w:val="000000"/>
                                    </w:rPr>
                                    <m:t>c</m:t>
                                  </m:r>
                                </m:e>
                              </m:d>
                              <m:r>
                                <w:rPr>
                                  <w:rFonts w:ascii="Cambria Math" w:eastAsiaTheme="majorEastAsia" w:hAnsi="Cambria Math" w:cstheme="majorBidi"/>
                                  <w:color w:val="000000"/>
                                </w:rPr>
                                <m:t xml:space="preserve"> P(m|l, a,c)</m:t>
                              </m:r>
                            </m:den>
                          </m:f>
                        </m:oMath>
                      </m:oMathPara>
                    </w:p>
                    <w:p w14:paraId="3F4D421E" w14:textId="77777777" w:rsidR="00D60035" w:rsidRPr="009B4AD9" w:rsidRDefault="00D60035" w:rsidP="00D60035">
                      <w:pPr>
                        <w:rPr>
                          <w:rFonts w:eastAsiaTheme="majorEastAsia" w:cstheme="majorBidi"/>
                          <w:color w:val="000000"/>
                        </w:rPr>
                      </w:pPr>
                    </w:p>
                    <w:p w14:paraId="11EE470E" w14:textId="77777777" w:rsidR="00D60035" w:rsidRPr="009B4AD9" w:rsidRDefault="00D60035" w:rsidP="00D60035">
                      <w:pPr>
                        <w:rPr>
                          <w:rFonts w:eastAsiaTheme="majorEastAsia" w:cstheme="majorBidi"/>
                          <w:color w:val="000000"/>
                        </w:rPr>
                      </w:pPr>
                    </w:p>
                    <w:p w14:paraId="7D289982" w14:textId="77777777" w:rsidR="00D60035" w:rsidRDefault="00D60035" w:rsidP="00D60035"/>
                  </w:txbxContent>
                </v:textbox>
                <w10:wrap type="topAndBottom" anchory="line"/>
              </v:shape>
            </w:pict>
          </mc:Fallback>
        </mc:AlternateContent>
      </w:r>
      <w:r w:rsidRPr="00D60035">
        <w:rPr>
          <w:rFonts w:ascii="Times New Roman" w:hAnsi="Times New Roman" w:cs="Times New Roman"/>
        </w:rPr>
        <w:t xml:space="preserve">and </w:t>
      </w:r>
      <w:r w:rsidRPr="00D60035">
        <w:rPr>
          <w:rFonts w:ascii="Times New Roman" w:hAnsi="Times New Roman" w:cs="Times New Roman"/>
          <w:i/>
          <w:iCs/>
        </w:rPr>
        <w:t>l,</w:t>
      </w:r>
      <w:r w:rsidRPr="00D60035">
        <w:rPr>
          <w:rFonts w:ascii="Times New Roman" w:hAnsi="Times New Roman" w:cs="Times New Roman"/>
        </w:rPr>
        <w:t xml:space="preserve"> according to the following equation:</w:t>
      </w:r>
    </w:p>
    <w:p w14:paraId="48FD7B10" w14:textId="4AE8C273" w:rsidR="00D60035" w:rsidRPr="00D60035" w:rsidRDefault="00D60035" w:rsidP="00D60035">
      <w:pPr>
        <w:rPr>
          <w:rFonts w:ascii="Times New Roman" w:hAnsi="Times New Roman" w:cs="Times New Roman"/>
        </w:rPr>
      </w:pPr>
      <w:r w:rsidRPr="00D60035">
        <w:rPr>
          <w:rFonts w:ascii="Times New Roman" w:hAnsi="Times New Roman" w:cs="Times New Roman"/>
        </w:rPr>
        <w:tab/>
        <w:t xml:space="preserve">The 3 datasets (1 observed, 2 duplicates), along with their computed weights </w:t>
      </w:r>
      <w:r w:rsidR="001D79A2">
        <w:rPr>
          <w:rFonts w:ascii="Times New Roman" w:hAnsi="Times New Roman" w:cs="Times New Roman"/>
        </w:rPr>
        <w:t>were</w:t>
      </w:r>
      <w:r w:rsidRPr="00D60035">
        <w:rPr>
          <w:rFonts w:ascii="Times New Roman" w:hAnsi="Times New Roman" w:cs="Times New Roman"/>
        </w:rPr>
        <w:t xml:space="preserve"> then merged. To identify the RIANDE, a Cox proportional hazards model of mortality following cancer diagnosis </w:t>
      </w:r>
      <w:r w:rsidR="00C0623B">
        <w:rPr>
          <w:rFonts w:ascii="Times New Roman" w:hAnsi="Times New Roman" w:cs="Times New Roman"/>
        </w:rPr>
        <w:t>was</w:t>
      </w:r>
      <w:r w:rsidRPr="00D60035">
        <w:rPr>
          <w:rFonts w:ascii="Times New Roman" w:hAnsi="Times New Roman" w:cs="Times New Roman"/>
        </w:rPr>
        <w:t xml:space="preserve"> then fit on diagnosis with NAPD, using the stabilized weights in equation 10 for all observations with </w:t>
      </w:r>
      <w:r w:rsidRPr="00D60035">
        <w:rPr>
          <w:rFonts w:ascii="Times New Roman" w:hAnsi="Times New Roman" w:cs="Times New Roman"/>
          <w:i/>
          <w:iCs/>
        </w:rPr>
        <w:t>a*</w:t>
      </w:r>
      <w:r w:rsidRPr="00D60035">
        <w:rPr>
          <w:rFonts w:ascii="Times New Roman" w:hAnsi="Times New Roman" w:cs="Times New Roman"/>
        </w:rPr>
        <w:t xml:space="preserve"> = 0. To identify the RIANIE through time to treatment initiation, a Cox proportional hazards model of mortality following cancer diagnosis </w:t>
      </w:r>
      <w:r w:rsidR="000532A5">
        <w:rPr>
          <w:rFonts w:ascii="Times New Roman" w:hAnsi="Times New Roman" w:cs="Times New Roman"/>
        </w:rPr>
        <w:t>was</w:t>
      </w:r>
      <w:r w:rsidRPr="00D60035">
        <w:rPr>
          <w:rFonts w:ascii="Times New Roman" w:hAnsi="Times New Roman" w:cs="Times New Roman"/>
        </w:rPr>
        <w:t xml:space="preserve"> fit on the counterfactual exposure a*, using the stabilized weights from equation 10 for all observations with NAPD (</w:t>
      </w:r>
      <w:r w:rsidRPr="00D60035">
        <w:rPr>
          <w:rFonts w:ascii="Times New Roman" w:hAnsi="Times New Roman" w:cs="Times New Roman"/>
          <w:i/>
          <w:iCs/>
        </w:rPr>
        <w:t>a</w:t>
      </w:r>
      <w:r w:rsidRPr="00D60035">
        <w:rPr>
          <w:rFonts w:ascii="Times New Roman" w:hAnsi="Times New Roman" w:cs="Times New Roman"/>
        </w:rPr>
        <w:t xml:space="preserve"> = 1). The RIANIE and RIANDE </w:t>
      </w:r>
      <w:r w:rsidR="00CE2636">
        <w:rPr>
          <w:rFonts w:ascii="Times New Roman" w:hAnsi="Times New Roman" w:cs="Times New Roman"/>
        </w:rPr>
        <w:t>were</w:t>
      </w:r>
      <w:r w:rsidRPr="00D60035">
        <w:rPr>
          <w:rFonts w:ascii="Times New Roman" w:hAnsi="Times New Roman" w:cs="Times New Roman"/>
        </w:rPr>
        <w:t xml:space="preserve"> presented as HR and 95% confidence intervals.</w:t>
      </w:r>
    </w:p>
    <w:p w14:paraId="4AAEED79" w14:textId="77777777" w:rsidR="00D60035" w:rsidRPr="00D60035" w:rsidRDefault="00D60035" w:rsidP="000F7617">
      <w:pPr>
        <w:rPr>
          <w:rFonts w:ascii="Times New Roman" w:hAnsi="Times New Roman" w:cs="Times New Roman"/>
        </w:rPr>
      </w:pPr>
    </w:p>
    <w:sectPr w:rsidR="00D60035" w:rsidRPr="00D6003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14BA1" w14:textId="77777777" w:rsidR="00F85B1B" w:rsidRDefault="00F85B1B" w:rsidP="00B622B2">
      <w:pPr>
        <w:spacing w:after="0" w:line="240" w:lineRule="auto"/>
      </w:pPr>
      <w:r>
        <w:separator/>
      </w:r>
    </w:p>
  </w:endnote>
  <w:endnote w:type="continuationSeparator" w:id="0">
    <w:p w14:paraId="4B05D38F" w14:textId="77777777" w:rsidR="00F85B1B" w:rsidRDefault="00F85B1B" w:rsidP="00B6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Italic">
    <w:altName w:val="Times New Roman"/>
    <w:panose1 w:val="020B0604020202020204"/>
    <w:charset w:val="00"/>
    <w:family w:val="roman"/>
    <w:notTrueType/>
    <w:pitch w:val="default"/>
    <w:sig w:usb0="00000003" w:usb1="00000000" w:usb2="00000000" w:usb3="00000000" w:csb0="00000001" w:csb1="00000000"/>
  </w:font>
  <w:font w:name="Times-Roman">
    <w:panose1 w:val="020B06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3CB74" w14:textId="77777777" w:rsidR="00F85B1B" w:rsidRDefault="00F85B1B" w:rsidP="00B622B2">
      <w:pPr>
        <w:spacing w:after="0" w:line="240" w:lineRule="auto"/>
      </w:pPr>
      <w:r>
        <w:separator/>
      </w:r>
    </w:p>
  </w:footnote>
  <w:footnote w:type="continuationSeparator" w:id="0">
    <w:p w14:paraId="598A22E8" w14:textId="77777777" w:rsidR="00F85B1B" w:rsidRDefault="00F85B1B" w:rsidP="00B62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90C87"/>
    <w:multiLevelType w:val="hybridMultilevel"/>
    <w:tmpl w:val="0BCAC4AA"/>
    <w:lvl w:ilvl="0" w:tplc="97D89E2A">
      <w:start w:val="1"/>
      <w:numFmt w:val="lowerRoman"/>
      <w:lvlText w:val="%1)"/>
      <w:lvlJc w:val="left"/>
      <w:pPr>
        <w:ind w:left="779" w:hanging="360"/>
      </w:pPr>
      <w:rPr>
        <w:rFonts w:hint="default"/>
        <w:i w:val="0"/>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 w15:restartNumberingAfterBreak="0">
    <w:nsid w:val="78290096"/>
    <w:multiLevelType w:val="multilevel"/>
    <w:tmpl w:val="A0E03B3E"/>
    <w:lvl w:ilvl="0">
      <w:start w:val="1"/>
      <w:numFmt w:val="decimal"/>
      <w:pStyle w:val="Heading1"/>
      <w:suff w:val="space"/>
      <w:lvlText w:val="Chapter %1:"/>
      <w:lvlJc w:val="left"/>
      <w:pPr>
        <w:ind w:left="863" w:hanging="432"/>
      </w:pPr>
      <w:rPr>
        <w:rFonts w:hint="default"/>
      </w:rPr>
    </w:lvl>
    <w:lvl w:ilvl="1">
      <w:start w:val="1"/>
      <w:numFmt w:val="decimal"/>
      <w:pStyle w:val="Heading2"/>
      <w:lvlText w:val="%1.%2"/>
      <w:lvlJc w:val="left"/>
      <w:pPr>
        <w:ind w:left="1007" w:hanging="576"/>
      </w:pPr>
      <w:rPr>
        <w:rFonts w:hint="default"/>
      </w:rPr>
    </w:lvl>
    <w:lvl w:ilvl="2">
      <w:start w:val="1"/>
      <w:numFmt w:val="decimal"/>
      <w:pStyle w:val="Heading3"/>
      <w:lvlText w:val="%1.%2.%3"/>
      <w:lvlJc w:val="left"/>
      <w:pPr>
        <w:ind w:left="1151" w:hanging="720"/>
      </w:pPr>
      <w:rPr>
        <w:rFonts w:hint="default"/>
      </w:rPr>
    </w:lvl>
    <w:lvl w:ilvl="3">
      <w:start w:val="1"/>
      <w:numFmt w:val="decimal"/>
      <w:pStyle w:val="Heading4"/>
      <w:lvlText w:val="%1.%2.%3.%4"/>
      <w:lvlJc w:val="left"/>
      <w:pPr>
        <w:ind w:left="1295" w:hanging="864"/>
      </w:pPr>
      <w:rPr>
        <w:rFonts w:hint="default"/>
      </w:rPr>
    </w:lvl>
    <w:lvl w:ilvl="4">
      <w:start w:val="1"/>
      <w:numFmt w:val="decimal"/>
      <w:pStyle w:val="Heading5"/>
      <w:lvlText w:val="%1.%2.%3.%4.%5"/>
      <w:lvlJc w:val="left"/>
      <w:pPr>
        <w:ind w:left="1439" w:hanging="1008"/>
      </w:pPr>
      <w:rPr>
        <w:rFonts w:hint="default"/>
      </w:rPr>
    </w:lvl>
    <w:lvl w:ilvl="5">
      <w:start w:val="1"/>
      <w:numFmt w:val="decimal"/>
      <w:pStyle w:val="Heading6"/>
      <w:lvlText w:val="%1.%2.%3.%4.%5.%6"/>
      <w:lvlJc w:val="left"/>
      <w:pPr>
        <w:ind w:left="1583" w:hanging="1152"/>
      </w:pPr>
      <w:rPr>
        <w:rFonts w:hint="default"/>
      </w:rPr>
    </w:lvl>
    <w:lvl w:ilvl="6">
      <w:start w:val="1"/>
      <w:numFmt w:val="decimal"/>
      <w:pStyle w:val="Heading7"/>
      <w:lvlText w:val="%1.%2.%3.%4.%5.%6.%7"/>
      <w:lvlJc w:val="left"/>
      <w:pPr>
        <w:ind w:left="1727" w:hanging="1296"/>
      </w:pPr>
      <w:rPr>
        <w:rFonts w:hint="default"/>
      </w:rPr>
    </w:lvl>
    <w:lvl w:ilvl="7">
      <w:start w:val="1"/>
      <w:numFmt w:val="decimal"/>
      <w:pStyle w:val="Heading8"/>
      <w:lvlText w:val="%1.%2.%3.%4.%5.%6.%7.%8"/>
      <w:lvlJc w:val="left"/>
      <w:pPr>
        <w:ind w:left="1871" w:hanging="1440"/>
      </w:pPr>
      <w:rPr>
        <w:rFonts w:hint="default"/>
      </w:rPr>
    </w:lvl>
    <w:lvl w:ilvl="8">
      <w:start w:val="1"/>
      <w:numFmt w:val="decimal"/>
      <w:pStyle w:val="Heading9"/>
      <w:lvlText w:val="%1.%2.%3.%4.%5.%6.%7.%8.%9"/>
      <w:lvlJc w:val="left"/>
      <w:pPr>
        <w:ind w:left="2015" w:hanging="1584"/>
      </w:pPr>
      <w:rPr>
        <w:rFonts w:hint="default"/>
      </w:rPr>
    </w:lvl>
  </w:abstractNum>
  <w:abstractNum w:abstractNumId="2" w15:restartNumberingAfterBreak="0">
    <w:nsid w:val="7D6B3C5A"/>
    <w:multiLevelType w:val="hybridMultilevel"/>
    <w:tmpl w:val="656EC90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622111819">
    <w:abstractNumId w:val="2"/>
  </w:num>
  <w:num w:numId="2" w16cid:durableId="1823740960">
    <w:abstractNumId w:val="0"/>
  </w:num>
  <w:num w:numId="3" w16cid:durableId="1879128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F0"/>
    <w:rsid w:val="00002D74"/>
    <w:rsid w:val="00005CD4"/>
    <w:rsid w:val="00005E54"/>
    <w:rsid w:val="00007A47"/>
    <w:rsid w:val="0001534E"/>
    <w:rsid w:val="00023D64"/>
    <w:rsid w:val="0005041F"/>
    <w:rsid w:val="000532A5"/>
    <w:rsid w:val="00063505"/>
    <w:rsid w:val="00093BDD"/>
    <w:rsid w:val="00093D0F"/>
    <w:rsid w:val="000A79F9"/>
    <w:rsid w:val="000C34D3"/>
    <w:rsid w:val="000C4793"/>
    <w:rsid w:val="000E6610"/>
    <w:rsid w:val="000F1B26"/>
    <w:rsid w:val="000F7617"/>
    <w:rsid w:val="0010338C"/>
    <w:rsid w:val="00111696"/>
    <w:rsid w:val="00143D8F"/>
    <w:rsid w:val="00152AE9"/>
    <w:rsid w:val="00156038"/>
    <w:rsid w:val="00161BC9"/>
    <w:rsid w:val="00167109"/>
    <w:rsid w:val="00170AD7"/>
    <w:rsid w:val="00177DA3"/>
    <w:rsid w:val="00182E64"/>
    <w:rsid w:val="0018794D"/>
    <w:rsid w:val="001A4A34"/>
    <w:rsid w:val="001A6E60"/>
    <w:rsid w:val="001B47D3"/>
    <w:rsid w:val="001B50F1"/>
    <w:rsid w:val="001D2898"/>
    <w:rsid w:val="001D38F2"/>
    <w:rsid w:val="001D5829"/>
    <w:rsid w:val="001D79A2"/>
    <w:rsid w:val="002019B1"/>
    <w:rsid w:val="00203F82"/>
    <w:rsid w:val="00206B31"/>
    <w:rsid w:val="0022011D"/>
    <w:rsid w:val="002452DC"/>
    <w:rsid w:val="002529C4"/>
    <w:rsid w:val="00255404"/>
    <w:rsid w:val="00255B1B"/>
    <w:rsid w:val="00275A13"/>
    <w:rsid w:val="00284034"/>
    <w:rsid w:val="002851A7"/>
    <w:rsid w:val="002A083D"/>
    <w:rsid w:val="002A7AF1"/>
    <w:rsid w:val="002C5D8E"/>
    <w:rsid w:val="002D585D"/>
    <w:rsid w:val="002F4CAF"/>
    <w:rsid w:val="002F77D3"/>
    <w:rsid w:val="00306AE4"/>
    <w:rsid w:val="00311ACD"/>
    <w:rsid w:val="00322A24"/>
    <w:rsid w:val="00325B84"/>
    <w:rsid w:val="00351012"/>
    <w:rsid w:val="003510FF"/>
    <w:rsid w:val="00370924"/>
    <w:rsid w:val="00385289"/>
    <w:rsid w:val="00392604"/>
    <w:rsid w:val="00394B82"/>
    <w:rsid w:val="00397662"/>
    <w:rsid w:val="003B0A67"/>
    <w:rsid w:val="003B60BF"/>
    <w:rsid w:val="003C0775"/>
    <w:rsid w:val="003C670C"/>
    <w:rsid w:val="003D7601"/>
    <w:rsid w:val="003E08A5"/>
    <w:rsid w:val="003E1966"/>
    <w:rsid w:val="003E6C92"/>
    <w:rsid w:val="003F196A"/>
    <w:rsid w:val="003F51B1"/>
    <w:rsid w:val="00402680"/>
    <w:rsid w:val="004261A9"/>
    <w:rsid w:val="00431CDE"/>
    <w:rsid w:val="004426ED"/>
    <w:rsid w:val="00443A42"/>
    <w:rsid w:val="00453BD6"/>
    <w:rsid w:val="00463B22"/>
    <w:rsid w:val="00467AE3"/>
    <w:rsid w:val="0047534A"/>
    <w:rsid w:val="00486BAD"/>
    <w:rsid w:val="00492ABE"/>
    <w:rsid w:val="004B0B20"/>
    <w:rsid w:val="004B35DD"/>
    <w:rsid w:val="004B4D81"/>
    <w:rsid w:val="004C76D0"/>
    <w:rsid w:val="004E0CB8"/>
    <w:rsid w:val="004E3753"/>
    <w:rsid w:val="004E6734"/>
    <w:rsid w:val="004F6F7C"/>
    <w:rsid w:val="005022BD"/>
    <w:rsid w:val="005026BD"/>
    <w:rsid w:val="005047A9"/>
    <w:rsid w:val="00511F8D"/>
    <w:rsid w:val="00521477"/>
    <w:rsid w:val="00521F69"/>
    <w:rsid w:val="0052732A"/>
    <w:rsid w:val="00531ADE"/>
    <w:rsid w:val="005451F9"/>
    <w:rsid w:val="00557795"/>
    <w:rsid w:val="00567481"/>
    <w:rsid w:val="00572977"/>
    <w:rsid w:val="00581233"/>
    <w:rsid w:val="00595447"/>
    <w:rsid w:val="00597504"/>
    <w:rsid w:val="005D0A8D"/>
    <w:rsid w:val="005E670E"/>
    <w:rsid w:val="0060453A"/>
    <w:rsid w:val="006064C7"/>
    <w:rsid w:val="0062280D"/>
    <w:rsid w:val="006455D9"/>
    <w:rsid w:val="00654100"/>
    <w:rsid w:val="00665FC2"/>
    <w:rsid w:val="006722F0"/>
    <w:rsid w:val="0067762F"/>
    <w:rsid w:val="00680C7F"/>
    <w:rsid w:val="00682F80"/>
    <w:rsid w:val="006830C1"/>
    <w:rsid w:val="00686460"/>
    <w:rsid w:val="00693DE7"/>
    <w:rsid w:val="006A21AC"/>
    <w:rsid w:val="006A7A6E"/>
    <w:rsid w:val="006B636B"/>
    <w:rsid w:val="006B7B47"/>
    <w:rsid w:val="006C24A0"/>
    <w:rsid w:val="006C63AF"/>
    <w:rsid w:val="006D02F7"/>
    <w:rsid w:val="006E1B8E"/>
    <w:rsid w:val="006F11AA"/>
    <w:rsid w:val="006F6D7C"/>
    <w:rsid w:val="0070580C"/>
    <w:rsid w:val="00707BA3"/>
    <w:rsid w:val="00712508"/>
    <w:rsid w:val="00713B6B"/>
    <w:rsid w:val="007148ED"/>
    <w:rsid w:val="007226E7"/>
    <w:rsid w:val="00726931"/>
    <w:rsid w:val="007414A0"/>
    <w:rsid w:val="00750F13"/>
    <w:rsid w:val="007554D5"/>
    <w:rsid w:val="007615A2"/>
    <w:rsid w:val="00766C96"/>
    <w:rsid w:val="00775690"/>
    <w:rsid w:val="00777BB2"/>
    <w:rsid w:val="007850C4"/>
    <w:rsid w:val="00787BB8"/>
    <w:rsid w:val="00795E1D"/>
    <w:rsid w:val="007A4549"/>
    <w:rsid w:val="007A4BE2"/>
    <w:rsid w:val="007E10EE"/>
    <w:rsid w:val="007E34C8"/>
    <w:rsid w:val="007F644B"/>
    <w:rsid w:val="007F69BF"/>
    <w:rsid w:val="0080278F"/>
    <w:rsid w:val="00810C2C"/>
    <w:rsid w:val="00825272"/>
    <w:rsid w:val="008652A6"/>
    <w:rsid w:val="008720ED"/>
    <w:rsid w:val="00874320"/>
    <w:rsid w:val="00892FA4"/>
    <w:rsid w:val="008A3197"/>
    <w:rsid w:val="008E08E1"/>
    <w:rsid w:val="0090712C"/>
    <w:rsid w:val="0093225F"/>
    <w:rsid w:val="00934B25"/>
    <w:rsid w:val="009362C3"/>
    <w:rsid w:val="00942CB4"/>
    <w:rsid w:val="00947073"/>
    <w:rsid w:val="00953D65"/>
    <w:rsid w:val="00954D6B"/>
    <w:rsid w:val="00965007"/>
    <w:rsid w:val="0096630C"/>
    <w:rsid w:val="00967EB7"/>
    <w:rsid w:val="00972706"/>
    <w:rsid w:val="00977185"/>
    <w:rsid w:val="0097771E"/>
    <w:rsid w:val="00984FC2"/>
    <w:rsid w:val="0099020C"/>
    <w:rsid w:val="00993C04"/>
    <w:rsid w:val="009A19E5"/>
    <w:rsid w:val="009A3060"/>
    <w:rsid w:val="009A5B79"/>
    <w:rsid w:val="009B45DF"/>
    <w:rsid w:val="009C0875"/>
    <w:rsid w:val="009C277C"/>
    <w:rsid w:val="009E611E"/>
    <w:rsid w:val="00A16CFD"/>
    <w:rsid w:val="00A20F11"/>
    <w:rsid w:val="00A3205B"/>
    <w:rsid w:val="00A53A4A"/>
    <w:rsid w:val="00A64EC2"/>
    <w:rsid w:val="00A70E21"/>
    <w:rsid w:val="00A711C7"/>
    <w:rsid w:val="00A735C5"/>
    <w:rsid w:val="00A74355"/>
    <w:rsid w:val="00A80D62"/>
    <w:rsid w:val="00A902A6"/>
    <w:rsid w:val="00AA1D12"/>
    <w:rsid w:val="00AA5C15"/>
    <w:rsid w:val="00AB1FAA"/>
    <w:rsid w:val="00AB5641"/>
    <w:rsid w:val="00AD59D7"/>
    <w:rsid w:val="00AE11F0"/>
    <w:rsid w:val="00AE2708"/>
    <w:rsid w:val="00AE2C62"/>
    <w:rsid w:val="00AE55E6"/>
    <w:rsid w:val="00AE6090"/>
    <w:rsid w:val="00AE6234"/>
    <w:rsid w:val="00AF44F5"/>
    <w:rsid w:val="00AF4665"/>
    <w:rsid w:val="00B00CE4"/>
    <w:rsid w:val="00B3277D"/>
    <w:rsid w:val="00B40BD9"/>
    <w:rsid w:val="00B466D5"/>
    <w:rsid w:val="00B536A5"/>
    <w:rsid w:val="00B54754"/>
    <w:rsid w:val="00B550FB"/>
    <w:rsid w:val="00B56592"/>
    <w:rsid w:val="00B5703D"/>
    <w:rsid w:val="00B622B2"/>
    <w:rsid w:val="00B713A9"/>
    <w:rsid w:val="00B71C3F"/>
    <w:rsid w:val="00B833CD"/>
    <w:rsid w:val="00B85925"/>
    <w:rsid w:val="00B93374"/>
    <w:rsid w:val="00BC4892"/>
    <w:rsid w:val="00BF0EB8"/>
    <w:rsid w:val="00BF24BD"/>
    <w:rsid w:val="00BF66FC"/>
    <w:rsid w:val="00C04BE9"/>
    <w:rsid w:val="00C0623B"/>
    <w:rsid w:val="00C16C96"/>
    <w:rsid w:val="00C24D5A"/>
    <w:rsid w:val="00C26D4E"/>
    <w:rsid w:val="00C27311"/>
    <w:rsid w:val="00C31D68"/>
    <w:rsid w:val="00C4221F"/>
    <w:rsid w:val="00C50120"/>
    <w:rsid w:val="00C513F1"/>
    <w:rsid w:val="00C56622"/>
    <w:rsid w:val="00C836DA"/>
    <w:rsid w:val="00C85267"/>
    <w:rsid w:val="00C86DF1"/>
    <w:rsid w:val="00C93192"/>
    <w:rsid w:val="00CB01FB"/>
    <w:rsid w:val="00CC6FDE"/>
    <w:rsid w:val="00CD1F4B"/>
    <w:rsid w:val="00CD3095"/>
    <w:rsid w:val="00CE1106"/>
    <w:rsid w:val="00CE2636"/>
    <w:rsid w:val="00CE7BDD"/>
    <w:rsid w:val="00D0581C"/>
    <w:rsid w:val="00D06144"/>
    <w:rsid w:val="00D1687B"/>
    <w:rsid w:val="00D23A9D"/>
    <w:rsid w:val="00D47E26"/>
    <w:rsid w:val="00D60035"/>
    <w:rsid w:val="00D81ACC"/>
    <w:rsid w:val="00D86811"/>
    <w:rsid w:val="00D8745F"/>
    <w:rsid w:val="00D91EFE"/>
    <w:rsid w:val="00D91FD7"/>
    <w:rsid w:val="00DC1C4D"/>
    <w:rsid w:val="00DC6072"/>
    <w:rsid w:val="00DF1AB5"/>
    <w:rsid w:val="00E033FC"/>
    <w:rsid w:val="00E06FA2"/>
    <w:rsid w:val="00E0794E"/>
    <w:rsid w:val="00E136CE"/>
    <w:rsid w:val="00E24C6B"/>
    <w:rsid w:val="00E250FB"/>
    <w:rsid w:val="00E45E33"/>
    <w:rsid w:val="00E5063E"/>
    <w:rsid w:val="00E5092A"/>
    <w:rsid w:val="00E73A14"/>
    <w:rsid w:val="00E74317"/>
    <w:rsid w:val="00E746E1"/>
    <w:rsid w:val="00E75A7D"/>
    <w:rsid w:val="00E820ED"/>
    <w:rsid w:val="00EF4126"/>
    <w:rsid w:val="00EF5E6F"/>
    <w:rsid w:val="00EF6EAF"/>
    <w:rsid w:val="00F00781"/>
    <w:rsid w:val="00F128F0"/>
    <w:rsid w:val="00F12BDA"/>
    <w:rsid w:val="00F26AE6"/>
    <w:rsid w:val="00F45367"/>
    <w:rsid w:val="00F6595F"/>
    <w:rsid w:val="00F66E52"/>
    <w:rsid w:val="00F700FD"/>
    <w:rsid w:val="00F71CCA"/>
    <w:rsid w:val="00F7351C"/>
    <w:rsid w:val="00F74982"/>
    <w:rsid w:val="00F75335"/>
    <w:rsid w:val="00F81CD8"/>
    <w:rsid w:val="00F85B1B"/>
    <w:rsid w:val="00F900AD"/>
    <w:rsid w:val="00F954A1"/>
    <w:rsid w:val="00FB4191"/>
    <w:rsid w:val="00FC1994"/>
    <w:rsid w:val="00FF5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97F2"/>
  <w15:chartTrackingRefBased/>
  <w15:docId w15:val="{460F7024-B035-BE4C-A0AF-7EAC538F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8F0"/>
    <w:pPr>
      <w:spacing w:after="160" w:line="259" w:lineRule="auto"/>
    </w:pPr>
    <w:rPr>
      <w:kern w:val="0"/>
      <w:sz w:val="22"/>
      <w:szCs w:val="22"/>
      <w14:ligatures w14:val="none"/>
    </w:rPr>
  </w:style>
  <w:style w:type="paragraph" w:styleId="Heading1">
    <w:name w:val="heading 1"/>
    <w:basedOn w:val="Normal"/>
    <w:next w:val="Normal"/>
    <w:link w:val="Heading1Char"/>
    <w:autoRedefine/>
    <w:uiPriority w:val="9"/>
    <w:qFormat/>
    <w:rsid w:val="00D60035"/>
    <w:pPr>
      <w:keepNext/>
      <w:keepLines/>
      <w:numPr>
        <w:numId w:val="3"/>
      </w:numPr>
      <w:spacing w:before="240" w:after="240" w:line="480" w:lineRule="auto"/>
      <w:jc w:val="center"/>
      <w:outlineLvl w:val="0"/>
    </w:pPr>
    <w:rPr>
      <w:rFonts w:ascii="Times New Roman" w:eastAsiaTheme="majorEastAsia" w:hAnsi="Times New Roman" w:cstheme="majorBidi"/>
      <w:b/>
      <w:color w:val="000000" w:themeColor="text1"/>
      <w:sz w:val="32"/>
      <w:szCs w:val="32"/>
    </w:rPr>
  </w:style>
  <w:style w:type="paragraph" w:styleId="Heading2">
    <w:name w:val="heading 2"/>
    <w:basedOn w:val="Normal"/>
    <w:next w:val="Normal"/>
    <w:link w:val="Heading2Char"/>
    <w:uiPriority w:val="9"/>
    <w:unhideWhenUsed/>
    <w:qFormat/>
    <w:rsid w:val="00D60035"/>
    <w:pPr>
      <w:keepNext/>
      <w:keepLines/>
      <w:numPr>
        <w:ilvl w:val="1"/>
        <w:numId w:val="3"/>
      </w:numPr>
      <w:spacing w:before="120" w:after="0" w:line="480" w:lineRule="auto"/>
      <w:ind w:left="576"/>
      <w:jc w:val="both"/>
      <w:outlineLvl w:val="1"/>
    </w:pPr>
    <w:rPr>
      <w:rFonts w:ascii="Times New Roman" w:eastAsiaTheme="majorEastAsia" w:hAnsi="Times New Roman" w:cstheme="majorBidi"/>
      <w:b/>
      <w:bCs/>
      <w:i/>
      <w:color w:val="000000" w:themeColor="text1"/>
      <w:sz w:val="32"/>
      <w:szCs w:val="28"/>
    </w:rPr>
  </w:style>
  <w:style w:type="paragraph" w:styleId="Heading3">
    <w:name w:val="heading 3"/>
    <w:basedOn w:val="Normal"/>
    <w:next w:val="Normal"/>
    <w:link w:val="Heading3Char"/>
    <w:uiPriority w:val="9"/>
    <w:unhideWhenUsed/>
    <w:qFormat/>
    <w:rsid w:val="00D60035"/>
    <w:pPr>
      <w:keepNext/>
      <w:keepLines/>
      <w:numPr>
        <w:ilvl w:val="2"/>
        <w:numId w:val="3"/>
      </w:numPr>
      <w:spacing w:before="120" w:after="0" w:line="480" w:lineRule="auto"/>
      <w:ind w:left="720"/>
      <w:jc w:val="both"/>
      <w:outlineLvl w:val="2"/>
    </w:pPr>
    <w:rPr>
      <w:rFonts w:ascii="Times New Roman" w:eastAsiaTheme="majorEastAsia" w:hAnsi="Times New Roman" w:cstheme="majorBidi"/>
      <w:b/>
      <w:color w:val="000000" w:themeColor="text1"/>
      <w:sz w:val="28"/>
      <w:szCs w:val="24"/>
    </w:rPr>
  </w:style>
  <w:style w:type="paragraph" w:styleId="Heading4">
    <w:name w:val="heading 4"/>
    <w:basedOn w:val="Normal"/>
    <w:next w:val="Normal"/>
    <w:link w:val="Heading4Char"/>
    <w:uiPriority w:val="9"/>
    <w:unhideWhenUsed/>
    <w:qFormat/>
    <w:rsid w:val="00D60035"/>
    <w:pPr>
      <w:keepNext/>
      <w:keepLines/>
      <w:numPr>
        <w:ilvl w:val="3"/>
        <w:numId w:val="3"/>
      </w:numPr>
      <w:spacing w:before="120" w:after="0" w:line="480" w:lineRule="auto"/>
      <w:ind w:left="864"/>
      <w:jc w:val="both"/>
      <w:outlineLvl w:val="3"/>
    </w:pPr>
    <w:rPr>
      <w:rFonts w:ascii="Times New Roman" w:eastAsiaTheme="majorEastAsia" w:hAnsi="Times New Roman" w:cstheme="majorBidi"/>
      <w:b/>
      <w:i/>
      <w:iCs/>
      <w:color w:val="000000" w:themeColor="text1"/>
      <w:sz w:val="24"/>
      <w:szCs w:val="24"/>
    </w:rPr>
  </w:style>
  <w:style w:type="paragraph" w:styleId="Heading5">
    <w:name w:val="heading 5"/>
    <w:basedOn w:val="Normal"/>
    <w:next w:val="Normal"/>
    <w:link w:val="Heading5Char"/>
    <w:uiPriority w:val="9"/>
    <w:unhideWhenUsed/>
    <w:qFormat/>
    <w:rsid w:val="00D60035"/>
    <w:pPr>
      <w:keepNext/>
      <w:keepLines/>
      <w:numPr>
        <w:ilvl w:val="4"/>
        <w:numId w:val="3"/>
      </w:numPr>
      <w:spacing w:before="120" w:after="0" w:line="480" w:lineRule="auto"/>
      <w:jc w:val="both"/>
      <w:outlineLvl w:val="4"/>
    </w:pPr>
    <w:rPr>
      <w:rFonts w:ascii="Times New Roman" w:eastAsiaTheme="majorEastAsia" w:hAnsi="Times New Roman" w:cstheme="majorBidi"/>
      <w:i/>
      <w:color w:val="000000" w:themeColor="text1"/>
      <w:sz w:val="24"/>
      <w:szCs w:val="24"/>
    </w:rPr>
  </w:style>
  <w:style w:type="paragraph" w:styleId="Heading6">
    <w:name w:val="heading 6"/>
    <w:basedOn w:val="Normal"/>
    <w:next w:val="Normal"/>
    <w:link w:val="Heading6Char"/>
    <w:uiPriority w:val="9"/>
    <w:unhideWhenUsed/>
    <w:qFormat/>
    <w:rsid w:val="00D60035"/>
    <w:pPr>
      <w:keepNext/>
      <w:keepLines/>
      <w:numPr>
        <w:ilvl w:val="5"/>
        <w:numId w:val="3"/>
      </w:numPr>
      <w:spacing w:before="40" w:after="0" w:line="480" w:lineRule="auto"/>
      <w:jc w:val="both"/>
      <w:outlineLvl w:val="5"/>
    </w:pPr>
    <w:rPr>
      <w:rFonts w:ascii="Times New Roman" w:eastAsiaTheme="majorEastAsia" w:hAnsi="Times New Roman" w:cstheme="majorBidi"/>
      <w:i/>
      <w:color w:val="000000" w:themeColor="text1"/>
      <w:sz w:val="24"/>
      <w:szCs w:val="24"/>
    </w:rPr>
  </w:style>
  <w:style w:type="paragraph" w:styleId="Heading7">
    <w:name w:val="heading 7"/>
    <w:basedOn w:val="Normal"/>
    <w:next w:val="Normal"/>
    <w:link w:val="Heading7Char"/>
    <w:uiPriority w:val="9"/>
    <w:semiHidden/>
    <w:unhideWhenUsed/>
    <w:qFormat/>
    <w:rsid w:val="00D60035"/>
    <w:pPr>
      <w:keepNext/>
      <w:keepLines/>
      <w:numPr>
        <w:ilvl w:val="6"/>
        <w:numId w:val="3"/>
      </w:numPr>
      <w:spacing w:before="40" w:after="0" w:line="480" w:lineRule="auto"/>
      <w:jc w:val="both"/>
      <w:outlineLvl w:val="6"/>
    </w:pPr>
    <w:rPr>
      <w:rFonts w:asciiTheme="majorHAnsi" w:eastAsiaTheme="majorEastAsia" w:hAnsiTheme="majorHAnsi" w:cstheme="majorBidi"/>
      <w:i/>
      <w:iCs/>
      <w:color w:val="1F3763" w:themeColor="accent1" w:themeShade="7F"/>
      <w:sz w:val="24"/>
      <w:szCs w:val="24"/>
    </w:rPr>
  </w:style>
  <w:style w:type="paragraph" w:styleId="Heading8">
    <w:name w:val="heading 8"/>
    <w:basedOn w:val="Normal"/>
    <w:next w:val="Normal"/>
    <w:link w:val="Heading8Char"/>
    <w:uiPriority w:val="9"/>
    <w:semiHidden/>
    <w:unhideWhenUsed/>
    <w:qFormat/>
    <w:rsid w:val="00D60035"/>
    <w:pPr>
      <w:keepNext/>
      <w:keepLines/>
      <w:numPr>
        <w:ilvl w:val="7"/>
        <w:numId w:val="3"/>
      </w:numPr>
      <w:spacing w:before="40" w:after="0" w:line="480"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60035"/>
    <w:pPr>
      <w:keepNext/>
      <w:keepLines/>
      <w:numPr>
        <w:ilvl w:val="8"/>
        <w:numId w:val="3"/>
      </w:numPr>
      <w:spacing w:before="40" w:after="0" w:line="48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28F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72706"/>
    <w:pPr>
      <w:spacing w:after="200" w:line="240" w:lineRule="auto"/>
    </w:pPr>
    <w:rPr>
      <w:rFonts w:ascii="Times New Roman" w:hAnsi="Times New Roman"/>
      <w:b/>
      <w:iCs/>
      <w:color w:val="000000" w:themeColor="text1"/>
      <w:sz w:val="20"/>
      <w:szCs w:val="18"/>
    </w:rPr>
  </w:style>
  <w:style w:type="paragraph" w:styleId="Header">
    <w:name w:val="header"/>
    <w:basedOn w:val="Normal"/>
    <w:link w:val="HeaderChar"/>
    <w:uiPriority w:val="99"/>
    <w:unhideWhenUsed/>
    <w:rsid w:val="00B62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2B2"/>
    <w:rPr>
      <w:kern w:val="0"/>
      <w:sz w:val="22"/>
      <w:szCs w:val="22"/>
      <w14:ligatures w14:val="none"/>
    </w:rPr>
  </w:style>
  <w:style w:type="paragraph" w:styleId="Footer">
    <w:name w:val="footer"/>
    <w:basedOn w:val="Normal"/>
    <w:link w:val="FooterChar"/>
    <w:uiPriority w:val="99"/>
    <w:unhideWhenUsed/>
    <w:rsid w:val="00B62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2B2"/>
    <w:rPr>
      <w:kern w:val="0"/>
      <w:sz w:val="22"/>
      <w:szCs w:val="22"/>
      <w14:ligatures w14:val="none"/>
    </w:rPr>
  </w:style>
  <w:style w:type="character" w:styleId="PlaceholderText">
    <w:name w:val="Placeholder Text"/>
    <w:basedOn w:val="DefaultParagraphFont"/>
    <w:uiPriority w:val="99"/>
    <w:semiHidden/>
    <w:rsid w:val="009B45DF"/>
    <w:rPr>
      <w:color w:val="808080"/>
    </w:rPr>
  </w:style>
  <w:style w:type="character" w:styleId="CommentReference">
    <w:name w:val="annotation reference"/>
    <w:basedOn w:val="DefaultParagraphFont"/>
    <w:uiPriority w:val="99"/>
    <w:semiHidden/>
    <w:unhideWhenUsed/>
    <w:rsid w:val="00BC4892"/>
    <w:rPr>
      <w:sz w:val="16"/>
      <w:szCs w:val="16"/>
    </w:rPr>
  </w:style>
  <w:style w:type="paragraph" w:styleId="CommentText">
    <w:name w:val="annotation text"/>
    <w:basedOn w:val="Normal"/>
    <w:link w:val="CommentTextChar"/>
    <w:uiPriority w:val="99"/>
    <w:semiHidden/>
    <w:unhideWhenUsed/>
    <w:rsid w:val="00BC4892"/>
    <w:pPr>
      <w:spacing w:line="240" w:lineRule="auto"/>
    </w:pPr>
    <w:rPr>
      <w:sz w:val="20"/>
      <w:szCs w:val="20"/>
    </w:rPr>
  </w:style>
  <w:style w:type="character" w:customStyle="1" w:styleId="CommentTextChar">
    <w:name w:val="Comment Text Char"/>
    <w:basedOn w:val="DefaultParagraphFont"/>
    <w:link w:val="CommentText"/>
    <w:uiPriority w:val="99"/>
    <w:semiHidden/>
    <w:rsid w:val="00BC489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C4892"/>
    <w:rPr>
      <w:b/>
      <w:bCs/>
    </w:rPr>
  </w:style>
  <w:style w:type="character" w:customStyle="1" w:styleId="CommentSubjectChar">
    <w:name w:val="Comment Subject Char"/>
    <w:basedOn w:val="CommentTextChar"/>
    <w:link w:val="CommentSubject"/>
    <w:uiPriority w:val="99"/>
    <w:semiHidden/>
    <w:rsid w:val="00BC4892"/>
    <w:rPr>
      <w:b/>
      <w:bCs/>
      <w:kern w:val="0"/>
      <w:sz w:val="20"/>
      <w:szCs w:val="20"/>
      <w14:ligatures w14:val="none"/>
    </w:rPr>
  </w:style>
  <w:style w:type="paragraph" w:styleId="BalloonText">
    <w:name w:val="Balloon Text"/>
    <w:basedOn w:val="Normal"/>
    <w:link w:val="BalloonTextChar"/>
    <w:uiPriority w:val="99"/>
    <w:semiHidden/>
    <w:unhideWhenUsed/>
    <w:rsid w:val="00BC4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892"/>
    <w:rPr>
      <w:rFonts w:ascii="Segoe UI" w:hAnsi="Segoe UI" w:cs="Segoe UI"/>
      <w:kern w:val="0"/>
      <w:sz w:val="18"/>
      <w:szCs w:val="18"/>
      <w14:ligatures w14:val="none"/>
    </w:rPr>
  </w:style>
  <w:style w:type="paragraph" w:styleId="Revision">
    <w:name w:val="Revision"/>
    <w:hidden/>
    <w:uiPriority w:val="99"/>
    <w:semiHidden/>
    <w:rsid w:val="00177DA3"/>
    <w:rPr>
      <w:kern w:val="0"/>
      <w:sz w:val="22"/>
      <w:szCs w:val="22"/>
      <w14:ligatures w14:val="none"/>
    </w:rPr>
  </w:style>
  <w:style w:type="character" w:customStyle="1" w:styleId="Heading1Char">
    <w:name w:val="Heading 1 Char"/>
    <w:basedOn w:val="DefaultParagraphFont"/>
    <w:link w:val="Heading1"/>
    <w:uiPriority w:val="9"/>
    <w:rsid w:val="00D60035"/>
    <w:rPr>
      <w:rFonts w:ascii="Times New Roman" w:eastAsiaTheme="majorEastAsia" w:hAnsi="Times New Roman" w:cstheme="majorBidi"/>
      <w:b/>
      <w:color w:val="000000" w:themeColor="text1"/>
      <w:kern w:val="0"/>
      <w:sz w:val="32"/>
      <w:szCs w:val="32"/>
      <w14:ligatures w14:val="none"/>
    </w:rPr>
  </w:style>
  <w:style w:type="character" w:customStyle="1" w:styleId="Heading2Char">
    <w:name w:val="Heading 2 Char"/>
    <w:basedOn w:val="DefaultParagraphFont"/>
    <w:link w:val="Heading2"/>
    <w:uiPriority w:val="9"/>
    <w:rsid w:val="00D60035"/>
    <w:rPr>
      <w:rFonts w:ascii="Times New Roman" w:eastAsiaTheme="majorEastAsia" w:hAnsi="Times New Roman" w:cstheme="majorBidi"/>
      <w:b/>
      <w:bCs/>
      <w:i/>
      <w:color w:val="000000" w:themeColor="text1"/>
      <w:kern w:val="0"/>
      <w:sz w:val="32"/>
      <w:szCs w:val="28"/>
      <w14:ligatures w14:val="none"/>
    </w:rPr>
  </w:style>
  <w:style w:type="character" w:customStyle="1" w:styleId="Heading3Char">
    <w:name w:val="Heading 3 Char"/>
    <w:basedOn w:val="DefaultParagraphFont"/>
    <w:link w:val="Heading3"/>
    <w:uiPriority w:val="9"/>
    <w:rsid w:val="00D60035"/>
    <w:rPr>
      <w:rFonts w:ascii="Times New Roman" w:eastAsiaTheme="majorEastAsia" w:hAnsi="Times New Roman" w:cstheme="majorBidi"/>
      <w:b/>
      <w:color w:val="000000" w:themeColor="text1"/>
      <w:kern w:val="0"/>
      <w:sz w:val="28"/>
      <w14:ligatures w14:val="none"/>
    </w:rPr>
  </w:style>
  <w:style w:type="character" w:customStyle="1" w:styleId="Heading4Char">
    <w:name w:val="Heading 4 Char"/>
    <w:basedOn w:val="DefaultParagraphFont"/>
    <w:link w:val="Heading4"/>
    <w:uiPriority w:val="9"/>
    <w:rsid w:val="00D60035"/>
    <w:rPr>
      <w:rFonts w:ascii="Times New Roman" w:eastAsiaTheme="majorEastAsia" w:hAnsi="Times New Roman" w:cstheme="majorBidi"/>
      <w:b/>
      <w:i/>
      <w:iCs/>
      <w:color w:val="000000" w:themeColor="text1"/>
      <w:kern w:val="0"/>
      <w14:ligatures w14:val="none"/>
    </w:rPr>
  </w:style>
  <w:style w:type="character" w:customStyle="1" w:styleId="Heading5Char">
    <w:name w:val="Heading 5 Char"/>
    <w:basedOn w:val="DefaultParagraphFont"/>
    <w:link w:val="Heading5"/>
    <w:uiPriority w:val="9"/>
    <w:rsid w:val="00D60035"/>
    <w:rPr>
      <w:rFonts w:ascii="Times New Roman" w:eastAsiaTheme="majorEastAsia" w:hAnsi="Times New Roman" w:cstheme="majorBidi"/>
      <w:i/>
      <w:color w:val="000000" w:themeColor="text1"/>
      <w:kern w:val="0"/>
      <w14:ligatures w14:val="none"/>
    </w:rPr>
  </w:style>
  <w:style w:type="character" w:customStyle="1" w:styleId="Heading6Char">
    <w:name w:val="Heading 6 Char"/>
    <w:basedOn w:val="DefaultParagraphFont"/>
    <w:link w:val="Heading6"/>
    <w:uiPriority w:val="9"/>
    <w:rsid w:val="00D60035"/>
    <w:rPr>
      <w:rFonts w:ascii="Times New Roman" w:eastAsiaTheme="majorEastAsia" w:hAnsi="Times New Roman" w:cstheme="majorBidi"/>
      <w:i/>
      <w:color w:val="000000" w:themeColor="text1"/>
      <w:kern w:val="0"/>
      <w14:ligatures w14:val="none"/>
    </w:rPr>
  </w:style>
  <w:style w:type="character" w:customStyle="1" w:styleId="Heading7Char">
    <w:name w:val="Heading 7 Char"/>
    <w:basedOn w:val="DefaultParagraphFont"/>
    <w:link w:val="Heading7"/>
    <w:uiPriority w:val="9"/>
    <w:semiHidden/>
    <w:rsid w:val="00D60035"/>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D60035"/>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D60035"/>
    <w:rPr>
      <w:rFonts w:asciiTheme="majorHAnsi" w:eastAsiaTheme="majorEastAsia" w:hAnsiTheme="majorHAnsi" w:cstheme="majorBidi"/>
      <w:i/>
      <w:iCs/>
      <w:color w:val="272727" w:themeColor="text1" w:themeTint="D8"/>
      <w:kern w:val="0"/>
      <w:sz w:val="21"/>
      <w:szCs w:val="21"/>
      <w14:ligatures w14:val="none"/>
    </w:rPr>
  </w:style>
  <w:style w:type="paragraph" w:styleId="ListParagraph">
    <w:name w:val="List Paragraph"/>
    <w:basedOn w:val="Normal"/>
    <w:uiPriority w:val="34"/>
    <w:qFormat/>
    <w:rsid w:val="00D60035"/>
    <w:pPr>
      <w:spacing w:after="0" w:line="480" w:lineRule="auto"/>
      <w:ind w:left="720"/>
      <w:contextualSpacing/>
      <w:jc w:val="both"/>
    </w:pPr>
    <w:rPr>
      <w:rFonts w:ascii="Times New Roman" w:hAnsi="Times New Roman"/>
      <w:sz w:val="24"/>
      <w:szCs w:val="24"/>
    </w:rPr>
  </w:style>
  <w:style w:type="character" w:styleId="Hyperlink">
    <w:name w:val="Hyperlink"/>
    <w:basedOn w:val="DefaultParagraphFont"/>
    <w:uiPriority w:val="99"/>
    <w:unhideWhenUsed/>
    <w:rsid w:val="00D600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354">
      <w:bodyDiv w:val="1"/>
      <w:marLeft w:val="0"/>
      <w:marRight w:val="0"/>
      <w:marTop w:val="0"/>
      <w:marBottom w:val="0"/>
      <w:divBdr>
        <w:top w:val="none" w:sz="0" w:space="0" w:color="auto"/>
        <w:left w:val="none" w:sz="0" w:space="0" w:color="auto"/>
        <w:bottom w:val="none" w:sz="0" w:space="0" w:color="auto"/>
        <w:right w:val="none" w:sz="0" w:space="0" w:color="auto"/>
      </w:divBdr>
    </w:div>
    <w:div w:id="10033491">
      <w:bodyDiv w:val="1"/>
      <w:marLeft w:val="0"/>
      <w:marRight w:val="0"/>
      <w:marTop w:val="0"/>
      <w:marBottom w:val="0"/>
      <w:divBdr>
        <w:top w:val="none" w:sz="0" w:space="0" w:color="auto"/>
        <w:left w:val="none" w:sz="0" w:space="0" w:color="auto"/>
        <w:bottom w:val="none" w:sz="0" w:space="0" w:color="auto"/>
        <w:right w:val="none" w:sz="0" w:space="0" w:color="auto"/>
      </w:divBdr>
    </w:div>
    <w:div w:id="20673566">
      <w:bodyDiv w:val="1"/>
      <w:marLeft w:val="0"/>
      <w:marRight w:val="0"/>
      <w:marTop w:val="0"/>
      <w:marBottom w:val="0"/>
      <w:divBdr>
        <w:top w:val="none" w:sz="0" w:space="0" w:color="auto"/>
        <w:left w:val="none" w:sz="0" w:space="0" w:color="auto"/>
        <w:bottom w:val="none" w:sz="0" w:space="0" w:color="auto"/>
        <w:right w:val="none" w:sz="0" w:space="0" w:color="auto"/>
      </w:divBdr>
    </w:div>
    <w:div w:id="22872406">
      <w:bodyDiv w:val="1"/>
      <w:marLeft w:val="0"/>
      <w:marRight w:val="0"/>
      <w:marTop w:val="0"/>
      <w:marBottom w:val="0"/>
      <w:divBdr>
        <w:top w:val="none" w:sz="0" w:space="0" w:color="auto"/>
        <w:left w:val="none" w:sz="0" w:space="0" w:color="auto"/>
        <w:bottom w:val="none" w:sz="0" w:space="0" w:color="auto"/>
        <w:right w:val="none" w:sz="0" w:space="0" w:color="auto"/>
      </w:divBdr>
    </w:div>
    <w:div w:id="46534519">
      <w:bodyDiv w:val="1"/>
      <w:marLeft w:val="0"/>
      <w:marRight w:val="0"/>
      <w:marTop w:val="0"/>
      <w:marBottom w:val="0"/>
      <w:divBdr>
        <w:top w:val="none" w:sz="0" w:space="0" w:color="auto"/>
        <w:left w:val="none" w:sz="0" w:space="0" w:color="auto"/>
        <w:bottom w:val="none" w:sz="0" w:space="0" w:color="auto"/>
        <w:right w:val="none" w:sz="0" w:space="0" w:color="auto"/>
      </w:divBdr>
    </w:div>
    <w:div w:id="53503147">
      <w:bodyDiv w:val="1"/>
      <w:marLeft w:val="0"/>
      <w:marRight w:val="0"/>
      <w:marTop w:val="0"/>
      <w:marBottom w:val="0"/>
      <w:divBdr>
        <w:top w:val="none" w:sz="0" w:space="0" w:color="auto"/>
        <w:left w:val="none" w:sz="0" w:space="0" w:color="auto"/>
        <w:bottom w:val="none" w:sz="0" w:space="0" w:color="auto"/>
        <w:right w:val="none" w:sz="0" w:space="0" w:color="auto"/>
      </w:divBdr>
    </w:div>
    <w:div w:id="56367388">
      <w:bodyDiv w:val="1"/>
      <w:marLeft w:val="0"/>
      <w:marRight w:val="0"/>
      <w:marTop w:val="0"/>
      <w:marBottom w:val="0"/>
      <w:divBdr>
        <w:top w:val="none" w:sz="0" w:space="0" w:color="auto"/>
        <w:left w:val="none" w:sz="0" w:space="0" w:color="auto"/>
        <w:bottom w:val="none" w:sz="0" w:space="0" w:color="auto"/>
        <w:right w:val="none" w:sz="0" w:space="0" w:color="auto"/>
      </w:divBdr>
    </w:div>
    <w:div w:id="57636051">
      <w:bodyDiv w:val="1"/>
      <w:marLeft w:val="0"/>
      <w:marRight w:val="0"/>
      <w:marTop w:val="0"/>
      <w:marBottom w:val="0"/>
      <w:divBdr>
        <w:top w:val="none" w:sz="0" w:space="0" w:color="auto"/>
        <w:left w:val="none" w:sz="0" w:space="0" w:color="auto"/>
        <w:bottom w:val="none" w:sz="0" w:space="0" w:color="auto"/>
        <w:right w:val="none" w:sz="0" w:space="0" w:color="auto"/>
      </w:divBdr>
    </w:div>
    <w:div w:id="64496205">
      <w:bodyDiv w:val="1"/>
      <w:marLeft w:val="0"/>
      <w:marRight w:val="0"/>
      <w:marTop w:val="0"/>
      <w:marBottom w:val="0"/>
      <w:divBdr>
        <w:top w:val="none" w:sz="0" w:space="0" w:color="auto"/>
        <w:left w:val="none" w:sz="0" w:space="0" w:color="auto"/>
        <w:bottom w:val="none" w:sz="0" w:space="0" w:color="auto"/>
        <w:right w:val="none" w:sz="0" w:space="0" w:color="auto"/>
      </w:divBdr>
    </w:div>
    <w:div w:id="68158125">
      <w:bodyDiv w:val="1"/>
      <w:marLeft w:val="0"/>
      <w:marRight w:val="0"/>
      <w:marTop w:val="0"/>
      <w:marBottom w:val="0"/>
      <w:divBdr>
        <w:top w:val="none" w:sz="0" w:space="0" w:color="auto"/>
        <w:left w:val="none" w:sz="0" w:space="0" w:color="auto"/>
        <w:bottom w:val="none" w:sz="0" w:space="0" w:color="auto"/>
        <w:right w:val="none" w:sz="0" w:space="0" w:color="auto"/>
      </w:divBdr>
    </w:div>
    <w:div w:id="101263230">
      <w:bodyDiv w:val="1"/>
      <w:marLeft w:val="0"/>
      <w:marRight w:val="0"/>
      <w:marTop w:val="0"/>
      <w:marBottom w:val="0"/>
      <w:divBdr>
        <w:top w:val="none" w:sz="0" w:space="0" w:color="auto"/>
        <w:left w:val="none" w:sz="0" w:space="0" w:color="auto"/>
        <w:bottom w:val="none" w:sz="0" w:space="0" w:color="auto"/>
        <w:right w:val="none" w:sz="0" w:space="0" w:color="auto"/>
      </w:divBdr>
    </w:div>
    <w:div w:id="136383977">
      <w:bodyDiv w:val="1"/>
      <w:marLeft w:val="0"/>
      <w:marRight w:val="0"/>
      <w:marTop w:val="0"/>
      <w:marBottom w:val="0"/>
      <w:divBdr>
        <w:top w:val="none" w:sz="0" w:space="0" w:color="auto"/>
        <w:left w:val="none" w:sz="0" w:space="0" w:color="auto"/>
        <w:bottom w:val="none" w:sz="0" w:space="0" w:color="auto"/>
        <w:right w:val="none" w:sz="0" w:space="0" w:color="auto"/>
      </w:divBdr>
    </w:div>
    <w:div w:id="139226872">
      <w:bodyDiv w:val="1"/>
      <w:marLeft w:val="0"/>
      <w:marRight w:val="0"/>
      <w:marTop w:val="0"/>
      <w:marBottom w:val="0"/>
      <w:divBdr>
        <w:top w:val="none" w:sz="0" w:space="0" w:color="auto"/>
        <w:left w:val="none" w:sz="0" w:space="0" w:color="auto"/>
        <w:bottom w:val="none" w:sz="0" w:space="0" w:color="auto"/>
        <w:right w:val="none" w:sz="0" w:space="0" w:color="auto"/>
      </w:divBdr>
    </w:div>
    <w:div w:id="150371451">
      <w:bodyDiv w:val="1"/>
      <w:marLeft w:val="0"/>
      <w:marRight w:val="0"/>
      <w:marTop w:val="0"/>
      <w:marBottom w:val="0"/>
      <w:divBdr>
        <w:top w:val="none" w:sz="0" w:space="0" w:color="auto"/>
        <w:left w:val="none" w:sz="0" w:space="0" w:color="auto"/>
        <w:bottom w:val="none" w:sz="0" w:space="0" w:color="auto"/>
        <w:right w:val="none" w:sz="0" w:space="0" w:color="auto"/>
      </w:divBdr>
    </w:div>
    <w:div w:id="165831962">
      <w:bodyDiv w:val="1"/>
      <w:marLeft w:val="0"/>
      <w:marRight w:val="0"/>
      <w:marTop w:val="0"/>
      <w:marBottom w:val="0"/>
      <w:divBdr>
        <w:top w:val="none" w:sz="0" w:space="0" w:color="auto"/>
        <w:left w:val="none" w:sz="0" w:space="0" w:color="auto"/>
        <w:bottom w:val="none" w:sz="0" w:space="0" w:color="auto"/>
        <w:right w:val="none" w:sz="0" w:space="0" w:color="auto"/>
      </w:divBdr>
    </w:div>
    <w:div w:id="168718532">
      <w:bodyDiv w:val="1"/>
      <w:marLeft w:val="0"/>
      <w:marRight w:val="0"/>
      <w:marTop w:val="0"/>
      <w:marBottom w:val="0"/>
      <w:divBdr>
        <w:top w:val="none" w:sz="0" w:space="0" w:color="auto"/>
        <w:left w:val="none" w:sz="0" w:space="0" w:color="auto"/>
        <w:bottom w:val="none" w:sz="0" w:space="0" w:color="auto"/>
        <w:right w:val="none" w:sz="0" w:space="0" w:color="auto"/>
      </w:divBdr>
    </w:div>
    <w:div w:id="176044094">
      <w:bodyDiv w:val="1"/>
      <w:marLeft w:val="0"/>
      <w:marRight w:val="0"/>
      <w:marTop w:val="0"/>
      <w:marBottom w:val="0"/>
      <w:divBdr>
        <w:top w:val="none" w:sz="0" w:space="0" w:color="auto"/>
        <w:left w:val="none" w:sz="0" w:space="0" w:color="auto"/>
        <w:bottom w:val="none" w:sz="0" w:space="0" w:color="auto"/>
        <w:right w:val="none" w:sz="0" w:space="0" w:color="auto"/>
      </w:divBdr>
    </w:div>
    <w:div w:id="180166368">
      <w:bodyDiv w:val="1"/>
      <w:marLeft w:val="0"/>
      <w:marRight w:val="0"/>
      <w:marTop w:val="0"/>
      <w:marBottom w:val="0"/>
      <w:divBdr>
        <w:top w:val="none" w:sz="0" w:space="0" w:color="auto"/>
        <w:left w:val="none" w:sz="0" w:space="0" w:color="auto"/>
        <w:bottom w:val="none" w:sz="0" w:space="0" w:color="auto"/>
        <w:right w:val="none" w:sz="0" w:space="0" w:color="auto"/>
      </w:divBdr>
    </w:div>
    <w:div w:id="187761440">
      <w:bodyDiv w:val="1"/>
      <w:marLeft w:val="0"/>
      <w:marRight w:val="0"/>
      <w:marTop w:val="0"/>
      <w:marBottom w:val="0"/>
      <w:divBdr>
        <w:top w:val="none" w:sz="0" w:space="0" w:color="auto"/>
        <w:left w:val="none" w:sz="0" w:space="0" w:color="auto"/>
        <w:bottom w:val="none" w:sz="0" w:space="0" w:color="auto"/>
        <w:right w:val="none" w:sz="0" w:space="0" w:color="auto"/>
      </w:divBdr>
    </w:div>
    <w:div w:id="193082476">
      <w:bodyDiv w:val="1"/>
      <w:marLeft w:val="0"/>
      <w:marRight w:val="0"/>
      <w:marTop w:val="0"/>
      <w:marBottom w:val="0"/>
      <w:divBdr>
        <w:top w:val="none" w:sz="0" w:space="0" w:color="auto"/>
        <w:left w:val="none" w:sz="0" w:space="0" w:color="auto"/>
        <w:bottom w:val="none" w:sz="0" w:space="0" w:color="auto"/>
        <w:right w:val="none" w:sz="0" w:space="0" w:color="auto"/>
      </w:divBdr>
    </w:div>
    <w:div w:id="194657705">
      <w:bodyDiv w:val="1"/>
      <w:marLeft w:val="0"/>
      <w:marRight w:val="0"/>
      <w:marTop w:val="0"/>
      <w:marBottom w:val="0"/>
      <w:divBdr>
        <w:top w:val="none" w:sz="0" w:space="0" w:color="auto"/>
        <w:left w:val="none" w:sz="0" w:space="0" w:color="auto"/>
        <w:bottom w:val="none" w:sz="0" w:space="0" w:color="auto"/>
        <w:right w:val="none" w:sz="0" w:space="0" w:color="auto"/>
      </w:divBdr>
    </w:div>
    <w:div w:id="205721714">
      <w:bodyDiv w:val="1"/>
      <w:marLeft w:val="0"/>
      <w:marRight w:val="0"/>
      <w:marTop w:val="0"/>
      <w:marBottom w:val="0"/>
      <w:divBdr>
        <w:top w:val="none" w:sz="0" w:space="0" w:color="auto"/>
        <w:left w:val="none" w:sz="0" w:space="0" w:color="auto"/>
        <w:bottom w:val="none" w:sz="0" w:space="0" w:color="auto"/>
        <w:right w:val="none" w:sz="0" w:space="0" w:color="auto"/>
      </w:divBdr>
    </w:div>
    <w:div w:id="207378839">
      <w:bodyDiv w:val="1"/>
      <w:marLeft w:val="0"/>
      <w:marRight w:val="0"/>
      <w:marTop w:val="0"/>
      <w:marBottom w:val="0"/>
      <w:divBdr>
        <w:top w:val="none" w:sz="0" w:space="0" w:color="auto"/>
        <w:left w:val="none" w:sz="0" w:space="0" w:color="auto"/>
        <w:bottom w:val="none" w:sz="0" w:space="0" w:color="auto"/>
        <w:right w:val="none" w:sz="0" w:space="0" w:color="auto"/>
      </w:divBdr>
    </w:div>
    <w:div w:id="232086783">
      <w:bodyDiv w:val="1"/>
      <w:marLeft w:val="0"/>
      <w:marRight w:val="0"/>
      <w:marTop w:val="0"/>
      <w:marBottom w:val="0"/>
      <w:divBdr>
        <w:top w:val="none" w:sz="0" w:space="0" w:color="auto"/>
        <w:left w:val="none" w:sz="0" w:space="0" w:color="auto"/>
        <w:bottom w:val="none" w:sz="0" w:space="0" w:color="auto"/>
        <w:right w:val="none" w:sz="0" w:space="0" w:color="auto"/>
      </w:divBdr>
    </w:div>
    <w:div w:id="240870252">
      <w:bodyDiv w:val="1"/>
      <w:marLeft w:val="0"/>
      <w:marRight w:val="0"/>
      <w:marTop w:val="0"/>
      <w:marBottom w:val="0"/>
      <w:divBdr>
        <w:top w:val="none" w:sz="0" w:space="0" w:color="auto"/>
        <w:left w:val="none" w:sz="0" w:space="0" w:color="auto"/>
        <w:bottom w:val="none" w:sz="0" w:space="0" w:color="auto"/>
        <w:right w:val="none" w:sz="0" w:space="0" w:color="auto"/>
      </w:divBdr>
    </w:div>
    <w:div w:id="241378538">
      <w:bodyDiv w:val="1"/>
      <w:marLeft w:val="0"/>
      <w:marRight w:val="0"/>
      <w:marTop w:val="0"/>
      <w:marBottom w:val="0"/>
      <w:divBdr>
        <w:top w:val="none" w:sz="0" w:space="0" w:color="auto"/>
        <w:left w:val="none" w:sz="0" w:space="0" w:color="auto"/>
        <w:bottom w:val="none" w:sz="0" w:space="0" w:color="auto"/>
        <w:right w:val="none" w:sz="0" w:space="0" w:color="auto"/>
      </w:divBdr>
    </w:div>
    <w:div w:id="270476857">
      <w:bodyDiv w:val="1"/>
      <w:marLeft w:val="0"/>
      <w:marRight w:val="0"/>
      <w:marTop w:val="0"/>
      <w:marBottom w:val="0"/>
      <w:divBdr>
        <w:top w:val="none" w:sz="0" w:space="0" w:color="auto"/>
        <w:left w:val="none" w:sz="0" w:space="0" w:color="auto"/>
        <w:bottom w:val="none" w:sz="0" w:space="0" w:color="auto"/>
        <w:right w:val="none" w:sz="0" w:space="0" w:color="auto"/>
      </w:divBdr>
    </w:div>
    <w:div w:id="323050515">
      <w:bodyDiv w:val="1"/>
      <w:marLeft w:val="0"/>
      <w:marRight w:val="0"/>
      <w:marTop w:val="0"/>
      <w:marBottom w:val="0"/>
      <w:divBdr>
        <w:top w:val="none" w:sz="0" w:space="0" w:color="auto"/>
        <w:left w:val="none" w:sz="0" w:space="0" w:color="auto"/>
        <w:bottom w:val="none" w:sz="0" w:space="0" w:color="auto"/>
        <w:right w:val="none" w:sz="0" w:space="0" w:color="auto"/>
      </w:divBdr>
    </w:div>
    <w:div w:id="367724264">
      <w:bodyDiv w:val="1"/>
      <w:marLeft w:val="0"/>
      <w:marRight w:val="0"/>
      <w:marTop w:val="0"/>
      <w:marBottom w:val="0"/>
      <w:divBdr>
        <w:top w:val="none" w:sz="0" w:space="0" w:color="auto"/>
        <w:left w:val="none" w:sz="0" w:space="0" w:color="auto"/>
        <w:bottom w:val="none" w:sz="0" w:space="0" w:color="auto"/>
        <w:right w:val="none" w:sz="0" w:space="0" w:color="auto"/>
      </w:divBdr>
    </w:div>
    <w:div w:id="392511691">
      <w:bodyDiv w:val="1"/>
      <w:marLeft w:val="0"/>
      <w:marRight w:val="0"/>
      <w:marTop w:val="0"/>
      <w:marBottom w:val="0"/>
      <w:divBdr>
        <w:top w:val="none" w:sz="0" w:space="0" w:color="auto"/>
        <w:left w:val="none" w:sz="0" w:space="0" w:color="auto"/>
        <w:bottom w:val="none" w:sz="0" w:space="0" w:color="auto"/>
        <w:right w:val="none" w:sz="0" w:space="0" w:color="auto"/>
      </w:divBdr>
    </w:div>
    <w:div w:id="405153433">
      <w:bodyDiv w:val="1"/>
      <w:marLeft w:val="0"/>
      <w:marRight w:val="0"/>
      <w:marTop w:val="0"/>
      <w:marBottom w:val="0"/>
      <w:divBdr>
        <w:top w:val="none" w:sz="0" w:space="0" w:color="auto"/>
        <w:left w:val="none" w:sz="0" w:space="0" w:color="auto"/>
        <w:bottom w:val="none" w:sz="0" w:space="0" w:color="auto"/>
        <w:right w:val="none" w:sz="0" w:space="0" w:color="auto"/>
      </w:divBdr>
    </w:div>
    <w:div w:id="430393044">
      <w:bodyDiv w:val="1"/>
      <w:marLeft w:val="0"/>
      <w:marRight w:val="0"/>
      <w:marTop w:val="0"/>
      <w:marBottom w:val="0"/>
      <w:divBdr>
        <w:top w:val="none" w:sz="0" w:space="0" w:color="auto"/>
        <w:left w:val="none" w:sz="0" w:space="0" w:color="auto"/>
        <w:bottom w:val="none" w:sz="0" w:space="0" w:color="auto"/>
        <w:right w:val="none" w:sz="0" w:space="0" w:color="auto"/>
      </w:divBdr>
    </w:div>
    <w:div w:id="453600928">
      <w:bodyDiv w:val="1"/>
      <w:marLeft w:val="0"/>
      <w:marRight w:val="0"/>
      <w:marTop w:val="0"/>
      <w:marBottom w:val="0"/>
      <w:divBdr>
        <w:top w:val="none" w:sz="0" w:space="0" w:color="auto"/>
        <w:left w:val="none" w:sz="0" w:space="0" w:color="auto"/>
        <w:bottom w:val="none" w:sz="0" w:space="0" w:color="auto"/>
        <w:right w:val="none" w:sz="0" w:space="0" w:color="auto"/>
      </w:divBdr>
    </w:div>
    <w:div w:id="474377533">
      <w:bodyDiv w:val="1"/>
      <w:marLeft w:val="0"/>
      <w:marRight w:val="0"/>
      <w:marTop w:val="0"/>
      <w:marBottom w:val="0"/>
      <w:divBdr>
        <w:top w:val="none" w:sz="0" w:space="0" w:color="auto"/>
        <w:left w:val="none" w:sz="0" w:space="0" w:color="auto"/>
        <w:bottom w:val="none" w:sz="0" w:space="0" w:color="auto"/>
        <w:right w:val="none" w:sz="0" w:space="0" w:color="auto"/>
      </w:divBdr>
    </w:div>
    <w:div w:id="494077975">
      <w:bodyDiv w:val="1"/>
      <w:marLeft w:val="0"/>
      <w:marRight w:val="0"/>
      <w:marTop w:val="0"/>
      <w:marBottom w:val="0"/>
      <w:divBdr>
        <w:top w:val="none" w:sz="0" w:space="0" w:color="auto"/>
        <w:left w:val="none" w:sz="0" w:space="0" w:color="auto"/>
        <w:bottom w:val="none" w:sz="0" w:space="0" w:color="auto"/>
        <w:right w:val="none" w:sz="0" w:space="0" w:color="auto"/>
      </w:divBdr>
    </w:div>
    <w:div w:id="496505050">
      <w:bodyDiv w:val="1"/>
      <w:marLeft w:val="0"/>
      <w:marRight w:val="0"/>
      <w:marTop w:val="0"/>
      <w:marBottom w:val="0"/>
      <w:divBdr>
        <w:top w:val="none" w:sz="0" w:space="0" w:color="auto"/>
        <w:left w:val="none" w:sz="0" w:space="0" w:color="auto"/>
        <w:bottom w:val="none" w:sz="0" w:space="0" w:color="auto"/>
        <w:right w:val="none" w:sz="0" w:space="0" w:color="auto"/>
      </w:divBdr>
    </w:div>
    <w:div w:id="512496110">
      <w:bodyDiv w:val="1"/>
      <w:marLeft w:val="0"/>
      <w:marRight w:val="0"/>
      <w:marTop w:val="0"/>
      <w:marBottom w:val="0"/>
      <w:divBdr>
        <w:top w:val="none" w:sz="0" w:space="0" w:color="auto"/>
        <w:left w:val="none" w:sz="0" w:space="0" w:color="auto"/>
        <w:bottom w:val="none" w:sz="0" w:space="0" w:color="auto"/>
        <w:right w:val="none" w:sz="0" w:space="0" w:color="auto"/>
      </w:divBdr>
    </w:div>
    <w:div w:id="526724742">
      <w:bodyDiv w:val="1"/>
      <w:marLeft w:val="0"/>
      <w:marRight w:val="0"/>
      <w:marTop w:val="0"/>
      <w:marBottom w:val="0"/>
      <w:divBdr>
        <w:top w:val="none" w:sz="0" w:space="0" w:color="auto"/>
        <w:left w:val="none" w:sz="0" w:space="0" w:color="auto"/>
        <w:bottom w:val="none" w:sz="0" w:space="0" w:color="auto"/>
        <w:right w:val="none" w:sz="0" w:space="0" w:color="auto"/>
      </w:divBdr>
    </w:div>
    <w:div w:id="528026593">
      <w:bodyDiv w:val="1"/>
      <w:marLeft w:val="0"/>
      <w:marRight w:val="0"/>
      <w:marTop w:val="0"/>
      <w:marBottom w:val="0"/>
      <w:divBdr>
        <w:top w:val="none" w:sz="0" w:space="0" w:color="auto"/>
        <w:left w:val="none" w:sz="0" w:space="0" w:color="auto"/>
        <w:bottom w:val="none" w:sz="0" w:space="0" w:color="auto"/>
        <w:right w:val="none" w:sz="0" w:space="0" w:color="auto"/>
      </w:divBdr>
    </w:div>
    <w:div w:id="540439592">
      <w:bodyDiv w:val="1"/>
      <w:marLeft w:val="0"/>
      <w:marRight w:val="0"/>
      <w:marTop w:val="0"/>
      <w:marBottom w:val="0"/>
      <w:divBdr>
        <w:top w:val="none" w:sz="0" w:space="0" w:color="auto"/>
        <w:left w:val="none" w:sz="0" w:space="0" w:color="auto"/>
        <w:bottom w:val="none" w:sz="0" w:space="0" w:color="auto"/>
        <w:right w:val="none" w:sz="0" w:space="0" w:color="auto"/>
      </w:divBdr>
    </w:div>
    <w:div w:id="567345430">
      <w:bodyDiv w:val="1"/>
      <w:marLeft w:val="0"/>
      <w:marRight w:val="0"/>
      <w:marTop w:val="0"/>
      <w:marBottom w:val="0"/>
      <w:divBdr>
        <w:top w:val="none" w:sz="0" w:space="0" w:color="auto"/>
        <w:left w:val="none" w:sz="0" w:space="0" w:color="auto"/>
        <w:bottom w:val="none" w:sz="0" w:space="0" w:color="auto"/>
        <w:right w:val="none" w:sz="0" w:space="0" w:color="auto"/>
      </w:divBdr>
    </w:div>
    <w:div w:id="570896710">
      <w:bodyDiv w:val="1"/>
      <w:marLeft w:val="0"/>
      <w:marRight w:val="0"/>
      <w:marTop w:val="0"/>
      <w:marBottom w:val="0"/>
      <w:divBdr>
        <w:top w:val="none" w:sz="0" w:space="0" w:color="auto"/>
        <w:left w:val="none" w:sz="0" w:space="0" w:color="auto"/>
        <w:bottom w:val="none" w:sz="0" w:space="0" w:color="auto"/>
        <w:right w:val="none" w:sz="0" w:space="0" w:color="auto"/>
      </w:divBdr>
    </w:div>
    <w:div w:id="578711886">
      <w:bodyDiv w:val="1"/>
      <w:marLeft w:val="0"/>
      <w:marRight w:val="0"/>
      <w:marTop w:val="0"/>
      <w:marBottom w:val="0"/>
      <w:divBdr>
        <w:top w:val="none" w:sz="0" w:space="0" w:color="auto"/>
        <w:left w:val="none" w:sz="0" w:space="0" w:color="auto"/>
        <w:bottom w:val="none" w:sz="0" w:space="0" w:color="auto"/>
        <w:right w:val="none" w:sz="0" w:space="0" w:color="auto"/>
      </w:divBdr>
    </w:div>
    <w:div w:id="594754167">
      <w:bodyDiv w:val="1"/>
      <w:marLeft w:val="0"/>
      <w:marRight w:val="0"/>
      <w:marTop w:val="0"/>
      <w:marBottom w:val="0"/>
      <w:divBdr>
        <w:top w:val="none" w:sz="0" w:space="0" w:color="auto"/>
        <w:left w:val="none" w:sz="0" w:space="0" w:color="auto"/>
        <w:bottom w:val="none" w:sz="0" w:space="0" w:color="auto"/>
        <w:right w:val="none" w:sz="0" w:space="0" w:color="auto"/>
      </w:divBdr>
    </w:div>
    <w:div w:id="608203819">
      <w:bodyDiv w:val="1"/>
      <w:marLeft w:val="0"/>
      <w:marRight w:val="0"/>
      <w:marTop w:val="0"/>
      <w:marBottom w:val="0"/>
      <w:divBdr>
        <w:top w:val="none" w:sz="0" w:space="0" w:color="auto"/>
        <w:left w:val="none" w:sz="0" w:space="0" w:color="auto"/>
        <w:bottom w:val="none" w:sz="0" w:space="0" w:color="auto"/>
        <w:right w:val="none" w:sz="0" w:space="0" w:color="auto"/>
      </w:divBdr>
    </w:div>
    <w:div w:id="649018273">
      <w:bodyDiv w:val="1"/>
      <w:marLeft w:val="0"/>
      <w:marRight w:val="0"/>
      <w:marTop w:val="0"/>
      <w:marBottom w:val="0"/>
      <w:divBdr>
        <w:top w:val="none" w:sz="0" w:space="0" w:color="auto"/>
        <w:left w:val="none" w:sz="0" w:space="0" w:color="auto"/>
        <w:bottom w:val="none" w:sz="0" w:space="0" w:color="auto"/>
        <w:right w:val="none" w:sz="0" w:space="0" w:color="auto"/>
      </w:divBdr>
    </w:div>
    <w:div w:id="657809754">
      <w:bodyDiv w:val="1"/>
      <w:marLeft w:val="0"/>
      <w:marRight w:val="0"/>
      <w:marTop w:val="0"/>
      <w:marBottom w:val="0"/>
      <w:divBdr>
        <w:top w:val="none" w:sz="0" w:space="0" w:color="auto"/>
        <w:left w:val="none" w:sz="0" w:space="0" w:color="auto"/>
        <w:bottom w:val="none" w:sz="0" w:space="0" w:color="auto"/>
        <w:right w:val="none" w:sz="0" w:space="0" w:color="auto"/>
      </w:divBdr>
    </w:div>
    <w:div w:id="660811446">
      <w:bodyDiv w:val="1"/>
      <w:marLeft w:val="0"/>
      <w:marRight w:val="0"/>
      <w:marTop w:val="0"/>
      <w:marBottom w:val="0"/>
      <w:divBdr>
        <w:top w:val="none" w:sz="0" w:space="0" w:color="auto"/>
        <w:left w:val="none" w:sz="0" w:space="0" w:color="auto"/>
        <w:bottom w:val="none" w:sz="0" w:space="0" w:color="auto"/>
        <w:right w:val="none" w:sz="0" w:space="0" w:color="auto"/>
      </w:divBdr>
    </w:div>
    <w:div w:id="678391124">
      <w:bodyDiv w:val="1"/>
      <w:marLeft w:val="0"/>
      <w:marRight w:val="0"/>
      <w:marTop w:val="0"/>
      <w:marBottom w:val="0"/>
      <w:divBdr>
        <w:top w:val="none" w:sz="0" w:space="0" w:color="auto"/>
        <w:left w:val="none" w:sz="0" w:space="0" w:color="auto"/>
        <w:bottom w:val="none" w:sz="0" w:space="0" w:color="auto"/>
        <w:right w:val="none" w:sz="0" w:space="0" w:color="auto"/>
      </w:divBdr>
    </w:div>
    <w:div w:id="690378195">
      <w:bodyDiv w:val="1"/>
      <w:marLeft w:val="0"/>
      <w:marRight w:val="0"/>
      <w:marTop w:val="0"/>
      <w:marBottom w:val="0"/>
      <w:divBdr>
        <w:top w:val="none" w:sz="0" w:space="0" w:color="auto"/>
        <w:left w:val="none" w:sz="0" w:space="0" w:color="auto"/>
        <w:bottom w:val="none" w:sz="0" w:space="0" w:color="auto"/>
        <w:right w:val="none" w:sz="0" w:space="0" w:color="auto"/>
      </w:divBdr>
    </w:div>
    <w:div w:id="697465091">
      <w:bodyDiv w:val="1"/>
      <w:marLeft w:val="0"/>
      <w:marRight w:val="0"/>
      <w:marTop w:val="0"/>
      <w:marBottom w:val="0"/>
      <w:divBdr>
        <w:top w:val="none" w:sz="0" w:space="0" w:color="auto"/>
        <w:left w:val="none" w:sz="0" w:space="0" w:color="auto"/>
        <w:bottom w:val="none" w:sz="0" w:space="0" w:color="auto"/>
        <w:right w:val="none" w:sz="0" w:space="0" w:color="auto"/>
      </w:divBdr>
    </w:div>
    <w:div w:id="724959401">
      <w:bodyDiv w:val="1"/>
      <w:marLeft w:val="0"/>
      <w:marRight w:val="0"/>
      <w:marTop w:val="0"/>
      <w:marBottom w:val="0"/>
      <w:divBdr>
        <w:top w:val="none" w:sz="0" w:space="0" w:color="auto"/>
        <w:left w:val="none" w:sz="0" w:space="0" w:color="auto"/>
        <w:bottom w:val="none" w:sz="0" w:space="0" w:color="auto"/>
        <w:right w:val="none" w:sz="0" w:space="0" w:color="auto"/>
      </w:divBdr>
    </w:div>
    <w:div w:id="744034201">
      <w:bodyDiv w:val="1"/>
      <w:marLeft w:val="0"/>
      <w:marRight w:val="0"/>
      <w:marTop w:val="0"/>
      <w:marBottom w:val="0"/>
      <w:divBdr>
        <w:top w:val="none" w:sz="0" w:space="0" w:color="auto"/>
        <w:left w:val="none" w:sz="0" w:space="0" w:color="auto"/>
        <w:bottom w:val="none" w:sz="0" w:space="0" w:color="auto"/>
        <w:right w:val="none" w:sz="0" w:space="0" w:color="auto"/>
      </w:divBdr>
    </w:div>
    <w:div w:id="747192602">
      <w:bodyDiv w:val="1"/>
      <w:marLeft w:val="0"/>
      <w:marRight w:val="0"/>
      <w:marTop w:val="0"/>
      <w:marBottom w:val="0"/>
      <w:divBdr>
        <w:top w:val="none" w:sz="0" w:space="0" w:color="auto"/>
        <w:left w:val="none" w:sz="0" w:space="0" w:color="auto"/>
        <w:bottom w:val="none" w:sz="0" w:space="0" w:color="auto"/>
        <w:right w:val="none" w:sz="0" w:space="0" w:color="auto"/>
      </w:divBdr>
    </w:div>
    <w:div w:id="780802899">
      <w:bodyDiv w:val="1"/>
      <w:marLeft w:val="0"/>
      <w:marRight w:val="0"/>
      <w:marTop w:val="0"/>
      <w:marBottom w:val="0"/>
      <w:divBdr>
        <w:top w:val="none" w:sz="0" w:space="0" w:color="auto"/>
        <w:left w:val="none" w:sz="0" w:space="0" w:color="auto"/>
        <w:bottom w:val="none" w:sz="0" w:space="0" w:color="auto"/>
        <w:right w:val="none" w:sz="0" w:space="0" w:color="auto"/>
      </w:divBdr>
    </w:div>
    <w:div w:id="789516753">
      <w:bodyDiv w:val="1"/>
      <w:marLeft w:val="0"/>
      <w:marRight w:val="0"/>
      <w:marTop w:val="0"/>
      <w:marBottom w:val="0"/>
      <w:divBdr>
        <w:top w:val="none" w:sz="0" w:space="0" w:color="auto"/>
        <w:left w:val="none" w:sz="0" w:space="0" w:color="auto"/>
        <w:bottom w:val="none" w:sz="0" w:space="0" w:color="auto"/>
        <w:right w:val="none" w:sz="0" w:space="0" w:color="auto"/>
      </w:divBdr>
    </w:div>
    <w:div w:id="802309623">
      <w:bodyDiv w:val="1"/>
      <w:marLeft w:val="0"/>
      <w:marRight w:val="0"/>
      <w:marTop w:val="0"/>
      <w:marBottom w:val="0"/>
      <w:divBdr>
        <w:top w:val="none" w:sz="0" w:space="0" w:color="auto"/>
        <w:left w:val="none" w:sz="0" w:space="0" w:color="auto"/>
        <w:bottom w:val="none" w:sz="0" w:space="0" w:color="auto"/>
        <w:right w:val="none" w:sz="0" w:space="0" w:color="auto"/>
      </w:divBdr>
    </w:div>
    <w:div w:id="808281694">
      <w:bodyDiv w:val="1"/>
      <w:marLeft w:val="0"/>
      <w:marRight w:val="0"/>
      <w:marTop w:val="0"/>
      <w:marBottom w:val="0"/>
      <w:divBdr>
        <w:top w:val="none" w:sz="0" w:space="0" w:color="auto"/>
        <w:left w:val="none" w:sz="0" w:space="0" w:color="auto"/>
        <w:bottom w:val="none" w:sz="0" w:space="0" w:color="auto"/>
        <w:right w:val="none" w:sz="0" w:space="0" w:color="auto"/>
      </w:divBdr>
    </w:div>
    <w:div w:id="828440776">
      <w:bodyDiv w:val="1"/>
      <w:marLeft w:val="0"/>
      <w:marRight w:val="0"/>
      <w:marTop w:val="0"/>
      <w:marBottom w:val="0"/>
      <w:divBdr>
        <w:top w:val="none" w:sz="0" w:space="0" w:color="auto"/>
        <w:left w:val="none" w:sz="0" w:space="0" w:color="auto"/>
        <w:bottom w:val="none" w:sz="0" w:space="0" w:color="auto"/>
        <w:right w:val="none" w:sz="0" w:space="0" w:color="auto"/>
      </w:divBdr>
    </w:div>
    <w:div w:id="841548841">
      <w:bodyDiv w:val="1"/>
      <w:marLeft w:val="0"/>
      <w:marRight w:val="0"/>
      <w:marTop w:val="0"/>
      <w:marBottom w:val="0"/>
      <w:divBdr>
        <w:top w:val="none" w:sz="0" w:space="0" w:color="auto"/>
        <w:left w:val="none" w:sz="0" w:space="0" w:color="auto"/>
        <w:bottom w:val="none" w:sz="0" w:space="0" w:color="auto"/>
        <w:right w:val="none" w:sz="0" w:space="0" w:color="auto"/>
      </w:divBdr>
    </w:div>
    <w:div w:id="844512532">
      <w:bodyDiv w:val="1"/>
      <w:marLeft w:val="0"/>
      <w:marRight w:val="0"/>
      <w:marTop w:val="0"/>
      <w:marBottom w:val="0"/>
      <w:divBdr>
        <w:top w:val="none" w:sz="0" w:space="0" w:color="auto"/>
        <w:left w:val="none" w:sz="0" w:space="0" w:color="auto"/>
        <w:bottom w:val="none" w:sz="0" w:space="0" w:color="auto"/>
        <w:right w:val="none" w:sz="0" w:space="0" w:color="auto"/>
      </w:divBdr>
    </w:div>
    <w:div w:id="848639680">
      <w:bodyDiv w:val="1"/>
      <w:marLeft w:val="0"/>
      <w:marRight w:val="0"/>
      <w:marTop w:val="0"/>
      <w:marBottom w:val="0"/>
      <w:divBdr>
        <w:top w:val="none" w:sz="0" w:space="0" w:color="auto"/>
        <w:left w:val="none" w:sz="0" w:space="0" w:color="auto"/>
        <w:bottom w:val="none" w:sz="0" w:space="0" w:color="auto"/>
        <w:right w:val="none" w:sz="0" w:space="0" w:color="auto"/>
      </w:divBdr>
    </w:div>
    <w:div w:id="882906037">
      <w:bodyDiv w:val="1"/>
      <w:marLeft w:val="0"/>
      <w:marRight w:val="0"/>
      <w:marTop w:val="0"/>
      <w:marBottom w:val="0"/>
      <w:divBdr>
        <w:top w:val="none" w:sz="0" w:space="0" w:color="auto"/>
        <w:left w:val="none" w:sz="0" w:space="0" w:color="auto"/>
        <w:bottom w:val="none" w:sz="0" w:space="0" w:color="auto"/>
        <w:right w:val="none" w:sz="0" w:space="0" w:color="auto"/>
      </w:divBdr>
    </w:div>
    <w:div w:id="887954179">
      <w:bodyDiv w:val="1"/>
      <w:marLeft w:val="0"/>
      <w:marRight w:val="0"/>
      <w:marTop w:val="0"/>
      <w:marBottom w:val="0"/>
      <w:divBdr>
        <w:top w:val="none" w:sz="0" w:space="0" w:color="auto"/>
        <w:left w:val="none" w:sz="0" w:space="0" w:color="auto"/>
        <w:bottom w:val="none" w:sz="0" w:space="0" w:color="auto"/>
        <w:right w:val="none" w:sz="0" w:space="0" w:color="auto"/>
      </w:divBdr>
    </w:div>
    <w:div w:id="908227784">
      <w:bodyDiv w:val="1"/>
      <w:marLeft w:val="0"/>
      <w:marRight w:val="0"/>
      <w:marTop w:val="0"/>
      <w:marBottom w:val="0"/>
      <w:divBdr>
        <w:top w:val="none" w:sz="0" w:space="0" w:color="auto"/>
        <w:left w:val="none" w:sz="0" w:space="0" w:color="auto"/>
        <w:bottom w:val="none" w:sz="0" w:space="0" w:color="auto"/>
        <w:right w:val="none" w:sz="0" w:space="0" w:color="auto"/>
      </w:divBdr>
    </w:div>
    <w:div w:id="909464941">
      <w:bodyDiv w:val="1"/>
      <w:marLeft w:val="0"/>
      <w:marRight w:val="0"/>
      <w:marTop w:val="0"/>
      <w:marBottom w:val="0"/>
      <w:divBdr>
        <w:top w:val="none" w:sz="0" w:space="0" w:color="auto"/>
        <w:left w:val="none" w:sz="0" w:space="0" w:color="auto"/>
        <w:bottom w:val="none" w:sz="0" w:space="0" w:color="auto"/>
        <w:right w:val="none" w:sz="0" w:space="0" w:color="auto"/>
      </w:divBdr>
    </w:div>
    <w:div w:id="910115948">
      <w:bodyDiv w:val="1"/>
      <w:marLeft w:val="0"/>
      <w:marRight w:val="0"/>
      <w:marTop w:val="0"/>
      <w:marBottom w:val="0"/>
      <w:divBdr>
        <w:top w:val="none" w:sz="0" w:space="0" w:color="auto"/>
        <w:left w:val="none" w:sz="0" w:space="0" w:color="auto"/>
        <w:bottom w:val="none" w:sz="0" w:space="0" w:color="auto"/>
        <w:right w:val="none" w:sz="0" w:space="0" w:color="auto"/>
      </w:divBdr>
    </w:div>
    <w:div w:id="920797463">
      <w:bodyDiv w:val="1"/>
      <w:marLeft w:val="0"/>
      <w:marRight w:val="0"/>
      <w:marTop w:val="0"/>
      <w:marBottom w:val="0"/>
      <w:divBdr>
        <w:top w:val="none" w:sz="0" w:space="0" w:color="auto"/>
        <w:left w:val="none" w:sz="0" w:space="0" w:color="auto"/>
        <w:bottom w:val="none" w:sz="0" w:space="0" w:color="auto"/>
        <w:right w:val="none" w:sz="0" w:space="0" w:color="auto"/>
      </w:divBdr>
    </w:div>
    <w:div w:id="926039745">
      <w:bodyDiv w:val="1"/>
      <w:marLeft w:val="0"/>
      <w:marRight w:val="0"/>
      <w:marTop w:val="0"/>
      <w:marBottom w:val="0"/>
      <w:divBdr>
        <w:top w:val="none" w:sz="0" w:space="0" w:color="auto"/>
        <w:left w:val="none" w:sz="0" w:space="0" w:color="auto"/>
        <w:bottom w:val="none" w:sz="0" w:space="0" w:color="auto"/>
        <w:right w:val="none" w:sz="0" w:space="0" w:color="auto"/>
      </w:divBdr>
    </w:div>
    <w:div w:id="929658151">
      <w:bodyDiv w:val="1"/>
      <w:marLeft w:val="0"/>
      <w:marRight w:val="0"/>
      <w:marTop w:val="0"/>
      <w:marBottom w:val="0"/>
      <w:divBdr>
        <w:top w:val="none" w:sz="0" w:space="0" w:color="auto"/>
        <w:left w:val="none" w:sz="0" w:space="0" w:color="auto"/>
        <w:bottom w:val="none" w:sz="0" w:space="0" w:color="auto"/>
        <w:right w:val="none" w:sz="0" w:space="0" w:color="auto"/>
      </w:divBdr>
    </w:div>
    <w:div w:id="933052291">
      <w:bodyDiv w:val="1"/>
      <w:marLeft w:val="0"/>
      <w:marRight w:val="0"/>
      <w:marTop w:val="0"/>
      <w:marBottom w:val="0"/>
      <w:divBdr>
        <w:top w:val="none" w:sz="0" w:space="0" w:color="auto"/>
        <w:left w:val="none" w:sz="0" w:space="0" w:color="auto"/>
        <w:bottom w:val="none" w:sz="0" w:space="0" w:color="auto"/>
        <w:right w:val="none" w:sz="0" w:space="0" w:color="auto"/>
      </w:divBdr>
    </w:div>
    <w:div w:id="954289730">
      <w:bodyDiv w:val="1"/>
      <w:marLeft w:val="0"/>
      <w:marRight w:val="0"/>
      <w:marTop w:val="0"/>
      <w:marBottom w:val="0"/>
      <w:divBdr>
        <w:top w:val="none" w:sz="0" w:space="0" w:color="auto"/>
        <w:left w:val="none" w:sz="0" w:space="0" w:color="auto"/>
        <w:bottom w:val="none" w:sz="0" w:space="0" w:color="auto"/>
        <w:right w:val="none" w:sz="0" w:space="0" w:color="auto"/>
      </w:divBdr>
    </w:div>
    <w:div w:id="993803480">
      <w:bodyDiv w:val="1"/>
      <w:marLeft w:val="0"/>
      <w:marRight w:val="0"/>
      <w:marTop w:val="0"/>
      <w:marBottom w:val="0"/>
      <w:divBdr>
        <w:top w:val="none" w:sz="0" w:space="0" w:color="auto"/>
        <w:left w:val="none" w:sz="0" w:space="0" w:color="auto"/>
        <w:bottom w:val="none" w:sz="0" w:space="0" w:color="auto"/>
        <w:right w:val="none" w:sz="0" w:space="0" w:color="auto"/>
      </w:divBdr>
    </w:div>
    <w:div w:id="1002703496">
      <w:bodyDiv w:val="1"/>
      <w:marLeft w:val="0"/>
      <w:marRight w:val="0"/>
      <w:marTop w:val="0"/>
      <w:marBottom w:val="0"/>
      <w:divBdr>
        <w:top w:val="none" w:sz="0" w:space="0" w:color="auto"/>
        <w:left w:val="none" w:sz="0" w:space="0" w:color="auto"/>
        <w:bottom w:val="none" w:sz="0" w:space="0" w:color="auto"/>
        <w:right w:val="none" w:sz="0" w:space="0" w:color="auto"/>
      </w:divBdr>
    </w:div>
    <w:div w:id="1004475072">
      <w:bodyDiv w:val="1"/>
      <w:marLeft w:val="0"/>
      <w:marRight w:val="0"/>
      <w:marTop w:val="0"/>
      <w:marBottom w:val="0"/>
      <w:divBdr>
        <w:top w:val="none" w:sz="0" w:space="0" w:color="auto"/>
        <w:left w:val="none" w:sz="0" w:space="0" w:color="auto"/>
        <w:bottom w:val="none" w:sz="0" w:space="0" w:color="auto"/>
        <w:right w:val="none" w:sz="0" w:space="0" w:color="auto"/>
      </w:divBdr>
    </w:div>
    <w:div w:id="1017999961">
      <w:bodyDiv w:val="1"/>
      <w:marLeft w:val="0"/>
      <w:marRight w:val="0"/>
      <w:marTop w:val="0"/>
      <w:marBottom w:val="0"/>
      <w:divBdr>
        <w:top w:val="none" w:sz="0" w:space="0" w:color="auto"/>
        <w:left w:val="none" w:sz="0" w:space="0" w:color="auto"/>
        <w:bottom w:val="none" w:sz="0" w:space="0" w:color="auto"/>
        <w:right w:val="none" w:sz="0" w:space="0" w:color="auto"/>
      </w:divBdr>
    </w:div>
    <w:div w:id="1019235912">
      <w:bodyDiv w:val="1"/>
      <w:marLeft w:val="0"/>
      <w:marRight w:val="0"/>
      <w:marTop w:val="0"/>
      <w:marBottom w:val="0"/>
      <w:divBdr>
        <w:top w:val="none" w:sz="0" w:space="0" w:color="auto"/>
        <w:left w:val="none" w:sz="0" w:space="0" w:color="auto"/>
        <w:bottom w:val="none" w:sz="0" w:space="0" w:color="auto"/>
        <w:right w:val="none" w:sz="0" w:space="0" w:color="auto"/>
      </w:divBdr>
    </w:div>
    <w:div w:id="1032731501">
      <w:bodyDiv w:val="1"/>
      <w:marLeft w:val="0"/>
      <w:marRight w:val="0"/>
      <w:marTop w:val="0"/>
      <w:marBottom w:val="0"/>
      <w:divBdr>
        <w:top w:val="none" w:sz="0" w:space="0" w:color="auto"/>
        <w:left w:val="none" w:sz="0" w:space="0" w:color="auto"/>
        <w:bottom w:val="none" w:sz="0" w:space="0" w:color="auto"/>
        <w:right w:val="none" w:sz="0" w:space="0" w:color="auto"/>
      </w:divBdr>
    </w:div>
    <w:div w:id="1035734431">
      <w:bodyDiv w:val="1"/>
      <w:marLeft w:val="0"/>
      <w:marRight w:val="0"/>
      <w:marTop w:val="0"/>
      <w:marBottom w:val="0"/>
      <w:divBdr>
        <w:top w:val="none" w:sz="0" w:space="0" w:color="auto"/>
        <w:left w:val="none" w:sz="0" w:space="0" w:color="auto"/>
        <w:bottom w:val="none" w:sz="0" w:space="0" w:color="auto"/>
        <w:right w:val="none" w:sz="0" w:space="0" w:color="auto"/>
      </w:divBdr>
    </w:div>
    <w:div w:id="1041242899">
      <w:bodyDiv w:val="1"/>
      <w:marLeft w:val="0"/>
      <w:marRight w:val="0"/>
      <w:marTop w:val="0"/>
      <w:marBottom w:val="0"/>
      <w:divBdr>
        <w:top w:val="none" w:sz="0" w:space="0" w:color="auto"/>
        <w:left w:val="none" w:sz="0" w:space="0" w:color="auto"/>
        <w:bottom w:val="none" w:sz="0" w:space="0" w:color="auto"/>
        <w:right w:val="none" w:sz="0" w:space="0" w:color="auto"/>
      </w:divBdr>
    </w:div>
    <w:div w:id="1047993591">
      <w:bodyDiv w:val="1"/>
      <w:marLeft w:val="0"/>
      <w:marRight w:val="0"/>
      <w:marTop w:val="0"/>
      <w:marBottom w:val="0"/>
      <w:divBdr>
        <w:top w:val="none" w:sz="0" w:space="0" w:color="auto"/>
        <w:left w:val="none" w:sz="0" w:space="0" w:color="auto"/>
        <w:bottom w:val="none" w:sz="0" w:space="0" w:color="auto"/>
        <w:right w:val="none" w:sz="0" w:space="0" w:color="auto"/>
      </w:divBdr>
    </w:div>
    <w:div w:id="1056391994">
      <w:bodyDiv w:val="1"/>
      <w:marLeft w:val="0"/>
      <w:marRight w:val="0"/>
      <w:marTop w:val="0"/>
      <w:marBottom w:val="0"/>
      <w:divBdr>
        <w:top w:val="none" w:sz="0" w:space="0" w:color="auto"/>
        <w:left w:val="none" w:sz="0" w:space="0" w:color="auto"/>
        <w:bottom w:val="none" w:sz="0" w:space="0" w:color="auto"/>
        <w:right w:val="none" w:sz="0" w:space="0" w:color="auto"/>
      </w:divBdr>
    </w:div>
    <w:div w:id="1062413967">
      <w:bodyDiv w:val="1"/>
      <w:marLeft w:val="0"/>
      <w:marRight w:val="0"/>
      <w:marTop w:val="0"/>
      <w:marBottom w:val="0"/>
      <w:divBdr>
        <w:top w:val="none" w:sz="0" w:space="0" w:color="auto"/>
        <w:left w:val="none" w:sz="0" w:space="0" w:color="auto"/>
        <w:bottom w:val="none" w:sz="0" w:space="0" w:color="auto"/>
        <w:right w:val="none" w:sz="0" w:space="0" w:color="auto"/>
      </w:divBdr>
    </w:div>
    <w:div w:id="1070037160">
      <w:bodyDiv w:val="1"/>
      <w:marLeft w:val="0"/>
      <w:marRight w:val="0"/>
      <w:marTop w:val="0"/>
      <w:marBottom w:val="0"/>
      <w:divBdr>
        <w:top w:val="none" w:sz="0" w:space="0" w:color="auto"/>
        <w:left w:val="none" w:sz="0" w:space="0" w:color="auto"/>
        <w:bottom w:val="none" w:sz="0" w:space="0" w:color="auto"/>
        <w:right w:val="none" w:sz="0" w:space="0" w:color="auto"/>
      </w:divBdr>
    </w:div>
    <w:div w:id="1078596410">
      <w:bodyDiv w:val="1"/>
      <w:marLeft w:val="0"/>
      <w:marRight w:val="0"/>
      <w:marTop w:val="0"/>
      <w:marBottom w:val="0"/>
      <w:divBdr>
        <w:top w:val="none" w:sz="0" w:space="0" w:color="auto"/>
        <w:left w:val="none" w:sz="0" w:space="0" w:color="auto"/>
        <w:bottom w:val="none" w:sz="0" w:space="0" w:color="auto"/>
        <w:right w:val="none" w:sz="0" w:space="0" w:color="auto"/>
      </w:divBdr>
    </w:div>
    <w:div w:id="1097405225">
      <w:bodyDiv w:val="1"/>
      <w:marLeft w:val="0"/>
      <w:marRight w:val="0"/>
      <w:marTop w:val="0"/>
      <w:marBottom w:val="0"/>
      <w:divBdr>
        <w:top w:val="none" w:sz="0" w:space="0" w:color="auto"/>
        <w:left w:val="none" w:sz="0" w:space="0" w:color="auto"/>
        <w:bottom w:val="none" w:sz="0" w:space="0" w:color="auto"/>
        <w:right w:val="none" w:sz="0" w:space="0" w:color="auto"/>
      </w:divBdr>
    </w:div>
    <w:div w:id="1141003329">
      <w:bodyDiv w:val="1"/>
      <w:marLeft w:val="0"/>
      <w:marRight w:val="0"/>
      <w:marTop w:val="0"/>
      <w:marBottom w:val="0"/>
      <w:divBdr>
        <w:top w:val="none" w:sz="0" w:space="0" w:color="auto"/>
        <w:left w:val="none" w:sz="0" w:space="0" w:color="auto"/>
        <w:bottom w:val="none" w:sz="0" w:space="0" w:color="auto"/>
        <w:right w:val="none" w:sz="0" w:space="0" w:color="auto"/>
      </w:divBdr>
    </w:div>
    <w:div w:id="1149594163">
      <w:bodyDiv w:val="1"/>
      <w:marLeft w:val="0"/>
      <w:marRight w:val="0"/>
      <w:marTop w:val="0"/>
      <w:marBottom w:val="0"/>
      <w:divBdr>
        <w:top w:val="none" w:sz="0" w:space="0" w:color="auto"/>
        <w:left w:val="none" w:sz="0" w:space="0" w:color="auto"/>
        <w:bottom w:val="none" w:sz="0" w:space="0" w:color="auto"/>
        <w:right w:val="none" w:sz="0" w:space="0" w:color="auto"/>
      </w:divBdr>
    </w:div>
    <w:div w:id="1154687805">
      <w:bodyDiv w:val="1"/>
      <w:marLeft w:val="0"/>
      <w:marRight w:val="0"/>
      <w:marTop w:val="0"/>
      <w:marBottom w:val="0"/>
      <w:divBdr>
        <w:top w:val="none" w:sz="0" w:space="0" w:color="auto"/>
        <w:left w:val="none" w:sz="0" w:space="0" w:color="auto"/>
        <w:bottom w:val="none" w:sz="0" w:space="0" w:color="auto"/>
        <w:right w:val="none" w:sz="0" w:space="0" w:color="auto"/>
      </w:divBdr>
    </w:div>
    <w:div w:id="1164932136">
      <w:bodyDiv w:val="1"/>
      <w:marLeft w:val="0"/>
      <w:marRight w:val="0"/>
      <w:marTop w:val="0"/>
      <w:marBottom w:val="0"/>
      <w:divBdr>
        <w:top w:val="none" w:sz="0" w:space="0" w:color="auto"/>
        <w:left w:val="none" w:sz="0" w:space="0" w:color="auto"/>
        <w:bottom w:val="none" w:sz="0" w:space="0" w:color="auto"/>
        <w:right w:val="none" w:sz="0" w:space="0" w:color="auto"/>
      </w:divBdr>
    </w:div>
    <w:div w:id="1175192156">
      <w:bodyDiv w:val="1"/>
      <w:marLeft w:val="0"/>
      <w:marRight w:val="0"/>
      <w:marTop w:val="0"/>
      <w:marBottom w:val="0"/>
      <w:divBdr>
        <w:top w:val="none" w:sz="0" w:space="0" w:color="auto"/>
        <w:left w:val="none" w:sz="0" w:space="0" w:color="auto"/>
        <w:bottom w:val="none" w:sz="0" w:space="0" w:color="auto"/>
        <w:right w:val="none" w:sz="0" w:space="0" w:color="auto"/>
      </w:divBdr>
    </w:div>
    <w:div w:id="1207521806">
      <w:bodyDiv w:val="1"/>
      <w:marLeft w:val="0"/>
      <w:marRight w:val="0"/>
      <w:marTop w:val="0"/>
      <w:marBottom w:val="0"/>
      <w:divBdr>
        <w:top w:val="none" w:sz="0" w:space="0" w:color="auto"/>
        <w:left w:val="none" w:sz="0" w:space="0" w:color="auto"/>
        <w:bottom w:val="none" w:sz="0" w:space="0" w:color="auto"/>
        <w:right w:val="none" w:sz="0" w:space="0" w:color="auto"/>
      </w:divBdr>
    </w:div>
    <w:div w:id="1207522837">
      <w:bodyDiv w:val="1"/>
      <w:marLeft w:val="0"/>
      <w:marRight w:val="0"/>
      <w:marTop w:val="0"/>
      <w:marBottom w:val="0"/>
      <w:divBdr>
        <w:top w:val="none" w:sz="0" w:space="0" w:color="auto"/>
        <w:left w:val="none" w:sz="0" w:space="0" w:color="auto"/>
        <w:bottom w:val="none" w:sz="0" w:space="0" w:color="auto"/>
        <w:right w:val="none" w:sz="0" w:space="0" w:color="auto"/>
      </w:divBdr>
    </w:div>
    <w:div w:id="1219559873">
      <w:bodyDiv w:val="1"/>
      <w:marLeft w:val="0"/>
      <w:marRight w:val="0"/>
      <w:marTop w:val="0"/>
      <w:marBottom w:val="0"/>
      <w:divBdr>
        <w:top w:val="none" w:sz="0" w:space="0" w:color="auto"/>
        <w:left w:val="none" w:sz="0" w:space="0" w:color="auto"/>
        <w:bottom w:val="none" w:sz="0" w:space="0" w:color="auto"/>
        <w:right w:val="none" w:sz="0" w:space="0" w:color="auto"/>
      </w:divBdr>
    </w:div>
    <w:div w:id="1225220975">
      <w:bodyDiv w:val="1"/>
      <w:marLeft w:val="0"/>
      <w:marRight w:val="0"/>
      <w:marTop w:val="0"/>
      <w:marBottom w:val="0"/>
      <w:divBdr>
        <w:top w:val="none" w:sz="0" w:space="0" w:color="auto"/>
        <w:left w:val="none" w:sz="0" w:space="0" w:color="auto"/>
        <w:bottom w:val="none" w:sz="0" w:space="0" w:color="auto"/>
        <w:right w:val="none" w:sz="0" w:space="0" w:color="auto"/>
      </w:divBdr>
    </w:div>
    <w:div w:id="1228540161">
      <w:bodyDiv w:val="1"/>
      <w:marLeft w:val="0"/>
      <w:marRight w:val="0"/>
      <w:marTop w:val="0"/>
      <w:marBottom w:val="0"/>
      <w:divBdr>
        <w:top w:val="none" w:sz="0" w:space="0" w:color="auto"/>
        <w:left w:val="none" w:sz="0" w:space="0" w:color="auto"/>
        <w:bottom w:val="none" w:sz="0" w:space="0" w:color="auto"/>
        <w:right w:val="none" w:sz="0" w:space="0" w:color="auto"/>
      </w:divBdr>
    </w:div>
    <w:div w:id="1260716044">
      <w:bodyDiv w:val="1"/>
      <w:marLeft w:val="0"/>
      <w:marRight w:val="0"/>
      <w:marTop w:val="0"/>
      <w:marBottom w:val="0"/>
      <w:divBdr>
        <w:top w:val="none" w:sz="0" w:space="0" w:color="auto"/>
        <w:left w:val="none" w:sz="0" w:space="0" w:color="auto"/>
        <w:bottom w:val="none" w:sz="0" w:space="0" w:color="auto"/>
        <w:right w:val="none" w:sz="0" w:space="0" w:color="auto"/>
      </w:divBdr>
    </w:div>
    <w:div w:id="1264386382">
      <w:bodyDiv w:val="1"/>
      <w:marLeft w:val="0"/>
      <w:marRight w:val="0"/>
      <w:marTop w:val="0"/>
      <w:marBottom w:val="0"/>
      <w:divBdr>
        <w:top w:val="none" w:sz="0" w:space="0" w:color="auto"/>
        <w:left w:val="none" w:sz="0" w:space="0" w:color="auto"/>
        <w:bottom w:val="none" w:sz="0" w:space="0" w:color="auto"/>
        <w:right w:val="none" w:sz="0" w:space="0" w:color="auto"/>
      </w:divBdr>
    </w:div>
    <w:div w:id="1265042774">
      <w:bodyDiv w:val="1"/>
      <w:marLeft w:val="0"/>
      <w:marRight w:val="0"/>
      <w:marTop w:val="0"/>
      <w:marBottom w:val="0"/>
      <w:divBdr>
        <w:top w:val="none" w:sz="0" w:space="0" w:color="auto"/>
        <w:left w:val="none" w:sz="0" w:space="0" w:color="auto"/>
        <w:bottom w:val="none" w:sz="0" w:space="0" w:color="auto"/>
        <w:right w:val="none" w:sz="0" w:space="0" w:color="auto"/>
      </w:divBdr>
    </w:div>
    <w:div w:id="1272862011">
      <w:bodyDiv w:val="1"/>
      <w:marLeft w:val="0"/>
      <w:marRight w:val="0"/>
      <w:marTop w:val="0"/>
      <w:marBottom w:val="0"/>
      <w:divBdr>
        <w:top w:val="none" w:sz="0" w:space="0" w:color="auto"/>
        <w:left w:val="none" w:sz="0" w:space="0" w:color="auto"/>
        <w:bottom w:val="none" w:sz="0" w:space="0" w:color="auto"/>
        <w:right w:val="none" w:sz="0" w:space="0" w:color="auto"/>
      </w:divBdr>
    </w:div>
    <w:div w:id="1273704292">
      <w:bodyDiv w:val="1"/>
      <w:marLeft w:val="0"/>
      <w:marRight w:val="0"/>
      <w:marTop w:val="0"/>
      <w:marBottom w:val="0"/>
      <w:divBdr>
        <w:top w:val="none" w:sz="0" w:space="0" w:color="auto"/>
        <w:left w:val="none" w:sz="0" w:space="0" w:color="auto"/>
        <w:bottom w:val="none" w:sz="0" w:space="0" w:color="auto"/>
        <w:right w:val="none" w:sz="0" w:space="0" w:color="auto"/>
      </w:divBdr>
    </w:div>
    <w:div w:id="1287156202">
      <w:bodyDiv w:val="1"/>
      <w:marLeft w:val="0"/>
      <w:marRight w:val="0"/>
      <w:marTop w:val="0"/>
      <w:marBottom w:val="0"/>
      <w:divBdr>
        <w:top w:val="none" w:sz="0" w:space="0" w:color="auto"/>
        <w:left w:val="none" w:sz="0" w:space="0" w:color="auto"/>
        <w:bottom w:val="none" w:sz="0" w:space="0" w:color="auto"/>
        <w:right w:val="none" w:sz="0" w:space="0" w:color="auto"/>
      </w:divBdr>
    </w:div>
    <w:div w:id="1290092073">
      <w:bodyDiv w:val="1"/>
      <w:marLeft w:val="0"/>
      <w:marRight w:val="0"/>
      <w:marTop w:val="0"/>
      <w:marBottom w:val="0"/>
      <w:divBdr>
        <w:top w:val="none" w:sz="0" w:space="0" w:color="auto"/>
        <w:left w:val="none" w:sz="0" w:space="0" w:color="auto"/>
        <w:bottom w:val="none" w:sz="0" w:space="0" w:color="auto"/>
        <w:right w:val="none" w:sz="0" w:space="0" w:color="auto"/>
      </w:divBdr>
    </w:div>
    <w:div w:id="1297223775">
      <w:bodyDiv w:val="1"/>
      <w:marLeft w:val="0"/>
      <w:marRight w:val="0"/>
      <w:marTop w:val="0"/>
      <w:marBottom w:val="0"/>
      <w:divBdr>
        <w:top w:val="none" w:sz="0" w:space="0" w:color="auto"/>
        <w:left w:val="none" w:sz="0" w:space="0" w:color="auto"/>
        <w:bottom w:val="none" w:sz="0" w:space="0" w:color="auto"/>
        <w:right w:val="none" w:sz="0" w:space="0" w:color="auto"/>
      </w:divBdr>
    </w:div>
    <w:div w:id="1300527738">
      <w:bodyDiv w:val="1"/>
      <w:marLeft w:val="0"/>
      <w:marRight w:val="0"/>
      <w:marTop w:val="0"/>
      <w:marBottom w:val="0"/>
      <w:divBdr>
        <w:top w:val="none" w:sz="0" w:space="0" w:color="auto"/>
        <w:left w:val="none" w:sz="0" w:space="0" w:color="auto"/>
        <w:bottom w:val="none" w:sz="0" w:space="0" w:color="auto"/>
        <w:right w:val="none" w:sz="0" w:space="0" w:color="auto"/>
      </w:divBdr>
    </w:div>
    <w:div w:id="1307777891">
      <w:bodyDiv w:val="1"/>
      <w:marLeft w:val="0"/>
      <w:marRight w:val="0"/>
      <w:marTop w:val="0"/>
      <w:marBottom w:val="0"/>
      <w:divBdr>
        <w:top w:val="none" w:sz="0" w:space="0" w:color="auto"/>
        <w:left w:val="none" w:sz="0" w:space="0" w:color="auto"/>
        <w:bottom w:val="none" w:sz="0" w:space="0" w:color="auto"/>
        <w:right w:val="none" w:sz="0" w:space="0" w:color="auto"/>
      </w:divBdr>
    </w:div>
    <w:div w:id="1326587518">
      <w:bodyDiv w:val="1"/>
      <w:marLeft w:val="0"/>
      <w:marRight w:val="0"/>
      <w:marTop w:val="0"/>
      <w:marBottom w:val="0"/>
      <w:divBdr>
        <w:top w:val="none" w:sz="0" w:space="0" w:color="auto"/>
        <w:left w:val="none" w:sz="0" w:space="0" w:color="auto"/>
        <w:bottom w:val="none" w:sz="0" w:space="0" w:color="auto"/>
        <w:right w:val="none" w:sz="0" w:space="0" w:color="auto"/>
      </w:divBdr>
    </w:div>
    <w:div w:id="1329138125">
      <w:bodyDiv w:val="1"/>
      <w:marLeft w:val="0"/>
      <w:marRight w:val="0"/>
      <w:marTop w:val="0"/>
      <w:marBottom w:val="0"/>
      <w:divBdr>
        <w:top w:val="none" w:sz="0" w:space="0" w:color="auto"/>
        <w:left w:val="none" w:sz="0" w:space="0" w:color="auto"/>
        <w:bottom w:val="none" w:sz="0" w:space="0" w:color="auto"/>
        <w:right w:val="none" w:sz="0" w:space="0" w:color="auto"/>
      </w:divBdr>
    </w:div>
    <w:div w:id="1358699216">
      <w:bodyDiv w:val="1"/>
      <w:marLeft w:val="0"/>
      <w:marRight w:val="0"/>
      <w:marTop w:val="0"/>
      <w:marBottom w:val="0"/>
      <w:divBdr>
        <w:top w:val="none" w:sz="0" w:space="0" w:color="auto"/>
        <w:left w:val="none" w:sz="0" w:space="0" w:color="auto"/>
        <w:bottom w:val="none" w:sz="0" w:space="0" w:color="auto"/>
        <w:right w:val="none" w:sz="0" w:space="0" w:color="auto"/>
      </w:divBdr>
    </w:div>
    <w:div w:id="1363824315">
      <w:bodyDiv w:val="1"/>
      <w:marLeft w:val="0"/>
      <w:marRight w:val="0"/>
      <w:marTop w:val="0"/>
      <w:marBottom w:val="0"/>
      <w:divBdr>
        <w:top w:val="none" w:sz="0" w:space="0" w:color="auto"/>
        <w:left w:val="none" w:sz="0" w:space="0" w:color="auto"/>
        <w:bottom w:val="none" w:sz="0" w:space="0" w:color="auto"/>
        <w:right w:val="none" w:sz="0" w:space="0" w:color="auto"/>
      </w:divBdr>
    </w:div>
    <w:div w:id="1374426225">
      <w:bodyDiv w:val="1"/>
      <w:marLeft w:val="0"/>
      <w:marRight w:val="0"/>
      <w:marTop w:val="0"/>
      <w:marBottom w:val="0"/>
      <w:divBdr>
        <w:top w:val="none" w:sz="0" w:space="0" w:color="auto"/>
        <w:left w:val="none" w:sz="0" w:space="0" w:color="auto"/>
        <w:bottom w:val="none" w:sz="0" w:space="0" w:color="auto"/>
        <w:right w:val="none" w:sz="0" w:space="0" w:color="auto"/>
      </w:divBdr>
    </w:div>
    <w:div w:id="1376080292">
      <w:bodyDiv w:val="1"/>
      <w:marLeft w:val="0"/>
      <w:marRight w:val="0"/>
      <w:marTop w:val="0"/>
      <w:marBottom w:val="0"/>
      <w:divBdr>
        <w:top w:val="none" w:sz="0" w:space="0" w:color="auto"/>
        <w:left w:val="none" w:sz="0" w:space="0" w:color="auto"/>
        <w:bottom w:val="none" w:sz="0" w:space="0" w:color="auto"/>
        <w:right w:val="none" w:sz="0" w:space="0" w:color="auto"/>
      </w:divBdr>
    </w:div>
    <w:div w:id="1378551254">
      <w:bodyDiv w:val="1"/>
      <w:marLeft w:val="0"/>
      <w:marRight w:val="0"/>
      <w:marTop w:val="0"/>
      <w:marBottom w:val="0"/>
      <w:divBdr>
        <w:top w:val="none" w:sz="0" w:space="0" w:color="auto"/>
        <w:left w:val="none" w:sz="0" w:space="0" w:color="auto"/>
        <w:bottom w:val="none" w:sz="0" w:space="0" w:color="auto"/>
        <w:right w:val="none" w:sz="0" w:space="0" w:color="auto"/>
      </w:divBdr>
    </w:div>
    <w:div w:id="1379010250">
      <w:bodyDiv w:val="1"/>
      <w:marLeft w:val="0"/>
      <w:marRight w:val="0"/>
      <w:marTop w:val="0"/>
      <w:marBottom w:val="0"/>
      <w:divBdr>
        <w:top w:val="none" w:sz="0" w:space="0" w:color="auto"/>
        <w:left w:val="none" w:sz="0" w:space="0" w:color="auto"/>
        <w:bottom w:val="none" w:sz="0" w:space="0" w:color="auto"/>
        <w:right w:val="none" w:sz="0" w:space="0" w:color="auto"/>
      </w:divBdr>
    </w:div>
    <w:div w:id="1383022854">
      <w:bodyDiv w:val="1"/>
      <w:marLeft w:val="0"/>
      <w:marRight w:val="0"/>
      <w:marTop w:val="0"/>
      <w:marBottom w:val="0"/>
      <w:divBdr>
        <w:top w:val="none" w:sz="0" w:space="0" w:color="auto"/>
        <w:left w:val="none" w:sz="0" w:space="0" w:color="auto"/>
        <w:bottom w:val="none" w:sz="0" w:space="0" w:color="auto"/>
        <w:right w:val="none" w:sz="0" w:space="0" w:color="auto"/>
      </w:divBdr>
    </w:div>
    <w:div w:id="1391149797">
      <w:bodyDiv w:val="1"/>
      <w:marLeft w:val="0"/>
      <w:marRight w:val="0"/>
      <w:marTop w:val="0"/>
      <w:marBottom w:val="0"/>
      <w:divBdr>
        <w:top w:val="none" w:sz="0" w:space="0" w:color="auto"/>
        <w:left w:val="none" w:sz="0" w:space="0" w:color="auto"/>
        <w:bottom w:val="none" w:sz="0" w:space="0" w:color="auto"/>
        <w:right w:val="none" w:sz="0" w:space="0" w:color="auto"/>
      </w:divBdr>
    </w:div>
    <w:div w:id="1412585110">
      <w:bodyDiv w:val="1"/>
      <w:marLeft w:val="0"/>
      <w:marRight w:val="0"/>
      <w:marTop w:val="0"/>
      <w:marBottom w:val="0"/>
      <w:divBdr>
        <w:top w:val="none" w:sz="0" w:space="0" w:color="auto"/>
        <w:left w:val="none" w:sz="0" w:space="0" w:color="auto"/>
        <w:bottom w:val="none" w:sz="0" w:space="0" w:color="auto"/>
        <w:right w:val="none" w:sz="0" w:space="0" w:color="auto"/>
      </w:divBdr>
    </w:div>
    <w:div w:id="1415126986">
      <w:bodyDiv w:val="1"/>
      <w:marLeft w:val="0"/>
      <w:marRight w:val="0"/>
      <w:marTop w:val="0"/>
      <w:marBottom w:val="0"/>
      <w:divBdr>
        <w:top w:val="none" w:sz="0" w:space="0" w:color="auto"/>
        <w:left w:val="none" w:sz="0" w:space="0" w:color="auto"/>
        <w:bottom w:val="none" w:sz="0" w:space="0" w:color="auto"/>
        <w:right w:val="none" w:sz="0" w:space="0" w:color="auto"/>
      </w:divBdr>
    </w:div>
    <w:div w:id="1420055258">
      <w:bodyDiv w:val="1"/>
      <w:marLeft w:val="0"/>
      <w:marRight w:val="0"/>
      <w:marTop w:val="0"/>
      <w:marBottom w:val="0"/>
      <w:divBdr>
        <w:top w:val="none" w:sz="0" w:space="0" w:color="auto"/>
        <w:left w:val="none" w:sz="0" w:space="0" w:color="auto"/>
        <w:bottom w:val="none" w:sz="0" w:space="0" w:color="auto"/>
        <w:right w:val="none" w:sz="0" w:space="0" w:color="auto"/>
      </w:divBdr>
    </w:div>
    <w:div w:id="1474250095">
      <w:bodyDiv w:val="1"/>
      <w:marLeft w:val="0"/>
      <w:marRight w:val="0"/>
      <w:marTop w:val="0"/>
      <w:marBottom w:val="0"/>
      <w:divBdr>
        <w:top w:val="none" w:sz="0" w:space="0" w:color="auto"/>
        <w:left w:val="none" w:sz="0" w:space="0" w:color="auto"/>
        <w:bottom w:val="none" w:sz="0" w:space="0" w:color="auto"/>
        <w:right w:val="none" w:sz="0" w:space="0" w:color="auto"/>
      </w:divBdr>
    </w:div>
    <w:div w:id="1492335258">
      <w:bodyDiv w:val="1"/>
      <w:marLeft w:val="0"/>
      <w:marRight w:val="0"/>
      <w:marTop w:val="0"/>
      <w:marBottom w:val="0"/>
      <w:divBdr>
        <w:top w:val="none" w:sz="0" w:space="0" w:color="auto"/>
        <w:left w:val="none" w:sz="0" w:space="0" w:color="auto"/>
        <w:bottom w:val="none" w:sz="0" w:space="0" w:color="auto"/>
        <w:right w:val="none" w:sz="0" w:space="0" w:color="auto"/>
      </w:divBdr>
    </w:div>
    <w:div w:id="1496729383">
      <w:bodyDiv w:val="1"/>
      <w:marLeft w:val="0"/>
      <w:marRight w:val="0"/>
      <w:marTop w:val="0"/>
      <w:marBottom w:val="0"/>
      <w:divBdr>
        <w:top w:val="none" w:sz="0" w:space="0" w:color="auto"/>
        <w:left w:val="none" w:sz="0" w:space="0" w:color="auto"/>
        <w:bottom w:val="none" w:sz="0" w:space="0" w:color="auto"/>
        <w:right w:val="none" w:sz="0" w:space="0" w:color="auto"/>
      </w:divBdr>
    </w:div>
    <w:div w:id="1526674853">
      <w:bodyDiv w:val="1"/>
      <w:marLeft w:val="0"/>
      <w:marRight w:val="0"/>
      <w:marTop w:val="0"/>
      <w:marBottom w:val="0"/>
      <w:divBdr>
        <w:top w:val="none" w:sz="0" w:space="0" w:color="auto"/>
        <w:left w:val="none" w:sz="0" w:space="0" w:color="auto"/>
        <w:bottom w:val="none" w:sz="0" w:space="0" w:color="auto"/>
        <w:right w:val="none" w:sz="0" w:space="0" w:color="auto"/>
      </w:divBdr>
    </w:div>
    <w:div w:id="1527867629">
      <w:bodyDiv w:val="1"/>
      <w:marLeft w:val="0"/>
      <w:marRight w:val="0"/>
      <w:marTop w:val="0"/>
      <w:marBottom w:val="0"/>
      <w:divBdr>
        <w:top w:val="none" w:sz="0" w:space="0" w:color="auto"/>
        <w:left w:val="none" w:sz="0" w:space="0" w:color="auto"/>
        <w:bottom w:val="none" w:sz="0" w:space="0" w:color="auto"/>
        <w:right w:val="none" w:sz="0" w:space="0" w:color="auto"/>
      </w:divBdr>
    </w:div>
    <w:div w:id="1582060032">
      <w:bodyDiv w:val="1"/>
      <w:marLeft w:val="0"/>
      <w:marRight w:val="0"/>
      <w:marTop w:val="0"/>
      <w:marBottom w:val="0"/>
      <w:divBdr>
        <w:top w:val="none" w:sz="0" w:space="0" w:color="auto"/>
        <w:left w:val="none" w:sz="0" w:space="0" w:color="auto"/>
        <w:bottom w:val="none" w:sz="0" w:space="0" w:color="auto"/>
        <w:right w:val="none" w:sz="0" w:space="0" w:color="auto"/>
      </w:divBdr>
    </w:div>
    <w:div w:id="1584948418">
      <w:bodyDiv w:val="1"/>
      <w:marLeft w:val="0"/>
      <w:marRight w:val="0"/>
      <w:marTop w:val="0"/>
      <w:marBottom w:val="0"/>
      <w:divBdr>
        <w:top w:val="none" w:sz="0" w:space="0" w:color="auto"/>
        <w:left w:val="none" w:sz="0" w:space="0" w:color="auto"/>
        <w:bottom w:val="none" w:sz="0" w:space="0" w:color="auto"/>
        <w:right w:val="none" w:sz="0" w:space="0" w:color="auto"/>
      </w:divBdr>
    </w:div>
    <w:div w:id="1591159023">
      <w:bodyDiv w:val="1"/>
      <w:marLeft w:val="0"/>
      <w:marRight w:val="0"/>
      <w:marTop w:val="0"/>
      <w:marBottom w:val="0"/>
      <w:divBdr>
        <w:top w:val="none" w:sz="0" w:space="0" w:color="auto"/>
        <w:left w:val="none" w:sz="0" w:space="0" w:color="auto"/>
        <w:bottom w:val="none" w:sz="0" w:space="0" w:color="auto"/>
        <w:right w:val="none" w:sz="0" w:space="0" w:color="auto"/>
      </w:divBdr>
    </w:div>
    <w:div w:id="1603605550">
      <w:bodyDiv w:val="1"/>
      <w:marLeft w:val="0"/>
      <w:marRight w:val="0"/>
      <w:marTop w:val="0"/>
      <w:marBottom w:val="0"/>
      <w:divBdr>
        <w:top w:val="none" w:sz="0" w:space="0" w:color="auto"/>
        <w:left w:val="none" w:sz="0" w:space="0" w:color="auto"/>
        <w:bottom w:val="none" w:sz="0" w:space="0" w:color="auto"/>
        <w:right w:val="none" w:sz="0" w:space="0" w:color="auto"/>
      </w:divBdr>
    </w:div>
    <w:div w:id="1616591810">
      <w:bodyDiv w:val="1"/>
      <w:marLeft w:val="0"/>
      <w:marRight w:val="0"/>
      <w:marTop w:val="0"/>
      <w:marBottom w:val="0"/>
      <w:divBdr>
        <w:top w:val="none" w:sz="0" w:space="0" w:color="auto"/>
        <w:left w:val="none" w:sz="0" w:space="0" w:color="auto"/>
        <w:bottom w:val="none" w:sz="0" w:space="0" w:color="auto"/>
        <w:right w:val="none" w:sz="0" w:space="0" w:color="auto"/>
      </w:divBdr>
    </w:div>
    <w:div w:id="1621257403">
      <w:bodyDiv w:val="1"/>
      <w:marLeft w:val="0"/>
      <w:marRight w:val="0"/>
      <w:marTop w:val="0"/>
      <w:marBottom w:val="0"/>
      <w:divBdr>
        <w:top w:val="none" w:sz="0" w:space="0" w:color="auto"/>
        <w:left w:val="none" w:sz="0" w:space="0" w:color="auto"/>
        <w:bottom w:val="none" w:sz="0" w:space="0" w:color="auto"/>
        <w:right w:val="none" w:sz="0" w:space="0" w:color="auto"/>
      </w:divBdr>
    </w:div>
    <w:div w:id="1643274105">
      <w:bodyDiv w:val="1"/>
      <w:marLeft w:val="0"/>
      <w:marRight w:val="0"/>
      <w:marTop w:val="0"/>
      <w:marBottom w:val="0"/>
      <w:divBdr>
        <w:top w:val="none" w:sz="0" w:space="0" w:color="auto"/>
        <w:left w:val="none" w:sz="0" w:space="0" w:color="auto"/>
        <w:bottom w:val="none" w:sz="0" w:space="0" w:color="auto"/>
        <w:right w:val="none" w:sz="0" w:space="0" w:color="auto"/>
      </w:divBdr>
    </w:div>
    <w:div w:id="1646427729">
      <w:bodyDiv w:val="1"/>
      <w:marLeft w:val="0"/>
      <w:marRight w:val="0"/>
      <w:marTop w:val="0"/>
      <w:marBottom w:val="0"/>
      <w:divBdr>
        <w:top w:val="none" w:sz="0" w:space="0" w:color="auto"/>
        <w:left w:val="none" w:sz="0" w:space="0" w:color="auto"/>
        <w:bottom w:val="none" w:sz="0" w:space="0" w:color="auto"/>
        <w:right w:val="none" w:sz="0" w:space="0" w:color="auto"/>
      </w:divBdr>
    </w:div>
    <w:div w:id="1655795525">
      <w:bodyDiv w:val="1"/>
      <w:marLeft w:val="0"/>
      <w:marRight w:val="0"/>
      <w:marTop w:val="0"/>
      <w:marBottom w:val="0"/>
      <w:divBdr>
        <w:top w:val="none" w:sz="0" w:space="0" w:color="auto"/>
        <w:left w:val="none" w:sz="0" w:space="0" w:color="auto"/>
        <w:bottom w:val="none" w:sz="0" w:space="0" w:color="auto"/>
        <w:right w:val="none" w:sz="0" w:space="0" w:color="auto"/>
      </w:divBdr>
    </w:div>
    <w:div w:id="1656911943">
      <w:bodyDiv w:val="1"/>
      <w:marLeft w:val="0"/>
      <w:marRight w:val="0"/>
      <w:marTop w:val="0"/>
      <w:marBottom w:val="0"/>
      <w:divBdr>
        <w:top w:val="none" w:sz="0" w:space="0" w:color="auto"/>
        <w:left w:val="none" w:sz="0" w:space="0" w:color="auto"/>
        <w:bottom w:val="none" w:sz="0" w:space="0" w:color="auto"/>
        <w:right w:val="none" w:sz="0" w:space="0" w:color="auto"/>
      </w:divBdr>
    </w:div>
    <w:div w:id="1665663052">
      <w:bodyDiv w:val="1"/>
      <w:marLeft w:val="0"/>
      <w:marRight w:val="0"/>
      <w:marTop w:val="0"/>
      <w:marBottom w:val="0"/>
      <w:divBdr>
        <w:top w:val="none" w:sz="0" w:space="0" w:color="auto"/>
        <w:left w:val="none" w:sz="0" w:space="0" w:color="auto"/>
        <w:bottom w:val="none" w:sz="0" w:space="0" w:color="auto"/>
        <w:right w:val="none" w:sz="0" w:space="0" w:color="auto"/>
      </w:divBdr>
    </w:div>
    <w:div w:id="1687632829">
      <w:bodyDiv w:val="1"/>
      <w:marLeft w:val="0"/>
      <w:marRight w:val="0"/>
      <w:marTop w:val="0"/>
      <w:marBottom w:val="0"/>
      <w:divBdr>
        <w:top w:val="none" w:sz="0" w:space="0" w:color="auto"/>
        <w:left w:val="none" w:sz="0" w:space="0" w:color="auto"/>
        <w:bottom w:val="none" w:sz="0" w:space="0" w:color="auto"/>
        <w:right w:val="none" w:sz="0" w:space="0" w:color="auto"/>
      </w:divBdr>
    </w:div>
    <w:div w:id="1692102837">
      <w:bodyDiv w:val="1"/>
      <w:marLeft w:val="0"/>
      <w:marRight w:val="0"/>
      <w:marTop w:val="0"/>
      <w:marBottom w:val="0"/>
      <w:divBdr>
        <w:top w:val="none" w:sz="0" w:space="0" w:color="auto"/>
        <w:left w:val="none" w:sz="0" w:space="0" w:color="auto"/>
        <w:bottom w:val="none" w:sz="0" w:space="0" w:color="auto"/>
        <w:right w:val="none" w:sz="0" w:space="0" w:color="auto"/>
      </w:divBdr>
    </w:div>
    <w:div w:id="1694961327">
      <w:bodyDiv w:val="1"/>
      <w:marLeft w:val="0"/>
      <w:marRight w:val="0"/>
      <w:marTop w:val="0"/>
      <w:marBottom w:val="0"/>
      <w:divBdr>
        <w:top w:val="none" w:sz="0" w:space="0" w:color="auto"/>
        <w:left w:val="none" w:sz="0" w:space="0" w:color="auto"/>
        <w:bottom w:val="none" w:sz="0" w:space="0" w:color="auto"/>
        <w:right w:val="none" w:sz="0" w:space="0" w:color="auto"/>
      </w:divBdr>
    </w:div>
    <w:div w:id="1700352850">
      <w:bodyDiv w:val="1"/>
      <w:marLeft w:val="0"/>
      <w:marRight w:val="0"/>
      <w:marTop w:val="0"/>
      <w:marBottom w:val="0"/>
      <w:divBdr>
        <w:top w:val="none" w:sz="0" w:space="0" w:color="auto"/>
        <w:left w:val="none" w:sz="0" w:space="0" w:color="auto"/>
        <w:bottom w:val="none" w:sz="0" w:space="0" w:color="auto"/>
        <w:right w:val="none" w:sz="0" w:space="0" w:color="auto"/>
      </w:divBdr>
    </w:div>
    <w:div w:id="1723820999">
      <w:bodyDiv w:val="1"/>
      <w:marLeft w:val="0"/>
      <w:marRight w:val="0"/>
      <w:marTop w:val="0"/>
      <w:marBottom w:val="0"/>
      <w:divBdr>
        <w:top w:val="none" w:sz="0" w:space="0" w:color="auto"/>
        <w:left w:val="none" w:sz="0" w:space="0" w:color="auto"/>
        <w:bottom w:val="none" w:sz="0" w:space="0" w:color="auto"/>
        <w:right w:val="none" w:sz="0" w:space="0" w:color="auto"/>
      </w:divBdr>
    </w:div>
    <w:div w:id="1733575842">
      <w:bodyDiv w:val="1"/>
      <w:marLeft w:val="0"/>
      <w:marRight w:val="0"/>
      <w:marTop w:val="0"/>
      <w:marBottom w:val="0"/>
      <w:divBdr>
        <w:top w:val="none" w:sz="0" w:space="0" w:color="auto"/>
        <w:left w:val="none" w:sz="0" w:space="0" w:color="auto"/>
        <w:bottom w:val="none" w:sz="0" w:space="0" w:color="auto"/>
        <w:right w:val="none" w:sz="0" w:space="0" w:color="auto"/>
      </w:divBdr>
    </w:div>
    <w:div w:id="1739785893">
      <w:bodyDiv w:val="1"/>
      <w:marLeft w:val="0"/>
      <w:marRight w:val="0"/>
      <w:marTop w:val="0"/>
      <w:marBottom w:val="0"/>
      <w:divBdr>
        <w:top w:val="none" w:sz="0" w:space="0" w:color="auto"/>
        <w:left w:val="none" w:sz="0" w:space="0" w:color="auto"/>
        <w:bottom w:val="none" w:sz="0" w:space="0" w:color="auto"/>
        <w:right w:val="none" w:sz="0" w:space="0" w:color="auto"/>
      </w:divBdr>
    </w:div>
    <w:div w:id="1744833006">
      <w:bodyDiv w:val="1"/>
      <w:marLeft w:val="0"/>
      <w:marRight w:val="0"/>
      <w:marTop w:val="0"/>
      <w:marBottom w:val="0"/>
      <w:divBdr>
        <w:top w:val="none" w:sz="0" w:space="0" w:color="auto"/>
        <w:left w:val="none" w:sz="0" w:space="0" w:color="auto"/>
        <w:bottom w:val="none" w:sz="0" w:space="0" w:color="auto"/>
        <w:right w:val="none" w:sz="0" w:space="0" w:color="auto"/>
      </w:divBdr>
    </w:div>
    <w:div w:id="1746145865">
      <w:bodyDiv w:val="1"/>
      <w:marLeft w:val="0"/>
      <w:marRight w:val="0"/>
      <w:marTop w:val="0"/>
      <w:marBottom w:val="0"/>
      <w:divBdr>
        <w:top w:val="none" w:sz="0" w:space="0" w:color="auto"/>
        <w:left w:val="none" w:sz="0" w:space="0" w:color="auto"/>
        <w:bottom w:val="none" w:sz="0" w:space="0" w:color="auto"/>
        <w:right w:val="none" w:sz="0" w:space="0" w:color="auto"/>
      </w:divBdr>
    </w:div>
    <w:div w:id="1773548017">
      <w:bodyDiv w:val="1"/>
      <w:marLeft w:val="0"/>
      <w:marRight w:val="0"/>
      <w:marTop w:val="0"/>
      <w:marBottom w:val="0"/>
      <w:divBdr>
        <w:top w:val="none" w:sz="0" w:space="0" w:color="auto"/>
        <w:left w:val="none" w:sz="0" w:space="0" w:color="auto"/>
        <w:bottom w:val="none" w:sz="0" w:space="0" w:color="auto"/>
        <w:right w:val="none" w:sz="0" w:space="0" w:color="auto"/>
      </w:divBdr>
    </w:div>
    <w:div w:id="1786072763">
      <w:bodyDiv w:val="1"/>
      <w:marLeft w:val="0"/>
      <w:marRight w:val="0"/>
      <w:marTop w:val="0"/>
      <w:marBottom w:val="0"/>
      <w:divBdr>
        <w:top w:val="none" w:sz="0" w:space="0" w:color="auto"/>
        <w:left w:val="none" w:sz="0" w:space="0" w:color="auto"/>
        <w:bottom w:val="none" w:sz="0" w:space="0" w:color="auto"/>
        <w:right w:val="none" w:sz="0" w:space="0" w:color="auto"/>
      </w:divBdr>
    </w:div>
    <w:div w:id="1787188222">
      <w:bodyDiv w:val="1"/>
      <w:marLeft w:val="0"/>
      <w:marRight w:val="0"/>
      <w:marTop w:val="0"/>
      <w:marBottom w:val="0"/>
      <w:divBdr>
        <w:top w:val="none" w:sz="0" w:space="0" w:color="auto"/>
        <w:left w:val="none" w:sz="0" w:space="0" w:color="auto"/>
        <w:bottom w:val="none" w:sz="0" w:space="0" w:color="auto"/>
        <w:right w:val="none" w:sz="0" w:space="0" w:color="auto"/>
      </w:divBdr>
    </w:div>
    <w:div w:id="1801417873">
      <w:bodyDiv w:val="1"/>
      <w:marLeft w:val="0"/>
      <w:marRight w:val="0"/>
      <w:marTop w:val="0"/>
      <w:marBottom w:val="0"/>
      <w:divBdr>
        <w:top w:val="none" w:sz="0" w:space="0" w:color="auto"/>
        <w:left w:val="none" w:sz="0" w:space="0" w:color="auto"/>
        <w:bottom w:val="none" w:sz="0" w:space="0" w:color="auto"/>
        <w:right w:val="none" w:sz="0" w:space="0" w:color="auto"/>
      </w:divBdr>
    </w:div>
    <w:div w:id="1804695799">
      <w:bodyDiv w:val="1"/>
      <w:marLeft w:val="0"/>
      <w:marRight w:val="0"/>
      <w:marTop w:val="0"/>
      <w:marBottom w:val="0"/>
      <w:divBdr>
        <w:top w:val="none" w:sz="0" w:space="0" w:color="auto"/>
        <w:left w:val="none" w:sz="0" w:space="0" w:color="auto"/>
        <w:bottom w:val="none" w:sz="0" w:space="0" w:color="auto"/>
        <w:right w:val="none" w:sz="0" w:space="0" w:color="auto"/>
      </w:divBdr>
    </w:div>
    <w:div w:id="1824009240">
      <w:bodyDiv w:val="1"/>
      <w:marLeft w:val="0"/>
      <w:marRight w:val="0"/>
      <w:marTop w:val="0"/>
      <w:marBottom w:val="0"/>
      <w:divBdr>
        <w:top w:val="none" w:sz="0" w:space="0" w:color="auto"/>
        <w:left w:val="none" w:sz="0" w:space="0" w:color="auto"/>
        <w:bottom w:val="none" w:sz="0" w:space="0" w:color="auto"/>
        <w:right w:val="none" w:sz="0" w:space="0" w:color="auto"/>
      </w:divBdr>
    </w:div>
    <w:div w:id="1846479470">
      <w:bodyDiv w:val="1"/>
      <w:marLeft w:val="0"/>
      <w:marRight w:val="0"/>
      <w:marTop w:val="0"/>
      <w:marBottom w:val="0"/>
      <w:divBdr>
        <w:top w:val="none" w:sz="0" w:space="0" w:color="auto"/>
        <w:left w:val="none" w:sz="0" w:space="0" w:color="auto"/>
        <w:bottom w:val="none" w:sz="0" w:space="0" w:color="auto"/>
        <w:right w:val="none" w:sz="0" w:space="0" w:color="auto"/>
      </w:divBdr>
    </w:div>
    <w:div w:id="1848131030">
      <w:bodyDiv w:val="1"/>
      <w:marLeft w:val="0"/>
      <w:marRight w:val="0"/>
      <w:marTop w:val="0"/>
      <w:marBottom w:val="0"/>
      <w:divBdr>
        <w:top w:val="none" w:sz="0" w:space="0" w:color="auto"/>
        <w:left w:val="none" w:sz="0" w:space="0" w:color="auto"/>
        <w:bottom w:val="none" w:sz="0" w:space="0" w:color="auto"/>
        <w:right w:val="none" w:sz="0" w:space="0" w:color="auto"/>
      </w:divBdr>
    </w:div>
    <w:div w:id="1851677719">
      <w:bodyDiv w:val="1"/>
      <w:marLeft w:val="0"/>
      <w:marRight w:val="0"/>
      <w:marTop w:val="0"/>
      <w:marBottom w:val="0"/>
      <w:divBdr>
        <w:top w:val="none" w:sz="0" w:space="0" w:color="auto"/>
        <w:left w:val="none" w:sz="0" w:space="0" w:color="auto"/>
        <w:bottom w:val="none" w:sz="0" w:space="0" w:color="auto"/>
        <w:right w:val="none" w:sz="0" w:space="0" w:color="auto"/>
      </w:divBdr>
    </w:div>
    <w:div w:id="1863979503">
      <w:bodyDiv w:val="1"/>
      <w:marLeft w:val="0"/>
      <w:marRight w:val="0"/>
      <w:marTop w:val="0"/>
      <w:marBottom w:val="0"/>
      <w:divBdr>
        <w:top w:val="none" w:sz="0" w:space="0" w:color="auto"/>
        <w:left w:val="none" w:sz="0" w:space="0" w:color="auto"/>
        <w:bottom w:val="none" w:sz="0" w:space="0" w:color="auto"/>
        <w:right w:val="none" w:sz="0" w:space="0" w:color="auto"/>
      </w:divBdr>
    </w:div>
    <w:div w:id="1866601444">
      <w:bodyDiv w:val="1"/>
      <w:marLeft w:val="0"/>
      <w:marRight w:val="0"/>
      <w:marTop w:val="0"/>
      <w:marBottom w:val="0"/>
      <w:divBdr>
        <w:top w:val="none" w:sz="0" w:space="0" w:color="auto"/>
        <w:left w:val="none" w:sz="0" w:space="0" w:color="auto"/>
        <w:bottom w:val="none" w:sz="0" w:space="0" w:color="auto"/>
        <w:right w:val="none" w:sz="0" w:space="0" w:color="auto"/>
      </w:divBdr>
    </w:div>
    <w:div w:id="1871184162">
      <w:bodyDiv w:val="1"/>
      <w:marLeft w:val="0"/>
      <w:marRight w:val="0"/>
      <w:marTop w:val="0"/>
      <w:marBottom w:val="0"/>
      <w:divBdr>
        <w:top w:val="none" w:sz="0" w:space="0" w:color="auto"/>
        <w:left w:val="none" w:sz="0" w:space="0" w:color="auto"/>
        <w:bottom w:val="none" w:sz="0" w:space="0" w:color="auto"/>
        <w:right w:val="none" w:sz="0" w:space="0" w:color="auto"/>
      </w:divBdr>
    </w:div>
    <w:div w:id="1874002916">
      <w:bodyDiv w:val="1"/>
      <w:marLeft w:val="0"/>
      <w:marRight w:val="0"/>
      <w:marTop w:val="0"/>
      <w:marBottom w:val="0"/>
      <w:divBdr>
        <w:top w:val="none" w:sz="0" w:space="0" w:color="auto"/>
        <w:left w:val="none" w:sz="0" w:space="0" w:color="auto"/>
        <w:bottom w:val="none" w:sz="0" w:space="0" w:color="auto"/>
        <w:right w:val="none" w:sz="0" w:space="0" w:color="auto"/>
      </w:divBdr>
    </w:div>
    <w:div w:id="1881700476">
      <w:bodyDiv w:val="1"/>
      <w:marLeft w:val="0"/>
      <w:marRight w:val="0"/>
      <w:marTop w:val="0"/>
      <w:marBottom w:val="0"/>
      <w:divBdr>
        <w:top w:val="none" w:sz="0" w:space="0" w:color="auto"/>
        <w:left w:val="none" w:sz="0" w:space="0" w:color="auto"/>
        <w:bottom w:val="none" w:sz="0" w:space="0" w:color="auto"/>
        <w:right w:val="none" w:sz="0" w:space="0" w:color="auto"/>
      </w:divBdr>
    </w:div>
    <w:div w:id="1920748354">
      <w:bodyDiv w:val="1"/>
      <w:marLeft w:val="0"/>
      <w:marRight w:val="0"/>
      <w:marTop w:val="0"/>
      <w:marBottom w:val="0"/>
      <w:divBdr>
        <w:top w:val="none" w:sz="0" w:space="0" w:color="auto"/>
        <w:left w:val="none" w:sz="0" w:space="0" w:color="auto"/>
        <w:bottom w:val="none" w:sz="0" w:space="0" w:color="auto"/>
        <w:right w:val="none" w:sz="0" w:space="0" w:color="auto"/>
      </w:divBdr>
    </w:div>
    <w:div w:id="1927297910">
      <w:bodyDiv w:val="1"/>
      <w:marLeft w:val="0"/>
      <w:marRight w:val="0"/>
      <w:marTop w:val="0"/>
      <w:marBottom w:val="0"/>
      <w:divBdr>
        <w:top w:val="none" w:sz="0" w:space="0" w:color="auto"/>
        <w:left w:val="none" w:sz="0" w:space="0" w:color="auto"/>
        <w:bottom w:val="none" w:sz="0" w:space="0" w:color="auto"/>
        <w:right w:val="none" w:sz="0" w:space="0" w:color="auto"/>
      </w:divBdr>
    </w:div>
    <w:div w:id="1931306807">
      <w:bodyDiv w:val="1"/>
      <w:marLeft w:val="0"/>
      <w:marRight w:val="0"/>
      <w:marTop w:val="0"/>
      <w:marBottom w:val="0"/>
      <w:divBdr>
        <w:top w:val="none" w:sz="0" w:space="0" w:color="auto"/>
        <w:left w:val="none" w:sz="0" w:space="0" w:color="auto"/>
        <w:bottom w:val="none" w:sz="0" w:space="0" w:color="auto"/>
        <w:right w:val="none" w:sz="0" w:space="0" w:color="auto"/>
      </w:divBdr>
    </w:div>
    <w:div w:id="2018773756">
      <w:bodyDiv w:val="1"/>
      <w:marLeft w:val="0"/>
      <w:marRight w:val="0"/>
      <w:marTop w:val="0"/>
      <w:marBottom w:val="0"/>
      <w:divBdr>
        <w:top w:val="none" w:sz="0" w:space="0" w:color="auto"/>
        <w:left w:val="none" w:sz="0" w:space="0" w:color="auto"/>
        <w:bottom w:val="none" w:sz="0" w:space="0" w:color="auto"/>
        <w:right w:val="none" w:sz="0" w:space="0" w:color="auto"/>
      </w:divBdr>
    </w:div>
    <w:div w:id="2025394641">
      <w:bodyDiv w:val="1"/>
      <w:marLeft w:val="0"/>
      <w:marRight w:val="0"/>
      <w:marTop w:val="0"/>
      <w:marBottom w:val="0"/>
      <w:divBdr>
        <w:top w:val="none" w:sz="0" w:space="0" w:color="auto"/>
        <w:left w:val="none" w:sz="0" w:space="0" w:color="auto"/>
        <w:bottom w:val="none" w:sz="0" w:space="0" w:color="auto"/>
        <w:right w:val="none" w:sz="0" w:space="0" w:color="auto"/>
      </w:divBdr>
    </w:div>
    <w:div w:id="2029745774">
      <w:bodyDiv w:val="1"/>
      <w:marLeft w:val="0"/>
      <w:marRight w:val="0"/>
      <w:marTop w:val="0"/>
      <w:marBottom w:val="0"/>
      <w:divBdr>
        <w:top w:val="none" w:sz="0" w:space="0" w:color="auto"/>
        <w:left w:val="none" w:sz="0" w:space="0" w:color="auto"/>
        <w:bottom w:val="none" w:sz="0" w:space="0" w:color="auto"/>
        <w:right w:val="none" w:sz="0" w:space="0" w:color="auto"/>
      </w:divBdr>
    </w:div>
    <w:div w:id="2055689203">
      <w:bodyDiv w:val="1"/>
      <w:marLeft w:val="0"/>
      <w:marRight w:val="0"/>
      <w:marTop w:val="0"/>
      <w:marBottom w:val="0"/>
      <w:divBdr>
        <w:top w:val="none" w:sz="0" w:space="0" w:color="auto"/>
        <w:left w:val="none" w:sz="0" w:space="0" w:color="auto"/>
        <w:bottom w:val="none" w:sz="0" w:space="0" w:color="auto"/>
        <w:right w:val="none" w:sz="0" w:space="0" w:color="auto"/>
      </w:divBdr>
    </w:div>
    <w:div w:id="2061397220">
      <w:bodyDiv w:val="1"/>
      <w:marLeft w:val="0"/>
      <w:marRight w:val="0"/>
      <w:marTop w:val="0"/>
      <w:marBottom w:val="0"/>
      <w:divBdr>
        <w:top w:val="none" w:sz="0" w:space="0" w:color="auto"/>
        <w:left w:val="none" w:sz="0" w:space="0" w:color="auto"/>
        <w:bottom w:val="none" w:sz="0" w:space="0" w:color="auto"/>
        <w:right w:val="none" w:sz="0" w:space="0" w:color="auto"/>
      </w:divBdr>
    </w:div>
    <w:div w:id="2061437951">
      <w:bodyDiv w:val="1"/>
      <w:marLeft w:val="0"/>
      <w:marRight w:val="0"/>
      <w:marTop w:val="0"/>
      <w:marBottom w:val="0"/>
      <w:divBdr>
        <w:top w:val="none" w:sz="0" w:space="0" w:color="auto"/>
        <w:left w:val="none" w:sz="0" w:space="0" w:color="auto"/>
        <w:bottom w:val="none" w:sz="0" w:space="0" w:color="auto"/>
        <w:right w:val="none" w:sz="0" w:space="0" w:color="auto"/>
      </w:divBdr>
    </w:div>
    <w:div w:id="2061980410">
      <w:bodyDiv w:val="1"/>
      <w:marLeft w:val="0"/>
      <w:marRight w:val="0"/>
      <w:marTop w:val="0"/>
      <w:marBottom w:val="0"/>
      <w:divBdr>
        <w:top w:val="none" w:sz="0" w:space="0" w:color="auto"/>
        <w:left w:val="none" w:sz="0" w:space="0" w:color="auto"/>
        <w:bottom w:val="none" w:sz="0" w:space="0" w:color="auto"/>
        <w:right w:val="none" w:sz="0" w:space="0" w:color="auto"/>
      </w:divBdr>
    </w:div>
    <w:div w:id="2062897070">
      <w:bodyDiv w:val="1"/>
      <w:marLeft w:val="0"/>
      <w:marRight w:val="0"/>
      <w:marTop w:val="0"/>
      <w:marBottom w:val="0"/>
      <w:divBdr>
        <w:top w:val="none" w:sz="0" w:space="0" w:color="auto"/>
        <w:left w:val="none" w:sz="0" w:space="0" w:color="auto"/>
        <w:bottom w:val="none" w:sz="0" w:space="0" w:color="auto"/>
        <w:right w:val="none" w:sz="0" w:space="0" w:color="auto"/>
      </w:divBdr>
    </w:div>
    <w:div w:id="2064256367">
      <w:bodyDiv w:val="1"/>
      <w:marLeft w:val="0"/>
      <w:marRight w:val="0"/>
      <w:marTop w:val="0"/>
      <w:marBottom w:val="0"/>
      <w:divBdr>
        <w:top w:val="none" w:sz="0" w:space="0" w:color="auto"/>
        <w:left w:val="none" w:sz="0" w:space="0" w:color="auto"/>
        <w:bottom w:val="none" w:sz="0" w:space="0" w:color="auto"/>
        <w:right w:val="none" w:sz="0" w:space="0" w:color="auto"/>
      </w:divBdr>
    </w:div>
    <w:div w:id="2075153455">
      <w:bodyDiv w:val="1"/>
      <w:marLeft w:val="0"/>
      <w:marRight w:val="0"/>
      <w:marTop w:val="0"/>
      <w:marBottom w:val="0"/>
      <w:divBdr>
        <w:top w:val="none" w:sz="0" w:space="0" w:color="auto"/>
        <w:left w:val="none" w:sz="0" w:space="0" w:color="auto"/>
        <w:bottom w:val="none" w:sz="0" w:space="0" w:color="auto"/>
        <w:right w:val="none" w:sz="0" w:space="0" w:color="auto"/>
      </w:divBdr>
    </w:div>
    <w:div w:id="2078740853">
      <w:bodyDiv w:val="1"/>
      <w:marLeft w:val="0"/>
      <w:marRight w:val="0"/>
      <w:marTop w:val="0"/>
      <w:marBottom w:val="0"/>
      <w:divBdr>
        <w:top w:val="none" w:sz="0" w:space="0" w:color="auto"/>
        <w:left w:val="none" w:sz="0" w:space="0" w:color="auto"/>
        <w:bottom w:val="none" w:sz="0" w:space="0" w:color="auto"/>
        <w:right w:val="none" w:sz="0" w:space="0" w:color="auto"/>
      </w:divBdr>
    </w:div>
    <w:div w:id="2079860162">
      <w:bodyDiv w:val="1"/>
      <w:marLeft w:val="0"/>
      <w:marRight w:val="0"/>
      <w:marTop w:val="0"/>
      <w:marBottom w:val="0"/>
      <w:divBdr>
        <w:top w:val="none" w:sz="0" w:space="0" w:color="auto"/>
        <w:left w:val="none" w:sz="0" w:space="0" w:color="auto"/>
        <w:bottom w:val="none" w:sz="0" w:space="0" w:color="auto"/>
        <w:right w:val="none" w:sz="0" w:space="0" w:color="auto"/>
      </w:divBdr>
    </w:div>
    <w:div w:id="2132357517">
      <w:bodyDiv w:val="1"/>
      <w:marLeft w:val="0"/>
      <w:marRight w:val="0"/>
      <w:marTop w:val="0"/>
      <w:marBottom w:val="0"/>
      <w:divBdr>
        <w:top w:val="none" w:sz="0" w:space="0" w:color="auto"/>
        <w:left w:val="none" w:sz="0" w:space="0" w:color="auto"/>
        <w:bottom w:val="none" w:sz="0" w:space="0" w:color="auto"/>
        <w:right w:val="none" w:sz="0" w:space="0" w:color="auto"/>
      </w:divBdr>
    </w:div>
    <w:div w:id="213551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567611A7C57C4FA21D6F79B56A2791"/>
        <w:category>
          <w:name w:val="General"/>
          <w:gallery w:val="placeholder"/>
        </w:category>
        <w:types>
          <w:type w:val="bbPlcHdr"/>
        </w:types>
        <w:behaviors>
          <w:behavior w:val="content"/>
        </w:behaviors>
        <w:guid w:val="{08D95F91-81C0-CA49-A192-9B224A11BB5C}"/>
      </w:docPartPr>
      <w:docPartBody>
        <w:p w:rsidR="0095231C" w:rsidRDefault="0095231C" w:rsidP="0095231C">
          <w:pPr>
            <w:pStyle w:val="46567611A7C57C4FA21D6F79B56A2791"/>
          </w:pPr>
          <w:r w:rsidRPr="00080BAE">
            <w:rPr>
              <w:rStyle w:val="PlaceholderText"/>
            </w:rPr>
            <w:t>Click or tap here to enter text.</w:t>
          </w:r>
        </w:p>
      </w:docPartBody>
    </w:docPart>
    <w:docPart>
      <w:docPartPr>
        <w:name w:val="2DA12C32C6E7224E974C0094F15858AB"/>
        <w:category>
          <w:name w:val="General"/>
          <w:gallery w:val="placeholder"/>
        </w:category>
        <w:types>
          <w:type w:val="bbPlcHdr"/>
        </w:types>
        <w:behaviors>
          <w:behavior w:val="content"/>
        </w:behaviors>
        <w:guid w:val="{7E2DA7A8-C8A0-5E49-960A-A4FEF23517D7}"/>
      </w:docPartPr>
      <w:docPartBody>
        <w:p w:rsidR="0095231C" w:rsidRDefault="0095231C" w:rsidP="0095231C">
          <w:pPr>
            <w:pStyle w:val="2DA12C32C6E7224E974C0094F15858AB"/>
          </w:pPr>
          <w:r w:rsidRPr="00A1088F">
            <w:rPr>
              <w:rStyle w:val="PlaceholderText"/>
            </w:rPr>
            <w:t>Click or tap here to enter text.</w:t>
          </w:r>
        </w:p>
      </w:docPartBody>
    </w:docPart>
    <w:docPart>
      <w:docPartPr>
        <w:name w:val="BE78E1AF3276BE4F9E095CD212D99B2F"/>
        <w:category>
          <w:name w:val="General"/>
          <w:gallery w:val="placeholder"/>
        </w:category>
        <w:types>
          <w:type w:val="bbPlcHdr"/>
        </w:types>
        <w:behaviors>
          <w:behavior w:val="content"/>
        </w:behaviors>
        <w:guid w:val="{B7B97B6A-E2FD-CE44-A712-34BBBC7001D9}"/>
      </w:docPartPr>
      <w:docPartBody>
        <w:p w:rsidR="0095231C" w:rsidRDefault="0095231C" w:rsidP="0095231C">
          <w:pPr>
            <w:pStyle w:val="BE78E1AF3276BE4F9E095CD212D99B2F"/>
          </w:pPr>
          <w:r w:rsidRPr="00A1088F">
            <w:rPr>
              <w:rStyle w:val="PlaceholderText"/>
            </w:rPr>
            <w:t>Click or tap here to enter text.</w:t>
          </w:r>
        </w:p>
      </w:docPartBody>
    </w:docPart>
    <w:docPart>
      <w:docPartPr>
        <w:name w:val="A9DDE21E7D05054583BF123E7951435A"/>
        <w:category>
          <w:name w:val="General"/>
          <w:gallery w:val="placeholder"/>
        </w:category>
        <w:types>
          <w:type w:val="bbPlcHdr"/>
        </w:types>
        <w:behaviors>
          <w:behavior w:val="content"/>
        </w:behaviors>
        <w:guid w:val="{44978EC0-9B75-6B46-8D6D-D36FC7C130D0}"/>
      </w:docPartPr>
      <w:docPartBody>
        <w:p w:rsidR="00000000" w:rsidRDefault="007E2057" w:rsidP="007E2057">
          <w:pPr>
            <w:pStyle w:val="A9DDE21E7D05054583BF123E7951435A"/>
          </w:pPr>
          <w:r w:rsidRPr="00827BC1">
            <w:rPr>
              <w:rStyle w:val="PlaceholderText"/>
            </w:rPr>
            <w:t>Click or tap here to enter text.</w:t>
          </w:r>
        </w:p>
      </w:docPartBody>
    </w:docPart>
    <w:docPart>
      <w:docPartPr>
        <w:name w:val="2E8D08FCE165D94CA264E011CEEB2D19"/>
        <w:category>
          <w:name w:val="General"/>
          <w:gallery w:val="placeholder"/>
        </w:category>
        <w:types>
          <w:type w:val="bbPlcHdr"/>
        </w:types>
        <w:behaviors>
          <w:behavior w:val="content"/>
        </w:behaviors>
        <w:guid w:val="{1135BE1C-1AF4-2E4A-8C15-B29B8A80659A}"/>
      </w:docPartPr>
      <w:docPartBody>
        <w:p w:rsidR="00000000" w:rsidRDefault="007E2057" w:rsidP="007E2057">
          <w:pPr>
            <w:pStyle w:val="2E8D08FCE165D94CA264E011CEEB2D19"/>
          </w:pPr>
          <w:r w:rsidRPr="00827BC1">
            <w:rPr>
              <w:rStyle w:val="PlaceholderText"/>
            </w:rPr>
            <w:t>Click or tap here to enter text.</w:t>
          </w:r>
        </w:p>
      </w:docPartBody>
    </w:docPart>
    <w:docPart>
      <w:docPartPr>
        <w:name w:val="41402323A18FF445A819648294E6895C"/>
        <w:category>
          <w:name w:val="General"/>
          <w:gallery w:val="placeholder"/>
        </w:category>
        <w:types>
          <w:type w:val="bbPlcHdr"/>
        </w:types>
        <w:behaviors>
          <w:behavior w:val="content"/>
        </w:behaviors>
        <w:guid w:val="{7920A1A4-4833-4C4D-BBB6-9F4C9270394A}"/>
      </w:docPartPr>
      <w:docPartBody>
        <w:p w:rsidR="00000000" w:rsidRDefault="007E2057" w:rsidP="007E2057">
          <w:pPr>
            <w:pStyle w:val="41402323A18FF445A819648294E6895C"/>
          </w:pPr>
          <w:r w:rsidRPr="00827BC1">
            <w:rPr>
              <w:rStyle w:val="PlaceholderText"/>
            </w:rPr>
            <w:t>Click or tap here to enter text.</w:t>
          </w:r>
        </w:p>
      </w:docPartBody>
    </w:docPart>
    <w:docPart>
      <w:docPartPr>
        <w:name w:val="FE54EA5EB4AEAB4593B980DD93F27AD4"/>
        <w:category>
          <w:name w:val="General"/>
          <w:gallery w:val="placeholder"/>
        </w:category>
        <w:types>
          <w:type w:val="bbPlcHdr"/>
        </w:types>
        <w:behaviors>
          <w:behavior w:val="content"/>
        </w:behaviors>
        <w:guid w:val="{AA326343-7AB5-494C-8350-06174BDAA791}"/>
      </w:docPartPr>
      <w:docPartBody>
        <w:p w:rsidR="00000000" w:rsidRDefault="007E2057" w:rsidP="007E2057">
          <w:pPr>
            <w:pStyle w:val="FE54EA5EB4AEAB4593B980DD93F27AD4"/>
          </w:pPr>
          <w:r w:rsidRPr="00827BC1">
            <w:rPr>
              <w:rStyle w:val="PlaceholderText"/>
            </w:rPr>
            <w:t>Click or tap here to enter text.</w:t>
          </w:r>
        </w:p>
      </w:docPartBody>
    </w:docPart>
    <w:docPart>
      <w:docPartPr>
        <w:name w:val="16E74BB5CE03724B8DEC12A36F809D7E"/>
        <w:category>
          <w:name w:val="General"/>
          <w:gallery w:val="placeholder"/>
        </w:category>
        <w:types>
          <w:type w:val="bbPlcHdr"/>
        </w:types>
        <w:behaviors>
          <w:behavior w:val="content"/>
        </w:behaviors>
        <w:guid w:val="{09453C62-F8C7-B243-B59F-E9FF4039089A}"/>
      </w:docPartPr>
      <w:docPartBody>
        <w:p w:rsidR="00000000" w:rsidRDefault="007E2057" w:rsidP="007E2057">
          <w:pPr>
            <w:pStyle w:val="16E74BB5CE03724B8DEC12A36F809D7E"/>
          </w:pPr>
          <w:r w:rsidRPr="00827BC1">
            <w:rPr>
              <w:rStyle w:val="PlaceholderText"/>
            </w:rPr>
            <w:t>Click or tap here to enter text.</w:t>
          </w:r>
        </w:p>
      </w:docPartBody>
    </w:docPart>
    <w:docPart>
      <w:docPartPr>
        <w:name w:val="48AE7EF4B92B004AB1E14695D46EDCFA"/>
        <w:category>
          <w:name w:val="General"/>
          <w:gallery w:val="placeholder"/>
        </w:category>
        <w:types>
          <w:type w:val="bbPlcHdr"/>
        </w:types>
        <w:behaviors>
          <w:behavior w:val="content"/>
        </w:behaviors>
        <w:guid w:val="{90F3F9E1-9E6F-F245-A258-D988F22451E2}"/>
      </w:docPartPr>
      <w:docPartBody>
        <w:p w:rsidR="00000000" w:rsidRDefault="007E2057" w:rsidP="007E2057">
          <w:pPr>
            <w:pStyle w:val="48AE7EF4B92B004AB1E14695D46EDCFA"/>
          </w:pPr>
          <w:r w:rsidRPr="00827BC1">
            <w:rPr>
              <w:rStyle w:val="PlaceholderText"/>
            </w:rPr>
            <w:t>Click or tap here to enter text.</w:t>
          </w:r>
        </w:p>
      </w:docPartBody>
    </w:docPart>
    <w:docPart>
      <w:docPartPr>
        <w:name w:val="C89371E47BDD4D478AEF97D0949FE50E"/>
        <w:category>
          <w:name w:val="General"/>
          <w:gallery w:val="placeholder"/>
        </w:category>
        <w:types>
          <w:type w:val="bbPlcHdr"/>
        </w:types>
        <w:behaviors>
          <w:behavior w:val="content"/>
        </w:behaviors>
        <w:guid w:val="{05C66B3D-2AB5-3D47-861B-FF903CAD6ABD}"/>
      </w:docPartPr>
      <w:docPartBody>
        <w:p w:rsidR="00000000" w:rsidRDefault="007E2057" w:rsidP="007E2057">
          <w:pPr>
            <w:pStyle w:val="C89371E47BDD4D478AEF97D0949FE50E"/>
          </w:pPr>
          <w:r w:rsidRPr="00827BC1">
            <w:rPr>
              <w:rStyle w:val="PlaceholderText"/>
            </w:rPr>
            <w:t>Click or tap here to enter text.</w:t>
          </w:r>
        </w:p>
      </w:docPartBody>
    </w:docPart>
    <w:docPart>
      <w:docPartPr>
        <w:name w:val="6958F125D142DE44AF15EB743B44835A"/>
        <w:category>
          <w:name w:val="General"/>
          <w:gallery w:val="placeholder"/>
        </w:category>
        <w:types>
          <w:type w:val="bbPlcHdr"/>
        </w:types>
        <w:behaviors>
          <w:behavior w:val="content"/>
        </w:behaviors>
        <w:guid w:val="{7201A5CD-534A-EE4E-AE43-8488E40AC361}"/>
      </w:docPartPr>
      <w:docPartBody>
        <w:p w:rsidR="00000000" w:rsidRDefault="007E2057" w:rsidP="007E2057">
          <w:pPr>
            <w:pStyle w:val="6958F125D142DE44AF15EB743B44835A"/>
          </w:pPr>
          <w:r w:rsidRPr="00827BC1">
            <w:rPr>
              <w:rStyle w:val="PlaceholderText"/>
            </w:rPr>
            <w:t>Click or tap here to enter text.</w:t>
          </w:r>
        </w:p>
      </w:docPartBody>
    </w:docPart>
    <w:docPart>
      <w:docPartPr>
        <w:name w:val="D8C28C2AFBB4BC428CAF82CA7A6820B6"/>
        <w:category>
          <w:name w:val="General"/>
          <w:gallery w:val="placeholder"/>
        </w:category>
        <w:types>
          <w:type w:val="bbPlcHdr"/>
        </w:types>
        <w:behaviors>
          <w:behavior w:val="content"/>
        </w:behaviors>
        <w:guid w:val="{F6C9E0ED-2D30-7344-BC3A-3C0ED88BB023}"/>
      </w:docPartPr>
      <w:docPartBody>
        <w:p w:rsidR="00000000" w:rsidRDefault="007E2057" w:rsidP="007E2057">
          <w:pPr>
            <w:pStyle w:val="D8C28C2AFBB4BC428CAF82CA7A6820B6"/>
          </w:pPr>
          <w:r w:rsidRPr="00827BC1">
            <w:rPr>
              <w:rStyle w:val="PlaceholderText"/>
            </w:rPr>
            <w:t>Click or tap here to enter text.</w:t>
          </w:r>
        </w:p>
      </w:docPartBody>
    </w:docPart>
    <w:docPart>
      <w:docPartPr>
        <w:name w:val="3A3146F50324D84FA024192B6A2F07FF"/>
        <w:category>
          <w:name w:val="General"/>
          <w:gallery w:val="placeholder"/>
        </w:category>
        <w:types>
          <w:type w:val="bbPlcHdr"/>
        </w:types>
        <w:behaviors>
          <w:behavior w:val="content"/>
        </w:behaviors>
        <w:guid w:val="{7BA0D366-E59D-724F-BA29-EC32D21451BE}"/>
      </w:docPartPr>
      <w:docPartBody>
        <w:p w:rsidR="00000000" w:rsidRDefault="007E2057" w:rsidP="007E2057">
          <w:pPr>
            <w:pStyle w:val="3A3146F50324D84FA024192B6A2F07FF"/>
          </w:pPr>
          <w:r w:rsidRPr="00827BC1">
            <w:rPr>
              <w:rStyle w:val="PlaceholderText"/>
            </w:rPr>
            <w:t>Click or tap here to enter text.</w:t>
          </w:r>
        </w:p>
      </w:docPartBody>
    </w:docPart>
    <w:docPart>
      <w:docPartPr>
        <w:name w:val="D216CFE206213F459091E1D02E1D1A5D"/>
        <w:category>
          <w:name w:val="General"/>
          <w:gallery w:val="placeholder"/>
        </w:category>
        <w:types>
          <w:type w:val="bbPlcHdr"/>
        </w:types>
        <w:behaviors>
          <w:behavior w:val="content"/>
        </w:behaviors>
        <w:guid w:val="{C6D80059-1ED4-8841-9857-6DEB39D1DA73}"/>
      </w:docPartPr>
      <w:docPartBody>
        <w:p w:rsidR="00000000" w:rsidRDefault="007E2057" w:rsidP="007E2057">
          <w:pPr>
            <w:pStyle w:val="D216CFE206213F459091E1D02E1D1A5D"/>
          </w:pPr>
          <w:r w:rsidRPr="00827BC1">
            <w:rPr>
              <w:rStyle w:val="PlaceholderText"/>
            </w:rPr>
            <w:t>Click or tap here to enter text.</w:t>
          </w:r>
        </w:p>
      </w:docPartBody>
    </w:docPart>
    <w:docPart>
      <w:docPartPr>
        <w:name w:val="4308848FBE45D14789852183495118ED"/>
        <w:category>
          <w:name w:val="General"/>
          <w:gallery w:val="placeholder"/>
        </w:category>
        <w:types>
          <w:type w:val="bbPlcHdr"/>
        </w:types>
        <w:behaviors>
          <w:behavior w:val="content"/>
        </w:behaviors>
        <w:guid w:val="{5347A11E-B8F8-C64D-A741-53FEA13EAE8F}"/>
      </w:docPartPr>
      <w:docPartBody>
        <w:p w:rsidR="00000000" w:rsidRDefault="007E2057" w:rsidP="007E2057">
          <w:pPr>
            <w:pStyle w:val="4308848FBE45D14789852183495118ED"/>
          </w:pPr>
          <w:r w:rsidRPr="00827BC1">
            <w:rPr>
              <w:rStyle w:val="PlaceholderText"/>
            </w:rPr>
            <w:t>Click or tap here to enter text.</w:t>
          </w:r>
        </w:p>
      </w:docPartBody>
    </w:docPart>
    <w:docPart>
      <w:docPartPr>
        <w:name w:val="34DFC9006B4A704584AF253E8A8A2462"/>
        <w:category>
          <w:name w:val="General"/>
          <w:gallery w:val="placeholder"/>
        </w:category>
        <w:types>
          <w:type w:val="bbPlcHdr"/>
        </w:types>
        <w:behaviors>
          <w:behavior w:val="content"/>
        </w:behaviors>
        <w:guid w:val="{AE6FD4FE-5E1A-E148-92C6-C45C4C1F8168}"/>
      </w:docPartPr>
      <w:docPartBody>
        <w:p w:rsidR="00000000" w:rsidRDefault="007E2057" w:rsidP="007E2057">
          <w:pPr>
            <w:pStyle w:val="34DFC9006B4A704584AF253E8A8A2462"/>
          </w:pPr>
          <w:r w:rsidRPr="00827BC1">
            <w:rPr>
              <w:rStyle w:val="PlaceholderText"/>
            </w:rPr>
            <w:t>Click or tap here to enter text.</w:t>
          </w:r>
        </w:p>
      </w:docPartBody>
    </w:docPart>
    <w:docPart>
      <w:docPartPr>
        <w:name w:val="D5A6A9012DD8AA489811A187A7EDEFB1"/>
        <w:category>
          <w:name w:val="General"/>
          <w:gallery w:val="placeholder"/>
        </w:category>
        <w:types>
          <w:type w:val="bbPlcHdr"/>
        </w:types>
        <w:behaviors>
          <w:behavior w:val="content"/>
        </w:behaviors>
        <w:guid w:val="{04EB1C06-878A-3542-9AE2-82A0F98D1D0E}"/>
      </w:docPartPr>
      <w:docPartBody>
        <w:p w:rsidR="00000000" w:rsidRDefault="007E2057" w:rsidP="007E2057">
          <w:pPr>
            <w:pStyle w:val="D5A6A9012DD8AA489811A187A7EDEFB1"/>
          </w:pPr>
          <w:r w:rsidRPr="00827BC1">
            <w:rPr>
              <w:rStyle w:val="PlaceholderText"/>
            </w:rPr>
            <w:t>Click or tap here to enter text.</w:t>
          </w:r>
        </w:p>
      </w:docPartBody>
    </w:docPart>
    <w:docPart>
      <w:docPartPr>
        <w:name w:val="95E3BB4F2FB08B43A08AB82267F5975B"/>
        <w:category>
          <w:name w:val="General"/>
          <w:gallery w:val="placeholder"/>
        </w:category>
        <w:types>
          <w:type w:val="bbPlcHdr"/>
        </w:types>
        <w:behaviors>
          <w:behavior w:val="content"/>
        </w:behaviors>
        <w:guid w:val="{5D942E43-75FE-BB4E-9DA8-973FF5462234}"/>
      </w:docPartPr>
      <w:docPartBody>
        <w:p w:rsidR="00000000" w:rsidRDefault="007E2057" w:rsidP="007E2057">
          <w:pPr>
            <w:pStyle w:val="95E3BB4F2FB08B43A08AB82267F5975B"/>
          </w:pPr>
          <w:r w:rsidRPr="00827BC1">
            <w:rPr>
              <w:rStyle w:val="PlaceholderText"/>
            </w:rPr>
            <w:t>Click or tap here to enter text.</w:t>
          </w:r>
        </w:p>
      </w:docPartBody>
    </w:docPart>
    <w:docPart>
      <w:docPartPr>
        <w:name w:val="48455FD5C7C06948989CFEA79F614312"/>
        <w:category>
          <w:name w:val="General"/>
          <w:gallery w:val="placeholder"/>
        </w:category>
        <w:types>
          <w:type w:val="bbPlcHdr"/>
        </w:types>
        <w:behaviors>
          <w:behavior w:val="content"/>
        </w:behaviors>
        <w:guid w:val="{4AA40790-3397-F343-A4E9-27E6C0D87827}"/>
      </w:docPartPr>
      <w:docPartBody>
        <w:p w:rsidR="00000000" w:rsidRDefault="007E2057" w:rsidP="007E2057">
          <w:pPr>
            <w:pStyle w:val="48455FD5C7C06948989CFEA79F614312"/>
          </w:pPr>
          <w:r w:rsidRPr="00827BC1">
            <w:rPr>
              <w:rStyle w:val="PlaceholderText"/>
            </w:rPr>
            <w:t>Click or tap here to enter text.</w:t>
          </w:r>
        </w:p>
      </w:docPartBody>
    </w:docPart>
    <w:docPart>
      <w:docPartPr>
        <w:name w:val="067A034960EAEC45AF2B8AF4B6CC451B"/>
        <w:category>
          <w:name w:val="General"/>
          <w:gallery w:val="placeholder"/>
        </w:category>
        <w:types>
          <w:type w:val="bbPlcHdr"/>
        </w:types>
        <w:behaviors>
          <w:behavior w:val="content"/>
        </w:behaviors>
        <w:guid w:val="{99CA78DF-2162-5245-95AB-8909367973B1}"/>
      </w:docPartPr>
      <w:docPartBody>
        <w:p w:rsidR="00000000" w:rsidRDefault="007E2057" w:rsidP="007E2057">
          <w:pPr>
            <w:pStyle w:val="067A034960EAEC45AF2B8AF4B6CC451B"/>
          </w:pPr>
          <w:r w:rsidRPr="00827BC1">
            <w:rPr>
              <w:rStyle w:val="PlaceholderText"/>
            </w:rPr>
            <w:t>Click or tap here to enter text.</w:t>
          </w:r>
        </w:p>
      </w:docPartBody>
    </w:docPart>
    <w:docPart>
      <w:docPartPr>
        <w:name w:val="3CF9BBB9280A8748BE4884BC6AFDBFE2"/>
        <w:category>
          <w:name w:val="General"/>
          <w:gallery w:val="placeholder"/>
        </w:category>
        <w:types>
          <w:type w:val="bbPlcHdr"/>
        </w:types>
        <w:behaviors>
          <w:behavior w:val="content"/>
        </w:behaviors>
        <w:guid w:val="{4E53533F-6ED9-B74A-9165-E89F319FAB13}"/>
      </w:docPartPr>
      <w:docPartBody>
        <w:p w:rsidR="00000000" w:rsidRDefault="007E2057" w:rsidP="007E2057">
          <w:pPr>
            <w:pStyle w:val="3CF9BBB9280A8748BE4884BC6AFDBFE2"/>
          </w:pPr>
          <w:r w:rsidRPr="00827BC1">
            <w:rPr>
              <w:rStyle w:val="PlaceholderText"/>
            </w:rPr>
            <w:t>Click or tap here to enter text.</w:t>
          </w:r>
        </w:p>
      </w:docPartBody>
    </w:docPart>
    <w:docPart>
      <w:docPartPr>
        <w:name w:val="0C8C530A33585048AED4AA26648B59B3"/>
        <w:category>
          <w:name w:val="General"/>
          <w:gallery w:val="placeholder"/>
        </w:category>
        <w:types>
          <w:type w:val="bbPlcHdr"/>
        </w:types>
        <w:behaviors>
          <w:behavior w:val="content"/>
        </w:behaviors>
        <w:guid w:val="{6A86647F-9FCF-2440-B2A1-ADB04087433C}"/>
      </w:docPartPr>
      <w:docPartBody>
        <w:p w:rsidR="00000000" w:rsidRDefault="007E2057" w:rsidP="007E2057">
          <w:pPr>
            <w:pStyle w:val="0C8C530A33585048AED4AA26648B59B3"/>
          </w:pPr>
          <w:r w:rsidRPr="00827BC1">
            <w:rPr>
              <w:rStyle w:val="PlaceholderText"/>
            </w:rPr>
            <w:t>Click or tap here to enter text.</w:t>
          </w:r>
        </w:p>
      </w:docPartBody>
    </w:docPart>
    <w:docPart>
      <w:docPartPr>
        <w:name w:val="51B1C54057823D43B58C9F25AD20C8CC"/>
        <w:category>
          <w:name w:val="General"/>
          <w:gallery w:val="placeholder"/>
        </w:category>
        <w:types>
          <w:type w:val="bbPlcHdr"/>
        </w:types>
        <w:behaviors>
          <w:behavior w:val="content"/>
        </w:behaviors>
        <w:guid w:val="{26A1CB3F-9738-1D46-A9B1-355614ED6A44}"/>
      </w:docPartPr>
      <w:docPartBody>
        <w:p w:rsidR="00000000" w:rsidRDefault="007E2057" w:rsidP="007E2057">
          <w:pPr>
            <w:pStyle w:val="51B1C54057823D43B58C9F25AD20C8CC"/>
          </w:pPr>
          <w:r w:rsidRPr="00827BC1">
            <w:rPr>
              <w:rStyle w:val="PlaceholderText"/>
            </w:rPr>
            <w:t>Click or tap here to enter text.</w:t>
          </w:r>
        </w:p>
      </w:docPartBody>
    </w:docPart>
    <w:docPart>
      <w:docPartPr>
        <w:name w:val="AF192AA96679FF43B32F53973727192D"/>
        <w:category>
          <w:name w:val="General"/>
          <w:gallery w:val="placeholder"/>
        </w:category>
        <w:types>
          <w:type w:val="bbPlcHdr"/>
        </w:types>
        <w:behaviors>
          <w:behavior w:val="content"/>
        </w:behaviors>
        <w:guid w:val="{EF2CE2CC-4628-874A-84D9-04831B11C66D}"/>
      </w:docPartPr>
      <w:docPartBody>
        <w:p w:rsidR="00000000" w:rsidRDefault="007E2057" w:rsidP="007E2057">
          <w:pPr>
            <w:pStyle w:val="AF192AA96679FF43B32F53973727192D"/>
          </w:pPr>
          <w:r w:rsidRPr="00827BC1">
            <w:rPr>
              <w:rStyle w:val="PlaceholderText"/>
            </w:rPr>
            <w:t>Click or tap here to enter text.</w:t>
          </w:r>
        </w:p>
      </w:docPartBody>
    </w:docPart>
    <w:docPart>
      <w:docPartPr>
        <w:name w:val="91C8F44A560BD44CAC891DBF1D7D27BA"/>
        <w:category>
          <w:name w:val="General"/>
          <w:gallery w:val="placeholder"/>
        </w:category>
        <w:types>
          <w:type w:val="bbPlcHdr"/>
        </w:types>
        <w:behaviors>
          <w:behavior w:val="content"/>
        </w:behaviors>
        <w:guid w:val="{29AEBCCA-B808-5B4D-BD2A-445D7771100D}"/>
      </w:docPartPr>
      <w:docPartBody>
        <w:p w:rsidR="00000000" w:rsidRDefault="007E2057" w:rsidP="007E2057">
          <w:pPr>
            <w:pStyle w:val="91C8F44A560BD44CAC891DBF1D7D27BA"/>
          </w:pPr>
          <w:r w:rsidRPr="00827B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Italic">
    <w:altName w:val="Times New Roman"/>
    <w:panose1 w:val="020B0604020202020204"/>
    <w:charset w:val="00"/>
    <w:family w:val="roman"/>
    <w:notTrueType/>
    <w:pitch w:val="default"/>
    <w:sig w:usb0="00000003" w:usb1="00000000" w:usb2="00000000" w:usb3="00000000" w:csb0="00000001" w:csb1="00000000"/>
  </w:font>
  <w:font w:name="Times-Roman">
    <w:panose1 w:val="020B0604020202020204"/>
    <w:charset w:val="00"/>
    <w:family w:val="roman"/>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4E"/>
    <w:rsid w:val="0001076A"/>
    <w:rsid w:val="00110041"/>
    <w:rsid w:val="0012384E"/>
    <w:rsid w:val="00125BE8"/>
    <w:rsid w:val="003B60BF"/>
    <w:rsid w:val="005E670E"/>
    <w:rsid w:val="006B3A3C"/>
    <w:rsid w:val="007712D8"/>
    <w:rsid w:val="007A138E"/>
    <w:rsid w:val="007E2057"/>
    <w:rsid w:val="0095231C"/>
    <w:rsid w:val="0097771E"/>
    <w:rsid w:val="00C96286"/>
    <w:rsid w:val="00FC4B02"/>
    <w:rsid w:val="00FE39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057"/>
    <w:rPr>
      <w:color w:val="808080"/>
    </w:rPr>
  </w:style>
  <w:style w:type="paragraph" w:customStyle="1" w:styleId="46567611A7C57C4FA21D6F79B56A2791">
    <w:name w:val="46567611A7C57C4FA21D6F79B56A2791"/>
    <w:rsid w:val="0095231C"/>
    <w:pPr>
      <w:spacing w:after="160" w:line="278" w:lineRule="auto"/>
    </w:pPr>
  </w:style>
  <w:style w:type="paragraph" w:customStyle="1" w:styleId="2DA12C32C6E7224E974C0094F15858AB">
    <w:name w:val="2DA12C32C6E7224E974C0094F15858AB"/>
    <w:rsid w:val="0095231C"/>
    <w:pPr>
      <w:spacing w:after="160" w:line="278" w:lineRule="auto"/>
    </w:pPr>
  </w:style>
  <w:style w:type="paragraph" w:customStyle="1" w:styleId="BE78E1AF3276BE4F9E095CD212D99B2F">
    <w:name w:val="BE78E1AF3276BE4F9E095CD212D99B2F"/>
    <w:rsid w:val="0095231C"/>
    <w:pPr>
      <w:spacing w:after="160" w:line="278" w:lineRule="auto"/>
    </w:pPr>
  </w:style>
  <w:style w:type="paragraph" w:customStyle="1" w:styleId="8EEC6DE2E017D94F8F7B80FF09BDE6E4">
    <w:name w:val="8EEC6DE2E017D94F8F7B80FF09BDE6E4"/>
    <w:rsid w:val="007E2057"/>
    <w:pPr>
      <w:spacing w:after="160" w:line="278" w:lineRule="auto"/>
    </w:pPr>
  </w:style>
  <w:style w:type="paragraph" w:customStyle="1" w:styleId="78DA513B7CDA6C4ABB826AFA1F8DE745">
    <w:name w:val="78DA513B7CDA6C4ABB826AFA1F8DE745"/>
    <w:rsid w:val="007E2057"/>
    <w:pPr>
      <w:spacing w:after="160" w:line="278" w:lineRule="auto"/>
    </w:pPr>
  </w:style>
  <w:style w:type="paragraph" w:customStyle="1" w:styleId="BFA902C11A03CD48A7C3027E7FDE013E">
    <w:name w:val="BFA902C11A03CD48A7C3027E7FDE013E"/>
    <w:rsid w:val="007E2057"/>
    <w:pPr>
      <w:spacing w:after="160" w:line="278" w:lineRule="auto"/>
    </w:pPr>
  </w:style>
  <w:style w:type="paragraph" w:customStyle="1" w:styleId="9BA59D08CE26EF44A0C3392CB28C589E">
    <w:name w:val="9BA59D08CE26EF44A0C3392CB28C589E"/>
    <w:rsid w:val="007E2057"/>
    <w:pPr>
      <w:spacing w:after="160" w:line="278" w:lineRule="auto"/>
    </w:pPr>
  </w:style>
  <w:style w:type="paragraph" w:customStyle="1" w:styleId="3665C4802688BD43BBE07D3063E01620">
    <w:name w:val="3665C4802688BD43BBE07D3063E01620"/>
    <w:rsid w:val="007E2057"/>
    <w:pPr>
      <w:spacing w:after="160" w:line="278" w:lineRule="auto"/>
    </w:pPr>
  </w:style>
  <w:style w:type="paragraph" w:customStyle="1" w:styleId="C2D7658893776E4CA331AE27269D47E6">
    <w:name w:val="C2D7658893776E4CA331AE27269D47E6"/>
    <w:rsid w:val="007E2057"/>
    <w:pPr>
      <w:spacing w:after="160" w:line="278" w:lineRule="auto"/>
    </w:pPr>
  </w:style>
  <w:style w:type="paragraph" w:customStyle="1" w:styleId="240C7E840764404FA88E2FC3EC85302A">
    <w:name w:val="240C7E840764404FA88E2FC3EC85302A"/>
    <w:rsid w:val="007E2057"/>
    <w:pPr>
      <w:spacing w:after="160" w:line="278" w:lineRule="auto"/>
    </w:pPr>
  </w:style>
  <w:style w:type="paragraph" w:customStyle="1" w:styleId="4DFD18C79DF3134EBE13FDC62612BF1C">
    <w:name w:val="4DFD18C79DF3134EBE13FDC62612BF1C"/>
    <w:rsid w:val="007E2057"/>
    <w:pPr>
      <w:spacing w:after="160" w:line="278" w:lineRule="auto"/>
    </w:pPr>
  </w:style>
  <w:style w:type="paragraph" w:customStyle="1" w:styleId="C1593A80132BE74994BBB52E042D3E7F">
    <w:name w:val="C1593A80132BE74994BBB52E042D3E7F"/>
    <w:rsid w:val="007E2057"/>
    <w:pPr>
      <w:spacing w:after="160" w:line="278" w:lineRule="auto"/>
    </w:pPr>
  </w:style>
  <w:style w:type="paragraph" w:customStyle="1" w:styleId="DB05DE0ABF3E3B45AC6D855F92A70E66">
    <w:name w:val="DB05DE0ABF3E3B45AC6D855F92A70E66"/>
    <w:rsid w:val="007E2057"/>
    <w:pPr>
      <w:spacing w:after="160" w:line="278" w:lineRule="auto"/>
    </w:pPr>
  </w:style>
  <w:style w:type="paragraph" w:customStyle="1" w:styleId="A9DDE21E7D05054583BF123E7951435A">
    <w:name w:val="A9DDE21E7D05054583BF123E7951435A"/>
    <w:rsid w:val="007E2057"/>
    <w:pPr>
      <w:spacing w:after="160" w:line="278" w:lineRule="auto"/>
    </w:pPr>
  </w:style>
  <w:style w:type="paragraph" w:customStyle="1" w:styleId="2E8D08FCE165D94CA264E011CEEB2D19">
    <w:name w:val="2E8D08FCE165D94CA264E011CEEB2D19"/>
    <w:rsid w:val="007E2057"/>
    <w:pPr>
      <w:spacing w:after="160" w:line="278" w:lineRule="auto"/>
    </w:pPr>
  </w:style>
  <w:style w:type="paragraph" w:customStyle="1" w:styleId="41402323A18FF445A819648294E6895C">
    <w:name w:val="41402323A18FF445A819648294E6895C"/>
    <w:rsid w:val="007E2057"/>
    <w:pPr>
      <w:spacing w:after="160" w:line="278" w:lineRule="auto"/>
    </w:pPr>
  </w:style>
  <w:style w:type="paragraph" w:customStyle="1" w:styleId="FE54EA5EB4AEAB4593B980DD93F27AD4">
    <w:name w:val="FE54EA5EB4AEAB4593B980DD93F27AD4"/>
    <w:rsid w:val="007E2057"/>
    <w:pPr>
      <w:spacing w:after="160" w:line="278" w:lineRule="auto"/>
    </w:pPr>
  </w:style>
  <w:style w:type="paragraph" w:customStyle="1" w:styleId="16E74BB5CE03724B8DEC12A36F809D7E">
    <w:name w:val="16E74BB5CE03724B8DEC12A36F809D7E"/>
    <w:rsid w:val="007E2057"/>
    <w:pPr>
      <w:spacing w:after="160" w:line="278" w:lineRule="auto"/>
    </w:pPr>
  </w:style>
  <w:style w:type="paragraph" w:customStyle="1" w:styleId="48AE7EF4B92B004AB1E14695D46EDCFA">
    <w:name w:val="48AE7EF4B92B004AB1E14695D46EDCFA"/>
    <w:rsid w:val="007E2057"/>
    <w:pPr>
      <w:spacing w:after="160" w:line="278" w:lineRule="auto"/>
    </w:pPr>
  </w:style>
  <w:style w:type="paragraph" w:customStyle="1" w:styleId="C89371E47BDD4D478AEF97D0949FE50E">
    <w:name w:val="C89371E47BDD4D478AEF97D0949FE50E"/>
    <w:rsid w:val="007E2057"/>
    <w:pPr>
      <w:spacing w:after="160" w:line="278" w:lineRule="auto"/>
    </w:pPr>
  </w:style>
  <w:style w:type="paragraph" w:customStyle="1" w:styleId="6958F125D142DE44AF15EB743B44835A">
    <w:name w:val="6958F125D142DE44AF15EB743B44835A"/>
    <w:rsid w:val="007E2057"/>
    <w:pPr>
      <w:spacing w:after="160" w:line="278" w:lineRule="auto"/>
    </w:pPr>
  </w:style>
  <w:style w:type="paragraph" w:customStyle="1" w:styleId="D8C28C2AFBB4BC428CAF82CA7A6820B6">
    <w:name w:val="D8C28C2AFBB4BC428CAF82CA7A6820B6"/>
    <w:rsid w:val="007E2057"/>
    <w:pPr>
      <w:spacing w:after="160" w:line="278" w:lineRule="auto"/>
    </w:pPr>
  </w:style>
  <w:style w:type="paragraph" w:customStyle="1" w:styleId="3A3146F50324D84FA024192B6A2F07FF">
    <w:name w:val="3A3146F50324D84FA024192B6A2F07FF"/>
    <w:rsid w:val="007E2057"/>
    <w:pPr>
      <w:spacing w:after="160" w:line="278" w:lineRule="auto"/>
    </w:pPr>
  </w:style>
  <w:style w:type="paragraph" w:customStyle="1" w:styleId="D216CFE206213F459091E1D02E1D1A5D">
    <w:name w:val="D216CFE206213F459091E1D02E1D1A5D"/>
    <w:rsid w:val="007E2057"/>
    <w:pPr>
      <w:spacing w:after="160" w:line="278" w:lineRule="auto"/>
    </w:pPr>
  </w:style>
  <w:style w:type="paragraph" w:customStyle="1" w:styleId="4308848FBE45D14789852183495118ED">
    <w:name w:val="4308848FBE45D14789852183495118ED"/>
    <w:rsid w:val="007E2057"/>
    <w:pPr>
      <w:spacing w:after="160" w:line="278" w:lineRule="auto"/>
    </w:pPr>
  </w:style>
  <w:style w:type="paragraph" w:customStyle="1" w:styleId="34DFC9006B4A704584AF253E8A8A2462">
    <w:name w:val="34DFC9006B4A704584AF253E8A8A2462"/>
    <w:rsid w:val="007E2057"/>
    <w:pPr>
      <w:spacing w:after="160" w:line="278" w:lineRule="auto"/>
    </w:pPr>
  </w:style>
  <w:style w:type="paragraph" w:customStyle="1" w:styleId="D5A6A9012DD8AA489811A187A7EDEFB1">
    <w:name w:val="D5A6A9012DD8AA489811A187A7EDEFB1"/>
    <w:rsid w:val="007E2057"/>
    <w:pPr>
      <w:spacing w:after="160" w:line="278" w:lineRule="auto"/>
    </w:pPr>
  </w:style>
  <w:style w:type="paragraph" w:customStyle="1" w:styleId="95E3BB4F2FB08B43A08AB82267F5975B">
    <w:name w:val="95E3BB4F2FB08B43A08AB82267F5975B"/>
    <w:rsid w:val="007E2057"/>
    <w:pPr>
      <w:spacing w:after="160" w:line="278" w:lineRule="auto"/>
    </w:pPr>
  </w:style>
  <w:style w:type="paragraph" w:customStyle="1" w:styleId="48455FD5C7C06948989CFEA79F614312">
    <w:name w:val="48455FD5C7C06948989CFEA79F614312"/>
    <w:rsid w:val="007E2057"/>
    <w:pPr>
      <w:spacing w:after="160" w:line="278" w:lineRule="auto"/>
    </w:pPr>
  </w:style>
  <w:style w:type="paragraph" w:customStyle="1" w:styleId="067A034960EAEC45AF2B8AF4B6CC451B">
    <w:name w:val="067A034960EAEC45AF2B8AF4B6CC451B"/>
    <w:rsid w:val="007E2057"/>
    <w:pPr>
      <w:spacing w:after="160" w:line="278" w:lineRule="auto"/>
    </w:pPr>
  </w:style>
  <w:style w:type="paragraph" w:customStyle="1" w:styleId="3CF9BBB9280A8748BE4884BC6AFDBFE2">
    <w:name w:val="3CF9BBB9280A8748BE4884BC6AFDBFE2"/>
    <w:rsid w:val="007E2057"/>
    <w:pPr>
      <w:spacing w:after="160" w:line="278" w:lineRule="auto"/>
    </w:pPr>
  </w:style>
  <w:style w:type="paragraph" w:customStyle="1" w:styleId="0C8C530A33585048AED4AA26648B59B3">
    <w:name w:val="0C8C530A33585048AED4AA26648B59B3"/>
    <w:rsid w:val="007E2057"/>
    <w:pPr>
      <w:spacing w:after="160" w:line="278" w:lineRule="auto"/>
    </w:pPr>
  </w:style>
  <w:style w:type="paragraph" w:customStyle="1" w:styleId="51B1C54057823D43B58C9F25AD20C8CC">
    <w:name w:val="51B1C54057823D43B58C9F25AD20C8CC"/>
    <w:rsid w:val="007E2057"/>
    <w:pPr>
      <w:spacing w:after="160" w:line="278" w:lineRule="auto"/>
    </w:pPr>
  </w:style>
  <w:style w:type="paragraph" w:customStyle="1" w:styleId="AF192AA96679FF43B32F53973727192D">
    <w:name w:val="AF192AA96679FF43B32F53973727192D"/>
    <w:rsid w:val="007E2057"/>
    <w:pPr>
      <w:spacing w:after="160" w:line="278" w:lineRule="auto"/>
    </w:pPr>
  </w:style>
  <w:style w:type="paragraph" w:customStyle="1" w:styleId="91C8F44A560BD44CAC891DBF1D7D27BA">
    <w:name w:val="91C8F44A560BD44CAC891DBF1D7D27BA"/>
    <w:rsid w:val="007E2057"/>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1C305B-828A-C643-B64C-81D14B36A29E}">
  <we:reference id="wa104382081" version="1.55.1.0" store="en-US" storeType="OMEX"/>
  <we:alternateReferences>
    <we:reference id="wa104382081" version="1.55.1.0" store="en-US" storeType="OMEX"/>
  </we:alternateReferences>
  <we:properties>
    <we:property name="MENDELEY_CITATIONS" value="[{&quot;citationID&quot;:&quot;MENDELEY_CITATION_84a5c396-45c2-4633-8882-5fdd6a0aa681&quot;,&quot;properties&quot;:{&quot;noteIndex&quot;:0},&quot;isEdited&quot;:false,&quot;manualOverride&quot;:{&quot;citeprocText&quot;:&quot;(Ontario Ministry of Health and Long Term Care 2012)&quot;,&quot;isManuallyOverridden&quot;:false,&quot;manualOverrideText&quot;:&quot;&quot;},&quot;citationTag&quot;:&quot;MENDELEY_CITATION_v3_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&quot;,&quot;citationItems&quot;:[{&quot;id&quot;:&quot;c14ff178-114e-3a0f-8127-994ba8acd5b4&quot;,&quot;itemData&quot;:{&quot;author&quot;:[{&quot;dropping-particle&quot;:&quot;&quot;,&quot;family&quot;:&quot;Ontario Ministry of Health and Long Term Care&quot;,&quot;given&quot;:&quot;&quot;,&quot;non-dropping-particle&quot;:&quot;&quot;,&quot;parse-names&quot;:false,&quot;suffix&quot;:&quot;&quot;}],&quot;id&quot;:&quot;c14ff178-114e-3a0f-8127-994ba8acd5b4&quot;,&quot;issued&quot;:{&quot;date-parts&quot;:[[&quot;2012&quot;]]},&quot;title&quot;:&quot;Health Analyst's Toolkit&quot;,&quot;type&quot;:&quot;report&quot;,&quot;container-title-short&quot;:&quot;&quot;},&quot;uris&quot;:[&quot;http://www.mendeley.com/documents/?uuid=c14ff178-114e-3a0f-8127-994ba8acd5b4&quot;],&quot;isTemporary&quot;:false,&quot;legacyDesktopId&quot;:&quot;c14ff178-114e-3a0f-8127-994ba8acd5b4&quot;}]},{&quot;citationID&quot;:&quot;MENDELEY_CITATION_f7ab677f-1c49-4830-9ba6-3ca104e83c57&quot;,&quot;properties&quot;:{&quot;noteIndex&quot;:0},&quot;isEdited&quot;:false,&quot;manualOverride&quot;:{&quot;citeprocText&quot;:&quot;(Ontario Ministry of Health and Long Term Care 2012)&quot;,&quot;isManuallyOverridden&quot;:false,&quot;manualOverrideText&quot;:&quot;&quot;},&quot;citationTag&quot;:&quot;MENDELEY_CITATION_v3_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&quot;,&quot;citationItems&quot;:[{&quot;id&quot;:&quot;c14ff178-114e-3a0f-8127-994ba8acd5b4&quot;,&quot;itemData&quot;:{&quot;author&quot;:[{&quot;dropping-particle&quot;:&quot;&quot;,&quot;family&quot;:&quot;Ontario Ministry of Health and Long Term Care&quot;,&quot;given&quot;:&quot;&quot;,&quot;non-dropping-particle&quot;:&quot;&quot;,&quot;parse-names&quot;:false,&quot;suffix&quot;:&quot;&quot;}],&quot;id&quot;:&quot;c14ff178-114e-3a0f-8127-994ba8acd5b4&quot;,&quot;issued&quot;:{&quot;date-parts&quot;:[[&quot;2012&quot;]]},&quot;title&quot;:&quot;Health Analyst's Toolkit&quot;,&quot;type&quot;:&quot;report&quot;,&quot;container-title-short&quot;:&quot;&quot;},&quot;uris&quot;:[&quot;http://www.mendeley.com/documents/?uuid=c14ff178-114e-3a0f-8127-994ba8acd5b4&quot;],&quot;isTemporary&quot;:false,&quot;legacyDesktopId&quot;:&quot;c14ff178-114e-3a0f-8127-994ba8acd5b4&quot;}]},{&quot;citationID&quot;:&quot;MENDELEY_CITATION_623cf2d9-4942-4ed1-af1d-47cf33eb0321&quot;,&quot;properties&quot;:{&quot;noteIndex&quot;:0},&quot;isEdited&quot;:false,&quot;manualOverride&quot;:{&quot;citeprocText&quot;:&quot;(Canadian Institute for Health Information 2019)&quot;,&quot;isManuallyOverridden&quot;:false,&quot;manualOverrideText&quot;:&quot;&quot;},&quot;citationTag&quot;:&quot;MENDELEY_CITATION_v3_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&quot;,&quot;citationItems&quot;:[{&quot;id&quot;:&quot;40a41d5b-e088-3562-8a24-901a019a55c3&quot;,&quot;itemData&quot;:{&quot;URL&quot;:&quot;https://www.cihi.ca/en/discharge-abstract-database-metadata&quot;,&quot;accessed&quot;:{&quot;date-parts&quot;:[[&quot;2020&quot;,&quot;2&quot;,&quot;4&quot;]]},&quot;author&quot;:[{&quot;dropping-particle&quot;:&quot;&quot;,&quot;family&quot;:&quot;Canadian Institute for Health Information&quot;,&quot;given&quot;:&quot;&quot;,&quot;non-dropping-particle&quot;:&quot;&quot;,&quot;parse-names&quot;:false,&quot;suffix&quot;:&quot;&quot;}],&quot;id&quot;:&quot;40a41d5b-e088-3562-8a24-901a019a55c3&quot;,&quot;issued&quot;:{&quot;date-parts&quot;:[[&quot;2019&quot;]]},&quot;title&quot;:&quot;Discharge Abstract Database Metadata (DAD) | CIHI&quot;,&quot;type&quot;:&quot;webpage&quot;,&quot;container-title-short&quot;:&quot;&quot;},&quot;uris&quot;:[&quot;http://www.mendeley.com/documents/?uuid=40a41d5b-e088-3562-8a24-901a019a55c3&quot;],&quot;isTemporary&quot;:false,&quot;legacyDesktopId&quot;:&quot;40a41d5b-e088-3562-8a24-901a019a55c3&quot;}]},{&quot;citationID&quot;:&quot;MENDELEY_CITATION_006460c0-0a95-43d3-af95-88cd15f82970&quot;,&quot;properties&quot;:{&quot;noteIndex&quot;:0},&quot;isEdited&quot;:false,&quot;manualOverride&quot;:{&quot;citeprocText&quot;:&quot;(Canadian Institute for Health Information 2019)&quot;,&quot;isManuallyOverridden&quot;:false,&quot;manualOverrideText&quot;:&quot;&quot;},&quot;citationTag&quot;:&quot;MENDELEY_CITATION_v3_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&quot;,&quot;citationItems&quot;:[{&quot;id&quot;:&quot;40a41d5b-e088-3562-8a24-901a019a55c3&quot;,&quot;itemData&quot;:{&quot;URL&quot;:&quot;https://www.cihi.ca/en/discharge-abstract-database-metadata&quot;,&quot;accessed&quot;:{&quot;date-parts&quot;:[[&quot;2020&quot;,&quot;2&quot;,&quot;4&quot;]]},&quot;author&quot;:[{&quot;dropping-particle&quot;:&quot;&quot;,&quot;family&quot;:&quot;Canadian Institute for Health Information&quot;,&quot;given&quot;:&quot;&quot;,&quot;non-dropping-particle&quot;:&quot;&quot;,&quot;parse-names&quot;:false,&quot;suffix&quot;:&quot;&quot;}],&quot;id&quot;:&quot;40a41d5b-e088-3562-8a24-901a019a55c3&quot;,&quot;issued&quot;:{&quot;date-parts&quot;:[[&quot;2019&quot;]]},&quot;title&quot;:&quot;Discharge Abstract Database Metadata (DAD) | CIHI&quot;,&quot;type&quot;:&quot;webpage&quot;,&quot;container-title-short&quot;:&quot;&quot;},&quot;uris&quot;:[&quot;http://www.mendeley.com/documents/?uuid=40a41d5b-e088-3562-8a24-901a019a55c3&quot;],&quot;isTemporary&quot;:false,&quot;legacyDesktopId&quot;:&quot;40a41d5b-e088-3562-8a24-901a019a55c3&quot;}]},{&quot;citationID&quot;:&quot;MENDELEY_CITATION_9dae8b49-0ba3-48f9-a148-7980ce7f6694&quot;,&quot;properties&quot;:{&quot;noteIndex&quot;:0},&quot;isEdited&quot;:false,&quot;manualOverride&quot;:{&quot;citeprocText&quot;:&quot;(Canadian Institute for Health Information 2011)&quot;,&quot;isManuallyOverridden&quot;:false,&quot;manualOverrideText&quot;:&quot;&quot;},&quot;citationTag&quot;:&quot;MENDELEY_CITATION_v3_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&quot;,&quot;citationItems&quot;:[{&quot;id&quot;:&quot;737790f6-09f0-38bd-9011-673e07173cb3&quot;,&quot;itemData&quot;:{&quot;abstract&quot;:&quot;To lead the development and maintenance of comprehensive and integrated health information that enables sound policy and effective health system management that improve health and health care.&quot;,&quot;author&quot;:[{&quot;dropping-particle&quot;:&quot;&quot;,&quot;family&quot;:&quot;Canadian Institute for Health Information&quot;,&quot;given&quot;:&quot;&quot;,&quot;non-dropping-particle&quot;:&quot;&quot;,&quot;parse-names&quot;:false,&quot;suffix&quot;:&quot;&quot;}],&quot;id&quot;:&quot;737790f6-09f0-38bd-9011-673e07173cb3&quot;,&quot;issue&quot;:&quot;March&quot;,&quot;issued&quot;:{&quot;date-parts&quot;:[[&quot;2011&quot;]]},&quot;page&quot;:&quot;2009-2010&quot;,&quot;title&quot;:&quot;Data Quality Documentation, National Ambulatory Care Reporting System, 2009 – 2010&quot;,&quot;type&quot;:&quot;article-journal&quot;,&quot;container-title-short&quot;:&quot;&quot;},&quot;uris&quot;:[&quot;http://www.mendeley.com/documents/?uuid=32f44a36-3654-4f2e-9cf5-87c693004106&quot;],&quot;isTemporary&quot;:false,&quot;legacyDesktopId&quot;:&quot;32f44a36-3654-4f2e-9cf5-87c693004106&quot;}]},{&quot;citationID&quot;:&quot;MENDELEY_CITATION_f6bb95eb-2885-4e20-ac10-8e735a570463&quot;,&quot;properties&quot;:{&quot;noteIndex&quot;:0},&quot;isEdited&quot;:false,&quot;manualOverride&quot;:{&quot;citeprocText&quot;:&quot;(Canadian Institute for Health Information 2011)&quot;,&quot;isManuallyOverridden&quot;:false,&quot;manualOverrideText&quot;:&quot;&quot;},&quot;citationTag&quot;:&quot;MENDELEY_CITATION_v3_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&quot;,&quot;citationItems&quot;:[{&quot;id&quot;:&quot;737790f6-09f0-38bd-9011-673e07173cb3&quot;,&quot;itemData&quot;:{&quot;abstract&quot;:&quot;To lead the development and maintenance of comprehensive and integrated health information that enables sound policy and effective health system management that improve health and health care.&quot;,&quot;author&quot;:[{&quot;dropping-particle&quot;:&quot;&quot;,&quot;family&quot;:&quot;Canadian Institute for Health Information&quot;,&quot;given&quot;:&quot;&quot;,&quot;non-dropping-particle&quot;:&quot;&quot;,&quot;parse-names&quot;:false,&quot;suffix&quot;:&quot;&quot;}],&quot;id&quot;:&quot;737790f6-09f0-38bd-9011-673e07173cb3&quot;,&quot;issue&quot;:&quot;March&quot;,&quot;issued&quot;:{&quot;date-parts&quot;:[[&quot;2011&quot;]]},&quot;page&quot;:&quot;2009-2010&quot;,&quot;title&quot;:&quot;Data Quality Documentation, National Ambulatory Care Reporting System, 2009 – 2010&quot;,&quot;type&quot;:&quot;article-journal&quot;,&quot;container-title-short&quot;:&quot;&quot;},&quot;uris&quot;:[&quot;http://www.mendeley.com/documents/?uuid=32f44a36-3654-4f2e-9cf5-87c693004106&quot;],&quot;isTemporary&quot;:false,&quot;legacyDesktopId&quot;:&quot;32f44a36-3654-4f2e-9cf5-87c693004106&quot;}]},{&quot;citationID&quot;:&quot;MENDELEY_CITATION_7be39edc-1ea1-4f7d-ab5d-a65ba73d6eba&quot;,&quot;properties&quot;:{&quot;noteIndex&quot;:0},&quot;isEdited&quot;:false,&quot;manualOverride&quot;:{&quot;citeprocText&quot;:&quot;(Ontario Ministry of Health and Long Term Care 2012)&quot;,&quot;isManuallyOverridden&quot;:false,&quot;manualOverrideText&quot;:&quot;&quot;},&quot;citationTag&quot;:&quot;MENDELEY_CITATION_v3_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&quot;,&quot;citationItems&quot;:[{&quot;id&quot;:&quot;c14ff178-114e-3a0f-8127-994ba8acd5b4&quot;,&quot;itemData&quot;:{&quot;author&quot;:[{&quot;dropping-particle&quot;:&quot;&quot;,&quot;family&quot;:&quot;Ontario Ministry of Health and Long Term Care&quot;,&quot;given&quot;:&quot;&quot;,&quot;non-dropping-particle&quot;:&quot;&quot;,&quot;parse-names&quot;:false,&quot;suffix&quot;:&quot;&quot;}],&quot;id&quot;:&quot;c14ff178-114e-3a0f-8127-994ba8acd5b4&quot;,&quot;issued&quot;:{&quot;date-parts&quot;:[[&quot;2012&quot;]]},&quot;title&quot;:&quot;Health Analyst's Toolkit&quot;,&quot;type&quot;:&quot;report&quot;,&quot;container-title-short&quot;:&quot;&quot;},&quot;uris&quot;:[&quot;http://www.mendeley.com/documents/?uuid=c14ff178-114e-3a0f-8127-994ba8acd5b4&quot;],&quot;isTemporary&quot;:false,&quot;legacyDesktopId&quot;:&quot;c14ff178-114e-3a0f-8127-994ba8acd5b4&quot;}]},{&quot;citationID&quot;:&quot;MENDELEY_CITATION_5007be76-80df-4eb0-8e04-581ddd0da59b&quot;,&quot;properties&quot;:{&quot;noteIndex&quot;:0},&quot;isEdited&quot;:false,&quot;manualOverride&quot;:{&quot;citeprocText&quot;:&quot;(Goel &lt;i&gt;et al.&lt;/i&gt; 1996)&quot;,&quot;isManuallyOverridden&quot;:false,&quot;manualOverrideText&quot;:&quot;&quot;},&quot;citationTag&quot;:&quot;MENDELEY_CITATION_v3_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&quot;,&quot;citationItems&quot;:[{&quot;id&quot;:&quot;93d84bb8-b3c6-3428-ad1f-c7c3d8e5008a&quot;,&quot;itemData&quot;:{&quot;ISBN&quot;:&quot;0920169791&quot;,&quot;author&quot;:[{&quot;dropping-particle&quot;:&quot;&quot;,&quot;family&quot;:&quot;Goel&quot;,&quot;given&quot;:&quot;V&quot;,&quot;non-dropping-particle&quot;:&quot;&quot;,&quot;parse-names&quot;:false,&quot;suffix&quot;:&quot;&quot;},{&quot;dropping-particle&quot;:&quot;&quot;,&quot;family&quot;:&quot;Williams&quot;,&quot;given&quot;:&quot;J Ivan&quot;,&quot;non-dropping-particle&quot;:&quot;&quot;,&quot;parse-names&quot;:false,&quot;suffix&quot;:&quot;&quot;},{&quot;dropping-particle&quot;:&quot;&quot;,&quot;family&quot;:&quot;Anderson&quot;,&quot;given&quot;:&quot;G.M.&quot;,&quot;non-dropping-particle&quot;:&quot;&quot;,&quot;parse-names&quot;:false,&quot;suffix&quot;:&quot;&quot;},{&quot;dropping-particle&quot;:&quot;&quot;,&quot;family&quot;:&quot;Blackstien-Hirsch&quot;,&quot;given&quot;:&quot;P.&quot;,&quot;non-dropping-particle&quot;:&quot;&quot;,&quot;parse-names&quot;:false,&quot;suffix&quot;:&quot;&quot;},{&quot;dropping-particle&quot;:&quot;&quot;,&quot;family&quot;:&quot;Fooks&quot;,&quot;given&quot;:&quot;C.&quot;,&quot;non-dropping-particle&quot;:&quot;&quot;,&quot;parse-names&quot;:false,&quot;suffix&quot;:&quot;&quot;},{&quot;dropping-particle&quot;:&quot;&quot;,&quot;family&quot;:&quot;Naylor&quot;,&quot;given&quot;:&quot;C.D.&quot;,&quot;non-dropping-particle&quot;:&quot;&quot;,&quot;parse-names&quot;:false,&quot;suffix&quot;:&quot;&quot;}],&quot;id&quot;:&quot;93d84bb8-b3c6-3428-ad1f-c7c3d8e5008a&quot;,&quot;issued&quot;:{&quot;date-parts&quot;:[[&quot;1996&quot;]]},&quot;title&quot;:&quot;The ICES Practice Atlas 2nd Edition: Patterns of Health Care in Ontario&quot;,&quot;type&quot;:&quot;report&quot;,&quot;container-title-short&quot;:&quot;&quot;},&quot;uris&quot;:[&quot;http://www.mendeley.com/documents/?uuid=93d84bb8-b3c6-3428-ad1f-c7c3d8e5008a&quot;],&quot;isTemporary&quot;:false,&quot;legacyDesktopId&quot;:&quot;93d84bb8-b3c6-3428-ad1f-c7c3d8e5008a&quot;}]},{&quot;citationID&quot;:&quot;MENDELEY_CITATION_00dae9a0-0299-41ed-aefa-c37cedaaaf59&quot;,&quot;properties&quot;:{&quot;noteIndex&quot;:0},&quot;isEdited&quot;:false,&quot;manualOverride&quot;:{&quot;citeprocText&quot;:&quot;(Black &lt;i&gt;et al.&lt;/i&gt; 2018)&quot;,&quot;isManuallyOverridden&quot;:false,&quot;manualOverrideText&quot;:&quot;&quot;},&quot;citationTag&quot;:&quot;MENDELEY_CITATION_v3_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&quot;,&quot;citationItems&quot;:[{&quot;id&quot;:&quot;a816607c-05d3-36ca-8fad-f5b329684626&quot;,&quot;itemData&quot;:{&quot;DOI&quot;:&quot;10.1136/bmjopen-2018-021727&quot;,&quot;author&quot;:[{&quot;dropping-particle&quot;:&quot;&quot;,&quot;family&quot;:&quot;Black&quot;,&quot;given&quot;:&quot;Cody D&quot;,&quot;non-dropping-particle&quot;:&quot;&quot;,&quot;parse-names&quot;:false,&quot;suffix&quot;:&quot;&quot;},{&quot;dropping-particle&quot;:&quot;&quot;,&quot;family&quot;:&quot;Thavorn&quot;,&quot;given&quot;:&quot;Kednapa&quot;,&quot;non-dropping-particle&quot;:&quot;&quot;,&quot;parse-names&quot;:false,&quot;suffix&quot;:&quot;&quot;},{&quot;dropping-particle&quot;:&quot;&quot;,&quot;family&quot;:&quot;Coyle&quot;,&quot;given&quot;:&quot;Douglas&quot;,&quot;non-dropping-particle&quot;:&quot;&quot;,&quot;parse-names&quot;:false,&quot;suffix&quot;:&quot;&quot;},{&quot;dropping-particle&quot;:&quot;&quot;,&quot;family&quot;:&quot;Smith&quot;,&quot;given&quot;:&quot;Glenys&quot;,&quot;non-dropping-particle&quot;:&quot;&quot;,&quot;parse-names&quot;:false,&quot;suffix&quot;:&quot;&quot;},{&quot;dropping-particle&quot;:&quot;&quot;,&quot;family&quot;:&quot;Bjerre&quot;,&quot;given&quot;:&quot;Lise M&quot;,&quot;non-dropping-particle&quot;:&quot;&quot;,&quot;parse-names&quot;:false,&quot;suffix&quot;:&quot;&quot;}],&quot;container-title&quot;:&quot;BMJ Open&quot;,&quot;id&quot;:&quot;a816607c-05d3-36ca-8fad-f5b329684626&quot;,&quot;issued&quot;:{&quot;date-parts&quot;:[[&quot;2018&quot;]]},&quot;page&quot;:&quot;21727&quot;,&quot;title&quot;:&quot;Health system costs of potentially inappropriate prescribing in Ontario, Canada: a protocol for a population-based cohort study&quot;,&quot;type&quot;:&quot;article-journal&quot;,&quot;volume&quot;:&quot;8&quot;,&quot;container-title-short&quot;:&quot;BMJ Open&quot;},&quot;uris&quot;:[&quot;http://www.mendeley.com/documents/?uuid=a816607c-05d3-36ca-8fad-f5b329684626&quot;],&quot;isTemporary&quot;:false,&quot;legacyDesktopId&quot;:&quot;a816607c-05d3-36ca-8fad-f5b329684626&quot;}]},{&quot;citationID&quot;:&quot;MENDELEY_CITATION_e0f3fab1-87f5-4501-84ee-e8e9af1885f8&quot;,&quot;properties&quot;:{&quot;noteIndex&quot;:0},&quot;isEdited&quot;:false,&quot;manualOverride&quot;:{&quot;citeprocText&quot;:&quot;(Prodhan &lt;i&gt;et al.&lt;/i&gt; 2016)&quot;,&quot;isManuallyOverridden&quot;:false,&quot;manualOverrideText&quot;:&quot;&quot;},&quot;citationTag&quot;:&quot;MENDELEY_CITATION_v3_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&quot;,&quot;citationItems&quot;:[{&quot;id&quot;:&quot;b66ed334-5ef1-3b7f-ac67-8bc6bb7ca86c&quot;,&quot;itemData&quot;:{&quot;DOI&quot;:&quot;10.1007/978-1-4899-7673-4_18-2&quot;,&quot;ISBN&quot;:&quot;978-1-4899-7673-4&quot;,&quot;abstract&quot;:&quot;Since its creation in 1964, the Ontario Cancer Registry (OCR) has been an important source of high-quality information on cancer incidence and mortality. As a population-based registry, the OCR can be used to assess the provincial burden of cancer, track the progress of cancer control programs, identify health disparities among subpopulations, plan and improve healthcare, perform health services research, verify clinical guideline adherence, evaluate screening effectiveness, and much more. With over one third of Canadians residing in Ontario, the OCR is the nation’s largest provincial cancer registry and a major contributor to the Canadian Cancer Registry. In 2015 alone, the OCR collected data on an estimated 83,000 malignant cases.&quot;,&quot;author&quot;:[{&quot;dropping-particle&quot;:&quot;&quot;,&quot;family&quot;:&quot;Prodhan&quot;,&quot;given&quot;:&quot;Sujohn&quot;,&quot;non-dropping-particle&quot;:&quot;&quot;,&quot;parse-names&quot;:false,&quot;suffix&quot;:&quot;&quot;},{&quot;dropping-particle&quot;:&quot;&quot;,&quot;family&quot;:&quot;King&quot;,&quot;given&quot;:&quot;Mary Jane&quot;,&quot;non-dropping-particle&quot;:&quot;&quot;,&quot;parse-names&quot;:false,&quot;suffix&quot;:&quot;&quot;},{&quot;dropping-particle&quot;:&quot;&quot;,&quot;family&quot;:&quot;De&quot;,&quot;given&quot;:&quot;Prithwish&quot;,&quot;non-dropping-particle&quot;:&quot;&quot;,&quot;parse-names&quot;:false,&quot;suffix&quot;:&quot;&quot;},{&quot;dropping-particle&quot;:&quot;&quot;,&quot;family&quot;:&quot;Gilbert&quot;,&quot;given&quot;:&quot;Julie&quot;,&quot;non-dropping-particle&quot;:&quot;&quot;,&quot;parse-names&quot;:false,&quot;suffix&quot;:&quot;&quot;}],&quot;container-title&quot;:&quot;Data and Measures in Health Services Research&quot;,&quot;editor&quot;:[{&quot;dropping-particle&quot;:&quot;&quot;,&quot;family&quot;:&quot;Sobolev&quot;,&quot;given&quot;:&quot;Boris&quot;,&quot;non-dropping-particle&quot;:&quot;&quot;,&quot;parse-names&quot;:false,&quot;suffix&quot;:&quot;&quot;},{&quot;dropping-particle&quot;:&quot;&quot;,&quot;family&quot;:&quot;Levy&quot;,&quot;given&quot;:&quot;Adrian&quot;,&quot;non-dropping-particle&quot;:&quot;&quot;,&quot;parse-names&quot;:false,&quot;suffix&quot;:&quot;&quot;},{&quot;dropping-particle&quot;:&quot;&quot;,&quot;family&quot;:&quot;Goring&quot;,&quot;given&quot;:&quot;Sarah&quot;,&quot;non-dropping-particle&quot;:&quot;&quot;,&quot;parse-names&quot;:false,&quot;suffix&quot;:&quot;&quot;}],&quot;id&quot;:&quot;b66ed334-5ef1-3b7f-ac67-8bc6bb7ca86c&quot;,&quot;issued&quot;:{&quot;date-parts&quot;:[[&quot;2016&quot;]]},&quot;page&quot;:&quot;1-28&quot;,&quot;publisher&quot;:&quot;Springer US&quot;,&quot;publisher-place&quot;:&quot;Boston, MA&quot;,&quot;title&quot;:&quot;Health Services Data: The Ontario Cancer Registry (a Unique, Linked, and Automated Population-Based Registry)&quot;,&quot;type&quot;:&quot;chapter&quot;,&quot;container-title-short&quot;:&quot;&quot;},&quot;uris&quot;:[&quot;http://www.mendeley.com/documents/?uuid=a4b8dec6-0238-4446-9753-873da7da0a55&quot;],&quot;isTemporary&quot;:false,&quot;legacyDesktopId&quot;:&quot;a4b8dec6-0238-4446-9753-873da7da0a55&quot;}]},{&quot;citationID&quot;:&quot;MENDELEY_CITATION_722713c5-af9c-4afd-aa64-d886502f0720&quot;,&quot;properties&quot;:{&quot;noteIndex&quot;:0},&quot;isEdited&quot;:false,&quot;manualOverride&quot;:{&quot;citeprocText&quot;:&quot;(Slater &lt;i&gt;et al.&lt;/i&gt; 2019)&quot;,&quot;isManuallyOverridden&quot;:false,&quot;manualOverrideText&quot;:&quot;&quot;},&quot;citationTag&quot;:&quot;MENDELEY_CITATION_v3_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&quot;,&quot;citationItems&quot;:[{&quot;id&quot;:&quot;4081ce8c-b28a-3ad1-8071-aa659705ed0d&quot;,&quot;itemData&quot;:{&quot;DOI&quot;:&quot;10.9778/cmajo.20190096&quot;,&quot;ISSN&quot;:&quot;2291-0026&quot;,&quot;abstract&quot;:&quot;BACKGROUND: To improve diabetes care, First Nations leaders and others need access to population-level health data. We provide details of the collaborative methods we used to describe the prevalence and incidence of diabetes in First Nations people in Ontario and present demographic data for this population compared to the rest of the Ontario population. METHODS: To identify the population of First Nations people and other people in Ontario, we created annual cohorts of the Ontario population for each year between Apr. 1, 1995, and Mar. 31, 2015. Through a partnership between First Nations and academic researchers, we linked provincial population-based health administrative data stored at ICES with the Indian Register, which identifies all Status First Nations people. Our collaborative process was guided by the First Nations principles of ownership, control, access and possession (OCAP). RESULTS: Demographic characteristics for the 2014/15 cohort (n = 13 406 684) are presented here. The cohort includes 158 241 Status First Nations people and 13 248 443 other people living in Ontario. Using postal codes, we were able to identify virtually all (99.9%) First Nations people in Ontario as living in (n = 55 311) or outside (n =102 889) a First Nations community. First Nations people were younger and more likely to live in semiurban or rural areas than the rest of Ontario's population. INTERPRETATION: The collaborative methodology used in this study is applicable to many jurisdictions working with Indigenous groups who have access to similar data. The Ontario cohort defined here is being used to conduct analyses of health outcomes and use of health care services among First Nations people with diabetes in Ontario.&quot;,&quot;author&quot;:[{&quot;dropping-particle&quot;:&quot;&quot;,&quot;family&quot;:&quot;Slater&quot;,&quot;given&quot;:&quot;Morgan&quot;,&quot;non-dropping-particle&quot;:&quot;&quot;,&quot;parse-names&quot;:false,&quot;suffix&quot;:&quot;&quot;},{&quot;dropping-particle&quot;:&quot;&quot;,&quot;family&quot;:&quot;Green&quot;,&quot;given&quot;:&quot;Michael E.&quot;,&quot;non-dropping-particle&quot;:&quot;&quot;,&quot;parse-names&quot;:false,&quot;suffix&quot;:&quot;&quot;},{&quot;dropping-particle&quot;:&quot;&quot;,&quot;family&quot;:&quot;Shah&quot;,&quot;given&quot;:&quot;Baiju&quot;,&quot;non-dropping-particle&quot;:&quot;&quot;,&quot;parse-names&quot;:false,&quot;suffix&quot;:&quot;&quot;},{&quot;dropping-particle&quot;:&quot;&quot;,&quot;family&quot;:&quot;Khan&quot;,&quot;given&quot;:&quot;Shahriar&quot;,&quot;non-dropping-particle&quot;:&quot;&quot;,&quot;parse-names&quot;:false,&quot;suffix&quot;:&quot;&quot;},{&quot;dropping-particle&quot;:&quot;&quot;,&quot;family&quot;:&quot;Jones&quot;,&quot;given&quot;:&quot;Carmen R.&quot;,&quot;non-dropping-particle&quot;:&quot;&quot;,&quot;parse-names&quot;:false,&quot;suffix&quot;:&quot;&quot;},{&quot;dropping-particle&quot;:&quot;&quot;,&quot;family&quot;:&quot;Sutherland&quot;,&quot;given&quot;:&quot;Roseanne&quot;,&quot;non-dropping-particle&quot;:&quot;&quot;,&quot;parse-names&quot;:false,&quot;suffix&quot;:&quot;&quot;},{&quot;dropping-particle&quot;:&quot;&quot;,&quot;family&quot;:&quot;Jacklin&quot;,&quot;given&quot;:&quot;Kristen&quot;,&quot;non-dropping-particle&quot;:&quot;&quot;,&quot;parse-names&quot;:false,&quot;suffix&quot;:&quot;&quot;},{&quot;dropping-particle&quot;:&quot;&quot;,&quot;family&quot;:&quot;Walker&quot;,&quot;given&quot;:&quot;Jennifer D.&quot;,&quot;non-dropping-particle&quot;:&quot;&quot;,&quot;parse-names&quot;:false,&quot;suffix&quot;:&quot;&quot;}],&quot;container-title&quot;:&quot;CMAJ Open&quot;,&quot;id&quot;:&quot;4081ce8c-b28a-3ad1-8071-aa659705ed0d&quot;,&quot;issue&quot;:&quot;4&quot;,&quot;issued&quot;:{&quot;date-parts&quot;:[[&quot;2019&quot;,&quot;10&quot;]]},&quot;page&quot;:&quot;E680-E688&quot;,&quot;publisher&quot;:&quot;Joule Inc.&quot;,&quot;title&quot;:&quot;First Nations people with diabetes in Ontario: methods for a longitudinal population-based cohort study&quot;,&quot;type&quot;:&quot;article-journal&quot;,&quot;volume&quot;:&quot;7&quot;,&quot;container-title-short&quot;:&quot;CMAJ Open&quot;},&quot;uris&quot;:[&quot;http://www.mendeley.com/documents/?uuid=4081ce8c-b28a-3ad1-8071-aa659705ed0d&quot;],&quot;isTemporary&quot;:false,&quot;legacyDesktopId&quot;:&quot;4081ce8c-b28a-3ad1-8071-aa659705ed0d&quot;}]},{&quot;citationID&quot;:&quot;MENDELEY_CITATION_f9909281-2b3f-4dff-88df-a8fcf7721170&quot;,&quot;properties&quot;:{&quot;noteIndex&quot;:0},&quot;isEdited&quot;:false,&quot;manualOverride&quot;:{&quot;citeprocText&quot;:&quot;(Slater &lt;i&gt;et al.&lt;/i&gt; 2019)&quot;,&quot;isManuallyOverridden&quot;:false,&quot;manualOverrideText&quot;:&quot;&quot;},&quot;citationTag&quot;:&quot;MENDELEY_CITATION_v3_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&quot;,&quot;citationItems&quot;:[{&quot;id&quot;:&quot;4081ce8c-b28a-3ad1-8071-aa659705ed0d&quot;,&quot;itemData&quot;:{&quot;DOI&quot;:&quot;10.9778/cmajo.20190096&quot;,&quot;ISSN&quot;:&quot;2291-0026&quot;,&quot;abstract&quot;:&quot;BACKGROUND: To improve diabetes care, First Nations leaders and others need access to population-level health data. We provide details of the collaborative methods we used to describe the prevalence and incidence of diabetes in First Nations people in Ontario and present demographic data for this population compared to the rest of the Ontario population. METHODS: To identify the population of First Nations people and other people in Ontario, we created annual cohorts of the Ontario population for each year between Apr. 1, 1995, and Mar. 31, 2015. Through a partnership between First Nations and academic researchers, we linked provincial population-based health administrative data stored at ICES with the Indian Register, which identifies all Status First Nations people. Our collaborative process was guided by the First Nations principles of ownership, control, access and possession (OCAP). RESULTS: Demographic characteristics for the 2014/15 cohort (n = 13 406 684) are presented here. The cohort includes 158 241 Status First Nations people and 13 248 443 other people living in Ontario. Using postal codes, we were able to identify virtually all (99.9%) First Nations people in Ontario as living in (n = 55 311) or outside (n =102 889) a First Nations community. First Nations people were younger and more likely to live in semiurban or rural areas than the rest of Ontario's population. INTERPRETATION: The collaborative methodology used in this study is applicable to many jurisdictions working with Indigenous groups who have access to similar data. The Ontario cohort defined here is being used to conduct analyses of health outcomes and use of health care services among First Nations people with diabetes in Ontario.&quot;,&quot;author&quot;:[{&quot;dropping-particle&quot;:&quot;&quot;,&quot;family&quot;:&quot;Slater&quot;,&quot;given&quot;:&quot;Morgan&quot;,&quot;non-dropping-particle&quot;:&quot;&quot;,&quot;parse-names&quot;:false,&quot;suffix&quot;:&quot;&quot;},{&quot;dropping-particle&quot;:&quot;&quot;,&quot;family&quot;:&quot;Green&quot;,&quot;given&quot;:&quot;Michael E.&quot;,&quot;non-dropping-particle&quot;:&quot;&quot;,&quot;parse-names&quot;:false,&quot;suffix&quot;:&quot;&quot;},{&quot;dropping-particle&quot;:&quot;&quot;,&quot;family&quot;:&quot;Shah&quot;,&quot;given&quot;:&quot;Baiju&quot;,&quot;non-dropping-particle&quot;:&quot;&quot;,&quot;parse-names&quot;:false,&quot;suffix&quot;:&quot;&quot;},{&quot;dropping-particle&quot;:&quot;&quot;,&quot;family&quot;:&quot;Khan&quot;,&quot;given&quot;:&quot;Shahriar&quot;,&quot;non-dropping-particle&quot;:&quot;&quot;,&quot;parse-names&quot;:false,&quot;suffix&quot;:&quot;&quot;},{&quot;dropping-particle&quot;:&quot;&quot;,&quot;family&quot;:&quot;Jones&quot;,&quot;given&quot;:&quot;Carmen R.&quot;,&quot;non-dropping-particle&quot;:&quot;&quot;,&quot;parse-names&quot;:false,&quot;suffix&quot;:&quot;&quot;},{&quot;dropping-particle&quot;:&quot;&quot;,&quot;family&quot;:&quot;Sutherland&quot;,&quot;given&quot;:&quot;Roseanne&quot;,&quot;non-dropping-particle&quot;:&quot;&quot;,&quot;parse-names&quot;:false,&quot;suffix&quot;:&quot;&quot;},{&quot;dropping-particle&quot;:&quot;&quot;,&quot;family&quot;:&quot;Jacklin&quot;,&quot;given&quot;:&quot;Kristen&quot;,&quot;non-dropping-particle&quot;:&quot;&quot;,&quot;parse-names&quot;:false,&quot;suffix&quot;:&quot;&quot;},{&quot;dropping-particle&quot;:&quot;&quot;,&quot;family&quot;:&quot;Walker&quot;,&quot;given&quot;:&quot;Jennifer D.&quot;,&quot;non-dropping-particle&quot;:&quot;&quot;,&quot;parse-names&quot;:false,&quot;suffix&quot;:&quot;&quot;}],&quot;container-title&quot;:&quot;CMAJ Open&quot;,&quot;id&quot;:&quot;4081ce8c-b28a-3ad1-8071-aa659705ed0d&quot;,&quot;issue&quot;:&quot;4&quot;,&quot;issued&quot;:{&quot;date-parts&quot;:[[&quot;2019&quot;,&quot;10&quot;]]},&quot;page&quot;:&quot;E680-E688&quot;,&quot;publisher&quot;:&quot;Joule Inc.&quot;,&quot;title&quot;:&quot;First Nations people with diabetes in Ontario: methods for a longitudinal population-based cohort study&quot;,&quot;type&quot;:&quot;article-journal&quot;,&quot;volume&quot;:&quot;7&quot;,&quot;container-title-short&quot;:&quot;CMAJ Open&quot;},&quot;uris&quot;:[&quot;http://www.mendeley.com/documents/?uuid=4081ce8c-b28a-3ad1-8071-aa659705ed0d&quot;],&quot;isTemporary&quot;:false,&quot;legacyDesktopId&quot;:&quot;4081ce8c-b28a-3ad1-8071-aa659705ed0d&quot;}]},{&quot;citationID&quot;:&quot;MENDELEY_CITATION_dbc1129f-012e-472e-9d11-118d9bc50495&quot;,&quot;properties&quot;:{&quot;noteIndex&quot;:0},&quot;isEdited&quot;:false,&quot;manualOverride&quot;:{&quot;citeprocText&quot;:&quot;(Care and Experience 2015)&quot;,&quot;isManuallyOverridden&quot;:false,&quot;manualOverrideText&quot;:&quot;&quot;},&quot;citationTag&quot;:&quot;MENDELEY_CITATION_v3_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&quot;,&quot;citationItems&quot;:[{&quot;id&quot;:&quot;bebafda4-4c83-3495-b75f-5ec377a60404&quot;,&quot;itemData&quot;:{&quot;author&quot;:[{&quot;dropping-particle&quot;:&quot;&quot;,&quot;family&quot;:&quot;Care&quot;,&quot;given&quot;:&quot;Primary&quot;,&quot;non-dropping-particle&quot;:&quot;&quot;,&quot;parse-names&quot;:false,&quot;suffix&quot;:&quot;&quot;},{&quot;dropping-particle&quot;:&quot;&quot;,&quot;family&quot;:&quot;Experience&quot;,&quot;given&quot;:&quot;Patient&quot;,&quot;non-dropping-particle&quot;:&quot;&quot;,&quot;parse-names&quot;:false,&quot;suffix&quot;:&quot;&quot;}],&quot;id&quot;:&quot;bebafda4-4c83-3495-b75f-5ec377a60404&quot;,&quot;issue&quot;:&quot;May&quot;,&quot;issued&quot;:{&quot;date-parts&quot;:[[&quot;2015&quot;]]},&quot;title&quot;:&quot;Health Quality Ontario The provincial advisor on the quality of health care in Ontario Primary Care Patient Experience Survey: Support Guide&quot;,&quot;type&quot;:&quot;article-journal&quot;,&quot;container-title-short&quot;:&quot;&quot;},&quot;uris&quot;:[&quot;http://www.mendeley.com/documents/?uuid=bebafda4-4c83-3495-b75f-5ec377a60404&quot;],&quot;isTemporary&quot;:false,&quot;legacyDesktopId&quot;:&quot;bebafda4-4c83-3495-b75f-5ec377a60404&quot;}]},{&quot;citationID&quot;:&quot;MENDELEY_CITATION_ba90d0ab-c2b6-453f-acff-b6bd5af42f70&quot;,&quot;properties&quot;:{&quot;noteIndex&quot;:0},&quot;isEdited&quot;:false,&quot;manualOverride&quot;:{&quot;isManuallyOverridden&quot;:false,&quot;citeprocText&quot;:&quot;(Weerasinghe &lt;i&gt;et al.&lt;/i&gt; 2018)&quot;,&quot;manualOverrideText&quot;:&quot;&quot;},&quot;citationTag&quot;:&quot;MENDELEY_CITATION_v3_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&quot;,&quot;citationItems&quot;:[{&quot;id&quot;:&quot;2b3b7adb-15fd-3ece-ae54-d20038087586&quot;,&quot;itemData&quot;:{&quot;type&quot;:&quot;article-journal&quot;,&quot;id&quot;:&quot;2b3b7adb-15fd-3ece-ae54-d20038087586&quot;,&quot;title&quot;:&quot;Validity of Administrative Databases in Comparison to Medical Charts for Breast Cancer Treatment Data&quot;,&quot;author&quot;:[{&quot;family&quot;:&quot;Weerasinghe&quot;,&quot;given&quot;:&quot;Ashini&quot;,&quot;parse-names&quot;:false,&quot;dropping-particle&quot;:&quot;&quot;,&quot;non-dropping-particle&quot;:&quot;&quot;},{&quot;family&quot;:&quot;Smith&quot;,&quot;given&quot;:&quot;Courtney R.&quot;,&quot;parse-names&quot;:false,&quot;dropping-particle&quot;:&quot;&quot;,&quot;non-dropping-particle&quot;:&quot;&quot;},{&quot;family&quot;:&quot;Majpruz&quot;,&quot;given&quot;:&quot;Vicky&quot;,&quot;parse-names&quot;:false,&quot;dropping-particle&quot;:&quot;&quot;,&quot;non-dropping-particle&quot;:&quot;&quot;},{&quot;family&quot;:&quot;Pandya&quot;,&quot;given&quot;:&quot;Anjali&quot;,&quot;parse-names&quot;:false,&quot;dropping-particle&quot;:&quot;&quot;,&quot;non-dropping-particle&quot;:&quot;&quot;},{&quot;family&quot;:&quot;Blackmore&quot;,&quot;given&quot;:&quot;Kristina M.&quot;,&quot;parse-names&quot;:false,&quot;dropping-particle&quot;:&quot;&quot;,&quot;non-dropping-particle&quot;:&quot;&quot;},{&quot;family&quot;:&quot;Holloway&quot;,&quot;given&quot;:&quot;Claire M.B.&quot;,&quot;parse-names&quot;:false,&quot;dropping-particle&quot;:&quot;&quot;,&quot;non-dropping-particle&quot;:&quot;&quot;},{&quot;family&quot;:&quot;Segal-Nadlere&quot;,&quot;given&quot;:&quot;Roanne&quot;,&quot;parse-names&quot;:false,&quot;dropping-particle&quot;:&quot;&quot;,&quot;non-dropping-particle&quot;:&quot;&quot;},{&quot;family&quot;:&quot;Paroschy Harris&quot;,&quot;given&quot;:&quot;Cathy&quot;,&quot;parse-names&quot;:false,&quot;dropping-particle&quot;:&quot;&quot;,&quot;non-dropping-particle&quot;:&quot;&quot;},{&quot;family&quot;:&quot;Hendry&quot;,&quot;given&quot;:&quot;Ashley&quot;,&quot;parse-names&quot;:false,&quot;dropping-particle&quot;:&quot;&quot;,&quot;non-dropping-particle&quot;:&quot;&quot;},{&quot;family&quot;:&quot;Hey&quot;,&quot;given&quot;:&quot;Amanda&quot;,&quot;parse-names&quot;:false,&quot;dropping-particle&quot;:&quot;&quot;,&quot;non-dropping-particle&quot;:&quot;&quot;},{&quot;family&quot;:&quot;Kornecki&quot;,&quot;given&quot;:&quot;Anat&quot;,&quot;parse-names&quot;:false,&quot;dropping-particle&quot;:&quot;&quot;,&quot;non-dropping-particle&quot;:&quot;&quot;},{&quot;family&quot;:&quot;Lougheed&quot;,&quot;given&quot;:&quot;George&quot;,&quot;parse-names&quot;:false,&quot;dropping-particle&quot;:&quot;&quot;,&quot;non-dropping-particle&quot;:&quot;&quot;},{&quot;family&quot;:&quot;Maier&quot;,&quot;given&quot;:&quot;Barbara Anne&quot;,&quot;parse-names&quot;:false,&quot;dropping-particle&quot;:&quot;&quot;,&quot;non-dropping-particle&quot;:&quot;&quot;},{&quot;family&quot;:&quot;Marchand&quot;,&quot;given&quot;:&quot;Patricia&quot;,&quot;parse-names&quot;:false,&quot;dropping-particle&quot;:&quot;&quot;,&quot;non-dropping-particle&quot;:&quot;&quot;},{&quot;family&quot;:&quot;Mccready&quot;,&quot;given&quot;:&quot;David&quot;,&quot;parse-names&quot;:false,&quot;dropping-particle&quot;:&quot;&quot;,&quot;non-dropping-particle&quot;:&quot;&quot;},{&quot;family&quot;:&quot;Rand&quot;,&quot;given&quot;:&quot;Carol&quot;,&quot;parse-names&quot;:false,&quot;dropping-particle&quot;:&quot;&quot;,&quot;non-dropping-particle&quot;:&quot;&quot;},{&quot;family&quot;:&quot;Raphael&quot;,&quot;given&quot;:&quot;Simon&quot;,&quot;parse-names&quot;:false,&quot;dropping-particle&quot;:&quot;&quot;,&quot;non-dropping-particle&quot;:&quot;&quot;},{&quot;family&quot;:&quot;Sehgal&quot;,&quot;given&quot;:&quot;Neelu&quot;,&quot;parse-names&quot;:false,&quot;dropping-particle&quot;:&quot;&quot;,&quot;non-dropping-particle&quot;:&quot;&quot;},{&quot;family&quot;:&quot;Chiarelli&quot;,&quot;given&quot;:&quot;Anna M.&quot;,&quot;parse-names&quot;:false,&quot;dropping-particle&quot;:&quot;&quot;,&quot;non-dropping-particle&quot;:&quot;&quot;}],&quot;container-title&quot;:&quot;Journal of Cancer Epidemiology&quot;,&quot;container-title-short&quot;:&quot;J Cancer Epidemiol&quot;,&quot;accessed&quot;:{&quot;date-parts&quot;:[[2023,7,16]]},&quot;DOI&quot;:&quot;10.1155/2018/9218595&quot;,&quot;ISSN&quot;:&quot;16878566&quot;,&quot;PMID&quot;:&quot;29861727&quot;,&quot;URL&quot;:&quot;/pmc/articles/PMC5976924/&quot;,&quot;issued&quot;:{&quot;date-parts&quot;:[[2018]]},&quot;page&quot;:&quot;12&quot;,&quot;abstract&quot;:&quot;Objective. Medical chart abstraction is the gold standard for collecting breast cancer treatment data for monitoring and research. A less costly alternative is the use of administrative databases. This study will evaluate administrative data in comparison to medical charts for breast cancer treatment information. Study Design and Setting. A retrospective cohort design identified 2,401 women in the Ontario Breast Screening Program diagnosed with invasive breast cancer from 2006 to 2009. Treatment data were obtained from the Activity Level Reporting and Canadian Institute of Health Information databases. Medical charts were abstracted at cancer centres. Sensitivity, specificity, positive and negative predictive value, and kappa were calculated for receipt and type of treatment, and agreement was assessed for dates. Logistic regression evaluated factors influencing agreement. Results. Sensitivity and specificity for receipt of radiotherapy (92.0%, 99.3%), chemotherapy (77.7%, 99.2%), and surgery (95.8%, 100%) were high but decreased slightly for specific radiotherapy anatomic locations, chemotherapy protocols, and surgeries. Agreement increased by radiotherapy year (trend test, p&lt;0.0001). Stage II/III compared to stage I cancer decreased odds of agreement for chemotherapy (OR = 0.66, 95% CI: 0.48-0.91) and increased agreement for partial mastectomy (OR = 3.36, 95% CI: 2.27-4.99). Exact agreement in treatment dates varied from 83.0% to 96.5%. Conclusion. Administrative data can be accurately utilized for future breast cancer treatment studies.&quot;,&quot;publisher&quot;:&quot;Hindawi Limited&quot;,&quot;volume&quot;:&quot;2018&quot;},&quot;isTemporary&quot;:false}]},{&quot;citationID&quot;:&quot;MENDELEY_CITATION_620416dc-7c25-4050-a97d-33dfb945fb30&quot;,&quot;properties&quot;:{&quot;noteIndex&quot;:0},&quot;isEdited&quot;:false,&quot;manualOverride&quot;:{&quot;citeprocText&quot;:&quot;(Kurdyak &lt;i&gt;et al.&lt;/i&gt; 2015)&quot;,&quot;isManuallyOverridden&quot;:false,&quot;manualOverrideText&quot;:&quot;&quot;},&quot;citationTag&quot;:&quot;MENDELEY_CITATION_v3_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&quot;,&quot;citationItems&quot;:[{&quot;id&quot;:&quot;c95980fc-2aef-3d03-9ac9-2a79efdb4383&quot;,&quot;itemData&quot;:{&quot;DOI&quot;:&quot;10.1177/070674371506000805&quot;,&quot;ISSN&quot;:&quot;14970015&quot;,&quot;abstract&quot;:&quot;Objective: To validate algorithms to detect people with chronic psychotic illness in population-based health administrative databases. Method: We developed 8 algorithms to detect chronic psychotic illness using hospitalization and physician service claims data from administrative health databases in Ontario to identify cases of chronic psychotic illness between 2002 and 2007. Diagnostic data abstracted from the records of 281 randomly selected psychiatric patients from 2 hospitals in Toronto were linked to the administrative data cohort to test sensitivity, specificity, and positive predictive values (PPV) and negative predictive values. Results: Using only hospitalization data to capture chronic psychotic illness yielded the highest specificity (range 69.9% to 84.7%) and the highest PPV (range 55.2% to 80.8%). Using physician service claims in addition to hospitalization data to capture cases increased sensitivity (range 90.1% to 98.8%) but decreased specificity (range 31.1% to 68.0%) and PPV (range 38.4% to 71.1%). Conclusion: Using health administrative data to study population-based outcomes for people with chronic psychotic illness is feasible and valid. Researchers can select case identification methods based on whether a more sensitive or more specific definition of chronic psychotic illness is desired.&quot;,&quot;author&quot;:[{&quot;dropping-particle&quot;:&quot;&quot;,&quot;family&quot;:&quot;Kurdyak&quot;,&quot;given&quot;:&quot;Paul&quot;,&quot;non-dropping-particle&quot;:&quot;&quot;,&quot;parse-names&quot;:false,&quot;suffix&quot;:&quot;&quot;},{&quot;dropping-particle&quot;:&quot;&quot;,&quot;family&quot;:&quot;Lin&quot;,&quot;given&quot;:&quot;Elizabeth&quot;,&quot;non-dropping-particle&quot;:&quot;&quot;,&quot;parse-names&quot;:false,&quot;suffix&quot;:&quot;&quot;},{&quot;dropping-particle&quot;:&quot;&quot;,&quot;family&quot;:&quot;Green&quot;,&quot;given&quot;:&quot;Diane&quot;,&quot;non-dropping-particle&quot;:&quot;&quot;,&quot;parse-names&quot;:false,&quot;suffix&quot;:&quot;&quot;},{&quot;dropping-particle&quot;:&quot;&quot;,&quot;family&quot;:&quot;Vigod&quot;,&quot;given&quot;:&quot;Simone&quot;,&quot;non-dropping-particle&quot;:&quot;&quot;,&quot;parse-names&quot;:false,&quot;suffix&quot;:&quot;&quot;}],&quot;container-title&quot;:&quot;Canadian Journal of Psychiatry&quot;,&quot;id&quot;:&quot;c95980fc-2aef-3d03-9ac9-2a79efdb4383&quot;,&quot;issue&quot;:&quot;8&quot;,&quot;issued&quot;:{&quot;date-parts&quot;:[[&quot;2015&quot;]]},&quot;page&quot;:&quot;362-368&quot;,&quot;title&quot;:&quot;Validation of a population-based algorithm to detect chronic psychotic illness&quot;,&quot;type&quot;:&quot;article-journal&quot;,&quot;volume&quot;:&quot;60&quot;,&quot;container-title-short&quot;:&quot;&quot;},&quot;uris&quot;:[&quot;http://www.mendeley.com/documents/?uuid=c95980fc-2aef-3d03-9ac9-2a79efdb4383&quot;],&quot;isTemporary&quot;:false,&quot;legacyDesktopId&quot;:&quot;c95980fc-2aef-3d03-9ac9-2a79efdb4383&quot;}]}]"/>
    <we:property name="MENDELEY_CITATIONS_LOCALE_CODE" value="&quot;en-GB&quot;"/>
    <we:property name="MENDELEY_CITATIONS_STYLE" value="{&quot;id&quot;:&quot;https://www.zotero.org/styles/cambridge-university-press-author-date-cambridge-a&quot;,&quot;title&quot;:&quot;Cambridge University Press, CambridgeA (author-date)&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29A7C-F7AC-444E-ACF9-DA7E4B65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1332</TotalTime>
  <Pages>24</Pages>
  <Words>5793</Words>
  <Characters>33024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Wootten</dc:creator>
  <cp:keywords/>
  <dc:description/>
  <cp:lastModifiedBy>Jared Wootten</cp:lastModifiedBy>
  <cp:revision>207</cp:revision>
  <dcterms:created xsi:type="dcterms:W3CDTF">2025-03-11T17:09:00Z</dcterms:created>
  <dcterms:modified xsi:type="dcterms:W3CDTF">2025-04-24T21:00:00Z</dcterms:modified>
</cp:coreProperties>
</file>