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082C7" w14:textId="1B1F35C1" w:rsidR="00314F81" w:rsidRDefault="007E69A1" w:rsidP="009955A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314F81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93671A">
        <w:rPr>
          <w:rFonts w:ascii="Times New Roman" w:hAnsi="Times New Roman" w:cs="Times New Roman"/>
          <w:b/>
          <w:sz w:val="24"/>
          <w:szCs w:val="24"/>
        </w:rPr>
        <w:t>1</w:t>
      </w:r>
      <w:r w:rsidR="00314F8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3671A">
        <w:rPr>
          <w:rFonts w:ascii="Times New Roman" w:hAnsi="Times New Roman" w:cs="Times New Roman"/>
          <w:b/>
          <w:sz w:val="24"/>
          <w:szCs w:val="24"/>
        </w:rPr>
        <w:t>Baseline characteristics</w:t>
      </w:r>
      <w:r w:rsidR="00096C0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of the total eligible patients</w:t>
      </w:r>
    </w:p>
    <w:tbl>
      <w:tblPr>
        <w:tblStyle w:val="a6"/>
        <w:tblW w:w="448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1689"/>
        <w:gridCol w:w="1689"/>
        <w:gridCol w:w="1831"/>
        <w:gridCol w:w="1725"/>
        <w:gridCol w:w="836"/>
      </w:tblGrid>
      <w:tr w:rsidR="004A2A5E" w:rsidRPr="00D052B3" w14:paraId="0EEE8FC6" w14:textId="77777777" w:rsidTr="00170A4A">
        <w:trPr>
          <w:trHeight w:val="20"/>
        </w:trPr>
        <w:tc>
          <w:tcPr>
            <w:tcW w:w="183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8E8139" w14:textId="77777777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51A6F" w14:textId="77777777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  <w:t>Total</w:t>
            </w:r>
          </w:p>
          <w:p w14:paraId="3E3CD96E" w14:textId="233B4DC5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  <w:t xml:space="preserve">(n = </w:t>
            </w:r>
            <w:r w:rsidR="00793B67" w:rsidRPr="00D052B3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  <w:t>24</w:t>
            </w:r>
            <w:r w:rsidR="009E0F3C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  <w:t>,</w:t>
            </w:r>
            <w:r w:rsidR="00793B67" w:rsidRPr="00D052B3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  <w:t>752</w:t>
            </w:r>
            <w:r w:rsidRPr="00D052B3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  <w:t>)</w:t>
            </w: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AF1FD5" w14:textId="77777777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  <w:t>SGLT2i</w:t>
            </w:r>
          </w:p>
          <w:p w14:paraId="104BF668" w14:textId="35234A2C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  <w:t xml:space="preserve">(n = </w:t>
            </w:r>
            <w:r w:rsidR="00793B67" w:rsidRPr="00D052B3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  <w:t>5</w:t>
            </w:r>
            <w:r w:rsidR="009E0F3C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  <w:t>,</w:t>
            </w:r>
            <w:r w:rsidR="00793B67" w:rsidRPr="00D052B3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  <w:t>103</w:t>
            </w:r>
            <w:r w:rsidRPr="00D052B3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  <w:t>)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1132C" w14:textId="639B7670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  <w:t>GLP1RA</w:t>
            </w:r>
          </w:p>
          <w:p w14:paraId="73DE04BD" w14:textId="612D480D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  <w:t xml:space="preserve">(n = </w:t>
            </w:r>
            <w:r w:rsidR="00793B67" w:rsidRPr="00D052B3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  <w:t>710</w:t>
            </w:r>
            <w:r w:rsidRPr="00D052B3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  <w:t>)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6C1FF" w14:textId="4508FE3E" w:rsidR="004A2A5E" w:rsidRPr="00D052B3" w:rsidRDefault="008A5FF9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2"/>
                <w:szCs w:val="24"/>
              </w:rPr>
              <w:t>C</w:t>
            </w:r>
            <w:r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  <w:t>ontrol</w:t>
            </w:r>
          </w:p>
          <w:p w14:paraId="78546AC0" w14:textId="25E13807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  <w:t xml:space="preserve">(n = </w:t>
            </w:r>
            <w:r w:rsidR="00793B67" w:rsidRPr="00D052B3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  <w:t>18</w:t>
            </w:r>
            <w:r w:rsidR="009E0F3C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  <w:t>,</w:t>
            </w:r>
            <w:r w:rsidR="00793B67" w:rsidRPr="00D052B3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  <w:t>939</w:t>
            </w:r>
            <w:r w:rsidRPr="00D052B3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  <w:t>)</w:t>
            </w: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04687" w14:textId="10284144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  <w:szCs w:val="24"/>
              </w:rPr>
              <w:t>p</w:t>
            </w:r>
          </w:p>
        </w:tc>
      </w:tr>
      <w:tr w:rsidR="004A2A5E" w:rsidRPr="00D052B3" w14:paraId="646DDD92" w14:textId="77777777" w:rsidTr="00170A4A">
        <w:trPr>
          <w:trHeight w:val="20"/>
        </w:trPr>
        <w:tc>
          <w:tcPr>
            <w:tcW w:w="1839" w:type="pct"/>
            <w:shd w:val="clear" w:color="auto" w:fill="D9D9D9" w:themeFill="background1" w:themeFillShade="D9"/>
            <w:noWrap/>
          </w:tcPr>
          <w:p w14:paraId="7F5DA566" w14:textId="16C66278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b/>
                <w:i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b/>
                <w:i/>
                <w:kern w:val="0"/>
                <w:sz w:val="22"/>
                <w:szCs w:val="24"/>
              </w:rPr>
              <w:t xml:space="preserve">Clinical characteristics </w:t>
            </w:r>
          </w:p>
        </w:tc>
        <w:tc>
          <w:tcPr>
            <w:tcW w:w="687" w:type="pct"/>
            <w:shd w:val="clear" w:color="auto" w:fill="D9D9D9" w:themeFill="background1" w:themeFillShade="D9"/>
          </w:tcPr>
          <w:p w14:paraId="7F3C19D9" w14:textId="77777777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b/>
                <w:i/>
                <w:kern w:val="0"/>
                <w:sz w:val="22"/>
                <w:szCs w:val="24"/>
              </w:rPr>
            </w:pPr>
          </w:p>
        </w:tc>
        <w:tc>
          <w:tcPr>
            <w:tcW w:w="687" w:type="pct"/>
            <w:shd w:val="clear" w:color="auto" w:fill="D9D9D9" w:themeFill="background1" w:themeFillShade="D9"/>
          </w:tcPr>
          <w:p w14:paraId="124A1715" w14:textId="77777777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b/>
                <w:i/>
                <w:kern w:val="0"/>
                <w:sz w:val="22"/>
                <w:szCs w:val="24"/>
              </w:rPr>
            </w:pPr>
          </w:p>
        </w:tc>
        <w:tc>
          <w:tcPr>
            <w:tcW w:w="745" w:type="pct"/>
            <w:shd w:val="clear" w:color="auto" w:fill="D9D9D9" w:themeFill="background1" w:themeFillShade="D9"/>
          </w:tcPr>
          <w:p w14:paraId="7585CD5D" w14:textId="628890E8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b/>
                <w:i/>
                <w:kern w:val="0"/>
                <w:sz w:val="22"/>
                <w:szCs w:val="24"/>
              </w:rPr>
            </w:pPr>
          </w:p>
        </w:tc>
        <w:tc>
          <w:tcPr>
            <w:tcW w:w="702" w:type="pct"/>
            <w:shd w:val="clear" w:color="auto" w:fill="D9D9D9" w:themeFill="background1" w:themeFillShade="D9"/>
          </w:tcPr>
          <w:p w14:paraId="62436D7C" w14:textId="6606F9C0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b/>
                <w:i/>
                <w:kern w:val="0"/>
                <w:sz w:val="22"/>
                <w:szCs w:val="24"/>
              </w:rPr>
            </w:pPr>
          </w:p>
        </w:tc>
        <w:tc>
          <w:tcPr>
            <w:tcW w:w="340" w:type="pct"/>
            <w:shd w:val="clear" w:color="auto" w:fill="D9D9D9" w:themeFill="background1" w:themeFillShade="D9"/>
          </w:tcPr>
          <w:p w14:paraId="4FCC1C7E" w14:textId="3D4AC51A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b/>
                <w:i/>
                <w:kern w:val="0"/>
                <w:sz w:val="22"/>
                <w:szCs w:val="24"/>
              </w:rPr>
            </w:pPr>
          </w:p>
        </w:tc>
      </w:tr>
      <w:tr w:rsidR="004A2A5E" w:rsidRPr="00D052B3" w14:paraId="4872F983" w14:textId="77777777" w:rsidTr="00170A4A">
        <w:trPr>
          <w:trHeight w:val="20"/>
        </w:trPr>
        <w:tc>
          <w:tcPr>
            <w:tcW w:w="1839" w:type="pct"/>
            <w:noWrap/>
            <w:hideMark/>
          </w:tcPr>
          <w:p w14:paraId="381CDB16" w14:textId="6D054948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Age, years</w:t>
            </w:r>
          </w:p>
        </w:tc>
        <w:tc>
          <w:tcPr>
            <w:tcW w:w="687" w:type="pct"/>
          </w:tcPr>
          <w:p w14:paraId="2A220430" w14:textId="75F42343" w:rsidR="004A2A5E" w:rsidRPr="00D052B3" w:rsidRDefault="00FA3439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65.1</w:t>
            </w:r>
            <w:r w:rsidR="004A2A5E"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 </w:t>
            </w:r>
            <w:r w:rsidR="004A2A5E"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 xml:space="preserve">±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12.8</w:t>
            </w:r>
          </w:p>
        </w:tc>
        <w:tc>
          <w:tcPr>
            <w:tcW w:w="687" w:type="pct"/>
          </w:tcPr>
          <w:p w14:paraId="02693EE6" w14:textId="5CA003A6" w:rsidR="004A2A5E" w:rsidRPr="00D052B3" w:rsidRDefault="00FA3439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59.1</w:t>
            </w:r>
            <w:r w:rsidR="004A2A5E"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 </w:t>
            </w:r>
            <w:r w:rsidR="004A2A5E"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 xml:space="preserve">±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12.7</w:t>
            </w:r>
          </w:p>
        </w:tc>
        <w:tc>
          <w:tcPr>
            <w:tcW w:w="745" w:type="pct"/>
          </w:tcPr>
          <w:p w14:paraId="71E88598" w14:textId="21AC4212" w:rsidR="004A2A5E" w:rsidRPr="00D052B3" w:rsidRDefault="00FA3439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53.5</w:t>
            </w:r>
            <w:r w:rsidR="004A2A5E"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 </w:t>
            </w:r>
            <w:r w:rsidR="004A2A5E"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 xml:space="preserve">±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13.9</w:t>
            </w:r>
          </w:p>
        </w:tc>
        <w:tc>
          <w:tcPr>
            <w:tcW w:w="702" w:type="pct"/>
          </w:tcPr>
          <w:p w14:paraId="15DC6CB1" w14:textId="7CF6DF3C" w:rsidR="004A2A5E" w:rsidRPr="00D052B3" w:rsidRDefault="00FA3439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67.1</w:t>
            </w:r>
            <w:r w:rsidR="004A2A5E"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 </w:t>
            </w:r>
            <w:r w:rsidR="004A2A5E"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 xml:space="preserve">±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12.0</w:t>
            </w:r>
          </w:p>
        </w:tc>
        <w:tc>
          <w:tcPr>
            <w:tcW w:w="340" w:type="pct"/>
          </w:tcPr>
          <w:p w14:paraId="44428EF4" w14:textId="4DDDF20D" w:rsidR="004A2A5E" w:rsidRPr="00D052B3" w:rsidRDefault="0077562F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25A16C94" w14:textId="77777777" w:rsidTr="00170A4A">
        <w:trPr>
          <w:trHeight w:val="20"/>
        </w:trPr>
        <w:tc>
          <w:tcPr>
            <w:tcW w:w="1839" w:type="pct"/>
            <w:noWrap/>
          </w:tcPr>
          <w:p w14:paraId="7DDAEC61" w14:textId="70BB5AC6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Male (%)</w:t>
            </w:r>
          </w:p>
        </w:tc>
        <w:tc>
          <w:tcPr>
            <w:tcW w:w="687" w:type="pct"/>
          </w:tcPr>
          <w:p w14:paraId="160CD69A" w14:textId="1B7B4170" w:rsidR="004A2A5E" w:rsidRPr="00D052B3" w:rsidRDefault="00CD23FE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14800 (59.8%)</w:t>
            </w:r>
          </w:p>
        </w:tc>
        <w:tc>
          <w:tcPr>
            <w:tcW w:w="687" w:type="pct"/>
          </w:tcPr>
          <w:p w14:paraId="540E9C2F" w14:textId="604C5667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3392 (66.5%)</w:t>
            </w:r>
          </w:p>
        </w:tc>
        <w:tc>
          <w:tcPr>
            <w:tcW w:w="745" w:type="pct"/>
          </w:tcPr>
          <w:p w14:paraId="17098B5E" w14:textId="2F5BBE32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324 (45.6%)</w:t>
            </w:r>
          </w:p>
        </w:tc>
        <w:tc>
          <w:tcPr>
            <w:tcW w:w="702" w:type="pct"/>
          </w:tcPr>
          <w:p w14:paraId="0F743326" w14:textId="3D4A0763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11084 (58.5%)</w:t>
            </w:r>
          </w:p>
        </w:tc>
        <w:tc>
          <w:tcPr>
            <w:tcW w:w="340" w:type="pct"/>
          </w:tcPr>
          <w:p w14:paraId="77DAF2CC" w14:textId="39FD61C6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11DFF9A2" w14:textId="77777777" w:rsidTr="00170A4A">
        <w:trPr>
          <w:trHeight w:val="20"/>
        </w:trPr>
        <w:tc>
          <w:tcPr>
            <w:tcW w:w="1839" w:type="pct"/>
            <w:noWrap/>
          </w:tcPr>
          <w:p w14:paraId="0E20AE07" w14:textId="0FC24C94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Duration of diabetes, years</w:t>
            </w:r>
          </w:p>
        </w:tc>
        <w:tc>
          <w:tcPr>
            <w:tcW w:w="687" w:type="pct"/>
          </w:tcPr>
          <w:p w14:paraId="16C0F07A" w14:textId="4775EB7C" w:rsidR="004A2A5E" w:rsidRPr="00D052B3" w:rsidRDefault="00E40339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2.5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4.0</w:t>
            </w:r>
          </w:p>
        </w:tc>
        <w:tc>
          <w:tcPr>
            <w:tcW w:w="687" w:type="pct"/>
          </w:tcPr>
          <w:p w14:paraId="02D63910" w14:textId="0F1F0B30" w:rsidR="004A2A5E" w:rsidRPr="00D052B3" w:rsidRDefault="00E40339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3.6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4.3</w:t>
            </w:r>
          </w:p>
        </w:tc>
        <w:tc>
          <w:tcPr>
            <w:tcW w:w="745" w:type="pct"/>
          </w:tcPr>
          <w:p w14:paraId="6F57CBE3" w14:textId="121AFED9" w:rsidR="004A2A5E" w:rsidRPr="00D052B3" w:rsidRDefault="00E40339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3.5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4.1</w:t>
            </w:r>
          </w:p>
        </w:tc>
        <w:tc>
          <w:tcPr>
            <w:tcW w:w="702" w:type="pct"/>
          </w:tcPr>
          <w:p w14:paraId="1635C2B3" w14:textId="324E073C" w:rsidR="004A2A5E" w:rsidRPr="00D052B3" w:rsidRDefault="00E40339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2.2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3.8</w:t>
            </w:r>
          </w:p>
        </w:tc>
        <w:tc>
          <w:tcPr>
            <w:tcW w:w="340" w:type="pct"/>
          </w:tcPr>
          <w:p w14:paraId="34F764BA" w14:textId="28C2D8D1" w:rsidR="004A2A5E" w:rsidRPr="00D052B3" w:rsidRDefault="0077562F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3C479FF4" w14:textId="77777777" w:rsidTr="00170A4A">
        <w:trPr>
          <w:trHeight w:val="20"/>
        </w:trPr>
        <w:tc>
          <w:tcPr>
            <w:tcW w:w="1839" w:type="pct"/>
            <w:noWrap/>
          </w:tcPr>
          <w:p w14:paraId="3CCF35F8" w14:textId="768841E6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Hypertension (%)</w:t>
            </w:r>
          </w:p>
        </w:tc>
        <w:tc>
          <w:tcPr>
            <w:tcW w:w="687" w:type="pct"/>
          </w:tcPr>
          <w:p w14:paraId="3AD5109D" w14:textId="085FB07E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11460 (46.3%)</w:t>
            </w:r>
          </w:p>
        </w:tc>
        <w:tc>
          <w:tcPr>
            <w:tcW w:w="687" w:type="pct"/>
          </w:tcPr>
          <w:p w14:paraId="142DB86E" w14:textId="5E024CD0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2287 (44.8%)</w:t>
            </w:r>
          </w:p>
        </w:tc>
        <w:tc>
          <w:tcPr>
            <w:tcW w:w="745" w:type="pct"/>
          </w:tcPr>
          <w:p w14:paraId="459F18FB" w14:textId="38650916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305 (43.0%)</w:t>
            </w:r>
          </w:p>
        </w:tc>
        <w:tc>
          <w:tcPr>
            <w:tcW w:w="702" w:type="pct"/>
          </w:tcPr>
          <w:p w14:paraId="2B0FC879" w14:textId="7585C68D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8868 (46.8%)</w:t>
            </w:r>
          </w:p>
        </w:tc>
        <w:tc>
          <w:tcPr>
            <w:tcW w:w="340" w:type="pct"/>
          </w:tcPr>
          <w:p w14:paraId="178AA0CD" w14:textId="079B1A5D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0.007</w:t>
            </w:r>
          </w:p>
        </w:tc>
      </w:tr>
      <w:tr w:rsidR="004A2A5E" w:rsidRPr="00D052B3" w14:paraId="2FA92F25" w14:textId="77777777" w:rsidTr="00170A4A">
        <w:trPr>
          <w:trHeight w:val="20"/>
        </w:trPr>
        <w:tc>
          <w:tcPr>
            <w:tcW w:w="1839" w:type="pct"/>
            <w:noWrap/>
          </w:tcPr>
          <w:p w14:paraId="68688C37" w14:textId="735B9793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Dyslipidemia (%)</w:t>
            </w:r>
          </w:p>
        </w:tc>
        <w:tc>
          <w:tcPr>
            <w:tcW w:w="687" w:type="pct"/>
          </w:tcPr>
          <w:p w14:paraId="5276670D" w14:textId="2A04240A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9425 (38.1%)</w:t>
            </w:r>
          </w:p>
        </w:tc>
        <w:tc>
          <w:tcPr>
            <w:tcW w:w="687" w:type="pct"/>
          </w:tcPr>
          <w:p w14:paraId="2B7A7955" w14:textId="001BCEBD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2475 (48.5%)</w:t>
            </w:r>
          </w:p>
        </w:tc>
        <w:tc>
          <w:tcPr>
            <w:tcW w:w="745" w:type="pct"/>
          </w:tcPr>
          <w:p w14:paraId="03386DA1" w14:textId="138B0040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345 (48.6%)</w:t>
            </w:r>
          </w:p>
        </w:tc>
        <w:tc>
          <w:tcPr>
            <w:tcW w:w="702" w:type="pct"/>
          </w:tcPr>
          <w:p w14:paraId="327D7C45" w14:textId="44E2E653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6605 (34.9%)</w:t>
            </w:r>
          </w:p>
        </w:tc>
        <w:tc>
          <w:tcPr>
            <w:tcW w:w="340" w:type="pct"/>
          </w:tcPr>
          <w:p w14:paraId="13153544" w14:textId="402F6787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4A4B7285" w14:textId="77777777" w:rsidTr="00170A4A">
        <w:trPr>
          <w:trHeight w:val="20"/>
        </w:trPr>
        <w:tc>
          <w:tcPr>
            <w:tcW w:w="1839" w:type="pct"/>
            <w:noWrap/>
          </w:tcPr>
          <w:p w14:paraId="2C3ADE48" w14:textId="0A12097D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Chronic kidney disease (%)</w:t>
            </w:r>
          </w:p>
        </w:tc>
        <w:tc>
          <w:tcPr>
            <w:tcW w:w="687" w:type="pct"/>
          </w:tcPr>
          <w:p w14:paraId="27A93480" w14:textId="3B2F647B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3470 (14.0%)</w:t>
            </w:r>
          </w:p>
        </w:tc>
        <w:tc>
          <w:tcPr>
            <w:tcW w:w="687" w:type="pct"/>
          </w:tcPr>
          <w:p w14:paraId="153303A6" w14:textId="2C6F60B7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362 (7.1%)</w:t>
            </w:r>
          </w:p>
        </w:tc>
        <w:tc>
          <w:tcPr>
            <w:tcW w:w="745" w:type="pct"/>
          </w:tcPr>
          <w:p w14:paraId="7001A48B" w14:textId="36613A1F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77 (10.8%)</w:t>
            </w:r>
          </w:p>
        </w:tc>
        <w:tc>
          <w:tcPr>
            <w:tcW w:w="702" w:type="pct"/>
          </w:tcPr>
          <w:p w14:paraId="460B5977" w14:textId="0200C450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3031 (16.0%)</w:t>
            </w:r>
          </w:p>
        </w:tc>
        <w:tc>
          <w:tcPr>
            <w:tcW w:w="340" w:type="pct"/>
          </w:tcPr>
          <w:p w14:paraId="3C74075E" w14:textId="56E44804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0D45AA46" w14:textId="77777777" w:rsidTr="00170A4A">
        <w:trPr>
          <w:trHeight w:val="20"/>
        </w:trPr>
        <w:tc>
          <w:tcPr>
            <w:tcW w:w="1839" w:type="pct"/>
            <w:noWrap/>
          </w:tcPr>
          <w:p w14:paraId="5CAE3363" w14:textId="723CB738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Atrial fibrillation (%)</w:t>
            </w:r>
          </w:p>
        </w:tc>
        <w:tc>
          <w:tcPr>
            <w:tcW w:w="687" w:type="pct"/>
          </w:tcPr>
          <w:p w14:paraId="6FD30D21" w14:textId="4AFD081B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1956 (7.9%)</w:t>
            </w:r>
          </w:p>
        </w:tc>
        <w:tc>
          <w:tcPr>
            <w:tcW w:w="687" w:type="pct"/>
          </w:tcPr>
          <w:p w14:paraId="3DAB2B71" w14:textId="3AE9B970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340 (6.7%)</w:t>
            </w:r>
          </w:p>
        </w:tc>
        <w:tc>
          <w:tcPr>
            <w:tcW w:w="745" w:type="pct"/>
          </w:tcPr>
          <w:p w14:paraId="3677B9EB" w14:textId="12D6E3C3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27 (3.8%)</w:t>
            </w:r>
          </w:p>
        </w:tc>
        <w:tc>
          <w:tcPr>
            <w:tcW w:w="702" w:type="pct"/>
          </w:tcPr>
          <w:p w14:paraId="01DFDDA0" w14:textId="19F84C6F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1589 (8.4%)</w:t>
            </w:r>
          </w:p>
        </w:tc>
        <w:tc>
          <w:tcPr>
            <w:tcW w:w="340" w:type="pct"/>
          </w:tcPr>
          <w:p w14:paraId="0446054A" w14:textId="7BDF21BC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76DB6351" w14:textId="77777777" w:rsidTr="00170A4A">
        <w:trPr>
          <w:trHeight w:val="20"/>
        </w:trPr>
        <w:tc>
          <w:tcPr>
            <w:tcW w:w="1839" w:type="pct"/>
            <w:noWrap/>
          </w:tcPr>
          <w:p w14:paraId="2CFC1D3C" w14:textId="5F2958D3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Prior heart failure (%)</w:t>
            </w:r>
          </w:p>
        </w:tc>
        <w:tc>
          <w:tcPr>
            <w:tcW w:w="687" w:type="pct"/>
          </w:tcPr>
          <w:p w14:paraId="5EFA632F" w14:textId="447849A5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566 (2.3%)</w:t>
            </w:r>
          </w:p>
        </w:tc>
        <w:tc>
          <w:tcPr>
            <w:tcW w:w="687" w:type="pct"/>
          </w:tcPr>
          <w:p w14:paraId="409ABE94" w14:textId="1E33CEFE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292 (5.7%)</w:t>
            </w:r>
          </w:p>
        </w:tc>
        <w:tc>
          <w:tcPr>
            <w:tcW w:w="745" w:type="pct"/>
          </w:tcPr>
          <w:p w14:paraId="4D726E1B" w14:textId="17F0D8A2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21 (3.0%)</w:t>
            </w:r>
          </w:p>
        </w:tc>
        <w:tc>
          <w:tcPr>
            <w:tcW w:w="702" w:type="pct"/>
          </w:tcPr>
          <w:p w14:paraId="2FB9D423" w14:textId="3AA4536C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253 (1.3%)</w:t>
            </w:r>
          </w:p>
        </w:tc>
        <w:tc>
          <w:tcPr>
            <w:tcW w:w="340" w:type="pct"/>
          </w:tcPr>
          <w:p w14:paraId="070C1DAE" w14:textId="3DDE249B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11194583" w14:textId="77777777" w:rsidTr="00170A4A">
        <w:trPr>
          <w:trHeight w:val="20"/>
        </w:trPr>
        <w:tc>
          <w:tcPr>
            <w:tcW w:w="1839" w:type="pct"/>
            <w:noWrap/>
          </w:tcPr>
          <w:p w14:paraId="1DAEF1A2" w14:textId="26D9B141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Prior coronary artery disease (%) </w:t>
            </w:r>
          </w:p>
        </w:tc>
        <w:tc>
          <w:tcPr>
            <w:tcW w:w="687" w:type="pct"/>
          </w:tcPr>
          <w:p w14:paraId="5B7890EB" w14:textId="4A100BD3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3472 (14.0%)</w:t>
            </w:r>
          </w:p>
        </w:tc>
        <w:tc>
          <w:tcPr>
            <w:tcW w:w="687" w:type="pct"/>
          </w:tcPr>
          <w:p w14:paraId="613D010B" w14:textId="5F82E784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888 (17.4%)</w:t>
            </w:r>
          </w:p>
        </w:tc>
        <w:tc>
          <w:tcPr>
            <w:tcW w:w="745" w:type="pct"/>
          </w:tcPr>
          <w:p w14:paraId="5069090D" w14:textId="37B07644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63 (8.9%)</w:t>
            </w:r>
          </w:p>
        </w:tc>
        <w:tc>
          <w:tcPr>
            <w:tcW w:w="702" w:type="pct"/>
          </w:tcPr>
          <w:p w14:paraId="6240C3D4" w14:textId="0B281971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2521 (13.3%)</w:t>
            </w:r>
          </w:p>
        </w:tc>
        <w:tc>
          <w:tcPr>
            <w:tcW w:w="340" w:type="pct"/>
          </w:tcPr>
          <w:p w14:paraId="69A59A31" w14:textId="0A366A16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4F1D1A37" w14:textId="77777777" w:rsidTr="00170A4A">
        <w:trPr>
          <w:trHeight w:val="20"/>
        </w:trPr>
        <w:tc>
          <w:tcPr>
            <w:tcW w:w="1839" w:type="pct"/>
            <w:noWrap/>
          </w:tcPr>
          <w:p w14:paraId="3074FDED" w14:textId="2FCD7ED5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Prior myocardial infarction (%)</w:t>
            </w:r>
          </w:p>
        </w:tc>
        <w:tc>
          <w:tcPr>
            <w:tcW w:w="687" w:type="pct"/>
          </w:tcPr>
          <w:p w14:paraId="6FF4236B" w14:textId="6688F8E4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924 (3.7%)</w:t>
            </w:r>
          </w:p>
        </w:tc>
        <w:tc>
          <w:tcPr>
            <w:tcW w:w="687" w:type="pct"/>
          </w:tcPr>
          <w:p w14:paraId="1D8A8AAD" w14:textId="68DC282F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360 (7.1%)</w:t>
            </w:r>
          </w:p>
        </w:tc>
        <w:tc>
          <w:tcPr>
            <w:tcW w:w="745" w:type="pct"/>
          </w:tcPr>
          <w:p w14:paraId="12ED8F61" w14:textId="276D5509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23 (3.2%)</w:t>
            </w:r>
          </w:p>
        </w:tc>
        <w:tc>
          <w:tcPr>
            <w:tcW w:w="702" w:type="pct"/>
          </w:tcPr>
          <w:p w14:paraId="5617A3A9" w14:textId="2787E628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541 (2.9%)</w:t>
            </w:r>
          </w:p>
        </w:tc>
        <w:tc>
          <w:tcPr>
            <w:tcW w:w="340" w:type="pct"/>
          </w:tcPr>
          <w:p w14:paraId="63EE7C22" w14:textId="07A66BB8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0DEC183C" w14:textId="77777777" w:rsidTr="00170A4A">
        <w:trPr>
          <w:trHeight w:val="20"/>
        </w:trPr>
        <w:tc>
          <w:tcPr>
            <w:tcW w:w="1839" w:type="pct"/>
            <w:noWrap/>
          </w:tcPr>
          <w:p w14:paraId="5FF564CC" w14:textId="7C3463AD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Prior stroke (%)</w:t>
            </w:r>
          </w:p>
        </w:tc>
        <w:tc>
          <w:tcPr>
            <w:tcW w:w="687" w:type="pct"/>
          </w:tcPr>
          <w:p w14:paraId="77641071" w14:textId="217810BD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4155 (16.8%)</w:t>
            </w:r>
          </w:p>
        </w:tc>
        <w:tc>
          <w:tcPr>
            <w:tcW w:w="687" w:type="pct"/>
          </w:tcPr>
          <w:p w14:paraId="5A8DF11A" w14:textId="16F9B80F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450 (8.8%)</w:t>
            </w:r>
          </w:p>
        </w:tc>
        <w:tc>
          <w:tcPr>
            <w:tcW w:w="745" w:type="pct"/>
          </w:tcPr>
          <w:p w14:paraId="1A8AE8AF" w14:textId="218A90F3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48 (6.8%)</w:t>
            </w:r>
          </w:p>
        </w:tc>
        <w:tc>
          <w:tcPr>
            <w:tcW w:w="702" w:type="pct"/>
          </w:tcPr>
          <w:p w14:paraId="0B80B1A2" w14:textId="0033205C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3657 (19.3%)</w:t>
            </w:r>
          </w:p>
        </w:tc>
        <w:tc>
          <w:tcPr>
            <w:tcW w:w="340" w:type="pct"/>
          </w:tcPr>
          <w:p w14:paraId="632B4467" w14:textId="74E5DCD0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437BF980" w14:textId="77777777" w:rsidTr="00170A4A">
        <w:trPr>
          <w:trHeight w:val="20"/>
        </w:trPr>
        <w:tc>
          <w:tcPr>
            <w:tcW w:w="1839" w:type="pct"/>
            <w:shd w:val="clear" w:color="auto" w:fill="D9D9D9" w:themeFill="background1" w:themeFillShade="D9"/>
            <w:noWrap/>
          </w:tcPr>
          <w:p w14:paraId="356A7018" w14:textId="43F86090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b/>
                <w:i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b/>
                <w:i/>
                <w:kern w:val="0"/>
                <w:sz w:val="22"/>
                <w:szCs w:val="24"/>
              </w:rPr>
              <w:t>Laboratory findings</w:t>
            </w:r>
          </w:p>
        </w:tc>
        <w:tc>
          <w:tcPr>
            <w:tcW w:w="687" w:type="pct"/>
            <w:shd w:val="clear" w:color="auto" w:fill="D9D9D9" w:themeFill="background1" w:themeFillShade="D9"/>
          </w:tcPr>
          <w:p w14:paraId="73F548AF" w14:textId="77777777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b/>
                <w:i/>
                <w:color w:val="1F497D" w:themeColor="text2"/>
                <w:kern w:val="0"/>
                <w:sz w:val="22"/>
                <w:szCs w:val="24"/>
              </w:rPr>
            </w:pPr>
          </w:p>
        </w:tc>
        <w:tc>
          <w:tcPr>
            <w:tcW w:w="687" w:type="pct"/>
            <w:shd w:val="clear" w:color="auto" w:fill="D9D9D9" w:themeFill="background1" w:themeFillShade="D9"/>
          </w:tcPr>
          <w:p w14:paraId="10D081F8" w14:textId="77777777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b/>
                <w:i/>
                <w:kern w:val="0"/>
                <w:sz w:val="22"/>
                <w:szCs w:val="24"/>
              </w:rPr>
            </w:pPr>
          </w:p>
        </w:tc>
        <w:tc>
          <w:tcPr>
            <w:tcW w:w="745" w:type="pct"/>
            <w:shd w:val="clear" w:color="auto" w:fill="D9D9D9" w:themeFill="background1" w:themeFillShade="D9"/>
          </w:tcPr>
          <w:p w14:paraId="310EF1CE" w14:textId="0A139867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b/>
                <w:i/>
                <w:kern w:val="0"/>
                <w:sz w:val="22"/>
                <w:szCs w:val="24"/>
              </w:rPr>
            </w:pPr>
          </w:p>
        </w:tc>
        <w:tc>
          <w:tcPr>
            <w:tcW w:w="702" w:type="pct"/>
            <w:shd w:val="clear" w:color="auto" w:fill="D9D9D9" w:themeFill="background1" w:themeFillShade="D9"/>
          </w:tcPr>
          <w:p w14:paraId="725B86E2" w14:textId="61DE2979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b/>
                <w:i/>
                <w:kern w:val="0"/>
                <w:sz w:val="22"/>
                <w:szCs w:val="24"/>
              </w:rPr>
            </w:pPr>
          </w:p>
        </w:tc>
        <w:tc>
          <w:tcPr>
            <w:tcW w:w="340" w:type="pct"/>
            <w:shd w:val="clear" w:color="auto" w:fill="D9D9D9" w:themeFill="background1" w:themeFillShade="D9"/>
          </w:tcPr>
          <w:p w14:paraId="3C527C6B" w14:textId="4A07A2B5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b/>
                <w:i/>
                <w:kern w:val="0"/>
                <w:sz w:val="22"/>
                <w:szCs w:val="24"/>
              </w:rPr>
            </w:pPr>
          </w:p>
        </w:tc>
      </w:tr>
      <w:tr w:rsidR="004A2A5E" w:rsidRPr="00D052B3" w14:paraId="2BFF5232" w14:textId="77777777" w:rsidTr="00170A4A">
        <w:trPr>
          <w:trHeight w:val="20"/>
        </w:trPr>
        <w:tc>
          <w:tcPr>
            <w:tcW w:w="1839" w:type="pct"/>
            <w:noWrap/>
          </w:tcPr>
          <w:p w14:paraId="7A0DF19C" w14:textId="13AB1A1F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Hemoglobin, g/dL</w:t>
            </w:r>
          </w:p>
        </w:tc>
        <w:tc>
          <w:tcPr>
            <w:tcW w:w="687" w:type="pct"/>
          </w:tcPr>
          <w:p w14:paraId="03FADA06" w14:textId="464C145D" w:rsidR="004A2A5E" w:rsidRPr="00D052B3" w:rsidRDefault="00544D60" w:rsidP="00FD02D0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13.2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2.1</w:t>
            </w:r>
          </w:p>
        </w:tc>
        <w:tc>
          <w:tcPr>
            <w:tcW w:w="687" w:type="pct"/>
          </w:tcPr>
          <w:p w14:paraId="48309FFB" w14:textId="4047EA6C" w:rsidR="004A2A5E" w:rsidRPr="00D052B3" w:rsidRDefault="00544D60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14.2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1.8</w:t>
            </w:r>
          </w:p>
        </w:tc>
        <w:tc>
          <w:tcPr>
            <w:tcW w:w="745" w:type="pct"/>
          </w:tcPr>
          <w:p w14:paraId="4ECDBFE3" w14:textId="2D170F1A" w:rsidR="004A2A5E" w:rsidRPr="00D052B3" w:rsidRDefault="00544D60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13.8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1.9</w:t>
            </w:r>
          </w:p>
        </w:tc>
        <w:tc>
          <w:tcPr>
            <w:tcW w:w="702" w:type="pct"/>
          </w:tcPr>
          <w:p w14:paraId="6AB9D476" w14:textId="74404356" w:rsidR="004A2A5E" w:rsidRPr="00D052B3" w:rsidRDefault="00544D60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13.0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2.1</w:t>
            </w:r>
          </w:p>
        </w:tc>
        <w:tc>
          <w:tcPr>
            <w:tcW w:w="340" w:type="pct"/>
          </w:tcPr>
          <w:p w14:paraId="7618AF05" w14:textId="00A328AE" w:rsidR="004A2A5E" w:rsidRPr="00D052B3" w:rsidRDefault="0077562F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099F4988" w14:textId="77777777" w:rsidTr="00170A4A">
        <w:trPr>
          <w:trHeight w:val="20"/>
        </w:trPr>
        <w:tc>
          <w:tcPr>
            <w:tcW w:w="1839" w:type="pct"/>
            <w:noWrap/>
          </w:tcPr>
          <w:p w14:paraId="061F7B2C" w14:textId="2BF27228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lastRenderedPageBreak/>
              <w:t>Albumin, g/dL</w:t>
            </w:r>
          </w:p>
        </w:tc>
        <w:tc>
          <w:tcPr>
            <w:tcW w:w="687" w:type="pct"/>
          </w:tcPr>
          <w:p w14:paraId="235ECF52" w14:textId="2F8F89F4" w:rsidR="004A2A5E" w:rsidRPr="00D052B3" w:rsidRDefault="007B3914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4.1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0.6</w:t>
            </w:r>
          </w:p>
        </w:tc>
        <w:tc>
          <w:tcPr>
            <w:tcW w:w="687" w:type="pct"/>
          </w:tcPr>
          <w:p w14:paraId="315FEA0A" w14:textId="745002AB" w:rsidR="004A2A5E" w:rsidRPr="00D052B3" w:rsidRDefault="007B3914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4.3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0.4</w:t>
            </w:r>
          </w:p>
        </w:tc>
        <w:tc>
          <w:tcPr>
            <w:tcW w:w="745" w:type="pct"/>
          </w:tcPr>
          <w:p w14:paraId="37929425" w14:textId="1CDEB748" w:rsidR="004A2A5E" w:rsidRPr="00D052B3" w:rsidRDefault="007B3914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4.3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0.4</w:t>
            </w:r>
          </w:p>
        </w:tc>
        <w:tc>
          <w:tcPr>
            <w:tcW w:w="702" w:type="pct"/>
          </w:tcPr>
          <w:p w14:paraId="1D06325B" w14:textId="3E913FFF" w:rsidR="004A2A5E" w:rsidRPr="00D052B3" w:rsidRDefault="007B3914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4.0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0.6</w:t>
            </w:r>
          </w:p>
        </w:tc>
        <w:tc>
          <w:tcPr>
            <w:tcW w:w="340" w:type="pct"/>
          </w:tcPr>
          <w:p w14:paraId="11C6906C" w14:textId="4BB3C82C" w:rsidR="004A2A5E" w:rsidRPr="00D052B3" w:rsidRDefault="0077562F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4392BA2A" w14:textId="77777777" w:rsidTr="00170A4A">
        <w:trPr>
          <w:trHeight w:val="20"/>
        </w:trPr>
        <w:tc>
          <w:tcPr>
            <w:tcW w:w="1839" w:type="pct"/>
            <w:noWrap/>
          </w:tcPr>
          <w:p w14:paraId="5B0E9F6D" w14:textId="5A10B0EA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Total cholesterol, mg/dL</w:t>
            </w:r>
          </w:p>
        </w:tc>
        <w:tc>
          <w:tcPr>
            <w:tcW w:w="687" w:type="pct"/>
          </w:tcPr>
          <w:p w14:paraId="633AD5FA" w14:textId="0DBF7A46" w:rsidR="004A2A5E" w:rsidRPr="00D052B3" w:rsidRDefault="007B3914" w:rsidP="001260D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158.5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44.7</w:t>
            </w:r>
          </w:p>
        </w:tc>
        <w:tc>
          <w:tcPr>
            <w:tcW w:w="687" w:type="pct"/>
          </w:tcPr>
          <w:p w14:paraId="38181F99" w14:textId="5233CA4E" w:rsidR="004A2A5E" w:rsidRPr="00D052B3" w:rsidRDefault="007B3914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158.7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42.4</w:t>
            </w:r>
          </w:p>
        </w:tc>
        <w:tc>
          <w:tcPr>
            <w:tcW w:w="745" w:type="pct"/>
          </w:tcPr>
          <w:p w14:paraId="70EAC327" w14:textId="45B2DB04" w:rsidR="004A2A5E" w:rsidRPr="00D052B3" w:rsidRDefault="007B3914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168.3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44.6</w:t>
            </w:r>
          </w:p>
        </w:tc>
        <w:tc>
          <w:tcPr>
            <w:tcW w:w="702" w:type="pct"/>
          </w:tcPr>
          <w:p w14:paraId="747D0C1E" w14:textId="6A645C61" w:rsidR="004A2A5E" w:rsidRPr="00D052B3" w:rsidRDefault="007B3914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158.0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45.3</w:t>
            </w:r>
          </w:p>
        </w:tc>
        <w:tc>
          <w:tcPr>
            <w:tcW w:w="340" w:type="pct"/>
          </w:tcPr>
          <w:p w14:paraId="7C46CF7C" w14:textId="23BC96C0" w:rsidR="004A2A5E" w:rsidRPr="00D052B3" w:rsidRDefault="0077562F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7CE61C34" w14:textId="77777777" w:rsidTr="00170A4A">
        <w:trPr>
          <w:trHeight w:val="20"/>
        </w:trPr>
        <w:tc>
          <w:tcPr>
            <w:tcW w:w="1839" w:type="pct"/>
            <w:noWrap/>
          </w:tcPr>
          <w:p w14:paraId="6EFCA94F" w14:textId="4D5FDB4C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Triglycerides, mg/dL</w:t>
            </w:r>
          </w:p>
        </w:tc>
        <w:tc>
          <w:tcPr>
            <w:tcW w:w="687" w:type="pct"/>
          </w:tcPr>
          <w:p w14:paraId="3C799B9F" w14:textId="142D93C6" w:rsidR="004A2A5E" w:rsidRPr="00D052B3" w:rsidRDefault="007B3914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148.8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129.4</w:t>
            </w:r>
          </w:p>
        </w:tc>
        <w:tc>
          <w:tcPr>
            <w:tcW w:w="687" w:type="pct"/>
          </w:tcPr>
          <w:p w14:paraId="41C45F8B" w14:textId="34D0ACB4" w:rsidR="004A2A5E" w:rsidRPr="00D052B3" w:rsidRDefault="007B3914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162.9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140.3</w:t>
            </w:r>
          </w:p>
        </w:tc>
        <w:tc>
          <w:tcPr>
            <w:tcW w:w="745" w:type="pct"/>
          </w:tcPr>
          <w:p w14:paraId="33DAA66F" w14:textId="538B68E8" w:rsidR="004A2A5E" w:rsidRPr="00D052B3" w:rsidRDefault="007B3914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176.0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148.1</w:t>
            </w:r>
          </w:p>
        </w:tc>
        <w:tc>
          <w:tcPr>
            <w:tcW w:w="702" w:type="pct"/>
          </w:tcPr>
          <w:p w14:paraId="4AE5C0DD" w14:textId="096A3326" w:rsidR="004A2A5E" w:rsidRPr="00D052B3" w:rsidRDefault="007B3914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145.3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126.3</w:t>
            </w:r>
          </w:p>
        </w:tc>
        <w:tc>
          <w:tcPr>
            <w:tcW w:w="340" w:type="pct"/>
          </w:tcPr>
          <w:p w14:paraId="6B24C6A8" w14:textId="3045956B" w:rsidR="004A2A5E" w:rsidRPr="00D052B3" w:rsidRDefault="0077562F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4464C52A" w14:textId="77777777" w:rsidTr="00170A4A">
        <w:trPr>
          <w:trHeight w:val="20"/>
        </w:trPr>
        <w:tc>
          <w:tcPr>
            <w:tcW w:w="1839" w:type="pct"/>
            <w:noWrap/>
          </w:tcPr>
          <w:p w14:paraId="6A75F868" w14:textId="35E18CF4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proofErr w:type="spellStart"/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HDLc</w:t>
            </w:r>
            <w:proofErr w:type="spellEnd"/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, mg/dL</w:t>
            </w:r>
          </w:p>
        </w:tc>
        <w:tc>
          <w:tcPr>
            <w:tcW w:w="687" w:type="pct"/>
          </w:tcPr>
          <w:p w14:paraId="4AC7A66A" w14:textId="583C53A2" w:rsidR="004A2A5E" w:rsidRPr="00D052B3" w:rsidRDefault="007B3914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46.1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12.5</w:t>
            </w:r>
          </w:p>
        </w:tc>
        <w:tc>
          <w:tcPr>
            <w:tcW w:w="687" w:type="pct"/>
          </w:tcPr>
          <w:p w14:paraId="759AF4FA" w14:textId="2D9A3BF2" w:rsidR="004A2A5E" w:rsidRPr="00D052B3" w:rsidRDefault="007B3914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46.7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11.4</w:t>
            </w:r>
          </w:p>
        </w:tc>
        <w:tc>
          <w:tcPr>
            <w:tcW w:w="745" w:type="pct"/>
          </w:tcPr>
          <w:p w14:paraId="4F5DA21B" w14:textId="22988DB1" w:rsidR="004A2A5E" w:rsidRPr="00D052B3" w:rsidRDefault="007B3914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48.0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12.3</w:t>
            </w:r>
          </w:p>
        </w:tc>
        <w:tc>
          <w:tcPr>
            <w:tcW w:w="702" w:type="pct"/>
          </w:tcPr>
          <w:p w14:paraId="314B6CC7" w14:textId="74222FD0" w:rsidR="004A2A5E" w:rsidRPr="00D052B3" w:rsidRDefault="007B3914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45.9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12.8</w:t>
            </w:r>
          </w:p>
        </w:tc>
        <w:tc>
          <w:tcPr>
            <w:tcW w:w="340" w:type="pct"/>
          </w:tcPr>
          <w:p w14:paraId="3598DD0B" w14:textId="119F092D" w:rsidR="004A2A5E" w:rsidRPr="00D052B3" w:rsidRDefault="0077562F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3985B7B4" w14:textId="77777777" w:rsidTr="00170A4A">
        <w:trPr>
          <w:trHeight w:val="20"/>
        </w:trPr>
        <w:tc>
          <w:tcPr>
            <w:tcW w:w="1839" w:type="pct"/>
            <w:noWrap/>
          </w:tcPr>
          <w:p w14:paraId="51A447CE" w14:textId="24D7CC0B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proofErr w:type="spellStart"/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LDLc</w:t>
            </w:r>
            <w:proofErr w:type="spellEnd"/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, mg/dL</w:t>
            </w:r>
          </w:p>
        </w:tc>
        <w:tc>
          <w:tcPr>
            <w:tcW w:w="687" w:type="pct"/>
          </w:tcPr>
          <w:p w14:paraId="26638E64" w14:textId="5618B4E1" w:rsidR="004A2A5E" w:rsidRPr="00D052B3" w:rsidRDefault="00235632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92.7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32.9</w:t>
            </w:r>
          </w:p>
        </w:tc>
        <w:tc>
          <w:tcPr>
            <w:tcW w:w="687" w:type="pct"/>
          </w:tcPr>
          <w:p w14:paraId="4444B6A2" w14:textId="621688C6" w:rsidR="004A2A5E" w:rsidRPr="00D052B3" w:rsidRDefault="00235632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95.8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32.5</w:t>
            </w:r>
          </w:p>
        </w:tc>
        <w:tc>
          <w:tcPr>
            <w:tcW w:w="745" w:type="pct"/>
          </w:tcPr>
          <w:p w14:paraId="4295C745" w14:textId="08D6B17F" w:rsidR="004A2A5E" w:rsidRPr="00D052B3" w:rsidRDefault="00235632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101.7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34.4</w:t>
            </w:r>
          </w:p>
        </w:tc>
        <w:tc>
          <w:tcPr>
            <w:tcW w:w="702" w:type="pct"/>
          </w:tcPr>
          <w:p w14:paraId="2A95CF13" w14:textId="6DFF35AA" w:rsidR="004A2A5E" w:rsidRPr="00D052B3" w:rsidRDefault="00235632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91.6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32.8</w:t>
            </w:r>
          </w:p>
        </w:tc>
        <w:tc>
          <w:tcPr>
            <w:tcW w:w="340" w:type="pct"/>
          </w:tcPr>
          <w:p w14:paraId="5035C2F9" w14:textId="68167C30" w:rsidR="004A2A5E" w:rsidRPr="00D052B3" w:rsidRDefault="0077562F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3C29567F" w14:textId="77777777" w:rsidTr="00170A4A">
        <w:trPr>
          <w:trHeight w:val="20"/>
        </w:trPr>
        <w:tc>
          <w:tcPr>
            <w:tcW w:w="1839" w:type="pct"/>
            <w:noWrap/>
          </w:tcPr>
          <w:p w14:paraId="503D0592" w14:textId="5CAAEB21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Fasting glucose, mg/dL </w:t>
            </w:r>
          </w:p>
        </w:tc>
        <w:tc>
          <w:tcPr>
            <w:tcW w:w="687" w:type="pct"/>
          </w:tcPr>
          <w:p w14:paraId="0AF4480D" w14:textId="7657C4AA" w:rsidR="004A2A5E" w:rsidRPr="00D052B3" w:rsidRDefault="00544D60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161.8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 xml:space="preserve">± </w:t>
            </w:r>
            <w:r w:rsidRPr="00D052B3">
              <w:rPr>
                <w:rFonts w:ascii="Times New Roman" w:hAnsi="Times New Roman" w:cs="Times New Roman"/>
              </w:rPr>
              <w:t>65.7</w:t>
            </w:r>
          </w:p>
        </w:tc>
        <w:tc>
          <w:tcPr>
            <w:tcW w:w="687" w:type="pct"/>
          </w:tcPr>
          <w:p w14:paraId="169B5629" w14:textId="1E5A7B1A" w:rsidR="004A2A5E" w:rsidRPr="00D052B3" w:rsidRDefault="00544D60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160.4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54.3</w:t>
            </w:r>
          </w:p>
        </w:tc>
        <w:tc>
          <w:tcPr>
            <w:tcW w:w="745" w:type="pct"/>
          </w:tcPr>
          <w:p w14:paraId="35F5DF56" w14:textId="474FBD62" w:rsidR="004A2A5E" w:rsidRPr="00D052B3" w:rsidRDefault="00544D60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150.8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58.2</w:t>
            </w:r>
          </w:p>
        </w:tc>
        <w:tc>
          <w:tcPr>
            <w:tcW w:w="702" w:type="pct"/>
          </w:tcPr>
          <w:p w14:paraId="666C639F" w14:textId="4F89B49A" w:rsidR="004A2A5E" w:rsidRPr="00D052B3" w:rsidRDefault="00544D60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162.6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68.7</w:t>
            </w:r>
          </w:p>
        </w:tc>
        <w:tc>
          <w:tcPr>
            <w:tcW w:w="340" w:type="pct"/>
          </w:tcPr>
          <w:p w14:paraId="6736CB7D" w14:textId="4722B5F7" w:rsidR="004A2A5E" w:rsidRPr="00D052B3" w:rsidRDefault="0077562F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6EC4096A" w14:textId="77777777" w:rsidTr="00170A4A">
        <w:trPr>
          <w:trHeight w:val="20"/>
        </w:trPr>
        <w:tc>
          <w:tcPr>
            <w:tcW w:w="1839" w:type="pct"/>
            <w:noWrap/>
          </w:tcPr>
          <w:p w14:paraId="02CD072A" w14:textId="240B3505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Hemoglobin A1c, %</w:t>
            </w:r>
          </w:p>
        </w:tc>
        <w:tc>
          <w:tcPr>
            <w:tcW w:w="687" w:type="pct"/>
          </w:tcPr>
          <w:p w14:paraId="44EE63FF" w14:textId="6DF565B1" w:rsidR="004A2A5E" w:rsidRPr="00D052B3" w:rsidRDefault="00235632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7.8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1.6</w:t>
            </w:r>
          </w:p>
        </w:tc>
        <w:tc>
          <w:tcPr>
            <w:tcW w:w="687" w:type="pct"/>
          </w:tcPr>
          <w:p w14:paraId="55E82724" w14:textId="2F188DF6" w:rsidR="004A2A5E" w:rsidRPr="00D052B3" w:rsidRDefault="00235632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8.2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1.5</w:t>
            </w:r>
          </w:p>
        </w:tc>
        <w:tc>
          <w:tcPr>
            <w:tcW w:w="745" w:type="pct"/>
          </w:tcPr>
          <w:p w14:paraId="0996FDC5" w14:textId="7C0D35B1" w:rsidR="004A2A5E" w:rsidRPr="00D052B3" w:rsidRDefault="00235632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7.9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1.7</w:t>
            </w:r>
          </w:p>
        </w:tc>
        <w:tc>
          <w:tcPr>
            <w:tcW w:w="702" w:type="pct"/>
          </w:tcPr>
          <w:p w14:paraId="0C4AAA16" w14:textId="2C47A0A9" w:rsidR="004A2A5E" w:rsidRPr="00D052B3" w:rsidRDefault="00235632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7.7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1.6</w:t>
            </w:r>
          </w:p>
        </w:tc>
        <w:tc>
          <w:tcPr>
            <w:tcW w:w="340" w:type="pct"/>
          </w:tcPr>
          <w:p w14:paraId="276BD480" w14:textId="2671EB3B" w:rsidR="004A2A5E" w:rsidRPr="00D052B3" w:rsidRDefault="0077562F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03468B03" w14:textId="77777777" w:rsidTr="00170A4A">
        <w:trPr>
          <w:trHeight w:val="20"/>
        </w:trPr>
        <w:tc>
          <w:tcPr>
            <w:tcW w:w="1839" w:type="pct"/>
            <w:noWrap/>
          </w:tcPr>
          <w:p w14:paraId="15147F4D" w14:textId="5CFDC719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Creatinine, mg/dL</w:t>
            </w:r>
          </w:p>
        </w:tc>
        <w:tc>
          <w:tcPr>
            <w:tcW w:w="687" w:type="pct"/>
          </w:tcPr>
          <w:p w14:paraId="0AE4754A" w14:textId="38992D2E" w:rsidR="004A2A5E" w:rsidRPr="00D052B3" w:rsidRDefault="00235632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1.</w:t>
            </w:r>
            <w:r w:rsidR="0077562F"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07</w:t>
            </w: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1.</w:t>
            </w:r>
            <w:r w:rsidR="0077562F"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01</w:t>
            </w:r>
          </w:p>
        </w:tc>
        <w:tc>
          <w:tcPr>
            <w:tcW w:w="687" w:type="pct"/>
          </w:tcPr>
          <w:p w14:paraId="15EE1B5E" w14:textId="73B5A961" w:rsidR="004A2A5E" w:rsidRPr="00D052B3" w:rsidRDefault="0077562F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0.88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0.36</w:t>
            </w:r>
          </w:p>
        </w:tc>
        <w:tc>
          <w:tcPr>
            <w:tcW w:w="745" w:type="pct"/>
          </w:tcPr>
          <w:p w14:paraId="0341B9E0" w14:textId="27DB4E77" w:rsidR="004A2A5E" w:rsidRPr="00D052B3" w:rsidRDefault="0077562F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0.91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0.53</w:t>
            </w:r>
          </w:p>
        </w:tc>
        <w:tc>
          <w:tcPr>
            <w:tcW w:w="702" w:type="pct"/>
          </w:tcPr>
          <w:p w14:paraId="7CFFDFFF" w14:textId="164509C2" w:rsidR="004A2A5E" w:rsidRPr="00D052B3" w:rsidRDefault="0077562F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1.13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1.13</w:t>
            </w:r>
          </w:p>
        </w:tc>
        <w:tc>
          <w:tcPr>
            <w:tcW w:w="340" w:type="pct"/>
          </w:tcPr>
          <w:p w14:paraId="7F4132CB" w14:textId="35EA58EE" w:rsidR="004A2A5E" w:rsidRPr="00D052B3" w:rsidRDefault="0077562F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5583EF44" w14:textId="77777777" w:rsidTr="00170A4A">
        <w:trPr>
          <w:trHeight w:val="20"/>
        </w:trPr>
        <w:tc>
          <w:tcPr>
            <w:tcW w:w="1839" w:type="pct"/>
            <w:noWrap/>
          </w:tcPr>
          <w:p w14:paraId="3099AFCA" w14:textId="05BB9878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GFR, mL/min/1.73 m</w:t>
            </w: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  <w:vertAlign w:val="superscript"/>
              </w:rPr>
              <w:t>2</w:t>
            </w:r>
          </w:p>
        </w:tc>
        <w:tc>
          <w:tcPr>
            <w:tcW w:w="687" w:type="pct"/>
          </w:tcPr>
          <w:p w14:paraId="007E3770" w14:textId="2B170507" w:rsidR="004A2A5E" w:rsidRPr="00D052B3" w:rsidRDefault="0077562F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79.2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26.0</w:t>
            </w:r>
          </w:p>
        </w:tc>
        <w:tc>
          <w:tcPr>
            <w:tcW w:w="687" w:type="pct"/>
          </w:tcPr>
          <w:p w14:paraId="14E5A04F" w14:textId="1D1F1D29" w:rsidR="004A2A5E" w:rsidRPr="00D052B3" w:rsidRDefault="0077562F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88.6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21.2</w:t>
            </w:r>
          </w:p>
        </w:tc>
        <w:tc>
          <w:tcPr>
            <w:tcW w:w="745" w:type="pct"/>
          </w:tcPr>
          <w:p w14:paraId="758B2E9F" w14:textId="4D8C1B5B" w:rsidR="004A2A5E" w:rsidRPr="00D052B3" w:rsidRDefault="0077562F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90.0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26.0</w:t>
            </w:r>
          </w:p>
        </w:tc>
        <w:tc>
          <w:tcPr>
            <w:tcW w:w="702" w:type="pct"/>
          </w:tcPr>
          <w:p w14:paraId="0D9664A5" w14:textId="48260CD0" w:rsidR="004A2A5E" w:rsidRPr="00D052B3" w:rsidRDefault="0077562F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 xml:space="preserve">76.3 </w:t>
            </w:r>
            <w:r w:rsidRPr="00D052B3">
              <w:rPr>
                <w:rFonts w:ascii="Times New Roman" w:eastAsia="굴림" w:hAnsi="Times New Roman" w:cs="Times New Roman"/>
                <w:kern w:val="24"/>
                <w:sz w:val="22"/>
                <w:szCs w:val="24"/>
              </w:rPr>
              <w:t>± 26.5</w:t>
            </w:r>
          </w:p>
        </w:tc>
        <w:tc>
          <w:tcPr>
            <w:tcW w:w="340" w:type="pct"/>
          </w:tcPr>
          <w:p w14:paraId="5D9FC636" w14:textId="3E798F0F" w:rsidR="004A2A5E" w:rsidRPr="00D052B3" w:rsidRDefault="0077562F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20BE0086" w14:textId="77777777" w:rsidTr="00170A4A">
        <w:trPr>
          <w:trHeight w:val="20"/>
        </w:trPr>
        <w:tc>
          <w:tcPr>
            <w:tcW w:w="1839" w:type="pct"/>
            <w:shd w:val="clear" w:color="auto" w:fill="D9D9D9" w:themeFill="background1" w:themeFillShade="D9"/>
            <w:noWrap/>
          </w:tcPr>
          <w:p w14:paraId="04343160" w14:textId="6DA7A517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b/>
                <w:i/>
                <w:kern w:val="0"/>
                <w:sz w:val="22"/>
                <w:szCs w:val="24"/>
              </w:rPr>
              <w:t xml:space="preserve">Medications </w:t>
            </w:r>
          </w:p>
        </w:tc>
        <w:tc>
          <w:tcPr>
            <w:tcW w:w="687" w:type="pct"/>
            <w:shd w:val="clear" w:color="auto" w:fill="D9D9D9" w:themeFill="background1" w:themeFillShade="D9"/>
          </w:tcPr>
          <w:p w14:paraId="6156E094" w14:textId="77777777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color w:val="1F497D" w:themeColor="text2"/>
                <w:kern w:val="0"/>
                <w:sz w:val="22"/>
                <w:szCs w:val="24"/>
              </w:rPr>
            </w:pPr>
          </w:p>
        </w:tc>
        <w:tc>
          <w:tcPr>
            <w:tcW w:w="687" w:type="pct"/>
            <w:shd w:val="clear" w:color="auto" w:fill="D9D9D9" w:themeFill="background1" w:themeFillShade="D9"/>
          </w:tcPr>
          <w:p w14:paraId="6765AC33" w14:textId="77777777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</w:p>
        </w:tc>
        <w:tc>
          <w:tcPr>
            <w:tcW w:w="745" w:type="pct"/>
            <w:shd w:val="clear" w:color="auto" w:fill="D9D9D9" w:themeFill="background1" w:themeFillShade="D9"/>
          </w:tcPr>
          <w:p w14:paraId="496605F1" w14:textId="6F71981A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</w:p>
        </w:tc>
        <w:tc>
          <w:tcPr>
            <w:tcW w:w="702" w:type="pct"/>
            <w:shd w:val="clear" w:color="auto" w:fill="D9D9D9" w:themeFill="background1" w:themeFillShade="D9"/>
          </w:tcPr>
          <w:p w14:paraId="5ADF3295" w14:textId="69B3F884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</w:p>
        </w:tc>
        <w:tc>
          <w:tcPr>
            <w:tcW w:w="340" w:type="pct"/>
            <w:shd w:val="clear" w:color="auto" w:fill="D9D9D9" w:themeFill="background1" w:themeFillShade="D9"/>
          </w:tcPr>
          <w:p w14:paraId="3FA464DB" w14:textId="41DD4D5C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</w:p>
        </w:tc>
      </w:tr>
      <w:tr w:rsidR="004A2A5E" w:rsidRPr="00D052B3" w14:paraId="6C191B85" w14:textId="77777777" w:rsidTr="00170A4A">
        <w:trPr>
          <w:trHeight w:val="20"/>
        </w:trPr>
        <w:tc>
          <w:tcPr>
            <w:tcW w:w="1839" w:type="pct"/>
            <w:noWrap/>
          </w:tcPr>
          <w:p w14:paraId="3426DBCA" w14:textId="7B832E1C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Aspirin</w:t>
            </w:r>
          </w:p>
        </w:tc>
        <w:tc>
          <w:tcPr>
            <w:tcW w:w="687" w:type="pct"/>
          </w:tcPr>
          <w:p w14:paraId="51CA9652" w14:textId="2FBC958F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10599 (42.8%)</w:t>
            </w:r>
          </w:p>
        </w:tc>
        <w:tc>
          <w:tcPr>
            <w:tcW w:w="687" w:type="pct"/>
          </w:tcPr>
          <w:p w14:paraId="0FF3CF9B" w14:textId="2341B35B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1757 (34.4%)</w:t>
            </w:r>
          </w:p>
        </w:tc>
        <w:tc>
          <w:tcPr>
            <w:tcW w:w="745" w:type="pct"/>
          </w:tcPr>
          <w:p w14:paraId="7009A299" w14:textId="76950013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174 (24.5%)</w:t>
            </w:r>
          </w:p>
        </w:tc>
        <w:tc>
          <w:tcPr>
            <w:tcW w:w="702" w:type="pct"/>
          </w:tcPr>
          <w:p w14:paraId="60607981" w14:textId="1F1C2952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8668 (45.8%)</w:t>
            </w:r>
          </w:p>
        </w:tc>
        <w:tc>
          <w:tcPr>
            <w:tcW w:w="340" w:type="pct"/>
          </w:tcPr>
          <w:p w14:paraId="70223A07" w14:textId="2EDE31D6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2AA1C9A0" w14:textId="77777777" w:rsidTr="00170A4A">
        <w:trPr>
          <w:trHeight w:val="20"/>
        </w:trPr>
        <w:tc>
          <w:tcPr>
            <w:tcW w:w="1839" w:type="pct"/>
            <w:noWrap/>
          </w:tcPr>
          <w:p w14:paraId="1A41BC9F" w14:textId="256D4897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Clopidogrel</w:t>
            </w:r>
          </w:p>
        </w:tc>
        <w:tc>
          <w:tcPr>
            <w:tcW w:w="687" w:type="pct"/>
          </w:tcPr>
          <w:p w14:paraId="66EDEA9D" w14:textId="0D36E03E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6400 (25.9%)</w:t>
            </w:r>
          </w:p>
        </w:tc>
        <w:tc>
          <w:tcPr>
            <w:tcW w:w="687" w:type="pct"/>
          </w:tcPr>
          <w:p w14:paraId="46894F74" w14:textId="7B57F89C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1149 (22.5%)</w:t>
            </w:r>
          </w:p>
        </w:tc>
        <w:tc>
          <w:tcPr>
            <w:tcW w:w="745" w:type="pct"/>
          </w:tcPr>
          <w:p w14:paraId="3DD8440B" w14:textId="22361462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87 (12.3%)</w:t>
            </w:r>
          </w:p>
        </w:tc>
        <w:tc>
          <w:tcPr>
            <w:tcW w:w="702" w:type="pct"/>
          </w:tcPr>
          <w:p w14:paraId="6CD77EA7" w14:textId="7345C927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5164 (27.3%)</w:t>
            </w:r>
          </w:p>
        </w:tc>
        <w:tc>
          <w:tcPr>
            <w:tcW w:w="340" w:type="pct"/>
          </w:tcPr>
          <w:p w14:paraId="2222C30F" w14:textId="26D53E7A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217E4FC6" w14:textId="77777777" w:rsidTr="00170A4A">
        <w:trPr>
          <w:trHeight w:val="20"/>
        </w:trPr>
        <w:tc>
          <w:tcPr>
            <w:tcW w:w="1839" w:type="pct"/>
            <w:noWrap/>
          </w:tcPr>
          <w:p w14:paraId="1BC0DB4A" w14:textId="274C774F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Statins</w:t>
            </w:r>
          </w:p>
        </w:tc>
        <w:tc>
          <w:tcPr>
            <w:tcW w:w="687" w:type="pct"/>
          </w:tcPr>
          <w:p w14:paraId="50A96964" w14:textId="5E6AD2E4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16566 (66.9%)</w:t>
            </w:r>
          </w:p>
        </w:tc>
        <w:tc>
          <w:tcPr>
            <w:tcW w:w="687" w:type="pct"/>
          </w:tcPr>
          <w:p w14:paraId="26426BA4" w14:textId="40D0A532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3857 (75.6%)</w:t>
            </w:r>
          </w:p>
        </w:tc>
        <w:tc>
          <w:tcPr>
            <w:tcW w:w="745" w:type="pct"/>
          </w:tcPr>
          <w:p w14:paraId="0B8E8771" w14:textId="4373E61A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470 (66.2%)</w:t>
            </w:r>
          </w:p>
        </w:tc>
        <w:tc>
          <w:tcPr>
            <w:tcW w:w="702" w:type="pct"/>
          </w:tcPr>
          <w:p w14:paraId="584526B5" w14:textId="3A5BAAC3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12239 (64.6%)</w:t>
            </w:r>
          </w:p>
        </w:tc>
        <w:tc>
          <w:tcPr>
            <w:tcW w:w="340" w:type="pct"/>
          </w:tcPr>
          <w:p w14:paraId="6FEAE5C9" w14:textId="153D2E12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11DDEFCB" w14:textId="77777777" w:rsidTr="00170A4A">
        <w:trPr>
          <w:trHeight w:val="20"/>
        </w:trPr>
        <w:tc>
          <w:tcPr>
            <w:tcW w:w="1839" w:type="pct"/>
            <w:noWrap/>
          </w:tcPr>
          <w:p w14:paraId="05C72D3C" w14:textId="7E612CEE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Calcium channel blockers</w:t>
            </w:r>
          </w:p>
        </w:tc>
        <w:tc>
          <w:tcPr>
            <w:tcW w:w="687" w:type="pct"/>
          </w:tcPr>
          <w:p w14:paraId="451F0328" w14:textId="76735F4B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9758 (39.4%)</w:t>
            </w:r>
          </w:p>
        </w:tc>
        <w:tc>
          <w:tcPr>
            <w:tcW w:w="687" w:type="pct"/>
          </w:tcPr>
          <w:p w14:paraId="6885160A" w14:textId="53694DF2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1733 (34.0%)</w:t>
            </w:r>
          </w:p>
        </w:tc>
        <w:tc>
          <w:tcPr>
            <w:tcW w:w="745" w:type="pct"/>
          </w:tcPr>
          <w:p w14:paraId="637DA371" w14:textId="451C129B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244 (34.4%)</w:t>
            </w:r>
          </w:p>
        </w:tc>
        <w:tc>
          <w:tcPr>
            <w:tcW w:w="702" w:type="pct"/>
          </w:tcPr>
          <w:p w14:paraId="21E20039" w14:textId="1311BC68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7781 (41.1%)</w:t>
            </w:r>
          </w:p>
        </w:tc>
        <w:tc>
          <w:tcPr>
            <w:tcW w:w="340" w:type="pct"/>
          </w:tcPr>
          <w:p w14:paraId="762F5BB4" w14:textId="522811BF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44A0EBF7" w14:textId="77777777" w:rsidTr="00170A4A">
        <w:trPr>
          <w:trHeight w:val="20"/>
        </w:trPr>
        <w:tc>
          <w:tcPr>
            <w:tcW w:w="1839" w:type="pct"/>
            <w:noWrap/>
          </w:tcPr>
          <w:p w14:paraId="0A450BB3" w14:textId="29F2AE11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Angiotensin converting enzyme inhibitors</w:t>
            </w:r>
          </w:p>
        </w:tc>
        <w:tc>
          <w:tcPr>
            <w:tcW w:w="687" w:type="pct"/>
          </w:tcPr>
          <w:p w14:paraId="15DE9A69" w14:textId="45D0A1DD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2835 (11.5%)</w:t>
            </w:r>
          </w:p>
        </w:tc>
        <w:tc>
          <w:tcPr>
            <w:tcW w:w="687" w:type="pct"/>
          </w:tcPr>
          <w:p w14:paraId="507D7E22" w14:textId="6B275EF3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389 (7.6%)</w:t>
            </w:r>
          </w:p>
        </w:tc>
        <w:tc>
          <w:tcPr>
            <w:tcW w:w="745" w:type="pct"/>
          </w:tcPr>
          <w:p w14:paraId="5FAEFCD7" w14:textId="667F5D99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32 (4.5%)</w:t>
            </w:r>
          </w:p>
        </w:tc>
        <w:tc>
          <w:tcPr>
            <w:tcW w:w="702" w:type="pct"/>
          </w:tcPr>
          <w:p w14:paraId="191803A8" w14:textId="3CA0E1A1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2414 (12.7%)</w:t>
            </w:r>
          </w:p>
        </w:tc>
        <w:tc>
          <w:tcPr>
            <w:tcW w:w="340" w:type="pct"/>
          </w:tcPr>
          <w:p w14:paraId="495107B1" w14:textId="076402E2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422F8076" w14:textId="77777777" w:rsidTr="00170A4A">
        <w:trPr>
          <w:trHeight w:val="20"/>
        </w:trPr>
        <w:tc>
          <w:tcPr>
            <w:tcW w:w="1839" w:type="pct"/>
            <w:noWrap/>
          </w:tcPr>
          <w:p w14:paraId="6C893453" w14:textId="470C1680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Angiotensin receptor blocker</w:t>
            </w:r>
          </w:p>
        </w:tc>
        <w:tc>
          <w:tcPr>
            <w:tcW w:w="687" w:type="pct"/>
          </w:tcPr>
          <w:p w14:paraId="66A94CEF" w14:textId="43BBE923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11975 (48.4%)</w:t>
            </w:r>
          </w:p>
        </w:tc>
        <w:tc>
          <w:tcPr>
            <w:tcW w:w="687" w:type="pct"/>
          </w:tcPr>
          <w:p w14:paraId="7360F4FF" w14:textId="70CA1D97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2620 (51.3%)</w:t>
            </w:r>
          </w:p>
        </w:tc>
        <w:tc>
          <w:tcPr>
            <w:tcW w:w="745" w:type="pct"/>
          </w:tcPr>
          <w:p w14:paraId="00AB5166" w14:textId="36AE0CCF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348 (49.0%)</w:t>
            </w:r>
          </w:p>
        </w:tc>
        <w:tc>
          <w:tcPr>
            <w:tcW w:w="702" w:type="pct"/>
          </w:tcPr>
          <w:p w14:paraId="05B90427" w14:textId="292F922F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9007 (47.6%)</w:t>
            </w:r>
          </w:p>
        </w:tc>
        <w:tc>
          <w:tcPr>
            <w:tcW w:w="340" w:type="pct"/>
          </w:tcPr>
          <w:p w14:paraId="25E0F54E" w14:textId="56069117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2D55D98E" w14:textId="77777777" w:rsidTr="00170A4A">
        <w:trPr>
          <w:trHeight w:val="20"/>
        </w:trPr>
        <w:tc>
          <w:tcPr>
            <w:tcW w:w="1839" w:type="pct"/>
            <w:noWrap/>
          </w:tcPr>
          <w:p w14:paraId="33600184" w14:textId="2735D888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Beta blockers</w:t>
            </w:r>
          </w:p>
        </w:tc>
        <w:tc>
          <w:tcPr>
            <w:tcW w:w="687" w:type="pct"/>
          </w:tcPr>
          <w:p w14:paraId="0526E5D8" w14:textId="787A81BC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4474 (18.1%)</w:t>
            </w:r>
          </w:p>
        </w:tc>
        <w:tc>
          <w:tcPr>
            <w:tcW w:w="687" w:type="pct"/>
          </w:tcPr>
          <w:p w14:paraId="4F45ADE2" w14:textId="1787D2EA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1266 (24.8%)</w:t>
            </w:r>
          </w:p>
        </w:tc>
        <w:tc>
          <w:tcPr>
            <w:tcW w:w="745" w:type="pct"/>
          </w:tcPr>
          <w:p w14:paraId="0C315603" w14:textId="1209F320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121 (17.0%)</w:t>
            </w:r>
          </w:p>
        </w:tc>
        <w:tc>
          <w:tcPr>
            <w:tcW w:w="702" w:type="pct"/>
          </w:tcPr>
          <w:p w14:paraId="4A6BBBAB" w14:textId="66FD4E05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3087 (16.3%)</w:t>
            </w:r>
          </w:p>
        </w:tc>
        <w:tc>
          <w:tcPr>
            <w:tcW w:w="340" w:type="pct"/>
          </w:tcPr>
          <w:p w14:paraId="220B7A0C" w14:textId="7ABFAD05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6539B60D" w14:textId="77777777" w:rsidTr="00170A4A">
        <w:trPr>
          <w:trHeight w:val="20"/>
        </w:trPr>
        <w:tc>
          <w:tcPr>
            <w:tcW w:w="1839" w:type="pct"/>
            <w:noWrap/>
          </w:tcPr>
          <w:p w14:paraId="5187E318" w14:textId="1AA6A9B6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lastRenderedPageBreak/>
              <w:t>Mineralocorticoid receptor antagonists</w:t>
            </w:r>
          </w:p>
        </w:tc>
        <w:tc>
          <w:tcPr>
            <w:tcW w:w="687" w:type="pct"/>
          </w:tcPr>
          <w:p w14:paraId="651FE6A2" w14:textId="745280F9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1267 (5.1%)</w:t>
            </w:r>
          </w:p>
        </w:tc>
        <w:tc>
          <w:tcPr>
            <w:tcW w:w="687" w:type="pct"/>
          </w:tcPr>
          <w:p w14:paraId="2F05B997" w14:textId="326E4683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205 (4.0%)</w:t>
            </w:r>
          </w:p>
        </w:tc>
        <w:tc>
          <w:tcPr>
            <w:tcW w:w="745" w:type="pct"/>
          </w:tcPr>
          <w:p w14:paraId="0F0C5AB8" w14:textId="70DA69A8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30 (4.2%)</w:t>
            </w:r>
          </w:p>
        </w:tc>
        <w:tc>
          <w:tcPr>
            <w:tcW w:w="702" w:type="pct"/>
          </w:tcPr>
          <w:p w14:paraId="0B485F6B" w14:textId="441104EB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1032 (5.4%)</w:t>
            </w:r>
          </w:p>
        </w:tc>
        <w:tc>
          <w:tcPr>
            <w:tcW w:w="340" w:type="pct"/>
          </w:tcPr>
          <w:p w14:paraId="72814B7C" w14:textId="2B9C27BF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583F01C8" w14:textId="77777777" w:rsidTr="00170A4A">
        <w:trPr>
          <w:trHeight w:val="20"/>
        </w:trPr>
        <w:tc>
          <w:tcPr>
            <w:tcW w:w="1839" w:type="pct"/>
            <w:noWrap/>
          </w:tcPr>
          <w:p w14:paraId="19EFF965" w14:textId="3F17E63D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Thiazides</w:t>
            </w:r>
          </w:p>
        </w:tc>
        <w:tc>
          <w:tcPr>
            <w:tcW w:w="687" w:type="pct"/>
          </w:tcPr>
          <w:p w14:paraId="263F4852" w14:textId="1CBF105B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3565 (14.4%)</w:t>
            </w:r>
          </w:p>
        </w:tc>
        <w:tc>
          <w:tcPr>
            <w:tcW w:w="687" w:type="pct"/>
          </w:tcPr>
          <w:p w14:paraId="65AA834F" w14:textId="2D2990A5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600 (11.8%)</w:t>
            </w:r>
          </w:p>
        </w:tc>
        <w:tc>
          <w:tcPr>
            <w:tcW w:w="745" w:type="pct"/>
          </w:tcPr>
          <w:p w14:paraId="06B3A571" w14:textId="19DA7A5E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99 (13.9%)</w:t>
            </w:r>
          </w:p>
        </w:tc>
        <w:tc>
          <w:tcPr>
            <w:tcW w:w="702" w:type="pct"/>
          </w:tcPr>
          <w:p w14:paraId="25A698CB" w14:textId="0CAA37EC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2866 (15.1%)</w:t>
            </w:r>
          </w:p>
        </w:tc>
        <w:tc>
          <w:tcPr>
            <w:tcW w:w="340" w:type="pct"/>
          </w:tcPr>
          <w:p w14:paraId="034063BD" w14:textId="355DE0CF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60A3AD0C" w14:textId="77777777" w:rsidTr="00170A4A">
        <w:trPr>
          <w:trHeight w:val="20"/>
        </w:trPr>
        <w:tc>
          <w:tcPr>
            <w:tcW w:w="1839" w:type="pct"/>
            <w:noWrap/>
          </w:tcPr>
          <w:p w14:paraId="2D6BBA7C" w14:textId="67F899E2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Loop diuretics</w:t>
            </w:r>
          </w:p>
        </w:tc>
        <w:tc>
          <w:tcPr>
            <w:tcW w:w="687" w:type="pct"/>
          </w:tcPr>
          <w:p w14:paraId="18DDE923" w14:textId="0DD25CFF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2249 (9.1%)</w:t>
            </w:r>
          </w:p>
        </w:tc>
        <w:tc>
          <w:tcPr>
            <w:tcW w:w="687" w:type="pct"/>
          </w:tcPr>
          <w:p w14:paraId="151B2DE5" w14:textId="0EC3C300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508 (10.0%)</w:t>
            </w:r>
          </w:p>
        </w:tc>
        <w:tc>
          <w:tcPr>
            <w:tcW w:w="745" w:type="pct"/>
          </w:tcPr>
          <w:p w14:paraId="59589904" w14:textId="3523D950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51 (7.2%)</w:t>
            </w:r>
          </w:p>
        </w:tc>
        <w:tc>
          <w:tcPr>
            <w:tcW w:w="702" w:type="pct"/>
          </w:tcPr>
          <w:p w14:paraId="4DF6B6C3" w14:textId="6F99B095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1690 (8.9%)</w:t>
            </w:r>
          </w:p>
        </w:tc>
        <w:tc>
          <w:tcPr>
            <w:tcW w:w="340" w:type="pct"/>
          </w:tcPr>
          <w:p w14:paraId="0CCE47C3" w14:textId="5D3A12D9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0.015</w:t>
            </w:r>
          </w:p>
        </w:tc>
      </w:tr>
      <w:tr w:rsidR="004A2A5E" w:rsidRPr="00D052B3" w14:paraId="4A2CE66E" w14:textId="77777777" w:rsidTr="00170A4A">
        <w:trPr>
          <w:trHeight w:val="20"/>
        </w:trPr>
        <w:tc>
          <w:tcPr>
            <w:tcW w:w="1839" w:type="pct"/>
            <w:noWrap/>
          </w:tcPr>
          <w:p w14:paraId="0232A1D2" w14:textId="34B35C23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Direct oral anticoagulants</w:t>
            </w:r>
          </w:p>
        </w:tc>
        <w:tc>
          <w:tcPr>
            <w:tcW w:w="687" w:type="pct"/>
          </w:tcPr>
          <w:p w14:paraId="6B769D73" w14:textId="399F9DC3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1195 (4.8%)</w:t>
            </w:r>
          </w:p>
        </w:tc>
        <w:tc>
          <w:tcPr>
            <w:tcW w:w="687" w:type="pct"/>
          </w:tcPr>
          <w:p w14:paraId="2DA400CD" w14:textId="384CFB23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274 (5.4%)</w:t>
            </w:r>
          </w:p>
        </w:tc>
        <w:tc>
          <w:tcPr>
            <w:tcW w:w="745" w:type="pct"/>
          </w:tcPr>
          <w:p w14:paraId="26D3BCED" w14:textId="70719565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18 (2.5%)</w:t>
            </w:r>
          </w:p>
        </w:tc>
        <w:tc>
          <w:tcPr>
            <w:tcW w:w="702" w:type="pct"/>
          </w:tcPr>
          <w:p w14:paraId="034B6448" w14:textId="5255DC57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903 (4.8%)</w:t>
            </w:r>
          </w:p>
        </w:tc>
        <w:tc>
          <w:tcPr>
            <w:tcW w:w="340" w:type="pct"/>
          </w:tcPr>
          <w:p w14:paraId="7E52D11B" w14:textId="2D339901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0.003</w:t>
            </w:r>
          </w:p>
        </w:tc>
      </w:tr>
      <w:tr w:rsidR="004A2A5E" w:rsidRPr="00D052B3" w14:paraId="6B39EC42" w14:textId="77777777" w:rsidTr="00170A4A">
        <w:trPr>
          <w:trHeight w:val="20"/>
        </w:trPr>
        <w:tc>
          <w:tcPr>
            <w:tcW w:w="1839" w:type="pct"/>
            <w:noWrap/>
          </w:tcPr>
          <w:p w14:paraId="2FAB7224" w14:textId="3D231297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Insulin</w:t>
            </w:r>
          </w:p>
        </w:tc>
        <w:tc>
          <w:tcPr>
            <w:tcW w:w="687" w:type="pct"/>
          </w:tcPr>
          <w:p w14:paraId="5F46A8D7" w14:textId="61305E52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3552 (14.4%)</w:t>
            </w:r>
          </w:p>
        </w:tc>
        <w:tc>
          <w:tcPr>
            <w:tcW w:w="687" w:type="pct"/>
          </w:tcPr>
          <w:p w14:paraId="57E4A0B2" w14:textId="01911123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1163 (22.8%)</w:t>
            </w:r>
          </w:p>
        </w:tc>
        <w:tc>
          <w:tcPr>
            <w:tcW w:w="745" w:type="pct"/>
          </w:tcPr>
          <w:p w14:paraId="3822F5D2" w14:textId="45233C2B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267 (37.6%)</w:t>
            </w:r>
          </w:p>
        </w:tc>
        <w:tc>
          <w:tcPr>
            <w:tcW w:w="702" w:type="pct"/>
          </w:tcPr>
          <w:p w14:paraId="7F13427E" w14:textId="2FFFFF15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2122 (11.2%)</w:t>
            </w:r>
          </w:p>
        </w:tc>
        <w:tc>
          <w:tcPr>
            <w:tcW w:w="340" w:type="pct"/>
          </w:tcPr>
          <w:p w14:paraId="20EACFFD" w14:textId="2F25E7E6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3E7C913F" w14:textId="77777777" w:rsidTr="00170A4A">
        <w:trPr>
          <w:trHeight w:val="20"/>
        </w:trPr>
        <w:tc>
          <w:tcPr>
            <w:tcW w:w="1839" w:type="pct"/>
            <w:noWrap/>
          </w:tcPr>
          <w:p w14:paraId="4A784AE2" w14:textId="7FE221FA" w:rsidR="004A2A5E" w:rsidRPr="00D052B3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Metformin</w:t>
            </w:r>
          </w:p>
        </w:tc>
        <w:tc>
          <w:tcPr>
            <w:tcW w:w="687" w:type="pct"/>
          </w:tcPr>
          <w:p w14:paraId="03DD8CE8" w14:textId="2044479A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20422 (82.5%)</w:t>
            </w:r>
          </w:p>
        </w:tc>
        <w:tc>
          <w:tcPr>
            <w:tcW w:w="687" w:type="pct"/>
          </w:tcPr>
          <w:p w14:paraId="040CC883" w14:textId="484E54C8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4762 (93.3%)</w:t>
            </w:r>
          </w:p>
        </w:tc>
        <w:tc>
          <w:tcPr>
            <w:tcW w:w="745" w:type="pct"/>
          </w:tcPr>
          <w:p w14:paraId="3CB63EA2" w14:textId="3F30876B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545 (76.8%)</w:t>
            </w:r>
          </w:p>
        </w:tc>
        <w:tc>
          <w:tcPr>
            <w:tcW w:w="702" w:type="pct"/>
          </w:tcPr>
          <w:p w14:paraId="156C5F20" w14:textId="05A000AE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15115 (79.8%)</w:t>
            </w:r>
          </w:p>
        </w:tc>
        <w:tc>
          <w:tcPr>
            <w:tcW w:w="340" w:type="pct"/>
          </w:tcPr>
          <w:p w14:paraId="798A0206" w14:textId="1F2DF735" w:rsidR="004A2A5E" w:rsidRPr="00D052B3" w:rsidRDefault="00694C15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0B855F91" w14:textId="77777777" w:rsidTr="00170A4A">
        <w:trPr>
          <w:trHeight w:val="20"/>
        </w:trPr>
        <w:tc>
          <w:tcPr>
            <w:tcW w:w="1839" w:type="pct"/>
            <w:noWrap/>
          </w:tcPr>
          <w:p w14:paraId="4BDCFB79" w14:textId="50F18D20" w:rsidR="004A2A5E" w:rsidRPr="00D052B3" w:rsidRDefault="004A2A5E" w:rsidP="004A2A5E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DPP4i</w:t>
            </w:r>
          </w:p>
        </w:tc>
        <w:tc>
          <w:tcPr>
            <w:tcW w:w="687" w:type="pct"/>
          </w:tcPr>
          <w:p w14:paraId="77A825C6" w14:textId="3995E669" w:rsidR="004A2A5E" w:rsidRPr="00D052B3" w:rsidRDefault="00A03AC4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22050 (89.1%)</w:t>
            </w:r>
          </w:p>
        </w:tc>
        <w:tc>
          <w:tcPr>
            <w:tcW w:w="687" w:type="pct"/>
          </w:tcPr>
          <w:p w14:paraId="181D46DA" w14:textId="23DBA068" w:rsidR="004A2A5E" w:rsidRPr="00D052B3" w:rsidRDefault="00A03AC4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2769 (54.3%)</w:t>
            </w:r>
          </w:p>
        </w:tc>
        <w:tc>
          <w:tcPr>
            <w:tcW w:w="745" w:type="pct"/>
          </w:tcPr>
          <w:p w14:paraId="733DC619" w14:textId="4DAA17EA" w:rsidR="004A2A5E" w:rsidRPr="00D052B3" w:rsidRDefault="00A03AC4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342 (48.2%)</w:t>
            </w:r>
          </w:p>
        </w:tc>
        <w:tc>
          <w:tcPr>
            <w:tcW w:w="702" w:type="pct"/>
          </w:tcPr>
          <w:p w14:paraId="7E3D0C71" w14:textId="66C82CF0" w:rsidR="004A2A5E" w:rsidRPr="00D052B3" w:rsidRDefault="00A03AC4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18939 (100.0%)</w:t>
            </w:r>
          </w:p>
        </w:tc>
        <w:tc>
          <w:tcPr>
            <w:tcW w:w="340" w:type="pct"/>
          </w:tcPr>
          <w:p w14:paraId="071353E0" w14:textId="7BE62487" w:rsidR="004A2A5E" w:rsidRPr="00D052B3" w:rsidRDefault="00A03AC4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</w:pPr>
            <w:r w:rsidRPr="00D052B3">
              <w:rPr>
                <w:rFonts w:ascii="Times New Roman" w:eastAsia="맑은 고딕" w:hAnsi="Times New Roman" w:cs="Times New Roman"/>
                <w:kern w:val="0"/>
                <w:sz w:val="22"/>
                <w:szCs w:val="24"/>
              </w:rPr>
              <w:t>&lt;0.001</w:t>
            </w:r>
          </w:p>
        </w:tc>
      </w:tr>
      <w:tr w:rsidR="004A2A5E" w:rsidRPr="00D052B3" w14:paraId="1A729735" w14:textId="77777777" w:rsidTr="00170A4A">
        <w:trPr>
          <w:trHeight w:val="20"/>
        </w:trPr>
        <w:tc>
          <w:tcPr>
            <w:tcW w:w="1839" w:type="pct"/>
            <w:noWrap/>
          </w:tcPr>
          <w:p w14:paraId="16AFF114" w14:textId="51B66735" w:rsidR="004A2A5E" w:rsidRPr="00170A4A" w:rsidRDefault="004A2A5E" w:rsidP="00FD6A5D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170A4A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Sulfonylurea </w:t>
            </w:r>
          </w:p>
        </w:tc>
        <w:tc>
          <w:tcPr>
            <w:tcW w:w="687" w:type="pct"/>
          </w:tcPr>
          <w:p w14:paraId="76C056F7" w14:textId="4276CCC3" w:rsidR="004A2A5E" w:rsidRPr="00170A4A" w:rsidRDefault="00A03AC4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170A4A">
              <w:rPr>
                <w:rFonts w:ascii="Times New Roman" w:eastAsia="맑은 고딕" w:hAnsi="Times New Roman" w:cs="Times New Roman"/>
                <w:kern w:val="0"/>
                <w:sz w:val="22"/>
              </w:rPr>
              <w:t>10817 (43.7%)</w:t>
            </w:r>
          </w:p>
        </w:tc>
        <w:tc>
          <w:tcPr>
            <w:tcW w:w="687" w:type="pct"/>
          </w:tcPr>
          <w:p w14:paraId="7C3434AC" w14:textId="6B459BC2" w:rsidR="004A2A5E" w:rsidRPr="00170A4A" w:rsidRDefault="00A03AC4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170A4A">
              <w:rPr>
                <w:rFonts w:ascii="Times New Roman" w:eastAsia="맑은 고딕" w:hAnsi="Times New Roman" w:cs="Times New Roman"/>
                <w:kern w:val="0"/>
                <w:sz w:val="22"/>
              </w:rPr>
              <w:t>2266 (44.4%)</w:t>
            </w:r>
          </w:p>
        </w:tc>
        <w:tc>
          <w:tcPr>
            <w:tcW w:w="745" w:type="pct"/>
          </w:tcPr>
          <w:p w14:paraId="3DC274DB" w14:textId="185C5583" w:rsidR="004A2A5E" w:rsidRPr="00170A4A" w:rsidRDefault="00A03AC4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170A4A">
              <w:rPr>
                <w:rFonts w:ascii="Times New Roman" w:eastAsia="맑은 고딕" w:hAnsi="Times New Roman" w:cs="Times New Roman"/>
                <w:kern w:val="0"/>
                <w:sz w:val="22"/>
              </w:rPr>
              <w:t>331 (46.6%)</w:t>
            </w:r>
          </w:p>
        </w:tc>
        <w:tc>
          <w:tcPr>
            <w:tcW w:w="702" w:type="pct"/>
          </w:tcPr>
          <w:p w14:paraId="4FDC1929" w14:textId="2F8E54FD" w:rsidR="004A2A5E" w:rsidRPr="00170A4A" w:rsidRDefault="00A03AC4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170A4A">
              <w:rPr>
                <w:rFonts w:ascii="Times New Roman" w:eastAsia="맑은 고딕" w:hAnsi="Times New Roman" w:cs="Times New Roman"/>
                <w:kern w:val="0"/>
                <w:sz w:val="22"/>
              </w:rPr>
              <w:t>8220 (43.4%)</w:t>
            </w:r>
          </w:p>
        </w:tc>
        <w:tc>
          <w:tcPr>
            <w:tcW w:w="340" w:type="pct"/>
          </w:tcPr>
          <w:p w14:paraId="49BE092B" w14:textId="408D03F1" w:rsidR="004A2A5E" w:rsidRPr="00170A4A" w:rsidRDefault="00A03AC4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170A4A">
              <w:rPr>
                <w:rFonts w:ascii="Times New Roman" w:eastAsia="맑은 고딕" w:hAnsi="Times New Roman" w:cs="Times New Roman"/>
                <w:kern w:val="0"/>
                <w:sz w:val="22"/>
              </w:rPr>
              <w:t>0.124</w:t>
            </w:r>
          </w:p>
        </w:tc>
      </w:tr>
      <w:tr w:rsidR="004A2A5E" w:rsidRPr="00D052B3" w14:paraId="5AACACBD" w14:textId="77777777" w:rsidTr="00170A4A">
        <w:trPr>
          <w:trHeight w:val="20"/>
        </w:trPr>
        <w:tc>
          <w:tcPr>
            <w:tcW w:w="1839" w:type="pct"/>
            <w:noWrap/>
          </w:tcPr>
          <w:p w14:paraId="496C986D" w14:textId="0A99856A" w:rsidR="004A2A5E" w:rsidRPr="00337BA4" w:rsidRDefault="004A2A5E" w:rsidP="001040A3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37BA4">
              <w:rPr>
                <w:rFonts w:ascii="Times New Roman" w:eastAsia="맑은 고딕" w:hAnsi="Times New Roman" w:cs="Times New Roman"/>
                <w:kern w:val="0"/>
                <w:sz w:val="22"/>
              </w:rPr>
              <w:t>Thiazolidinedione</w:t>
            </w:r>
          </w:p>
        </w:tc>
        <w:tc>
          <w:tcPr>
            <w:tcW w:w="687" w:type="pct"/>
          </w:tcPr>
          <w:p w14:paraId="66206ACE" w14:textId="3871D4FD" w:rsidR="004A2A5E" w:rsidRPr="00337BA4" w:rsidRDefault="00A03AC4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37BA4">
              <w:rPr>
                <w:rFonts w:ascii="Times New Roman" w:eastAsia="맑은 고딕" w:hAnsi="Times New Roman" w:cs="Times New Roman"/>
                <w:kern w:val="0"/>
                <w:sz w:val="22"/>
              </w:rPr>
              <w:t>1501 (6.1%)</w:t>
            </w:r>
          </w:p>
        </w:tc>
        <w:tc>
          <w:tcPr>
            <w:tcW w:w="687" w:type="pct"/>
          </w:tcPr>
          <w:p w14:paraId="11A95A3A" w14:textId="37EA9421" w:rsidR="004A2A5E" w:rsidRPr="00337BA4" w:rsidRDefault="00A03AC4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37BA4">
              <w:rPr>
                <w:rFonts w:ascii="Times New Roman" w:eastAsia="맑은 고딕" w:hAnsi="Times New Roman" w:cs="Times New Roman"/>
                <w:kern w:val="0"/>
                <w:sz w:val="22"/>
              </w:rPr>
              <w:t>418 (8.2%)</w:t>
            </w:r>
          </w:p>
        </w:tc>
        <w:tc>
          <w:tcPr>
            <w:tcW w:w="745" w:type="pct"/>
          </w:tcPr>
          <w:p w14:paraId="59D0FFF6" w14:textId="677AABB6" w:rsidR="004A2A5E" w:rsidRPr="00337BA4" w:rsidRDefault="00A03AC4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37BA4">
              <w:rPr>
                <w:rFonts w:ascii="Times New Roman" w:eastAsia="맑은 고딕" w:hAnsi="Times New Roman" w:cs="Times New Roman"/>
                <w:kern w:val="0"/>
                <w:sz w:val="22"/>
              </w:rPr>
              <w:t>63 (8.9%)</w:t>
            </w:r>
          </w:p>
        </w:tc>
        <w:tc>
          <w:tcPr>
            <w:tcW w:w="702" w:type="pct"/>
          </w:tcPr>
          <w:p w14:paraId="309410E4" w14:textId="72B170DC" w:rsidR="004A2A5E" w:rsidRPr="00337BA4" w:rsidRDefault="00A03AC4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37BA4">
              <w:rPr>
                <w:rFonts w:ascii="Times New Roman" w:eastAsia="맑은 고딕" w:hAnsi="Times New Roman" w:cs="Times New Roman"/>
                <w:kern w:val="0"/>
                <w:sz w:val="22"/>
              </w:rPr>
              <w:t>1020 (5.4%)</w:t>
            </w:r>
          </w:p>
        </w:tc>
        <w:tc>
          <w:tcPr>
            <w:tcW w:w="340" w:type="pct"/>
          </w:tcPr>
          <w:p w14:paraId="3B58D9EA" w14:textId="2A677E71" w:rsidR="004A2A5E" w:rsidRPr="00337BA4" w:rsidRDefault="00A03AC4" w:rsidP="001040A3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337BA4">
              <w:rPr>
                <w:rFonts w:ascii="Times New Roman" w:eastAsia="맑은 고딕" w:hAnsi="Times New Roman" w:cs="Times New Roman"/>
                <w:kern w:val="0"/>
                <w:sz w:val="22"/>
              </w:rPr>
              <w:t>&lt;0.001</w:t>
            </w:r>
          </w:p>
        </w:tc>
      </w:tr>
      <w:tr w:rsidR="00C7305E" w:rsidRPr="00C7305E" w14:paraId="3D266D8B" w14:textId="77777777" w:rsidTr="00170A4A">
        <w:trPr>
          <w:trHeight w:val="20"/>
        </w:trPr>
        <w:tc>
          <w:tcPr>
            <w:tcW w:w="1839" w:type="pct"/>
            <w:noWrap/>
          </w:tcPr>
          <w:p w14:paraId="619AB5D2" w14:textId="7A82991B" w:rsidR="00170A4A" w:rsidRPr="00C7305E" w:rsidRDefault="00170A4A" w:rsidP="00170A4A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 xml:space="preserve">Types </w:t>
            </w:r>
            <w:r w:rsidRPr="00C7305E">
              <w:rPr>
                <w:rFonts w:ascii="Times New Roman" w:eastAsia="맑은 고딕" w:hAnsi="Times New Roman" w:cs="Times New Roman"/>
                <w:kern w:val="0"/>
                <w:sz w:val="22"/>
              </w:rPr>
              <w:t>of SGLT2i</w:t>
            </w:r>
          </w:p>
        </w:tc>
        <w:tc>
          <w:tcPr>
            <w:tcW w:w="687" w:type="pct"/>
          </w:tcPr>
          <w:p w14:paraId="073E172E" w14:textId="77777777" w:rsidR="00170A4A" w:rsidRPr="00C7305E" w:rsidRDefault="00170A4A" w:rsidP="00170A4A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687" w:type="pct"/>
          </w:tcPr>
          <w:p w14:paraId="740BE3AC" w14:textId="77777777" w:rsidR="00170A4A" w:rsidRPr="00C7305E" w:rsidRDefault="00170A4A" w:rsidP="00170A4A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745" w:type="pct"/>
          </w:tcPr>
          <w:p w14:paraId="072A44E2" w14:textId="77777777" w:rsidR="00170A4A" w:rsidRPr="00C7305E" w:rsidRDefault="00170A4A" w:rsidP="00170A4A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702" w:type="pct"/>
          </w:tcPr>
          <w:p w14:paraId="7BA14E44" w14:textId="77777777" w:rsidR="00170A4A" w:rsidRPr="00C7305E" w:rsidRDefault="00170A4A" w:rsidP="00170A4A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40" w:type="pct"/>
          </w:tcPr>
          <w:p w14:paraId="7644816F" w14:textId="77777777" w:rsidR="00170A4A" w:rsidRPr="00C7305E" w:rsidRDefault="00170A4A" w:rsidP="00170A4A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C7305E" w:rsidRPr="00C7305E" w14:paraId="3E55EF17" w14:textId="77777777" w:rsidTr="00170A4A">
        <w:trPr>
          <w:trHeight w:val="20"/>
        </w:trPr>
        <w:tc>
          <w:tcPr>
            <w:tcW w:w="1839" w:type="pct"/>
            <w:noWrap/>
          </w:tcPr>
          <w:p w14:paraId="06454ED5" w14:textId="7F38AAAC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ind w:firstLineChars="100" w:firstLine="220"/>
              <w:contextualSpacing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Dapagliflozin</w:t>
            </w:r>
          </w:p>
        </w:tc>
        <w:tc>
          <w:tcPr>
            <w:tcW w:w="687" w:type="pct"/>
          </w:tcPr>
          <w:p w14:paraId="2BEDF2FC" w14:textId="2495BE96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-</w:t>
            </w:r>
          </w:p>
        </w:tc>
        <w:tc>
          <w:tcPr>
            <w:tcW w:w="687" w:type="pct"/>
          </w:tcPr>
          <w:p w14:paraId="628F6A76" w14:textId="41D35474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2744 (53.8%)</w:t>
            </w:r>
          </w:p>
        </w:tc>
        <w:tc>
          <w:tcPr>
            <w:tcW w:w="745" w:type="pct"/>
          </w:tcPr>
          <w:p w14:paraId="32F4248F" w14:textId="74C4A3DE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-</w:t>
            </w:r>
          </w:p>
        </w:tc>
        <w:tc>
          <w:tcPr>
            <w:tcW w:w="702" w:type="pct"/>
          </w:tcPr>
          <w:p w14:paraId="5B2B46CF" w14:textId="5AE3D5A9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-</w:t>
            </w:r>
          </w:p>
        </w:tc>
        <w:tc>
          <w:tcPr>
            <w:tcW w:w="340" w:type="pct"/>
          </w:tcPr>
          <w:p w14:paraId="26484A45" w14:textId="0F5AFE11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N</w:t>
            </w:r>
            <w:r w:rsidRPr="00C7305E">
              <w:rPr>
                <w:rFonts w:ascii="Times New Roman" w:eastAsia="맑은 고딕" w:hAnsi="Times New Roman" w:cs="Times New Roman"/>
                <w:kern w:val="0"/>
                <w:sz w:val="22"/>
              </w:rPr>
              <w:t>/A</w:t>
            </w:r>
          </w:p>
        </w:tc>
      </w:tr>
      <w:tr w:rsidR="00C7305E" w:rsidRPr="00C7305E" w14:paraId="70149F71" w14:textId="77777777" w:rsidTr="00170A4A">
        <w:trPr>
          <w:trHeight w:val="20"/>
        </w:trPr>
        <w:tc>
          <w:tcPr>
            <w:tcW w:w="1839" w:type="pct"/>
            <w:noWrap/>
          </w:tcPr>
          <w:p w14:paraId="01C21DC6" w14:textId="3BF89114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ind w:firstLineChars="100" w:firstLine="220"/>
              <w:contextualSpacing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Empagliflozin</w:t>
            </w:r>
          </w:p>
        </w:tc>
        <w:tc>
          <w:tcPr>
            <w:tcW w:w="687" w:type="pct"/>
          </w:tcPr>
          <w:p w14:paraId="0EFCF54C" w14:textId="1FBD5085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-</w:t>
            </w:r>
          </w:p>
        </w:tc>
        <w:tc>
          <w:tcPr>
            <w:tcW w:w="687" w:type="pct"/>
          </w:tcPr>
          <w:p w14:paraId="195B1937" w14:textId="502345E6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2184 (42.8%</w:t>
            </w:r>
            <w:r w:rsidRPr="00C7305E"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745" w:type="pct"/>
          </w:tcPr>
          <w:p w14:paraId="56E30ABA" w14:textId="36CF6440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-</w:t>
            </w:r>
          </w:p>
        </w:tc>
        <w:tc>
          <w:tcPr>
            <w:tcW w:w="702" w:type="pct"/>
          </w:tcPr>
          <w:p w14:paraId="5F1F60CD" w14:textId="718895F3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-</w:t>
            </w:r>
          </w:p>
        </w:tc>
        <w:tc>
          <w:tcPr>
            <w:tcW w:w="340" w:type="pct"/>
          </w:tcPr>
          <w:p w14:paraId="51D19381" w14:textId="30D17FA9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N/A</w:t>
            </w:r>
          </w:p>
        </w:tc>
      </w:tr>
      <w:tr w:rsidR="00C7305E" w:rsidRPr="00C7305E" w14:paraId="31C8D140" w14:textId="77777777" w:rsidTr="00170A4A">
        <w:trPr>
          <w:trHeight w:val="20"/>
        </w:trPr>
        <w:tc>
          <w:tcPr>
            <w:tcW w:w="1839" w:type="pct"/>
            <w:noWrap/>
          </w:tcPr>
          <w:p w14:paraId="62359B40" w14:textId="49E28B33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ind w:firstLineChars="100" w:firstLine="220"/>
              <w:contextualSpacing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Ertugliflozin</w:t>
            </w:r>
          </w:p>
        </w:tc>
        <w:tc>
          <w:tcPr>
            <w:tcW w:w="687" w:type="pct"/>
          </w:tcPr>
          <w:p w14:paraId="3D91C0FD" w14:textId="3CC6B17E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-</w:t>
            </w:r>
          </w:p>
        </w:tc>
        <w:tc>
          <w:tcPr>
            <w:tcW w:w="687" w:type="pct"/>
          </w:tcPr>
          <w:p w14:paraId="1BA5827A" w14:textId="743D7AE4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99 (1.9%)</w:t>
            </w:r>
          </w:p>
        </w:tc>
        <w:tc>
          <w:tcPr>
            <w:tcW w:w="745" w:type="pct"/>
          </w:tcPr>
          <w:p w14:paraId="378B509F" w14:textId="4D45B49B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-</w:t>
            </w:r>
          </w:p>
        </w:tc>
        <w:tc>
          <w:tcPr>
            <w:tcW w:w="702" w:type="pct"/>
          </w:tcPr>
          <w:p w14:paraId="76A0B67B" w14:textId="1FED7827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-</w:t>
            </w:r>
          </w:p>
        </w:tc>
        <w:tc>
          <w:tcPr>
            <w:tcW w:w="340" w:type="pct"/>
          </w:tcPr>
          <w:p w14:paraId="0E857AE8" w14:textId="701B33AF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N</w:t>
            </w:r>
            <w:r w:rsidRPr="00C7305E">
              <w:rPr>
                <w:rFonts w:ascii="Times New Roman" w:eastAsia="맑은 고딕" w:hAnsi="Times New Roman" w:cs="Times New Roman"/>
                <w:kern w:val="0"/>
                <w:sz w:val="22"/>
              </w:rPr>
              <w:t>/A</w:t>
            </w:r>
          </w:p>
        </w:tc>
      </w:tr>
      <w:tr w:rsidR="00C7305E" w:rsidRPr="00C7305E" w14:paraId="085082FC" w14:textId="77777777" w:rsidTr="00170A4A">
        <w:trPr>
          <w:trHeight w:val="20"/>
        </w:trPr>
        <w:tc>
          <w:tcPr>
            <w:tcW w:w="1839" w:type="pct"/>
            <w:noWrap/>
          </w:tcPr>
          <w:p w14:paraId="00105C38" w14:textId="130302B0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ind w:firstLineChars="100" w:firstLine="220"/>
              <w:contextualSpacing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Ipragliflozin</w:t>
            </w:r>
          </w:p>
        </w:tc>
        <w:tc>
          <w:tcPr>
            <w:tcW w:w="687" w:type="pct"/>
          </w:tcPr>
          <w:p w14:paraId="0EAE8D44" w14:textId="2D940AF0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-</w:t>
            </w:r>
          </w:p>
        </w:tc>
        <w:tc>
          <w:tcPr>
            <w:tcW w:w="687" w:type="pct"/>
          </w:tcPr>
          <w:p w14:paraId="596E10AA" w14:textId="75A08412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76 (1.5%)</w:t>
            </w:r>
          </w:p>
        </w:tc>
        <w:tc>
          <w:tcPr>
            <w:tcW w:w="745" w:type="pct"/>
          </w:tcPr>
          <w:p w14:paraId="6E8242A2" w14:textId="062E717C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-</w:t>
            </w:r>
          </w:p>
        </w:tc>
        <w:tc>
          <w:tcPr>
            <w:tcW w:w="702" w:type="pct"/>
          </w:tcPr>
          <w:p w14:paraId="164338AA" w14:textId="742720CB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-</w:t>
            </w:r>
          </w:p>
        </w:tc>
        <w:tc>
          <w:tcPr>
            <w:tcW w:w="340" w:type="pct"/>
          </w:tcPr>
          <w:p w14:paraId="2BE19652" w14:textId="5E9AB0BE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N/A</w:t>
            </w:r>
          </w:p>
        </w:tc>
      </w:tr>
      <w:tr w:rsidR="00C7305E" w:rsidRPr="00C7305E" w14:paraId="09759329" w14:textId="77777777" w:rsidTr="00170A4A">
        <w:trPr>
          <w:trHeight w:val="20"/>
        </w:trPr>
        <w:tc>
          <w:tcPr>
            <w:tcW w:w="1839" w:type="pct"/>
            <w:noWrap/>
          </w:tcPr>
          <w:p w14:paraId="13BDC40F" w14:textId="758AE7A3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Types of GLP1RA</w:t>
            </w:r>
          </w:p>
        </w:tc>
        <w:tc>
          <w:tcPr>
            <w:tcW w:w="687" w:type="pct"/>
          </w:tcPr>
          <w:p w14:paraId="72172400" w14:textId="77777777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687" w:type="pct"/>
          </w:tcPr>
          <w:p w14:paraId="7CCD08CF" w14:textId="77777777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745" w:type="pct"/>
          </w:tcPr>
          <w:p w14:paraId="60D7F44B" w14:textId="77777777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702" w:type="pct"/>
          </w:tcPr>
          <w:p w14:paraId="57C3CE44" w14:textId="77777777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340" w:type="pct"/>
          </w:tcPr>
          <w:p w14:paraId="0DCCEB8F" w14:textId="77777777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</w:tr>
      <w:tr w:rsidR="00C7305E" w:rsidRPr="00C7305E" w14:paraId="64CC3EB2" w14:textId="77777777" w:rsidTr="00170A4A">
        <w:trPr>
          <w:trHeight w:val="20"/>
        </w:trPr>
        <w:tc>
          <w:tcPr>
            <w:tcW w:w="1839" w:type="pct"/>
            <w:noWrap/>
          </w:tcPr>
          <w:p w14:paraId="7E9B46EF" w14:textId="6CE53FEA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 xml:space="preserve"> </w:t>
            </w:r>
            <w:r w:rsidRPr="00C7305E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Dulaglutide</w:t>
            </w:r>
          </w:p>
        </w:tc>
        <w:tc>
          <w:tcPr>
            <w:tcW w:w="687" w:type="pct"/>
          </w:tcPr>
          <w:p w14:paraId="25FD4420" w14:textId="23745CB3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-</w:t>
            </w:r>
          </w:p>
        </w:tc>
        <w:tc>
          <w:tcPr>
            <w:tcW w:w="687" w:type="pct"/>
          </w:tcPr>
          <w:p w14:paraId="002B3880" w14:textId="51A88B92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-</w:t>
            </w:r>
          </w:p>
        </w:tc>
        <w:tc>
          <w:tcPr>
            <w:tcW w:w="745" w:type="pct"/>
          </w:tcPr>
          <w:p w14:paraId="152334CF" w14:textId="509B5A2D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320 (45.1%)</w:t>
            </w:r>
          </w:p>
        </w:tc>
        <w:tc>
          <w:tcPr>
            <w:tcW w:w="702" w:type="pct"/>
          </w:tcPr>
          <w:p w14:paraId="02ADA66C" w14:textId="03BD3251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-</w:t>
            </w:r>
          </w:p>
        </w:tc>
        <w:tc>
          <w:tcPr>
            <w:tcW w:w="340" w:type="pct"/>
          </w:tcPr>
          <w:p w14:paraId="5AD62813" w14:textId="6F7B3FB7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N</w:t>
            </w:r>
            <w:r w:rsidRPr="00C7305E">
              <w:rPr>
                <w:rFonts w:ascii="Times New Roman" w:eastAsia="맑은 고딕" w:hAnsi="Times New Roman" w:cs="Times New Roman"/>
                <w:kern w:val="0"/>
                <w:sz w:val="22"/>
              </w:rPr>
              <w:t>/A</w:t>
            </w:r>
          </w:p>
        </w:tc>
      </w:tr>
      <w:tr w:rsidR="00C7305E" w:rsidRPr="00C7305E" w14:paraId="41F42225" w14:textId="77777777" w:rsidTr="00170A4A">
        <w:trPr>
          <w:trHeight w:val="20"/>
        </w:trPr>
        <w:tc>
          <w:tcPr>
            <w:tcW w:w="1839" w:type="pct"/>
            <w:noWrap/>
          </w:tcPr>
          <w:p w14:paraId="0A8E14E6" w14:textId="31D1DCD5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ind w:firstLineChars="100" w:firstLine="220"/>
              <w:contextualSpacing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/>
                <w:kern w:val="0"/>
                <w:sz w:val="22"/>
              </w:rPr>
              <w:t>Liraglutide</w:t>
            </w:r>
          </w:p>
        </w:tc>
        <w:tc>
          <w:tcPr>
            <w:tcW w:w="687" w:type="pct"/>
          </w:tcPr>
          <w:p w14:paraId="07C4740E" w14:textId="42150BC1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-</w:t>
            </w:r>
          </w:p>
        </w:tc>
        <w:tc>
          <w:tcPr>
            <w:tcW w:w="687" w:type="pct"/>
          </w:tcPr>
          <w:p w14:paraId="16A4EEEB" w14:textId="49FF4A70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-</w:t>
            </w:r>
          </w:p>
        </w:tc>
        <w:tc>
          <w:tcPr>
            <w:tcW w:w="745" w:type="pct"/>
          </w:tcPr>
          <w:p w14:paraId="506E58D4" w14:textId="72DF5247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265 (37.3%)</w:t>
            </w:r>
          </w:p>
        </w:tc>
        <w:tc>
          <w:tcPr>
            <w:tcW w:w="702" w:type="pct"/>
          </w:tcPr>
          <w:p w14:paraId="3452A458" w14:textId="0C400D7E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-</w:t>
            </w:r>
          </w:p>
        </w:tc>
        <w:tc>
          <w:tcPr>
            <w:tcW w:w="340" w:type="pct"/>
          </w:tcPr>
          <w:p w14:paraId="617789F3" w14:textId="66482F63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N/A</w:t>
            </w:r>
          </w:p>
        </w:tc>
      </w:tr>
      <w:tr w:rsidR="00C7305E" w:rsidRPr="00C7305E" w14:paraId="75D0AD71" w14:textId="77777777" w:rsidTr="00170A4A">
        <w:trPr>
          <w:trHeight w:val="20"/>
        </w:trPr>
        <w:tc>
          <w:tcPr>
            <w:tcW w:w="1839" w:type="pct"/>
            <w:noWrap/>
          </w:tcPr>
          <w:p w14:paraId="42087B43" w14:textId="5B11B5B6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lastRenderedPageBreak/>
              <w:t xml:space="preserve">  </w:t>
            </w:r>
            <w:proofErr w:type="spellStart"/>
            <w:r w:rsidRPr="00C7305E">
              <w:rPr>
                <w:rFonts w:ascii="Times New Roman" w:eastAsia="맑은 고딕" w:hAnsi="Times New Roman" w:cs="Times New Roman"/>
                <w:kern w:val="0"/>
                <w:sz w:val="22"/>
              </w:rPr>
              <w:t>Lixisenatide</w:t>
            </w:r>
            <w:proofErr w:type="spellEnd"/>
          </w:p>
        </w:tc>
        <w:tc>
          <w:tcPr>
            <w:tcW w:w="687" w:type="pct"/>
          </w:tcPr>
          <w:p w14:paraId="5A6D8A7C" w14:textId="3C70C4F4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-</w:t>
            </w:r>
          </w:p>
        </w:tc>
        <w:tc>
          <w:tcPr>
            <w:tcW w:w="687" w:type="pct"/>
          </w:tcPr>
          <w:p w14:paraId="3766AC63" w14:textId="61D781D4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-</w:t>
            </w:r>
          </w:p>
        </w:tc>
        <w:tc>
          <w:tcPr>
            <w:tcW w:w="745" w:type="pct"/>
          </w:tcPr>
          <w:p w14:paraId="78F016AC" w14:textId="7C645724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49 (6.9%)</w:t>
            </w:r>
          </w:p>
        </w:tc>
        <w:tc>
          <w:tcPr>
            <w:tcW w:w="702" w:type="pct"/>
          </w:tcPr>
          <w:p w14:paraId="2DA2B3FB" w14:textId="105259DE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-</w:t>
            </w:r>
          </w:p>
        </w:tc>
        <w:tc>
          <w:tcPr>
            <w:tcW w:w="340" w:type="pct"/>
          </w:tcPr>
          <w:p w14:paraId="55DF6273" w14:textId="7A4ED5FB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N</w:t>
            </w:r>
            <w:r w:rsidRPr="00C7305E">
              <w:rPr>
                <w:rFonts w:ascii="Times New Roman" w:eastAsia="맑은 고딕" w:hAnsi="Times New Roman" w:cs="Times New Roman"/>
                <w:kern w:val="0"/>
                <w:sz w:val="22"/>
              </w:rPr>
              <w:t>/A</w:t>
            </w:r>
          </w:p>
        </w:tc>
      </w:tr>
      <w:tr w:rsidR="00C7305E" w:rsidRPr="00C7305E" w14:paraId="64E5638E" w14:textId="77777777" w:rsidTr="00170A4A">
        <w:trPr>
          <w:trHeight w:val="20"/>
        </w:trPr>
        <w:tc>
          <w:tcPr>
            <w:tcW w:w="1839" w:type="pct"/>
            <w:tcBorders>
              <w:bottom w:val="single" w:sz="4" w:space="0" w:color="auto"/>
            </w:tcBorders>
            <w:noWrap/>
          </w:tcPr>
          <w:p w14:paraId="73C08662" w14:textId="4F292B02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 xml:space="preserve">  </w:t>
            </w:r>
            <w:r w:rsidRPr="00C7305E">
              <w:rPr>
                <w:rFonts w:ascii="Times New Roman" w:eastAsia="맑은 고딕" w:hAnsi="Times New Roman" w:cs="Times New Roman"/>
                <w:kern w:val="0"/>
                <w:sz w:val="22"/>
              </w:rPr>
              <w:t>Ex</w:t>
            </w: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enatide</w:t>
            </w:r>
          </w:p>
        </w:tc>
        <w:tc>
          <w:tcPr>
            <w:tcW w:w="687" w:type="pct"/>
            <w:tcBorders>
              <w:bottom w:val="single" w:sz="4" w:space="0" w:color="auto"/>
            </w:tcBorders>
          </w:tcPr>
          <w:p w14:paraId="3BF05483" w14:textId="4D409650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-</w:t>
            </w:r>
          </w:p>
        </w:tc>
        <w:tc>
          <w:tcPr>
            <w:tcW w:w="687" w:type="pct"/>
            <w:tcBorders>
              <w:bottom w:val="single" w:sz="4" w:space="0" w:color="auto"/>
            </w:tcBorders>
          </w:tcPr>
          <w:p w14:paraId="0DE7099F" w14:textId="239C855F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-</w:t>
            </w:r>
          </w:p>
        </w:tc>
        <w:tc>
          <w:tcPr>
            <w:tcW w:w="745" w:type="pct"/>
            <w:tcBorders>
              <w:bottom w:val="single" w:sz="4" w:space="0" w:color="auto"/>
            </w:tcBorders>
          </w:tcPr>
          <w:p w14:paraId="7368DF0B" w14:textId="306FE8E7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76 (10.7%)</w:t>
            </w:r>
          </w:p>
        </w:tc>
        <w:tc>
          <w:tcPr>
            <w:tcW w:w="702" w:type="pct"/>
            <w:tcBorders>
              <w:bottom w:val="single" w:sz="4" w:space="0" w:color="auto"/>
            </w:tcBorders>
          </w:tcPr>
          <w:p w14:paraId="19419160" w14:textId="424E4AE0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-</w:t>
            </w: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0372C467" w14:textId="3D740967" w:rsidR="00337BA4" w:rsidRPr="00C7305E" w:rsidRDefault="00337BA4" w:rsidP="00337BA4">
            <w:pPr>
              <w:widowControl/>
              <w:wordWrap/>
              <w:autoSpaceDE/>
              <w:autoSpaceDN/>
              <w:spacing w:line="480" w:lineRule="auto"/>
              <w:contextualSpacing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C7305E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N/A</w:t>
            </w:r>
          </w:p>
        </w:tc>
      </w:tr>
    </w:tbl>
    <w:p w14:paraId="2D7B4949" w14:textId="52332043" w:rsidR="00314F81" w:rsidRPr="00C7305E" w:rsidRDefault="00314F81" w:rsidP="003A07A1">
      <w:pPr>
        <w:spacing w:line="360" w:lineRule="auto"/>
        <w:rPr>
          <w:rFonts w:ascii="Times New Roman" w:hAnsi="Times New Roman" w:cs="Times New Roman"/>
          <w:sz w:val="22"/>
          <w:szCs w:val="20"/>
        </w:rPr>
      </w:pPr>
      <w:r w:rsidRPr="00C7305E">
        <w:rPr>
          <w:rFonts w:ascii="Times New Roman" w:hAnsi="Times New Roman" w:cs="Times New Roman"/>
          <w:sz w:val="22"/>
          <w:szCs w:val="20"/>
        </w:rPr>
        <w:t xml:space="preserve">Values are </w:t>
      </w:r>
      <w:r w:rsidRPr="00C7305E">
        <w:rPr>
          <w:rFonts w:ascii="Times New Roman" w:hAnsi="Times New Roman" w:cs="Times New Roman" w:hint="eastAsia"/>
          <w:sz w:val="22"/>
          <w:szCs w:val="20"/>
        </w:rPr>
        <w:t xml:space="preserve">mean </w:t>
      </w:r>
      <w:r w:rsidRPr="00C7305E">
        <w:rPr>
          <w:rFonts w:ascii="Times New Roman" w:eastAsia="굴림" w:hAnsi="Times New Roman" w:cs="Times New Roman"/>
          <w:kern w:val="24"/>
          <w:sz w:val="22"/>
          <w:szCs w:val="20"/>
        </w:rPr>
        <w:t>±</w:t>
      </w:r>
      <w:r w:rsidRPr="00C7305E">
        <w:rPr>
          <w:rFonts w:ascii="Times New Roman" w:eastAsia="굴림" w:hAnsi="Times New Roman" w:cs="Times New Roman" w:hint="eastAsia"/>
          <w:kern w:val="24"/>
          <w:sz w:val="22"/>
          <w:szCs w:val="20"/>
        </w:rPr>
        <w:t xml:space="preserve"> standard deviations</w:t>
      </w:r>
      <w:r w:rsidRPr="00C7305E">
        <w:rPr>
          <w:rFonts w:ascii="Times New Roman" w:hAnsi="Times New Roman" w:cs="Times New Roman"/>
          <w:sz w:val="22"/>
          <w:szCs w:val="20"/>
        </w:rPr>
        <w:t xml:space="preserve"> or n (%).</w:t>
      </w:r>
    </w:p>
    <w:p w14:paraId="5F598709" w14:textId="37A02C12" w:rsidR="000C58D6" w:rsidRPr="00C7305E" w:rsidRDefault="001B1E50" w:rsidP="003A07A1">
      <w:pPr>
        <w:spacing w:line="360" w:lineRule="auto"/>
        <w:rPr>
          <w:rFonts w:ascii="Times New Roman" w:hAnsi="Times New Roman" w:cs="Times New Roman"/>
          <w:szCs w:val="20"/>
        </w:rPr>
      </w:pPr>
      <w:r w:rsidRPr="00C7305E">
        <w:rPr>
          <w:rFonts w:ascii="Times New Roman" w:hAnsi="Times New Roman" w:cs="Times New Roman"/>
          <w:sz w:val="22"/>
          <w:szCs w:val="20"/>
        </w:rPr>
        <w:t>Abbreviations: SGLT2</w:t>
      </w:r>
      <w:r w:rsidR="00F55E79" w:rsidRPr="00C7305E">
        <w:rPr>
          <w:rFonts w:ascii="Times New Roman" w:hAnsi="Times New Roman" w:cs="Times New Roman"/>
          <w:sz w:val="22"/>
          <w:szCs w:val="20"/>
        </w:rPr>
        <w:t>i</w:t>
      </w:r>
      <w:r w:rsidRPr="00C7305E">
        <w:rPr>
          <w:rFonts w:ascii="Times New Roman" w:hAnsi="Times New Roman" w:cs="Times New Roman"/>
          <w:sz w:val="22"/>
          <w:szCs w:val="20"/>
        </w:rPr>
        <w:t>, sodium-glucose co-transporter 2</w:t>
      </w:r>
      <w:r w:rsidR="00F55E79" w:rsidRPr="00C7305E">
        <w:rPr>
          <w:rFonts w:ascii="Times New Roman" w:hAnsi="Times New Roman" w:cs="Times New Roman"/>
          <w:sz w:val="22"/>
          <w:szCs w:val="20"/>
        </w:rPr>
        <w:t xml:space="preserve"> inhibitors</w:t>
      </w:r>
      <w:r w:rsidRPr="00C7305E">
        <w:rPr>
          <w:rFonts w:ascii="Times New Roman" w:hAnsi="Times New Roman" w:cs="Times New Roman"/>
          <w:sz w:val="22"/>
          <w:szCs w:val="20"/>
        </w:rPr>
        <w:t>; GLP1</w:t>
      </w:r>
      <w:r w:rsidR="00F55E79" w:rsidRPr="00C7305E">
        <w:rPr>
          <w:rFonts w:ascii="Times New Roman" w:hAnsi="Times New Roman" w:cs="Times New Roman"/>
          <w:sz w:val="22"/>
          <w:szCs w:val="20"/>
        </w:rPr>
        <w:t>RA</w:t>
      </w:r>
      <w:r w:rsidRPr="00C7305E">
        <w:rPr>
          <w:rFonts w:ascii="Times New Roman" w:hAnsi="Times New Roman" w:cs="Times New Roman"/>
          <w:sz w:val="22"/>
          <w:szCs w:val="20"/>
        </w:rPr>
        <w:t>, Glucagon-like peptide 1</w:t>
      </w:r>
      <w:r w:rsidR="00F55E79" w:rsidRPr="00C7305E">
        <w:rPr>
          <w:rFonts w:ascii="Times New Roman" w:hAnsi="Times New Roman" w:cs="Times New Roman"/>
          <w:sz w:val="22"/>
          <w:szCs w:val="20"/>
        </w:rPr>
        <w:t xml:space="preserve"> receptor agonists; DPP4i, dipeptidyl peptidate-4 inhibitors</w:t>
      </w:r>
      <w:r w:rsidRPr="00C7305E">
        <w:rPr>
          <w:rFonts w:ascii="Times New Roman" w:hAnsi="Times New Roman" w:cs="Times New Roman"/>
          <w:sz w:val="22"/>
          <w:szCs w:val="20"/>
        </w:rPr>
        <w:t xml:space="preserve">; GFR, glomerular filtration rate; </w:t>
      </w:r>
      <w:proofErr w:type="spellStart"/>
      <w:r w:rsidR="004A2A5E" w:rsidRPr="00C7305E">
        <w:rPr>
          <w:rFonts w:ascii="Times New Roman" w:hAnsi="Times New Roman" w:cs="Times New Roman"/>
          <w:sz w:val="22"/>
          <w:szCs w:val="20"/>
        </w:rPr>
        <w:t>HDLc</w:t>
      </w:r>
      <w:proofErr w:type="spellEnd"/>
      <w:r w:rsidRPr="00C7305E">
        <w:rPr>
          <w:rFonts w:ascii="Times New Roman" w:hAnsi="Times New Roman" w:cs="Times New Roman"/>
          <w:sz w:val="22"/>
          <w:szCs w:val="20"/>
        </w:rPr>
        <w:t xml:space="preserve">, high-density lipoprotein cholesterol; </w:t>
      </w:r>
      <w:proofErr w:type="spellStart"/>
      <w:r w:rsidR="004A2A5E" w:rsidRPr="00C7305E">
        <w:rPr>
          <w:rFonts w:ascii="Times New Roman" w:hAnsi="Times New Roman" w:cs="Times New Roman"/>
          <w:sz w:val="22"/>
          <w:szCs w:val="20"/>
        </w:rPr>
        <w:t>LDLc</w:t>
      </w:r>
      <w:proofErr w:type="spellEnd"/>
      <w:r w:rsidRPr="00C7305E">
        <w:rPr>
          <w:rFonts w:ascii="Times New Roman" w:hAnsi="Times New Roman" w:cs="Times New Roman"/>
          <w:sz w:val="22"/>
          <w:szCs w:val="20"/>
        </w:rPr>
        <w:t>, low-densit</w:t>
      </w:r>
      <w:r w:rsidR="00F55E79" w:rsidRPr="00C7305E">
        <w:rPr>
          <w:rFonts w:ascii="Times New Roman" w:hAnsi="Times New Roman" w:cs="Times New Roman"/>
          <w:sz w:val="22"/>
          <w:szCs w:val="20"/>
        </w:rPr>
        <w:t>y lipoprotein cholesterol.</w:t>
      </w:r>
    </w:p>
    <w:sectPr w:rsidR="000C58D6" w:rsidRPr="00C7305E" w:rsidSect="001E2911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D34EF" w14:textId="77777777" w:rsidR="005432A6" w:rsidRDefault="005432A6" w:rsidP="00407CE3">
      <w:pPr>
        <w:spacing w:after="0" w:line="240" w:lineRule="auto"/>
      </w:pPr>
      <w:r>
        <w:separator/>
      </w:r>
    </w:p>
  </w:endnote>
  <w:endnote w:type="continuationSeparator" w:id="0">
    <w:p w14:paraId="7DEF3778" w14:textId="77777777" w:rsidR="005432A6" w:rsidRDefault="005432A6" w:rsidP="00407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5C008" w14:textId="77777777" w:rsidR="005432A6" w:rsidRDefault="005432A6" w:rsidP="00407CE3">
      <w:pPr>
        <w:spacing w:after="0" w:line="240" w:lineRule="auto"/>
      </w:pPr>
      <w:r>
        <w:separator/>
      </w:r>
    </w:p>
  </w:footnote>
  <w:footnote w:type="continuationSeparator" w:id="0">
    <w:p w14:paraId="62B3763D" w14:textId="77777777" w:rsidR="005432A6" w:rsidRDefault="005432A6" w:rsidP="00407C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0" w:nlCheck="1" w:checkStyle="0"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911"/>
    <w:rsid w:val="00011367"/>
    <w:rsid w:val="00016894"/>
    <w:rsid w:val="00032FBA"/>
    <w:rsid w:val="00076B60"/>
    <w:rsid w:val="00084DF3"/>
    <w:rsid w:val="00085975"/>
    <w:rsid w:val="00090532"/>
    <w:rsid w:val="000952F1"/>
    <w:rsid w:val="00096C0F"/>
    <w:rsid w:val="000A5AA9"/>
    <w:rsid w:val="000C58D6"/>
    <w:rsid w:val="000D0B03"/>
    <w:rsid w:val="000D7BC3"/>
    <w:rsid w:val="000E28E8"/>
    <w:rsid w:val="000F06D2"/>
    <w:rsid w:val="000F3D92"/>
    <w:rsid w:val="001040A3"/>
    <w:rsid w:val="001260D3"/>
    <w:rsid w:val="001278DB"/>
    <w:rsid w:val="00156E75"/>
    <w:rsid w:val="00161DB6"/>
    <w:rsid w:val="00161F94"/>
    <w:rsid w:val="0016762F"/>
    <w:rsid w:val="00170A4A"/>
    <w:rsid w:val="0018045D"/>
    <w:rsid w:val="00184D84"/>
    <w:rsid w:val="001851DB"/>
    <w:rsid w:val="00191C19"/>
    <w:rsid w:val="001B11E1"/>
    <w:rsid w:val="001B19A5"/>
    <w:rsid w:val="001B1E50"/>
    <w:rsid w:val="001B5915"/>
    <w:rsid w:val="001C0884"/>
    <w:rsid w:val="001E2911"/>
    <w:rsid w:val="001E391E"/>
    <w:rsid w:val="001E4469"/>
    <w:rsid w:val="001E71C1"/>
    <w:rsid w:val="001E764E"/>
    <w:rsid w:val="002163C1"/>
    <w:rsid w:val="002346FA"/>
    <w:rsid w:val="00235632"/>
    <w:rsid w:val="00250A00"/>
    <w:rsid w:val="002541F2"/>
    <w:rsid w:val="00282968"/>
    <w:rsid w:val="002B17E8"/>
    <w:rsid w:val="002B46A7"/>
    <w:rsid w:val="002B47E9"/>
    <w:rsid w:val="002C3064"/>
    <w:rsid w:val="002C37C6"/>
    <w:rsid w:val="002D7153"/>
    <w:rsid w:val="002E3C16"/>
    <w:rsid w:val="002E4EF4"/>
    <w:rsid w:val="002F3135"/>
    <w:rsid w:val="00303AC1"/>
    <w:rsid w:val="00313CE3"/>
    <w:rsid w:val="00314F81"/>
    <w:rsid w:val="00322F30"/>
    <w:rsid w:val="00324BFF"/>
    <w:rsid w:val="00331986"/>
    <w:rsid w:val="00334B68"/>
    <w:rsid w:val="00337BA4"/>
    <w:rsid w:val="00341040"/>
    <w:rsid w:val="003623FA"/>
    <w:rsid w:val="00370BDF"/>
    <w:rsid w:val="003A07A1"/>
    <w:rsid w:val="003A0F09"/>
    <w:rsid w:val="003A13BE"/>
    <w:rsid w:val="003D167F"/>
    <w:rsid w:val="003D4C82"/>
    <w:rsid w:val="003D6295"/>
    <w:rsid w:val="003E34F5"/>
    <w:rsid w:val="003E3CDA"/>
    <w:rsid w:val="00401490"/>
    <w:rsid w:val="004015C6"/>
    <w:rsid w:val="00407CE3"/>
    <w:rsid w:val="00421A16"/>
    <w:rsid w:val="0042335B"/>
    <w:rsid w:val="004273BA"/>
    <w:rsid w:val="00454383"/>
    <w:rsid w:val="00481104"/>
    <w:rsid w:val="0049413E"/>
    <w:rsid w:val="00495962"/>
    <w:rsid w:val="004A2A5E"/>
    <w:rsid w:val="004A6076"/>
    <w:rsid w:val="004B12B7"/>
    <w:rsid w:val="004B265F"/>
    <w:rsid w:val="004C59E0"/>
    <w:rsid w:val="004C6B91"/>
    <w:rsid w:val="004E2E33"/>
    <w:rsid w:val="004E45D1"/>
    <w:rsid w:val="004E76F6"/>
    <w:rsid w:val="004F05B9"/>
    <w:rsid w:val="00500B5F"/>
    <w:rsid w:val="0050674F"/>
    <w:rsid w:val="00511C2C"/>
    <w:rsid w:val="0051481F"/>
    <w:rsid w:val="005432A6"/>
    <w:rsid w:val="00544D60"/>
    <w:rsid w:val="00564F51"/>
    <w:rsid w:val="00571043"/>
    <w:rsid w:val="0058348A"/>
    <w:rsid w:val="00583F75"/>
    <w:rsid w:val="005900FF"/>
    <w:rsid w:val="00590922"/>
    <w:rsid w:val="0059423E"/>
    <w:rsid w:val="005A5CD1"/>
    <w:rsid w:val="005A5DA5"/>
    <w:rsid w:val="005B4D90"/>
    <w:rsid w:val="005C25A8"/>
    <w:rsid w:val="005E4C91"/>
    <w:rsid w:val="005E5FC7"/>
    <w:rsid w:val="005F37FA"/>
    <w:rsid w:val="005F6BA4"/>
    <w:rsid w:val="006002AD"/>
    <w:rsid w:val="006021DC"/>
    <w:rsid w:val="00605997"/>
    <w:rsid w:val="0063104D"/>
    <w:rsid w:val="006324DE"/>
    <w:rsid w:val="006355AE"/>
    <w:rsid w:val="00647E6E"/>
    <w:rsid w:val="00651BAA"/>
    <w:rsid w:val="00677FA6"/>
    <w:rsid w:val="00694C15"/>
    <w:rsid w:val="006A3B16"/>
    <w:rsid w:val="006A6449"/>
    <w:rsid w:val="006A714B"/>
    <w:rsid w:val="006E2DFF"/>
    <w:rsid w:val="00701B22"/>
    <w:rsid w:val="00710B03"/>
    <w:rsid w:val="007149BB"/>
    <w:rsid w:val="00715622"/>
    <w:rsid w:val="007171D9"/>
    <w:rsid w:val="007619EE"/>
    <w:rsid w:val="00763875"/>
    <w:rsid w:val="0077562F"/>
    <w:rsid w:val="00793B67"/>
    <w:rsid w:val="0079435B"/>
    <w:rsid w:val="007A0BF6"/>
    <w:rsid w:val="007B040D"/>
    <w:rsid w:val="007B3914"/>
    <w:rsid w:val="007B557F"/>
    <w:rsid w:val="007C3549"/>
    <w:rsid w:val="007D0686"/>
    <w:rsid w:val="007D106B"/>
    <w:rsid w:val="007D5735"/>
    <w:rsid w:val="007E0D58"/>
    <w:rsid w:val="007E5904"/>
    <w:rsid w:val="007E69A1"/>
    <w:rsid w:val="007F507E"/>
    <w:rsid w:val="0080219F"/>
    <w:rsid w:val="00813D34"/>
    <w:rsid w:val="0081781F"/>
    <w:rsid w:val="0083251C"/>
    <w:rsid w:val="008451A9"/>
    <w:rsid w:val="00852C7D"/>
    <w:rsid w:val="00855F2D"/>
    <w:rsid w:val="00863ECA"/>
    <w:rsid w:val="0087246B"/>
    <w:rsid w:val="008730AD"/>
    <w:rsid w:val="008854C3"/>
    <w:rsid w:val="00890026"/>
    <w:rsid w:val="008A5FF9"/>
    <w:rsid w:val="008A67E4"/>
    <w:rsid w:val="008A6A84"/>
    <w:rsid w:val="008B157E"/>
    <w:rsid w:val="008B19B5"/>
    <w:rsid w:val="008B6006"/>
    <w:rsid w:val="008C4D4C"/>
    <w:rsid w:val="008E1281"/>
    <w:rsid w:val="008E1E3F"/>
    <w:rsid w:val="008E4AF5"/>
    <w:rsid w:val="008F3D0F"/>
    <w:rsid w:val="00901589"/>
    <w:rsid w:val="00901C83"/>
    <w:rsid w:val="00901F6B"/>
    <w:rsid w:val="00911E1E"/>
    <w:rsid w:val="0093671A"/>
    <w:rsid w:val="00950253"/>
    <w:rsid w:val="00975FCC"/>
    <w:rsid w:val="00982D96"/>
    <w:rsid w:val="009955A5"/>
    <w:rsid w:val="009A607B"/>
    <w:rsid w:val="009B3083"/>
    <w:rsid w:val="009B7D3C"/>
    <w:rsid w:val="009C312D"/>
    <w:rsid w:val="009C724D"/>
    <w:rsid w:val="009D321E"/>
    <w:rsid w:val="009E0F3C"/>
    <w:rsid w:val="009E59D2"/>
    <w:rsid w:val="009E7690"/>
    <w:rsid w:val="00A03AC4"/>
    <w:rsid w:val="00A10559"/>
    <w:rsid w:val="00A22962"/>
    <w:rsid w:val="00A24DE1"/>
    <w:rsid w:val="00A4401E"/>
    <w:rsid w:val="00A44837"/>
    <w:rsid w:val="00A72AC7"/>
    <w:rsid w:val="00A810E9"/>
    <w:rsid w:val="00A81A0B"/>
    <w:rsid w:val="00A82871"/>
    <w:rsid w:val="00A84B18"/>
    <w:rsid w:val="00A8643E"/>
    <w:rsid w:val="00AA385E"/>
    <w:rsid w:val="00AA5903"/>
    <w:rsid w:val="00AA7DB6"/>
    <w:rsid w:val="00AB616D"/>
    <w:rsid w:val="00AB6AA5"/>
    <w:rsid w:val="00AC2B00"/>
    <w:rsid w:val="00AC6E8A"/>
    <w:rsid w:val="00AD729A"/>
    <w:rsid w:val="00AF60A4"/>
    <w:rsid w:val="00B061B9"/>
    <w:rsid w:val="00B239F4"/>
    <w:rsid w:val="00B349E3"/>
    <w:rsid w:val="00B4765C"/>
    <w:rsid w:val="00B649EB"/>
    <w:rsid w:val="00B66F01"/>
    <w:rsid w:val="00B71F63"/>
    <w:rsid w:val="00B816A7"/>
    <w:rsid w:val="00B81E74"/>
    <w:rsid w:val="00B826D3"/>
    <w:rsid w:val="00B83F31"/>
    <w:rsid w:val="00B85285"/>
    <w:rsid w:val="00B95DD9"/>
    <w:rsid w:val="00B96365"/>
    <w:rsid w:val="00BB6881"/>
    <w:rsid w:val="00BC447B"/>
    <w:rsid w:val="00BE4C1E"/>
    <w:rsid w:val="00BF56A1"/>
    <w:rsid w:val="00BF7E0D"/>
    <w:rsid w:val="00C12392"/>
    <w:rsid w:val="00C26B35"/>
    <w:rsid w:val="00C3687A"/>
    <w:rsid w:val="00C40655"/>
    <w:rsid w:val="00C6436C"/>
    <w:rsid w:val="00C7305E"/>
    <w:rsid w:val="00C86AE6"/>
    <w:rsid w:val="00C93DB7"/>
    <w:rsid w:val="00C94A9A"/>
    <w:rsid w:val="00C94D1C"/>
    <w:rsid w:val="00CA2A09"/>
    <w:rsid w:val="00CC08F2"/>
    <w:rsid w:val="00CC3DB3"/>
    <w:rsid w:val="00CC4EFB"/>
    <w:rsid w:val="00CC734A"/>
    <w:rsid w:val="00CD23FE"/>
    <w:rsid w:val="00CE02E9"/>
    <w:rsid w:val="00CE7CB7"/>
    <w:rsid w:val="00CF53E9"/>
    <w:rsid w:val="00D052B3"/>
    <w:rsid w:val="00D239D8"/>
    <w:rsid w:val="00D240B0"/>
    <w:rsid w:val="00D25EAE"/>
    <w:rsid w:val="00D335FC"/>
    <w:rsid w:val="00D5054A"/>
    <w:rsid w:val="00D75F48"/>
    <w:rsid w:val="00D95263"/>
    <w:rsid w:val="00DA0E13"/>
    <w:rsid w:val="00DA2814"/>
    <w:rsid w:val="00DB4B53"/>
    <w:rsid w:val="00DD685B"/>
    <w:rsid w:val="00DD7B8C"/>
    <w:rsid w:val="00E1414B"/>
    <w:rsid w:val="00E34EBC"/>
    <w:rsid w:val="00E352AC"/>
    <w:rsid w:val="00E40339"/>
    <w:rsid w:val="00E4314F"/>
    <w:rsid w:val="00E579DB"/>
    <w:rsid w:val="00E67959"/>
    <w:rsid w:val="00E800B9"/>
    <w:rsid w:val="00E831E5"/>
    <w:rsid w:val="00E929C0"/>
    <w:rsid w:val="00EB3811"/>
    <w:rsid w:val="00EB4B1F"/>
    <w:rsid w:val="00EB56C4"/>
    <w:rsid w:val="00EC33CF"/>
    <w:rsid w:val="00EC6080"/>
    <w:rsid w:val="00EF58EE"/>
    <w:rsid w:val="00F06FD2"/>
    <w:rsid w:val="00F13534"/>
    <w:rsid w:val="00F15CA2"/>
    <w:rsid w:val="00F2778E"/>
    <w:rsid w:val="00F30494"/>
    <w:rsid w:val="00F34243"/>
    <w:rsid w:val="00F41DC6"/>
    <w:rsid w:val="00F51836"/>
    <w:rsid w:val="00F53EA4"/>
    <w:rsid w:val="00F55E79"/>
    <w:rsid w:val="00F62738"/>
    <w:rsid w:val="00F73412"/>
    <w:rsid w:val="00F93474"/>
    <w:rsid w:val="00F97C15"/>
    <w:rsid w:val="00FA2911"/>
    <w:rsid w:val="00FA3439"/>
    <w:rsid w:val="00FA48C2"/>
    <w:rsid w:val="00FB1713"/>
    <w:rsid w:val="00FB7D80"/>
    <w:rsid w:val="00FC4425"/>
    <w:rsid w:val="00FC5B93"/>
    <w:rsid w:val="00FC637A"/>
    <w:rsid w:val="00FD02D0"/>
    <w:rsid w:val="00FD6A5D"/>
    <w:rsid w:val="00FE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6AE1D3"/>
  <w15:docId w15:val="{7BFEB493-AD5D-4DF1-81BB-B2C5A4A14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5A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07CE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07CE3"/>
  </w:style>
  <w:style w:type="paragraph" w:styleId="a5">
    <w:name w:val="footer"/>
    <w:basedOn w:val="a"/>
    <w:link w:val="Char0"/>
    <w:uiPriority w:val="99"/>
    <w:unhideWhenUsed/>
    <w:rsid w:val="00407CE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07CE3"/>
  </w:style>
  <w:style w:type="table" w:styleId="a6">
    <w:name w:val="Grid Table Light"/>
    <w:basedOn w:val="a1"/>
    <w:uiPriority w:val="40"/>
    <w:rsid w:val="00E352A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7">
    <w:name w:val="annotation reference"/>
    <w:basedOn w:val="a0"/>
    <w:uiPriority w:val="99"/>
    <w:semiHidden/>
    <w:unhideWhenUsed/>
    <w:rsid w:val="00BB6881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BB6881"/>
    <w:pPr>
      <w:spacing w:line="240" w:lineRule="auto"/>
    </w:pPr>
    <w:rPr>
      <w:szCs w:val="20"/>
    </w:rPr>
  </w:style>
  <w:style w:type="character" w:customStyle="1" w:styleId="Char1">
    <w:name w:val="메모 텍스트 Char"/>
    <w:basedOn w:val="a0"/>
    <w:link w:val="a8"/>
    <w:uiPriority w:val="99"/>
    <w:semiHidden/>
    <w:rsid w:val="00BB6881"/>
    <w:rPr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BB6881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BB6881"/>
    <w:rPr>
      <w:b/>
      <w:bCs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BB6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BB6881"/>
    <w:rPr>
      <w:rFonts w:ascii="Segoe UI" w:hAnsi="Segoe UI" w:cs="Segoe UI"/>
      <w:sz w:val="18"/>
      <w:szCs w:val="18"/>
    </w:rPr>
  </w:style>
  <w:style w:type="table" w:styleId="4">
    <w:name w:val="Plain Table 4"/>
    <w:basedOn w:val="a1"/>
    <w:uiPriority w:val="44"/>
    <w:rsid w:val="004015C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CAE0023-C8D2-4C36-81EE-8537A5AB4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550</Words>
  <Characters>3135</Characters>
  <Application>Microsoft Office Word</Application>
  <DocSecurity>0</DocSecurity>
  <Lines>26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DM500T4A</dc:creator>
  <cp:keywords/>
  <dc:description/>
  <cp:lastModifiedBy>Kim Chee Hae</cp:lastModifiedBy>
  <cp:revision>5</cp:revision>
  <dcterms:created xsi:type="dcterms:W3CDTF">2021-06-29T06:29:00Z</dcterms:created>
  <dcterms:modified xsi:type="dcterms:W3CDTF">2021-07-18T01:38:00Z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733945A1E364D855805D9EA5920682FDF8EDA27DDC1C26AEBDF384EFE043E0B1</vt:lpwstr>
  </property>
  <property fmtid="{D5CDD505-2E9C-101B-9397-08002B2CF9AE}" pid="2" name="NSCPROP">
    <vt:lpwstr>NSCCustomProperty</vt:lpwstr>
  </property>
  <property fmtid="{D5CDD505-2E9C-101B-9397-08002B2CF9AE}" pid="3" name="NSCPROP_SA">
    <vt:lpwstr>F:\이주명\DEFINE-FLAIR\Substudy_DM\Tables_2018-06-25.docx</vt:lpwstr>
  </property>
</Properties>
</file>