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6FAFC" w14:textId="2D782C65" w:rsidR="001A39B2" w:rsidRPr="007E6430" w:rsidRDefault="007E6430" w:rsidP="007E6430">
      <w:pPr>
        <w:pStyle w:val="Heading1"/>
      </w:pPr>
      <w:r w:rsidRPr="007E6430">
        <w:t>Supplementary file 3</w:t>
      </w:r>
    </w:p>
    <w:p w14:paraId="7E77839D" w14:textId="77777777" w:rsidR="001A39B2" w:rsidRPr="004C48D9" w:rsidRDefault="001A39B2" w:rsidP="004C48D9">
      <w:pPr>
        <w:pStyle w:val="Caption"/>
      </w:pPr>
      <w:bookmarkStart w:id="0" w:name="_GoBack"/>
      <w:r w:rsidRPr="004C48D9">
        <w:t>Mean and standard deviation of judges’ responses to each statement after attending lectures (Part 1) and after attending all standard setting meetings (Part 4a)</w:t>
      </w:r>
    </w:p>
    <w:tbl>
      <w:tblPr>
        <w:tblW w:w="12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8"/>
        <w:gridCol w:w="1702"/>
        <w:gridCol w:w="851"/>
        <w:gridCol w:w="1560"/>
        <w:gridCol w:w="1702"/>
        <w:gridCol w:w="992"/>
      </w:tblGrid>
      <w:tr w:rsidR="001A39B2" w:rsidRPr="00F83FCE" w14:paraId="7DE5ABB7" w14:textId="77777777" w:rsidTr="00E206B6">
        <w:trPr>
          <w:cantSplit/>
        </w:trPr>
        <w:tc>
          <w:tcPr>
            <w:tcW w:w="566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bookmarkEnd w:id="0"/>
          <w:p w14:paraId="4A0117CB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83FCE">
              <w:rPr>
                <w:rFonts w:cs="Calibri"/>
                <w:b/>
                <w:bCs/>
                <w:sz w:val="20"/>
                <w:szCs w:val="20"/>
              </w:rPr>
              <w:t>Statement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26FAA708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Group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8E6A10A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83FCE">
              <w:rPr>
                <w:rFonts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2BCF33F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83FCE">
              <w:rPr>
                <w:rFonts w:cs="Calibri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5CC800A" w14:textId="77777777" w:rsidR="001A39B2" w:rsidRPr="00F83FCE" w:rsidRDefault="001A39B2" w:rsidP="00E206B6">
            <w:pPr>
              <w:spacing w:line="240" w:lineRule="auto"/>
              <w:ind w:left="-620" w:firstLine="6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83FCE">
              <w:rPr>
                <w:rFonts w:cs="Calibri"/>
                <w:b/>
                <w:bCs/>
                <w:sz w:val="20"/>
                <w:szCs w:val="20"/>
              </w:rPr>
              <w:t>Std. Deviation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158FCC3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83FCE">
              <w:rPr>
                <w:rFonts w:cs="Calibri"/>
                <w:b/>
                <w:bCs/>
                <w:sz w:val="20"/>
                <w:szCs w:val="20"/>
              </w:rPr>
              <w:t>p-</w:t>
            </w:r>
            <w:proofErr w:type="spellStart"/>
            <w:r w:rsidRPr="00F83FCE">
              <w:rPr>
                <w:rFonts w:cs="Calibri"/>
                <w:b/>
                <w:bCs/>
                <w:sz w:val="20"/>
                <w:szCs w:val="20"/>
              </w:rPr>
              <w:t>value</w:t>
            </w:r>
            <w:r>
              <w:rPr>
                <w:rFonts w:cs="Calibri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  <w:r w:rsidRPr="00F83FC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A39B2" w:rsidRPr="00F83FCE" w14:paraId="10CD96EF" w14:textId="77777777" w:rsidTr="00E206B6">
        <w:trPr>
          <w:cantSplit/>
        </w:trPr>
        <w:tc>
          <w:tcPr>
            <w:tcW w:w="5668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6EF97474" w14:textId="77777777" w:rsidR="001A39B2" w:rsidRPr="00CF29BE" w:rsidRDefault="001A39B2" w:rsidP="00E206B6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CF29BE">
              <w:rPr>
                <w:rFonts w:cs="Calibri"/>
                <w:b/>
                <w:bCs/>
              </w:rPr>
              <w:t>After attending lectures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2F57269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D33121E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B4AD8FF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1738F25" w14:textId="77777777" w:rsidR="001A39B2" w:rsidRPr="00F83FCE" w:rsidRDefault="001A39B2" w:rsidP="00E206B6">
            <w:pPr>
              <w:spacing w:line="240" w:lineRule="auto"/>
              <w:ind w:left="-620" w:firstLine="6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947567C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1A39B2" w:rsidRPr="00F83FCE" w14:paraId="16B87E8F" w14:textId="77777777" w:rsidTr="00E206B6">
        <w:trPr>
          <w:cantSplit/>
        </w:trPr>
        <w:tc>
          <w:tcPr>
            <w:tcW w:w="56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A241808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The lecture session provided a clear overview of the purpose of standard-setting.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AB025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60428A0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89749E8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4.67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EFB2392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.516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06D28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.269</w:t>
            </w:r>
          </w:p>
        </w:tc>
      </w:tr>
      <w:tr w:rsidR="001A39B2" w:rsidRPr="00F83FCE" w14:paraId="2354ADAB" w14:textId="77777777" w:rsidTr="00E206B6">
        <w:trPr>
          <w:cantSplit/>
        </w:trPr>
        <w:tc>
          <w:tcPr>
            <w:tcW w:w="566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EDC046C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28039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1DCE25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7A2733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4.33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3EAD7D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.516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265B4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6CD73DBB" w14:textId="77777777" w:rsidTr="00E206B6">
        <w:trPr>
          <w:cantSplit/>
        </w:trPr>
        <w:tc>
          <w:tcPr>
            <w:tcW w:w="566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2973598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DEFABBB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6E9C28E2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77D951EC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6728B342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F71D3CE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3F4AAE57" w14:textId="77777777" w:rsidTr="00E206B6">
        <w:trPr>
          <w:cantSplit/>
        </w:trPr>
        <w:tc>
          <w:tcPr>
            <w:tcW w:w="566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8681C1B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The training and practice exercises helped me understand how to perform the task.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B044F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B135FF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7155AC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F07FC0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.632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1C18B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.336</w:t>
            </w:r>
          </w:p>
        </w:tc>
      </w:tr>
      <w:tr w:rsidR="001A39B2" w:rsidRPr="00F83FCE" w14:paraId="1B6C4C80" w14:textId="77777777" w:rsidTr="00E206B6">
        <w:trPr>
          <w:cantSplit/>
        </w:trPr>
        <w:tc>
          <w:tcPr>
            <w:tcW w:w="56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2F0F05F7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49DB5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0325D0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CE5630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4.33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CD16B2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.516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CB1C3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30ADCC5E" w14:textId="77777777" w:rsidTr="00E206B6">
        <w:trPr>
          <w:cantSplit/>
        </w:trPr>
        <w:tc>
          <w:tcPr>
            <w:tcW w:w="56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24BF88FE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2F73E7B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4224D617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1A360F4B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26F5690B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FCB98B3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1DCE93C4" w14:textId="77777777" w:rsidTr="00E206B6">
        <w:trPr>
          <w:cantSplit/>
        </w:trPr>
        <w:tc>
          <w:tcPr>
            <w:tcW w:w="566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685F49D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I have a good understanding of the role of judges in this standard-setting activity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5E2EF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DFB1A1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AE6047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B06820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.548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74F6B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.201</w:t>
            </w:r>
          </w:p>
        </w:tc>
      </w:tr>
      <w:tr w:rsidR="001A39B2" w:rsidRPr="00F83FCE" w14:paraId="6D7E0F55" w14:textId="77777777" w:rsidTr="00E206B6">
        <w:trPr>
          <w:cantSplit/>
        </w:trPr>
        <w:tc>
          <w:tcPr>
            <w:tcW w:w="56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9077C27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2B59D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E32E1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A2E2B2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3.83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DF6AEE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.983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160301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2B6976A7" w14:textId="77777777" w:rsidTr="00E206B6">
        <w:trPr>
          <w:cantSplit/>
        </w:trPr>
        <w:tc>
          <w:tcPr>
            <w:tcW w:w="56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81F2525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DE0BA41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31564A32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5669404C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1ED47F2D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91F9379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344C3CC3" w14:textId="77777777" w:rsidTr="00E206B6">
        <w:trPr>
          <w:cantSplit/>
        </w:trPr>
        <w:tc>
          <w:tcPr>
            <w:tcW w:w="566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7F9BB83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I understand the Modified Angoff standard-setting methods described during training.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B5813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8E8F51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1CFC08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4.33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FD7E12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.516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A5719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.715</w:t>
            </w:r>
          </w:p>
        </w:tc>
      </w:tr>
      <w:tr w:rsidR="001A39B2" w:rsidRPr="00F83FCE" w14:paraId="0A10D010" w14:textId="77777777" w:rsidTr="00E206B6">
        <w:trPr>
          <w:cantSplit/>
        </w:trPr>
        <w:tc>
          <w:tcPr>
            <w:tcW w:w="56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BC3E725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75C45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EB9736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14CBC9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4.17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DA9757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.753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CBCB8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2AFFB4CC" w14:textId="77777777" w:rsidTr="00E206B6">
        <w:trPr>
          <w:cantSplit/>
        </w:trPr>
        <w:tc>
          <w:tcPr>
            <w:tcW w:w="56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420ABAF9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0B3AF09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784EB82B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7EFC49E5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2FABD532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E1EB481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4C357A5D" w14:textId="77777777" w:rsidTr="00E206B6">
        <w:trPr>
          <w:cantSplit/>
        </w:trPr>
        <w:tc>
          <w:tcPr>
            <w:tcW w:w="566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2EC7BA5F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I understand the Ebel standard-setting methods described during training.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59432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531927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F8E8F2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4.17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0D8ED1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.408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CA7FE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.523</w:t>
            </w:r>
          </w:p>
        </w:tc>
      </w:tr>
      <w:tr w:rsidR="001A39B2" w:rsidRPr="00F83FCE" w14:paraId="75F3AB74" w14:textId="77777777" w:rsidTr="00E206B6">
        <w:trPr>
          <w:cantSplit/>
        </w:trPr>
        <w:tc>
          <w:tcPr>
            <w:tcW w:w="56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AA424E0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2786B5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7A5B7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D6720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4.33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7A0407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.516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94C60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6921F5AD" w14:textId="77777777" w:rsidTr="00E206B6">
        <w:trPr>
          <w:cantSplit/>
        </w:trPr>
        <w:tc>
          <w:tcPr>
            <w:tcW w:w="56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20058444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EAFF9C0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100CF473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5C0A8E02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1BF6BF57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4173390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544E0D11" w14:textId="77777777" w:rsidTr="00E206B6">
        <w:trPr>
          <w:cantSplit/>
        </w:trPr>
        <w:tc>
          <w:tcPr>
            <w:tcW w:w="566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56DAC9EF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The large and small group discussion aided my understanding of the process.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1B8BB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98AEC7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76081F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4.17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226275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.753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7EA22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.652</w:t>
            </w:r>
          </w:p>
        </w:tc>
      </w:tr>
      <w:tr w:rsidR="001A39B2" w:rsidRPr="00F83FCE" w14:paraId="1C8496F9" w14:textId="77777777" w:rsidTr="00E206B6">
        <w:trPr>
          <w:cantSplit/>
        </w:trPr>
        <w:tc>
          <w:tcPr>
            <w:tcW w:w="56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51582289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31C80C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D44BE0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6FB036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C7C74E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.632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5E44F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15C5CDD0" w14:textId="77777777" w:rsidTr="00E206B6">
        <w:trPr>
          <w:cantSplit/>
        </w:trPr>
        <w:tc>
          <w:tcPr>
            <w:tcW w:w="56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25A093FE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C5A4055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4D62B42D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5EA6FE22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47704BBF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A16BFB8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383954AF" w14:textId="77777777" w:rsidTr="00E206B6">
        <w:trPr>
          <w:cantSplit/>
        </w:trPr>
        <w:tc>
          <w:tcPr>
            <w:tcW w:w="566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075617A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I felt comfortable contributing to the small group discussions.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97903" w14:textId="77777777" w:rsidR="001A39B2" w:rsidRPr="00126FB3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126FB3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142CF3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0D3D59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4.17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F7355B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1.169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C6BC79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.523</w:t>
            </w:r>
          </w:p>
        </w:tc>
      </w:tr>
      <w:tr w:rsidR="001A39B2" w:rsidRPr="00F83FCE" w14:paraId="245333EA" w14:textId="77777777" w:rsidTr="00E206B6">
        <w:trPr>
          <w:cantSplit/>
        </w:trPr>
        <w:tc>
          <w:tcPr>
            <w:tcW w:w="56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A72988A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2AD3D" w14:textId="77777777" w:rsidR="001A39B2" w:rsidRPr="00126FB3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126FB3"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CCE576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BB3B7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4.17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7A30C6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.408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DE5BC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13A57496" w14:textId="77777777" w:rsidTr="00E206B6">
        <w:trPr>
          <w:cantSplit/>
        </w:trPr>
        <w:tc>
          <w:tcPr>
            <w:tcW w:w="56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26FB70F3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728E50F" w14:textId="77777777" w:rsidR="001A39B2" w:rsidRPr="00126FB3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126FB3">
              <w:rPr>
                <w:rFonts w:cs="Calibri"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16E82E91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644F3A67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4E80776E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1729406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616AD08C" w14:textId="77777777" w:rsidTr="00E206B6">
        <w:trPr>
          <w:cantSplit/>
        </w:trPr>
        <w:tc>
          <w:tcPr>
            <w:tcW w:w="566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4D766021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The practise using the standard-setting method helped me understand how to apply the method.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52B053" w14:textId="77777777" w:rsidR="001A39B2" w:rsidRPr="00126FB3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126FB3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432DED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45CBC4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4.17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A702FB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.753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2A3CCA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1.000</w:t>
            </w:r>
          </w:p>
        </w:tc>
      </w:tr>
      <w:tr w:rsidR="001A39B2" w:rsidRPr="00F83FCE" w14:paraId="31FF9775" w14:textId="77777777" w:rsidTr="00E206B6">
        <w:trPr>
          <w:cantSplit/>
        </w:trPr>
        <w:tc>
          <w:tcPr>
            <w:tcW w:w="56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59CF696B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C108E" w14:textId="77777777" w:rsidR="001A39B2" w:rsidRPr="00126FB3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126FB3"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E3D387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36C7DF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4.17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9E8A15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.753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2419D4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3CB86163" w14:textId="77777777" w:rsidTr="00E206B6">
        <w:trPr>
          <w:cantSplit/>
        </w:trPr>
        <w:tc>
          <w:tcPr>
            <w:tcW w:w="56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5623B3F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487AE44" w14:textId="77777777" w:rsidR="001A39B2" w:rsidRPr="00126FB3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126FB3">
              <w:rPr>
                <w:rFonts w:cs="Calibri"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34351A08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743468A3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199F3D36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CFC0E2C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6DA0BCF1" w14:textId="77777777" w:rsidTr="00E206B6">
        <w:trPr>
          <w:cantSplit/>
        </w:trPr>
        <w:tc>
          <w:tcPr>
            <w:tcW w:w="566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87CDDAC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The facilitators helped me understand the standard-setting process.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0C6A2" w14:textId="77777777" w:rsidR="001A39B2" w:rsidRPr="00126FB3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126FB3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E102B3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3182AA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4.67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E947D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.516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36C5C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.465</w:t>
            </w:r>
          </w:p>
        </w:tc>
      </w:tr>
      <w:tr w:rsidR="001A39B2" w:rsidRPr="00F83FCE" w14:paraId="0F7CCC20" w14:textId="77777777" w:rsidTr="00E206B6">
        <w:trPr>
          <w:cantSplit/>
        </w:trPr>
        <w:tc>
          <w:tcPr>
            <w:tcW w:w="56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4A7D5A3E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BDD8E" w14:textId="77777777" w:rsidR="001A39B2" w:rsidRPr="00126FB3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126FB3"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6F730A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9D3A65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4.33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D626E2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.816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9E7F0C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5526C397" w14:textId="77777777" w:rsidTr="00E206B6">
        <w:trPr>
          <w:cantSplit/>
        </w:trPr>
        <w:tc>
          <w:tcPr>
            <w:tcW w:w="56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41AF9628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8204EA8" w14:textId="77777777" w:rsidR="001A39B2" w:rsidRPr="00126FB3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126FB3">
              <w:rPr>
                <w:rFonts w:cs="Calibri"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5A763981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0488E5BB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12E1DE93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E24643F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254BAEFD" w14:textId="77777777" w:rsidTr="00E206B6">
        <w:trPr>
          <w:cantSplit/>
        </w:trPr>
        <w:tc>
          <w:tcPr>
            <w:tcW w:w="566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4B2A57B0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The timing and pace of the training were appropriate.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2E0FE" w14:textId="77777777" w:rsidR="001A39B2" w:rsidRPr="00126FB3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126FB3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2E32E2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62F44D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4.33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42EC89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.816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9374F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.859</w:t>
            </w:r>
          </w:p>
        </w:tc>
      </w:tr>
      <w:tr w:rsidR="001A39B2" w:rsidRPr="00F83FCE" w14:paraId="257E8899" w14:textId="77777777" w:rsidTr="00E206B6">
        <w:trPr>
          <w:cantSplit/>
        </w:trPr>
        <w:tc>
          <w:tcPr>
            <w:tcW w:w="56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384D8DB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802531" w14:textId="77777777" w:rsidR="001A39B2" w:rsidRPr="00126FB3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126FB3"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1FCEA0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46937C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4.33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4E134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.516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0439B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373AC072" w14:textId="77777777" w:rsidTr="00E206B6">
        <w:trPr>
          <w:cantSplit/>
        </w:trPr>
        <w:tc>
          <w:tcPr>
            <w:tcW w:w="56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24B0FA8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A44ABE" w14:textId="77777777" w:rsidR="001A39B2" w:rsidRPr="00126FB3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126FB3">
              <w:rPr>
                <w:rFonts w:cs="Calibri"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7DD42307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4E50C9BD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0C583DCA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4737F7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4BE17E25" w14:textId="77777777" w:rsidTr="00E206B6">
        <w:trPr>
          <w:cantSplit/>
        </w:trPr>
        <w:tc>
          <w:tcPr>
            <w:tcW w:w="5668" w:type="dxa"/>
            <w:vMerge w:val="restart"/>
            <w:tcBorders>
              <w:top w:val="nil"/>
              <w:left w:val="nil"/>
              <w:bottom w:val="single" w:sz="8" w:space="0" w:color="000000"/>
            </w:tcBorders>
            <w:shd w:val="clear" w:color="auto" w:fill="FFFFFF"/>
          </w:tcPr>
          <w:p w14:paraId="63F5945A" w14:textId="77777777" w:rsidR="001A39B2" w:rsidRPr="00F83FCE" w:rsidRDefault="001A39B2" w:rsidP="001A39B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Overall, I feel prepared to begin the standard-setting task.</w:t>
            </w:r>
          </w:p>
        </w:tc>
        <w:tc>
          <w:tcPr>
            <w:tcW w:w="1702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F4930B6" w14:textId="77777777" w:rsidR="001A39B2" w:rsidRPr="00126FB3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126FB3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FF"/>
          </w:tcPr>
          <w:p w14:paraId="15DEA52A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FFFFFF"/>
          </w:tcPr>
          <w:p w14:paraId="1972F714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4.00</w:t>
            </w:r>
          </w:p>
        </w:tc>
        <w:tc>
          <w:tcPr>
            <w:tcW w:w="1702" w:type="dxa"/>
            <w:tcBorders>
              <w:top w:val="single" w:sz="8" w:space="0" w:color="auto"/>
            </w:tcBorders>
            <w:shd w:val="clear" w:color="auto" w:fill="FFFFFF"/>
          </w:tcPr>
          <w:p w14:paraId="6A7D844B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.632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6C491CC4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.652</w:t>
            </w:r>
          </w:p>
        </w:tc>
      </w:tr>
      <w:tr w:rsidR="001A39B2" w:rsidRPr="00F83FCE" w14:paraId="19C8A5DC" w14:textId="77777777" w:rsidTr="00E206B6">
        <w:trPr>
          <w:cantSplit/>
        </w:trPr>
        <w:tc>
          <w:tcPr>
            <w:tcW w:w="5668" w:type="dxa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FFFFFF"/>
          </w:tcPr>
          <w:p w14:paraId="24B11D7F" w14:textId="77777777" w:rsidR="001A39B2" w:rsidRPr="00F83FCE" w:rsidRDefault="001A39B2" w:rsidP="00E206B6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center"/>
          </w:tcPr>
          <w:p w14:paraId="39C552A0" w14:textId="77777777" w:rsidR="001A39B2" w:rsidRPr="00126FB3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126FB3"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851" w:type="dxa"/>
            <w:shd w:val="clear" w:color="auto" w:fill="FFFFFF"/>
          </w:tcPr>
          <w:p w14:paraId="61FF9485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FFFFFF"/>
          </w:tcPr>
          <w:p w14:paraId="24F1AEB3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4.17</w:t>
            </w:r>
          </w:p>
        </w:tc>
        <w:tc>
          <w:tcPr>
            <w:tcW w:w="1702" w:type="dxa"/>
            <w:shd w:val="clear" w:color="auto" w:fill="FFFFFF"/>
          </w:tcPr>
          <w:p w14:paraId="66C7D095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.753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A99CFE1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32F70713" w14:textId="77777777" w:rsidTr="00E206B6">
        <w:trPr>
          <w:cantSplit/>
        </w:trPr>
        <w:tc>
          <w:tcPr>
            <w:tcW w:w="5668" w:type="dxa"/>
            <w:vMerge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14:paraId="418FA876" w14:textId="77777777" w:rsidR="001A39B2" w:rsidRPr="00F83FCE" w:rsidRDefault="001A39B2" w:rsidP="00E206B6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3E91E8" w14:textId="77777777" w:rsidR="001A39B2" w:rsidRPr="00126FB3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126FB3">
              <w:rPr>
                <w:rFonts w:cs="Calibri"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5E703F5B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33B6A3E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4.08</w:t>
            </w:r>
          </w:p>
        </w:tc>
        <w:tc>
          <w:tcPr>
            <w:tcW w:w="1702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69677A61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.669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1CEBB5F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1A39B2" w:rsidRPr="00F83FCE" w14:paraId="1845CCF8" w14:textId="77777777" w:rsidTr="00E206B6">
        <w:trPr>
          <w:cantSplit/>
        </w:trPr>
        <w:tc>
          <w:tcPr>
            <w:tcW w:w="5668" w:type="dxa"/>
            <w:tcBorders>
              <w:top w:val="single" w:sz="8" w:space="0" w:color="auto"/>
              <w:left w:val="nil"/>
              <w:bottom w:val="nil"/>
            </w:tcBorders>
            <w:shd w:val="clear" w:color="auto" w:fill="FFFFFF"/>
          </w:tcPr>
          <w:p w14:paraId="49D73C64" w14:textId="77777777" w:rsidR="001A39B2" w:rsidRPr="00F83FCE" w:rsidRDefault="001A39B2" w:rsidP="00E206B6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b/>
                <w:bCs/>
                <w:color w:val="auto"/>
                <w:kern w:val="0"/>
                <w:sz w:val="20"/>
                <w:szCs w:val="20"/>
              </w:rPr>
              <w:t>TOTAL</w:t>
            </w:r>
          </w:p>
        </w:tc>
        <w:tc>
          <w:tcPr>
            <w:tcW w:w="1702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6134B605" w14:textId="77777777" w:rsidR="001A39B2" w:rsidRPr="00944906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944906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FF"/>
          </w:tcPr>
          <w:p w14:paraId="3E37DB06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FFFFFF"/>
          </w:tcPr>
          <w:p w14:paraId="7FDA3CA8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color w:val="auto"/>
                <w:kern w:val="0"/>
                <w:sz w:val="20"/>
                <w:szCs w:val="20"/>
              </w:rPr>
              <w:t>4.29</w:t>
            </w:r>
          </w:p>
        </w:tc>
        <w:tc>
          <w:tcPr>
            <w:tcW w:w="1702" w:type="dxa"/>
            <w:tcBorders>
              <w:top w:val="single" w:sz="8" w:space="0" w:color="auto"/>
            </w:tcBorders>
            <w:shd w:val="clear" w:color="auto" w:fill="FFFFFF"/>
          </w:tcPr>
          <w:p w14:paraId="7256042C" w14:textId="77777777" w:rsidR="001A39B2" w:rsidRPr="002843B7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843B7">
              <w:rPr>
                <w:rFonts w:cs="Calibri"/>
                <w:color w:val="auto"/>
                <w:kern w:val="0"/>
                <w:sz w:val="20"/>
                <w:szCs w:val="20"/>
              </w:rPr>
              <w:t>.562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68EAF1A9" w14:textId="77777777" w:rsidR="001A39B2" w:rsidRPr="002843B7" w:rsidRDefault="001A39B2" w:rsidP="00E206B6">
            <w:pPr>
              <w:spacing w:line="240" w:lineRule="auto"/>
              <w:jc w:val="left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2843B7">
              <w:rPr>
                <w:rFonts w:cs="Calibri"/>
                <w:color w:val="auto"/>
                <w:kern w:val="0"/>
                <w:sz w:val="20"/>
                <w:szCs w:val="20"/>
              </w:rPr>
              <w:t>.809</w:t>
            </w:r>
          </w:p>
        </w:tc>
      </w:tr>
      <w:tr w:rsidR="001A39B2" w:rsidRPr="00F83FCE" w14:paraId="636FD71A" w14:textId="77777777" w:rsidTr="00E206B6">
        <w:trPr>
          <w:cantSplit/>
        </w:trPr>
        <w:tc>
          <w:tcPr>
            <w:tcW w:w="5668" w:type="dxa"/>
            <w:tcBorders>
              <w:top w:val="nil"/>
              <w:left w:val="nil"/>
            </w:tcBorders>
            <w:shd w:val="clear" w:color="auto" w:fill="FFFFFF"/>
          </w:tcPr>
          <w:p w14:paraId="48D50123" w14:textId="77777777" w:rsidR="001A39B2" w:rsidRPr="00F83FCE" w:rsidRDefault="001A39B2" w:rsidP="00E206B6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center"/>
          </w:tcPr>
          <w:p w14:paraId="2E997AA6" w14:textId="77777777" w:rsidR="001A39B2" w:rsidRPr="00944906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944906"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851" w:type="dxa"/>
            <w:shd w:val="clear" w:color="auto" w:fill="FFFFFF"/>
          </w:tcPr>
          <w:p w14:paraId="51031177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FFFFFF"/>
          </w:tcPr>
          <w:p w14:paraId="7DC1CFED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color w:val="auto"/>
                <w:kern w:val="0"/>
                <w:sz w:val="20"/>
                <w:szCs w:val="20"/>
              </w:rPr>
              <w:t>4.20</w:t>
            </w:r>
          </w:p>
        </w:tc>
        <w:tc>
          <w:tcPr>
            <w:tcW w:w="1702" w:type="dxa"/>
            <w:shd w:val="clear" w:color="auto" w:fill="FFFFFF"/>
          </w:tcPr>
          <w:p w14:paraId="0F52C52A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color w:val="auto"/>
                <w:kern w:val="0"/>
                <w:sz w:val="20"/>
                <w:szCs w:val="20"/>
              </w:rPr>
              <w:t>.573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5629EB7" w14:textId="77777777" w:rsidR="001A39B2" w:rsidRPr="00F83FCE" w:rsidRDefault="001A39B2" w:rsidP="00E206B6">
            <w:pPr>
              <w:spacing w:line="240" w:lineRule="auto"/>
              <w:jc w:val="left"/>
              <w:rPr>
                <w:rFonts w:cs="Calibri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:rsidR="001A39B2" w:rsidRPr="00F83FCE" w14:paraId="28B321BD" w14:textId="77777777" w:rsidTr="00E206B6">
        <w:trPr>
          <w:cantSplit/>
        </w:trPr>
        <w:tc>
          <w:tcPr>
            <w:tcW w:w="5668" w:type="dxa"/>
            <w:tcBorders>
              <w:bottom w:val="single" w:sz="12" w:space="0" w:color="auto"/>
            </w:tcBorders>
            <w:shd w:val="clear" w:color="auto" w:fill="FFFFFF"/>
          </w:tcPr>
          <w:p w14:paraId="549BEDC4" w14:textId="77777777" w:rsidR="001A39B2" w:rsidRPr="00F83FCE" w:rsidRDefault="001A39B2" w:rsidP="00E206B6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FD5290" w14:textId="77777777" w:rsidR="001A39B2" w:rsidRPr="00944906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944906">
              <w:rPr>
                <w:rFonts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D5560C4" w14:textId="77777777" w:rsidR="001A39B2" w:rsidRPr="00944906" w:rsidRDefault="001A39B2" w:rsidP="00E206B6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44906">
              <w:rPr>
                <w:rFonts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F6DFBD1" w14:textId="77777777" w:rsidR="001A39B2" w:rsidRPr="00944906" w:rsidRDefault="001A39B2" w:rsidP="00E206B6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44906">
              <w:rPr>
                <w:rFonts w:cs="Calibri"/>
                <w:b/>
                <w:bCs/>
                <w:color w:val="auto"/>
                <w:kern w:val="0"/>
                <w:sz w:val="20"/>
                <w:szCs w:val="20"/>
              </w:rPr>
              <w:t>4.24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9627F1A" w14:textId="77777777" w:rsidR="001A39B2" w:rsidRPr="00944906" w:rsidRDefault="001A39B2" w:rsidP="00E206B6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44906">
              <w:rPr>
                <w:rFonts w:cs="Calibri"/>
                <w:b/>
                <w:bCs/>
                <w:color w:val="auto"/>
                <w:kern w:val="0"/>
                <w:sz w:val="20"/>
                <w:szCs w:val="20"/>
              </w:rPr>
              <w:t>.543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B30428" w14:textId="77777777" w:rsidR="001A39B2" w:rsidRPr="00944906" w:rsidRDefault="001A39B2" w:rsidP="00E206B6">
            <w:pPr>
              <w:spacing w:line="240" w:lineRule="auto"/>
              <w:jc w:val="left"/>
              <w:rPr>
                <w:rFonts w:cs="Calibri"/>
                <w:b/>
                <w:bCs/>
                <w:sz w:val="18"/>
              </w:rPr>
            </w:pPr>
          </w:p>
        </w:tc>
      </w:tr>
      <w:tr w:rsidR="001A39B2" w:rsidRPr="00F83FCE" w14:paraId="6F227C99" w14:textId="77777777" w:rsidTr="00E206B6">
        <w:trPr>
          <w:cantSplit/>
          <w:trHeight w:val="170"/>
        </w:trPr>
        <w:tc>
          <w:tcPr>
            <w:tcW w:w="56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B2213C5" w14:textId="77777777" w:rsidR="001A39B2" w:rsidRPr="00CF29BE" w:rsidRDefault="001A39B2" w:rsidP="00E206B6">
            <w:pPr>
              <w:spacing w:line="240" w:lineRule="auto"/>
              <w:ind w:firstLine="271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CF29BE">
              <w:rPr>
                <w:b/>
                <w:bCs/>
                <w:sz w:val="22"/>
                <w:szCs w:val="22"/>
              </w:rPr>
              <w:t>After all standard setting meetings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5D61AD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792674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C50C9B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814F54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CD2C20" w14:textId="77777777" w:rsidR="001A39B2" w:rsidRDefault="001A39B2" w:rsidP="00E206B6">
            <w:pPr>
              <w:spacing w:line="240" w:lineRule="auto"/>
              <w:jc w:val="left"/>
              <w:rPr>
                <w:rFonts w:cs="Calibri"/>
                <w:sz w:val="18"/>
              </w:rPr>
            </w:pPr>
          </w:p>
        </w:tc>
      </w:tr>
      <w:tr w:rsidR="001A39B2" w:rsidRPr="00F83FCE" w14:paraId="40C754D0" w14:textId="77777777" w:rsidTr="00E206B6">
        <w:trPr>
          <w:cantSplit/>
          <w:trHeight w:val="170"/>
        </w:trPr>
        <w:tc>
          <w:tcPr>
            <w:tcW w:w="5668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14:paraId="1912E389" w14:textId="77777777" w:rsidR="001A39B2" w:rsidRPr="002B1238" w:rsidRDefault="001A39B2" w:rsidP="001A39B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2B1238">
              <w:rPr>
                <w:rFonts w:cs="Calibri"/>
                <w:color w:val="000000"/>
                <w:kern w:val="0"/>
                <w:sz w:val="20"/>
                <w:szCs w:val="20"/>
              </w:rPr>
              <w:t>Overall, the facilities and food service provided have helped to create a good working environment.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AFAC41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626FF6E7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14:paraId="7C5FEC15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4.50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auto"/>
          </w:tcPr>
          <w:p w14:paraId="06F0DE9D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.548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98DF9C" w14:textId="77777777" w:rsidR="001A39B2" w:rsidRDefault="001A39B2" w:rsidP="00E206B6">
            <w:pPr>
              <w:spacing w:line="240" w:lineRule="auto"/>
              <w:jc w:val="left"/>
              <w:rPr>
                <w:rFonts w:cs="Calibri"/>
                <w:sz w:val="18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1.00</w:t>
            </w:r>
          </w:p>
        </w:tc>
      </w:tr>
      <w:tr w:rsidR="001A39B2" w:rsidRPr="00F83FCE" w14:paraId="12D1991C" w14:textId="77777777" w:rsidTr="00E206B6">
        <w:trPr>
          <w:cantSplit/>
          <w:trHeight w:val="170"/>
        </w:trPr>
        <w:tc>
          <w:tcPr>
            <w:tcW w:w="5668" w:type="dxa"/>
            <w:vMerge/>
            <w:shd w:val="clear" w:color="auto" w:fill="FFFFFF"/>
          </w:tcPr>
          <w:p w14:paraId="3A0D940B" w14:textId="77777777" w:rsidR="001A39B2" w:rsidRPr="002B1238" w:rsidRDefault="001A39B2" w:rsidP="001A39B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5F533BA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1ACE3639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7402DF67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4.50</w:t>
            </w:r>
          </w:p>
        </w:tc>
        <w:tc>
          <w:tcPr>
            <w:tcW w:w="1702" w:type="dxa"/>
            <w:shd w:val="clear" w:color="auto" w:fill="auto"/>
          </w:tcPr>
          <w:p w14:paraId="2D416330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.548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6EA26" w14:textId="77777777" w:rsidR="001A39B2" w:rsidRDefault="001A39B2" w:rsidP="00E206B6">
            <w:pPr>
              <w:spacing w:line="240" w:lineRule="auto"/>
              <w:jc w:val="left"/>
              <w:rPr>
                <w:rFonts w:cs="Calibri"/>
                <w:sz w:val="18"/>
              </w:rPr>
            </w:pPr>
          </w:p>
        </w:tc>
      </w:tr>
      <w:tr w:rsidR="001A39B2" w:rsidRPr="00F83FCE" w14:paraId="2BB5102D" w14:textId="77777777" w:rsidTr="00E206B6">
        <w:trPr>
          <w:cantSplit/>
          <w:trHeight w:val="170"/>
        </w:trPr>
        <w:tc>
          <w:tcPr>
            <w:tcW w:w="5668" w:type="dxa"/>
            <w:vMerge/>
            <w:tcBorders>
              <w:bottom w:val="single" w:sz="8" w:space="0" w:color="auto"/>
            </w:tcBorders>
            <w:shd w:val="clear" w:color="auto" w:fill="FFFFFF"/>
          </w:tcPr>
          <w:p w14:paraId="0DEB90D4" w14:textId="77777777" w:rsidR="001A39B2" w:rsidRPr="002B1238" w:rsidRDefault="001A39B2" w:rsidP="001A39B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1FDDB3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5E88D6D8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2A70CDD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4.50</w:t>
            </w:r>
          </w:p>
        </w:tc>
        <w:tc>
          <w:tcPr>
            <w:tcW w:w="1702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DA53F72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.522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7FC4FD" w14:textId="77777777" w:rsidR="001A39B2" w:rsidRDefault="001A39B2" w:rsidP="00E206B6">
            <w:pPr>
              <w:spacing w:line="240" w:lineRule="auto"/>
              <w:jc w:val="left"/>
              <w:rPr>
                <w:rFonts w:cs="Calibri"/>
                <w:sz w:val="18"/>
              </w:rPr>
            </w:pPr>
          </w:p>
        </w:tc>
      </w:tr>
      <w:tr w:rsidR="001A39B2" w:rsidRPr="00F83FCE" w14:paraId="6C795EFA" w14:textId="77777777" w:rsidTr="00E206B6">
        <w:trPr>
          <w:cantSplit/>
          <w:trHeight w:val="170"/>
        </w:trPr>
        <w:tc>
          <w:tcPr>
            <w:tcW w:w="5668" w:type="dxa"/>
            <w:vMerge w:val="restart"/>
            <w:tcBorders>
              <w:top w:val="single" w:sz="8" w:space="0" w:color="auto"/>
            </w:tcBorders>
            <w:shd w:val="clear" w:color="auto" w:fill="FFFFFF"/>
          </w:tcPr>
          <w:p w14:paraId="5C3A6843" w14:textId="77777777" w:rsidR="001A39B2" w:rsidRPr="002B1238" w:rsidRDefault="001A39B2" w:rsidP="001A39B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2B1238">
              <w:rPr>
                <w:rFonts w:cs="Calibri"/>
                <w:color w:val="000000"/>
                <w:kern w:val="0"/>
                <w:sz w:val="20"/>
                <w:szCs w:val="20"/>
              </w:rPr>
              <w:t>Overall, the training in the standard-settings purpose and methods was clear.</w:t>
            </w:r>
          </w:p>
        </w:tc>
        <w:tc>
          <w:tcPr>
            <w:tcW w:w="170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BEAAFB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</w:tcPr>
          <w:p w14:paraId="78B23473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</w:tcPr>
          <w:p w14:paraId="679314BD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4.67</w:t>
            </w:r>
          </w:p>
        </w:tc>
        <w:tc>
          <w:tcPr>
            <w:tcW w:w="1702" w:type="dxa"/>
            <w:tcBorders>
              <w:top w:val="single" w:sz="8" w:space="0" w:color="auto"/>
            </w:tcBorders>
            <w:shd w:val="clear" w:color="auto" w:fill="auto"/>
          </w:tcPr>
          <w:p w14:paraId="108F8555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.516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CFACC38" w14:textId="77777777" w:rsidR="001A39B2" w:rsidRDefault="001A39B2" w:rsidP="00E206B6">
            <w:pPr>
              <w:spacing w:line="240" w:lineRule="auto"/>
              <w:jc w:val="left"/>
              <w:rPr>
                <w:rFonts w:cs="Calibri"/>
                <w:sz w:val="18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1.00</w:t>
            </w:r>
          </w:p>
        </w:tc>
      </w:tr>
      <w:tr w:rsidR="001A39B2" w:rsidRPr="00F83FCE" w14:paraId="589F5266" w14:textId="77777777" w:rsidTr="00E206B6">
        <w:trPr>
          <w:cantSplit/>
          <w:trHeight w:val="170"/>
        </w:trPr>
        <w:tc>
          <w:tcPr>
            <w:tcW w:w="5668" w:type="dxa"/>
            <w:vMerge/>
            <w:shd w:val="clear" w:color="auto" w:fill="FFFFFF"/>
          </w:tcPr>
          <w:p w14:paraId="073D868C" w14:textId="77777777" w:rsidR="001A39B2" w:rsidRPr="002B1238" w:rsidRDefault="001A39B2" w:rsidP="001A39B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5E5F67B9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0D1B0D43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61D869C7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4.67</w:t>
            </w:r>
          </w:p>
        </w:tc>
        <w:tc>
          <w:tcPr>
            <w:tcW w:w="1702" w:type="dxa"/>
            <w:shd w:val="clear" w:color="auto" w:fill="auto"/>
          </w:tcPr>
          <w:p w14:paraId="465ED81A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.516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52AFF" w14:textId="77777777" w:rsidR="001A39B2" w:rsidRDefault="001A39B2" w:rsidP="00E206B6">
            <w:pPr>
              <w:spacing w:line="240" w:lineRule="auto"/>
              <w:jc w:val="left"/>
              <w:rPr>
                <w:rFonts w:cs="Calibri"/>
                <w:sz w:val="18"/>
              </w:rPr>
            </w:pPr>
          </w:p>
        </w:tc>
      </w:tr>
      <w:tr w:rsidR="001A39B2" w:rsidRPr="00F83FCE" w14:paraId="4565EA7E" w14:textId="77777777" w:rsidTr="00E206B6">
        <w:trPr>
          <w:cantSplit/>
          <w:trHeight w:val="170"/>
        </w:trPr>
        <w:tc>
          <w:tcPr>
            <w:tcW w:w="5668" w:type="dxa"/>
            <w:vMerge/>
            <w:tcBorders>
              <w:bottom w:val="single" w:sz="8" w:space="0" w:color="auto"/>
            </w:tcBorders>
            <w:shd w:val="clear" w:color="auto" w:fill="FFFFFF"/>
          </w:tcPr>
          <w:p w14:paraId="7329041E" w14:textId="77777777" w:rsidR="001A39B2" w:rsidRPr="002B1238" w:rsidRDefault="001A39B2" w:rsidP="001A39B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8FF6C7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38FAD7C8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0A34E2EF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4.67</w:t>
            </w:r>
          </w:p>
        </w:tc>
        <w:tc>
          <w:tcPr>
            <w:tcW w:w="1702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29F2A50C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.492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B27601" w14:textId="77777777" w:rsidR="001A39B2" w:rsidRDefault="001A39B2" w:rsidP="00E206B6">
            <w:pPr>
              <w:spacing w:line="240" w:lineRule="auto"/>
              <w:jc w:val="left"/>
              <w:rPr>
                <w:rFonts w:cs="Calibri"/>
                <w:sz w:val="18"/>
              </w:rPr>
            </w:pPr>
          </w:p>
        </w:tc>
      </w:tr>
      <w:tr w:rsidR="001A39B2" w:rsidRPr="00F83FCE" w14:paraId="771BCC85" w14:textId="77777777" w:rsidTr="00E206B6">
        <w:trPr>
          <w:cantSplit/>
          <w:trHeight w:val="170"/>
        </w:trPr>
        <w:tc>
          <w:tcPr>
            <w:tcW w:w="5668" w:type="dxa"/>
            <w:vMerge w:val="restart"/>
            <w:tcBorders>
              <w:top w:val="single" w:sz="8" w:space="0" w:color="auto"/>
            </w:tcBorders>
            <w:shd w:val="clear" w:color="auto" w:fill="FFFFFF"/>
          </w:tcPr>
          <w:p w14:paraId="71E1AD5A" w14:textId="77777777" w:rsidR="001A39B2" w:rsidRPr="002B1238" w:rsidRDefault="001A39B2" w:rsidP="001A39B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2B1238">
              <w:rPr>
                <w:rFonts w:cs="Calibri"/>
                <w:color w:val="000000"/>
                <w:kern w:val="0"/>
                <w:sz w:val="20"/>
                <w:szCs w:val="20"/>
              </w:rPr>
              <w:t>Overall, I am confident that I was able to apply the standard-setting method appropriately.</w:t>
            </w:r>
          </w:p>
        </w:tc>
        <w:tc>
          <w:tcPr>
            <w:tcW w:w="170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C43DC4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</w:tcPr>
          <w:p w14:paraId="788293F1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</w:tcPr>
          <w:p w14:paraId="44727B9D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3.83</w:t>
            </w:r>
          </w:p>
        </w:tc>
        <w:tc>
          <w:tcPr>
            <w:tcW w:w="1702" w:type="dxa"/>
            <w:tcBorders>
              <w:top w:val="single" w:sz="8" w:space="0" w:color="auto"/>
            </w:tcBorders>
            <w:shd w:val="clear" w:color="auto" w:fill="auto"/>
          </w:tcPr>
          <w:p w14:paraId="76FD01A3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.408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334AE9E" w14:textId="77777777" w:rsidR="001A39B2" w:rsidRDefault="001A39B2" w:rsidP="00E206B6">
            <w:pPr>
              <w:spacing w:line="240" w:lineRule="auto"/>
              <w:jc w:val="left"/>
              <w:rPr>
                <w:rFonts w:cs="Calibri"/>
                <w:sz w:val="18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.176</w:t>
            </w:r>
          </w:p>
        </w:tc>
      </w:tr>
      <w:tr w:rsidR="001A39B2" w:rsidRPr="00F83FCE" w14:paraId="64CC249B" w14:textId="77777777" w:rsidTr="00E206B6">
        <w:trPr>
          <w:cantSplit/>
          <w:trHeight w:val="170"/>
        </w:trPr>
        <w:tc>
          <w:tcPr>
            <w:tcW w:w="5668" w:type="dxa"/>
            <w:vMerge/>
            <w:shd w:val="clear" w:color="auto" w:fill="FFFFFF"/>
          </w:tcPr>
          <w:p w14:paraId="00820474" w14:textId="77777777" w:rsidR="001A39B2" w:rsidRPr="002B1238" w:rsidRDefault="001A39B2" w:rsidP="001A39B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6F18C9E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4BAC3EE6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29F5D70F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4.17</w:t>
            </w:r>
          </w:p>
        </w:tc>
        <w:tc>
          <w:tcPr>
            <w:tcW w:w="1702" w:type="dxa"/>
            <w:shd w:val="clear" w:color="auto" w:fill="auto"/>
          </w:tcPr>
          <w:p w14:paraId="57481FFB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.408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FCF9B" w14:textId="77777777" w:rsidR="001A39B2" w:rsidRDefault="001A39B2" w:rsidP="00E206B6">
            <w:pPr>
              <w:spacing w:line="240" w:lineRule="auto"/>
              <w:jc w:val="left"/>
              <w:rPr>
                <w:rFonts w:cs="Calibri"/>
                <w:sz w:val="18"/>
              </w:rPr>
            </w:pPr>
          </w:p>
        </w:tc>
      </w:tr>
      <w:tr w:rsidR="001A39B2" w:rsidRPr="00F83FCE" w14:paraId="266C57F9" w14:textId="77777777" w:rsidTr="00E206B6">
        <w:trPr>
          <w:cantSplit/>
          <w:trHeight w:val="170"/>
        </w:trPr>
        <w:tc>
          <w:tcPr>
            <w:tcW w:w="5668" w:type="dxa"/>
            <w:vMerge/>
            <w:tcBorders>
              <w:bottom w:val="single" w:sz="8" w:space="0" w:color="auto"/>
            </w:tcBorders>
            <w:shd w:val="clear" w:color="auto" w:fill="FFFFFF"/>
          </w:tcPr>
          <w:p w14:paraId="06A52A19" w14:textId="77777777" w:rsidR="001A39B2" w:rsidRPr="002B1238" w:rsidRDefault="001A39B2" w:rsidP="001A39B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4CC81E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61A5E1DE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33D6D99E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4.00</w:t>
            </w:r>
          </w:p>
        </w:tc>
        <w:tc>
          <w:tcPr>
            <w:tcW w:w="1702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54673F50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.426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F4D3C1" w14:textId="77777777" w:rsidR="001A39B2" w:rsidRDefault="001A39B2" w:rsidP="00E206B6">
            <w:pPr>
              <w:spacing w:line="240" w:lineRule="auto"/>
              <w:jc w:val="left"/>
              <w:rPr>
                <w:rFonts w:cs="Calibri"/>
                <w:sz w:val="18"/>
              </w:rPr>
            </w:pPr>
          </w:p>
        </w:tc>
      </w:tr>
      <w:tr w:rsidR="001A39B2" w:rsidRPr="00F83FCE" w14:paraId="5995B0D8" w14:textId="77777777" w:rsidTr="00E206B6">
        <w:trPr>
          <w:cantSplit/>
          <w:trHeight w:val="170"/>
        </w:trPr>
        <w:tc>
          <w:tcPr>
            <w:tcW w:w="5668" w:type="dxa"/>
            <w:vMerge w:val="restart"/>
            <w:tcBorders>
              <w:top w:val="single" w:sz="8" w:space="0" w:color="auto"/>
            </w:tcBorders>
            <w:shd w:val="clear" w:color="auto" w:fill="FFFFFF"/>
          </w:tcPr>
          <w:p w14:paraId="2577C287" w14:textId="77777777" w:rsidR="001A39B2" w:rsidRPr="002B1238" w:rsidRDefault="001A39B2" w:rsidP="001A39B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2B1238">
              <w:rPr>
                <w:rFonts w:cs="Calibri"/>
                <w:color w:val="000000"/>
                <w:kern w:val="0"/>
                <w:sz w:val="20"/>
                <w:szCs w:val="20"/>
              </w:rPr>
              <w:t>Overall, the standard-setting procedures allowed me to use my experience and expertise to recommend passing scores for the items in CDC final examination paper.</w:t>
            </w:r>
          </w:p>
        </w:tc>
        <w:tc>
          <w:tcPr>
            <w:tcW w:w="170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E6E6B10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</w:tcPr>
          <w:p w14:paraId="6D0E4397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</w:tcPr>
          <w:p w14:paraId="5743DE95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4.33</w:t>
            </w:r>
          </w:p>
        </w:tc>
        <w:tc>
          <w:tcPr>
            <w:tcW w:w="1702" w:type="dxa"/>
            <w:tcBorders>
              <w:top w:val="single" w:sz="8" w:space="0" w:color="auto"/>
            </w:tcBorders>
            <w:shd w:val="clear" w:color="auto" w:fill="auto"/>
          </w:tcPr>
          <w:p w14:paraId="61BED52A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.816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104A0B2" w14:textId="77777777" w:rsidR="001A39B2" w:rsidRDefault="001A39B2" w:rsidP="00E206B6">
            <w:pPr>
              <w:spacing w:line="240" w:lineRule="auto"/>
              <w:jc w:val="left"/>
              <w:rPr>
                <w:rFonts w:cs="Calibri"/>
                <w:sz w:val="18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.859</w:t>
            </w:r>
          </w:p>
        </w:tc>
      </w:tr>
      <w:tr w:rsidR="001A39B2" w:rsidRPr="00F83FCE" w14:paraId="192D7051" w14:textId="77777777" w:rsidTr="00E206B6">
        <w:trPr>
          <w:cantSplit/>
          <w:trHeight w:val="170"/>
        </w:trPr>
        <w:tc>
          <w:tcPr>
            <w:tcW w:w="5668" w:type="dxa"/>
            <w:vMerge/>
            <w:shd w:val="clear" w:color="auto" w:fill="FFFFFF"/>
          </w:tcPr>
          <w:p w14:paraId="5EAE22C3" w14:textId="77777777" w:rsidR="001A39B2" w:rsidRPr="002B1238" w:rsidRDefault="001A39B2" w:rsidP="001A39B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597879F1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7DEAE9FD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381F8E24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4.33</w:t>
            </w:r>
          </w:p>
        </w:tc>
        <w:tc>
          <w:tcPr>
            <w:tcW w:w="1702" w:type="dxa"/>
            <w:shd w:val="clear" w:color="auto" w:fill="auto"/>
          </w:tcPr>
          <w:p w14:paraId="2D9CBF0A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.516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9B2CE" w14:textId="77777777" w:rsidR="001A39B2" w:rsidRDefault="001A39B2" w:rsidP="00E206B6">
            <w:pPr>
              <w:spacing w:line="240" w:lineRule="auto"/>
              <w:jc w:val="left"/>
              <w:rPr>
                <w:rFonts w:cs="Calibri"/>
                <w:sz w:val="18"/>
              </w:rPr>
            </w:pPr>
          </w:p>
        </w:tc>
      </w:tr>
      <w:tr w:rsidR="001A39B2" w:rsidRPr="00F83FCE" w14:paraId="0617D39F" w14:textId="77777777" w:rsidTr="00E206B6">
        <w:trPr>
          <w:cantSplit/>
        </w:trPr>
        <w:tc>
          <w:tcPr>
            <w:tcW w:w="5668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7F3A810E" w14:textId="77777777" w:rsidR="001A39B2" w:rsidRPr="002B1238" w:rsidRDefault="001A39B2" w:rsidP="001A39B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75E7AE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0045BFC7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DAE64D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4.33</w:t>
            </w:r>
          </w:p>
        </w:tc>
        <w:tc>
          <w:tcPr>
            <w:tcW w:w="1702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C1DA80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.651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E85BD4" w14:textId="77777777" w:rsidR="001A39B2" w:rsidRDefault="001A39B2" w:rsidP="00E206B6">
            <w:pPr>
              <w:spacing w:line="240" w:lineRule="auto"/>
              <w:jc w:val="left"/>
              <w:rPr>
                <w:rFonts w:cs="Calibri"/>
                <w:sz w:val="18"/>
              </w:rPr>
            </w:pPr>
          </w:p>
        </w:tc>
      </w:tr>
      <w:tr w:rsidR="001A39B2" w:rsidRPr="00F83FCE" w14:paraId="6AF936C4" w14:textId="77777777" w:rsidTr="00E206B6">
        <w:trPr>
          <w:cantSplit/>
        </w:trPr>
        <w:tc>
          <w:tcPr>
            <w:tcW w:w="5668" w:type="dxa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B1E3B20" w14:textId="77777777" w:rsidR="001A39B2" w:rsidRPr="002B1238" w:rsidRDefault="001A39B2" w:rsidP="001A39B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2B1238">
              <w:rPr>
                <w:rFonts w:cs="Calibri"/>
                <w:color w:val="000000"/>
                <w:kern w:val="0"/>
                <w:sz w:val="20"/>
                <w:szCs w:val="20"/>
              </w:rPr>
              <w:t>Overall, everyone was able to contribute to the group discussions and no one unfairly dominated the discussions.</w:t>
            </w:r>
          </w:p>
        </w:tc>
        <w:tc>
          <w:tcPr>
            <w:tcW w:w="170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1CF1597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</w:tcPr>
          <w:p w14:paraId="707C08F6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170ADAA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4.83</w:t>
            </w:r>
          </w:p>
        </w:tc>
        <w:tc>
          <w:tcPr>
            <w:tcW w:w="170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AC34CF7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.408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16C8362" w14:textId="77777777" w:rsidR="001A39B2" w:rsidRDefault="001A39B2" w:rsidP="00E206B6">
            <w:pPr>
              <w:spacing w:line="240" w:lineRule="auto"/>
              <w:jc w:val="left"/>
              <w:rPr>
                <w:rFonts w:cs="Calibri"/>
                <w:sz w:val="18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1.00</w:t>
            </w:r>
          </w:p>
        </w:tc>
      </w:tr>
      <w:tr w:rsidR="001A39B2" w:rsidRPr="00F83FCE" w14:paraId="7D3DDB30" w14:textId="77777777" w:rsidTr="00E206B6">
        <w:trPr>
          <w:cantSplit/>
        </w:trPr>
        <w:tc>
          <w:tcPr>
            <w:tcW w:w="5668" w:type="dxa"/>
            <w:vMerge/>
            <w:shd w:val="clear" w:color="auto" w:fill="FFFFFF"/>
            <w:vAlign w:val="center"/>
          </w:tcPr>
          <w:p w14:paraId="75B6FA41" w14:textId="77777777" w:rsidR="001A39B2" w:rsidRPr="002B1238" w:rsidRDefault="001A39B2" w:rsidP="001A39B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7AB95F7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5CA4CC11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358FE1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4.83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6DD6D33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.408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31BCA" w14:textId="77777777" w:rsidR="001A39B2" w:rsidRDefault="001A39B2" w:rsidP="00E206B6">
            <w:pPr>
              <w:spacing w:line="240" w:lineRule="auto"/>
              <w:jc w:val="left"/>
              <w:rPr>
                <w:rFonts w:cs="Calibri"/>
                <w:sz w:val="18"/>
              </w:rPr>
            </w:pPr>
          </w:p>
        </w:tc>
      </w:tr>
      <w:tr w:rsidR="001A39B2" w:rsidRPr="00F83FCE" w14:paraId="007ABC9E" w14:textId="77777777" w:rsidTr="00E206B6">
        <w:trPr>
          <w:cantSplit/>
        </w:trPr>
        <w:tc>
          <w:tcPr>
            <w:tcW w:w="5668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490EB33A" w14:textId="77777777" w:rsidR="001A39B2" w:rsidRPr="002B1238" w:rsidRDefault="001A39B2" w:rsidP="001A39B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FE9C66" w14:textId="77777777" w:rsidR="001A39B2" w:rsidRPr="00F83FCE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69C2D735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C70A81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4.83</w:t>
            </w:r>
          </w:p>
        </w:tc>
        <w:tc>
          <w:tcPr>
            <w:tcW w:w="1702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EAF989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.389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73F494" w14:textId="77777777" w:rsidR="001A39B2" w:rsidRDefault="001A39B2" w:rsidP="00E206B6">
            <w:pPr>
              <w:spacing w:line="240" w:lineRule="auto"/>
              <w:jc w:val="left"/>
              <w:rPr>
                <w:rFonts w:cs="Calibri"/>
                <w:sz w:val="18"/>
              </w:rPr>
            </w:pPr>
          </w:p>
        </w:tc>
      </w:tr>
      <w:tr w:rsidR="001A39B2" w:rsidRPr="00F83FCE" w14:paraId="6B1CFAA3" w14:textId="77777777" w:rsidTr="00E206B6">
        <w:trPr>
          <w:cantSplit/>
        </w:trPr>
        <w:tc>
          <w:tcPr>
            <w:tcW w:w="5668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7FA2AD9F" w14:textId="77777777" w:rsidR="001A39B2" w:rsidRPr="00126FB3" w:rsidRDefault="001A39B2" w:rsidP="00E206B6">
            <w:pPr>
              <w:spacing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126FB3">
              <w:rPr>
                <w:rFonts w:cs="Calibri"/>
                <w:b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170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EEB9DC2" w14:textId="77777777" w:rsidR="001A39B2" w:rsidRPr="00944906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944906">
              <w:rPr>
                <w:rFonts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</w:tcPr>
          <w:p w14:paraId="500FD732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ABF6A17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4.43</w:t>
            </w:r>
          </w:p>
        </w:tc>
        <w:tc>
          <w:tcPr>
            <w:tcW w:w="170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C55AE6C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.427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E115CAC" w14:textId="77777777" w:rsidR="001A39B2" w:rsidRDefault="001A39B2" w:rsidP="00E206B6">
            <w:pPr>
              <w:spacing w:line="240" w:lineRule="auto"/>
              <w:jc w:val="left"/>
              <w:rPr>
                <w:rFonts w:cs="Calibri"/>
                <w:sz w:val="18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.934</w:t>
            </w:r>
          </w:p>
        </w:tc>
      </w:tr>
      <w:tr w:rsidR="001A39B2" w:rsidRPr="00F83FCE" w14:paraId="6CF8E92C" w14:textId="77777777" w:rsidTr="00E206B6">
        <w:trPr>
          <w:cantSplit/>
        </w:trPr>
        <w:tc>
          <w:tcPr>
            <w:tcW w:w="5668" w:type="dxa"/>
            <w:shd w:val="clear" w:color="auto" w:fill="FFFFFF"/>
            <w:vAlign w:val="center"/>
          </w:tcPr>
          <w:p w14:paraId="51C83C58" w14:textId="77777777" w:rsidR="001A39B2" w:rsidRPr="00126FB3" w:rsidRDefault="001A39B2" w:rsidP="00E206B6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9BFE300" w14:textId="77777777" w:rsidR="001A39B2" w:rsidRPr="00944906" w:rsidRDefault="001A39B2" w:rsidP="00E206B6">
            <w:pPr>
              <w:spacing w:line="240" w:lineRule="auto"/>
              <w:ind w:firstLine="557"/>
              <w:jc w:val="left"/>
              <w:rPr>
                <w:rFonts w:cs="Calibri"/>
                <w:sz w:val="20"/>
                <w:szCs w:val="20"/>
              </w:rPr>
            </w:pPr>
            <w:r w:rsidRPr="00944906">
              <w:rPr>
                <w:rFonts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2174211D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3FCE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270C28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4.50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80A4455" w14:textId="77777777" w:rsidR="001A39B2" w:rsidRPr="00F83FCE" w:rsidRDefault="001A39B2" w:rsidP="00E206B6">
            <w:pPr>
              <w:spacing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F83FCE">
              <w:rPr>
                <w:rFonts w:cs="Calibri"/>
                <w:color w:val="000000"/>
                <w:kern w:val="0"/>
                <w:sz w:val="20"/>
                <w:szCs w:val="20"/>
              </w:rPr>
              <w:t>.303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C36A3" w14:textId="77777777" w:rsidR="001A39B2" w:rsidRDefault="001A39B2" w:rsidP="00E206B6">
            <w:pPr>
              <w:spacing w:line="240" w:lineRule="auto"/>
              <w:jc w:val="left"/>
              <w:rPr>
                <w:rFonts w:cs="Calibri"/>
                <w:sz w:val="18"/>
              </w:rPr>
            </w:pPr>
          </w:p>
        </w:tc>
      </w:tr>
      <w:tr w:rsidR="001A39B2" w:rsidRPr="00F83FCE" w14:paraId="053FAFAB" w14:textId="77777777" w:rsidTr="00E206B6">
        <w:trPr>
          <w:cantSplit/>
          <w:trHeight w:val="305"/>
        </w:trPr>
        <w:tc>
          <w:tcPr>
            <w:tcW w:w="566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41634A6" w14:textId="77777777" w:rsidR="001A39B2" w:rsidRPr="00126FB3" w:rsidRDefault="001A39B2" w:rsidP="00E206B6">
            <w:pPr>
              <w:autoSpaceDE w:val="0"/>
              <w:autoSpaceDN w:val="0"/>
              <w:adjustRightInd w:val="0"/>
              <w:spacing w:line="240" w:lineRule="auto"/>
              <w:ind w:right="60"/>
              <w:rPr>
                <w:rFonts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2EE7AEE" w14:textId="77777777" w:rsidR="001A39B2" w:rsidRPr="00944906" w:rsidRDefault="001A39B2" w:rsidP="00E206B6">
            <w:pPr>
              <w:autoSpaceDE w:val="0"/>
              <w:autoSpaceDN w:val="0"/>
              <w:adjustRightInd w:val="0"/>
              <w:spacing w:line="240" w:lineRule="auto"/>
              <w:ind w:left="60" w:right="60" w:firstLine="500"/>
              <w:jc w:val="left"/>
              <w:rPr>
                <w:rFonts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944906">
              <w:rPr>
                <w:rFonts w:cs="Calibri"/>
                <w:b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1EEBFE6" w14:textId="77777777" w:rsidR="001A39B2" w:rsidRPr="00944906" w:rsidRDefault="001A39B2" w:rsidP="00E206B6">
            <w:pPr>
              <w:autoSpaceDE w:val="0"/>
              <w:autoSpaceDN w:val="0"/>
              <w:adjustRightInd w:val="0"/>
              <w:spacing w:line="240" w:lineRule="auto"/>
              <w:ind w:left="567" w:right="62" w:hanging="300"/>
              <w:jc w:val="left"/>
              <w:rPr>
                <w:rFonts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944906">
              <w:rPr>
                <w:rFonts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F44A052" w14:textId="77777777" w:rsidR="001A39B2" w:rsidRPr="00944906" w:rsidRDefault="001A39B2" w:rsidP="00E206B6">
            <w:pPr>
              <w:autoSpaceDE w:val="0"/>
              <w:autoSpaceDN w:val="0"/>
              <w:adjustRightInd w:val="0"/>
              <w:spacing w:line="240" w:lineRule="auto"/>
              <w:ind w:left="567" w:right="62"/>
              <w:jc w:val="left"/>
              <w:rPr>
                <w:rFonts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944906">
              <w:rPr>
                <w:rFonts w:cs="Calibri"/>
                <w:b/>
                <w:bCs/>
                <w:color w:val="000000"/>
                <w:kern w:val="0"/>
                <w:sz w:val="20"/>
                <w:szCs w:val="20"/>
              </w:rPr>
              <w:t>4.47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6C71206" w14:textId="77777777" w:rsidR="001A39B2" w:rsidRPr="00944906" w:rsidRDefault="001A39B2" w:rsidP="00E206B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944906">
              <w:rPr>
                <w:rFonts w:cs="Calibri"/>
                <w:b/>
                <w:bCs/>
                <w:color w:val="000000"/>
                <w:kern w:val="0"/>
                <w:sz w:val="20"/>
                <w:szCs w:val="20"/>
              </w:rPr>
              <w:t>.356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0B5EC6" w14:textId="77777777" w:rsidR="001A39B2" w:rsidRPr="00944906" w:rsidRDefault="001A39B2" w:rsidP="00E206B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A39B2" w:rsidRPr="00721E97" w14:paraId="6364A768" w14:textId="77777777" w:rsidTr="00E206B6">
        <w:trPr>
          <w:cantSplit/>
          <w:trHeight w:val="305"/>
        </w:trPr>
        <w:tc>
          <w:tcPr>
            <w:tcW w:w="9781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742EF83" w14:textId="77777777" w:rsidR="001A39B2" w:rsidRDefault="001A39B2" w:rsidP="00E206B6">
            <w:pPr>
              <w:autoSpaceDE w:val="0"/>
              <w:autoSpaceDN w:val="0"/>
              <w:adjustRightInd w:val="0"/>
              <w:spacing w:line="240" w:lineRule="auto"/>
              <w:ind w:left="567" w:right="62"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  <w:r w:rsidRPr="00721E97">
              <w:rPr>
                <w:rFonts w:cs="Calibri"/>
                <w:color w:val="000000"/>
                <w:kern w:val="0"/>
                <w:sz w:val="20"/>
                <w:szCs w:val="20"/>
              </w:rPr>
              <w:t xml:space="preserve">Ratings ranged from 1=Strongly disagree, 2=Disagree, 3=Neutral, 4=Agree, 5=Strongly Agree </w:t>
            </w:r>
          </w:p>
          <w:p w14:paraId="5DEB5DDD" w14:textId="77777777" w:rsidR="001A39B2" w:rsidRPr="00721E97" w:rsidRDefault="001A39B2" w:rsidP="00E206B6">
            <w:pPr>
              <w:autoSpaceDE w:val="0"/>
              <w:autoSpaceDN w:val="0"/>
              <w:adjustRightInd w:val="0"/>
              <w:spacing w:line="240" w:lineRule="auto"/>
              <w:ind w:left="567" w:right="62"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  <w:r w:rsidRPr="00471C0F">
              <w:rPr>
                <w:rFonts w:cs="Calibri"/>
                <w:sz w:val="22"/>
                <w:szCs w:val="22"/>
                <w:vertAlign w:val="superscript"/>
              </w:rPr>
              <w:t>a</w:t>
            </w:r>
            <w:r w:rsidRPr="00BC6300">
              <w:rPr>
                <w:rFonts w:cs="Calibri"/>
                <w:sz w:val="22"/>
                <w:szCs w:val="22"/>
              </w:rPr>
              <w:t>- Mann-Whitney U-test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auto"/>
          </w:tcPr>
          <w:p w14:paraId="297CC911" w14:textId="77777777" w:rsidR="001A39B2" w:rsidRPr="00721E97" w:rsidRDefault="001A39B2" w:rsidP="00E206B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3A6C97" w14:textId="77777777" w:rsidR="001A39B2" w:rsidRPr="00721E97" w:rsidRDefault="001A39B2" w:rsidP="00E206B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A9CA401" w14:textId="77777777" w:rsidR="00163C3F" w:rsidRDefault="00163C3F"/>
    <w:sectPr w:rsidR="00163C3F" w:rsidSect="001A39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1560"/>
    <w:multiLevelType w:val="hybridMultilevel"/>
    <w:tmpl w:val="AEA09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46300"/>
    <w:multiLevelType w:val="multilevel"/>
    <w:tmpl w:val="9970E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E20D48"/>
    <w:multiLevelType w:val="hybridMultilevel"/>
    <w:tmpl w:val="36246E64"/>
    <w:lvl w:ilvl="0" w:tplc="05C80C4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57076"/>
    <w:multiLevelType w:val="multilevel"/>
    <w:tmpl w:val="8152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7440BD2"/>
    <w:multiLevelType w:val="multilevel"/>
    <w:tmpl w:val="A44A3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B667E3E"/>
    <w:multiLevelType w:val="hybridMultilevel"/>
    <w:tmpl w:val="F482E8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2"/>
  </w:num>
  <w:num w:numId="13">
    <w:abstractNumId w:val="1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2NzUzNzIxMDG3NDdS0lEKTi0uzszPAykwrAUAhDEtWiwAAAA="/>
  </w:docVars>
  <w:rsids>
    <w:rsidRoot w:val="001A39B2"/>
    <w:rsid w:val="001109C6"/>
    <w:rsid w:val="00127DE0"/>
    <w:rsid w:val="00163C3F"/>
    <w:rsid w:val="001A39B2"/>
    <w:rsid w:val="002E4702"/>
    <w:rsid w:val="00393069"/>
    <w:rsid w:val="003E47FC"/>
    <w:rsid w:val="004302B6"/>
    <w:rsid w:val="004C48D9"/>
    <w:rsid w:val="0061185B"/>
    <w:rsid w:val="007E6430"/>
    <w:rsid w:val="008116A0"/>
    <w:rsid w:val="00A560E4"/>
    <w:rsid w:val="00A7625B"/>
    <w:rsid w:val="00AA0FEA"/>
    <w:rsid w:val="00AF35C6"/>
    <w:rsid w:val="00E65816"/>
    <w:rsid w:val="00EB22C8"/>
    <w:rsid w:val="00F1443F"/>
    <w:rsid w:val="00F47FED"/>
    <w:rsid w:val="00F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06AB4"/>
  <w15:chartTrackingRefBased/>
  <w15:docId w15:val="{F004A027-9B97-4A88-8E42-17567764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iCs/>
        <w:color w:val="000000" w:themeColor="text1"/>
        <w:kern w:val="2"/>
        <w:sz w:val="24"/>
        <w:szCs w:val="18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9B2"/>
    <w:pPr>
      <w:spacing w:line="360" w:lineRule="auto"/>
      <w:jc w:val="both"/>
    </w:pPr>
    <w:rPr>
      <w:iCs w:val="0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6430"/>
    <w:pPr>
      <w:keepNext/>
      <w:keepLines/>
      <w:spacing w:before="240" w:line="480" w:lineRule="auto"/>
      <w:jc w:val="left"/>
      <w:outlineLvl w:val="0"/>
    </w:pPr>
    <w:rPr>
      <w:rFonts w:eastAsiaTheme="majorEastAsia" w:cs="Calibri"/>
      <w:b/>
      <w:iCs/>
      <w:color w:val="auto"/>
      <w:kern w:val="0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560E4"/>
    <w:pPr>
      <w:keepNext/>
      <w:keepLines/>
      <w:numPr>
        <w:ilvl w:val="1"/>
        <w:numId w:val="11"/>
      </w:numPr>
      <w:spacing w:before="40" w:line="48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560E4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9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9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9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9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9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9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430"/>
    <w:rPr>
      <w:rFonts w:eastAsiaTheme="majorEastAsia" w:cs="Calibri"/>
      <w:b/>
      <w:color w:val="auto"/>
      <w:kern w:val="0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93069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60E4"/>
    <w:rPr>
      <w:rFonts w:eastAsiaTheme="majorEastAsia" w:cstheme="majorBidi"/>
    </w:rPr>
  </w:style>
  <w:style w:type="paragraph" w:styleId="ListParagraph">
    <w:name w:val="List Paragraph"/>
    <w:basedOn w:val="Normal"/>
    <w:uiPriority w:val="34"/>
    <w:qFormat/>
    <w:rsid w:val="003E47FC"/>
    <w:pPr>
      <w:spacing w:after="160" w:line="259" w:lineRule="auto"/>
      <w:ind w:left="720"/>
      <w:contextualSpacing/>
      <w:jc w:val="left"/>
    </w:pPr>
    <w:rPr>
      <w:szCs w:val="22"/>
      <w:lang w:val="en-MY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93069"/>
    <w:pPr>
      <w:spacing w:line="240" w:lineRule="auto"/>
      <w:contextualSpacing/>
      <w:jc w:val="left"/>
    </w:pPr>
    <w:rPr>
      <w:rFonts w:eastAsia="Calibri" w:cs="Calibri"/>
      <w:b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393069"/>
    <w:rPr>
      <w:rFonts w:ascii="Calibri" w:eastAsia="Calibri" w:hAnsi="Calibri" w:cs="Calibri"/>
      <w:b/>
      <w:spacing w:val="-10"/>
      <w:kern w:val="2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C48D9"/>
    <w:pPr>
      <w:spacing w:after="200" w:line="240" w:lineRule="auto"/>
    </w:pPr>
    <w:rPr>
      <w:rFonts w:cs="Calibri"/>
      <w:b/>
      <w:iCs/>
      <w:color w:val="auto"/>
      <w:kern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9B2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9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9B2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9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9B2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9B2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9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9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9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9B2"/>
    <w:rPr>
      <w:i/>
      <w:iCs w:val="0"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A39B2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9B2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9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Khee Ho</dc:creator>
  <cp:keywords/>
  <dc:description/>
  <cp:lastModifiedBy>Ting Khee Ho</cp:lastModifiedBy>
  <cp:revision>2</cp:revision>
  <dcterms:created xsi:type="dcterms:W3CDTF">2025-08-11T03:22:00Z</dcterms:created>
  <dcterms:modified xsi:type="dcterms:W3CDTF">2025-08-11T03:22:00Z</dcterms:modified>
</cp:coreProperties>
</file>