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E4A45" w14:textId="77777777" w:rsidR="00547DD7" w:rsidRDefault="00547DD7" w:rsidP="00547DD7">
      <w:pPr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 xml:space="preserve">Supplementary Table 1 Comparison of Baseline Characteristics Between </w:t>
      </w:r>
      <w:r>
        <w:rPr>
          <w:rFonts w:ascii="Times New Roman" w:eastAsia="SimSun" w:hAnsi="Times New Roman" w:cs="Times New Roman" w:hint="eastAsia"/>
          <w:szCs w:val="21"/>
        </w:rPr>
        <w:t xml:space="preserve">PLIF </w:t>
      </w:r>
      <w:r>
        <w:rPr>
          <w:rFonts w:ascii="Times New Roman" w:eastAsia="SimSun" w:hAnsi="Times New Roman" w:cs="Times New Roman"/>
          <w:szCs w:val="21"/>
        </w:rPr>
        <w:t xml:space="preserve">and </w:t>
      </w:r>
      <w:r>
        <w:rPr>
          <w:rFonts w:ascii="Times New Roman" w:eastAsia="SimSun" w:hAnsi="Times New Roman" w:cs="Times New Roman" w:hint="eastAsia"/>
          <w:szCs w:val="21"/>
        </w:rPr>
        <w:t xml:space="preserve">PELIF </w:t>
      </w:r>
      <w:r>
        <w:rPr>
          <w:rFonts w:ascii="Times New Roman" w:eastAsia="SimSun" w:hAnsi="Times New Roman" w:cs="Times New Roman"/>
          <w:szCs w:val="21"/>
        </w:rPr>
        <w:t>Groups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745"/>
        <w:gridCol w:w="1566"/>
        <w:gridCol w:w="1372"/>
        <w:gridCol w:w="1310"/>
        <w:gridCol w:w="720"/>
        <w:gridCol w:w="593"/>
      </w:tblGrid>
      <w:tr w:rsidR="00547DD7" w14:paraId="50CCCF0E" w14:textId="77777777" w:rsidTr="006F238D">
        <w:trPr>
          <w:trHeight w:val="285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CE4199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5B5F47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Total (n = 207)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06F7D4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PLIF (n = 108)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026BC5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PELIF (n = 99)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913B5A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42DEC3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P</w:t>
            </w:r>
          </w:p>
        </w:tc>
      </w:tr>
      <w:tr w:rsidR="00547DD7" w14:paraId="0C591EAC" w14:textId="77777777" w:rsidTr="006F238D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C301F5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Pulse Pressure (mmHg), Mean ± SD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D2ED22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46.80 ± 10.33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840E69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47.20 ± 9.97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CDA8F6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46.35 ± 10.75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67BB97B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t=0.59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2B81DB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0.556</w:t>
            </w:r>
          </w:p>
        </w:tc>
      </w:tr>
      <w:tr w:rsidR="00547DD7" w14:paraId="120BD2B4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658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Albumin (g/L),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4E87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40.19 ± 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1EE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39.93 ± 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A7A6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40.47 ± 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6E1D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t=-1.27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2CAD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0.207</w:t>
            </w:r>
          </w:p>
        </w:tc>
      </w:tr>
      <w:tr w:rsidR="00547DD7" w14:paraId="6BF7BBB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EF2E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Total Cholesterol (mmol/L),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91B2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4.69 ± 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45AF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4.60 ± 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2E33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4.78 ± 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2956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t=-0.98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9AE7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0.328</w:t>
            </w:r>
          </w:p>
        </w:tc>
      </w:tr>
      <w:tr w:rsidR="00547DD7" w14:paraId="23B6097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A22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LDL-C (mmol/L),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1C2D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2.99 ± 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C39B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2.97 ± 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0427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3.01 ± 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255D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358E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0.747</w:t>
            </w:r>
          </w:p>
        </w:tc>
      </w:tr>
      <w:tr w:rsidR="00547DD7" w14:paraId="4CCF2E49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687A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Uric Acid (μmol/L),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E97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295.81 ± 71.02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B559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291.31 ± 75.11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03F6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300.79 ± 66.25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D245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t=-0.93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6FF5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0.352</w:t>
            </w:r>
          </w:p>
        </w:tc>
      </w:tr>
      <w:tr w:rsidR="00547DD7" w14:paraId="26877696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F736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Potassium (mmol/L),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AD17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3.89 ± 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2B20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3.89 ± 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46A5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3.89 ± 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92F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6235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0.902</w:t>
            </w:r>
          </w:p>
        </w:tc>
      </w:tr>
      <w:tr w:rsidR="00547DD7" w14:paraId="0023373F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D1D2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PLT Distribution Width (fL), M (Q₁, Q₃)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33D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16.80 (16.50, 17.10)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DC38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16.75 (16.50, 17.10)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3F60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16.80 (16.55, 17.15)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2436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0D6F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0.639</w:t>
            </w:r>
          </w:p>
        </w:tc>
      </w:tr>
      <w:tr w:rsidR="00547DD7" w14:paraId="62820D58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B0EE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PLT Mean Volume (fL), 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6A0E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8.73 ± 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7E45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8.63 ± 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F7AF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8.84 ± 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DAA7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t=-1.57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0F19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0.118</w:t>
            </w:r>
          </w:p>
        </w:tc>
      </w:tr>
      <w:tr w:rsidR="00547DD7" w14:paraId="77CD44A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6C5C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(years),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F4B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64.00 (58.00, 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7E00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64.00 (58.00, 71.00)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49C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64.00 (57.50, 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C497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AC6E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0.62</w:t>
            </w:r>
          </w:p>
        </w:tc>
      </w:tr>
      <w:tr w:rsidR="00547DD7" w14:paraId="6A1FD44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F0E5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Height (cm),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4D88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164.00 (160.00, 170.00)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34EC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165.00 (160.00, 170.00)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196F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163.00 (160.00, 169.00)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A1CF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5D3E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0.124</w:t>
            </w:r>
          </w:p>
        </w:tc>
      </w:tr>
      <w:tr w:rsidR="00547DD7" w14:paraId="0D5C21E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0B0C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Weight (kg),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B2A4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70.00 (63.00, 75.00)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80B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69.50 (63.00, 77.00)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2E82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70.00 (63.00, 75.00)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128E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B5F8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0.33</w:t>
            </w:r>
          </w:p>
        </w:tc>
      </w:tr>
      <w:tr w:rsidR="00547DD7" w14:paraId="4C893926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C367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BMI (kg/m²),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2D8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25.48 (23.82, 27.27)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953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25.66 (23.73, 27.10)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B361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25.39 (24.14, 27.34)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7C78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E93C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0.744</w:t>
            </w:r>
          </w:p>
        </w:tc>
      </w:tr>
      <w:tr w:rsidR="00547DD7" w14:paraId="2E47D374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2558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Duration of Symptoms (months), M (Q₁, Q₃)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8C78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10.00 (2.00, 36.00)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B86E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18.00 (6.00, 96.00)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3CF6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4.00 (1.00, 11.50)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8305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Z=-6.24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3E4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71D2F32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7DB7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Surgical Time (minutes),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C15C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170.50 (151.50, 203.75)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CB5E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166.50 (151.00, 180.00)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A6E3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191.00 (153.50, 236.50)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379B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148C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03981984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81E9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Intraoperative Fluid Administration (ml),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9D8C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1600.00 (1200.00, 2000.00)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08E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2000.00 (1600.00, 2420.00)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98CF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1500.00 (1000.00, 1500.00)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DF4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EC6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1EAB12D6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7817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Intraoperative Blood Loss (ml),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DB78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400.00 (100.00, 800.00)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56F4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800.00 (500.00, 1000.00)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A14F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100.00 (80.00, 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20C7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5CDF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596072A3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E65A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Systolic Blood Pressure (mmHg),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D625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118.00 (110.00, 124.00)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2C52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120.00 (115.00, 125.00)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2345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115.00 (109.50, 120.00)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E0EB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8910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2F2AED04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AC0C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Diastolic Blood Pressure (mmHg),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2DC9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70.00 (65.00, 76.00)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5C3E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72.00 (66.00, 78.00)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96B8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65.00 (60.00, 72.00)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F089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8532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11D1DF5B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37E8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Postoperative Ambulation Time (days),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902B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4.00 (2.00, 7.00)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9F6E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7.00 (6.00, 9.00)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EBD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2.00 (2.00, 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18E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C3D8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6227A83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2621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Follow-up D-dimer (μg/ml),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95FB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756.00 (446.00, 1214.00)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925F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711.00 (529.00, 1208.00)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2BA6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767.00 (397.00, 1220.00)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6E9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1402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0.678</w:t>
            </w:r>
          </w:p>
        </w:tc>
      </w:tr>
      <w:tr w:rsidR="00547DD7" w14:paraId="53BB6A8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DCDE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Preoperative CRP (mg/L),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0008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2.16 (1.62, 3.61)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72C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2.80 (2.00, 4.30)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CB1B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2.00 (1.00, 3.12)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B155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C21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2DA0A06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3BC0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Postoperative CRP (mg/L),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33D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27.20 (15.29, 38.60)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2029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32.36 (25.73, 43.90)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A573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14.70 (7.45, 29.73)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186B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A064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&lt;0.001</w:t>
            </w:r>
          </w:p>
        </w:tc>
      </w:tr>
      <w:tr w:rsidR="00547DD7" w14:paraId="0A0C0B7A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7310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ALT (U/L),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41D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20.20 (14.97, 30.50)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BAC3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20.30 (15.30, 30.50)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A167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19.70 (14.30, 30.50)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CA95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8A3A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0.741</w:t>
            </w:r>
          </w:p>
        </w:tc>
      </w:tr>
      <w:tr w:rsidR="00547DD7" w14:paraId="5B7F566F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102D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AST (U/L),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5C7F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21.50 (16.80, 25.60)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4555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23.00 (16.90, 29.20)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B074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21.10 (16.80, 24.48)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327B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7EB0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0.36</w:t>
            </w:r>
          </w:p>
        </w:tc>
      </w:tr>
      <w:tr w:rsidR="00547DD7" w14:paraId="499CE09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3CE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Triglycerides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4B7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1.62 (1.24, 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0FE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1.63 (1.24, 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C85F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1.58 (1.14, 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CB41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5C25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0.651</w:t>
            </w:r>
          </w:p>
        </w:tc>
      </w:tr>
      <w:tr w:rsidR="00547DD7" w14:paraId="72ABABD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1C78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HDL-C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0F78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1.23 (1.10,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52D0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1.23 (1.17, 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CE20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1.15 (1.04, 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7C56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D470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</w:tr>
      <w:tr w:rsidR="00547DD7" w14:paraId="4BCD1D07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D3DF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Glucose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DF56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5.20 (4.73, 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B783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5.34 (4.83, 6.82)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062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5.06 (4.69, 5.73)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292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216B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0.012</w:t>
            </w:r>
          </w:p>
        </w:tc>
      </w:tr>
      <w:tr w:rsidR="00547DD7" w14:paraId="7BA0042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F6D2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Urea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982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5.80 (4.90, 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BF21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5.90 (5.00, 7.20)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3926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5.75 (4.70, 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56EA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2338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0.491</w:t>
            </w:r>
          </w:p>
        </w:tc>
      </w:tr>
      <w:tr w:rsidR="00547DD7" w14:paraId="0671E99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D4AC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Serum Creatinine (μmol/L),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934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71.40 (65.40, 80.85)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3B10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72.60 (65.50, 81.47)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A65A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71.10 (65.40, 80.00)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AB7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446E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0.802</w:t>
            </w:r>
          </w:p>
        </w:tc>
      </w:tr>
      <w:tr w:rsidR="00547DD7" w14:paraId="037475B9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BD4A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Chloride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9A90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106.30 (104.60, 107.50)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5C79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106.10 (104.60, 107.20)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683C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106.50 (104.65, 108.35)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9812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C2FD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0.268</w:t>
            </w:r>
          </w:p>
        </w:tc>
      </w:tr>
      <w:tr w:rsidR="00547DD7" w14:paraId="4F78AEC5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DE2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Sodium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C1F0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140.70 (139.05, 141.85)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EBEE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140.65 (138.97, 141.80)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EBE3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140.80 (139.15, 141.95)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5DE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73E2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0.518</w:t>
            </w:r>
          </w:p>
        </w:tc>
      </w:tr>
      <w:tr w:rsidR="00547DD7" w14:paraId="072306B1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5896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Calcium (mmol/L),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59D2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2.30 (2.23, 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A750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2.31 (2.23, 2.34)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8463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2.30 (2.22, 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859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5D54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0.661</w:t>
            </w:r>
          </w:p>
        </w:tc>
      </w:tr>
      <w:tr w:rsidR="00547DD7" w14:paraId="2C631C34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4733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White Blood Cell Count (×10⁹/L),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5DB2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6.10 (5.20, 7.55)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63C6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6.40 (5.35, 7.73)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7A98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5.90 (5.15, 6.85)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ED0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908C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0.074</w:t>
            </w:r>
          </w:p>
        </w:tc>
      </w:tr>
      <w:tr w:rsidR="00547DD7" w14:paraId="6A9055E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DC32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Neutrophil Count (×10⁹/L),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51F0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3.33 (2.87, 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3A09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3.50 (2.97, 4.33)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926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3.20 (2.67, 4.17)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5187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8884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0.251</w:t>
            </w:r>
          </w:p>
        </w:tc>
      </w:tr>
      <w:tr w:rsidR="00547DD7" w14:paraId="323E6F2F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D019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Neutrophil %,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218C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56.90 (51.20, 63.80)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D62D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56.25 (51.45, 64.05)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6603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57.60 (51.20, 63.10)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3D6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F6CD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0.976</w:t>
            </w:r>
          </w:p>
        </w:tc>
      </w:tr>
      <w:tr w:rsidR="00547DD7" w14:paraId="08240BE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C2F1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Lymphocyte Count (×10⁹/L),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6ACF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1.83 (1.49, 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5668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1.78 (1.47, 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A2B3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1.91 (1.51, 2.26)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9D53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4B9A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0.12</w:t>
            </w:r>
          </w:p>
        </w:tc>
      </w:tr>
      <w:tr w:rsidR="00547DD7" w14:paraId="789E71F6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526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Lymphocyte %,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D7AC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31.90 (25.89, 36.25)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C03D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32.10 (25.80, 35.92)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A63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31.60 (26.05, 36.65)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39F4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191A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0.898</w:t>
            </w:r>
          </w:p>
        </w:tc>
      </w:tr>
      <w:tr w:rsidR="00547DD7" w14:paraId="3D446BC2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6DB9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Monocytes (×10⁹/L),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2CEA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0.45 (0.35, 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A95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0.46 (0.36, 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281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0.45 (0.34,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063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B388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0.298</w:t>
            </w:r>
          </w:p>
        </w:tc>
      </w:tr>
      <w:tr w:rsidR="00547DD7" w14:paraId="3B3BB84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6CDB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Monocyte %,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AFF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7.20 (6.10, 9.00)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138F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7.20 (6.18, 9.10)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382A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7.40 (6.10, 8.95)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8CEA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C080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0.974</w:t>
            </w:r>
          </w:p>
        </w:tc>
      </w:tr>
      <w:tr w:rsidR="00547DD7" w14:paraId="7FF2CE40" w14:textId="77777777" w:rsidTr="006F238D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8375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Red Blood Cell Count (×10¹²/L),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F87A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4.31 (3.97, 4.75)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4E2E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4.28 (3.96, 4.72)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240D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4.31 (4.00, 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F42E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6E2A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0.644</w:t>
            </w:r>
          </w:p>
        </w:tc>
      </w:tr>
      <w:tr w:rsidR="00547DD7" w14:paraId="3322C0C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F716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Platelet Count (×10⁹/L),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F25F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216.00 (180.00, 250.50)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00D2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215.50 (180.00, 245.75)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5999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216.00 (179.50, 254.00)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2ECF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9537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0.744</w:t>
            </w:r>
          </w:p>
        </w:tc>
      </w:tr>
      <w:tr w:rsidR="00547DD7" w14:paraId="38E10A21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9C0D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PLT Distribution Width (fL),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80DA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16.80 (16.50, 17.10)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0FB8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16.75 (16.50, 17.10)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DB8B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16.80 (16.55, 17.15)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5171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3542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0.639</w:t>
            </w:r>
          </w:p>
        </w:tc>
      </w:tr>
      <w:tr w:rsidR="00547DD7" w14:paraId="1082033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E6E6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PT (seconds),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F2EA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10.60 (10.10, 11.10)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D9B7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10.60 (10.10, 11.00)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1825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10.50 (10.15, 11.10)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2FFB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9698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0.579</w:t>
            </w:r>
          </w:p>
        </w:tc>
      </w:tr>
      <w:tr w:rsidR="00547DD7" w14:paraId="7CC8911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1032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>D-dimer (μg/ml), M (Q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3E52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120.00 (84.00, 172.00)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38F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123.00 (86.25, 173.00)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95AD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115.00 (74.00, 171.00)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EB98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Z=-0.83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05E9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0.406</w:t>
            </w:r>
          </w:p>
        </w:tc>
      </w:tr>
      <w:tr w:rsidR="00547DD7" w14:paraId="117FEEA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293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Thrombus Group,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B50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59FEB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4DF4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5A2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A411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027</w:t>
            </w:r>
          </w:p>
        </w:tc>
      </w:tr>
      <w:tr w:rsidR="00547DD7" w14:paraId="556B0AD5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3CB6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EC12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(6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3.76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4B88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72.22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7F84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57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57.58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581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D43B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39AD278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814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F40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75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(3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6.23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CE1C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30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27.78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F064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(</w:t>
            </w:r>
            <w:r>
              <w:rPr>
                <w:rFonts w:ascii="Times New Roman" w:eastAsia="SimSun" w:hAnsi="Times New Roman" w:cs="Times New Roman" w:hint="eastAsia"/>
                <w:kern w:val="0"/>
                <w:szCs w:val="21"/>
                <w:lang w:bidi="ar"/>
              </w:rPr>
              <w:t>42.42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FDFD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974B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722225C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8FE3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Gender,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E504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AF07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7C71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DB09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C9F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0.008</w:t>
            </w:r>
          </w:p>
        </w:tc>
      </w:tr>
      <w:tr w:rsidR="00547DD7" w14:paraId="088CABD6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1481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7AF1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93 (44.93)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4CE2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58 (53.70)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6D03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 (35.35)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DCFF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F898D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6A387D7A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8DA6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F7AF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114 (55.07)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CE52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50 (46.30)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662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64 (64.65)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AF314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C201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78710D9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2B11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Primary Diagnosis 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FF420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561B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3821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1FAC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D8E8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0.086</w:t>
            </w:r>
          </w:p>
        </w:tc>
      </w:tr>
      <w:tr w:rsidR="00547DD7" w14:paraId="48DE5D42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3E13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Lumbar Spinal 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59E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67 (32.52)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9684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35 (32.41)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24D9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 (32.65)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6DBD1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BAB7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03BD7AF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C831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Lumbar Spondylolisthesis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D181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 (26.21)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1057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22 (20.37)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7B8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32 (32.65)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65E0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B2F2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4E405D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1F56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Lumbar Disc Herniation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003F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85 (41.26)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50F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51 (47.22)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F974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 (34.69)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A60B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C5C7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35ACCACC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1D7C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Smoking History,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08F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1299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490F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46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1E14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0.371</w:t>
            </w:r>
          </w:p>
        </w:tc>
      </w:tr>
      <w:tr w:rsidR="00547DD7" w14:paraId="470D5AE6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CB1C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CE59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153 (73.91)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020C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77 (71.30)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64D1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76 (76.77)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8E45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CCE26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B284FDD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5144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6CE4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54 (26.09)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3D99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31 (28.70)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EB23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23 (23.23)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7012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51375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0F607E1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C9B8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Alcohol Consumption History,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7D73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77FB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C690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6E71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B852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0.759</w:t>
            </w:r>
          </w:p>
        </w:tc>
      </w:tr>
      <w:tr w:rsidR="00547DD7" w14:paraId="4E58DB3A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300E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6FDC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167 (80.68)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397C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88 (81.48)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CC9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79 (79.80)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F9D23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C313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39014A7A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F2E8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84DC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40 (19.32)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BA9C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 (18.52)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BECE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 (20.20)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8F65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5ECF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427334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2F66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Medication Allergy History,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2825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FFA2F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DBEB5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9F33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4F13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0.659</w:t>
            </w:r>
          </w:p>
        </w:tc>
      </w:tr>
      <w:tr w:rsidR="00547DD7" w14:paraId="2C5F9774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481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951E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186 (89.86)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8152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98 (90.74)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A49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88 (88.89)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9890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4A661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3AEED8EE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20A2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CE2F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21 (10.14)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C2BA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 (9.26)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333D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11 (11.11)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84985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956A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48288C5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F12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Food Allergy History,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39AE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ADCB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182D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5345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5DD5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0.228</w:t>
            </w:r>
          </w:p>
        </w:tc>
      </w:tr>
      <w:tr w:rsidR="00547DD7" w14:paraId="55570065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179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26BC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205 (99.03)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D7C4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108 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642A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97 (97.98)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6FE3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37B1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0B3D5A57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6FC0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9FF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 (0.97)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C566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 (0.00)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C38D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 (2.02)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D4E3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EAA70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87481C7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724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Diabetes Mellitus,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E4B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40EA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347BA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39EC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F545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0.752</w:t>
            </w:r>
          </w:p>
        </w:tc>
      </w:tr>
      <w:tr w:rsidR="00547DD7" w14:paraId="005657DA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36AC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4836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159 (76.81)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1CCD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82 (75.93)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C972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77 (77.78)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F3916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DE85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6EA71DE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4F34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6B82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48 (23.19)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3769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26 (24.07)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965E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22 (22.22)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7CF7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F2C65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7CB8C64B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3AA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Hypertension,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83EEB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5F16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6C528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543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97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0.002</w:t>
            </w:r>
          </w:p>
        </w:tc>
      </w:tr>
      <w:tr w:rsidR="00547DD7" w14:paraId="739277CF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C294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8505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121 (58.45)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F521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74 (68.52)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AAB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47 (47.47)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474A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EBCE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1FD88B72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B246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F718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86 (41.55)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3558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34 (31.48)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433A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52 (52.53)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EFFF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F50B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6A08CAD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A5DC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History of Cerebral Infarction,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21B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71AF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23E56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437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ADA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0.198</w:t>
            </w:r>
          </w:p>
        </w:tc>
      </w:tr>
      <w:tr w:rsidR="00547DD7" w14:paraId="0F57DC83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840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ABAA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189 (91.30)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8C9F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96 (88.89)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9662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93 (93.94)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0699D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09384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662F5581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351D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7DDE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18 (8.70)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7D7B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12 (11.11)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BF65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 (6.06)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6B73C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038C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D9194B0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0119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Coronary Heart Disease,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F1AD4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51C7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1FF2F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794E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χ²=0.40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7374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0.529</w:t>
            </w:r>
          </w:p>
        </w:tc>
      </w:tr>
      <w:tr w:rsidR="00547DD7" w14:paraId="6DB88A45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1E64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AF59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192 (92.75)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BD77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99 (91.67)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548E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93 (93.94)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A453E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F435F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0872A81C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D757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F845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15 (7.25)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49CA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 (8.33)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9879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 (6.06)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42B36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91A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0EC092A5" w14:textId="77777777" w:rsidTr="006F238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7F7F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Abnormal Coagulation Function,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1792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C71F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3CBD2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F362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CF0D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0.478</w:t>
            </w:r>
          </w:p>
        </w:tc>
      </w:tr>
      <w:tr w:rsidR="00547DD7" w14:paraId="6801C270" w14:textId="77777777" w:rsidTr="006F238D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6874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17A2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206 (99.52)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6FFB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108 (100.00)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C93A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98 (98.99)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A344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47F3B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714BD756" w14:textId="77777777" w:rsidTr="006F238D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68D31E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lastRenderedPageBreak/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1BF73D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(0.48)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8CC80B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 (0.00)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8728C0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 (1.01)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D72AE27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38FDE30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547DD7" w14:paraId="26DA2906" w14:textId="77777777" w:rsidTr="006F238D">
        <w:trPr>
          <w:trHeight w:val="30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9100D9" w14:textId="77777777" w:rsidR="00547DD7" w:rsidRDefault="00547DD7" w:rsidP="006F238D">
            <w:pPr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Note: t: t-test, Z: Mann-Whitney test, χ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: Chi-square test, -: Fisher exact;  SD: standard deviation, M: Median,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1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: 1st Quartile, Q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: 3st Quartile.</w:t>
            </w:r>
          </w:p>
        </w:tc>
      </w:tr>
    </w:tbl>
    <w:p w14:paraId="1A649AC2" w14:textId="77777777" w:rsidR="00547DD7" w:rsidRDefault="00547DD7" w:rsidP="00547DD7">
      <w:pPr>
        <w:rPr>
          <w:rFonts w:ascii="Times New Roman" w:hAnsi="Times New Roman" w:cs="Times New Roman"/>
          <w:szCs w:val="21"/>
        </w:rPr>
      </w:pPr>
    </w:p>
    <w:p w14:paraId="2091B435" w14:textId="77777777" w:rsidR="00547DD7" w:rsidRDefault="00547DD7" w:rsidP="00547DD7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Supplemengtary table 2 Mediation analysis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60"/>
        <w:gridCol w:w="1430"/>
        <w:gridCol w:w="492"/>
        <w:gridCol w:w="448"/>
        <w:gridCol w:w="584"/>
        <w:gridCol w:w="576"/>
        <w:gridCol w:w="514"/>
        <w:gridCol w:w="1302"/>
      </w:tblGrid>
      <w:tr w:rsidR="00547DD7" w14:paraId="5CD89CDB" w14:textId="77777777" w:rsidTr="006F238D">
        <w:trPr>
          <w:trHeight w:val="300"/>
        </w:trPr>
        <w:tc>
          <w:tcPr>
            <w:tcW w:w="1450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0BB23C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Pathways</w:t>
            </w:r>
          </w:p>
        </w:tc>
        <w:tc>
          <w:tcPr>
            <w:tcW w:w="848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65870E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Relationships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9F0C93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β</w:t>
            </w:r>
          </w:p>
        </w:tc>
        <w:tc>
          <w:tcPr>
            <w:tcW w:w="363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564989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SE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F3F205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Lower</w:t>
            </w:r>
          </w:p>
        </w:tc>
        <w:tc>
          <w:tcPr>
            <w:tcW w:w="408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3C78B2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Upper</w:t>
            </w:r>
          </w:p>
        </w:tc>
        <w:tc>
          <w:tcPr>
            <w:tcW w:w="326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9316AA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P</w:t>
            </w:r>
          </w:p>
        </w:tc>
        <w:tc>
          <w:tcPr>
            <w:tcW w:w="765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7D621B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  <w:lang w:bidi="ar"/>
              </w:rPr>
              <w:t>β (95%CI)</w:t>
            </w:r>
          </w:p>
        </w:tc>
      </w:tr>
      <w:tr w:rsidR="00547DD7" w14:paraId="3B1FA2BD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677E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D-dimer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33D9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Mediator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EFE8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3.79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698A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1.18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BB0F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1.47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19DB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6.11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C847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1D2C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3.79 (1.47 ~ 6.11)</w:t>
            </w:r>
          </w:p>
        </w:tc>
      </w:tr>
      <w:tr w:rsidR="00547DD7" w14:paraId="62840659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2F7F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F874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4E89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6B94C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6E79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045B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FECA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694B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 (0.03 ~ 0.14)</w:t>
            </w:r>
          </w:p>
        </w:tc>
      </w:tr>
      <w:tr w:rsidR="00547DD7" w14:paraId="368909CC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DF4645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D-dimer --&gt; DVT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3B9450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Mediator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59AE47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23B231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1BDE0E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C68E22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EB8671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0.46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357489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 (-0.00 ~ 0.01)</w:t>
            </w:r>
          </w:p>
        </w:tc>
      </w:tr>
      <w:tr w:rsidR="00547DD7" w14:paraId="520083C1" w14:textId="77777777" w:rsidTr="006F238D">
        <w:trPr>
          <w:trHeight w:val="330"/>
        </w:trPr>
        <w:tc>
          <w:tcPr>
            <w:tcW w:w="1450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4249A66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Monocyte percentage --&gt; D-dimer</w:t>
            </w:r>
          </w:p>
        </w:tc>
        <w:tc>
          <w:tcPr>
            <w:tcW w:w="848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1E80DE3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Mediator</w:t>
            </w:r>
          </w:p>
        </w:tc>
        <w:tc>
          <w:tcPr>
            <w:tcW w:w="417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50D8901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363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1F1C5BC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4.11</w:t>
            </w:r>
          </w:p>
        </w:tc>
        <w:tc>
          <w:tcPr>
            <w:tcW w:w="417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1DF8EB0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-8.03</w:t>
            </w:r>
          </w:p>
        </w:tc>
        <w:tc>
          <w:tcPr>
            <w:tcW w:w="408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715E602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8.08</w:t>
            </w:r>
          </w:p>
        </w:tc>
        <w:tc>
          <w:tcPr>
            <w:tcW w:w="326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4C9BEA3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0.994</w:t>
            </w:r>
          </w:p>
        </w:tc>
        <w:tc>
          <w:tcPr>
            <w:tcW w:w="765" w:type="pct"/>
            <w:tcBorders>
              <w:top w:val="single" w:sz="4" w:space="0" w:color="666666"/>
              <w:left w:val="nil"/>
              <w:bottom w:val="nil"/>
              <w:right w:val="nil"/>
            </w:tcBorders>
            <w:noWrap/>
            <w:vAlign w:val="center"/>
          </w:tcPr>
          <w:p w14:paraId="1474702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 (-8.03 ~ 8.08)</w:t>
            </w:r>
          </w:p>
        </w:tc>
      </w:tr>
      <w:tr w:rsidR="00547DD7" w14:paraId="2CC21211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B644B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Monocyte percentage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381A4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135B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-0.23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7603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3D01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-0.43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1CFB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AEB3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E4BE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-0.23 (-0.43 ~ -0.02)</w:t>
            </w:r>
          </w:p>
        </w:tc>
      </w:tr>
      <w:tr w:rsidR="00547DD7" w14:paraId="20CE20E3" w14:textId="77777777" w:rsidTr="006F238D">
        <w:trPr>
          <w:trHeight w:val="330"/>
        </w:trPr>
        <w:tc>
          <w:tcPr>
            <w:tcW w:w="145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C3BDE6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D-dimer --&gt; DVT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FD0198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Mediator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D6FBFB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31A6C0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7AF2A4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5F4ADB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6B86B58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BFAD51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 (-0.00 ~ 0.01)</w:t>
            </w:r>
          </w:p>
        </w:tc>
      </w:tr>
      <w:tr w:rsidR="00547DD7" w14:paraId="0FB0D420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06129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 xml:space="preserve">Monocyte percentage --&gt; Platelet distribution width 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C1A5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Mediator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A66A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0C440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58BD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-0.05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2809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CC1C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0.507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2D8B7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-0.01 (-0.05 ~ 0.02)</w:t>
            </w:r>
          </w:p>
        </w:tc>
      </w:tr>
      <w:tr w:rsidR="00547DD7" w14:paraId="384E40EE" w14:textId="77777777" w:rsidTr="006F238D">
        <w:trPr>
          <w:trHeight w:val="330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69BD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Monocyte percentage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4E37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62E3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-0.21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77E0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A6CB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-0.41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8AB33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FCA8C1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0.042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E2DD3D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-0.21 (-0.41 ~ -0.01)</w:t>
            </w:r>
          </w:p>
        </w:tc>
      </w:tr>
      <w:tr w:rsidR="00547DD7" w14:paraId="1AF34D2C" w14:textId="77777777" w:rsidTr="006F238D">
        <w:trPr>
          <w:trHeight w:val="330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DC726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Platelet distribution width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6DCABA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Mediator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73E2E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E920CF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C8495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72AB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1.77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F49A2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0.061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8B5CC" w14:textId="77777777" w:rsidR="00547DD7" w:rsidRDefault="00547DD7" w:rsidP="006F238D">
            <w:pPr>
              <w:widowControl/>
              <w:textAlignment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0.86 (-0.04 ~ 1.77)</w:t>
            </w:r>
          </w:p>
        </w:tc>
      </w:tr>
      <w:tr w:rsidR="00547DD7" w14:paraId="3ED3771C" w14:textId="77777777" w:rsidTr="006F238D">
        <w:trPr>
          <w:trHeight w:val="330"/>
        </w:trPr>
        <w:tc>
          <w:tcPr>
            <w:tcW w:w="1450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02E4405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Platelet distribution width</w:t>
            </w:r>
          </w:p>
        </w:tc>
        <w:tc>
          <w:tcPr>
            <w:tcW w:w="848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09851BA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Mediator</w:t>
            </w:r>
          </w:p>
        </w:tc>
        <w:tc>
          <w:tcPr>
            <w:tcW w:w="417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5282AB8A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79FB9DBE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417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44DF840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4DD8B9B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0.02</w:t>
            </w:r>
          </w:p>
        </w:tc>
        <w:tc>
          <w:tcPr>
            <w:tcW w:w="326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0E596BAA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0.112</w:t>
            </w:r>
          </w:p>
        </w:tc>
        <w:tc>
          <w:tcPr>
            <w:tcW w:w="765" w:type="pc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14:paraId="1784057E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 (-0.00 ~ 0.02)</w:t>
            </w:r>
          </w:p>
        </w:tc>
      </w:tr>
      <w:tr w:rsidR="00547DD7" w14:paraId="38FBF8E5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8D39D3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F0268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02B87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6BD2F9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896C35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8E73F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9C4C5B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2A0B3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0.08 (0.03 ~ 0.14)</w:t>
            </w:r>
          </w:p>
        </w:tc>
      </w:tr>
      <w:tr w:rsidR="00547DD7" w14:paraId="1D65330D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588357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Platelet distribution width --&gt; DVT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57812FC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Mediator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A7D37F2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0D8160F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0.48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CD2FA7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-0.24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4DE955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1.65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A143812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0.145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4B7E1FC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0.70 (-0.24 ~ 1.65)</w:t>
            </w:r>
          </w:p>
        </w:tc>
      </w:tr>
      <w:tr w:rsidR="00547DD7" w14:paraId="330C03B4" w14:textId="77777777" w:rsidTr="006F238D">
        <w:trPr>
          <w:trHeight w:val="31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643D88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Postoperative ambulation time (days)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9730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Mediator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DDD14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7741E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2700B9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-0.01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53849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123DFE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0.296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10865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0.01 (-0.01 ~ 0.03)</w:t>
            </w:r>
          </w:p>
        </w:tc>
      </w:tr>
      <w:tr w:rsidR="00547DD7" w14:paraId="0174A72B" w14:textId="77777777" w:rsidTr="006F238D">
        <w:trPr>
          <w:trHeight w:val="345"/>
        </w:trPr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6D15A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Age --&gt; DVT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CA560C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Exposure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53B0A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ACA32C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FCCB24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0.04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09FD2B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0.15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42335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0.001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B8467A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0.09 (0.04 ~ 0.15)</w:t>
            </w:r>
          </w:p>
        </w:tc>
      </w:tr>
      <w:tr w:rsidR="00547DD7" w14:paraId="1635DE70" w14:textId="77777777" w:rsidTr="006F238D">
        <w:trPr>
          <w:trHeight w:val="330"/>
        </w:trPr>
        <w:tc>
          <w:tcPr>
            <w:tcW w:w="1450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733DBEDC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Postoperative ambulation time (days) --&gt; DVT</w:t>
            </w:r>
          </w:p>
        </w:tc>
        <w:tc>
          <w:tcPr>
            <w:tcW w:w="848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22CFFE8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Mediator --&gt; Outcome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20634E31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-0.13</w:t>
            </w:r>
          </w:p>
        </w:tc>
        <w:tc>
          <w:tcPr>
            <w:tcW w:w="363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1CBB718A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0.22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5DFF7666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-0.56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2C6E1AE5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170A95FD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0.548</w:t>
            </w:r>
          </w:p>
        </w:tc>
        <w:tc>
          <w:tcPr>
            <w:tcW w:w="765" w:type="pct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14:paraId="0C28D9BD" w14:textId="77777777" w:rsidR="00547DD7" w:rsidRDefault="00547DD7" w:rsidP="006F238D">
            <w:pPr>
              <w:widowControl/>
              <w:textAlignment w:val="bottom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Cs w:val="21"/>
                <w:lang w:bidi="ar"/>
              </w:rPr>
              <w:t>-0.13 (-0.56 ~ 0.30)</w:t>
            </w:r>
          </w:p>
        </w:tc>
      </w:tr>
    </w:tbl>
    <w:p w14:paraId="2BA319B3" w14:textId="77777777" w:rsidR="00547DD7" w:rsidRDefault="00547DD7" w:rsidP="00547DD7">
      <w:pPr>
        <w:rPr>
          <w:rFonts w:ascii="Times New Roman" w:hAnsi="Times New Roman" w:cs="Times New Roman"/>
          <w:b/>
          <w:bCs/>
          <w:szCs w:val="21"/>
        </w:rPr>
      </w:pPr>
    </w:p>
    <w:p w14:paraId="2B1DA58C" w14:textId="77777777" w:rsidR="00547DD7" w:rsidRDefault="00547DD7" w:rsidP="00547DD7">
      <w:pPr>
        <w:rPr>
          <w:rFonts w:ascii="Times New Roman" w:hAnsi="Times New Roman" w:cs="Times New Roman"/>
          <w:sz w:val="24"/>
        </w:rPr>
      </w:pPr>
    </w:p>
    <w:p w14:paraId="275DD11F" w14:textId="77777777" w:rsidR="00755780" w:rsidRDefault="00755780"/>
    <w:sectPr w:rsidR="00755780" w:rsidSect="00547DD7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3084A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2CACE4" wp14:editId="72F19C8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64A435" w14:textId="77777777" w:rsidR="00000000" w:rsidRDefault="00000000">
                          <w:pPr>
                            <w:pStyle w:val="Heading4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2CACE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B64A435" w14:textId="77777777" w:rsidR="00000000" w:rsidRDefault="00000000">
                    <w:pPr>
                      <w:pStyle w:val="Heading4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DD7"/>
    <w:rsid w:val="00011C58"/>
    <w:rsid w:val="0006021D"/>
    <w:rsid w:val="00331A6B"/>
    <w:rsid w:val="00547DD7"/>
    <w:rsid w:val="00755780"/>
    <w:rsid w:val="00857596"/>
    <w:rsid w:val="008B53BB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9D30A"/>
  <w15:chartTrackingRefBased/>
  <w15:docId w15:val="{F8E18301-40C7-43BA-BAEE-AFC6BA25B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DD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7DD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DD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DD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DD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DD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DD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DD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DD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DD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D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D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D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D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D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DD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7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DD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7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DD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7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DD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7D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DD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D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DD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547D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547DD7"/>
    <w:rPr>
      <w:rFonts w:eastAsiaTheme="minorEastAsia"/>
      <w:sz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47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1217</Words>
  <Characters>6941</Characters>
  <Application>Microsoft Office Word</Application>
  <DocSecurity>0</DocSecurity>
  <Lines>57</Lines>
  <Paragraphs>16</Paragraphs>
  <ScaleCrop>false</ScaleCrop>
  <Company>Springer Nature</Company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2025-09-02T05:26:00Z</dcterms:created>
  <dcterms:modified xsi:type="dcterms:W3CDTF">2025-09-02T05:27:00Z</dcterms:modified>
</cp:coreProperties>
</file>