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672E9" w14:textId="77777777" w:rsidR="0084056F" w:rsidRPr="00230F0D" w:rsidRDefault="0084056F" w:rsidP="0084056F">
      <w:pPr>
        <w:widowControl/>
        <w:spacing w:beforeLines="50" w:before="12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Pr="00230F0D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61C35DB0" w14:textId="77777777" w:rsidR="0084056F" w:rsidRDefault="0084056F" w:rsidP="0084056F">
      <w:pPr>
        <w:widowControl/>
        <w:spacing w:beforeLines="50" w:before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FB315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B315C">
        <w:rPr>
          <w:rFonts w:ascii="Times New Roman" w:hAnsi="Times New Roman" w:cs="Times New Roman"/>
          <w:sz w:val="24"/>
          <w:szCs w:val="24"/>
        </w:rPr>
        <w:t xml:space="preserve"> Alkaline tolerance analysis of ten rice varieties.</w:t>
      </w:r>
    </w:p>
    <w:p w14:paraId="1EEE0B52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143BED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143BED">
        <w:rPr>
          <w:rFonts w:ascii="Times New Roman" w:hAnsi="Times New Roman" w:cs="Times New Roman"/>
          <w:sz w:val="24"/>
          <w:szCs w:val="24"/>
        </w:rPr>
        <w:t xml:space="preserve"> </w:t>
      </w:r>
      <w:r w:rsidRPr="00143BED">
        <w:rPr>
          <w:rFonts w:ascii="Times New Roman" w:hAnsi="Times New Roman" w:cs="Times New Roman"/>
          <w:i/>
          <w:iCs/>
          <w:sz w:val="24"/>
          <w:szCs w:val="24"/>
        </w:rPr>
        <w:t xml:space="preserve">OsALDH2B1 </w:t>
      </w:r>
      <w:r w:rsidRPr="00143BED">
        <w:rPr>
          <w:rFonts w:ascii="Times New Roman" w:hAnsi="Times New Roman" w:cs="Times New Roman"/>
          <w:sz w:val="24"/>
          <w:szCs w:val="24"/>
        </w:rPr>
        <w:t>and</w:t>
      </w:r>
      <w:r w:rsidRPr="00143BED">
        <w:rPr>
          <w:rFonts w:ascii="Times New Roman" w:hAnsi="Times New Roman" w:cs="Times New Roman"/>
          <w:i/>
          <w:iCs/>
          <w:sz w:val="24"/>
          <w:szCs w:val="24"/>
        </w:rPr>
        <w:t xml:space="preserve"> GS3 </w:t>
      </w:r>
      <w:r w:rsidRPr="00143BED">
        <w:rPr>
          <w:rFonts w:ascii="Times New Roman" w:hAnsi="Times New Roman" w:cs="Times New Roman"/>
          <w:sz w:val="24"/>
          <w:szCs w:val="24"/>
        </w:rPr>
        <w:t xml:space="preserve">expression analysis in </w:t>
      </w:r>
      <w:r w:rsidRPr="00143BED">
        <w:rPr>
          <w:rFonts w:ascii="Times New Roman" w:hAnsi="Times New Roman" w:cs="Times New Roman"/>
          <w:i/>
          <w:iCs/>
          <w:sz w:val="24"/>
          <w:szCs w:val="24"/>
        </w:rPr>
        <w:t>2B1-oe</w:t>
      </w:r>
      <w:r w:rsidRPr="00143BED">
        <w:rPr>
          <w:rFonts w:ascii="Times New Roman" w:hAnsi="Times New Roman" w:cs="Times New Roman"/>
          <w:sz w:val="24"/>
          <w:szCs w:val="24"/>
        </w:rPr>
        <w:t xml:space="preserve"> plants.</w:t>
      </w:r>
    </w:p>
    <w:p w14:paraId="2D350F39" w14:textId="77777777" w:rsidR="0084056F" w:rsidRPr="00E95B6B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AD721B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AD721B">
        <w:rPr>
          <w:rFonts w:ascii="Times New Roman" w:hAnsi="Times New Roman" w:cs="Times New Roman"/>
          <w:sz w:val="24"/>
          <w:szCs w:val="24"/>
        </w:rPr>
        <w:t xml:space="preserve"> </w:t>
      </w:r>
      <w:r w:rsidRPr="00AD721B">
        <w:rPr>
          <w:rFonts w:ascii="Times New Roman" w:hAnsi="Times New Roman" w:cs="Times New Roman"/>
          <w:i/>
          <w:iCs/>
          <w:sz w:val="24"/>
          <w:szCs w:val="24"/>
        </w:rPr>
        <w:t>OsALDH2B1</w:t>
      </w:r>
      <w:r w:rsidRPr="00AD721B">
        <w:rPr>
          <w:rFonts w:ascii="Times New Roman" w:hAnsi="Times New Roman" w:cs="Times New Roman"/>
          <w:sz w:val="24"/>
          <w:szCs w:val="24"/>
        </w:rPr>
        <w:t xml:space="preserve"> promotes H</w:t>
      </w:r>
      <w:r w:rsidRPr="00AD721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D721B">
        <w:rPr>
          <w:rFonts w:ascii="Times New Roman" w:hAnsi="Times New Roman" w:cs="Times New Roman"/>
          <w:sz w:val="24"/>
          <w:szCs w:val="24"/>
        </w:rPr>
        <w:t>O</w:t>
      </w:r>
      <w:r w:rsidRPr="00AD721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D721B">
        <w:rPr>
          <w:rFonts w:ascii="Times New Roman" w:hAnsi="Times New Roman" w:cs="Times New Roman"/>
          <w:sz w:val="24"/>
          <w:szCs w:val="24"/>
        </w:rPr>
        <w:t xml:space="preserve"> scavenging and catalase activity under alkaline stress.</w:t>
      </w:r>
    </w:p>
    <w:p w14:paraId="6795CDA7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497D95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497D95">
        <w:rPr>
          <w:rFonts w:ascii="Times New Roman" w:hAnsi="Times New Roman" w:cs="Times New Roman"/>
          <w:sz w:val="24"/>
          <w:szCs w:val="24"/>
        </w:rPr>
        <w:t xml:space="preserve"> Identification of SERL1 peptide by LC-MS/MS analysis.</w:t>
      </w:r>
    </w:p>
    <w:p w14:paraId="78FF7899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B05869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Pr="00B05869">
        <w:rPr>
          <w:rFonts w:ascii="Times New Roman" w:hAnsi="Times New Roman" w:cs="Times New Roman"/>
          <w:sz w:val="24"/>
          <w:szCs w:val="24"/>
        </w:rPr>
        <w:t xml:space="preserve">The </w:t>
      </w:r>
      <w:r w:rsidRPr="00B05869">
        <w:rPr>
          <w:rFonts w:ascii="Times New Roman" w:hAnsi="Times New Roman" w:cs="Times New Roman"/>
          <w:i/>
          <w:iCs/>
          <w:sz w:val="24"/>
          <w:szCs w:val="24"/>
        </w:rPr>
        <w:t xml:space="preserve">serl1 </w:t>
      </w:r>
      <w:r w:rsidRPr="00B05869">
        <w:rPr>
          <w:rFonts w:ascii="Times New Roman" w:hAnsi="Times New Roman" w:cs="Times New Roman"/>
          <w:sz w:val="24"/>
          <w:szCs w:val="24"/>
        </w:rPr>
        <w:t>mutants genotype characterization.</w:t>
      </w:r>
    </w:p>
    <w:p w14:paraId="7BC28C3A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A169A6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A169A6">
        <w:rPr>
          <w:rFonts w:ascii="Times New Roman" w:hAnsi="Times New Roman" w:cs="Times New Roman"/>
          <w:sz w:val="24"/>
          <w:szCs w:val="24"/>
        </w:rPr>
        <w:t xml:space="preserve"> Analysis of subcellular localization of SERL1 protein in rice.</w:t>
      </w:r>
    </w:p>
    <w:p w14:paraId="718A76A4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0208F6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0208F6">
        <w:rPr>
          <w:rFonts w:ascii="Times New Roman" w:hAnsi="Times New Roman" w:cs="Times New Roman"/>
          <w:sz w:val="24"/>
          <w:szCs w:val="24"/>
        </w:rPr>
        <w:t xml:space="preserve"> </w:t>
      </w:r>
      <w:r w:rsidRPr="000208F6">
        <w:rPr>
          <w:rFonts w:ascii="Times New Roman" w:hAnsi="Times New Roman" w:cs="Times New Roman"/>
          <w:i/>
          <w:iCs/>
          <w:sz w:val="24"/>
          <w:szCs w:val="24"/>
        </w:rPr>
        <w:t>OsALDH2B1</w:t>
      </w:r>
      <w:r w:rsidRPr="000208F6">
        <w:rPr>
          <w:rFonts w:ascii="Times New Roman" w:hAnsi="Times New Roman" w:cs="Times New Roman"/>
          <w:sz w:val="24"/>
          <w:szCs w:val="24"/>
        </w:rPr>
        <w:t xml:space="preserve"> promoted H</w:t>
      </w:r>
      <w:r w:rsidRPr="000208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208F6">
        <w:rPr>
          <w:rFonts w:ascii="Times New Roman" w:hAnsi="Times New Roman" w:cs="Times New Roman"/>
          <w:sz w:val="24"/>
          <w:szCs w:val="24"/>
        </w:rPr>
        <w:t>O</w:t>
      </w:r>
      <w:r w:rsidRPr="000208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208F6">
        <w:rPr>
          <w:rFonts w:ascii="Times New Roman" w:hAnsi="Times New Roman" w:cs="Times New Roman"/>
          <w:sz w:val="24"/>
          <w:szCs w:val="24"/>
        </w:rPr>
        <w:t xml:space="preserve"> scavenging is partially dependent on </w:t>
      </w:r>
      <w:r w:rsidRPr="000208F6">
        <w:rPr>
          <w:rFonts w:ascii="Times New Roman" w:hAnsi="Times New Roman" w:cs="Times New Roman"/>
          <w:i/>
          <w:iCs/>
          <w:sz w:val="24"/>
          <w:szCs w:val="24"/>
        </w:rPr>
        <w:t>GS3</w:t>
      </w:r>
      <w:r w:rsidRPr="000208F6">
        <w:rPr>
          <w:rFonts w:ascii="Times New Roman" w:hAnsi="Times New Roman" w:cs="Times New Roman"/>
          <w:sz w:val="24"/>
          <w:szCs w:val="24"/>
        </w:rPr>
        <w:t>.</w:t>
      </w:r>
    </w:p>
    <w:p w14:paraId="67F66F3B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0D2B36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Pr="000D2B36">
        <w:rPr>
          <w:rFonts w:ascii="Times New Roman" w:hAnsi="Times New Roman" w:cs="Times New Roman"/>
          <w:i/>
          <w:iCs/>
          <w:sz w:val="24"/>
          <w:szCs w:val="24"/>
        </w:rPr>
        <w:t>CatB</w:t>
      </w:r>
      <w:r w:rsidRPr="000D2B36">
        <w:rPr>
          <w:rFonts w:ascii="Times New Roman" w:hAnsi="Times New Roman" w:cs="Times New Roman"/>
          <w:sz w:val="24"/>
          <w:szCs w:val="24"/>
        </w:rPr>
        <w:t xml:space="preserve"> and </w:t>
      </w:r>
      <w:r w:rsidRPr="000D2B36">
        <w:rPr>
          <w:rFonts w:ascii="Times New Roman" w:hAnsi="Times New Roman" w:cs="Times New Roman"/>
          <w:i/>
          <w:iCs/>
          <w:sz w:val="24"/>
          <w:szCs w:val="24"/>
        </w:rPr>
        <w:t>CatC</w:t>
      </w:r>
      <w:r w:rsidRPr="000D2B36">
        <w:rPr>
          <w:rFonts w:ascii="Times New Roman" w:hAnsi="Times New Roman" w:cs="Times New Roman"/>
          <w:sz w:val="24"/>
          <w:szCs w:val="24"/>
        </w:rPr>
        <w:t xml:space="preserve"> expression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D2B36">
        <w:rPr>
          <w:rFonts w:ascii="Times New Roman" w:hAnsi="Times New Roman" w:cs="Times New Roman"/>
          <w:sz w:val="24"/>
          <w:szCs w:val="24"/>
        </w:rPr>
        <w:t xml:space="preserve"> in ZH11, </w:t>
      </w:r>
      <w:r w:rsidRPr="000D2B36">
        <w:rPr>
          <w:rFonts w:ascii="Times New Roman" w:hAnsi="Times New Roman" w:cs="Times New Roman"/>
          <w:i/>
          <w:iCs/>
          <w:sz w:val="24"/>
          <w:szCs w:val="24"/>
        </w:rPr>
        <w:t>2b1</w:t>
      </w:r>
      <w:r w:rsidRPr="000D2B36">
        <w:rPr>
          <w:rFonts w:ascii="Times New Roman" w:hAnsi="Times New Roman" w:cs="Times New Roman"/>
          <w:sz w:val="24"/>
          <w:szCs w:val="24"/>
        </w:rPr>
        <w:t xml:space="preserve"> and </w:t>
      </w:r>
      <w:r w:rsidRPr="000D2B36">
        <w:rPr>
          <w:rFonts w:ascii="Times New Roman" w:hAnsi="Times New Roman" w:cs="Times New Roman"/>
          <w:i/>
          <w:iCs/>
          <w:sz w:val="24"/>
          <w:szCs w:val="24"/>
        </w:rPr>
        <w:t>2B1</w:t>
      </w:r>
      <w:r w:rsidRPr="000D2B36">
        <w:rPr>
          <w:rFonts w:ascii="Times New Roman" w:hAnsi="Times New Roman" w:cs="Times New Roman"/>
          <w:sz w:val="24"/>
          <w:szCs w:val="24"/>
        </w:rPr>
        <w:t>-oe plants in response to alkaline treatment.</w:t>
      </w:r>
    </w:p>
    <w:p w14:paraId="74161BCC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FD3C42"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Pr="00FD3C42">
        <w:rPr>
          <w:rFonts w:ascii="Times New Roman" w:hAnsi="Times New Roman" w:cs="Times New Roman"/>
          <w:i/>
          <w:iCs/>
          <w:sz w:val="24"/>
          <w:szCs w:val="24"/>
        </w:rPr>
        <w:t>CatC</w:t>
      </w:r>
      <w:r w:rsidRPr="00FD3C42">
        <w:rPr>
          <w:rFonts w:ascii="Times New Roman" w:hAnsi="Times New Roman" w:cs="Times New Roman"/>
          <w:sz w:val="24"/>
          <w:szCs w:val="24"/>
        </w:rPr>
        <w:t xml:space="preserve"> mutation increases alkaline sensitivity.</w:t>
      </w:r>
    </w:p>
    <w:p w14:paraId="0F355A7F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5522CB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Pr="005522CB">
        <w:rPr>
          <w:rFonts w:ascii="Times New Roman" w:hAnsi="Times New Roman" w:cs="Times New Roman"/>
          <w:sz w:val="24"/>
          <w:szCs w:val="24"/>
        </w:rPr>
        <w:t xml:space="preserve">The </w:t>
      </w:r>
      <w:r w:rsidRPr="005522CB">
        <w:rPr>
          <w:rFonts w:ascii="Times New Roman" w:hAnsi="Times New Roman" w:cs="Times New Roman"/>
          <w:i/>
          <w:iCs/>
          <w:sz w:val="24"/>
          <w:szCs w:val="24"/>
        </w:rPr>
        <w:t xml:space="preserve">cata </w:t>
      </w:r>
      <w:r w:rsidRPr="005522CB">
        <w:rPr>
          <w:rFonts w:ascii="Times New Roman" w:hAnsi="Times New Roman" w:cs="Times New Roman"/>
          <w:sz w:val="24"/>
          <w:szCs w:val="24"/>
        </w:rPr>
        <w:t>mutants genotype characterization.</w:t>
      </w:r>
    </w:p>
    <w:p w14:paraId="0CDD7782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5522CB">
        <w:rPr>
          <w:rFonts w:ascii="Times New Roman" w:hAnsi="Times New Roman" w:cs="Times New Roman"/>
          <w:b/>
          <w:bCs/>
          <w:sz w:val="24"/>
          <w:szCs w:val="24"/>
        </w:rPr>
        <w:t>11.</w:t>
      </w:r>
      <w:r w:rsidRPr="005522CB">
        <w:rPr>
          <w:rFonts w:ascii="Times New Roman" w:hAnsi="Times New Roman" w:cs="Times New Roman"/>
          <w:sz w:val="24"/>
          <w:szCs w:val="24"/>
        </w:rPr>
        <w:t xml:space="preserve"> </w:t>
      </w:r>
      <w:r w:rsidRPr="005522CB">
        <w:rPr>
          <w:rFonts w:ascii="Times New Roman" w:hAnsi="Times New Roman" w:cs="Times New Roman"/>
          <w:i/>
          <w:iCs/>
          <w:sz w:val="24"/>
          <w:szCs w:val="24"/>
        </w:rPr>
        <w:t>CatA</w:t>
      </w:r>
      <w:r w:rsidRPr="005522CB">
        <w:rPr>
          <w:rFonts w:ascii="Times New Roman" w:hAnsi="Times New Roman" w:cs="Times New Roman"/>
          <w:sz w:val="24"/>
          <w:szCs w:val="24"/>
        </w:rPr>
        <w:t xml:space="preserve"> is involved in </w:t>
      </w:r>
      <w:r w:rsidRPr="005522CB">
        <w:rPr>
          <w:rFonts w:ascii="Times New Roman" w:hAnsi="Times New Roman" w:cs="Times New Roman"/>
          <w:i/>
          <w:iCs/>
          <w:sz w:val="24"/>
          <w:szCs w:val="24"/>
        </w:rPr>
        <w:t>OsALDH2B1</w:t>
      </w:r>
      <w:r w:rsidRPr="005522CB">
        <w:rPr>
          <w:rFonts w:ascii="Times New Roman" w:hAnsi="Times New Roman" w:cs="Times New Roman"/>
          <w:sz w:val="24"/>
          <w:szCs w:val="24"/>
        </w:rPr>
        <w:t xml:space="preserve"> promoted H</w:t>
      </w:r>
      <w:r w:rsidRPr="005522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522CB">
        <w:rPr>
          <w:rFonts w:ascii="Times New Roman" w:hAnsi="Times New Roman" w:cs="Times New Roman"/>
          <w:sz w:val="24"/>
          <w:szCs w:val="24"/>
        </w:rPr>
        <w:t>O</w:t>
      </w:r>
      <w:r w:rsidRPr="005522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522CB">
        <w:rPr>
          <w:rFonts w:ascii="Times New Roman" w:hAnsi="Times New Roman" w:cs="Times New Roman"/>
          <w:sz w:val="24"/>
          <w:szCs w:val="24"/>
        </w:rPr>
        <w:t xml:space="preserve"> scavenging and catalase activity.</w:t>
      </w:r>
    </w:p>
    <w:p w14:paraId="273E60A3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 w:rsidRPr="000F7DA2">
        <w:rPr>
          <w:rFonts w:ascii="Times New Roman" w:hAnsi="Times New Roman" w:cs="Times New Roman"/>
          <w:b/>
          <w:bCs/>
          <w:sz w:val="24"/>
          <w:szCs w:val="24"/>
        </w:rPr>
        <w:t>12.</w:t>
      </w:r>
      <w:r w:rsidRPr="000F7DA2">
        <w:rPr>
          <w:rFonts w:ascii="Times New Roman" w:hAnsi="Times New Roman" w:cs="Times New Roman"/>
          <w:sz w:val="24"/>
          <w:szCs w:val="24"/>
        </w:rPr>
        <w:t xml:space="preserve"> Haplotype analysis of the </w:t>
      </w:r>
      <w:r w:rsidRPr="000F7DA2">
        <w:rPr>
          <w:rFonts w:ascii="Times New Roman" w:hAnsi="Times New Roman" w:cs="Times New Roman"/>
          <w:i/>
          <w:iCs/>
          <w:sz w:val="24"/>
          <w:szCs w:val="24"/>
        </w:rPr>
        <w:t>OsALDH2B1</w:t>
      </w:r>
      <w:r w:rsidRPr="000F7DA2">
        <w:rPr>
          <w:rFonts w:ascii="Times New Roman" w:hAnsi="Times New Roman" w:cs="Times New Roman"/>
          <w:sz w:val="24"/>
          <w:szCs w:val="24"/>
        </w:rPr>
        <w:t xml:space="preserve"> promoter regions from 918 cultivated rice accessions.</w:t>
      </w:r>
    </w:p>
    <w:p w14:paraId="1F0E1FB7" w14:textId="77777777" w:rsidR="0084056F" w:rsidRPr="00E95B6B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Extended Data Fig.</w:t>
      </w:r>
      <w:r w:rsidRPr="002D2D1D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13. </w:t>
      </w:r>
      <w:r w:rsidRPr="002D2D1D">
        <w:rPr>
          <w:rFonts w:ascii="Times New Roman" w:hAnsi="Times New Roman" w:cs="Times New Roman"/>
          <w:noProof/>
          <w:sz w:val="24"/>
          <w:szCs w:val="24"/>
        </w:rPr>
        <w:t>Analyzing the alkali</w:t>
      </w:r>
      <w:r>
        <w:rPr>
          <w:rFonts w:ascii="Times New Roman" w:hAnsi="Times New Roman" w:cs="Times New Roman" w:hint="eastAsia"/>
          <w:noProof/>
          <w:sz w:val="24"/>
          <w:szCs w:val="24"/>
        </w:rPr>
        <w:t>ne</w:t>
      </w:r>
      <w:r w:rsidRPr="002D2D1D">
        <w:rPr>
          <w:rFonts w:ascii="Times New Roman" w:hAnsi="Times New Roman" w:cs="Times New Roman"/>
          <w:noProof/>
          <w:sz w:val="24"/>
          <w:szCs w:val="24"/>
        </w:rPr>
        <w:t xml:space="preserve"> tolerance of different rice subpopulations.</w:t>
      </w:r>
    </w:p>
    <w:p w14:paraId="7BE3626E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Extended Data Table 1</w:t>
      </w:r>
      <w:r w:rsidRPr="004A075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Detail information of 918 accessions used for OsALDH2B1 haplotype analysis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D440394" w14:textId="77777777" w:rsidR="0084056F" w:rsidRPr="004A0751" w:rsidRDefault="0084056F" w:rsidP="0084056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Extended Data Table </w:t>
      </w:r>
      <w:r w:rsidRPr="004A0751">
        <w:rPr>
          <w:rFonts w:ascii="Times New Roman" w:hAnsi="Times New Roman" w:cs="Times New Roman" w:hint="eastAsia"/>
          <w:b/>
          <w:bCs/>
          <w:sz w:val="24"/>
          <w:szCs w:val="24"/>
        </w:rPr>
        <w:t>2.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Survival rates of 170 accessions after alkali</w:t>
      </w:r>
      <w:r>
        <w:rPr>
          <w:rFonts w:ascii="Times New Roman" w:hAnsi="Times New Roman" w:cs="Times New Roman" w:hint="eastAsia"/>
          <w:sz w:val="24"/>
          <w:szCs w:val="24"/>
        </w:rPr>
        <w:t>ne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stress treatment.</w:t>
      </w:r>
    </w:p>
    <w:p w14:paraId="154A3B15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Extended Data Table </w:t>
      </w:r>
      <w:r w:rsidRPr="004A0751">
        <w:rPr>
          <w:rFonts w:ascii="Times New Roman" w:hAnsi="Times New Roman" w:cs="Times New Roman" w:hint="eastAsia"/>
          <w:b/>
          <w:bCs/>
          <w:sz w:val="24"/>
          <w:szCs w:val="24"/>
        </w:rPr>
        <w:t>3.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Primers used for quantitative PCR in gene expression analysis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BC940D6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Extended Data Table </w:t>
      </w:r>
      <w:r w:rsidRPr="004A0751">
        <w:rPr>
          <w:rFonts w:ascii="Times New Roman" w:hAnsi="Times New Roman" w:cs="Times New Roman" w:hint="eastAsia"/>
          <w:b/>
          <w:bCs/>
          <w:sz w:val="24"/>
          <w:szCs w:val="24"/>
        </w:rPr>
        <w:t>4.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Primers used for vector construction.</w:t>
      </w:r>
    </w:p>
    <w:p w14:paraId="52C93206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Extended Data Table </w:t>
      </w:r>
      <w:r w:rsidRPr="004A0751">
        <w:rPr>
          <w:rFonts w:ascii="Times New Roman" w:hAnsi="Times New Roman" w:cs="Times New Roman" w:hint="eastAsia"/>
          <w:b/>
          <w:bCs/>
          <w:sz w:val="24"/>
          <w:szCs w:val="24"/>
        </w:rPr>
        <w:t>5.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Primers used for ChIP-qPCR.</w:t>
      </w:r>
    </w:p>
    <w:p w14:paraId="0B90F9AF" w14:textId="77777777" w:rsidR="0084056F" w:rsidRPr="00D52392" w:rsidRDefault="0084056F" w:rsidP="008405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Extended Data Table </w:t>
      </w:r>
      <w:r w:rsidRPr="004A0751">
        <w:rPr>
          <w:rFonts w:ascii="Times New Roman" w:hAnsi="Times New Roman" w:cs="Times New Roman" w:hint="eastAsia"/>
          <w:b/>
          <w:bCs/>
          <w:sz w:val="24"/>
          <w:szCs w:val="24"/>
        </w:rPr>
        <w:t>6.</w:t>
      </w:r>
      <w:r w:rsidRPr="004A0751">
        <w:rPr>
          <w:rFonts w:ascii="Times New Roman" w:hAnsi="Times New Roman" w:cs="Times New Roman" w:hint="eastAsia"/>
          <w:sz w:val="24"/>
          <w:szCs w:val="24"/>
        </w:rPr>
        <w:t xml:space="preserve"> Probe used for EMSA.</w:t>
      </w:r>
    </w:p>
    <w:p w14:paraId="53C75875" w14:textId="77777777" w:rsidR="0084056F" w:rsidRDefault="0084056F" w:rsidP="008405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8A7128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56F"/>
    <w:rsid w:val="00011C58"/>
    <w:rsid w:val="0006021D"/>
    <w:rsid w:val="000B673A"/>
    <w:rsid w:val="00331A6B"/>
    <w:rsid w:val="00755780"/>
    <w:rsid w:val="0084056F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B4562"/>
  <w15:chartTrackingRefBased/>
  <w15:docId w15:val="{E10D9127-2C45-474C-BBCF-46F27594D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56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56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56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056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56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56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56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56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56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56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5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5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05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5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5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5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5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5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5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56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0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56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0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56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05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56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05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56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5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5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1334</Characters>
  <Application>Microsoft Office Word</Application>
  <DocSecurity>0</DocSecurity>
  <Lines>11</Lines>
  <Paragraphs>3</Paragraphs>
  <ScaleCrop>false</ScaleCrop>
  <Company>Springer Nature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2025-09-26T07:28:00Z</dcterms:created>
  <dcterms:modified xsi:type="dcterms:W3CDTF">2025-09-26T07:28:00Z</dcterms:modified>
</cp:coreProperties>
</file>