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71EB0">
      <w:pPr>
        <w:widowControl/>
        <w:tabs>
          <w:tab w:val="left" w:pos="2980"/>
        </w:tabs>
        <w:spacing w:before="200" w:after="200" w:line="360" w:lineRule="auto"/>
        <w:jc w:val="center"/>
        <w:rPr>
          <w:rFonts w:ascii="Times New Roman" w:hAnsi="Times New Roman" w:eastAsia="宋体" w:cs="Times New Roman"/>
          <w:b/>
          <w:kern w:val="0"/>
          <w:sz w:val="32"/>
          <w:szCs w:val="20"/>
          <w:lang w:val="en-GB" w:eastAsia="en-US"/>
        </w:rPr>
      </w:pPr>
      <w:bookmarkStart w:id="0" w:name="_GoBack"/>
      <w:bookmarkEnd w:id="0"/>
      <w:r>
        <w:rPr>
          <w:rFonts w:ascii="Times New Roman" w:hAnsi="Times New Roman" w:eastAsia="宋体" w:cs="Times New Roman"/>
          <w:b/>
          <w:kern w:val="0"/>
          <w:sz w:val="32"/>
          <w:szCs w:val="20"/>
          <w:lang w:val="en-GB" w:eastAsia="en-US"/>
        </w:rPr>
        <w:t xml:space="preserve">Supplementary Information </w:t>
      </w:r>
    </w:p>
    <w:p w14:paraId="6C85D590">
      <w:pPr>
        <w:widowControl/>
        <w:spacing w:before="200" w:after="200" w:line="360" w:lineRule="auto"/>
        <w:jc w:val="center"/>
        <w:rPr>
          <w:rFonts w:ascii="Times New Roman" w:hAnsi="Times New Roman" w:eastAsia="Times New Roman" w:cs="Times New Roman"/>
          <w:b/>
          <w:kern w:val="0"/>
          <w:sz w:val="28"/>
          <w:szCs w:val="28"/>
          <w:lang w:val="sv-SE" w:eastAsia="en-GB"/>
        </w:rPr>
      </w:pPr>
      <w:r>
        <w:rPr>
          <w:rFonts w:ascii="Times New Roman" w:hAnsi="Times New Roman" w:eastAsia="Times New Roman" w:cs="Times New Roman"/>
          <w:b/>
          <w:kern w:val="0"/>
          <w:sz w:val="28"/>
          <w:szCs w:val="28"/>
          <w:lang w:val="sv-SE" w:eastAsia="en-GB"/>
        </w:rPr>
        <w:t xml:space="preserve">Investigating the subjective and objective impact of </w:t>
      </w:r>
      <w:r>
        <w:rPr>
          <w:rFonts w:hint="eastAsia" w:ascii="Times New Roman" w:hAnsi="Times New Roman" w:eastAsia="Times New Roman" w:cs="Times New Roman"/>
          <w:b/>
          <w:kern w:val="0"/>
          <w:sz w:val="28"/>
          <w:szCs w:val="28"/>
          <w:lang w:val="sv-SE" w:eastAsia="en-GB"/>
        </w:rPr>
        <w:t>comprehensive environment factors</w:t>
      </w:r>
      <w:r>
        <w:rPr>
          <w:rFonts w:ascii="Times New Roman" w:hAnsi="Times New Roman" w:eastAsia="Times New Roman" w:cs="Times New Roman"/>
          <w:b/>
          <w:kern w:val="0"/>
          <w:sz w:val="28"/>
          <w:szCs w:val="28"/>
          <w:lang w:val="sv-SE" w:eastAsia="en-GB"/>
        </w:rPr>
        <w:t xml:space="preserve"> on physical activity in a historical neighborhood</w:t>
      </w:r>
      <w:r>
        <w:rPr>
          <w:rFonts w:hint="eastAsia" w:ascii="宋体" w:hAnsi="宋体" w:eastAsia="宋体" w:cs="宋体"/>
          <w:b/>
          <w:kern w:val="0"/>
          <w:sz w:val="28"/>
          <w:szCs w:val="28"/>
          <w:lang w:val="sv-SE" w:eastAsia="en-GB"/>
        </w:rPr>
        <w:t>：</w:t>
      </w:r>
      <w:r>
        <w:rPr>
          <w:rFonts w:ascii="Times New Roman" w:hAnsi="Times New Roman" w:eastAsia="Times New Roman" w:cs="Times New Roman"/>
          <w:b/>
          <w:kern w:val="0"/>
          <w:sz w:val="28"/>
          <w:szCs w:val="28"/>
          <w:lang w:val="sv-SE" w:eastAsia="en-GB"/>
        </w:rPr>
        <w:t>From perspective of health promotion</w:t>
      </w:r>
    </w:p>
    <w:p w14:paraId="67680F03">
      <w:pPr>
        <w:snapToGrid w:val="0"/>
        <w:spacing w:line="360" w:lineRule="auto"/>
        <w:rPr>
          <w:rFonts w:ascii="Times New Roman" w:hAnsi="Times New Roman" w:eastAsia="宋体"/>
          <w:b/>
          <w:bCs/>
          <w:sz w:val="24"/>
          <w:szCs w:val="24"/>
        </w:rPr>
      </w:pPr>
    </w:p>
    <w:p w14:paraId="4378DEE1">
      <w:pPr>
        <w:snapToGrid w:val="0"/>
        <w:spacing w:line="360" w:lineRule="auto"/>
        <w:rPr>
          <w:rFonts w:ascii="Times New Roman" w:hAnsi="Times New Roman" w:eastAsia="宋体"/>
          <w:b/>
          <w:bCs/>
          <w:sz w:val="24"/>
          <w:szCs w:val="24"/>
        </w:rPr>
      </w:pPr>
      <w:r>
        <w:rPr>
          <w:rFonts w:ascii="Times New Roman" w:hAnsi="Times New Roman" w:eastAsia="宋体"/>
          <w:b/>
          <w:bCs/>
          <w:sz w:val="24"/>
          <w:szCs w:val="24"/>
        </w:rPr>
        <w:t>Appendix A</w:t>
      </w:r>
      <w:r>
        <w:rPr>
          <w:rFonts w:hint="eastAsia" w:ascii="Times New Roman" w:hAnsi="Times New Roman" w:eastAsia="宋体"/>
          <w:b/>
          <w:bCs/>
          <w:sz w:val="24"/>
          <w:szCs w:val="24"/>
        </w:rPr>
        <w:t xml:space="preserve"> Health </w:t>
      </w:r>
      <w:r>
        <w:rPr>
          <w:rFonts w:ascii="Times New Roman" w:hAnsi="Times New Roman" w:eastAsia="宋体"/>
          <w:b/>
          <w:bCs/>
          <w:sz w:val="24"/>
          <w:szCs w:val="24"/>
        </w:rPr>
        <w:t>P</w:t>
      </w:r>
      <w:r>
        <w:rPr>
          <w:rFonts w:hint="eastAsia" w:ascii="Times New Roman" w:hAnsi="Times New Roman" w:eastAsia="宋体"/>
          <w:b/>
          <w:bCs/>
          <w:sz w:val="24"/>
          <w:szCs w:val="24"/>
        </w:rPr>
        <w:t>romotion practice</w:t>
      </w:r>
      <w:r>
        <w:rPr>
          <w:rFonts w:ascii="Times New Roman" w:hAnsi="Times New Roman" w:eastAsia="宋体"/>
          <w:b/>
          <w:bCs/>
          <w:sz w:val="24"/>
          <w:szCs w:val="24"/>
        </w:rPr>
        <w:t>s and Criteria of Intensity of Physical Activity</w:t>
      </w:r>
    </w:p>
    <w:p w14:paraId="05B70413">
      <w:pPr>
        <w:snapToGrid w:val="0"/>
        <w:spacing w:line="360" w:lineRule="auto"/>
        <w:jc w:val="center"/>
        <w:rPr>
          <w:rFonts w:ascii="Times New Roman" w:hAnsi="Times New Roman" w:eastAsia="宋体"/>
          <w:bCs/>
          <w:sz w:val="24"/>
          <w:szCs w:val="24"/>
        </w:rPr>
      </w:pPr>
      <w:r>
        <w:rPr>
          <w:rFonts w:hint="eastAsia" w:ascii="Times New Roman" w:hAnsi="Times New Roman" w:eastAsia="宋体"/>
          <w:bCs/>
          <w:sz w:val="24"/>
          <w:szCs w:val="24"/>
        </w:rPr>
        <w:t>T</w:t>
      </w:r>
      <w:r>
        <w:rPr>
          <w:rFonts w:ascii="Times New Roman" w:hAnsi="Times New Roman" w:eastAsia="宋体"/>
          <w:bCs/>
          <w:sz w:val="24"/>
          <w:szCs w:val="24"/>
        </w:rPr>
        <w:t>ab. A1 The practices of Health Promotion around the world</w:t>
      </w:r>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7263"/>
      </w:tblGrid>
      <w:tr w14:paraId="4707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tcBorders>
              <w:top w:val="single" w:color="auto" w:sz="6" w:space="0"/>
              <w:left w:val="nil"/>
              <w:bottom w:val="single" w:color="auto" w:sz="4" w:space="0"/>
              <w:right w:val="nil"/>
              <w:tl2br w:val="nil"/>
            </w:tcBorders>
            <w:shd w:val="clear" w:color="auto" w:fill="FFFFFF"/>
            <w:noWrap w:val="0"/>
            <w:vAlign w:val="top"/>
          </w:tcPr>
          <w:p w14:paraId="6C726681">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Country</w:t>
            </w:r>
            <w:r>
              <w:rPr>
                <w:rFonts w:hint="default" w:ascii="Times New Roman" w:hAnsi="Times New Roman" w:eastAsia="宋体" w:cs="Times New Roman"/>
                <w:color w:val="000000"/>
                <w:sz w:val="24"/>
                <w:szCs w:val="24"/>
              </w:rPr>
              <w:t xml:space="preserve"> </w:t>
            </w:r>
          </w:p>
        </w:tc>
        <w:tc>
          <w:tcPr>
            <w:tcW w:w="7263" w:type="dxa"/>
            <w:tcBorders>
              <w:top w:val="single" w:color="auto" w:sz="6" w:space="0"/>
              <w:left w:val="nil"/>
              <w:bottom w:val="single" w:color="auto" w:sz="4" w:space="0"/>
              <w:right w:val="nil"/>
            </w:tcBorders>
            <w:shd w:val="clear" w:color="auto" w:fill="FFFFFF"/>
            <w:noWrap w:val="0"/>
            <w:vAlign w:val="top"/>
          </w:tcPr>
          <w:p w14:paraId="3F736C8E">
            <w:pPr>
              <w:keepNext w:val="0"/>
              <w:keepLines w:val="0"/>
              <w:suppressLineNumbers w:val="0"/>
              <w:spacing w:before="0" w:beforeAutospacing="0" w:after="0" w:afterAutospacing="0"/>
              <w:ind w:left="0" w:right="0"/>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P</w:t>
            </w:r>
            <w:r>
              <w:rPr>
                <w:rFonts w:hint="default" w:ascii="Times New Roman" w:hAnsi="Times New Roman" w:eastAsia="宋体" w:cs="Times New Roman"/>
                <w:color w:val="000000"/>
                <w:sz w:val="24"/>
                <w:szCs w:val="24"/>
              </w:rPr>
              <w:t>ractice</w:t>
            </w:r>
          </w:p>
        </w:tc>
      </w:tr>
      <w:tr w14:paraId="4A2C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tcBorders>
              <w:top w:val="single" w:color="auto" w:sz="4" w:space="0"/>
              <w:left w:val="nil"/>
              <w:bottom w:val="nil"/>
              <w:right w:val="nil"/>
            </w:tcBorders>
            <w:shd w:val="clear" w:color="auto" w:fill="FFFFFF"/>
            <w:noWrap w:val="0"/>
            <w:vAlign w:val="top"/>
          </w:tcPr>
          <w:p w14:paraId="0D911D63">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lang w:bidi="ar"/>
              </w:rPr>
              <w:t>Singapore</w:t>
            </w:r>
          </w:p>
        </w:tc>
        <w:tc>
          <w:tcPr>
            <w:tcW w:w="7263" w:type="dxa"/>
            <w:tcBorders>
              <w:top w:val="single" w:color="auto" w:sz="4" w:space="0"/>
              <w:left w:val="nil"/>
              <w:bottom w:val="nil"/>
              <w:right w:val="nil"/>
            </w:tcBorders>
            <w:shd w:val="clear" w:color="auto" w:fill="FFFFFF"/>
            <w:noWrap w:val="0"/>
            <w:vAlign w:val="top"/>
          </w:tcPr>
          <w:p w14:paraId="6CEE34DA">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The Singaporean government has set up the Health Promotion Board and put forward the Healthy Living Masterplan</w:t>
            </w:r>
            <w:r>
              <w:rPr>
                <w:rFonts w:hint="eastAsia" w:ascii="Times New Roman" w:hAnsi="Times New Roman" w:cs="Times New Roman"/>
                <w:sz w:val="24"/>
                <w:szCs w:val="24"/>
                <w:lang w:bidi="ar"/>
              </w:rPr>
              <w:t xml:space="preserve"> (</w:t>
            </w:r>
            <w:r>
              <w:rPr>
                <w:rFonts w:hint="default" w:ascii="Times New Roman" w:hAnsi="Times New Roman" w:cs="Times New Roman"/>
                <w:color w:val="4472C4"/>
                <w:sz w:val="24"/>
                <w:szCs w:val="24"/>
                <w:lang w:bidi="ar"/>
              </w:rPr>
              <w:t>Singapore Government, 2001</w:t>
            </w:r>
            <w:r>
              <w:rPr>
                <w:rFonts w:hint="eastAsia" w:ascii="Times New Roman" w:hAnsi="Times New Roman" w:cs="Times New Roman"/>
                <w:sz w:val="24"/>
                <w:szCs w:val="24"/>
                <w:lang w:bidi="ar"/>
              </w:rPr>
              <w:t>).</w:t>
            </w:r>
          </w:p>
        </w:tc>
      </w:tr>
      <w:tr w14:paraId="748E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tcBorders>
              <w:top w:val="nil"/>
              <w:left w:val="nil"/>
              <w:bottom w:val="nil"/>
              <w:right w:val="nil"/>
            </w:tcBorders>
            <w:shd w:val="clear" w:color="auto" w:fill="FFFFFF"/>
            <w:noWrap w:val="0"/>
            <w:vAlign w:val="top"/>
          </w:tcPr>
          <w:p w14:paraId="4DDF4D15">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Toronto</w:t>
            </w:r>
          </w:p>
        </w:tc>
        <w:tc>
          <w:tcPr>
            <w:tcW w:w="7263" w:type="dxa"/>
            <w:tcBorders>
              <w:top w:val="nil"/>
              <w:left w:val="nil"/>
              <w:bottom w:val="nil"/>
              <w:right w:val="nil"/>
            </w:tcBorders>
            <w:shd w:val="clear" w:color="auto" w:fill="FFFFFF"/>
            <w:noWrap w:val="0"/>
            <w:vAlign w:val="top"/>
          </w:tcPr>
          <w:p w14:paraId="5A19041E">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Toronto established the healthy city strategy group, and published the</w:t>
            </w:r>
            <w:r>
              <w:rPr>
                <w:rFonts w:hint="default" w:ascii="Times New Roman" w:hAnsi="Times New Roman" w:cs="Times New Roman"/>
                <w:color w:val="000000"/>
                <w:sz w:val="24"/>
                <w:szCs w:val="24"/>
              </w:rPr>
              <w:t xml:space="preserve"> </w:t>
            </w:r>
            <w:r>
              <w:rPr>
                <w:rFonts w:hint="default" w:ascii="Times New Roman" w:hAnsi="Times New Roman" w:eastAsia="宋体" w:cs="Times New Roman"/>
                <w:i/>
                <w:iCs/>
                <w:color w:val="000000"/>
                <w:sz w:val="24"/>
                <w:szCs w:val="24"/>
              </w:rPr>
              <w:t>Healthy Street Design Features and Benefits</w:t>
            </w:r>
            <w:r>
              <w:rPr>
                <w:rFonts w:hint="default" w:ascii="Times New Roman" w:hAnsi="Times New Roman" w:cs="Times New Roman"/>
                <w:color w:val="4472C4"/>
                <w:sz w:val="24"/>
                <w:szCs w:val="24"/>
                <w:lang w:bidi="ar"/>
              </w:rPr>
              <w:t xml:space="preserve"> </w:t>
            </w:r>
            <w:r>
              <w:rPr>
                <w:rFonts w:hint="eastAsia" w:ascii="Times New Roman" w:hAnsi="Times New Roman" w:cs="Times New Roman"/>
                <w:sz w:val="24"/>
                <w:szCs w:val="24"/>
                <w:lang w:bidi="ar"/>
              </w:rPr>
              <w:t>(</w:t>
            </w:r>
            <w:r>
              <w:rPr>
                <w:rFonts w:hint="default" w:ascii="Times New Roman" w:hAnsi="Times New Roman" w:cs="Times New Roman"/>
                <w:color w:val="4472C4"/>
                <w:sz w:val="24"/>
                <w:szCs w:val="24"/>
                <w:lang w:bidi="ar"/>
              </w:rPr>
              <w:t>Toronto Public Health, 2014</w:t>
            </w:r>
            <w:r>
              <w:rPr>
                <w:rFonts w:hint="eastAsia" w:ascii="Times New Roman" w:hAnsi="Times New Roman" w:cs="Times New Roman"/>
                <w:sz w:val="24"/>
                <w:szCs w:val="24"/>
                <w:lang w:bidi="ar"/>
              </w:rPr>
              <w:t>).</w:t>
            </w:r>
            <w:r>
              <w:rPr>
                <w:rFonts w:hint="default" w:ascii="Times New Roman" w:hAnsi="Times New Roman" w:cs="Times New Roman"/>
                <w:color w:val="000000"/>
                <w:sz w:val="24"/>
                <w:szCs w:val="24"/>
              </w:rPr>
              <w:t xml:space="preserve"> </w:t>
            </w:r>
          </w:p>
        </w:tc>
      </w:tr>
      <w:tr w14:paraId="3C87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tcBorders>
              <w:top w:val="nil"/>
              <w:left w:val="nil"/>
              <w:bottom w:val="nil"/>
              <w:right w:val="nil"/>
            </w:tcBorders>
            <w:shd w:val="clear" w:color="auto" w:fill="FFFFFF"/>
            <w:noWrap w:val="0"/>
            <w:vAlign w:val="top"/>
          </w:tcPr>
          <w:p w14:paraId="7B50A2F0">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London</w:t>
            </w:r>
          </w:p>
        </w:tc>
        <w:tc>
          <w:tcPr>
            <w:tcW w:w="7263" w:type="dxa"/>
            <w:tcBorders>
              <w:top w:val="nil"/>
              <w:left w:val="nil"/>
              <w:bottom w:val="nil"/>
              <w:right w:val="nil"/>
            </w:tcBorders>
            <w:shd w:val="clear" w:color="auto" w:fill="FFFFFF"/>
            <w:noWrap w:val="0"/>
            <w:vAlign w:val="top"/>
          </w:tcPr>
          <w:p w14:paraId="0BB6C1EF">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London develops Healthy Streets Guidelines to promote universal and equitable access to public health and to build healthy streets centered on enjoyment of walking and cycling and feeling good</w:t>
            </w:r>
            <w:r>
              <w:rPr>
                <w:rFonts w:hint="eastAsia" w:ascii="Times New Roman" w:hAnsi="Times New Roman" w:eastAsia="宋体" w:cs="Times New Roman"/>
                <w:color w:val="000000"/>
                <w:sz w:val="24"/>
                <w:szCs w:val="24"/>
              </w:rPr>
              <w:t xml:space="preserve"> </w:t>
            </w:r>
            <w:r>
              <w:rPr>
                <w:rFonts w:hint="eastAsia" w:ascii="Times New Roman" w:hAnsi="Times New Roman" w:cs="Times New Roman"/>
                <w:sz w:val="24"/>
                <w:szCs w:val="24"/>
                <w:lang w:bidi="ar"/>
              </w:rPr>
              <w:t>(</w:t>
            </w:r>
            <w:r>
              <w:rPr>
                <w:rFonts w:hint="default" w:ascii="Times New Roman" w:hAnsi="Times New Roman" w:cs="Times New Roman"/>
                <w:color w:val="4472C4"/>
                <w:sz w:val="24"/>
                <w:szCs w:val="24"/>
                <w:lang w:bidi="ar"/>
              </w:rPr>
              <w:t>Transport for London, 2017</w:t>
            </w:r>
            <w:r>
              <w:rPr>
                <w:rFonts w:hint="eastAsia" w:ascii="Times New Roman" w:hAnsi="Times New Roman" w:cs="Times New Roman"/>
                <w:sz w:val="24"/>
                <w:szCs w:val="24"/>
                <w:lang w:bidi="ar"/>
              </w:rPr>
              <w:t>).</w:t>
            </w:r>
          </w:p>
        </w:tc>
      </w:tr>
      <w:tr w14:paraId="54C7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tcBorders>
              <w:top w:val="nil"/>
              <w:left w:val="nil"/>
              <w:bottom w:val="single" w:color="auto" w:sz="4" w:space="0"/>
              <w:right w:val="nil"/>
            </w:tcBorders>
            <w:shd w:val="clear" w:color="auto" w:fill="FFFFFF"/>
            <w:noWrap w:val="0"/>
            <w:vAlign w:val="top"/>
          </w:tcPr>
          <w:p w14:paraId="0468171C">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Shanghai</w:t>
            </w:r>
          </w:p>
        </w:tc>
        <w:tc>
          <w:tcPr>
            <w:tcW w:w="7263" w:type="dxa"/>
            <w:tcBorders>
              <w:top w:val="nil"/>
              <w:left w:val="nil"/>
              <w:bottom w:val="single" w:color="auto" w:sz="4" w:space="0"/>
              <w:right w:val="nil"/>
            </w:tcBorders>
            <w:shd w:val="clear" w:color="auto" w:fill="FFFFFF"/>
            <w:noWrap w:val="0"/>
            <w:vAlign w:val="top"/>
          </w:tcPr>
          <w:p w14:paraId="522FCEAE">
            <w:pPr>
              <w:keepNext w:val="0"/>
              <w:keepLines w:val="0"/>
              <w:suppressLineNumbers w:val="0"/>
              <w:spacing w:before="0" w:beforeAutospacing="0" w:after="0" w:afterAutospacing="0"/>
              <w:ind w:left="0" w:right="0"/>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 xml:space="preserve">Shanghai published the </w:t>
            </w:r>
            <w:r>
              <w:rPr>
                <w:rFonts w:hint="default" w:ascii="Times New Roman" w:hAnsi="Times New Roman" w:eastAsia="宋体" w:cs="Times New Roman"/>
                <w:i/>
                <w:iCs/>
                <w:color w:val="000000"/>
                <w:sz w:val="24"/>
                <w:szCs w:val="24"/>
              </w:rPr>
              <w:t>Shanghai's Three-Year Action Plan for Building Healthy Cities (2003-2005)</w:t>
            </w:r>
            <w:r>
              <w:rPr>
                <w:rFonts w:hint="default" w:ascii="Times New Roman" w:hAnsi="Times New Roman" w:eastAsia="宋体" w:cs="Times New Roman"/>
                <w:color w:val="000000"/>
                <w:sz w:val="24"/>
                <w:szCs w:val="24"/>
              </w:rPr>
              <w:t xml:space="preserve">, action predominated by the government focusing on Health Care, Chronic Disease Prevention and Physical Facilities, etc. are practicing </w:t>
            </w:r>
            <w:r>
              <w:rPr>
                <w:rFonts w:hint="eastAsia" w:ascii="Times New Roman" w:hAnsi="Times New Roman" w:cs="Times New Roman"/>
                <w:sz w:val="24"/>
                <w:szCs w:val="24"/>
                <w:lang w:bidi="ar"/>
              </w:rPr>
              <w:t>(</w:t>
            </w:r>
            <w:r>
              <w:rPr>
                <w:rFonts w:hint="default" w:ascii="Times New Roman" w:hAnsi="Times New Roman" w:cs="Times New Roman"/>
                <w:color w:val="4472C4"/>
                <w:sz w:val="24"/>
                <w:szCs w:val="24"/>
                <w:lang w:bidi="ar"/>
              </w:rPr>
              <w:t>Shanghai Municipal Health Commission, 2019</w:t>
            </w:r>
            <w:r>
              <w:rPr>
                <w:rFonts w:hint="eastAsia" w:ascii="Times New Roman" w:hAnsi="Times New Roman" w:cs="Times New Roman"/>
                <w:sz w:val="24"/>
                <w:szCs w:val="24"/>
                <w:lang w:bidi="ar"/>
              </w:rPr>
              <w:t xml:space="preserve">). </w:t>
            </w:r>
          </w:p>
        </w:tc>
      </w:tr>
    </w:tbl>
    <w:p w14:paraId="443366BE">
      <w:pPr>
        <w:snapToGrid w:val="0"/>
        <w:spacing w:line="360" w:lineRule="auto"/>
        <w:rPr>
          <w:rFonts w:ascii="Times New Roman" w:hAnsi="Times New Roman" w:eastAsia="宋体"/>
          <w:b/>
          <w:bCs/>
          <w:sz w:val="24"/>
          <w:szCs w:val="24"/>
        </w:rPr>
      </w:pPr>
    </w:p>
    <w:p w14:paraId="25143747">
      <w:pPr>
        <w:ind w:firstLine="360"/>
        <w:jc w:val="center"/>
        <w:rPr>
          <w:sz w:val="24"/>
          <w:szCs w:val="24"/>
        </w:rPr>
      </w:pPr>
      <w:r>
        <w:rPr>
          <w:rFonts w:hint="eastAsia" w:ascii="Times New Roman" w:hAnsi="Times New Roman"/>
          <w:sz w:val="24"/>
          <w:szCs w:val="24"/>
        </w:rPr>
        <w:t>Tab.</w:t>
      </w:r>
      <w:r>
        <w:rPr>
          <w:rFonts w:ascii="Times New Roman" w:hAnsi="Times New Roman"/>
          <w:sz w:val="24"/>
          <w:szCs w:val="24"/>
        </w:rPr>
        <w:t xml:space="preserve"> A2</w:t>
      </w:r>
      <w:r>
        <w:rPr>
          <w:rFonts w:hint="eastAsia" w:ascii="Times New Roman" w:hAnsi="Times New Roman"/>
          <w:sz w:val="24"/>
          <w:szCs w:val="24"/>
        </w:rPr>
        <w:t xml:space="preserve"> Criteria </w:t>
      </w:r>
      <w:r>
        <w:rPr>
          <w:rFonts w:ascii="Times New Roman" w:hAnsi="Times New Roman"/>
          <w:sz w:val="24"/>
          <w:szCs w:val="24"/>
        </w:rPr>
        <w:t>of I</w:t>
      </w:r>
      <w:r>
        <w:rPr>
          <w:rFonts w:hint="eastAsia" w:ascii="Times New Roman" w:hAnsi="Times New Roman"/>
          <w:sz w:val="24"/>
          <w:szCs w:val="24"/>
        </w:rPr>
        <w:t xml:space="preserve">ntensity of </w:t>
      </w:r>
      <w:r>
        <w:rPr>
          <w:rFonts w:ascii="Times New Roman" w:hAnsi="Times New Roman"/>
          <w:sz w:val="24"/>
          <w:szCs w:val="24"/>
        </w:rPr>
        <w:t>P</w:t>
      </w:r>
      <w:r>
        <w:rPr>
          <w:rFonts w:hint="eastAsia" w:ascii="Times New Roman" w:hAnsi="Times New Roman"/>
          <w:sz w:val="24"/>
          <w:szCs w:val="24"/>
        </w:rPr>
        <w:t xml:space="preserve">hysical </w:t>
      </w:r>
      <w:r>
        <w:rPr>
          <w:rFonts w:ascii="Times New Roman" w:hAnsi="Times New Roman"/>
          <w:sz w:val="24"/>
          <w:szCs w:val="24"/>
        </w:rPr>
        <w:t>A</w:t>
      </w:r>
      <w:r>
        <w:rPr>
          <w:rFonts w:hint="eastAsia" w:ascii="Times New Roman" w:hAnsi="Times New Roman"/>
          <w:sz w:val="24"/>
          <w:szCs w:val="24"/>
        </w:rPr>
        <w:t>ctivity</w:t>
      </w:r>
      <w:r>
        <w:rPr>
          <w:rFonts w:ascii="Times New Roman" w:hAnsi="Times New Roman"/>
          <w:sz w:val="24"/>
          <w:szCs w:val="24"/>
        </w:rPr>
        <w:t xml:space="preserve"> (PAI)</w:t>
      </w:r>
    </w:p>
    <w:tbl>
      <w:tblPr>
        <w:tblStyle w:val="9"/>
        <w:tblW w:w="9058" w:type="dxa"/>
        <w:tblInd w:w="135" w:type="dxa"/>
        <w:tblBorders>
          <w:top w:val="single" w:color="0D0D0D" w:sz="4" w:space="0"/>
          <w:left w:val="none" w:color="auto" w:sz="6" w:space="0"/>
          <w:bottom w:val="single" w:color="0D0D0D" w:sz="4" w:space="0"/>
          <w:right w:val="none" w:color="auto" w:sz="6" w:space="0"/>
          <w:insideH w:val="single" w:color="0D0D0D" w:sz="4" w:space="0"/>
          <w:insideV w:val="outset" w:color="auto" w:sz="6" w:space="0"/>
        </w:tblBorders>
        <w:tblLayout w:type="fixed"/>
        <w:tblCellMar>
          <w:top w:w="0" w:type="dxa"/>
          <w:left w:w="108" w:type="dxa"/>
          <w:bottom w:w="0" w:type="dxa"/>
          <w:right w:w="108" w:type="dxa"/>
        </w:tblCellMar>
      </w:tblPr>
      <w:tblGrid>
        <w:gridCol w:w="2964"/>
        <w:gridCol w:w="6094"/>
      </w:tblGrid>
      <w:tr w14:paraId="4827BAE9">
        <w:tblPrEx>
          <w:tblBorders>
            <w:top w:val="single" w:color="0D0D0D" w:sz="4" w:space="0"/>
            <w:left w:val="none" w:color="auto" w:sz="6" w:space="0"/>
            <w:bottom w:val="single" w:color="0D0D0D" w:sz="4" w:space="0"/>
            <w:right w:val="none" w:color="auto" w:sz="6" w:space="0"/>
            <w:insideH w:val="single" w:color="0D0D0D" w:sz="4" w:space="0"/>
            <w:insideV w:val="outset" w:color="auto" w:sz="6" w:space="0"/>
          </w:tblBorders>
          <w:tblCellMar>
            <w:top w:w="0" w:type="dxa"/>
            <w:left w:w="108" w:type="dxa"/>
            <w:bottom w:w="0" w:type="dxa"/>
            <w:right w:w="108" w:type="dxa"/>
          </w:tblCellMar>
        </w:tblPrEx>
        <w:trPr>
          <w:trHeight w:val="328" w:hRule="atLeast"/>
        </w:trPr>
        <w:tc>
          <w:tcPr>
            <w:tcW w:w="2964" w:type="dxa"/>
            <w:tcBorders>
              <w:top w:val="single" w:color="0D0D0D" w:sz="4" w:space="0"/>
              <w:left w:val="nil"/>
              <w:bottom w:val="single" w:color="auto" w:sz="4" w:space="0"/>
              <w:right w:val="nil"/>
            </w:tcBorders>
            <w:noWrap w:val="0"/>
            <w:vAlign w:val="center"/>
          </w:tcPr>
          <w:p w14:paraId="762B8112">
            <w:pPr>
              <w:keepNext w:val="0"/>
              <w:keepLines w:val="0"/>
              <w:suppressLineNumbers w:val="0"/>
              <w:spacing w:before="0" w:beforeAutospacing="0" w:after="0" w:afterAutospacing="0"/>
              <w:ind w:left="0" w:right="0" w:firstLine="360"/>
              <w:jc w:val="center"/>
              <w:rPr>
                <w:rFonts w:hint="default" w:ascii="Times New Roman" w:hAnsi="Times New Roman"/>
                <w:bCs/>
                <w:sz w:val="24"/>
                <w:szCs w:val="24"/>
              </w:rPr>
            </w:pPr>
            <w:r>
              <w:rPr>
                <w:rFonts w:hint="eastAsia" w:ascii="Times New Roman" w:hAnsi="Times New Roman" w:eastAsia="宋体" w:cs="宋体"/>
                <w:bCs/>
                <w:sz w:val="24"/>
                <w:szCs w:val="24"/>
                <w:lang w:bidi="ar"/>
              </w:rPr>
              <w:t xml:space="preserve">Type of </w:t>
            </w:r>
            <w:r>
              <w:rPr>
                <w:rFonts w:hint="default" w:ascii="Times New Roman" w:hAnsi="Times New Roman" w:eastAsia="宋体" w:cs="宋体"/>
                <w:bCs/>
                <w:sz w:val="24"/>
                <w:szCs w:val="24"/>
                <w:lang w:bidi="ar"/>
              </w:rPr>
              <w:t>PA</w:t>
            </w:r>
          </w:p>
        </w:tc>
        <w:tc>
          <w:tcPr>
            <w:tcW w:w="6094" w:type="dxa"/>
            <w:tcBorders>
              <w:top w:val="single" w:color="0D0D0D" w:sz="4" w:space="0"/>
              <w:left w:val="nil"/>
              <w:bottom w:val="single" w:color="auto" w:sz="4" w:space="0"/>
              <w:right w:val="nil"/>
            </w:tcBorders>
            <w:noWrap w:val="0"/>
            <w:vAlign w:val="top"/>
          </w:tcPr>
          <w:p w14:paraId="223DFC64">
            <w:pPr>
              <w:keepNext w:val="0"/>
              <w:keepLines w:val="0"/>
              <w:suppressLineNumbers w:val="0"/>
              <w:spacing w:before="0" w:beforeAutospacing="0" w:after="0" w:afterAutospacing="0"/>
              <w:ind w:left="0" w:right="0"/>
              <w:jc w:val="center"/>
              <w:rPr>
                <w:rFonts w:hint="default" w:ascii="Times New Roman" w:hAnsi="Times New Roman" w:eastAsia="宋体" w:cs="宋体"/>
                <w:bCs/>
                <w:sz w:val="24"/>
                <w:szCs w:val="24"/>
                <w:lang w:bidi="ar"/>
              </w:rPr>
            </w:pPr>
            <w:r>
              <w:rPr>
                <w:rFonts w:hint="default" w:ascii="Times New Roman" w:hAnsi="Times New Roman" w:cs="Times New Roman"/>
                <w:sz w:val="24"/>
                <w:szCs w:val="24"/>
              </w:rPr>
              <w:t>PAI</w:t>
            </w:r>
            <w:r>
              <w:rPr>
                <w:rFonts w:hint="eastAsia" w:ascii="Times New Roman" w:hAnsi="Times New Roman" w:eastAsia="宋体" w:cs="宋体"/>
                <w:bCs/>
                <w:sz w:val="24"/>
                <w:szCs w:val="24"/>
                <w:lang w:bidi="ar"/>
              </w:rPr>
              <w:t xml:space="preserve"> (</w:t>
            </w:r>
            <w:r>
              <w:rPr>
                <w:rFonts w:hint="eastAsia" w:ascii="Times New Roman" w:hAnsi="Times New Roman"/>
                <w:sz w:val="24"/>
                <w:szCs w:val="24"/>
              </w:rPr>
              <w:t>MET·min/w</w:t>
            </w:r>
            <w:r>
              <w:rPr>
                <w:rFonts w:hint="eastAsia" w:ascii="Times New Roman" w:hAnsi="Times New Roman" w:eastAsia="宋体" w:cs="宋体"/>
                <w:bCs/>
                <w:sz w:val="24"/>
                <w:szCs w:val="24"/>
                <w:lang w:bidi="ar"/>
              </w:rPr>
              <w:t>)</w:t>
            </w:r>
          </w:p>
        </w:tc>
      </w:tr>
      <w:tr w14:paraId="34B2CF8E">
        <w:tblPrEx>
          <w:tblBorders>
            <w:top w:val="single" w:color="0D0D0D" w:sz="4" w:space="0"/>
            <w:left w:val="none" w:color="auto" w:sz="6" w:space="0"/>
            <w:bottom w:val="single" w:color="0D0D0D" w:sz="4" w:space="0"/>
            <w:right w:val="none" w:color="auto" w:sz="6" w:space="0"/>
            <w:insideH w:val="single" w:color="0D0D0D" w:sz="4" w:space="0"/>
            <w:insideV w:val="outset" w:color="auto" w:sz="6" w:space="0"/>
          </w:tblBorders>
          <w:tblCellMar>
            <w:top w:w="0" w:type="dxa"/>
            <w:left w:w="108" w:type="dxa"/>
            <w:bottom w:w="0" w:type="dxa"/>
            <w:right w:w="108" w:type="dxa"/>
          </w:tblCellMar>
        </w:tblPrEx>
        <w:trPr>
          <w:trHeight w:val="481" w:hRule="atLeast"/>
        </w:trPr>
        <w:tc>
          <w:tcPr>
            <w:tcW w:w="2964" w:type="dxa"/>
            <w:tcBorders>
              <w:top w:val="single" w:color="auto" w:sz="4" w:space="0"/>
              <w:left w:val="nil"/>
              <w:bottom w:val="nil"/>
              <w:right w:val="nil"/>
            </w:tcBorders>
            <w:noWrap w:val="0"/>
            <w:vAlign w:val="center"/>
          </w:tcPr>
          <w:p w14:paraId="4FA25A23">
            <w:pPr>
              <w:keepNext w:val="0"/>
              <w:keepLines w:val="0"/>
              <w:suppressLineNumbers w:val="0"/>
              <w:spacing w:before="0" w:beforeAutospacing="0" w:after="0" w:afterAutospacing="0"/>
              <w:ind w:left="0" w:right="0" w:firstLine="360"/>
              <w:jc w:val="center"/>
              <w:rPr>
                <w:rFonts w:hint="default" w:ascii="Times New Roman" w:hAnsi="Times New Roman" w:eastAsia="宋体" w:cs="宋体"/>
                <w:bCs/>
                <w:sz w:val="24"/>
                <w:szCs w:val="24"/>
                <w:lang w:bidi="ar"/>
              </w:rPr>
            </w:pPr>
            <w:r>
              <w:rPr>
                <w:rFonts w:hint="eastAsia" w:ascii="Times New Roman" w:hAnsi="Times New Roman" w:eastAsia="宋体" w:cs="宋体"/>
                <w:bCs/>
                <w:sz w:val="24"/>
                <w:szCs w:val="24"/>
                <w:lang w:bidi="ar"/>
              </w:rPr>
              <w:t>Walking</w:t>
            </w:r>
          </w:p>
        </w:tc>
        <w:tc>
          <w:tcPr>
            <w:tcW w:w="6094" w:type="dxa"/>
            <w:tcBorders>
              <w:top w:val="single" w:color="auto" w:sz="4" w:space="0"/>
              <w:left w:val="nil"/>
              <w:bottom w:val="nil"/>
              <w:right w:val="nil"/>
            </w:tcBorders>
            <w:noWrap w:val="0"/>
            <w:vAlign w:val="center"/>
          </w:tcPr>
          <w:p w14:paraId="282C2E10">
            <w:pPr>
              <w:keepNext w:val="0"/>
              <w:keepLines w:val="0"/>
              <w:suppressLineNumbers w:val="0"/>
              <w:spacing w:before="0" w:beforeAutospacing="0" w:after="0" w:afterAutospacing="0"/>
              <w:ind w:left="0" w:right="0"/>
              <w:jc w:val="center"/>
              <w:rPr>
                <w:rFonts w:hint="default" w:hAnsi="Cambria Math" w:cs="Times New Roman"/>
                <w:sz w:val="24"/>
                <w:szCs w:val="24"/>
              </w:rPr>
            </w:pPr>
            <m:oMathPara>
              <m:oMath>
                <m:r>
                  <m:rPr>
                    <m:sty m:val="p"/>
                  </m:rPr>
                  <w:rPr>
                    <w:rFonts w:hint="eastAsia" w:ascii="Cambria Math" w:hAnsi="Cambria Math" w:cs="Times New Roman"/>
                    <w:sz w:val="24"/>
                    <w:szCs w:val="24"/>
                  </w:rPr>
                  <m:t>L=3.3×</m:t>
                </m:r>
                <m:sSub>
                  <m:sSubPr>
                    <m:ctrlPr>
                      <w:rPr>
                        <w:rFonts w:hint="eastAsia" w:ascii="Cambria Math" w:hAnsi="Cambria Math" w:cs="Times New Roman"/>
                        <w:sz w:val="24"/>
                        <w:szCs w:val="24"/>
                      </w:rPr>
                    </m:ctrlPr>
                  </m:sSubPr>
                  <m:e>
                    <m:r>
                      <m:rPr>
                        <m:sty m:val="p"/>
                      </m:rPr>
                      <w:rPr>
                        <w:rFonts w:hint="eastAsia" w:ascii="Cambria Math" w:hAnsi="Cambria Math" w:cs="Times New Roman"/>
                        <w:sz w:val="24"/>
                        <w:szCs w:val="24"/>
                      </w:rPr>
                      <m:t>F</m:t>
                    </m:r>
                    <m:ctrlPr>
                      <w:rPr>
                        <w:rFonts w:hint="eastAsia" w:ascii="Cambria Math" w:hAnsi="Cambria Math" w:cs="Times New Roman"/>
                        <w:sz w:val="24"/>
                        <w:szCs w:val="24"/>
                      </w:rPr>
                    </m:ctrlPr>
                  </m:e>
                  <m:sub>
                    <m:r>
                      <m:rPr>
                        <m:sty m:val="p"/>
                      </m:rPr>
                      <w:rPr>
                        <w:rFonts w:hint="eastAsia" w:ascii="Cambria Math" w:hAnsi="Cambria Math" w:cs="Times New Roman"/>
                        <w:sz w:val="24"/>
                        <w:szCs w:val="24"/>
                      </w:rPr>
                      <m:t>a</m:t>
                    </m:r>
                    <m:ctrlPr>
                      <w:rPr>
                        <w:rFonts w:hint="eastAsia" w:ascii="Cambria Math" w:hAnsi="Cambria Math" w:cs="Times New Roman"/>
                        <w:sz w:val="24"/>
                        <w:szCs w:val="24"/>
                      </w:rPr>
                    </m:ctrlPr>
                  </m:sub>
                </m:sSub>
                <m:r>
                  <m:rPr>
                    <m:sty m:val="p"/>
                  </m:rPr>
                  <w:rPr>
                    <w:rFonts w:hint="eastAsia" w:ascii="Cambria Math" w:hAnsi="Cambria Math" w:cs="Times New Roman"/>
                    <w:sz w:val="24"/>
                    <w:szCs w:val="24"/>
                  </w:rPr>
                  <m:t>×</m:t>
                </m:r>
                <m:sSub>
                  <m:sSubPr>
                    <m:ctrlPr>
                      <w:rPr>
                        <w:rFonts w:hint="eastAsia" w:ascii="Cambria Math" w:hAnsi="Cambria Math" w:cs="Times New Roman"/>
                        <w:sz w:val="24"/>
                        <w:szCs w:val="24"/>
                      </w:rPr>
                    </m:ctrlPr>
                  </m:sSubPr>
                  <m:e>
                    <m:r>
                      <m:rPr>
                        <m:sty m:val="p"/>
                      </m:rPr>
                      <w:rPr>
                        <w:rFonts w:hint="eastAsia" w:ascii="Cambria Math" w:hAnsi="Cambria Math" w:cs="Times New Roman"/>
                        <w:sz w:val="24"/>
                        <w:szCs w:val="24"/>
                      </w:rPr>
                      <m:t>T</m:t>
                    </m:r>
                    <m:ctrlPr>
                      <w:rPr>
                        <w:rFonts w:hint="eastAsia" w:ascii="Cambria Math" w:hAnsi="Cambria Math" w:cs="Times New Roman"/>
                        <w:sz w:val="24"/>
                        <w:szCs w:val="24"/>
                      </w:rPr>
                    </m:ctrlPr>
                  </m:e>
                  <m:sub>
                    <m:r>
                      <m:rPr>
                        <m:sty m:val="p"/>
                      </m:rPr>
                      <w:rPr>
                        <w:rFonts w:hint="eastAsia" w:ascii="Cambria Math" w:hAnsi="Cambria Math" w:cs="Times New Roman"/>
                        <w:sz w:val="24"/>
                        <w:szCs w:val="24"/>
                      </w:rPr>
                      <m:t>a</m:t>
                    </m:r>
                    <m:ctrlPr>
                      <w:rPr>
                        <w:rFonts w:hint="eastAsia" w:ascii="Cambria Math" w:hAnsi="Cambria Math" w:cs="Times New Roman"/>
                        <w:sz w:val="24"/>
                        <w:szCs w:val="24"/>
                      </w:rPr>
                    </m:ctrlPr>
                  </m:sub>
                </m:sSub>
              </m:oMath>
            </m:oMathPara>
          </w:p>
          <w:p w14:paraId="4EC24DB2">
            <w:pPr>
              <w:keepNext w:val="0"/>
              <w:keepLines w:val="0"/>
              <w:numPr>
                <w:ilvl w:val="0"/>
                <w:numId w:val="0"/>
              </w:numPr>
              <w:suppressLineNumbers w:val="0"/>
              <w:spacing w:before="0" w:beforeAutospacing="0" w:after="0" w:afterAutospacing="0"/>
              <w:ind w:left="0" w:right="0"/>
              <w:rPr>
                <w:rFonts w:hint="default" w:hAnsi="Cambria Math" w:cs="Times New Roman"/>
                <w:sz w:val="24"/>
                <w:szCs w:val="24"/>
              </w:rPr>
            </w:pPr>
            <w:r>
              <w:rPr>
                <w:rFonts w:hint="eastAsia" w:ascii="Times New Roman" w:hAnsi="Times New Roman" w:cs="宋体"/>
                <w:bCs/>
                <w:sz w:val="24"/>
                <w:szCs w:val="24"/>
                <w:lang w:bidi="ar"/>
              </w:rPr>
              <w:t>L is walking intensity (MET·min/w) , F</w:t>
            </w:r>
            <w:r>
              <w:rPr>
                <w:rFonts w:hint="eastAsia" w:ascii="Times New Roman" w:hAnsi="Times New Roman" w:cs="宋体"/>
                <w:bCs/>
                <w:sz w:val="24"/>
                <w:szCs w:val="24"/>
                <w:vertAlign w:val="subscript"/>
                <w:lang w:bidi="ar"/>
              </w:rPr>
              <w:t xml:space="preserve">a </w:t>
            </w:r>
            <w:r>
              <w:rPr>
                <w:rFonts w:hint="eastAsia" w:ascii="Times New Roman" w:hAnsi="Times New Roman" w:cs="宋体"/>
                <w:bCs/>
                <w:sz w:val="24"/>
                <w:szCs w:val="24"/>
                <w:lang w:bidi="ar"/>
              </w:rPr>
              <w:t>is</w:t>
            </w:r>
            <w:r>
              <w:rPr>
                <w:rFonts w:hint="eastAsia" w:ascii="Times New Roman" w:hAnsi="Times New Roman" w:cs="宋体"/>
                <w:bCs/>
                <w:sz w:val="24"/>
                <w:szCs w:val="24"/>
                <w:vertAlign w:val="subscript"/>
                <w:lang w:bidi="ar"/>
              </w:rPr>
              <w:t xml:space="preserve"> </w:t>
            </w:r>
            <w:r>
              <w:rPr>
                <w:rFonts w:hint="eastAsia" w:ascii="Times New Roman" w:hAnsi="Times New Roman" w:cs="宋体"/>
                <w:bCs/>
                <w:sz w:val="24"/>
                <w:szCs w:val="24"/>
                <w:lang w:bidi="ar"/>
              </w:rPr>
              <w:t>weekly frequency of walking (</w:t>
            </w:r>
            <w:r>
              <w:rPr>
                <w:rFonts w:hint="eastAsia" w:ascii="Times New Roman" w:hAnsi="Times New Roman"/>
                <w:sz w:val="24"/>
                <w:szCs w:val="24"/>
              </w:rPr>
              <w:t xml:space="preserve">d/w), </w:t>
            </w:r>
            <w:r>
              <w:rPr>
                <w:rFonts w:hint="eastAsia" w:ascii="Times New Roman" w:hAnsi="Times New Roman" w:cs="宋体"/>
                <w:bCs/>
                <w:sz w:val="24"/>
                <w:szCs w:val="24"/>
                <w:lang w:bidi="ar"/>
              </w:rPr>
              <w:t>T</w:t>
            </w:r>
            <w:r>
              <w:rPr>
                <w:rFonts w:hint="eastAsia" w:ascii="Times New Roman" w:hAnsi="Times New Roman" w:cs="宋体"/>
                <w:bCs/>
                <w:sz w:val="24"/>
                <w:szCs w:val="24"/>
                <w:vertAlign w:val="subscript"/>
                <w:lang w:bidi="ar"/>
              </w:rPr>
              <w:t xml:space="preserve">a </w:t>
            </w:r>
            <w:r>
              <w:rPr>
                <w:rFonts w:hint="eastAsia" w:ascii="Times New Roman" w:hAnsi="Times New Roman" w:cs="宋体"/>
                <w:bCs/>
                <w:sz w:val="24"/>
                <w:szCs w:val="24"/>
                <w:lang w:bidi="ar"/>
              </w:rPr>
              <w:t>is average duration of each walking (min)</w:t>
            </w:r>
          </w:p>
        </w:tc>
      </w:tr>
      <w:tr w14:paraId="122CE039">
        <w:tblPrEx>
          <w:tblBorders>
            <w:top w:val="single" w:color="0D0D0D" w:sz="4" w:space="0"/>
            <w:left w:val="none" w:color="auto" w:sz="6" w:space="0"/>
            <w:bottom w:val="single" w:color="0D0D0D" w:sz="4" w:space="0"/>
            <w:right w:val="none" w:color="auto" w:sz="6" w:space="0"/>
            <w:insideH w:val="single" w:color="0D0D0D" w:sz="4" w:space="0"/>
            <w:insideV w:val="outset" w:color="auto" w:sz="6" w:space="0"/>
          </w:tblBorders>
          <w:tblCellMar>
            <w:top w:w="0" w:type="dxa"/>
            <w:left w:w="108" w:type="dxa"/>
            <w:bottom w:w="0" w:type="dxa"/>
            <w:right w:w="108" w:type="dxa"/>
          </w:tblCellMar>
        </w:tblPrEx>
        <w:trPr>
          <w:trHeight w:val="348" w:hRule="atLeast"/>
        </w:trPr>
        <w:tc>
          <w:tcPr>
            <w:tcW w:w="2964" w:type="dxa"/>
            <w:tcBorders>
              <w:top w:val="nil"/>
              <w:left w:val="nil"/>
              <w:bottom w:val="nil"/>
              <w:right w:val="nil"/>
            </w:tcBorders>
            <w:noWrap w:val="0"/>
            <w:vAlign w:val="center"/>
          </w:tcPr>
          <w:p w14:paraId="2A66BD10">
            <w:pPr>
              <w:keepNext w:val="0"/>
              <w:keepLines w:val="0"/>
              <w:suppressLineNumbers w:val="0"/>
              <w:spacing w:before="0" w:beforeAutospacing="0" w:after="0" w:afterAutospacing="0"/>
              <w:ind w:left="0" w:right="0" w:firstLine="360"/>
              <w:jc w:val="center"/>
              <w:rPr>
                <w:rFonts w:hint="default" w:ascii="Times New Roman" w:hAnsi="Times New Roman" w:eastAsia="宋体" w:cs="宋体"/>
                <w:bCs/>
                <w:sz w:val="24"/>
                <w:szCs w:val="24"/>
                <w:lang w:bidi="ar"/>
              </w:rPr>
            </w:pPr>
            <w:r>
              <w:rPr>
                <w:rFonts w:hint="default" w:ascii="Times New Roman" w:hAnsi="Times New Roman" w:eastAsia="宋体" w:cs="宋体"/>
                <w:bCs/>
                <w:sz w:val="24"/>
                <w:szCs w:val="24"/>
                <w:lang w:bidi="ar"/>
              </w:rPr>
              <w:t>Moderate</w:t>
            </w:r>
            <w:r>
              <w:rPr>
                <w:rFonts w:hint="eastAsia" w:ascii="Times New Roman" w:hAnsi="Times New Roman" w:eastAsia="宋体" w:cs="宋体"/>
                <w:bCs/>
                <w:sz w:val="24"/>
                <w:szCs w:val="24"/>
                <w:lang w:bidi="ar"/>
              </w:rPr>
              <w:t xml:space="preserve"> physical activity (MPA)</w:t>
            </w:r>
          </w:p>
        </w:tc>
        <w:tc>
          <w:tcPr>
            <w:tcW w:w="6094" w:type="dxa"/>
            <w:tcBorders>
              <w:top w:val="nil"/>
              <w:left w:val="nil"/>
              <w:bottom w:val="nil"/>
              <w:right w:val="nil"/>
            </w:tcBorders>
            <w:noWrap w:val="0"/>
            <w:vAlign w:val="center"/>
          </w:tcPr>
          <w:p w14:paraId="46555F9C">
            <w:pPr>
              <w:keepNext w:val="0"/>
              <w:keepLines w:val="0"/>
              <w:suppressLineNumbers w:val="0"/>
              <w:spacing w:before="0" w:beforeAutospacing="0" w:after="0" w:afterAutospacing="0"/>
              <w:ind w:left="0" w:right="0"/>
              <w:jc w:val="center"/>
              <w:rPr>
                <w:rFonts w:hint="default" w:hAnsi="Cambria Math" w:cs="Times New Roman"/>
                <w:sz w:val="24"/>
                <w:szCs w:val="24"/>
              </w:rPr>
            </w:pPr>
            <m:oMathPara>
              <m:oMath>
                <m:r>
                  <m:rPr>
                    <m:sty m:val="p"/>
                  </m:rPr>
                  <w:rPr>
                    <w:rFonts w:hint="eastAsia" w:ascii="Cambria Math" w:hAnsi="Cambria Math" w:cs="Times New Roman"/>
                    <w:sz w:val="24"/>
                    <w:szCs w:val="24"/>
                  </w:rPr>
                  <m:t>M=4×</m:t>
                </m:r>
                <m:sSub>
                  <m:sSubPr>
                    <m:ctrlPr>
                      <w:rPr>
                        <w:rFonts w:hint="eastAsia" w:ascii="Cambria Math" w:hAnsi="Cambria Math" w:cs="Times New Roman"/>
                        <w:sz w:val="24"/>
                        <w:szCs w:val="24"/>
                      </w:rPr>
                    </m:ctrlPr>
                  </m:sSubPr>
                  <m:e>
                    <m:r>
                      <m:rPr>
                        <m:sty m:val="p"/>
                      </m:rPr>
                      <w:rPr>
                        <w:rFonts w:hint="eastAsia" w:ascii="Cambria Math" w:hAnsi="Cambria Math" w:cs="Times New Roman"/>
                        <w:sz w:val="24"/>
                        <w:szCs w:val="24"/>
                      </w:rPr>
                      <m:t>F</m:t>
                    </m:r>
                    <m:ctrlPr>
                      <w:rPr>
                        <w:rFonts w:hint="eastAsia" w:ascii="Cambria Math" w:hAnsi="Cambria Math" w:cs="Times New Roman"/>
                        <w:sz w:val="24"/>
                        <w:szCs w:val="24"/>
                      </w:rPr>
                    </m:ctrlPr>
                  </m:e>
                  <m:sub>
                    <m:r>
                      <m:rPr>
                        <m:sty m:val="p"/>
                      </m:rPr>
                      <w:rPr>
                        <w:rFonts w:hint="eastAsia" w:ascii="Cambria Math" w:hAnsi="Cambria Math" w:cs="Times New Roman"/>
                        <w:sz w:val="24"/>
                        <w:szCs w:val="24"/>
                      </w:rPr>
                      <m:t>b</m:t>
                    </m:r>
                    <m:ctrlPr>
                      <w:rPr>
                        <w:rFonts w:hint="eastAsia" w:ascii="Cambria Math" w:hAnsi="Cambria Math" w:cs="Times New Roman"/>
                        <w:sz w:val="24"/>
                        <w:szCs w:val="24"/>
                      </w:rPr>
                    </m:ctrlPr>
                  </m:sub>
                </m:sSub>
                <m:r>
                  <m:rPr>
                    <m:sty m:val="p"/>
                  </m:rPr>
                  <w:rPr>
                    <w:rFonts w:hint="eastAsia" w:ascii="Cambria Math" w:hAnsi="Cambria Math" w:cs="Times New Roman"/>
                    <w:sz w:val="24"/>
                    <w:szCs w:val="24"/>
                  </w:rPr>
                  <m:t>×</m:t>
                </m:r>
                <m:sSub>
                  <m:sSubPr>
                    <m:ctrlPr>
                      <w:rPr>
                        <w:rFonts w:hint="eastAsia" w:ascii="Cambria Math" w:hAnsi="Cambria Math" w:cs="Times New Roman"/>
                        <w:sz w:val="24"/>
                        <w:szCs w:val="24"/>
                      </w:rPr>
                    </m:ctrlPr>
                  </m:sSubPr>
                  <m:e>
                    <m:r>
                      <m:rPr>
                        <m:sty m:val="p"/>
                      </m:rPr>
                      <w:rPr>
                        <w:rFonts w:hint="eastAsia" w:ascii="Cambria Math" w:hAnsi="Cambria Math" w:cs="Times New Roman"/>
                        <w:sz w:val="24"/>
                        <w:szCs w:val="24"/>
                      </w:rPr>
                      <m:t>T</m:t>
                    </m:r>
                    <m:ctrlPr>
                      <w:rPr>
                        <w:rFonts w:hint="eastAsia" w:ascii="Cambria Math" w:hAnsi="Cambria Math" w:cs="Times New Roman"/>
                        <w:sz w:val="24"/>
                        <w:szCs w:val="24"/>
                      </w:rPr>
                    </m:ctrlPr>
                  </m:e>
                  <m:sub>
                    <m:r>
                      <m:rPr>
                        <m:sty m:val="p"/>
                      </m:rPr>
                      <w:rPr>
                        <w:rFonts w:hint="eastAsia" w:ascii="Cambria Math" w:hAnsi="Cambria Math" w:cs="Times New Roman"/>
                        <w:sz w:val="24"/>
                        <w:szCs w:val="24"/>
                      </w:rPr>
                      <m:t>b</m:t>
                    </m:r>
                    <m:ctrlPr>
                      <w:rPr>
                        <w:rFonts w:hint="eastAsia" w:ascii="Cambria Math" w:hAnsi="Cambria Math" w:cs="Times New Roman"/>
                        <w:sz w:val="24"/>
                        <w:szCs w:val="24"/>
                      </w:rPr>
                    </m:ctrlPr>
                  </m:sub>
                </m:sSub>
              </m:oMath>
            </m:oMathPara>
          </w:p>
          <w:p w14:paraId="2BAB8CCB">
            <w:pPr>
              <w:keepNext w:val="0"/>
              <w:keepLines w:val="0"/>
              <w:numPr>
                <w:ilvl w:val="0"/>
                <w:numId w:val="0"/>
              </w:numPr>
              <w:suppressLineNumbers w:val="0"/>
              <w:spacing w:before="0" w:beforeAutospacing="0" w:after="0" w:afterAutospacing="0"/>
              <w:ind w:left="0" w:right="0"/>
              <w:rPr>
                <w:rFonts w:hint="default" w:hAnsi="Cambria Math" w:cs="Times New Roman"/>
                <w:sz w:val="24"/>
                <w:szCs w:val="24"/>
              </w:rPr>
            </w:pPr>
            <w:r>
              <w:rPr>
                <w:rFonts w:hint="eastAsia" w:ascii="Times New Roman" w:hAnsi="Times New Roman" w:cs="宋体"/>
                <w:bCs/>
                <w:sz w:val="24"/>
                <w:szCs w:val="24"/>
                <w:lang w:bidi="ar"/>
              </w:rPr>
              <w:t>M is MPA intensity (MET·min/w) , F</w:t>
            </w:r>
            <w:r>
              <w:rPr>
                <w:rFonts w:hint="eastAsia" w:ascii="Times New Roman" w:hAnsi="Times New Roman" w:cs="宋体"/>
                <w:bCs/>
                <w:sz w:val="24"/>
                <w:szCs w:val="24"/>
                <w:vertAlign w:val="subscript"/>
                <w:lang w:bidi="ar"/>
              </w:rPr>
              <w:t xml:space="preserve">b </w:t>
            </w:r>
            <w:r>
              <w:rPr>
                <w:rFonts w:hint="eastAsia" w:ascii="Times New Roman" w:hAnsi="Times New Roman" w:cs="宋体"/>
                <w:bCs/>
                <w:sz w:val="24"/>
                <w:szCs w:val="24"/>
                <w:lang w:bidi="ar"/>
              </w:rPr>
              <w:t>is</w:t>
            </w:r>
            <w:r>
              <w:rPr>
                <w:rFonts w:hint="eastAsia" w:ascii="Times New Roman" w:hAnsi="Times New Roman" w:cs="宋体"/>
                <w:bCs/>
                <w:sz w:val="24"/>
                <w:szCs w:val="24"/>
                <w:vertAlign w:val="subscript"/>
                <w:lang w:bidi="ar"/>
              </w:rPr>
              <w:t xml:space="preserve"> </w:t>
            </w:r>
            <w:r>
              <w:rPr>
                <w:rFonts w:hint="eastAsia" w:ascii="Times New Roman" w:hAnsi="Times New Roman" w:cs="宋体"/>
                <w:bCs/>
                <w:sz w:val="24"/>
                <w:szCs w:val="24"/>
                <w:lang w:bidi="ar"/>
              </w:rPr>
              <w:t>weekly frequency of MPA (</w:t>
            </w:r>
            <w:r>
              <w:rPr>
                <w:rFonts w:hint="eastAsia" w:ascii="Times New Roman" w:hAnsi="Times New Roman"/>
                <w:sz w:val="24"/>
                <w:szCs w:val="24"/>
              </w:rPr>
              <w:t xml:space="preserve">d/w), </w:t>
            </w:r>
            <w:r>
              <w:rPr>
                <w:rFonts w:hint="eastAsia" w:ascii="Times New Roman" w:hAnsi="Times New Roman" w:cs="宋体"/>
                <w:bCs/>
                <w:sz w:val="24"/>
                <w:szCs w:val="24"/>
                <w:lang w:bidi="ar"/>
              </w:rPr>
              <w:t>T</w:t>
            </w:r>
            <w:r>
              <w:rPr>
                <w:rFonts w:hint="eastAsia" w:ascii="Times New Roman" w:hAnsi="Times New Roman" w:cs="宋体"/>
                <w:bCs/>
                <w:sz w:val="24"/>
                <w:szCs w:val="24"/>
                <w:vertAlign w:val="subscript"/>
                <w:lang w:bidi="ar"/>
              </w:rPr>
              <w:t xml:space="preserve">b </w:t>
            </w:r>
            <w:r>
              <w:rPr>
                <w:rFonts w:hint="eastAsia" w:ascii="Times New Roman" w:hAnsi="Times New Roman" w:cs="宋体"/>
                <w:bCs/>
                <w:sz w:val="24"/>
                <w:szCs w:val="24"/>
                <w:lang w:bidi="ar"/>
              </w:rPr>
              <w:t>is average duration of each MPA (min)</w:t>
            </w:r>
          </w:p>
        </w:tc>
      </w:tr>
      <w:tr w14:paraId="06E33A9D">
        <w:tblPrEx>
          <w:tblBorders>
            <w:top w:val="single" w:color="0D0D0D" w:sz="4" w:space="0"/>
            <w:left w:val="none" w:color="auto" w:sz="6" w:space="0"/>
            <w:bottom w:val="single" w:color="0D0D0D" w:sz="4" w:space="0"/>
            <w:right w:val="none" w:color="auto" w:sz="6" w:space="0"/>
            <w:insideH w:val="single" w:color="0D0D0D" w:sz="4" w:space="0"/>
            <w:insideV w:val="outset" w:color="auto" w:sz="6" w:space="0"/>
          </w:tblBorders>
          <w:tblCellMar>
            <w:top w:w="0" w:type="dxa"/>
            <w:left w:w="108" w:type="dxa"/>
            <w:bottom w:w="0" w:type="dxa"/>
            <w:right w:w="108" w:type="dxa"/>
          </w:tblCellMar>
        </w:tblPrEx>
        <w:trPr>
          <w:trHeight w:val="444" w:hRule="atLeast"/>
        </w:trPr>
        <w:tc>
          <w:tcPr>
            <w:tcW w:w="2964" w:type="dxa"/>
            <w:tcBorders>
              <w:top w:val="nil"/>
              <w:left w:val="nil"/>
              <w:bottom w:val="single" w:color="auto" w:sz="4" w:space="0"/>
              <w:right w:val="nil"/>
            </w:tcBorders>
            <w:noWrap w:val="0"/>
            <w:vAlign w:val="center"/>
          </w:tcPr>
          <w:p w14:paraId="61251BD1">
            <w:pPr>
              <w:keepNext w:val="0"/>
              <w:keepLines w:val="0"/>
              <w:suppressLineNumbers w:val="0"/>
              <w:spacing w:before="0" w:beforeAutospacing="0" w:after="0" w:afterAutospacing="0"/>
              <w:ind w:left="0" w:right="0" w:firstLine="360"/>
              <w:jc w:val="center"/>
              <w:rPr>
                <w:rFonts w:hint="default" w:ascii="Times New Roman" w:hAnsi="Times New Roman" w:eastAsia="宋体" w:cs="宋体"/>
                <w:bCs/>
                <w:sz w:val="24"/>
                <w:szCs w:val="24"/>
                <w:lang w:bidi="ar"/>
              </w:rPr>
            </w:pPr>
            <w:r>
              <w:rPr>
                <w:rFonts w:hint="default" w:ascii="Times New Roman" w:hAnsi="Times New Roman" w:eastAsia="宋体" w:cs="宋体"/>
                <w:bCs/>
                <w:sz w:val="24"/>
                <w:szCs w:val="24"/>
                <w:lang w:bidi="ar"/>
              </w:rPr>
              <w:t>V</w:t>
            </w:r>
            <w:r>
              <w:rPr>
                <w:rFonts w:hint="eastAsia" w:ascii="Times New Roman" w:hAnsi="Times New Roman" w:eastAsia="宋体" w:cs="宋体"/>
                <w:bCs/>
                <w:sz w:val="24"/>
                <w:szCs w:val="24"/>
                <w:lang w:bidi="ar"/>
              </w:rPr>
              <w:t>igorous physical activity (VPA)</w:t>
            </w:r>
          </w:p>
        </w:tc>
        <w:tc>
          <w:tcPr>
            <w:tcW w:w="6094" w:type="dxa"/>
            <w:tcBorders>
              <w:top w:val="nil"/>
              <w:left w:val="nil"/>
              <w:bottom w:val="single" w:color="auto" w:sz="4" w:space="0"/>
              <w:right w:val="nil"/>
            </w:tcBorders>
            <w:noWrap w:val="0"/>
            <w:vAlign w:val="center"/>
          </w:tcPr>
          <w:p w14:paraId="7F042740">
            <w:pPr>
              <w:keepNext w:val="0"/>
              <w:keepLines w:val="0"/>
              <w:suppressLineNumbers w:val="0"/>
              <w:spacing w:before="0" w:beforeAutospacing="0" w:after="0" w:afterAutospacing="0"/>
              <w:ind w:left="0" w:right="0"/>
              <w:jc w:val="center"/>
              <w:rPr>
                <w:rFonts w:hint="default" w:hAnsi="Cambria Math" w:cs="Times New Roman"/>
                <w:sz w:val="24"/>
                <w:szCs w:val="24"/>
              </w:rPr>
            </w:pPr>
            <m:oMathPara>
              <m:oMath>
                <m:r>
                  <m:rPr>
                    <m:sty m:val="p"/>
                  </m:rPr>
                  <w:rPr>
                    <w:rFonts w:hint="eastAsia" w:ascii="Cambria Math" w:hAnsi="Cambria Math" w:cs="Times New Roman"/>
                    <w:sz w:val="24"/>
                    <w:szCs w:val="24"/>
                  </w:rPr>
                  <m:t>H=8×</m:t>
                </m:r>
                <m:sSub>
                  <m:sSubPr>
                    <m:ctrlPr>
                      <w:rPr>
                        <w:rFonts w:hint="eastAsia" w:ascii="Cambria Math" w:hAnsi="Cambria Math" w:cs="Times New Roman"/>
                        <w:sz w:val="24"/>
                        <w:szCs w:val="24"/>
                      </w:rPr>
                    </m:ctrlPr>
                  </m:sSubPr>
                  <m:e>
                    <m:r>
                      <m:rPr>
                        <m:sty m:val="p"/>
                      </m:rPr>
                      <w:rPr>
                        <w:rFonts w:hint="eastAsia" w:ascii="Cambria Math" w:hAnsi="Cambria Math" w:cs="Times New Roman"/>
                        <w:sz w:val="24"/>
                        <w:szCs w:val="24"/>
                      </w:rPr>
                      <m:t>F</m:t>
                    </m:r>
                    <m:ctrlPr>
                      <w:rPr>
                        <w:rFonts w:hint="eastAsia" w:ascii="Cambria Math" w:hAnsi="Cambria Math" w:cs="Times New Roman"/>
                        <w:sz w:val="24"/>
                        <w:szCs w:val="24"/>
                      </w:rPr>
                    </m:ctrlPr>
                  </m:e>
                  <m:sub>
                    <m:r>
                      <m:rPr>
                        <m:sty m:val="p"/>
                      </m:rPr>
                      <w:rPr>
                        <w:rFonts w:hint="eastAsia" w:ascii="Cambria Math" w:hAnsi="Cambria Math" w:cs="Times New Roman"/>
                        <w:sz w:val="24"/>
                        <w:szCs w:val="24"/>
                      </w:rPr>
                      <m:t>c</m:t>
                    </m:r>
                    <m:ctrlPr>
                      <w:rPr>
                        <w:rFonts w:hint="eastAsia" w:ascii="Cambria Math" w:hAnsi="Cambria Math" w:cs="Times New Roman"/>
                        <w:sz w:val="24"/>
                        <w:szCs w:val="24"/>
                      </w:rPr>
                    </m:ctrlPr>
                  </m:sub>
                </m:sSub>
                <m:r>
                  <m:rPr>
                    <m:sty m:val="p"/>
                  </m:rPr>
                  <w:rPr>
                    <w:rFonts w:hint="eastAsia" w:ascii="Cambria Math" w:hAnsi="Cambria Math" w:cs="Times New Roman"/>
                    <w:sz w:val="24"/>
                    <w:szCs w:val="24"/>
                  </w:rPr>
                  <m:t>×</m:t>
                </m:r>
                <m:sSub>
                  <m:sSubPr>
                    <m:ctrlPr>
                      <w:rPr>
                        <w:rFonts w:hint="eastAsia" w:ascii="Cambria Math" w:hAnsi="Cambria Math" w:cs="Times New Roman"/>
                        <w:sz w:val="24"/>
                        <w:szCs w:val="24"/>
                      </w:rPr>
                    </m:ctrlPr>
                  </m:sSubPr>
                  <m:e>
                    <m:r>
                      <m:rPr>
                        <m:sty m:val="p"/>
                      </m:rPr>
                      <w:rPr>
                        <w:rFonts w:hint="eastAsia" w:ascii="Cambria Math" w:hAnsi="Cambria Math" w:cs="Times New Roman"/>
                        <w:sz w:val="24"/>
                        <w:szCs w:val="24"/>
                      </w:rPr>
                      <m:t>T</m:t>
                    </m:r>
                    <m:ctrlPr>
                      <w:rPr>
                        <w:rFonts w:hint="eastAsia" w:ascii="Cambria Math" w:hAnsi="Cambria Math" w:cs="Times New Roman"/>
                        <w:sz w:val="24"/>
                        <w:szCs w:val="24"/>
                      </w:rPr>
                    </m:ctrlPr>
                  </m:e>
                  <m:sub>
                    <m:r>
                      <m:rPr>
                        <m:sty m:val="p"/>
                      </m:rPr>
                      <w:rPr>
                        <w:rFonts w:hint="eastAsia" w:ascii="Cambria Math" w:hAnsi="Cambria Math" w:cs="Times New Roman"/>
                        <w:sz w:val="24"/>
                        <w:szCs w:val="24"/>
                      </w:rPr>
                      <m:t>c</m:t>
                    </m:r>
                    <m:ctrlPr>
                      <w:rPr>
                        <w:rFonts w:hint="eastAsia" w:ascii="Cambria Math" w:hAnsi="Cambria Math" w:cs="Times New Roman"/>
                        <w:sz w:val="24"/>
                        <w:szCs w:val="24"/>
                      </w:rPr>
                    </m:ctrlPr>
                  </m:sub>
                </m:sSub>
              </m:oMath>
            </m:oMathPara>
          </w:p>
          <w:p w14:paraId="22BF0335">
            <w:pPr>
              <w:keepNext w:val="0"/>
              <w:keepLines w:val="0"/>
              <w:numPr>
                <w:ilvl w:val="0"/>
                <w:numId w:val="0"/>
              </w:numPr>
              <w:suppressLineNumbers w:val="0"/>
              <w:spacing w:before="0" w:beforeAutospacing="0" w:after="0" w:afterAutospacing="0"/>
              <w:ind w:left="0" w:right="0"/>
              <w:rPr>
                <w:rFonts w:hint="default" w:hAnsi="Cambria Math" w:cs="Times New Roman"/>
                <w:sz w:val="24"/>
                <w:szCs w:val="24"/>
              </w:rPr>
            </w:pPr>
            <w:r>
              <w:rPr>
                <w:rFonts w:hint="eastAsia" w:ascii="Times New Roman" w:hAnsi="Times New Roman" w:cs="宋体"/>
                <w:bCs/>
                <w:sz w:val="24"/>
                <w:szCs w:val="24"/>
                <w:lang w:bidi="ar"/>
              </w:rPr>
              <w:t>H is VPA intensity (MET·min/w) , F</w:t>
            </w:r>
            <w:r>
              <w:rPr>
                <w:rFonts w:hint="eastAsia" w:ascii="Times New Roman" w:hAnsi="Times New Roman" w:cs="宋体"/>
                <w:bCs/>
                <w:sz w:val="24"/>
                <w:szCs w:val="24"/>
                <w:vertAlign w:val="subscript"/>
                <w:lang w:bidi="ar"/>
              </w:rPr>
              <w:t xml:space="preserve">c </w:t>
            </w:r>
            <w:r>
              <w:rPr>
                <w:rFonts w:hint="eastAsia" w:ascii="Times New Roman" w:hAnsi="Times New Roman" w:cs="宋体"/>
                <w:bCs/>
                <w:sz w:val="24"/>
                <w:szCs w:val="24"/>
                <w:lang w:bidi="ar"/>
              </w:rPr>
              <w:t>is</w:t>
            </w:r>
            <w:r>
              <w:rPr>
                <w:rFonts w:hint="eastAsia" w:ascii="Times New Roman" w:hAnsi="Times New Roman" w:cs="宋体"/>
                <w:bCs/>
                <w:sz w:val="24"/>
                <w:szCs w:val="24"/>
                <w:vertAlign w:val="subscript"/>
                <w:lang w:bidi="ar"/>
              </w:rPr>
              <w:t xml:space="preserve"> </w:t>
            </w:r>
            <w:r>
              <w:rPr>
                <w:rFonts w:hint="eastAsia" w:ascii="Times New Roman" w:hAnsi="Times New Roman" w:cs="宋体"/>
                <w:bCs/>
                <w:sz w:val="24"/>
                <w:szCs w:val="24"/>
                <w:lang w:bidi="ar"/>
              </w:rPr>
              <w:t>weekly frequency of VPA (</w:t>
            </w:r>
            <w:r>
              <w:rPr>
                <w:rFonts w:hint="eastAsia" w:ascii="Times New Roman" w:hAnsi="Times New Roman"/>
                <w:sz w:val="24"/>
                <w:szCs w:val="24"/>
              </w:rPr>
              <w:t xml:space="preserve">d/w), </w:t>
            </w:r>
            <w:r>
              <w:rPr>
                <w:rFonts w:hint="eastAsia" w:ascii="Times New Roman" w:hAnsi="Times New Roman" w:cs="宋体"/>
                <w:bCs/>
                <w:sz w:val="24"/>
                <w:szCs w:val="24"/>
                <w:lang w:bidi="ar"/>
              </w:rPr>
              <w:t>T</w:t>
            </w:r>
            <w:r>
              <w:rPr>
                <w:rFonts w:hint="eastAsia" w:ascii="Times New Roman" w:hAnsi="Times New Roman" w:cs="宋体"/>
                <w:bCs/>
                <w:sz w:val="24"/>
                <w:szCs w:val="24"/>
                <w:vertAlign w:val="subscript"/>
                <w:lang w:bidi="ar"/>
              </w:rPr>
              <w:t xml:space="preserve">c </w:t>
            </w:r>
            <w:r>
              <w:rPr>
                <w:rFonts w:hint="eastAsia" w:ascii="Times New Roman" w:hAnsi="Times New Roman" w:cs="宋体"/>
                <w:bCs/>
                <w:sz w:val="24"/>
                <w:szCs w:val="24"/>
                <w:lang w:bidi="ar"/>
              </w:rPr>
              <w:t>is average duration of each VPA (min)</w:t>
            </w:r>
          </w:p>
        </w:tc>
      </w:tr>
    </w:tbl>
    <w:p w14:paraId="14231791">
      <w:pPr>
        <w:snapToGrid w:val="0"/>
        <w:spacing w:line="360" w:lineRule="auto"/>
        <w:rPr>
          <w:rFonts w:ascii="Times New Roman" w:hAnsi="Times New Roman" w:eastAsia="宋体"/>
          <w:b/>
          <w:bCs/>
          <w:sz w:val="24"/>
          <w:szCs w:val="24"/>
        </w:rPr>
      </w:pPr>
    </w:p>
    <w:p w14:paraId="4237D3FF">
      <w:pPr>
        <w:snapToGrid w:val="0"/>
        <w:spacing w:line="360" w:lineRule="auto"/>
        <w:rPr>
          <w:rFonts w:ascii="Times New Roman" w:hAnsi="Times New Roman" w:eastAsia="宋体"/>
          <w:b/>
          <w:bCs/>
          <w:sz w:val="24"/>
          <w:szCs w:val="24"/>
        </w:rPr>
      </w:pPr>
    </w:p>
    <w:p w14:paraId="49010A4F">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Additional references:</w:t>
      </w:r>
    </w:p>
    <w:p w14:paraId="5AAAB33D">
      <w:pPr>
        <w:pStyle w:val="8"/>
        <w:keepNext w:val="0"/>
        <w:keepLines w:val="0"/>
        <w:widowControl w:val="0"/>
        <w:suppressLineNumbers w:val="0"/>
        <w:autoSpaceDE w:val="0"/>
        <w:autoSpaceDN/>
        <w:spacing w:before="0" w:beforeAutospacing="0" w:after="0" w:afterAutospacing="0"/>
        <w:ind w:left="480" w:right="0" w:hanging="480" w:hangingChars="200"/>
        <w:jc w:val="left"/>
        <w:rPr>
          <w:rFonts w:hint="default" w:ascii="Times New Roman" w:hAnsi="Times New Roman" w:eastAsia="楷体" w:cs="Times New Roman"/>
          <w:sz w:val="24"/>
          <w:szCs w:val="24"/>
        </w:rPr>
      </w:pPr>
      <w:r>
        <w:rPr>
          <w:rFonts w:hint="default" w:ascii="Times New Roman" w:hAnsi="Times New Roman" w:eastAsia="宋体" w:cs="Times New Roman"/>
          <w:kern w:val="2"/>
          <w:sz w:val="24"/>
          <w:szCs w:val="24"/>
          <w:lang w:val="en-US" w:eastAsia="zh-CN" w:bidi="ar"/>
        </w:rPr>
        <w:t>Singapore Government (2001). Health Promotion Board. About Us. Retrieved from</w:t>
      </w:r>
      <w:r>
        <w:rPr>
          <w:rFonts w:hint="eastAsia" w:ascii="Times New Roman" w:hAnsi="Times New Roman" w:eastAsia="宋体" w:cs="Times New Roman"/>
          <w:kern w:val="2"/>
          <w:sz w:val="24"/>
          <w:szCs w:val="24"/>
          <w:lang w:val="en-US" w:eastAsia="zh-CN" w:bidi="ar"/>
        </w:rPr>
        <w:t xml:space="preserve"> </w:t>
      </w:r>
      <w:r>
        <w:rPr>
          <w:rFonts w:hint="default" w:ascii="Times New Roman" w:hAnsi="Times New Roman" w:eastAsia="楷体" w:cs="Times New Roman"/>
          <w:color w:val="4472C4"/>
          <w:kern w:val="2"/>
          <w:sz w:val="24"/>
          <w:szCs w:val="24"/>
          <w:lang w:val="en-US" w:eastAsia="zh-CN" w:bidi="ar"/>
        </w:rPr>
        <w:t>https://www.hpb.gov.sg/about/about-us</w:t>
      </w:r>
      <w:r>
        <w:rPr>
          <w:rStyle w:val="24"/>
          <w:rFonts w:hint="default" w:ascii="Times New Roman" w:hAnsi="Times New Roman" w:eastAsia="楷体" w:cs="Times New Roman"/>
          <w:kern w:val="2"/>
          <w:sz w:val="24"/>
          <w:szCs w:val="24"/>
          <w:lang w:val="en-US" w:eastAsia="zh-CN" w:bidi="ar"/>
        </w:rPr>
        <w:t>.</w:t>
      </w:r>
    </w:p>
    <w:p w14:paraId="2006978C">
      <w:pPr>
        <w:pStyle w:val="8"/>
        <w:keepNext w:val="0"/>
        <w:keepLines w:val="0"/>
        <w:widowControl w:val="0"/>
        <w:suppressLineNumbers w:val="0"/>
        <w:autoSpaceDE w:val="0"/>
        <w:autoSpaceDN/>
        <w:spacing w:before="0" w:beforeAutospacing="0" w:after="0" w:afterAutospacing="0"/>
        <w:ind w:left="480" w:right="0" w:hanging="480" w:hangingChars="200"/>
        <w:jc w:val="left"/>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Shanghai Municipal Health Commission. (2019). Shanghai's Three-Year Action Plan for Building Healthy Cities (2019-2030). Retrieved from</w:t>
      </w:r>
      <w:r>
        <w:rPr>
          <w:rFonts w:hint="eastAsia" w:ascii="Times New Roman" w:hAnsi="Times New Roman" w:eastAsia="宋体" w:cs="Times New Roman"/>
          <w:kern w:val="2"/>
          <w:sz w:val="24"/>
          <w:szCs w:val="24"/>
          <w:lang w:val="en-US" w:eastAsia="zh-CN" w:bidi="ar"/>
        </w:rPr>
        <w:t xml:space="preserve"> </w:t>
      </w:r>
      <w:r>
        <w:rPr>
          <w:rStyle w:val="24"/>
          <w:rFonts w:hint="default" w:ascii="Times New Roman" w:hAnsi="Times New Roman" w:eastAsia="楷体" w:cs="Times New Roman"/>
          <w:color w:val="4472C4"/>
          <w:kern w:val="2"/>
          <w:sz w:val="24"/>
          <w:szCs w:val="24"/>
          <w:lang w:val="en-US" w:eastAsia="zh-CN" w:bidi="ar"/>
        </w:rPr>
        <w:t>https://www.shanghai.gov.cn/nw12344/20200813/0001-12344_62691.html</w:t>
      </w:r>
      <w:r>
        <w:rPr>
          <w:rStyle w:val="24"/>
          <w:rFonts w:hint="default" w:ascii="Times New Roman" w:hAnsi="Times New Roman" w:eastAsia="楷体" w:cs="Times New Roman"/>
          <w:kern w:val="2"/>
          <w:sz w:val="24"/>
          <w:szCs w:val="24"/>
          <w:lang w:val="en-US" w:eastAsia="zh-CN" w:bidi="ar"/>
        </w:rPr>
        <w:t>.</w:t>
      </w:r>
    </w:p>
    <w:p w14:paraId="405A3190">
      <w:pPr>
        <w:pStyle w:val="8"/>
        <w:keepNext w:val="0"/>
        <w:keepLines w:val="0"/>
        <w:widowControl w:val="0"/>
        <w:suppressLineNumbers w:val="0"/>
        <w:autoSpaceDE w:val="0"/>
        <w:autoSpaceDN/>
        <w:spacing w:before="0" w:beforeAutospacing="0" w:after="0" w:afterAutospacing="0"/>
        <w:ind w:left="480" w:right="0" w:hanging="480" w:hangingChars="200"/>
        <w:jc w:val="left"/>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Toronto Public Health (2014). Healthy streets design features and benefits. Retrieved from</w:t>
      </w:r>
      <w:r>
        <w:rPr>
          <w:rFonts w:hint="eastAsia" w:ascii="Times New Roman" w:hAnsi="Times New Roman" w:eastAsia="宋体" w:cs="Times New Roman"/>
          <w:kern w:val="2"/>
          <w:sz w:val="24"/>
          <w:szCs w:val="24"/>
          <w:lang w:val="en-US" w:eastAsia="zh-CN" w:bidi="ar"/>
        </w:rPr>
        <w:t xml:space="preserve"> </w:t>
      </w:r>
      <w:r>
        <w:rPr>
          <w:rFonts w:hint="default" w:ascii="Times New Roman" w:hAnsi="Times New Roman" w:eastAsia="宋体" w:cs="Times New Roman"/>
          <w:color w:val="4472C4"/>
          <w:kern w:val="2"/>
          <w:sz w:val="24"/>
          <w:szCs w:val="24"/>
          <w:lang w:val="en-US" w:eastAsia="zh-CN" w:bidi="ar"/>
        </w:rPr>
        <w:t>https://completestreetsforcanada.ca/resources/healthy-streets-design-features-and-benefits-october-2014/</w:t>
      </w:r>
      <w:r>
        <w:rPr>
          <w:rFonts w:hint="default" w:ascii="Times New Roman" w:hAnsi="Times New Roman" w:eastAsia="宋体" w:cs="Times New Roman"/>
          <w:kern w:val="2"/>
          <w:sz w:val="24"/>
          <w:szCs w:val="24"/>
          <w:lang w:val="en-US" w:eastAsia="zh-CN" w:bidi="ar"/>
        </w:rPr>
        <w:t>.</w:t>
      </w:r>
    </w:p>
    <w:p w14:paraId="726BB167">
      <w:pPr>
        <w:keepNext w:val="0"/>
        <w:keepLines w:val="0"/>
        <w:widowControl w:val="0"/>
        <w:suppressLineNumbers w:val="0"/>
        <w:autoSpaceDE w:val="0"/>
        <w:autoSpaceDN/>
        <w:spacing w:before="0" w:beforeAutospacing="0" w:after="0" w:afterAutospacing="0"/>
        <w:ind w:left="480" w:right="0" w:hanging="480" w:hangingChars="200"/>
        <w:jc w:val="both"/>
        <w:rPr>
          <w:rFonts w:hint="default" w:ascii="Times New Roman" w:hAnsi="Times New Roman" w:eastAsia="等线" w:cs="Times New Roman"/>
          <w:color w:val="4472C4"/>
          <w:kern w:val="2"/>
          <w:sz w:val="24"/>
          <w:szCs w:val="24"/>
        </w:rPr>
      </w:pPr>
      <w:r>
        <w:rPr>
          <w:rFonts w:hint="default" w:ascii="Times New Roman" w:hAnsi="Times New Roman" w:eastAsia="等线" w:cs="Times New Roman"/>
          <w:kern w:val="2"/>
          <w:sz w:val="24"/>
          <w:szCs w:val="24"/>
          <w:lang w:val="en-US" w:eastAsia="zh-CN" w:bidi="ar"/>
        </w:rPr>
        <w:t>Transport for London. (2017). Guide to the Healthy Streets Indicators: Delivering the Healthy Streets Approach. London: Mayor of London, Transport for London. Retrieved from</w:t>
      </w:r>
      <w:r>
        <w:rPr>
          <w:rFonts w:hint="eastAsia" w:ascii="Times New Roman" w:hAnsi="Times New Roman" w:eastAsia="等线" w:cs="Times New Roman"/>
          <w:kern w:val="2"/>
          <w:sz w:val="24"/>
          <w:szCs w:val="24"/>
          <w:lang w:val="en-US" w:eastAsia="zh-CN" w:bidi="ar"/>
        </w:rPr>
        <w:t xml:space="preserve"> </w:t>
      </w:r>
      <w:r>
        <w:rPr>
          <w:rFonts w:hint="default" w:ascii="Times New Roman" w:hAnsi="Times New Roman" w:eastAsia="等线" w:cs="Times New Roman"/>
          <w:color w:val="4472C4"/>
          <w:kern w:val="2"/>
          <w:sz w:val="24"/>
          <w:szCs w:val="24"/>
          <w:lang w:val="en-US" w:eastAsia="zh-CN" w:bidi="ar"/>
        </w:rPr>
        <w:t>https://tfl.gov.uk/corporate/about-tfl/how-we-work/planning-for-the-future/healthy-streets</w:t>
      </w:r>
    </w:p>
    <w:p w14:paraId="71C99B8C">
      <w:pPr>
        <w:snapToGrid w:val="0"/>
        <w:spacing w:line="360" w:lineRule="auto"/>
        <w:rPr>
          <w:rFonts w:ascii="Times New Roman" w:hAnsi="Times New Roman" w:eastAsia="宋体"/>
          <w:b/>
          <w:bCs/>
          <w:sz w:val="24"/>
          <w:szCs w:val="24"/>
        </w:rPr>
        <w:sectPr>
          <w:pgSz w:w="11906" w:h="16838"/>
          <w:pgMar w:top="1418" w:right="1418" w:bottom="1418" w:left="1418" w:header="851" w:footer="992" w:gutter="0"/>
          <w:cols w:space="720" w:num="1"/>
          <w:docGrid w:type="linesAndChars" w:linePitch="340" w:charSpace="0"/>
        </w:sectPr>
      </w:pPr>
    </w:p>
    <w:p w14:paraId="4F699D52">
      <w:pPr>
        <w:snapToGrid w:val="0"/>
        <w:spacing w:line="360" w:lineRule="auto"/>
        <w:rPr>
          <w:rFonts w:ascii="Times New Roman" w:hAnsi="Times New Roman" w:cs="Times New Roman"/>
        </w:rPr>
      </w:pPr>
      <w:r>
        <w:rPr>
          <w:rFonts w:ascii="Times New Roman" w:hAnsi="Times New Roman" w:eastAsia="宋体"/>
          <w:b/>
          <w:bCs/>
          <w:sz w:val="24"/>
          <w:szCs w:val="24"/>
        </w:rPr>
        <w:t xml:space="preserve">Appendix </w:t>
      </w:r>
      <w:r>
        <w:rPr>
          <w:rFonts w:hint="eastAsia" w:ascii="Times New Roman" w:hAnsi="Times New Roman" w:eastAsia="宋体"/>
          <w:b/>
          <w:bCs/>
          <w:sz w:val="24"/>
          <w:szCs w:val="24"/>
        </w:rPr>
        <w:t>B</w:t>
      </w:r>
      <w:r>
        <w:rPr>
          <w:rFonts w:ascii="Times New Roman" w:hAnsi="Times New Roman" w:eastAsia="宋体"/>
          <w:b/>
          <w:bCs/>
          <w:sz w:val="24"/>
          <w:szCs w:val="24"/>
        </w:rPr>
        <w:t xml:space="preserve"> </w:t>
      </w:r>
      <w:r>
        <w:rPr>
          <w:rFonts w:hint="eastAsia" w:ascii="Times New Roman" w:hAnsi="Times New Roman" w:eastAsia="宋体"/>
          <w:b/>
          <w:bCs/>
          <w:sz w:val="24"/>
          <w:szCs w:val="24"/>
        </w:rPr>
        <w:t xml:space="preserve">Physical Activity of Residents and Environmental Perception Questionnaire </w:t>
      </w:r>
    </w:p>
    <w:p w14:paraId="4219B84C">
      <w:pPr>
        <w:wordWrap w:val="0"/>
        <w:spacing w:line="360" w:lineRule="auto"/>
        <w:jc w:val="center"/>
        <w:rPr>
          <w:rFonts w:ascii="Times New Roman" w:hAnsi="Times New Roman" w:cs="宋体"/>
          <w:b/>
          <w:sz w:val="24"/>
          <w:szCs w:val="24"/>
        </w:rPr>
      </w:pPr>
      <w:r>
        <w:rPr>
          <w:rFonts w:hint="eastAsia" w:ascii="Times New Roman" w:hAnsi="Times New Roman" w:cs="宋体"/>
          <w:b/>
          <w:sz w:val="24"/>
          <w:szCs w:val="24"/>
        </w:rPr>
        <w:t xml:space="preserve">Physical Activity of Residents and Environmental Perception </w:t>
      </w:r>
    </w:p>
    <w:p w14:paraId="5C9771B7">
      <w:pPr>
        <w:wordWrap w:val="0"/>
        <w:spacing w:line="360" w:lineRule="auto"/>
        <w:jc w:val="center"/>
        <w:rPr>
          <w:rFonts w:ascii="Times New Roman" w:hAnsi="Times New Roman" w:eastAsia="宋体" w:cs="楷体"/>
          <w:bCs/>
          <w:sz w:val="24"/>
          <w:szCs w:val="24"/>
        </w:rPr>
      </w:pPr>
      <w:r>
        <w:rPr>
          <w:rFonts w:hint="eastAsia" w:ascii="Times New Roman" w:hAnsi="Times New Roman" w:cs="宋体"/>
          <w:b/>
          <w:sz w:val="24"/>
          <w:szCs w:val="24"/>
        </w:rPr>
        <w:t>Questionnaire in Dashilar, Beijing, China</w:t>
      </w:r>
    </w:p>
    <w:p w14:paraId="74552E5A">
      <w:pPr>
        <w:ind w:firstLine="480" w:firstLineChars="200"/>
        <w:rPr>
          <w:rFonts w:ascii="Times New Roman" w:hAnsi="Times New Roman" w:eastAsia="楷体" w:cs="楷体"/>
          <w:bCs/>
          <w:sz w:val="24"/>
          <w:szCs w:val="24"/>
        </w:rPr>
      </w:pPr>
      <w:r>
        <w:rPr>
          <w:rFonts w:hint="eastAsia" w:ascii="Times New Roman" w:hAnsi="Times New Roman" w:eastAsia="楷体" w:cs="楷体"/>
          <w:bCs/>
          <w:sz w:val="24"/>
          <w:szCs w:val="24"/>
        </w:rPr>
        <w:t>Hello! I am a postgraduate student at the Department of Urban Construction, Beijing University of Technology, studying the relationship between physical activity and the surrounding spatial environment of Dashilar residents and public health, and I would like to ask you some questions. The main purpose of our survey is to collect information about the physical activity of the public and the perception of the neighbourhood environment, and your answers will help to optimise the objective and subjective spatial environment of Dashilar street from the perspective of health promotion.</w:t>
      </w:r>
    </w:p>
    <w:p w14:paraId="345BBA7F">
      <w:pPr>
        <w:ind w:firstLine="480" w:firstLineChars="200"/>
        <w:rPr>
          <w:rFonts w:ascii="Times New Roman" w:hAnsi="Times New Roman" w:eastAsia="楷体" w:cs="楷体"/>
          <w:bCs/>
          <w:sz w:val="24"/>
          <w:szCs w:val="24"/>
        </w:rPr>
      </w:pPr>
      <w:r>
        <w:rPr>
          <w:rFonts w:hint="eastAsia" w:ascii="Times New Roman" w:hAnsi="Times New Roman" w:eastAsia="楷体" w:cs="楷体"/>
          <w:bCs/>
          <w:sz w:val="24"/>
          <w:szCs w:val="24"/>
        </w:rPr>
        <w:t>This questionnaire is an anonymous questionnaire, only providing data support for this study. We will respect your personal privacy, please spare some precious time to fill in. Please type "√" on the option you think fit or fill in on the line.</w:t>
      </w:r>
    </w:p>
    <w:p w14:paraId="235B2960">
      <w:pPr>
        <w:ind w:firstLine="480" w:firstLineChars="200"/>
        <w:rPr>
          <w:rFonts w:ascii="Times New Roman" w:hAnsi="Times New Roman" w:eastAsia="楷体" w:cs="楷体"/>
          <w:bCs/>
          <w:sz w:val="24"/>
          <w:szCs w:val="24"/>
        </w:rPr>
      </w:pPr>
      <w:r>
        <w:rPr>
          <w:rFonts w:hint="eastAsia" w:ascii="Times New Roman" w:hAnsi="Times New Roman" w:eastAsia="楷体" w:cs="楷体"/>
          <w:bCs/>
          <w:sz w:val="24"/>
          <w:szCs w:val="24"/>
        </w:rPr>
        <w:t>Sincerely，thank you for your support and participation!</w:t>
      </w:r>
    </w:p>
    <w:p w14:paraId="4FFCF1CC">
      <w:pPr>
        <w:rPr>
          <w:rFonts w:ascii="Times New Roman" w:hAnsi="Times New Roman" w:eastAsia="楷体" w:cs="楷体"/>
          <w:bCs/>
          <w:sz w:val="24"/>
          <w:szCs w:val="24"/>
        </w:rPr>
      </w:pPr>
    </w:p>
    <w:p w14:paraId="6F6A7E06">
      <w:pPr>
        <w:rPr>
          <w:rFonts w:ascii="Times New Roman" w:hAnsi="Times New Roman"/>
          <w:sz w:val="24"/>
          <w:szCs w:val="24"/>
        </w:rPr>
      </w:pPr>
      <w:r>
        <w:rPr>
          <w:rFonts w:hint="eastAsia" w:ascii="Times New Roman" w:hAnsi="Times New Roman" w:eastAsia="楷体" w:cs="楷体"/>
          <w:bCs/>
          <w:sz w:val="24"/>
          <w:szCs w:val="24"/>
        </w:rPr>
        <w:t>Please fill in the personal attributes option sheet</w:t>
      </w:r>
    </w:p>
    <w:tbl>
      <w:tblPr>
        <w:tblStyle w:val="9"/>
        <w:tblW w:w="8939" w:type="dxa"/>
        <w:tblInd w:w="122" w:type="dxa"/>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Layout w:type="fixed"/>
        <w:tblCellMar>
          <w:top w:w="0" w:type="dxa"/>
          <w:left w:w="108" w:type="dxa"/>
          <w:bottom w:w="0" w:type="dxa"/>
          <w:right w:w="108" w:type="dxa"/>
        </w:tblCellMar>
      </w:tblPr>
      <w:tblGrid>
        <w:gridCol w:w="2498"/>
        <w:gridCol w:w="6441"/>
      </w:tblGrid>
      <w:tr w14:paraId="3F3CB168">
        <w:tblPrEx>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CellMar>
            <w:top w:w="0" w:type="dxa"/>
            <w:left w:w="108" w:type="dxa"/>
            <w:bottom w:w="0" w:type="dxa"/>
            <w:right w:w="108" w:type="dxa"/>
          </w:tblCellMar>
        </w:tblPrEx>
        <w:trPr>
          <w:trHeight w:val="173" w:hRule="atLeast"/>
        </w:trPr>
        <w:tc>
          <w:tcPr>
            <w:tcW w:w="2498" w:type="dxa"/>
            <w:noWrap w:val="0"/>
            <w:vAlign w:val="center"/>
          </w:tcPr>
          <w:p w14:paraId="5CB4008C">
            <w:pPr>
              <w:keepNext w:val="0"/>
              <w:keepLines w:val="0"/>
              <w:suppressLineNumbers w:val="0"/>
              <w:spacing w:before="0" w:beforeAutospacing="0" w:after="0" w:afterAutospacing="0"/>
              <w:ind w:left="0" w:right="0"/>
              <w:rPr>
                <w:rFonts w:hint="default" w:ascii="Times New Roman" w:hAnsi="Times New Roman"/>
                <w:b/>
                <w:sz w:val="24"/>
                <w:szCs w:val="24"/>
              </w:rPr>
            </w:pPr>
            <w:r>
              <w:rPr>
                <w:rFonts w:hint="eastAsia" w:ascii="Times New Roman" w:hAnsi="Times New Roman"/>
                <w:b/>
                <w:sz w:val="24"/>
                <w:szCs w:val="24"/>
              </w:rPr>
              <w:t>situation</w:t>
            </w:r>
          </w:p>
        </w:tc>
        <w:tc>
          <w:tcPr>
            <w:tcW w:w="6441" w:type="dxa"/>
            <w:noWrap w:val="0"/>
            <w:vAlign w:val="center"/>
          </w:tcPr>
          <w:p w14:paraId="362F351A">
            <w:pPr>
              <w:keepNext w:val="0"/>
              <w:keepLines w:val="0"/>
              <w:suppressLineNumbers w:val="0"/>
              <w:spacing w:before="0" w:beforeAutospacing="0" w:after="0" w:afterAutospacing="0"/>
              <w:ind w:left="0" w:right="0"/>
              <w:jc w:val="center"/>
              <w:rPr>
                <w:rFonts w:hint="default" w:ascii="Times New Roman" w:hAnsi="Times New Roman"/>
                <w:b/>
                <w:sz w:val="24"/>
                <w:szCs w:val="24"/>
              </w:rPr>
            </w:pPr>
            <w:r>
              <w:rPr>
                <w:rFonts w:hint="eastAsia" w:ascii="Times New Roman" w:hAnsi="Times New Roman"/>
                <w:b/>
                <w:sz w:val="24"/>
                <w:szCs w:val="24"/>
              </w:rPr>
              <w:t xml:space="preserve">option </w:t>
            </w:r>
          </w:p>
        </w:tc>
      </w:tr>
      <w:tr w14:paraId="0D58EC4F">
        <w:tblPrEx>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CellMar>
            <w:top w:w="0" w:type="dxa"/>
            <w:left w:w="108" w:type="dxa"/>
            <w:bottom w:w="0" w:type="dxa"/>
            <w:right w:w="108" w:type="dxa"/>
          </w:tblCellMar>
        </w:tblPrEx>
        <w:trPr>
          <w:trHeight w:val="254" w:hRule="atLeast"/>
        </w:trPr>
        <w:tc>
          <w:tcPr>
            <w:tcW w:w="2498" w:type="dxa"/>
            <w:noWrap w:val="0"/>
            <w:vAlign w:val="center"/>
          </w:tcPr>
          <w:p w14:paraId="6E117DAA">
            <w:pPr>
              <w:keepNext w:val="0"/>
              <w:keepLines w:val="0"/>
              <w:suppressLineNumbers w:val="0"/>
              <w:spacing w:before="0" w:beforeAutospacing="0" w:after="0" w:afterAutospacing="0"/>
              <w:ind w:left="0" w:right="0"/>
              <w:jc w:val="left"/>
              <w:rPr>
                <w:rFonts w:hint="default" w:ascii="Times New Roman" w:hAnsi="Times New Roman" w:cs="宋体"/>
                <w:sz w:val="24"/>
                <w:szCs w:val="24"/>
              </w:rPr>
            </w:pPr>
            <w:r>
              <w:rPr>
                <w:rFonts w:hint="eastAsia" w:ascii="Times New Roman" w:hAnsi="Times New Roman" w:cs="宋体"/>
                <w:sz w:val="24"/>
                <w:szCs w:val="24"/>
              </w:rPr>
              <w:t>Sex</w:t>
            </w:r>
          </w:p>
        </w:tc>
        <w:tc>
          <w:tcPr>
            <w:tcW w:w="6441" w:type="dxa"/>
            <w:noWrap w:val="0"/>
            <w:vAlign w:val="center"/>
          </w:tcPr>
          <w:p w14:paraId="67800A23">
            <w:pPr>
              <w:keepNext w:val="0"/>
              <w:keepLines w:val="0"/>
              <w:suppressLineNumbers w:val="0"/>
              <w:spacing w:before="0" w:beforeAutospacing="0" w:after="0" w:afterAutospacing="0"/>
              <w:ind w:left="0" w:right="0"/>
              <w:rPr>
                <w:rFonts w:hint="default" w:ascii="Times New Roman" w:hAnsi="Times New Roman" w:cs="宋体"/>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Male  </w:t>
            </w:r>
            <w:r>
              <w:rPr>
                <w:rFonts w:hint="eastAsia" w:ascii="Times New Roman" w:hAnsi="Times New Roman" w:cs="宋体"/>
                <w:b/>
                <w:sz w:val="24"/>
                <w:szCs w:val="24"/>
              </w:rPr>
              <w:sym w:font="Wingdings 2" w:char="00A3"/>
            </w:r>
            <w:r>
              <w:rPr>
                <w:rFonts w:hint="eastAsia" w:ascii="Times New Roman" w:hAnsi="Times New Roman" w:cs="宋体"/>
                <w:bCs/>
                <w:sz w:val="24"/>
                <w:szCs w:val="24"/>
              </w:rPr>
              <w:t xml:space="preserve"> Female</w:t>
            </w:r>
          </w:p>
        </w:tc>
      </w:tr>
      <w:tr w14:paraId="38A70E6E">
        <w:tblPrEx>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CellMar>
            <w:top w:w="0" w:type="dxa"/>
            <w:left w:w="108" w:type="dxa"/>
            <w:bottom w:w="0" w:type="dxa"/>
            <w:right w:w="108" w:type="dxa"/>
          </w:tblCellMar>
        </w:tblPrEx>
        <w:trPr>
          <w:trHeight w:val="274" w:hRule="atLeast"/>
        </w:trPr>
        <w:tc>
          <w:tcPr>
            <w:tcW w:w="2498" w:type="dxa"/>
            <w:noWrap w:val="0"/>
            <w:vAlign w:val="center"/>
          </w:tcPr>
          <w:p w14:paraId="2E9FECB2">
            <w:pPr>
              <w:keepNext w:val="0"/>
              <w:keepLines w:val="0"/>
              <w:suppressLineNumbers w:val="0"/>
              <w:spacing w:before="0" w:beforeAutospacing="0" w:after="0" w:afterAutospacing="0"/>
              <w:ind w:left="0" w:right="0"/>
              <w:jc w:val="left"/>
              <w:rPr>
                <w:rFonts w:hint="default" w:ascii="Times New Roman" w:hAnsi="Times New Roman" w:cs="宋体"/>
                <w:sz w:val="24"/>
                <w:szCs w:val="24"/>
              </w:rPr>
            </w:pPr>
            <w:r>
              <w:rPr>
                <w:rFonts w:hint="eastAsia" w:ascii="Times New Roman" w:hAnsi="Times New Roman" w:cs="宋体"/>
                <w:sz w:val="24"/>
                <w:szCs w:val="24"/>
              </w:rPr>
              <w:t>Age</w:t>
            </w:r>
          </w:p>
        </w:tc>
        <w:tc>
          <w:tcPr>
            <w:tcW w:w="6441" w:type="dxa"/>
            <w:noWrap w:val="0"/>
            <w:vAlign w:val="center"/>
          </w:tcPr>
          <w:p w14:paraId="308DD15B">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13-17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18-30</w:t>
            </w:r>
            <w:r>
              <w:rPr>
                <w:rFonts w:hint="eastAsia" w:ascii="Times New Roman" w:hAnsi="Times New Roman" w:cs="宋体"/>
                <w:b/>
                <w:sz w:val="24"/>
                <w:szCs w:val="24"/>
              </w:rPr>
              <w:t xml:space="preserve">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31-45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46-69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Over</w:t>
            </w:r>
            <w:r>
              <w:rPr>
                <w:rFonts w:hint="eastAsia" w:ascii="Times New Roman" w:hAnsi="Times New Roman" w:cs="宋体"/>
                <w:b/>
                <w:sz w:val="24"/>
                <w:szCs w:val="24"/>
              </w:rPr>
              <w:t xml:space="preserve"> </w:t>
            </w:r>
            <w:r>
              <w:rPr>
                <w:rFonts w:hint="eastAsia" w:ascii="Times New Roman" w:hAnsi="Times New Roman" w:cs="宋体"/>
                <w:bCs/>
                <w:sz w:val="24"/>
                <w:szCs w:val="24"/>
              </w:rPr>
              <w:t>69</w:t>
            </w:r>
          </w:p>
        </w:tc>
      </w:tr>
      <w:tr w14:paraId="75046C27">
        <w:tblPrEx>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CellMar>
            <w:top w:w="0" w:type="dxa"/>
            <w:left w:w="108" w:type="dxa"/>
            <w:bottom w:w="0" w:type="dxa"/>
            <w:right w:w="108" w:type="dxa"/>
          </w:tblCellMar>
        </w:tblPrEx>
        <w:trPr>
          <w:trHeight w:val="493" w:hRule="atLeast"/>
        </w:trPr>
        <w:tc>
          <w:tcPr>
            <w:tcW w:w="2498" w:type="dxa"/>
            <w:noWrap w:val="0"/>
            <w:vAlign w:val="center"/>
          </w:tcPr>
          <w:p w14:paraId="4BF8FBE4">
            <w:pPr>
              <w:keepNext w:val="0"/>
              <w:keepLines w:val="0"/>
              <w:suppressLineNumbers w:val="0"/>
              <w:spacing w:before="0" w:beforeAutospacing="0" w:after="0" w:afterAutospacing="0"/>
              <w:ind w:left="0" w:right="0"/>
              <w:jc w:val="left"/>
              <w:rPr>
                <w:rFonts w:hint="default" w:ascii="Times New Roman" w:hAnsi="Times New Roman" w:cs="宋体"/>
                <w:sz w:val="24"/>
                <w:szCs w:val="24"/>
              </w:rPr>
            </w:pPr>
            <w:r>
              <w:rPr>
                <w:rFonts w:hint="eastAsia" w:ascii="Times New Roman" w:hAnsi="Times New Roman" w:cs="宋体"/>
                <w:sz w:val="24"/>
                <w:szCs w:val="24"/>
              </w:rPr>
              <w:t>Health-knowledge familiarity</w:t>
            </w:r>
          </w:p>
        </w:tc>
        <w:tc>
          <w:tcPr>
            <w:tcW w:w="6441" w:type="dxa"/>
            <w:noWrap w:val="0"/>
            <w:vAlign w:val="center"/>
          </w:tcPr>
          <w:p w14:paraId="1772B993">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Do not understand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Do not understand much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Generally understand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Understand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Extremely understand</w:t>
            </w:r>
          </w:p>
        </w:tc>
      </w:tr>
      <w:tr w14:paraId="0A8F96B7">
        <w:tblPrEx>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CellMar>
            <w:top w:w="0" w:type="dxa"/>
            <w:left w:w="108" w:type="dxa"/>
            <w:bottom w:w="0" w:type="dxa"/>
            <w:right w:w="108" w:type="dxa"/>
          </w:tblCellMar>
        </w:tblPrEx>
        <w:trPr>
          <w:trHeight w:val="329" w:hRule="atLeast"/>
        </w:trPr>
        <w:tc>
          <w:tcPr>
            <w:tcW w:w="2498" w:type="dxa"/>
            <w:noWrap w:val="0"/>
            <w:vAlign w:val="center"/>
          </w:tcPr>
          <w:p w14:paraId="0DC6A6B8">
            <w:pPr>
              <w:keepNext w:val="0"/>
              <w:keepLines w:val="0"/>
              <w:suppressLineNumbers w:val="0"/>
              <w:spacing w:before="0" w:beforeAutospacing="0" w:after="0" w:afterAutospacing="0"/>
              <w:ind w:left="0" w:right="0"/>
              <w:jc w:val="left"/>
              <w:rPr>
                <w:rFonts w:hint="default" w:ascii="Times New Roman" w:hAnsi="Times New Roman" w:cs="宋体"/>
                <w:sz w:val="24"/>
                <w:szCs w:val="24"/>
              </w:rPr>
            </w:pPr>
            <w:r>
              <w:rPr>
                <w:rFonts w:hint="eastAsia" w:ascii="Times New Roman" w:hAnsi="Times New Roman" w:cs="宋体"/>
                <w:sz w:val="24"/>
                <w:szCs w:val="24"/>
              </w:rPr>
              <w:t>Monthly income</w:t>
            </w:r>
          </w:p>
        </w:tc>
        <w:tc>
          <w:tcPr>
            <w:tcW w:w="6441" w:type="dxa"/>
            <w:noWrap w:val="0"/>
            <w:vAlign w:val="center"/>
          </w:tcPr>
          <w:p w14:paraId="4D36BA42">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Below 414$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414-1105$ </w:t>
            </w:r>
            <w:r>
              <w:rPr>
                <w:rFonts w:hint="eastAsia" w:ascii="Times New Roman" w:hAnsi="Times New Roman" w:cs="宋体"/>
                <w:b/>
                <w:sz w:val="24"/>
                <w:szCs w:val="24"/>
              </w:rPr>
              <w:sym w:font="Wingdings 2" w:char="00A3"/>
            </w:r>
            <w:r>
              <w:rPr>
                <w:rFonts w:hint="eastAsia" w:ascii="Times New Roman" w:hAnsi="Times New Roman" w:cs="宋体"/>
                <w:bCs/>
                <w:sz w:val="24"/>
                <w:szCs w:val="24"/>
              </w:rPr>
              <w:t xml:space="preserve"> 1105-2071$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More than 2071$</w:t>
            </w:r>
          </w:p>
        </w:tc>
      </w:tr>
      <w:tr w14:paraId="17B87104">
        <w:tblPrEx>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CellMar>
            <w:top w:w="0" w:type="dxa"/>
            <w:left w:w="108" w:type="dxa"/>
            <w:bottom w:w="0" w:type="dxa"/>
            <w:right w:w="108" w:type="dxa"/>
          </w:tblCellMar>
        </w:tblPrEx>
        <w:trPr>
          <w:trHeight w:val="329" w:hRule="atLeast"/>
        </w:trPr>
        <w:tc>
          <w:tcPr>
            <w:tcW w:w="2498" w:type="dxa"/>
            <w:noWrap w:val="0"/>
            <w:vAlign w:val="center"/>
          </w:tcPr>
          <w:p w14:paraId="7211F6B5">
            <w:pPr>
              <w:keepNext w:val="0"/>
              <w:keepLines w:val="0"/>
              <w:suppressLineNumbers w:val="0"/>
              <w:spacing w:before="0" w:beforeAutospacing="0" w:after="0" w:afterAutospacing="0"/>
              <w:ind w:left="0" w:right="0"/>
              <w:jc w:val="left"/>
              <w:rPr>
                <w:rFonts w:hint="default" w:ascii="Times New Roman" w:hAnsi="Times New Roman" w:cs="宋体"/>
                <w:sz w:val="24"/>
                <w:szCs w:val="24"/>
              </w:rPr>
            </w:pPr>
            <w:r>
              <w:rPr>
                <w:rFonts w:hint="eastAsia" w:ascii="Times New Roman" w:hAnsi="Times New Roman" w:cs="宋体"/>
                <w:sz w:val="24"/>
                <w:szCs w:val="24"/>
              </w:rPr>
              <w:t>Participation in community activities</w:t>
            </w:r>
          </w:p>
        </w:tc>
        <w:tc>
          <w:tcPr>
            <w:tcW w:w="6441" w:type="dxa"/>
            <w:noWrap w:val="0"/>
            <w:vAlign w:val="center"/>
          </w:tcPr>
          <w:p w14:paraId="333EC7F4">
            <w:pPr>
              <w:keepNext w:val="0"/>
              <w:keepLines w:val="0"/>
              <w:suppressLineNumbers w:val="0"/>
              <w:spacing w:before="0" w:beforeAutospacing="0" w:after="0" w:afterAutospacing="0"/>
              <w:ind w:left="0" w:right="0"/>
              <w:rPr>
                <w:rFonts w:hint="default" w:ascii="Times New Roman" w:hAnsi="Times New Roman" w:cs="宋体"/>
                <w:bCs/>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Often participate in</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Sometimes participate in</w:t>
            </w:r>
          </w:p>
          <w:p w14:paraId="371CB08C">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non participation </w:t>
            </w:r>
          </w:p>
        </w:tc>
      </w:tr>
      <w:tr w14:paraId="00CE65C2">
        <w:tblPrEx>
          <w:tblBorders>
            <w:top w:val="single" w:color="0D0D0D" w:sz="4" w:space="0"/>
            <w:left w:val="none" w:color="auto" w:sz="0" w:space="0"/>
            <w:bottom w:val="single" w:color="0D0D0D" w:sz="4" w:space="0"/>
            <w:right w:val="none" w:color="auto" w:sz="0" w:space="0"/>
            <w:insideH w:val="single" w:color="0D0D0D" w:sz="4" w:space="0"/>
            <w:insideV w:val="none" w:color="auto" w:sz="0" w:space="0"/>
          </w:tblBorders>
          <w:tblCellMar>
            <w:top w:w="0" w:type="dxa"/>
            <w:left w:w="108" w:type="dxa"/>
            <w:bottom w:w="0" w:type="dxa"/>
            <w:right w:w="108" w:type="dxa"/>
          </w:tblCellMar>
        </w:tblPrEx>
        <w:trPr>
          <w:trHeight w:val="329" w:hRule="atLeast"/>
        </w:trPr>
        <w:tc>
          <w:tcPr>
            <w:tcW w:w="2498" w:type="dxa"/>
            <w:noWrap w:val="0"/>
            <w:vAlign w:val="center"/>
          </w:tcPr>
          <w:p w14:paraId="480758D6">
            <w:pPr>
              <w:keepNext w:val="0"/>
              <w:keepLines w:val="0"/>
              <w:suppressLineNumbers w:val="0"/>
              <w:spacing w:before="0" w:beforeAutospacing="0" w:after="0" w:afterAutospacing="0"/>
              <w:ind w:left="0" w:right="0"/>
              <w:jc w:val="left"/>
              <w:rPr>
                <w:rFonts w:hint="default" w:ascii="Times New Roman" w:hAnsi="Times New Roman" w:eastAsia="宋体" w:cs="宋体"/>
                <w:sz w:val="24"/>
                <w:szCs w:val="24"/>
              </w:rPr>
            </w:pPr>
            <w:r>
              <w:rPr>
                <w:rFonts w:hint="eastAsia" w:ascii="Times New Roman" w:hAnsi="Times New Roman" w:cs="宋体"/>
                <w:sz w:val="24"/>
                <w:szCs w:val="24"/>
              </w:rPr>
              <w:t>Accompany</w:t>
            </w:r>
          </w:p>
        </w:tc>
        <w:tc>
          <w:tcPr>
            <w:tcW w:w="6441" w:type="dxa"/>
            <w:noWrap w:val="0"/>
            <w:vAlign w:val="center"/>
          </w:tcPr>
          <w:p w14:paraId="6E2A6281">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Yes  </w:t>
            </w: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No </w:t>
            </w:r>
          </w:p>
        </w:tc>
      </w:tr>
    </w:tbl>
    <w:p w14:paraId="3B10B63C">
      <w:pPr>
        <w:rPr>
          <w:rFonts w:ascii="Times New Roman" w:hAnsi="Times New Roman"/>
        </w:rPr>
      </w:pPr>
    </w:p>
    <w:p w14:paraId="6794AFBB">
      <w:pPr>
        <w:jc w:val="center"/>
        <w:rPr>
          <w:rFonts w:ascii="Times New Roman" w:hAnsi="Times New Roman" w:eastAsia="黑体" w:cs="黑体"/>
          <w:b/>
          <w:sz w:val="24"/>
          <w:szCs w:val="24"/>
        </w:rPr>
      </w:pPr>
      <w:r>
        <w:rPr>
          <w:rFonts w:hint="eastAsia" w:ascii="Times New Roman" w:hAnsi="Times New Roman" w:eastAsia="黑体" w:cs="黑体"/>
          <w:b/>
          <w:sz w:val="24"/>
          <w:szCs w:val="24"/>
        </w:rPr>
        <w:t>Physical activity status of the residents</w:t>
      </w:r>
    </w:p>
    <w:p w14:paraId="23765475">
      <w:pPr>
        <w:numPr>
          <w:ilvl w:val="0"/>
          <w:numId w:val="1"/>
        </w:numPr>
        <w:rPr>
          <w:rFonts w:ascii="Times New Roman" w:hAnsi="Times New Roman" w:cs="宋体"/>
          <w:b/>
          <w:sz w:val="24"/>
          <w:szCs w:val="24"/>
        </w:rPr>
      </w:pPr>
      <w:r>
        <w:rPr>
          <w:rFonts w:hint="eastAsia" w:ascii="Times New Roman" w:hAnsi="Times New Roman"/>
          <w:sz w:val="24"/>
          <w:szCs w:val="24"/>
        </w:rPr>
        <w:t>Do you usually have any sports habits?(Including regular walking, running, cycling, etc.)</w:t>
      </w:r>
    </w:p>
    <w:tbl>
      <w:tblPr>
        <w:tblStyle w:val="9"/>
        <w:tblW w:w="0" w:type="auto"/>
        <w:tblInd w:w="0" w:type="dxa"/>
        <w:tblLayout w:type="fixed"/>
        <w:tblCellMar>
          <w:top w:w="0" w:type="dxa"/>
          <w:left w:w="108" w:type="dxa"/>
          <w:bottom w:w="0" w:type="dxa"/>
          <w:right w:w="108" w:type="dxa"/>
        </w:tblCellMar>
      </w:tblPr>
      <w:tblGrid>
        <w:gridCol w:w="2999"/>
        <w:gridCol w:w="2999"/>
        <w:gridCol w:w="3000"/>
      </w:tblGrid>
      <w:tr w14:paraId="7813646D">
        <w:tblPrEx>
          <w:tblCellMar>
            <w:top w:w="0" w:type="dxa"/>
            <w:left w:w="108" w:type="dxa"/>
            <w:bottom w:w="0" w:type="dxa"/>
            <w:right w:w="108" w:type="dxa"/>
          </w:tblCellMar>
        </w:tblPrEx>
        <w:trPr>
          <w:trHeight w:val="302" w:hRule="atLeast"/>
        </w:trPr>
        <w:tc>
          <w:tcPr>
            <w:tcW w:w="2999" w:type="dxa"/>
            <w:noWrap w:val="0"/>
            <w:vAlign w:val="center"/>
          </w:tcPr>
          <w:p w14:paraId="179E4805">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Regularly exercise</w:t>
            </w:r>
          </w:p>
        </w:tc>
        <w:tc>
          <w:tcPr>
            <w:tcW w:w="2999" w:type="dxa"/>
            <w:noWrap w:val="0"/>
            <w:vAlign w:val="center"/>
          </w:tcPr>
          <w:p w14:paraId="36427AE2">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Occasionally exercise</w:t>
            </w:r>
          </w:p>
        </w:tc>
        <w:tc>
          <w:tcPr>
            <w:tcW w:w="3000" w:type="dxa"/>
            <w:noWrap w:val="0"/>
            <w:vAlign w:val="center"/>
          </w:tcPr>
          <w:p w14:paraId="324FFD4E">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Little exercise</w:t>
            </w:r>
          </w:p>
        </w:tc>
      </w:tr>
      <w:tr w14:paraId="51D4E03F">
        <w:tblPrEx>
          <w:tblCellMar>
            <w:top w:w="0" w:type="dxa"/>
            <w:left w:w="108" w:type="dxa"/>
            <w:bottom w:w="0" w:type="dxa"/>
            <w:right w:w="108" w:type="dxa"/>
          </w:tblCellMar>
        </w:tblPrEx>
        <w:trPr>
          <w:trHeight w:val="302" w:hRule="atLeast"/>
        </w:trPr>
        <w:tc>
          <w:tcPr>
            <w:tcW w:w="2999" w:type="dxa"/>
            <w:noWrap w:val="0"/>
            <w:vAlign w:val="center"/>
          </w:tcPr>
          <w:p w14:paraId="4434660A">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 xml:space="preserve">No exercise </w:t>
            </w:r>
          </w:p>
        </w:tc>
        <w:tc>
          <w:tcPr>
            <w:tcW w:w="2999" w:type="dxa"/>
            <w:noWrap w:val="0"/>
            <w:vAlign w:val="center"/>
          </w:tcPr>
          <w:p w14:paraId="25F9C787">
            <w:pPr>
              <w:keepNext w:val="0"/>
              <w:keepLines w:val="0"/>
              <w:suppressLineNumbers w:val="0"/>
              <w:spacing w:before="0" w:beforeAutospacing="0" w:after="0" w:afterAutospacing="0"/>
              <w:ind w:left="0" w:right="0"/>
              <w:rPr>
                <w:rFonts w:hint="default" w:ascii="Times New Roman" w:hAnsi="Times New Roman" w:cs="宋体"/>
                <w:b/>
                <w:sz w:val="24"/>
                <w:szCs w:val="24"/>
              </w:rPr>
            </w:pPr>
          </w:p>
        </w:tc>
        <w:tc>
          <w:tcPr>
            <w:tcW w:w="3000" w:type="dxa"/>
            <w:noWrap w:val="0"/>
            <w:vAlign w:val="center"/>
          </w:tcPr>
          <w:p w14:paraId="1D45BB12">
            <w:pPr>
              <w:keepNext w:val="0"/>
              <w:keepLines w:val="0"/>
              <w:suppressLineNumbers w:val="0"/>
              <w:spacing w:before="0" w:beforeAutospacing="0" w:after="0" w:afterAutospacing="0"/>
              <w:ind w:left="0" w:right="0"/>
              <w:rPr>
                <w:rFonts w:hint="default" w:ascii="Times New Roman" w:hAnsi="Times New Roman" w:cs="宋体"/>
                <w:b/>
                <w:sz w:val="24"/>
                <w:szCs w:val="24"/>
              </w:rPr>
            </w:pPr>
          </w:p>
        </w:tc>
      </w:tr>
    </w:tbl>
    <w:p w14:paraId="0A0510A5">
      <w:pPr>
        <w:numPr>
          <w:ilvl w:val="0"/>
          <w:numId w:val="2"/>
        </w:numPr>
        <w:spacing w:before="170" w:beforeLines="50"/>
        <w:rPr>
          <w:rFonts w:ascii="Times New Roman" w:hAnsi="Times New Roman" w:cs="宋体"/>
          <w:b/>
          <w:sz w:val="24"/>
          <w:szCs w:val="24"/>
        </w:rPr>
      </w:pPr>
      <w:r>
        <w:rPr>
          <w:rFonts w:hint="eastAsia" w:ascii="Times New Roman" w:hAnsi="Times New Roman" w:cs="宋体"/>
          <w:bCs/>
          <w:sz w:val="24"/>
          <w:szCs w:val="24"/>
        </w:rPr>
        <w:t>In the last 7 days, how many days have you walked within 500m of Dashilar and around, walking for at least 10 minutes at a time?(Such as walking to transportation stations / walking to pick up children or take care of the elderly / going to recreational venues / dog walking, food shopping, going to supermarkets, public activity space, etc. / participating in community activities, etc.)</w:t>
      </w:r>
    </w:p>
    <w:tbl>
      <w:tblPr>
        <w:tblStyle w:val="9"/>
        <w:tblW w:w="9018" w:type="dxa"/>
        <w:tblInd w:w="0" w:type="dxa"/>
        <w:tblLayout w:type="fixed"/>
        <w:tblCellMar>
          <w:top w:w="0" w:type="dxa"/>
          <w:left w:w="108" w:type="dxa"/>
          <w:bottom w:w="0" w:type="dxa"/>
          <w:right w:w="108" w:type="dxa"/>
        </w:tblCellMar>
      </w:tblPr>
      <w:tblGrid>
        <w:gridCol w:w="3005"/>
        <w:gridCol w:w="3936"/>
        <w:gridCol w:w="2077"/>
      </w:tblGrid>
      <w:tr w14:paraId="6CB170A0">
        <w:tblPrEx>
          <w:tblCellMar>
            <w:top w:w="0" w:type="dxa"/>
            <w:left w:w="108" w:type="dxa"/>
            <w:bottom w:w="0" w:type="dxa"/>
            <w:right w:w="108" w:type="dxa"/>
          </w:tblCellMar>
        </w:tblPrEx>
        <w:trPr>
          <w:trHeight w:val="304" w:hRule="atLeast"/>
        </w:trPr>
        <w:tc>
          <w:tcPr>
            <w:tcW w:w="3005" w:type="dxa"/>
            <w:noWrap w:val="0"/>
            <w:vAlign w:val="center"/>
          </w:tcPr>
          <w:p w14:paraId="0B3061E0">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___ days per week</w:t>
            </w:r>
          </w:p>
        </w:tc>
        <w:tc>
          <w:tcPr>
            <w:tcW w:w="3936" w:type="dxa"/>
            <w:noWrap w:val="0"/>
            <w:vAlign w:val="center"/>
          </w:tcPr>
          <w:p w14:paraId="4DEECE50">
            <w:pPr>
              <w:keepNext w:val="0"/>
              <w:keepLines w:val="0"/>
              <w:suppressLineNumbers w:val="0"/>
              <w:spacing w:before="0" w:beforeAutospacing="0" w:after="0" w:afterAutospacing="0"/>
              <w:ind w:left="0" w:right="0"/>
              <w:rPr>
                <w:rFonts w:hint="default" w:ascii="Times New Roman" w:hAnsi="Times New Roman" w:cs="宋体"/>
                <w:b/>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No walking</w:t>
            </w:r>
          </w:p>
        </w:tc>
        <w:tc>
          <w:tcPr>
            <w:tcW w:w="2077" w:type="dxa"/>
            <w:noWrap w:val="0"/>
            <w:vAlign w:val="center"/>
          </w:tcPr>
          <w:p w14:paraId="40BA3BE8">
            <w:pPr>
              <w:keepNext w:val="0"/>
              <w:keepLines w:val="0"/>
              <w:suppressLineNumbers w:val="0"/>
              <w:spacing w:before="0" w:beforeAutospacing="0" w:after="0" w:afterAutospacing="0"/>
              <w:ind w:left="0" w:right="0"/>
              <w:rPr>
                <w:rFonts w:hint="default" w:ascii="Times New Roman" w:hAnsi="Times New Roman" w:cs="宋体"/>
                <w:b/>
                <w:sz w:val="24"/>
                <w:szCs w:val="24"/>
              </w:rPr>
            </w:pPr>
          </w:p>
        </w:tc>
      </w:tr>
    </w:tbl>
    <w:p w14:paraId="4CB9D04E">
      <w:pPr>
        <w:numPr>
          <w:ilvl w:val="0"/>
          <w:numId w:val="3"/>
        </w:numPr>
        <w:spacing w:before="170" w:beforeLines="50"/>
        <w:rPr>
          <w:rFonts w:ascii="Times New Roman" w:hAnsi="Times New Roman" w:cs="宋体"/>
          <w:b/>
          <w:sz w:val="24"/>
          <w:szCs w:val="24"/>
        </w:rPr>
      </w:pPr>
      <w:r>
        <w:rPr>
          <w:rFonts w:hint="eastAsia" w:ascii="Times New Roman" w:hAnsi="Times New Roman" w:cs="宋体"/>
          <w:b/>
          <w:color w:val="000000"/>
          <w:sz w:val="24"/>
          <w:szCs w:val="24"/>
        </w:rPr>
        <w:t>How much time do you usually spend walking during this day?___ h ___ min per day</w:t>
      </w:r>
    </w:p>
    <w:p w14:paraId="33D6D5C1">
      <w:pPr>
        <w:spacing w:before="170" w:beforeLines="50"/>
        <w:rPr>
          <w:rFonts w:ascii="Times New Roman" w:hAnsi="Times New Roman" w:cs="宋体"/>
          <w:b/>
          <w:sz w:val="24"/>
          <w:szCs w:val="24"/>
        </w:rPr>
      </w:pPr>
      <w:r>
        <w:rPr>
          <w:rFonts w:hint="eastAsia" w:ascii="Times New Roman" w:hAnsi="Times New Roman" w:cs="宋体"/>
          <w:b/>
          <w:sz w:val="24"/>
          <w:szCs w:val="24"/>
        </w:rPr>
        <w:t xml:space="preserve">4. </w:t>
      </w:r>
      <w:r>
        <w:rPr>
          <w:rFonts w:hint="eastAsia" w:ascii="Times New Roman" w:hAnsi="Times New Roman" w:cs="宋体"/>
          <w:bCs/>
          <w:sz w:val="24"/>
          <w:szCs w:val="24"/>
        </w:rPr>
        <w:t>Recent 7 days, you have a few days in Dashilar neighbourhoods and surrounding 500m range outdoor moderate physical activity (such as leisure cycling (less than 16.1km/h leisure or go to work, etc.) / moderate intensity rhythm movement (push-ups, sit-ups, pull-ups, etc.) / playing badminton, table tennis / moderate intensity of aerobic running (heart rate 150-155 times / points) / kicking shuttlecock / tai chi, joint exercises, square dance / yoga, etc.?) (Not including walking)</w:t>
      </w:r>
    </w:p>
    <w:tbl>
      <w:tblPr>
        <w:tblStyle w:val="9"/>
        <w:tblW w:w="8998" w:type="dxa"/>
        <w:tblInd w:w="0" w:type="dxa"/>
        <w:tblLayout w:type="fixed"/>
        <w:tblCellMar>
          <w:top w:w="0" w:type="dxa"/>
          <w:left w:w="108" w:type="dxa"/>
          <w:bottom w:w="0" w:type="dxa"/>
          <w:right w:w="108" w:type="dxa"/>
        </w:tblCellMar>
      </w:tblPr>
      <w:tblGrid>
        <w:gridCol w:w="2999"/>
        <w:gridCol w:w="3902"/>
        <w:gridCol w:w="2097"/>
      </w:tblGrid>
      <w:tr w14:paraId="47FC46BE">
        <w:tblPrEx>
          <w:tblCellMar>
            <w:top w:w="0" w:type="dxa"/>
            <w:left w:w="108" w:type="dxa"/>
            <w:bottom w:w="0" w:type="dxa"/>
            <w:right w:w="108" w:type="dxa"/>
          </w:tblCellMar>
        </w:tblPrEx>
        <w:tc>
          <w:tcPr>
            <w:tcW w:w="2999" w:type="dxa"/>
            <w:noWrap w:val="0"/>
            <w:vAlign w:val="top"/>
          </w:tcPr>
          <w:p w14:paraId="21E0DD54">
            <w:pPr>
              <w:keepNext w:val="0"/>
              <w:keepLines w:val="0"/>
              <w:suppressLineNumbers w:val="0"/>
              <w:spacing w:before="0" w:beforeAutospacing="0" w:after="0" w:afterAutospacing="0"/>
              <w:ind w:left="0" w:right="0"/>
              <w:rPr>
                <w:rFonts w:hint="default" w:ascii="Times New Roman" w:hAnsi="Times New Roman" w:cs="宋体"/>
                <w:bCs/>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___ days per week</w:t>
            </w:r>
          </w:p>
        </w:tc>
        <w:tc>
          <w:tcPr>
            <w:tcW w:w="3902" w:type="dxa"/>
            <w:noWrap w:val="0"/>
            <w:vAlign w:val="top"/>
          </w:tcPr>
          <w:p w14:paraId="7549A14E">
            <w:pPr>
              <w:keepNext w:val="0"/>
              <w:keepLines w:val="0"/>
              <w:suppressLineNumbers w:val="0"/>
              <w:spacing w:before="0" w:beforeAutospacing="0" w:after="0" w:afterAutospacing="0"/>
              <w:ind w:left="0" w:right="0"/>
              <w:rPr>
                <w:rFonts w:hint="default" w:ascii="Times New Roman" w:hAnsi="Times New Roman" w:cs="宋体"/>
                <w:bCs/>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No moderate physical activity</w:t>
            </w:r>
          </w:p>
        </w:tc>
        <w:tc>
          <w:tcPr>
            <w:tcW w:w="2097" w:type="dxa"/>
            <w:noWrap w:val="0"/>
            <w:vAlign w:val="top"/>
          </w:tcPr>
          <w:p w14:paraId="3829CE55">
            <w:pPr>
              <w:keepNext w:val="0"/>
              <w:keepLines w:val="0"/>
              <w:suppressLineNumbers w:val="0"/>
              <w:spacing w:before="0" w:beforeAutospacing="0" w:after="0" w:afterAutospacing="0"/>
              <w:ind w:left="0" w:right="0"/>
              <w:rPr>
                <w:rFonts w:hint="default" w:ascii="Times New Roman" w:hAnsi="Times New Roman" w:cs="宋体"/>
                <w:bCs/>
                <w:sz w:val="24"/>
                <w:szCs w:val="24"/>
              </w:rPr>
            </w:pPr>
          </w:p>
        </w:tc>
      </w:tr>
    </w:tbl>
    <w:p w14:paraId="06D174C6">
      <w:pPr>
        <w:numPr>
          <w:ilvl w:val="0"/>
          <w:numId w:val="4"/>
        </w:numPr>
        <w:spacing w:before="170" w:beforeLines="50"/>
        <w:rPr>
          <w:rFonts w:ascii="Times New Roman" w:hAnsi="Times New Roman" w:cs="宋体"/>
          <w:b/>
          <w:sz w:val="24"/>
          <w:szCs w:val="24"/>
        </w:rPr>
      </w:pPr>
      <w:r>
        <w:rPr>
          <w:rFonts w:hint="eastAsia" w:ascii="Times New Roman" w:hAnsi="Times New Roman" w:cs="宋体"/>
          <w:b/>
          <w:sz w:val="24"/>
          <w:szCs w:val="24"/>
        </w:rPr>
        <w:t>How much time do you usually spend on moderate physical activity during this day?___ h ___ min per day</w:t>
      </w:r>
    </w:p>
    <w:p w14:paraId="2675FD46">
      <w:pPr>
        <w:numPr>
          <w:ilvl w:val="0"/>
          <w:numId w:val="4"/>
        </w:numPr>
        <w:spacing w:before="170" w:beforeLines="50"/>
        <w:rPr>
          <w:rFonts w:ascii="Times New Roman" w:hAnsi="Times New Roman" w:cs="宋体"/>
          <w:b/>
          <w:sz w:val="24"/>
          <w:szCs w:val="24"/>
        </w:rPr>
      </w:pPr>
      <w:r>
        <w:rPr>
          <w:rFonts w:hint="eastAsia" w:ascii="Times New Roman" w:hAnsi="Times New Roman" w:cs="宋体"/>
          <w:bCs/>
          <w:sz w:val="24"/>
          <w:szCs w:val="24"/>
        </w:rPr>
        <w:t>Recent 7 days, you have a few days in the Dashilar neighbourhood and around 500m range outdoor intense physical activity (such as high intensity cycling (speed greater than 16.2km/h) / weight training / high intensity aerobic, resistance training / high intensity aerobic running (heart rate 170-175 times / points) / swimming, basketball, rope skipping, aerobics, tennis, etc.) (excluding walking)</w:t>
      </w:r>
    </w:p>
    <w:tbl>
      <w:tblPr>
        <w:tblStyle w:val="9"/>
        <w:tblW w:w="8958" w:type="dxa"/>
        <w:tblInd w:w="0" w:type="dxa"/>
        <w:tblLayout w:type="fixed"/>
        <w:tblCellMar>
          <w:top w:w="0" w:type="dxa"/>
          <w:left w:w="108" w:type="dxa"/>
          <w:bottom w:w="0" w:type="dxa"/>
          <w:right w:w="108" w:type="dxa"/>
        </w:tblCellMar>
      </w:tblPr>
      <w:tblGrid>
        <w:gridCol w:w="2985"/>
        <w:gridCol w:w="3963"/>
        <w:gridCol w:w="2010"/>
      </w:tblGrid>
      <w:tr w14:paraId="5FB9F76E">
        <w:tblPrEx>
          <w:tblCellMar>
            <w:top w:w="0" w:type="dxa"/>
            <w:left w:w="108" w:type="dxa"/>
            <w:bottom w:w="0" w:type="dxa"/>
            <w:right w:w="108" w:type="dxa"/>
          </w:tblCellMar>
        </w:tblPrEx>
        <w:tc>
          <w:tcPr>
            <w:tcW w:w="2985" w:type="dxa"/>
            <w:noWrap w:val="0"/>
            <w:vAlign w:val="top"/>
          </w:tcPr>
          <w:p w14:paraId="7196D4D7">
            <w:pPr>
              <w:keepNext w:val="0"/>
              <w:keepLines w:val="0"/>
              <w:suppressLineNumbers w:val="0"/>
              <w:spacing w:before="0" w:beforeAutospacing="0" w:after="0" w:afterAutospacing="0"/>
              <w:ind w:left="0" w:right="0"/>
              <w:rPr>
                <w:rFonts w:hint="default" w:ascii="Times New Roman" w:hAnsi="Times New Roman" w:cs="宋体"/>
                <w:bCs/>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___ days per week</w:t>
            </w:r>
          </w:p>
        </w:tc>
        <w:tc>
          <w:tcPr>
            <w:tcW w:w="3963" w:type="dxa"/>
            <w:noWrap w:val="0"/>
            <w:vAlign w:val="top"/>
          </w:tcPr>
          <w:p w14:paraId="551D34FE">
            <w:pPr>
              <w:keepNext w:val="0"/>
              <w:keepLines w:val="0"/>
              <w:suppressLineNumbers w:val="0"/>
              <w:spacing w:before="0" w:beforeAutospacing="0" w:after="0" w:afterAutospacing="0"/>
              <w:ind w:left="0" w:right="0"/>
              <w:rPr>
                <w:rFonts w:hint="default" w:ascii="Times New Roman" w:hAnsi="Times New Roman" w:cs="宋体"/>
                <w:bCs/>
                <w:sz w:val="24"/>
                <w:szCs w:val="24"/>
              </w:rPr>
            </w:pPr>
            <w:r>
              <w:rPr>
                <w:rFonts w:hint="eastAsia" w:ascii="Times New Roman" w:hAnsi="Times New Roman" w:cs="宋体"/>
                <w:b/>
                <w:sz w:val="24"/>
                <w:szCs w:val="24"/>
              </w:rPr>
              <w:sym w:font="Wingdings 2" w:char="00A3"/>
            </w:r>
            <w:r>
              <w:rPr>
                <w:rFonts w:hint="eastAsia" w:ascii="Times New Roman" w:hAnsi="Times New Roman" w:cs="宋体"/>
                <w:b/>
                <w:sz w:val="24"/>
                <w:szCs w:val="24"/>
              </w:rPr>
              <w:t xml:space="preserve"> </w:t>
            </w:r>
            <w:r>
              <w:rPr>
                <w:rFonts w:hint="eastAsia" w:ascii="Times New Roman" w:hAnsi="Times New Roman" w:cs="宋体"/>
                <w:bCs/>
                <w:sz w:val="24"/>
                <w:szCs w:val="24"/>
              </w:rPr>
              <w:t>No Vigorous physical activity</w:t>
            </w:r>
          </w:p>
        </w:tc>
        <w:tc>
          <w:tcPr>
            <w:tcW w:w="2010" w:type="dxa"/>
            <w:noWrap w:val="0"/>
            <w:vAlign w:val="top"/>
          </w:tcPr>
          <w:p w14:paraId="7594FA69">
            <w:pPr>
              <w:keepNext w:val="0"/>
              <w:keepLines w:val="0"/>
              <w:suppressLineNumbers w:val="0"/>
              <w:spacing w:before="0" w:beforeAutospacing="0" w:after="0" w:afterAutospacing="0"/>
              <w:ind w:left="0" w:right="0"/>
              <w:rPr>
                <w:rFonts w:hint="default" w:ascii="Times New Roman" w:hAnsi="Times New Roman" w:cs="宋体"/>
                <w:bCs/>
                <w:sz w:val="24"/>
                <w:szCs w:val="24"/>
              </w:rPr>
            </w:pPr>
          </w:p>
        </w:tc>
      </w:tr>
    </w:tbl>
    <w:p w14:paraId="7200DA91">
      <w:pPr>
        <w:spacing w:before="170" w:beforeLines="50"/>
        <w:rPr>
          <w:rFonts w:ascii="Times New Roman" w:hAnsi="Times New Roman" w:eastAsia="黑体" w:cs="黑体"/>
          <w:b/>
          <w:sz w:val="24"/>
          <w:szCs w:val="24"/>
        </w:rPr>
      </w:pPr>
      <w:r>
        <w:rPr>
          <w:rFonts w:hint="eastAsia" w:ascii="Times New Roman" w:hAnsi="Times New Roman" w:cs="宋体"/>
          <w:b/>
          <w:sz w:val="24"/>
          <w:szCs w:val="24"/>
        </w:rPr>
        <w:t>7. How much time do you usually spend on intense physical activity during one day?___ h ___ min per day</w:t>
      </w:r>
    </w:p>
    <w:p w14:paraId="6250A297">
      <w:pPr>
        <w:widowControl/>
        <w:spacing w:before="170" w:beforeLines="50"/>
        <w:rPr>
          <w:rFonts w:ascii="Times New Roman" w:hAnsi="Times New Roman" w:eastAsia="黑体" w:cs="黑体"/>
          <w:b/>
          <w:sz w:val="24"/>
          <w:szCs w:val="24"/>
          <w:lang w:bidi="ar"/>
        </w:rPr>
      </w:pPr>
    </w:p>
    <w:p w14:paraId="62457244">
      <w:pPr>
        <w:widowControl/>
        <w:spacing w:before="170" w:beforeLines="50"/>
        <w:jc w:val="center"/>
        <w:rPr>
          <w:rFonts w:ascii="Times New Roman" w:hAnsi="Times New Roman" w:eastAsia="黑体" w:cs="黑体"/>
          <w:b/>
          <w:sz w:val="24"/>
          <w:szCs w:val="24"/>
          <w:lang w:bidi="ar"/>
        </w:rPr>
      </w:pPr>
      <w:r>
        <w:rPr>
          <w:rFonts w:hint="eastAsia" w:ascii="Times New Roman" w:hAnsi="Times New Roman" w:eastAsia="黑体" w:cs="黑体"/>
          <w:b/>
          <w:sz w:val="24"/>
          <w:szCs w:val="24"/>
          <w:lang w:bidi="ar"/>
        </w:rPr>
        <w:t>Residents' perception of the neighborhood environment</w:t>
      </w:r>
    </w:p>
    <w:p w14:paraId="39FA7108">
      <w:pPr>
        <w:widowControl/>
        <w:spacing w:before="170" w:beforeLines="50"/>
        <w:jc w:val="left"/>
        <w:rPr>
          <w:rFonts w:hint="eastAsia" w:ascii="Times New Roman" w:hAnsi="Times New Roman" w:cs="宋体"/>
          <w:bCs/>
          <w:sz w:val="24"/>
          <w:szCs w:val="24"/>
        </w:rPr>
      </w:pPr>
      <w:r>
        <w:rPr>
          <w:rFonts w:hint="eastAsia" w:ascii="Times New Roman" w:hAnsi="Times New Roman" w:cs="宋体"/>
          <w:bCs/>
          <w:sz w:val="24"/>
          <w:szCs w:val="24"/>
        </w:rPr>
        <w:t>1.Please rate the perceived satisfaction of the health supporting environment in Dashilar</w:t>
      </w:r>
    </w:p>
    <w:tbl>
      <w:tblPr>
        <w:tblStyle w:val="10"/>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9"/>
        <w:gridCol w:w="416"/>
        <w:gridCol w:w="437"/>
        <w:gridCol w:w="446"/>
        <w:gridCol w:w="417"/>
        <w:gridCol w:w="334"/>
      </w:tblGrid>
      <w:tr w14:paraId="11DC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6869" w:type="dxa"/>
            <w:tcBorders>
              <w:top w:val="single" w:color="000000" w:sz="12" w:space="0"/>
              <w:left w:val="nil"/>
              <w:bottom w:val="single" w:color="000000" w:sz="4" w:space="0"/>
              <w:right w:val="nil"/>
              <w:tl2br w:val="nil"/>
            </w:tcBorders>
            <w:shd w:val="clear" w:color="auto" w:fill="FFFFFF"/>
            <w:noWrap w:val="0"/>
            <w:vAlign w:val="center"/>
          </w:tcPr>
          <w:p w14:paraId="157EED3B">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Problems</w:t>
            </w:r>
          </w:p>
        </w:tc>
        <w:tc>
          <w:tcPr>
            <w:tcW w:w="2050" w:type="dxa"/>
            <w:gridSpan w:val="5"/>
            <w:tcBorders>
              <w:top w:val="single" w:color="000000" w:sz="12" w:space="0"/>
              <w:left w:val="nil"/>
              <w:bottom w:val="single" w:color="000000" w:sz="4" w:space="0"/>
              <w:right w:val="nil"/>
            </w:tcBorders>
            <w:shd w:val="clear" w:color="auto" w:fill="FFFFFF"/>
            <w:noWrap w:val="0"/>
            <w:vAlign w:val="center"/>
          </w:tcPr>
          <w:p w14:paraId="46169CDD">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Satisfaction  </w:t>
            </w:r>
          </w:p>
          <w:p w14:paraId="2BBA3226">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Evaluate </w:t>
            </w:r>
          </w:p>
        </w:tc>
      </w:tr>
      <w:tr w14:paraId="2D4E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6869" w:type="dxa"/>
            <w:tcBorders>
              <w:top w:val="nil"/>
              <w:left w:val="nil"/>
              <w:bottom w:val="nil"/>
              <w:right w:val="nil"/>
            </w:tcBorders>
            <w:shd w:val="clear" w:color="auto" w:fill="FFFFFF"/>
            <w:noWrap w:val="0"/>
            <w:vAlign w:val="center"/>
          </w:tcPr>
          <w:p w14:paraId="7EDF485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default" w:ascii="Times New Roman" w:hAnsi="Times New Roman"/>
                <w:color w:val="000000"/>
                <w:sz w:val="24"/>
                <w:szCs w:val="24"/>
              </w:rPr>
              <w:t>A1</w:t>
            </w:r>
            <w:r>
              <w:rPr>
                <w:rFonts w:hint="eastAsia" w:ascii="Times New Roman" w:hAnsi="Times New Roman"/>
                <w:color w:val="000000"/>
                <w:sz w:val="24"/>
                <w:szCs w:val="24"/>
              </w:rPr>
              <w:t xml:space="preserve"> </w:t>
            </w:r>
            <w:r>
              <w:rPr>
                <w:rFonts w:hint="default" w:ascii="Times New Roman" w:hAnsi="Times New Roman"/>
                <w:color w:val="000000"/>
                <w:sz w:val="24"/>
                <w:szCs w:val="24"/>
              </w:rPr>
              <w:t xml:space="preserve">Satisfaction with </w:t>
            </w:r>
            <w:r>
              <w:rPr>
                <w:rFonts w:hint="eastAsia" w:ascii="Times New Roman" w:hAnsi="Times New Roman"/>
                <w:color w:val="000000"/>
                <w:sz w:val="24"/>
                <w:szCs w:val="24"/>
              </w:rPr>
              <w:t>neighbourhood</w:t>
            </w:r>
            <w:r>
              <w:rPr>
                <w:rFonts w:hint="default" w:ascii="Times New Roman" w:hAnsi="Times New Roman"/>
                <w:color w:val="000000"/>
                <w:sz w:val="24"/>
                <w:szCs w:val="24"/>
              </w:rPr>
              <w:t xml:space="preserve"> outdoor microclimate comfort (light conditions, air quality, humidity, temperature, noise conditions, etc.)</w:t>
            </w:r>
          </w:p>
        </w:tc>
        <w:tc>
          <w:tcPr>
            <w:tcW w:w="416" w:type="dxa"/>
            <w:tcBorders>
              <w:top w:val="nil"/>
              <w:left w:val="nil"/>
              <w:bottom w:val="nil"/>
              <w:right w:val="nil"/>
            </w:tcBorders>
            <w:shd w:val="clear" w:color="auto" w:fill="FFFFFF"/>
            <w:noWrap w:val="0"/>
            <w:vAlign w:val="center"/>
          </w:tcPr>
          <w:p w14:paraId="2A46AD4C">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5</w:t>
            </w:r>
          </w:p>
        </w:tc>
        <w:tc>
          <w:tcPr>
            <w:tcW w:w="437" w:type="dxa"/>
            <w:tcBorders>
              <w:top w:val="nil"/>
              <w:left w:val="nil"/>
              <w:bottom w:val="nil"/>
              <w:right w:val="nil"/>
            </w:tcBorders>
            <w:shd w:val="clear" w:color="auto" w:fill="FFFFFF"/>
            <w:noWrap w:val="0"/>
            <w:vAlign w:val="center"/>
          </w:tcPr>
          <w:p w14:paraId="30212FBE">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4</w:t>
            </w:r>
          </w:p>
        </w:tc>
        <w:tc>
          <w:tcPr>
            <w:tcW w:w="446" w:type="dxa"/>
            <w:tcBorders>
              <w:top w:val="nil"/>
              <w:left w:val="nil"/>
              <w:bottom w:val="nil"/>
              <w:right w:val="nil"/>
            </w:tcBorders>
            <w:shd w:val="clear" w:color="auto" w:fill="FFFFFF"/>
            <w:noWrap w:val="0"/>
            <w:vAlign w:val="center"/>
          </w:tcPr>
          <w:p w14:paraId="1ABFF5D5">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3</w:t>
            </w:r>
          </w:p>
        </w:tc>
        <w:tc>
          <w:tcPr>
            <w:tcW w:w="417" w:type="dxa"/>
            <w:tcBorders>
              <w:top w:val="nil"/>
              <w:left w:val="nil"/>
              <w:bottom w:val="nil"/>
              <w:right w:val="nil"/>
            </w:tcBorders>
            <w:shd w:val="clear" w:color="auto" w:fill="FFFFFF"/>
            <w:noWrap w:val="0"/>
            <w:vAlign w:val="center"/>
          </w:tcPr>
          <w:p w14:paraId="2AAFB1DE">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2</w:t>
            </w:r>
          </w:p>
        </w:tc>
        <w:tc>
          <w:tcPr>
            <w:tcW w:w="334" w:type="dxa"/>
            <w:tcBorders>
              <w:top w:val="nil"/>
              <w:left w:val="nil"/>
              <w:bottom w:val="nil"/>
              <w:right w:val="nil"/>
            </w:tcBorders>
            <w:shd w:val="clear" w:color="auto" w:fill="FFFFFF"/>
            <w:noWrap w:val="0"/>
            <w:vAlign w:val="center"/>
          </w:tcPr>
          <w:p w14:paraId="39DE5644">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1</w:t>
            </w:r>
          </w:p>
        </w:tc>
      </w:tr>
      <w:tr w14:paraId="49C1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6869" w:type="dxa"/>
            <w:tcBorders>
              <w:top w:val="nil"/>
              <w:left w:val="nil"/>
              <w:bottom w:val="nil"/>
              <w:right w:val="nil"/>
            </w:tcBorders>
            <w:shd w:val="clear" w:color="auto" w:fill="FFFFFF"/>
            <w:noWrap w:val="0"/>
            <w:vAlign w:val="center"/>
          </w:tcPr>
          <w:p w14:paraId="7E4767C9">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 xml:space="preserve">A2 </w:t>
            </w:r>
            <w:r>
              <w:rPr>
                <w:rFonts w:hint="default" w:ascii="Times New Roman" w:hAnsi="Times New Roman"/>
                <w:color w:val="000000"/>
                <w:sz w:val="24"/>
                <w:szCs w:val="24"/>
              </w:rPr>
              <w:t xml:space="preserve">Safety satisfaction degree of night lighting in the </w:t>
            </w:r>
            <w:r>
              <w:rPr>
                <w:rFonts w:hint="eastAsia" w:ascii="Times New Roman" w:hAnsi="Times New Roman"/>
                <w:color w:val="000000"/>
                <w:sz w:val="24"/>
                <w:szCs w:val="24"/>
              </w:rPr>
              <w:t>neighbourhood</w:t>
            </w:r>
            <w:r>
              <w:rPr>
                <w:rFonts w:hint="default" w:ascii="Times New Roman" w:hAnsi="Times New Roman"/>
                <w:color w:val="000000"/>
                <w:sz w:val="24"/>
                <w:szCs w:val="24"/>
              </w:rPr>
              <w:t xml:space="preserve"> (such as satisfaction degree of street lamp distribution, safety perception of physical activity at night, etc.)</w:t>
            </w:r>
          </w:p>
        </w:tc>
        <w:tc>
          <w:tcPr>
            <w:tcW w:w="416" w:type="dxa"/>
            <w:tcBorders>
              <w:top w:val="nil"/>
              <w:left w:val="nil"/>
              <w:bottom w:val="nil"/>
              <w:right w:val="nil"/>
            </w:tcBorders>
            <w:shd w:val="clear" w:color="auto" w:fill="FFFFFF"/>
            <w:noWrap w:val="0"/>
            <w:vAlign w:val="center"/>
          </w:tcPr>
          <w:p w14:paraId="45910686">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5</w:t>
            </w:r>
          </w:p>
        </w:tc>
        <w:tc>
          <w:tcPr>
            <w:tcW w:w="437" w:type="dxa"/>
            <w:tcBorders>
              <w:top w:val="nil"/>
              <w:left w:val="nil"/>
              <w:bottom w:val="nil"/>
              <w:right w:val="nil"/>
            </w:tcBorders>
            <w:shd w:val="clear" w:color="auto" w:fill="FFFFFF"/>
            <w:noWrap w:val="0"/>
            <w:vAlign w:val="center"/>
          </w:tcPr>
          <w:p w14:paraId="44F4204C">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4</w:t>
            </w:r>
          </w:p>
        </w:tc>
        <w:tc>
          <w:tcPr>
            <w:tcW w:w="446" w:type="dxa"/>
            <w:tcBorders>
              <w:top w:val="nil"/>
              <w:left w:val="nil"/>
              <w:bottom w:val="nil"/>
              <w:right w:val="nil"/>
            </w:tcBorders>
            <w:shd w:val="clear" w:color="auto" w:fill="FFFFFF"/>
            <w:noWrap w:val="0"/>
            <w:vAlign w:val="center"/>
          </w:tcPr>
          <w:p w14:paraId="19FD8C07">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3</w:t>
            </w:r>
          </w:p>
        </w:tc>
        <w:tc>
          <w:tcPr>
            <w:tcW w:w="417" w:type="dxa"/>
            <w:tcBorders>
              <w:top w:val="nil"/>
              <w:left w:val="nil"/>
              <w:bottom w:val="nil"/>
              <w:right w:val="nil"/>
            </w:tcBorders>
            <w:shd w:val="clear" w:color="auto" w:fill="FFFFFF"/>
            <w:noWrap w:val="0"/>
            <w:vAlign w:val="center"/>
          </w:tcPr>
          <w:p w14:paraId="6027F710">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2</w:t>
            </w:r>
          </w:p>
        </w:tc>
        <w:tc>
          <w:tcPr>
            <w:tcW w:w="334" w:type="dxa"/>
            <w:tcBorders>
              <w:top w:val="nil"/>
              <w:left w:val="nil"/>
              <w:bottom w:val="nil"/>
              <w:right w:val="nil"/>
            </w:tcBorders>
            <w:shd w:val="clear" w:color="auto" w:fill="FFFFFF"/>
            <w:noWrap w:val="0"/>
            <w:vAlign w:val="center"/>
          </w:tcPr>
          <w:p w14:paraId="432BED31">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1</w:t>
            </w:r>
          </w:p>
        </w:tc>
      </w:tr>
      <w:tr w14:paraId="3DB1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6869" w:type="dxa"/>
            <w:tcBorders>
              <w:top w:val="nil"/>
              <w:left w:val="nil"/>
              <w:bottom w:val="nil"/>
              <w:right w:val="nil"/>
            </w:tcBorders>
            <w:shd w:val="clear" w:color="auto" w:fill="FFFFFF"/>
            <w:noWrap w:val="0"/>
            <w:vAlign w:val="center"/>
          </w:tcPr>
          <w:p w14:paraId="7C1C4F3C">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A3 Neighbourhood</w:t>
            </w:r>
            <w:r>
              <w:rPr>
                <w:rFonts w:hint="default" w:ascii="Times New Roman" w:hAnsi="Times New Roman"/>
                <w:color w:val="000000"/>
                <w:sz w:val="24"/>
                <w:szCs w:val="24"/>
              </w:rPr>
              <w:t xml:space="preserve"> road traffic safety satisfaction (pavement paving, obstacles to physical activities, such as vehicle occupation, garbage and debris stacking, illegal construction, etc.)</w:t>
            </w:r>
          </w:p>
        </w:tc>
        <w:tc>
          <w:tcPr>
            <w:tcW w:w="416" w:type="dxa"/>
            <w:tcBorders>
              <w:top w:val="nil"/>
              <w:left w:val="nil"/>
              <w:bottom w:val="nil"/>
              <w:right w:val="nil"/>
            </w:tcBorders>
            <w:shd w:val="clear" w:color="auto" w:fill="FFFFFF"/>
            <w:noWrap w:val="0"/>
            <w:vAlign w:val="center"/>
          </w:tcPr>
          <w:p w14:paraId="1F562328">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5</w:t>
            </w:r>
          </w:p>
        </w:tc>
        <w:tc>
          <w:tcPr>
            <w:tcW w:w="437" w:type="dxa"/>
            <w:tcBorders>
              <w:top w:val="nil"/>
              <w:left w:val="nil"/>
              <w:bottom w:val="nil"/>
              <w:right w:val="nil"/>
            </w:tcBorders>
            <w:shd w:val="clear" w:color="auto" w:fill="FFFFFF"/>
            <w:noWrap w:val="0"/>
            <w:vAlign w:val="center"/>
          </w:tcPr>
          <w:p w14:paraId="5894AA47">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4</w:t>
            </w:r>
          </w:p>
        </w:tc>
        <w:tc>
          <w:tcPr>
            <w:tcW w:w="446" w:type="dxa"/>
            <w:tcBorders>
              <w:top w:val="nil"/>
              <w:left w:val="nil"/>
              <w:bottom w:val="nil"/>
              <w:right w:val="nil"/>
            </w:tcBorders>
            <w:shd w:val="clear" w:color="auto" w:fill="FFFFFF"/>
            <w:noWrap w:val="0"/>
            <w:vAlign w:val="center"/>
          </w:tcPr>
          <w:p w14:paraId="7EC5B50D">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3</w:t>
            </w:r>
          </w:p>
        </w:tc>
        <w:tc>
          <w:tcPr>
            <w:tcW w:w="417" w:type="dxa"/>
            <w:tcBorders>
              <w:top w:val="nil"/>
              <w:left w:val="nil"/>
              <w:bottom w:val="nil"/>
              <w:right w:val="nil"/>
            </w:tcBorders>
            <w:shd w:val="clear" w:color="auto" w:fill="FFFFFF"/>
            <w:noWrap w:val="0"/>
            <w:vAlign w:val="center"/>
          </w:tcPr>
          <w:p w14:paraId="4DBF1202">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2</w:t>
            </w:r>
          </w:p>
        </w:tc>
        <w:tc>
          <w:tcPr>
            <w:tcW w:w="334" w:type="dxa"/>
            <w:tcBorders>
              <w:top w:val="nil"/>
              <w:left w:val="nil"/>
              <w:bottom w:val="nil"/>
              <w:right w:val="nil"/>
            </w:tcBorders>
            <w:shd w:val="clear" w:color="auto" w:fill="FFFFFF"/>
            <w:noWrap w:val="0"/>
            <w:vAlign w:val="center"/>
          </w:tcPr>
          <w:p w14:paraId="5EDC8060">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1</w:t>
            </w:r>
          </w:p>
        </w:tc>
      </w:tr>
      <w:tr w14:paraId="5A05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6869" w:type="dxa"/>
            <w:tcBorders>
              <w:top w:val="nil"/>
              <w:left w:val="nil"/>
              <w:bottom w:val="nil"/>
              <w:right w:val="nil"/>
            </w:tcBorders>
            <w:shd w:val="clear" w:color="auto" w:fill="FFFFFF"/>
            <w:noWrap w:val="0"/>
            <w:vAlign w:val="center"/>
          </w:tcPr>
          <w:p w14:paraId="225473EB">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A4 The satisfaction degree of the overall environmental safety of the neighbourhood (such as whether the road intersection is safe, the interference degree of motor vehicles and non-motor vehicles, the road flatness, and the blind area of walking and cycling caused by the sharp bend of the roadway)</w:t>
            </w:r>
          </w:p>
        </w:tc>
        <w:tc>
          <w:tcPr>
            <w:tcW w:w="416" w:type="dxa"/>
            <w:tcBorders>
              <w:top w:val="nil"/>
              <w:left w:val="nil"/>
              <w:bottom w:val="nil"/>
              <w:right w:val="nil"/>
            </w:tcBorders>
            <w:shd w:val="clear" w:color="auto" w:fill="FFFFFF"/>
            <w:noWrap w:val="0"/>
            <w:vAlign w:val="center"/>
          </w:tcPr>
          <w:p w14:paraId="57583780">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5</w:t>
            </w:r>
          </w:p>
        </w:tc>
        <w:tc>
          <w:tcPr>
            <w:tcW w:w="437" w:type="dxa"/>
            <w:tcBorders>
              <w:top w:val="nil"/>
              <w:left w:val="nil"/>
              <w:bottom w:val="nil"/>
              <w:right w:val="nil"/>
            </w:tcBorders>
            <w:shd w:val="clear" w:color="auto" w:fill="FFFFFF"/>
            <w:noWrap w:val="0"/>
            <w:vAlign w:val="center"/>
          </w:tcPr>
          <w:p w14:paraId="0057709E">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4</w:t>
            </w:r>
          </w:p>
        </w:tc>
        <w:tc>
          <w:tcPr>
            <w:tcW w:w="446" w:type="dxa"/>
            <w:tcBorders>
              <w:top w:val="nil"/>
              <w:left w:val="nil"/>
              <w:bottom w:val="nil"/>
              <w:right w:val="nil"/>
            </w:tcBorders>
            <w:shd w:val="clear" w:color="auto" w:fill="FFFFFF"/>
            <w:noWrap w:val="0"/>
            <w:vAlign w:val="center"/>
          </w:tcPr>
          <w:p w14:paraId="03BE19BD">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3</w:t>
            </w:r>
          </w:p>
        </w:tc>
        <w:tc>
          <w:tcPr>
            <w:tcW w:w="417" w:type="dxa"/>
            <w:tcBorders>
              <w:top w:val="nil"/>
              <w:left w:val="nil"/>
              <w:bottom w:val="nil"/>
              <w:right w:val="nil"/>
            </w:tcBorders>
            <w:shd w:val="clear" w:color="auto" w:fill="FFFFFF"/>
            <w:noWrap w:val="0"/>
            <w:vAlign w:val="center"/>
          </w:tcPr>
          <w:p w14:paraId="119E2288">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2</w:t>
            </w:r>
          </w:p>
        </w:tc>
        <w:tc>
          <w:tcPr>
            <w:tcW w:w="334" w:type="dxa"/>
            <w:tcBorders>
              <w:top w:val="nil"/>
              <w:left w:val="nil"/>
              <w:bottom w:val="nil"/>
              <w:right w:val="nil"/>
            </w:tcBorders>
            <w:shd w:val="clear" w:color="auto" w:fill="FFFFFF"/>
            <w:noWrap w:val="0"/>
            <w:vAlign w:val="center"/>
          </w:tcPr>
          <w:p w14:paraId="1821E573">
            <w:pPr>
              <w:keepNext w:val="0"/>
              <w:keepLines w:val="0"/>
              <w:suppressLineNumbers w:val="0"/>
              <w:spacing w:before="0" w:beforeAutospacing="0" w:after="0" w:afterAutospacing="0"/>
              <w:ind w:left="0" w:right="0"/>
              <w:jc w:val="center"/>
              <w:rPr>
                <w:rFonts w:hint="default" w:ascii="Times New Roman" w:hAnsi="Times New Roman"/>
                <w:color w:val="000000"/>
                <w:sz w:val="24"/>
                <w:szCs w:val="24"/>
              </w:rPr>
            </w:pPr>
            <w:r>
              <w:rPr>
                <w:rFonts w:hint="eastAsia" w:ascii="Times New Roman" w:hAnsi="Times New Roman"/>
                <w:color w:val="000000"/>
                <w:sz w:val="24"/>
                <w:szCs w:val="24"/>
              </w:rPr>
              <w:t>1</w:t>
            </w:r>
          </w:p>
        </w:tc>
      </w:tr>
      <w:tr w14:paraId="36AE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6869" w:type="dxa"/>
            <w:tcBorders>
              <w:top w:val="nil"/>
              <w:left w:val="nil"/>
              <w:bottom w:val="nil"/>
              <w:right w:val="nil"/>
            </w:tcBorders>
            <w:shd w:val="clear" w:color="auto" w:fill="FFFFFF"/>
            <w:noWrap w:val="0"/>
            <w:vAlign w:val="center"/>
          </w:tcPr>
          <w:p w14:paraId="1D23D6F2">
            <w:pPr>
              <w:pStyle w:val="2"/>
              <w:suppressLineNumbers w:val="0"/>
              <w:spacing w:beforeAutospacing="0" w:afterAutospacing="0" w:line="240" w:lineRule="auto"/>
              <w:ind w:left="0" w:right="0"/>
              <w:jc w:val="left"/>
              <w:rPr>
                <w:rFonts w:hint="default"/>
              </w:rPr>
            </w:pPr>
            <w:r>
              <w:rPr>
                <w:rFonts w:hint="eastAsia" w:ascii="Times New Roman" w:hAnsi="Times New Roman" w:eastAsia="等线"/>
                <w:b w:val="0"/>
                <w:color w:val="000000"/>
                <w:sz w:val="24"/>
                <w:szCs w:val="24"/>
              </w:rPr>
              <w:t>A5 Aesthetic and satisfaction degree of neighbourhood landscape environment (green space quantity, green coverage rate, landscape quality, shade conditions, plant configuration, etc.)</w:t>
            </w:r>
          </w:p>
        </w:tc>
        <w:tc>
          <w:tcPr>
            <w:tcW w:w="416" w:type="dxa"/>
            <w:tcBorders>
              <w:top w:val="nil"/>
              <w:left w:val="nil"/>
              <w:bottom w:val="nil"/>
              <w:right w:val="nil"/>
            </w:tcBorders>
            <w:shd w:val="clear" w:color="auto" w:fill="FFFFFF"/>
            <w:noWrap w:val="0"/>
            <w:vAlign w:val="center"/>
          </w:tcPr>
          <w:p w14:paraId="7FB530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5</w:t>
            </w:r>
          </w:p>
        </w:tc>
        <w:tc>
          <w:tcPr>
            <w:tcW w:w="437" w:type="dxa"/>
            <w:tcBorders>
              <w:top w:val="nil"/>
              <w:left w:val="nil"/>
              <w:bottom w:val="nil"/>
              <w:right w:val="nil"/>
            </w:tcBorders>
            <w:shd w:val="clear" w:color="auto" w:fill="FFFFFF"/>
            <w:noWrap w:val="0"/>
            <w:vAlign w:val="center"/>
          </w:tcPr>
          <w:p w14:paraId="5AB0231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4</w:t>
            </w:r>
          </w:p>
        </w:tc>
        <w:tc>
          <w:tcPr>
            <w:tcW w:w="446" w:type="dxa"/>
            <w:tcBorders>
              <w:top w:val="nil"/>
              <w:left w:val="nil"/>
              <w:bottom w:val="nil"/>
              <w:right w:val="nil"/>
            </w:tcBorders>
            <w:shd w:val="clear" w:color="auto" w:fill="FFFFFF"/>
            <w:noWrap w:val="0"/>
            <w:vAlign w:val="center"/>
          </w:tcPr>
          <w:p w14:paraId="5022DC4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3</w:t>
            </w:r>
          </w:p>
        </w:tc>
        <w:tc>
          <w:tcPr>
            <w:tcW w:w="417" w:type="dxa"/>
            <w:tcBorders>
              <w:top w:val="nil"/>
              <w:left w:val="nil"/>
              <w:bottom w:val="nil"/>
              <w:right w:val="nil"/>
            </w:tcBorders>
            <w:shd w:val="clear" w:color="auto" w:fill="FFFFFF"/>
            <w:noWrap w:val="0"/>
            <w:vAlign w:val="center"/>
          </w:tcPr>
          <w:p w14:paraId="19334D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2</w:t>
            </w:r>
          </w:p>
        </w:tc>
        <w:tc>
          <w:tcPr>
            <w:tcW w:w="334" w:type="dxa"/>
            <w:tcBorders>
              <w:top w:val="nil"/>
              <w:left w:val="nil"/>
              <w:bottom w:val="nil"/>
              <w:right w:val="nil"/>
            </w:tcBorders>
            <w:shd w:val="clear" w:color="auto" w:fill="FFFFFF"/>
            <w:noWrap w:val="0"/>
            <w:vAlign w:val="center"/>
          </w:tcPr>
          <w:p w14:paraId="4FEBC5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1</w:t>
            </w:r>
          </w:p>
        </w:tc>
      </w:tr>
      <w:tr w14:paraId="06C8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trPr>
        <w:tc>
          <w:tcPr>
            <w:tcW w:w="6869" w:type="dxa"/>
            <w:tcBorders>
              <w:top w:val="nil"/>
              <w:left w:val="nil"/>
              <w:bottom w:val="nil"/>
              <w:right w:val="nil"/>
            </w:tcBorders>
            <w:shd w:val="clear" w:color="auto" w:fill="FFFFFF"/>
            <w:noWrap w:val="0"/>
            <w:vAlign w:val="center"/>
          </w:tcPr>
          <w:p w14:paraId="4BD521BA">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s="Times New Roman"/>
                <w:color w:val="000000"/>
                <w:sz w:val="24"/>
                <w:szCs w:val="24"/>
                <w:lang w:bidi="ar"/>
              </w:rPr>
              <w:t>A6 Aesthetic satisfaction degree of neighbourhood building facade (such as building height, color and design of building facade, whether it reflects the characteristic style, overall visual perception, etc.)</w:t>
            </w:r>
          </w:p>
        </w:tc>
        <w:tc>
          <w:tcPr>
            <w:tcW w:w="416" w:type="dxa"/>
            <w:tcBorders>
              <w:top w:val="nil"/>
              <w:left w:val="nil"/>
              <w:bottom w:val="nil"/>
              <w:right w:val="nil"/>
            </w:tcBorders>
            <w:shd w:val="clear" w:color="auto" w:fill="FFFFFF"/>
            <w:noWrap w:val="0"/>
            <w:vAlign w:val="center"/>
          </w:tcPr>
          <w:p w14:paraId="59656ED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5</w:t>
            </w:r>
          </w:p>
        </w:tc>
        <w:tc>
          <w:tcPr>
            <w:tcW w:w="437" w:type="dxa"/>
            <w:tcBorders>
              <w:top w:val="nil"/>
              <w:left w:val="nil"/>
              <w:bottom w:val="nil"/>
              <w:right w:val="nil"/>
            </w:tcBorders>
            <w:shd w:val="clear" w:color="auto" w:fill="FFFFFF"/>
            <w:noWrap w:val="0"/>
            <w:vAlign w:val="center"/>
          </w:tcPr>
          <w:p w14:paraId="53093C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4</w:t>
            </w:r>
          </w:p>
        </w:tc>
        <w:tc>
          <w:tcPr>
            <w:tcW w:w="446" w:type="dxa"/>
            <w:tcBorders>
              <w:top w:val="nil"/>
              <w:left w:val="nil"/>
              <w:bottom w:val="nil"/>
              <w:right w:val="nil"/>
            </w:tcBorders>
            <w:shd w:val="clear" w:color="auto" w:fill="FFFFFF"/>
            <w:noWrap w:val="0"/>
            <w:vAlign w:val="center"/>
          </w:tcPr>
          <w:p w14:paraId="47EC5B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3</w:t>
            </w:r>
          </w:p>
        </w:tc>
        <w:tc>
          <w:tcPr>
            <w:tcW w:w="417" w:type="dxa"/>
            <w:tcBorders>
              <w:top w:val="nil"/>
              <w:left w:val="nil"/>
              <w:bottom w:val="nil"/>
              <w:right w:val="nil"/>
            </w:tcBorders>
            <w:shd w:val="clear" w:color="auto" w:fill="FFFFFF"/>
            <w:noWrap w:val="0"/>
            <w:vAlign w:val="center"/>
          </w:tcPr>
          <w:p w14:paraId="7103272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2</w:t>
            </w:r>
          </w:p>
        </w:tc>
        <w:tc>
          <w:tcPr>
            <w:tcW w:w="334" w:type="dxa"/>
            <w:tcBorders>
              <w:top w:val="nil"/>
              <w:left w:val="nil"/>
              <w:bottom w:val="nil"/>
              <w:right w:val="nil"/>
            </w:tcBorders>
            <w:shd w:val="clear" w:color="auto" w:fill="FFFFFF"/>
            <w:noWrap w:val="0"/>
            <w:vAlign w:val="center"/>
          </w:tcPr>
          <w:p w14:paraId="7087CF7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1</w:t>
            </w:r>
          </w:p>
        </w:tc>
      </w:tr>
      <w:tr w14:paraId="2805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5" w:hRule="atLeast"/>
        </w:trPr>
        <w:tc>
          <w:tcPr>
            <w:tcW w:w="6869" w:type="dxa"/>
            <w:tcBorders>
              <w:top w:val="nil"/>
              <w:left w:val="nil"/>
              <w:bottom w:val="single" w:color="000000" w:sz="12" w:space="0"/>
              <w:right w:val="nil"/>
            </w:tcBorders>
            <w:shd w:val="clear" w:color="auto" w:fill="FFFFFF"/>
            <w:noWrap w:val="0"/>
            <w:vAlign w:val="center"/>
          </w:tcPr>
          <w:p w14:paraId="322AFD47">
            <w:pPr>
              <w:pStyle w:val="4"/>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A7 Appearance and aesthetic satisfaction of neighbourhood facilities (aesthetic perception of the design of community cultural facilities, educational facilities, sports facilities, sanitation facilities, parking lot and non-motor vehicle parking spots, green square space)</w:t>
            </w:r>
          </w:p>
        </w:tc>
        <w:tc>
          <w:tcPr>
            <w:tcW w:w="416" w:type="dxa"/>
            <w:tcBorders>
              <w:top w:val="nil"/>
              <w:left w:val="nil"/>
              <w:bottom w:val="single" w:color="000000" w:sz="12" w:space="0"/>
              <w:right w:val="nil"/>
            </w:tcBorders>
            <w:shd w:val="clear" w:color="auto" w:fill="FFFFFF"/>
            <w:noWrap w:val="0"/>
            <w:vAlign w:val="center"/>
          </w:tcPr>
          <w:p w14:paraId="750856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5</w:t>
            </w:r>
          </w:p>
        </w:tc>
        <w:tc>
          <w:tcPr>
            <w:tcW w:w="437" w:type="dxa"/>
            <w:tcBorders>
              <w:top w:val="nil"/>
              <w:left w:val="nil"/>
              <w:bottom w:val="single" w:color="000000" w:sz="12" w:space="0"/>
              <w:right w:val="nil"/>
            </w:tcBorders>
            <w:shd w:val="clear" w:color="auto" w:fill="FFFFFF"/>
            <w:noWrap w:val="0"/>
            <w:vAlign w:val="center"/>
          </w:tcPr>
          <w:p w14:paraId="796CF86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4</w:t>
            </w:r>
          </w:p>
        </w:tc>
        <w:tc>
          <w:tcPr>
            <w:tcW w:w="446" w:type="dxa"/>
            <w:tcBorders>
              <w:top w:val="nil"/>
              <w:left w:val="nil"/>
              <w:bottom w:val="single" w:color="000000" w:sz="12" w:space="0"/>
              <w:right w:val="nil"/>
            </w:tcBorders>
            <w:shd w:val="clear" w:color="auto" w:fill="FFFFFF"/>
            <w:noWrap w:val="0"/>
            <w:vAlign w:val="center"/>
          </w:tcPr>
          <w:p w14:paraId="5F3A77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3</w:t>
            </w:r>
          </w:p>
        </w:tc>
        <w:tc>
          <w:tcPr>
            <w:tcW w:w="417" w:type="dxa"/>
            <w:tcBorders>
              <w:top w:val="nil"/>
              <w:left w:val="nil"/>
              <w:bottom w:val="single" w:color="000000" w:sz="12" w:space="0"/>
              <w:right w:val="nil"/>
            </w:tcBorders>
            <w:shd w:val="clear" w:color="auto" w:fill="FFFFFF"/>
            <w:noWrap w:val="0"/>
            <w:vAlign w:val="center"/>
          </w:tcPr>
          <w:p w14:paraId="7A35AC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2</w:t>
            </w:r>
          </w:p>
        </w:tc>
        <w:tc>
          <w:tcPr>
            <w:tcW w:w="334" w:type="dxa"/>
            <w:tcBorders>
              <w:top w:val="nil"/>
              <w:left w:val="nil"/>
              <w:bottom w:val="single" w:color="000000" w:sz="12" w:space="0"/>
              <w:right w:val="nil"/>
            </w:tcBorders>
            <w:shd w:val="clear" w:color="auto" w:fill="FFFFFF"/>
            <w:noWrap w:val="0"/>
            <w:vAlign w:val="center"/>
          </w:tcPr>
          <w:p w14:paraId="657B03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1</w:t>
            </w:r>
          </w:p>
        </w:tc>
      </w:tr>
    </w:tbl>
    <w:p w14:paraId="3848CAEB">
      <w:pPr>
        <w:rPr>
          <w:rFonts w:ascii="Times New Roman" w:hAnsi="Times New Roman"/>
          <w:sz w:val="24"/>
          <w:szCs w:val="24"/>
        </w:rPr>
      </w:pPr>
      <w:r>
        <w:rPr>
          <w:rFonts w:hint="eastAsia" w:ascii="Times New Roman" w:hAnsi="Times New Roman" w:cs="宋体"/>
          <w:bCs/>
          <w:sz w:val="24"/>
          <w:szCs w:val="24"/>
        </w:rPr>
        <w:t>2.Please score the perceived satisfaction of the community service in Dashilar</w:t>
      </w:r>
    </w:p>
    <w:tbl>
      <w:tblPr>
        <w:tblStyle w:val="10"/>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9"/>
        <w:gridCol w:w="409"/>
        <w:gridCol w:w="428"/>
        <w:gridCol w:w="409"/>
        <w:gridCol w:w="408"/>
        <w:gridCol w:w="356"/>
      </w:tblGrid>
      <w:tr w14:paraId="55B3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69" w:type="dxa"/>
            <w:tcBorders>
              <w:top w:val="single" w:color="000000" w:sz="12" w:space="0"/>
              <w:left w:val="nil"/>
              <w:bottom w:val="single" w:color="000000" w:sz="4" w:space="0"/>
              <w:right w:val="nil"/>
              <w:tl2br w:val="nil"/>
            </w:tcBorders>
            <w:shd w:val="clear" w:color="auto" w:fill="FFFFFF"/>
            <w:noWrap w:val="0"/>
            <w:vAlign w:val="center"/>
          </w:tcPr>
          <w:p w14:paraId="3356661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Problems</w:t>
            </w:r>
          </w:p>
        </w:tc>
        <w:tc>
          <w:tcPr>
            <w:tcW w:w="2010" w:type="dxa"/>
            <w:gridSpan w:val="5"/>
            <w:tcBorders>
              <w:top w:val="single" w:color="000000" w:sz="12" w:space="0"/>
              <w:left w:val="nil"/>
              <w:bottom w:val="single" w:color="000000" w:sz="4" w:space="0"/>
              <w:right w:val="nil"/>
            </w:tcBorders>
            <w:shd w:val="clear" w:color="auto" w:fill="FFFFFF"/>
            <w:noWrap w:val="0"/>
            <w:vAlign w:val="center"/>
          </w:tcPr>
          <w:p w14:paraId="71E2667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Satisfaction  </w:t>
            </w:r>
          </w:p>
          <w:p w14:paraId="24B47570">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Evaluate </w:t>
            </w:r>
          </w:p>
        </w:tc>
      </w:tr>
      <w:tr w14:paraId="6430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769" w:type="dxa"/>
            <w:tcBorders>
              <w:top w:val="nil"/>
              <w:left w:val="nil"/>
              <w:bottom w:val="nil"/>
              <w:right w:val="nil"/>
            </w:tcBorders>
            <w:shd w:val="clear" w:color="auto" w:fill="FFFFFF"/>
            <w:noWrap w:val="0"/>
            <w:vAlign w:val="center"/>
          </w:tcPr>
          <w:p w14:paraId="010AE980">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s="Times New Roman"/>
                <w:color w:val="000000"/>
                <w:sz w:val="24"/>
                <w:szCs w:val="24"/>
                <w:lang w:bidi="ar"/>
              </w:rPr>
              <w:t>B1</w:t>
            </w:r>
            <w:r>
              <w:rPr>
                <w:rFonts w:hint="eastAsia" w:ascii="Times New Roman" w:hAnsi="Times New Roman" w:cs="Times New Roman"/>
                <w:color w:val="000000"/>
                <w:sz w:val="24"/>
                <w:szCs w:val="24"/>
                <w:lang w:val="en-US" w:eastAsia="zh-CN" w:bidi="ar"/>
              </w:rPr>
              <w:t xml:space="preserve"> </w:t>
            </w:r>
            <w:r>
              <w:rPr>
                <w:rFonts w:hint="default" w:ascii="Times New Roman" w:hAnsi="Times New Roman" w:cs="Times New Roman"/>
                <w:color w:val="000000"/>
                <w:sz w:val="24"/>
                <w:szCs w:val="24"/>
                <w:lang w:bidi="ar"/>
              </w:rPr>
              <w:t xml:space="preserve">Rich and satisfaction degree of </w:t>
            </w:r>
            <w:r>
              <w:rPr>
                <w:rFonts w:hint="eastAsia" w:ascii="Times New Roman" w:hAnsi="Times New Roman" w:cs="Times New Roman"/>
                <w:color w:val="000000"/>
                <w:sz w:val="24"/>
                <w:szCs w:val="24"/>
                <w:lang w:bidi="ar"/>
              </w:rPr>
              <w:t>neighbourhood</w:t>
            </w:r>
            <w:r>
              <w:rPr>
                <w:rFonts w:hint="default" w:ascii="Times New Roman" w:hAnsi="Times New Roman" w:cs="Times New Roman"/>
                <w:color w:val="000000"/>
                <w:sz w:val="24"/>
                <w:szCs w:val="24"/>
                <w:lang w:bidi="ar"/>
              </w:rPr>
              <w:t xml:space="preserve"> commercial facilities (quantity of business forms, quality of shops, quality of commercial facilities serving local residents, etc.)</w:t>
            </w:r>
          </w:p>
        </w:tc>
        <w:tc>
          <w:tcPr>
            <w:tcW w:w="409" w:type="dxa"/>
            <w:tcBorders>
              <w:top w:val="nil"/>
              <w:left w:val="nil"/>
              <w:bottom w:val="nil"/>
              <w:right w:val="nil"/>
            </w:tcBorders>
            <w:shd w:val="clear" w:color="auto" w:fill="FFFFFF"/>
            <w:noWrap w:val="0"/>
            <w:vAlign w:val="center"/>
          </w:tcPr>
          <w:p w14:paraId="613A0DE8">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5</w:t>
            </w:r>
          </w:p>
        </w:tc>
        <w:tc>
          <w:tcPr>
            <w:tcW w:w="428" w:type="dxa"/>
            <w:tcBorders>
              <w:top w:val="nil"/>
              <w:left w:val="nil"/>
              <w:bottom w:val="nil"/>
              <w:right w:val="nil"/>
            </w:tcBorders>
            <w:shd w:val="clear" w:color="auto" w:fill="FFFFFF"/>
            <w:noWrap w:val="0"/>
            <w:vAlign w:val="center"/>
          </w:tcPr>
          <w:p w14:paraId="0C3B5190">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4</w:t>
            </w:r>
          </w:p>
        </w:tc>
        <w:tc>
          <w:tcPr>
            <w:tcW w:w="409" w:type="dxa"/>
            <w:tcBorders>
              <w:top w:val="nil"/>
              <w:left w:val="nil"/>
              <w:bottom w:val="nil"/>
              <w:right w:val="nil"/>
            </w:tcBorders>
            <w:shd w:val="clear" w:color="auto" w:fill="FFFFFF"/>
            <w:noWrap w:val="0"/>
            <w:vAlign w:val="center"/>
          </w:tcPr>
          <w:p w14:paraId="6C8242DA">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3</w:t>
            </w:r>
          </w:p>
        </w:tc>
        <w:tc>
          <w:tcPr>
            <w:tcW w:w="408" w:type="dxa"/>
            <w:tcBorders>
              <w:top w:val="nil"/>
              <w:left w:val="nil"/>
              <w:bottom w:val="nil"/>
              <w:right w:val="nil"/>
            </w:tcBorders>
            <w:shd w:val="clear" w:color="auto" w:fill="FFFFFF"/>
            <w:noWrap w:val="0"/>
            <w:vAlign w:val="center"/>
          </w:tcPr>
          <w:p w14:paraId="2CE6A0BD">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2</w:t>
            </w:r>
          </w:p>
        </w:tc>
        <w:tc>
          <w:tcPr>
            <w:tcW w:w="356" w:type="dxa"/>
            <w:tcBorders>
              <w:top w:val="nil"/>
              <w:left w:val="nil"/>
              <w:bottom w:val="nil"/>
              <w:right w:val="nil"/>
            </w:tcBorders>
            <w:shd w:val="clear" w:color="auto" w:fill="FFFFFF"/>
            <w:noWrap w:val="0"/>
            <w:vAlign w:val="center"/>
          </w:tcPr>
          <w:p w14:paraId="29EDFB66">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1</w:t>
            </w:r>
          </w:p>
        </w:tc>
      </w:tr>
      <w:tr w14:paraId="6A9B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769" w:type="dxa"/>
            <w:tcBorders>
              <w:top w:val="nil"/>
              <w:left w:val="nil"/>
              <w:bottom w:val="nil"/>
              <w:right w:val="nil"/>
            </w:tcBorders>
            <w:shd w:val="clear" w:color="auto" w:fill="FFFFFF"/>
            <w:noWrap w:val="0"/>
            <w:vAlign w:val="center"/>
          </w:tcPr>
          <w:p w14:paraId="46209EF0">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s="Times New Roman"/>
                <w:color w:val="000000"/>
                <w:sz w:val="24"/>
                <w:szCs w:val="24"/>
                <w:lang w:bidi="ar"/>
              </w:rPr>
              <w:t xml:space="preserve">B2 </w:t>
            </w:r>
            <w:r>
              <w:rPr>
                <w:rFonts w:hint="default" w:ascii="Times New Roman" w:hAnsi="Times New Roman" w:cs="Times New Roman"/>
                <w:color w:val="000000"/>
                <w:sz w:val="24"/>
                <w:szCs w:val="24"/>
                <w:lang w:bidi="ar"/>
              </w:rPr>
              <w:t xml:space="preserve">Satisfaction degree of sufficient sports activities in the </w:t>
            </w:r>
            <w:r>
              <w:rPr>
                <w:rFonts w:hint="eastAsia" w:ascii="Times New Roman" w:hAnsi="Times New Roman" w:cs="Times New Roman"/>
                <w:color w:val="000000"/>
                <w:sz w:val="24"/>
                <w:szCs w:val="24"/>
                <w:lang w:bidi="ar"/>
              </w:rPr>
              <w:t>neighbourhood</w:t>
            </w:r>
            <w:r>
              <w:rPr>
                <w:rFonts w:hint="default" w:ascii="Times New Roman" w:hAnsi="Times New Roman" w:cs="Times New Roman"/>
                <w:color w:val="000000"/>
                <w:sz w:val="24"/>
                <w:szCs w:val="24"/>
                <w:lang w:bidi="ar"/>
              </w:rPr>
              <w:t xml:space="preserve"> (sufficient activity space area, distribution density of activity space, complete degree of supporting facilities such as seats, chess tables, etc.)</w:t>
            </w:r>
          </w:p>
        </w:tc>
        <w:tc>
          <w:tcPr>
            <w:tcW w:w="409" w:type="dxa"/>
            <w:tcBorders>
              <w:top w:val="nil"/>
              <w:left w:val="nil"/>
              <w:bottom w:val="nil"/>
              <w:right w:val="nil"/>
            </w:tcBorders>
            <w:shd w:val="clear" w:color="auto" w:fill="FFFFFF"/>
            <w:noWrap w:val="0"/>
            <w:vAlign w:val="center"/>
          </w:tcPr>
          <w:p w14:paraId="78B89473">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5</w:t>
            </w:r>
          </w:p>
        </w:tc>
        <w:tc>
          <w:tcPr>
            <w:tcW w:w="428" w:type="dxa"/>
            <w:tcBorders>
              <w:top w:val="nil"/>
              <w:left w:val="nil"/>
              <w:bottom w:val="nil"/>
              <w:right w:val="nil"/>
            </w:tcBorders>
            <w:shd w:val="clear" w:color="auto" w:fill="FFFFFF"/>
            <w:noWrap w:val="0"/>
            <w:vAlign w:val="center"/>
          </w:tcPr>
          <w:p w14:paraId="1D82DEAF">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4</w:t>
            </w:r>
          </w:p>
        </w:tc>
        <w:tc>
          <w:tcPr>
            <w:tcW w:w="409" w:type="dxa"/>
            <w:tcBorders>
              <w:top w:val="nil"/>
              <w:left w:val="nil"/>
              <w:bottom w:val="nil"/>
              <w:right w:val="nil"/>
            </w:tcBorders>
            <w:shd w:val="clear" w:color="auto" w:fill="FFFFFF"/>
            <w:noWrap w:val="0"/>
            <w:vAlign w:val="center"/>
          </w:tcPr>
          <w:p w14:paraId="50BA701A">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3</w:t>
            </w:r>
          </w:p>
        </w:tc>
        <w:tc>
          <w:tcPr>
            <w:tcW w:w="408" w:type="dxa"/>
            <w:tcBorders>
              <w:top w:val="nil"/>
              <w:left w:val="nil"/>
              <w:bottom w:val="nil"/>
              <w:right w:val="nil"/>
            </w:tcBorders>
            <w:shd w:val="clear" w:color="auto" w:fill="FFFFFF"/>
            <w:noWrap w:val="0"/>
            <w:vAlign w:val="center"/>
          </w:tcPr>
          <w:p w14:paraId="58E6FC04">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2</w:t>
            </w:r>
          </w:p>
        </w:tc>
        <w:tc>
          <w:tcPr>
            <w:tcW w:w="356" w:type="dxa"/>
            <w:tcBorders>
              <w:top w:val="nil"/>
              <w:left w:val="nil"/>
              <w:bottom w:val="nil"/>
              <w:right w:val="nil"/>
            </w:tcBorders>
            <w:shd w:val="clear" w:color="auto" w:fill="FFFFFF"/>
            <w:noWrap w:val="0"/>
            <w:vAlign w:val="center"/>
          </w:tcPr>
          <w:p w14:paraId="5D3A5401">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1</w:t>
            </w:r>
          </w:p>
        </w:tc>
      </w:tr>
      <w:tr w14:paraId="5F2B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6769" w:type="dxa"/>
            <w:tcBorders>
              <w:top w:val="nil"/>
              <w:left w:val="nil"/>
              <w:bottom w:val="nil"/>
              <w:right w:val="nil"/>
            </w:tcBorders>
            <w:shd w:val="clear" w:color="auto" w:fill="FFFFFF"/>
            <w:noWrap w:val="0"/>
            <w:vAlign w:val="center"/>
          </w:tcPr>
          <w:p w14:paraId="43EA60E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 xml:space="preserve">B3 </w:t>
            </w:r>
            <w:r>
              <w:rPr>
                <w:rFonts w:hint="default" w:ascii="Times New Roman" w:hAnsi="Times New Roman"/>
                <w:color w:val="000000"/>
                <w:sz w:val="24"/>
                <w:szCs w:val="24"/>
              </w:rPr>
              <w:t xml:space="preserve">Satisfaction degree of </w:t>
            </w:r>
            <w:r>
              <w:rPr>
                <w:rFonts w:hint="eastAsia" w:ascii="Times New Roman" w:hAnsi="Times New Roman"/>
                <w:color w:val="000000"/>
                <w:sz w:val="24"/>
                <w:szCs w:val="24"/>
              </w:rPr>
              <w:t>neighbourhood</w:t>
            </w:r>
            <w:r>
              <w:rPr>
                <w:rFonts w:hint="default" w:ascii="Times New Roman" w:hAnsi="Times New Roman"/>
                <w:color w:val="000000"/>
                <w:sz w:val="24"/>
                <w:szCs w:val="24"/>
              </w:rPr>
              <w:t xml:space="preserve"> road traffic accessibility (road network density, street scale, starting from your home, recreational facilities, traffic stations, supporting life service facilities, sports facilities, etc., are within your walking range)</w:t>
            </w:r>
          </w:p>
        </w:tc>
        <w:tc>
          <w:tcPr>
            <w:tcW w:w="409" w:type="dxa"/>
            <w:tcBorders>
              <w:top w:val="nil"/>
              <w:left w:val="nil"/>
              <w:bottom w:val="nil"/>
              <w:right w:val="nil"/>
            </w:tcBorders>
            <w:shd w:val="clear" w:color="auto" w:fill="FFFFFF"/>
            <w:noWrap w:val="0"/>
            <w:vAlign w:val="center"/>
          </w:tcPr>
          <w:p w14:paraId="196F069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5</w:t>
            </w:r>
          </w:p>
        </w:tc>
        <w:tc>
          <w:tcPr>
            <w:tcW w:w="428" w:type="dxa"/>
            <w:tcBorders>
              <w:top w:val="nil"/>
              <w:left w:val="nil"/>
              <w:bottom w:val="nil"/>
              <w:right w:val="nil"/>
            </w:tcBorders>
            <w:shd w:val="clear" w:color="auto" w:fill="FFFFFF"/>
            <w:noWrap w:val="0"/>
            <w:vAlign w:val="center"/>
          </w:tcPr>
          <w:p w14:paraId="709292C3">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4</w:t>
            </w:r>
          </w:p>
        </w:tc>
        <w:tc>
          <w:tcPr>
            <w:tcW w:w="409" w:type="dxa"/>
            <w:tcBorders>
              <w:top w:val="nil"/>
              <w:left w:val="nil"/>
              <w:bottom w:val="nil"/>
              <w:right w:val="nil"/>
            </w:tcBorders>
            <w:shd w:val="clear" w:color="auto" w:fill="FFFFFF"/>
            <w:noWrap w:val="0"/>
            <w:vAlign w:val="center"/>
          </w:tcPr>
          <w:p w14:paraId="6EDDA2CA">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3</w:t>
            </w:r>
          </w:p>
        </w:tc>
        <w:tc>
          <w:tcPr>
            <w:tcW w:w="408" w:type="dxa"/>
            <w:tcBorders>
              <w:top w:val="nil"/>
              <w:left w:val="nil"/>
              <w:bottom w:val="nil"/>
              <w:right w:val="nil"/>
            </w:tcBorders>
            <w:shd w:val="clear" w:color="auto" w:fill="FFFFFF"/>
            <w:noWrap w:val="0"/>
            <w:vAlign w:val="center"/>
          </w:tcPr>
          <w:p w14:paraId="678A30C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2</w:t>
            </w:r>
          </w:p>
        </w:tc>
        <w:tc>
          <w:tcPr>
            <w:tcW w:w="356" w:type="dxa"/>
            <w:tcBorders>
              <w:top w:val="nil"/>
              <w:left w:val="nil"/>
              <w:bottom w:val="nil"/>
              <w:right w:val="nil"/>
            </w:tcBorders>
            <w:shd w:val="clear" w:color="auto" w:fill="FFFFFF"/>
            <w:noWrap w:val="0"/>
            <w:vAlign w:val="center"/>
          </w:tcPr>
          <w:p w14:paraId="09EF9D83">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1</w:t>
            </w:r>
          </w:p>
        </w:tc>
      </w:tr>
      <w:tr w14:paraId="1896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769" w:type="dxa"/>
            <w:tcBorders>
              <w:top w:val="nil"/>
              <w:left w:val="nil"/>
              <w:bottom w:val="nil"/>
              <w:right w:val="nil"/>
            </w:tcBorders>
            <w:shd w:val="clear" w:color="auto" w:fill="FFFFFF"/>
            <w:noWrap w:val="0"/>
            <w:vAlign w:val="center"/>
          </w:tcPr>
          <w:p w14:paraId="6A56B1A7">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B4 Satisfaction degree of accessibility facilities in the neighbourhood (smooth, anti-skid and convenient, coverage of accessibility facilities, etc.)</w:t>
            </w:r>
          </w:p>
        </w:tc>
        <w:tc>
          <w:tcPr>
            <w:tcW w:w="409" w:type="dxa"/>
            <w:tcBorders>
              <w:top w:val="nil"/>
              <w:left w:val="nil"/>
              <w:bottom w:val="nil"/>
              <w:right w:val="nil"/>
            </w:tcBorders>
            <w:shd w:val="clear" w:color="auto" w:fill="FFFFFF"/>
            <w:noWrap w:val="0"/>
            <w:vAlign w:val="center"/>
          </w:tcPr>
          <w:p w14:paraId="02DA6CFA">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5</w:t>
            </w:r>
          </w:p>
        </w:tc>
        <w:tc>
          <w:tcPr>
            <w:tcW w:w="428" w:type="dxa"/>
            <w:tcBorders>
              <w:top w:val="nil"/>
              <w:left w:val="nil"/>
              <w:bottom w:val="nil"/>
              <w:right w:val="nil"/>
            </w:tcBorders>
            <w:shd w:val="clear" w:color="auto" w:fill="FFFFFF"/>
            <w:noWrap w:val="0"/>
            <w:vAlign w:val="center"/>
          </w:tcPr>
          <w:p w14:paraId="324645E8">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4</w:t>
            </w:r>
          </w:p>
        </w:tc>
        <w:tc>
          <w:tcPr>
            <w:tcW w:w="409" w:type="dxa"/>
            <w:tcBorders>
              <w:top w:val="nil"/>
              <w:left w:val="nil"/>
              <w:bottom w:val="nil"/>
              <w:right w:val="nil"/>
            </w:tcBorders>
            <w:shd w:val="clear" w:color="auto" w:fill="FFFFFF"/>
            <w:noWrap w:val="0"/>
            <w:vAlign w:val="center"/>
          </w:tcPr>
          <w:p w14:paraId="5D2C7124">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3</w:t>
            </w:r>
          </w:p>
        </w:tc>
        <w:tc>
          <w:tcPr>
            <w:tcW w:w="408" w:type="dxa"/>
            <w:tcBorders>
              <w:top w:val="nil"/>
              <w:left w:val="nil"/>
              <w:bottom w:val="nil"/>
              <w:right w:val="nil"/>
            </w:tcBorders>
            <w:shd w:val="clear" w:color="auto" w:fill="FFFFFF"/>
            <w:noWrap w:val="0"/>
            <w:vAlign w:val="center"/>
          </w:tcPr>
          <w:p w14:paraId="6C9C8AAB">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2</w:t>
            </w:r>
          </w:p>
        </w:tc>
        <w:tc>
          <w:tcPr>
            <w:tcW w:w="356" w:type="dxa"/>
            <w:tcBorders>
              <w:top w:val="nil"/>
              <w:left w:val="nil"/>
              <w:bottom w:val="nil"/>
              <w:right w:val="nil"/>
            </w:tcBorders>
            <w:shd w:val="clear" w:color="auto" w:fill="FFFFFF"/>
            <w:noWrap w:val="0"/>
            <w:vAlign w:val="center"/>
          </w:tcPr>
          <w:p w14:paraId="5C8F6BA3">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1</w:t>
            </w:r>
          </w:p>
        </w:tc>
      </w:tr>
      <w:tr w14:paraId="3308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769" w:type="dxa"/>
            <w:tcBorders>
              <w:top w:val="nil"/>
              <w:left w:val="nil"/>
              <w:bottom w:val="nil"/>
              <w:right w:val="nil"/>
            </w:tcBorders>
            <w:shd w:val="clear" w:color="auto" w:fill="FFFFFF"/>
            <w:noWrap w:val="0"/>
            <w:vAlign w:val="center"/>
          </w:tcPr>
          <w:p w14:paraId="4CB35BC0">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s="Times New Roman"/>
                <w:color w:val="000000"/>
                <w:sz w:val="24"/>
                <w:szCs w:val="24"/>
                <w:lang w:bidi="ar"/>
              </w:rPr>
              <w:t xml:space="preserve">B5 </w:t>
            </w:r>
            <w:r>
              <w:rPr>
                <w:rFonts w:hint="eastAsia" w:ascii="Times New Roman" w:hAnsi="Times New Roman"/>
                <w:color w:val="000000"/>
                <w:sz w:val="24"/>
                <w:szCs w:val="24"/>
                <w:lang w:bidi="ar"/>
              </w:rPr>
              <w:t>Satisfaction degree of neighborhood communication comfort (familiarity degree between residents and neighborhood environment satisfaction degree)</w:t>
            </w:r>
          </w:p>
        </w:tc>
        <w:tc>
          <w:tcPr>
            <w:tcW w:w="409" w:type="dxa"/>
            <w:tcBorders>
              <w:top w:val="nil"/>
              <w:left w:val="nil"/>
              <w:bottom w:val="nil"/>
              <w:right w:val="nil"/>
            </w:tcBorders>
            <w:shd w:val="clear" w:color="auto" w:fill="FFFFFF"/>
            <w:noWrap w:val="0"/>
            <w:vAlign w:val="center"/>
          </w:tcPr>
          <w:p w14:paraId="779352D3">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5</w:t>
            </w:r>
          </w:p>
        </w:tc>
        <w:tc>
          <w:tcPr>
            <w:tcW w:w="428" w:type="dxa"/>
            <w:tcBorders>
              <w:top w:val="nil"/>
              <w:left w:val="nil"/>
              <w:bottom w:val="nil"/>
              <w:right w:val="nil"/>
            </w:tcBorders>
            <w:shd w:val="clear" w:color="auto" w:fill="FFFFFF"/>
            <w:noWrap w:val="0"/>
            <w:vAlign w:val="center"/>
          </w:tcPr>
          <w:p w14:paraId="44473D0B">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4</w:t>
            </w:r>
          </w:p>
        </w:tc>
        <w:tc>
          <w:tcPr>
            <w:tcW w:w="409" w:type="dxa"/>
            <w:tcBorders>
              <w:top w:val="nil"/>
              <w:left w:val="nil"/>
              <w:bottom w:val="nil"/>
              <w:right w:val="nil"/>
            </w:tcBorders>
            <w:shd w:val="clear" w:color="auto" w:fill="FFFFFF"/>
            <w:noWrap w:val="0"/>
            <w:vAlign w:val="center"/>
          </w:tcPr>
          <w:p w14:paraId="5F8DBB01">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3</w:t>
            </w:r>
          </w:p>
        </w:tc>
        <w:tc>
          <w:tcPr>
            <w:tcW w:w="408" w:type="dxa"/>
            <w:tcBorders>
              <w:top w:val="nil"/>
              <w:left w:val="nil"/>
              <w:bottom w:val="nil"/>
              <w:right w:val="nil"/>
            </w:tcBorders>
            <w:shd w:val="clear" w:color="auto" w:fill="FFFFFF"/>
            <w:noWrap w:val="0"/>
            <w:vAlign w:val="center"/>
          </w:tcPr>
          <w:p w14:paraId="0D57D44A">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2</w:t>
            </w:r>
          </w:p>
        </w:tc>
        <w:tc>
          <w:tcPr>
            <w:tcW w:w="356" w:type="dxa"/>
            <w:tcBorders>
              <w:top w:val="nil"/>
              <w:left w:val="nil"/>
              <w:bottom w:val="nil"/>
              <w:right w:val="nil"/>
            </w:tcBorders>
            <w:shd w:val="clear" w:color="auto" w:fill="FFFFFF"/>
            <w:noWrap w:val="0"/>
            <w:vAlign w:val="center"/>
          </w:tcPr>
          <w:p w14:paraId="2E417CDA">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1</w:t>
            </w:r>
          </w:p>
        </w:tc>
      </w:tr>
      <w:tr w14:paraId="220C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6769" w:type="dxa"/>
            <w:tcBorders>
              <w:top w:val="nil"/>
              <w:left w:val="nil"/>
              <w:bottom w:val="nil"/>
              <w:right w:val="nil"/>
            </w:tcBorders>
            <w:shd w:val="clear" w:color="auto" w:fill="FFFFFF"/>
            <w:noWrap w:val="0"/>
            <w:vAlign w:val="center"/>
          </w:tcPr>
          <w:p w14:paraId="52C89ECE">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s="Times New Roman"/>
                <w:color w:val="000000"/>
                <w:sz w:val="24"/>
                <w:szCs w:val="24"/>
                <w:lang w:bidi="ar"/>
              </w:rPr>
              <w:t xml:space="preserve">B6 </w:t>
            </w:r>
            <w:r>
              <w:rPr>
                <w:rFonts w:hint="eastAsia" w:ascii="Times New Roman" w:hAnsi="Times New Roman"/>
                <w:color w:val="000000"/>
                <w:sz w:val="24"/>
                <w:szCs w:val="24"/>
                <w:lang w:bidi="ar"/>
              </w:rPr>
              <w:t>The degree of influence of foreign tourists on the residents of the neighbourhood (such as excessive foreign tourists affect residents' daily travel, foreign tourists occupy their daily activity space, and less supporting facilities for local residents, etc.)</w:t>
            </w:r>
          </w:p>
        </w:tc>
        <w:tc>
          <w:tcPr>
            <w:tcW w:w="409" w:type="dxa"/>
            <w:tcBorders>
              <w:top w:val="nil"/>
              <w:left w:val="nil"/>
              <w:bottom w:val="nil"/>
              <w:right w:val="nil"/>
            </w:tcBorders>
            <w:shd w:val="clear" w:color="auto" w:fill="FFFFFF"/>
            <w:noWrap w:val="0"/>
            <w:vAlign w:val="center"/>
          </w:tcPr>
          <w:p w14:paraId="0998F56E">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5</w:t>
            </w:r>
          </w:p>
        </w:tc>
        <w:tc>
          <w:tcPr>
            <w:tcW w:w="428" w:type="dxa"/>
            <w:tcBorders>
              <w:top w:val="nil"/>
              <w:left w:val="nil"/>
              <w:bottom w:val="nil"/>
              <w:right w:val="nil"/>
            </w:tcBorders>
            <w:shd w:val="clear" w:color="auto" w:fill="FFFFFF"/>
            <w:noWrap w:val="0"/>
            <w:vAlign w:val="center"/>
          </w:tcPr>
          <w:p w14:paraId="04458B63">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4</w:t>
            </w:r>
          </w:p>
        </w:tc>
        <w:tc>
          <w:tcPr>
            <w:tcW w:w="409" w:type="dxa"/>
            <w:tcBorders>
              <w:top w:val="nil"/>
              <w:left w:val="nil"/>
              <w:bottom w:val="nil"/>
              <w:right w:val="nil"/>
            </w:tcBorders>
            <w:shd w:val="clear" w:color="auto" w:fill="FFFFFF"/>
            <w:noWrap w:val="0"/>
            <w:vAlign w:val="center"/>
          </w:tcPr>
          <w:p w14:paraId="4BCE927B">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3</w:t>
            </w:r>
          </w:p>
        </w:tc>
        <w:tc>
          <w:tcPr>
            <w:tcW w:w="408" w:type="dxa"/>
            <w:tcBorders>
              <w:top w:val="nil"/>
              <w:left w:val="nil"/>
              <w:bottom w:val="nil"/>
              <w:right w:val="nil"/>
            </w:tcBorders>
            <w:shd w:val="clear" w:color="auto" w:fill="FFFFFF"/>
            <w:noWrap w:val="0"/>
            <w:vAlign w:val="center"/>
          </w:tcPr>
          <w:p w14:paraId="029762D1">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2</w:t>
            </w:r>
          </w:p>
        </w:tc>
        <w:tc>
          <w:tcPr>
            <w:tcW w:w="356" w:type="dxa"/>
            <w:tcBorders>
              <w:top w:val="nil"/>
              <w:left w:val="nil"/>
              <w:bottom w:val="nil"/>
              <w:right w:val="nil"/>
            </w:tcBorders>
            <w:shd w:val="clear" w:color="auto" w:fill="FFFFFF"/>
            <w:noWrap w:val="0"/>
            <w:vAlign w:val="center"/>
          </w:tcPr>
          <w:p w14:paraId="589EDC8E">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1</w:t>
            </w:r>
          </w:p>
        </w:tc>
      </w:tr>
      <w:tr w14:paraId="5FEA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6769" w:type="dxa"/>
            <w:tcBorders>
              <w:top w:val="nil"/>
              <w:left w:val="nil"/>
              <w:bottom w:val="single" w:color="000000" w:sz="12" w:space="0"/>
              <w:right w:val="nil"/>
            </w:tcBorders>
            <w:shd w:val="clear" w:color="auto" w:fill="FFFFFF"/>
            <w:noWrap w:val="0"/>
            <w:vAlign w:val="center"/>
          </w:tcPr>
          <w:p w14:paraId="06B6F90C">
            <w:pPr>
              <w:pStyle w:val="4"/>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B7 Satisfaction degree of community service perfection (richness of community organization activities, cultural and sports activities, elderly care services, health and sports publicity work, etc.)</w:t>
            </w:r>
          </w:p>
        </w:tc>
        <w:tc>
          <w:tcPr>
            <w:tcW w:w="409" w:type="dxa"/>
            <w:tcBorders>
              <w:top w:val="nil"/>
              <w:left w:val="nil"/>
              <w:bottom w:val="single" w:color="000000" w:sz="12" w:space="0"/>
              <w:right w:val="nil"/>
            </w:tcBorders>
            <w:shd w:val="clear" w:color="auto" w:fill="FFFFFF"/>
            <w:noWrap w:val="0"/>
            <w:vAlign w:val="center"/>
          </w:tcPr>
          <w:p w14:paraId="50602AF6">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5</w:t>
            </w:r>
          </w:p>
        </w:tc>
        <w:tc>
          <w:tcPr>
            <w:tcW w:w="428" w:type="dxa"/>
            <w:tcBorders>
              <w:top w:val="nil"/>
              <w:left w:val="nil"/>
              <w:bottom w:val="single" w:color="000000" w:sz="12" w:space="0"/>
              <w:right w:val="nil"/>
            </w:tcBorders>
            <w:shd w:val="clear" w:color="auto" w:fill="FFFFFF"/>
            <w:noWrap w:val="0"/>
            <w:vAlign w:val="center"/>
          </w:tcPr>
          <w:p w14:paraId="4AED43DA">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4</w:t>
            </w:r>
          </w:p>
        </w:tc>
        <w:tc>
          <w:tcPr>
            <w:tcW w:w="409" w:type="dxa"/>
            <w:tcBorders>
              <w:top w:val="nil"/>
              <w:left w:val="nil"/>
              <w:bottom w:val="single" w:color="000000" w:sz="12" w:space="0"/>
              <w:right w:val="nil"/>
            </w:tcBorders>
            <w:shd w:val="clear" w:color="auto" w:fill="FFFFFF"/>
            <w:noWrap w:val="0"/>
            <w:vAlign w:val="center"/>
          </w:tcPr>
          <w:p w14:paraId="61C7B838">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3</w:t>
            </w:r>
          </w:p>
        </w:tc>
        <w:tc>
          <w:tcPr>
            <w:tcW w:w="408" w:type="dxa"/>
            <w:tcBorders>
              <w:top w:val="nil"/>
              <w:left w:val="nil"/>
              <w:bottom w:val="single" w:color="000000" w:sz="12" w:space="0"/>
              <w:right w:val="nil"/>
            </w:tcBorders>
            <w:shd w:val="clear" w:color="auto" w:fill="FFFFFF"/>
            <w:noWrap w:val="0"/>
            <w:vAlign w:val="center"/>
          </w:tcPr>
          <w:p w14:paraId="76B49D3B">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2</w:t>
            </w:r>
          </w:p>
        </w:tc>
        <w:tc>
          <w:tcPr>
            <w:tcW w:w="356" w:type="dxa"/>
            <w:tcBorders>
              <w:top w:val="nil"/>
              <w:left w:val="nil"/>
              <w:bottom w:val="single" w:color="000000" w:sz="12" w:space="0"/>
              <w:right w:val="nil"/>
            </w:tcBorders>
            <w:shd w:val="clear" w:color="auto" w:fill="FFFFFF"/>
            <w:noWrap w:val="0"/>
            <w:vAlign w:val="center"/>
          </w:tcPr>
          <w:p w14:paraId="6CDAE7DC">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sz w:val="24"/>
                <w:szCs w:val="24"/>
              </w:rPr>
            </w:pPr>
            <w:r>
              <w:rPr>
                <w:rFonts w:hint="eastAsia" w:ascii="Times New Roman" w:hAnsi="Times New Roman"/>
                <w:color w:val="000000"/>
                <w:sz w:val="24"/>
                <w:szCs w:val="24"/>
              </w:rPr>
              <w:t>1</w:t>
            </w:r>
          </w:p>
        </w:tc>
      </w:tr>
    </w:tbl>
    <w:p w14:paraId="17EA082C">
      <w:pPr>
        <w:rPr>
          <w:rFonts w:ascii="Times New Roman" w:hAnsi="Times New Roman" w:cs="宋体"/>
          <w:bCs/>
          <w:sz w:val="24"/>
          <w:szCs w:val="24"/>
        </w:rPr>
      </w:pPr>
      <w:r>
        <w:rPr>
          <w:rFonts w:hint="eastAsia" w:ascii="Times New Roman" w:hAnsi="Times New Roman" w:cs="宋体"/>
          <w:bCs/>
          <w:sz w:val="24"/>
          <w:szCs w:val="24"/>
        </w:rPr>
        <w:t>3.Please score the perceived satisfaction of the Dashilar health services</w:t>
      </w:r>
    </w:p>
    <w:tbl>
      <w:tblPr>
        <w:tblStyle w:val="10"/>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2"/>
        <w:gridCol w:w="426"/>
        <w:gridCol w:w="405"/>
        <w:gridCol w:w="386"/>
        <w:gridCol w:w="426"/>
        <w:gridCol w:w="354"/>
      </w:tblGrid>
      <w:tr w14:paraId="7038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722" w:type="dxa"/>
            <w:tcBorders>
              <w:top w:val="single" w:color="000000" w:sz="12" w:space="0"/>
              <w:left w:val="nil"/>
              <w:bottom w:val="single" w:color="000000" w:sz="4" w:space="0"/>
              <w:right w:val="nil"/>
              <w:tl2br w:val="nil"/>
            </w:tcBorders>
            <w:shd w:val="clear" w:color="auto" w:fill="FFFFFF"/>
            <w:noWrap w:val="0"/>
            <w:vAlign w:val="center"/>
          </w:tcPr>
          <w:p w14:paraId="059DD250">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Problems</w:t>
            </w:r>
          </w:p>
        </w:tc>
        <w:tc>
          <w:tcPr>
            <w:tcW w:w="1997" w:type="dxa"/>
            <w:gridSpan w:val="5"/>
            <w:tcBorders>
              <w:top w:val="single" w:color="000000" w:sz="12" w:space="0"/>
              <w:left w:val="nil"/>
              <w:bottom w:val="single" w:color="000000" w:sz="4" w:space="0"/>
              <w:right w:val="nil"/>
            </w:tcBorders>
            <w:shd w:val="clear" w:color="auto" w:fill="FFFFFF"/>
            <w:noWrap w:val="0"/>
            <w:vAlign w:val="center"/>
          </w:tcPr>
          <w:p w14:paraId="3FD7627C">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Satisfaction  </w:t>
            </w:r>
          </w:p>
          <w:p w14:paraId="665A4AFD">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Evaluate </w:t>
            </w:r>
          </w:p>
        </w:tc>
      </w:tr>
      <w:tr w14:paraId="7E79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6722" w:type="dxa"/>
            <w:tcBorders>
              <w:top w:val="single" w:color="000000" w:sz="4" w:space="0"/>
              <w:left w:val="nil"/>
              <w:bottom w:val="nil"/>
              <w:right w:val="nil"/>
            </w:tcBorders>
            <w:shd w:val="clear" w:color="auto" w:fill="FFFFFF"/>
            <w:noWrap w:val="0"/>
            <w:vAlign w:val="center"/>
          </w:tcPr>
          <w:p w14:paraId="220AF54C">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C</w:t>
            </w:r>
            <w:r>
              <w:rPr>
                <w:rFonts w:hint="default" w:ascii="Times New Roman" w:hAnsi="Times New Roman"/>
                <w:color w:val="000000"/>
                <w:sz w:val="24"/>
                <w:szCs w:val="24"/>
              </w:rPr>
              <w:t>1</w:t>
            </w:r>
            <w:r>
              <w:rPr>
                <w:rFonts w:hint="eastAsia" w:ascii="Times New Roman" w:hAnsi="Times New Roman"/>
                <w:color w:val="000000"/>
                <w:sz w:val="24"/>
                <w:szCs w:val="24"/>
              </w:rPr>
              <w:t xml:space="preserve"> </w:t>
            </w:r>
            <w:r>
              <w:rPr>
                <w:rFonts w:hint="default" w:ascii="Times New Roman" w:hAnsi="Times New Roman"/>
                <w:color w:val="000000"/>
                <w:sz w:val="24"/>
                <w:szCs w:val="24"/>
              </w:rPr>
              <w:t xml:space="preserve">Satisfaction degree of completeness of </w:t>
            </w:r>
            <w:r>
              <w:rPr>
                <w:rFonts w:hint="eastAsia" w:ascii="Times New Roman" w:hAnsi="Times New Roman"/>
                <w:color w:val="000000"/>
                <w:sz w:val="24"/>
                <w:szCs w:val="24"/>
              </w:rPr>
              <w:t>neighbourhood</w:t>
            </w:r>
            <w:r>
              <w:rPr>
                <w:rFonts w:hint="default" w:ascii="Times New Roman" w:hAnsi="Times New Roman"/>
                <w:color w:val="000000"/>
                <w:sz w:val="24"/>
                <w:szCs w:val="24"/>
              </w:rPr>
              <w:t xml:space="preserve"> sanitation system (overall sanitation status, layout of public toilets, garbage cans and other environmental sanitation facilities, sewage treatment and water accumulation, etc.)</w:t>
            </w:r>
          </w:p>
        </w:tc>
        <w:tc>
          <w:tcPr>
            <w:tcW w:w="426" w:type="dxa"/>
            <w:tcBorders>
              <w:top w:val="single" w:color="000000" w:sz="4" w:space="0"/>
              <w:left w:val="nil"/>
              <w:bottom w:val="nil"/>
              <w:right w:val="nil"/>
            </w:tcBorders>
            <w:shd w:val="clear" w:color="auto" w:fill="FFFFFF"/>
            <w:noWrap w:val="0"/>
            <w:vAlign w:val="center"/>
          </w:tcPr>
          <w:p w14:paraId="18F6F8D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5</w:t>
            </w:r>
          </w:p>
        </w:tc>
        <w:tc>
          <w:tcPr>
            <w:tcW w:w="405" w:type="dxa"/>
            <w:tcBorders>
              <w:top w:val="single" w:color="000000" w:sz="4" w:space="0"/>
              <w:left w:val="nil"/>
              <w:bottom w:val="nil"/>
              <w:right w:val="nil"/>
            </w:tcBorders>
            <w:shd w:val="clear" w:color="auto" w:fill="FFFFFF"/>
            <w:noWrap w:val="0"/>
            <w:vAlign w:val="center"/>
          </w:tcPr>
          <w:p w14:paraId="2FB8FD97">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4</w:t>
            </w:r>
          </w:p>
        </w:tc>
        <w:tc>
          <w:tcPr>
            <w:tcW w:w="386" w:type="dxa"/>
            <w:tcBorders>
              <w:top w:val="single" w:color="000000" w:sz="4" w:space="0"/>
              <w:left w:val="nil"/>
              <w:bottom w:val="nil"/>
              <w:right w:val="nil"/>
            </w:tcBorders>
            <w:shd w:val="clear" w:color="auto" w:fill="FFFFFF"/>
            <w:noWrap w:val="0"/>
            <w:vAlign w:val="center"/>
          </w:tcPr>
          <w:p w14:paraId="3A2F8BAB">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3</w:t>
            </w:r>
          </w:p>
        </w:tc>
        <w:tc>
          <w:tcPr>
            <w:tcW w:w="426" w:type="dxa"/>
            <w:tcBorders>
              <w:top w:val="single" w:color="000000" w:sz="4" w:space="0"/>
              <w:left w:val="nil"/>
              <w:bottom w:val="nil"/>
              <w:right w:val="nil"/>
            </w:tcBorders>
            <w:shd w:val="clear" w:color="auto" w:fill="FFFFFF"/>
            <w:noWrap w:val="0"/>
            <w:vAlign w:val="center"/>
          </w:tcPr>
          <w:p w14:paraId="13A97B6F">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2</w:t>
            </w:r>
          </w:p>
        </w:tc>
        <w:tc>
          <w:tcPr>
            <w:tcW w:w="354" w:type="dxa"/>
            <w:tcBorders>
              <w:top w:val="single" w:color="000000" w:sz="4" w:space="0"/>
              <w:left w:val="nil"/>
              <w:bottom w:val="nil"/>
              <w:right w:val="nil"/>
            </w:tcBorders>
            <w:shd w:val="clear" w:color="auto" w:fill="FFFFFF"/>
            <w:noWrap w:val="0"/>
            <w:vAlign w:val="center"/>
          </w:tcPr>
          <w:p w14:paraId="22F657D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1</w:t>
            </w:r>
          </w:p>
        </w:tc>
      </w:tr>
      <w:tr w14:paraId="7D4F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722" w:type="dxa"/>
            <w:tcBorders>
              <w:top w:val="nil"/>
              <w:left w:val="nil"/>
              <w:bottom w:val="single" w:color="000000" w:sz="12" w:space="0"/>
              <w:right w:val="nil"/>
            </w:tcBorders>
            <w:shd w:val="clear" w:color="auto" w:fill="FFFFFF"/>
            <w:noWrap w:val="0"/>
            <w:vAlign w:val="center"/>
          </w:tcPr>
          <w:p w14:paraId="2EEFF83B">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 xml:space="preserve">C2 </w:t>
            </w:r>
            <w:r>
              <w:rPr>
                <w:rFonts w:hint="default" w:ascii="Times New Roman" w:hAnsi="Times New Roman"/>
                <w:color w:val="000000"/>
                <w:sz w:val="24"/>
                <w:szCs w:val="24"/>
              </w:rPr>
              <w:t xml:space="preserve">Satisfaction degree of </w:t>
            </w:r>
            <w:r>
              <w:rPr>
                <w:rFonts w:hint="eastAsia" w:ascii="Times New Roman" w:hAnsi="Times New Roman"/>
                <w:color w:val="000000"/>
                <w:sz w:val="24"/>
                <w:szCs w:val="24"/>
              </w:rPr>
              <w:t>neighbourhood</w:t>
            </w:r>
            <w:r>
              <w:rPr>
                <w:rFonts w:hint="default" w:ascii="Times New Roman" w:hAnsi="Times New Roman"/>
                <w:color w:val="000000"/>
                <w:sz w:val="24"/>
                <w:szCs w:val="24"/>
              </w:rPr>
              <w:t xml:space="preserve"> health system completeness (layout of health service stations and first-aid stations, medical service level, etc.)</w:t>
            </w:r>
          </w:p>
        </w:tc>
        <w:tc>
          <w:tcPr>
            <w:tcW w:w="426" w:type="dxa"/>
            <w:tcBorders>
              <w:top w:val="nil"/>
              <w:left w:val="nil"/>
              <w:bottom w:val="single" w:color="000000" w:sz="12" w:space="0"/>
              <w:right w:val="nil"/>
            </w:tcBorders>
            <w:shd w:val="clear" w:color="auto" w:fill="FFFFFF"/>
            <w:noWrap w:val="0"/>
            <w:vAlign w:val="center"/>
          </w:tcPr>
          <w:p w14:paraId="35B1B6BE">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5</w:t>
            </w:r>
          </w:p>
        </w:tc>
        <w:tc>
          <w:tcPr>
            <w:tcW w:w="405" w:type="dxa"/>
            <w:tcBorders>
              <w:top w:val="nil"/>
              <w:left w:val="nil"/>
              <w:bottom w:val="single" w:color="000000" w:sz="12" w:space="0"/>
              <w:right w:val="nil"/>
            </w:tcBorders>
            <w:shd w:val="clear" w:color="auto" w:fill="FFFFFF"/>
            <w:noWrap w:val="0"/>
            <w:vAlign w:val="center"/>
          </w:tcPr>
          <w:p w14:paraId="6417DCA6">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4</w:t>
            </w:r>
          </w:p>
        </w:tc>
        <w:tc>
          <w:tcPr>
            <w:tcW w:w="386" w:type="dxa"/>
            <w:tcBorders>
              <w:top w:val="nil"/>
              <w:left w:val="nil"/>
              <w:bottom w:val="single" w:color="000000" w:sz="12" w:space="0"/>
              <w:right w:val="nil"/>
            </w:tcBorders>
            <w:shd w:val="clear" w:color="auto" w:fill="FFFFFF"/>
            <w:noWrap w:val="0"/>
            <w:vAlign w:val="center"/>
          </w:tcPr>
          <w:p w14:paraId="2A2FBABC">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3</w:t>
            </w:r>
          </w:p>
        </w:tc>
        <w:tc>
          <w:tcPr>
            <w:tcW w:w="426" w:type="dxa"/>
            <w:tcBorders>
              <w:top w:val="nil"/>
              <w:left w:val="nil"/>
              <w:bottom w:val="single" w:color="000000" w:sz="12" w:space="0"/>
              <w:right w:val="nil"/>
            </w:tcBorders>
            <w:shd w:val="clear" w:color="auto" w:fill="FFFFFF"/>
            <w:noWrap w:val="0"/>
            <w:vAlign w:val="center"/>
          </w:tcPr>
          <w:p w14:paraId="1A2B1BB5">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2</w:t>
            </w:r>
          </w:p>
        </w:tc>
        <w:tc>
          <w:tcPr>
            <w:tcW w:w="354" w:type="dxa"/>
            <w:tcBorders>
              <w:top w:val="nil"/>
              <w:left w:val="nil"/>
              <w:bottom w:val="single" w:color="000000" w:sz="12" w:space="0"/>
              <w:right w:val="nil"/>
            </w:tcBorders>
            <w:shd w:val="clear" w:color="auto" w:fill="FFFFFF"/>
            <w:noWrap w:val="0"/>
            <w:vAlign w:val="center"/>
          </w:tcPr>
          <w:p w14:paraId="3FF1FF56">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1</w:t>
            </w:r>
          </w:p>
        </w:tc>
      </w:tr>
    </w:tbl>
    <w:p w14:paraId="5E400C98">
      <w:pPr>
        <w:rPr>
          <w:rFonts w:ascii="Times New Roman" w:hAnsi="Times New Roman"/>
          <w:sz w:val="24"/>
          <w:szCs w:val="24"/>
        </w:rPr>
      </w:pPr>
      <w:r>
        <w:rPr>
          <w:rFonts w:hint="eastAsia" w:ascii="Times New Roman" w:hAnsi="Times New Roman" w:cs="宋体"/>
          <w:bCs/>
          <w:sz w:val="24"/>
          <w:szCs w:val="24"/>
        </w:rPr>
        <w:t>4.Please score the perceived satisfaction with the implementation of public health policies in Dashilar</w:t>
      </w:r>
    </w:p>
    <w:tbl>
      <w:tblPr>
        <w:tblStyle w:val="10"/>
        <w:tblW w:w="0" w:type="auto"/>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0"/>
        <w:gridCol w:w="396"/>
        <w:gridCol w:w="385"/>
        <w:gridCol w:w="408"/>
        <w:gridCol w:w="407"/>
        <w:gridCol w:w="283"/>
      </w:tblGrid>
      <w:tr w14:paraId="41C0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760" w:type="dxa"/>
            <w:tcBorders>
              <w:top w:val="single" w:color="000000" w:sz="12" w:space="0"/>
              <w:left w:val="nil"/>
              <w:bottom w:val="single" w:color="000000" w:sz="4" w:space="0"/>
              <w:right w:val="nil"/>
              <w:tl2br w:val="nil"/>
            </w:tcBorders>
            <w:shd w:val="clear" w:color="auto" w:fill="FFFFFF"/>
            <w:noWrap w:val="0"/>
            <w:vAlign w:val="center"/>
          </w:tcPr>
          <w:p w14:paraId="6302FB71">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Problems</w:t>
            </w:r>
          </w:p>
        </w:tc>
        <w:tc>
          <w:tcPr>
            <w:tcW w:w="1879" w:type="dxa"/>
            <w:gridSpan w:val="5"/>
            <w:tcBorders>
              <w:top w:val="single" w:color="000000" w:sz="12" w:space="0"/>
              <w:left w:val="nil"/>
              <w:bottom w:val="single" w:color="000000" w:sz="4" w:space="0"/>
              <w:right w:val="nil"/>
            </w:tcBorders>
            <w:shd w:val="clear" w:color="auto" w:fill="FFFFFF"/>
            <w:noWrap w:val="0"/>
            <w:vAlign w:val="center"/>
          </w:tcPr>
          <w:p w14:paraId="1A21C183">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Satisfaction  </w:t>
            </w:r>
          </w:p>
          <w:p w14:paraId="624E28B1">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Evaluate </w:t>
            </w:r>
          </w:p>
        </w:tc>
      </w:tr>
      <w:tr w14:paraId="4495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6760" w:type="dxa"/>
            <w:tcBorders>
              <w:top w:val="single" w:color="000000" w:sz="4" w:space="0"/>
              <w:left w:val="nil"/>
              <w:bottom w:val="single" w:color="000000" w:sz="12" w:space="0"/>
              <w:right w:val="nil"/>
              <w:tl2br w:val="nil"/>
            </w:tcBorders>
            <w:shd w:val="clear" w:color="auto" w:fill="FFFFFF"/>
            <w:noWrap w:val="0"/>
            <w:vAlign w:val="center"/>
          </w:tcPr>
          <w:p w14:paraId="3334490F">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D</w:t>
            </w:r>
            <w:r>
              <w:rPr>
                <w:rFonts w:hint="default" w:ascii="Times New Roman" w:hAnsi="Times New Roman"/>
                <w:color w:val="000000"/>
                <w:sz w:val="24"/>
                <w:szCs w:val="24"/>
              </w:rPr>
              <w:t>1</w:t>
            </w:r>
            <w:r>
              <w:rPr>
                <w:rFonts w:hint="eastAsia" w:ascii="Times New Roman" w:hAnsi="Times New Roman"/>
                <w:color w:val="000000"/>
                <w:sz w:val="24"/>
                <w:szCs w:val="24"/>
              </w:rPr>
              <w:t xml:space="preserve"> </w:t>
            </w:r>
            <w:r>
              <w:rPr>
                <w:rFonts w:hint="default" w:ascii="Times New Roman" w:hAnsi="Times New Roman"/>
                <w:color w:val="000000"/>
                <w:sz w:val="24"/>
                <w:szCs w:val="24"/>
              </w:rPr>
              <w:t>Satisfaction with health and physical activity related policy implementation (policy strength, policy purpose, policy effectiveness, etc.)</w:t>
            </w:r>
          </w:p>
        </w:tc>
        <w:tc>
          <w:tcPr>
            <w:tcW w:w="396" w:type="dxa"/>
            <w:tcBorders>
              <w:top w:val="single" w:color="000000" w:sz="4" w:space="0"/>
              <w:left w:val="nil"/>
              <w:bottom w:val="single" w:color="000000" w:sz="12" w:space="0"/>
              <w:right w:val="nil"/>
            </w:tcBorders>
            <w:shd w:val="clear" w:color="auto" w:fill="FFFFFF"/>
            <w:noWrap w:val="0"/>
            <w:vAlign w:val="center"/>
          </w:tcPr>
          <w:p w14:paraId="6019CE04">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5</w:t>
            </w:r>
          </w:p>
        </w:tc>
        <w:tc>
          <w:tcPr>
            <w:tcW w:w="385" w:type="dxa"/>
            <w:tcBorders>
              <w:top w:val="single" w:color="000000" w:sz="4" w:space="0"/>
              <w:left w:val="nil"/>
              <w:bottom w:val="single" w:color="000000" w:sz="12" w:space="0"/>
              <w:right w:val="nil"/>
            </w:tcBorders>
            <w:shd w:val="clear" w:color="auto" w:fill="FFFFFF"/>
            <w:noWrap w:val="0"/>
            <w:vAlign w:val="center"/>
          </w:tcPr>
          <w:p w14:paraId="109F5163">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4</w:t>
            </w:r>
          </w:p>
        </w:tc>
        <w:tc>
          <w:tcPr>
            <w:tcW w:w="408" w:type="dxa"/>
            <w:tcBorders>
              <w:top w:val="single" w:color="000000" w:sz="4" w:space="0"/>
              <w:left w:val="nil"/>
              <w:bottom w:val="single" w:color="000000" w:sz="12" w:space="0"/>
              <w:right w:val="nil"/>
            </w:tcBorders>
            <w:shd w:val="clear" w:color="auto" w:fill="FFFFFF"/>
            <w:noWrap w:val="0"/>
            <w:vAlign w:val="center"/>
          </w:tcPr>
          <w:p w14:paraId="5E80C263">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3</w:t>
            </w:r>
          </w:p>
        </w:tc>
        <w:tc>
          <w:tcPr>
            <w:tcW w:w="407" w:type="dxa"/>
            <w:tcBorders>
              <w:top w:val="single" w:color="000000" w:sz="4" w:space="0"/>
              <w:left w:val="nil"/>
              <w:bottom w:val="single" w:color="000000" w:sz="12" w:space="0"/>
              <w:right w:val="nil"/>
            </w:tcBorders>
            <w:shd w:val="clear" w:color="auto" w:fill="FFFFFF"/>
            <w:noWrap w:val="0"/>
            <w:vAlign w:val="center"/>
          </w:tcPr>
          <w:p w14:paraId="049C6FAE">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2</w:t>
            </w:r>
          </w:p>
        </w:tc>
        <w:tc>
          <w:tcPr>
            <w:tcW w:w="283" w:type="dxa"/>
            <w:tcBorders>
              <w:top w:val="single" w:color="000000" w:sz="4" w:space="0"/>
              <w:left w:val="nil"/>
              <w:bottom w:val="single" w:color="000000" w:sz="12" w:space="0"/>
              <w:right w:val="nil"/>
            </w:tcBorders>
            <w:shd w:val="clear" w:color="auto" w:fill="FFFFFF"/>
            <w:noWrap w:val="0"/>
            <w:vAlign w:val="center"/>
          </w:tcPr>
          <w:p w14:paraId="30C7D5F7">
            <w:pPr>
              <w:keepNext w:val="0"/>
              <w:keepLines w:val="0"/>
              <w:suppressLineNumbers w:val="0"/>
              <w:spacing w:before="0" w:beforeAutospacing="0" w:after="0" w:afterAutospacing="0"/>
              <w:ind w:left="0" w:right="0"/>
              <w:jc w:val="left"/>
              <w:rPr>
                <w:rFonts w:hint="default" w:ascii="Times New Roman" w:hAnsi="Times New Roman"/>
                <w:color w:val="000000"/>
                <w:sz w:val="24"/>
                <w:szCs w:val="24"/>
              </w:rPr>
            </w:pPr>
            <w:r>
              <w:rPr>
                <w:rFonts w:hint="eastAsia" w:ascii="Times New Roman" w:hAnsi="Times New Roman"/>
                <w:color w:val="000000"/>
                <w:sz w:val="24"/>
                <w:szCs w:val="24"/>
              </w:rPr>
              <w:t>1</w:t>
            </w:r>
          </w:p>
        </w:tc>
      </w:tr>
    </w:tbl>
    <w:p w14:paraId="2C7C21CC">
      <w:pPr>
        <w:snapToGrid w:val="0"/>
        <w:spacing w:line="360" w:lineRule="auto"/>
        <w:rPr>
          <w:rFonts w:ascii="Times New Roman" w:hAnsi="Times New Roman" w:eastAsia="宋体"/>
          <w:b/>
          <w:bCs/>
          <w:sz w:val="24"/>
          <w:szCs w:val="24"/>
        </w:rPr>
      </w:pPr>
    </w:p>
    <w:p w14:paraId="1A2FE011">
      <w:pPr>
        <w:keepNext w:val="0"/>
        <w:keepLines w:val="0"/>
        <w:pageBreakBefore w:val="0"/>
        <w:widowControl w:val="0"/>
        <w:kinsoku/>
        <w:wordWrap/>
        <w:overflowPunct/>
        <w:topLinePunct w:val="0"/>
        <w:autoSpaceDE/>
        <w:autoSpaceDN/>
        <w:bidi w:val="0"/>
        <w:adjustRightInd/>
        <w:spacing w:line="240" w:lineRule="auto"/>
        <w:ind w:left="480" w:hanging="480" w:hangingChars="200"/>
        <w:textAlignment w:val="auto"/>
        <w:rPr>
          <w:rFonts w:ascii="Times New Roman" w:hAnsi="Times New Roman" w:cs="Times New Roman"/>
          <w:color w:val="4472C4"/>
          <w:sz w:val="24"/>
          <w:szCs w:val="24"/>
        </w:rPr>
      </w:pPr>
    </w:p>
    <w:p w14:paraId="7FF894CD">
      <w:pPr>
        <w:keepNext w:val="0"/>
        <w:keepLines w:val="0"/>
        <w:pageBreakBefore w:val="0"/>
        <w:widowControl w:val="0"/>
        <w:kinsoku/>
        <w:wordWrap/>
        <w:overflowPunct/>
        <w:topLinePunct w:val="0"/>
        <w:autoSpaceDE/>
        <w:autoSpaceDN/>
        <w:bidi w:val="0"/>
        <w:adjustRightInd/>
        <w:spacing w:line="240" w:lineRule="auto"/>
        <w:ind w:left="480" w:hanging="480" w:hangingChars="200"/>
        <w:textAlignment w:val="auto"/>
        <w:rPr>
          <w:rFonts w:ascii="Times New Roman" w:hAnsi="Times New Roman" w:cs="Times New Roman"/>
          <w:color w:val="4472C4"/>
          <w:sz w:val="24"/>
          <w:szCs w:val="24"/>
        </w:rPr>
      </w:pPr>
    </w:p>
    <w:p w14:paraId="015EEF8D">
      <w:pPr>
        <w:rPr>
          <w:rFonts w:hint="default" w:ascii="Times New Roman" w:hAnsi="Times New Roman" w:eastAsia="宋体" w:cs="Times New Roman"/>
          <w:b/>
          <w:bCs/>
          <w:kern w:val="2"/>
          <w:sz w:val="24"/>
          <w:szCs w:val="24"/>
          <w:lang w:val="en-US" w:eastAsia="zh-CN" w:bidi="ar"/>
        </w:rPr>
      </w:pPr>
      <w:r>
        <w:rPr>
          <w:rFonts w:hint="default" w:ascii="Times New Roman" w:hAnsi="Times New Roman" w:eastAsia="宋体" w:cs="Times New Roman"/>
          <w:b/>
          <w:bCs/>
          <w:kern w:val="2"/>
          <w:sz w:val="24"/>
          <w:szCs w:val="24"/>
          <w:lang w:val="en-US" w:eastAsia="zh-CN" w:bidi="ar"/>
        </w:rPr>
        <w:br w:type="page"/>
      </w:r>
    </w:p>
    <w:p w14:paraId="3E4455C4">
      <w:pPr>
        <w:keepNext w:val="0"/>
        <w:keepLines w:val="0"/>
        <w:widowControl w:val="0"/>
        <w:suppressLineNumbers w:val="0"/>
        <w:snapToGrid w:val="0"/>
        <w:spacing w:before="0" w:beforeAutospacing="0" w:after="0" w:afterAutospacing="0" w:line="360" w:lineRule="auto"/>
        <w:ind w:left="0" w:right="0"/>
        <w:jc w:val="both"/>
        <w:rPr>
          <w:rFonts w:hint="eastAsia"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Appendix C</w:t>
      </w:r>
      <w:r>
        <w:rPr>
          <w:rFonts w:hint="eastAsia" w:ascii="Times New Roman" w:hAnsi="Times New Roman" w:eastAsia="宋体" w:cs="Times New Roman"/>
          <w:b/>
          <w:bCs/>
          <w:kern w:val="2"/>
          <w:sz w:val="24"/>
          <w:szCs w:val="24"/>
          <w:lang w:val="en-US" w:eastAsia="zh-CN" w:bidi="ar"/>
        </w:rPr>
        <w:t xml:space="preserve"> </w:t>
      </w:r>
      <w:r>
        <w:rPr>
          <w:rFonts w:hint="default" w:ascii="Times New Roman" w:hAnsi="Times New Roman" w:eastAsia="宋体" w:cs="Times New Roman"/>
          <w:b/>
          <w:bCs/>
          <w:kern w:val="2"/>
          <w:sz w:val="24"/>
          <w:szCs w:val="24"/>
          <w:lang w:val="en-US" w:eastAsia="zh-CN" w:bidi="ar"/>
        </w:rPr>
        <w:t>Pearson Correlation Analysis</w:t>
      </w:r>
      <w:r>
        <w:rPr>
          <w:rFonts w:hint="eastAsia" w:ascii="Times New Roman" w:hAnsi="Times New Roman" w:eastAsia="宋体" w:cs="Times New Roman"/>
          <w:b/>
          <w:bCs/>
          <w:kern w:val="2"/>
          <w:sz w:val="24"/>
          <w:szCs w:val="24"/>
          <w:lang w:val="en-US" w:eastAsia="zh-CN" w:bidi="ar"/>
        </w:rPr>
        <w:t xml:space="preserve"> </w:t>
      </w:r>
      <w:r>
        <w:rPr>
          <w:rFonts w:hint="default" w:ascii="Times New Roman" w:hAnsi="Times New Roman" w:eastAsia="宋体" w:cs="Times New Roman"/>
          <w:b/>
          <w:bCs/>
          <w:kern w:val="2"/>
          <w:sz w:val="24"/>
          <w:szCs w:val="24"/>
          <w:lang w:val="en-US" w:eastAsia="zh-CN" w:bidi="ar"/>
        </w:rPr>
        <w:t>of subjective-objective comprehensive environmental factors</w:t>
      </w:r>
      <w:r>
        <w:rPr>
          <w:rFonts w:hint="eastAsia" w:ascii="Times New Roman" w:hAnsi="Times New Roman" w:eastAsia="宋体" w:cs="Times New Roman"/>
          <w:b/>
          <w:bCs/>
          <w:kern w:val="2"/>
          <w:sz w:val="24"/>
          <w:szCs w:val="24"/>
          <w:lang w:val="en-US" w:eastAsia="zh-CN" w:bidi="ar"/>
        </w:rPr>
        <w:t xml:space="preserve"> </w:t>
      </w:r>
      <w:r>
        <w:rPr>
          <w:rFonts w:hint="default" w:ascii="Times New Roman" w:hAnsi="Times New Roman" w:eastAsia="宋体" w:cs="Times New Roman"/>
          <w:b/>
          <w:bCs/>
          <w:kern w:val="2"/>
          <w:sz w:val="24"/>
          <w:szCs w:val="24"/>
          <w:lang w:val="en-US" w:eastAsia="zh-CN" w:bidi="ar"/>
        </w:rPr>
        <w:t>and different intensities of physical activity</w:t>
      </w:r>
    </w:p>
    <w:p w14:paraId="7D2C35BD">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5D13D375">
      <w:pPr>
        <w:keepNext w:val="0"/>
        <w:keepLines w:val="0"/>
        <w:widowControl w:val="0"/>
        <w:suppressLineNumbers w:val="0"/>
        <w:snapToGrid w:val="0"/>
        <w:spacing w:before="0" w:beforeAutospacing="0" w:after="0" w:afterAutospacing="0" w:line="360" w:lineRule="auto"/>
        <w:ind w:left="0" w:right="0"/>
        <w:jc w:val="center"/>
        <w:rPr>
          <w:rFonts w:hint="eastAsia" w:ascii="Times New Roman" w:hAnsi="Times New Roman" w:eastAsia="宋体" w:cs="Times New Roman"/>
          <w:bCs/>
          <w:kern w:val="2"/>
          <w:sz w:val="24"/>
          <w:szCs w:val="24"/>
        </w:rPr>
      </w:pPr>
      <w:r>
        <w:rPr>
          <w:rFonts w:hint="default" w:ascii="Times New Roman" w:hAnsi="Times New Roman" w:eastAsia="宋体" w:cs="Times New Roman"/>
          <w:bCs/>
          <w:kern w:val="2"/>
          <w:sz w:val="24"/>
          <w:szCs w:val="24"/>
          <w:lang w:val="en-US" w:eastAsia="zh-CN" w:bidi="ar"/>
        </w:rPr>
        <w:t>Tab. C1 Results of Pearson correlation of subjective perceived impact factors and walking</w:t>
      </w:r>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1009"/>
        <w:gridCol w:w="1027"/>
        <w:gridCol w:w="1013"/>
        <w:gridCol w:w="1063"/>
        <w:gridCol w:w="1051"/>
        <w:gridCol w:w="1048"/>
      </w:tblGrid>
      <w:tr w14:paraId="4A02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restart"/>
            <w:tcBorders>
              <w:top w:val="single" w:color="auto" w:sz="6" w:space="0"/>
              <w:left w:val="nil"/>
              <w:bottom w:val="single" w:color="auto" w:sz="4" w:space="0"/>
              <w:right w:val="nil"/>
            </w:tcBorders>
            <w:shd w:val="clear" w:color="auto" w:fill="FFFFFF"/>
            <w:noWrap w:val="0"/>
            <w:vAlign w:val="top"/>
          </w:tcPr>
          <w:p w14:paraId="136BBB6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Subjective factors</w:t>
            </w:r>
          </w:p>
        </w:tc>
        <w:tc>
          <w:tcPr>
            <w:tcW w:w="2036" w:type="dxa"/>
            <w:gridSpan w:val="2"/>
            <w:tcBorders>
              <w:top w:val="single" w:color="auto" w:sz="6" w:space="0"/>
              <w:left w:val="nil"/>
              <w:bottom w:val="nil"/>
              <w:right w:val="nil"/>
            </w:tcBorders>
            <w:shd w:val="clear" w:color="auto" w:fill="FFFFFF"/>
            <w:noWrap w:val="0"/>
            <w:vAlign w:val="top"/>
          </w:tcPr>
          <w:p w14:paraId="0B4E5D0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PAD</w:t>
            </w:r>
          </w:p>
        </w:tc>
        <w:tc>
          <w:tcPr>
            <w:tcW w:w="2076" w:type="dxa"/>
            <w:gridSpan w:val="2"/>
            <w:tcBorders>
              <w:top w:val="single" w:color="auto" w:sz="6" w:space="0"/>
              <w:left w:val="nil"/>
              <w:bottom w:val="nil"/>
              <w:right w:val="nil"/>
            </w:tcBorders>
            <w:shd w:val="clear" w:color="auto" w:fill="FFFFFF"/>
            <w:noWrap w:val="0"/>
            <w:vAlign w:val="top"/>
          </w:tcPr>
          <w:p w14:paraId="14F58C4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PAF</w:t>
            </w:r>
          </w:p>
        </w:tc>
        <w:tc>
          <w:tcPr>
            <w:tcW w:w="2099" w:type="dxa"/>
            <w:gridSpan w:val="2"/>
            <w:tcBorders>
              <w:top w:val="single" w:color="auto" w:sz="6" w:space="0"/>
              <w:left w:val="nil"/>
              <w:bottom w:val="nil"/>
              <w:right w:val="nil"/>
            </w:tcBorders>
            <w:shd w:val="clear" w:color="auto" w:fill="FFFFFF"/>
            <w:noWrap w:val="0"/>
            <w:vAlign w:val="top"/>
          </w:tcPr>
          <w:p w14:paraId="1F6C37B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PAI</w:t>
            </w:r>
          </w:p>
        </w:tc>
      </w:tr>
      <w:tr w14:paraId="071C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continue"/>
            <w:tcBorders>
              <w:top w:val="single" w:color="auto" w:sz="6" w:space="0"/>
              <w:left w:val="nil"/>
              <w:bottom w:val="single" w:color="auto" w:sz="4" w:space="0"/>
              <w:right w:val="nil"/>
            </w:tcBorders>
            <w:shd w:val="clear" w:color="auto" w:fill="FFFFFF"/>
            <w:noWrap w:val="0"/>
            <w:vAlign w:val="top"/>
          </w:tcPr>
          <w:p w14:paraId="509D523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09" w:type="dxa"/>
            <w:tcBorders>
              <w:top w:val="nil"/>
              <w:left w:val="nil"/>
              <w:bottom w:val="single" w:color="auto" w:sz="6" w:space="0"/>
              <w:right w:val="nil"/>
            </w:tcBorders>
            <w:shd w:val="clear" w:color="auto" w:fill="FFFFFF"/>
            <w:noWrap w:val="0"/>
            <w:vAlign w:val="top"/>
          </w:tcPr>
          <w:p w14:paraId="3296F76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27" w:type="dxa"/>
            <w:tcBorders>
              <w:top w:val="nil"/>
              <w:left w:val="nil"/>
              <w:bottom w:val="single" w:color="auto" w:sz="6" w:space="0"/>
              <w:right w:val="nil"/>
            </w:tcBorders>
            <w:shd w:val="clear" w:color="auto" w:fill="FFFFFF"/>
            <w:noWrap w:val="0"/>
            <w:vAlign w:val="top"/>
          </w:tcPr>
          <w:p w14:paraId="0EDBD90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13" w:type="dxa"/>
            <w:tcBorders>
              <w:top w:val="nil"/>
              <w:left w:val="nil"/>
              <w:bottom w:val="single" w:color="auto" w:sz="6" w:space="0"/>
              <w:right w:val="nil"/>
            </w:tcBorders>
            <w:shd w:val="clear" w:color="auto" w:fill="FFFFFF"/>
            <w:noWrap w:val="0"/>
            <w:vAlign w:val="top"/>
          </w:tcPr>
          <w:p w14:paraId="626F800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63" w:type="dxa"/>
            <w:tcBorders>
              <w:top w:val="nil"/>
              <w:left w:val="nil"/>
              <w:bottom w:val="single" w:color="auto" w:sz="6" w:space="0"/>
              <w:right w:val="nil"/>
            </w:tcBorders>
            <w:shd w:val="clear" w:color="auto" w:fill="FFFFFF"/>
            <w:noWrap w:val="0"/>
            <w:vAlign w:val="top"/>
          </w:tcPr>
          <w:p w14:paraId="01AE2E3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51" w:type="dxa"/>
            <w:tcBorders>
              <w:top w:val="nil"/>
              <w:left w:val="nil"/>
              <w:bottom w:val="single" w:color="auto" w:sz="6" w:space="0"/>
              <w:right w:val="nil"/>
            </w:tcBorders>
            <w:shd w:val="clear" w:color="auto" w:fill="FFFFFF"/>
            <w:noWrap w:val="0"/>
            <w:vAlign w:val="top"/>
          </w:tcPr>
          <w:p w14:paraId="4286E3C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48" w:type="dxa"/>
            <w:tcBorders>
              <w:top w:val="nil"/>
              <w:left w:val="nil"/>
              <w:bottom w:val="single" w:color="auto" w:sz="6" w:space="0"/>
              <w:right w:val="nil"/>
            </w:tcBorders>
            <w:shd w:val="clear" w:color="auto" w:fill="FFFFFF"/>
            <w:noWrap w:val="0"/>
            <w:vAlign w:val="top"/>
          </w:tcPr>
          <w:p w14:paraId="4F6D153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r>
      <w:tr w14:paraId="3E68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single" w:color="auto" w:sz="6" w:space="0"/>
              <w:left w:val="nil"/>
              <w:bottom w:val="nil"/>
              <w:right w:val="nil"/>
            </w:tcBorders>
            <w:shd w:val="clear" w:color="auto" w:fill="FFFFFF"/>
            <w:noWrap w:val="0"/>
            <w:vAlign w:val="top"/>
          </w:tcPr>
          <w:p w14:paraId="3EE047C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Outdoor microclimate comfort</w:t>
            </w:r>
          </w:p>
        </w:tc>
        <w:tc>
          <w:tcPr>
            <w:tcW w:w="1009" w:type="dxa"/>
            <w:tcBorders>
              <w:top w:val="single" w:color="auto" w:sz="6" w:space="0"/>
              <w:left w:val="nil"/>
              <w:bottom w:val="nil"/>
              <w:right w:val="nil"/>
            </w:tcBorders>
            <w:shd w:val="clear" w:color="auto" w:fill="FFFFFF"/>
            <w:noWrap w:val="0"/>
            <w:vAlign w:val="top"/>
          </w:tcPr>
          <w:p w14:paraId="4D0EAB6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0.072</w:t>
            </w:r>
          </w:p>
        </w:tc>
        <w:tc>
          <w:tcPr>
            <w:tcW w:w="1027" w:type="dxa"/>
            <w:tcBorders>
              <w:top w:val="single" w:color="auto" w:sz="6" w:space="0"/>
              <w:left w:val="nil"/>
              <w:bottom w:val="nil"/>
              <w:right w:val="nil"/>
            </w:tcBorders>
            <w:shd w:val="clear" w:color="auto" w:fill="FFFFFF"/>
            <w:noWrap w:val="0"/>
            <w:vAlign w:val="top"/>
          </w:tcPr>
          <w:p w14:paraId="240C767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0.198</w:t>
            </w:r>
          </w:p>
        </w:tc>
        <w:tc>
          <w:tcPr>
            <w:tcW w:w="1013" w:type="dxa"/>
            <w:tcBorders>
              <w:top w:val="single" w:color="auto" w:sz="6" w:space="0"/>
              <w:left w:val="nil"/>
              <w:bottom w:val="nil"/>
              <w:right w:val="nil"/>
            </w:tcBorders>
            <w:shd w:val="clear" w:color="auto" w:fill="FFFFFF"/>
            <w:noWrap w:val="0"/>
            <w:vAlign w:val="top"/>
          </w:tcPr>
          <w:p w14:paraId="5404316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0.033</w:t>
            </w:r>
          </w:p>
        </w:tc>
        <w:tc>
          <w:tcPr>
            <w:tcW w:w="1063" w:type="dxa"/>
            <w:tcBorders>
              <w:top w:val="single" w:color="auto" w:sz="6" w:space="0"/>
              <w:left w:val="nil"/>
              <w:bottom w:val="nil"/>
              <w:right w:val="nil"/>
            </w:tcBorders>
            <w:shd w:val="clear" w:color="auto" w:fill="FFFFFF"/>
            <w:noWrap w:val="0"/>
            <w:vAlign w:val="top"/>
          </w:tcPr>
          <w:p w14:paraId="2716A32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0.555</w:t>
            </w:r>
          </w:p>
        </w:tc>
        <w:tc>
          <w:tcPr>
            <w:tcW w:w="1051" w:type="dxa"/>
            <w:tcBorders>
              <w:top w:val="single" w:color="auto" w:sz="6" w:space="0"/>
              <w:left w:val="nil"/>
              <w:bottom w:val="nil"/>
              <w:right w:val="nil"/>
            </w:tcBorders>
            <w:shd w:val="clear" w:color="auto" w:fill="FFFFFF"/>
            <w:noWrap w:val="0"/>
            <w:vAlign w:val="top"/>
          </w:tcPr>
          <w:p w14:paraId="67BAF38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0.060</w:t>
            </w:r>
          </w:p>
        </w:tc>
        <w:tc>
          <w:tcPr>
            <w:tcW w:w="1048" w:type="dxa"/>
            <w:tcBorders>
              <w:top w:val="single" w:color="auto" w:sz="6" w:space="0"/>
              <w:left w:val="nil"/>
              <w:bottom w:val="nil"/>
              <w:right w:val="nil"/>
            </w:tcBorders>
            <w:shd w:val="clear" w:color="auto" w:fill="FFFFFF"/>
            <w:noWrap w:val="0"/>
            <w:vAlign w:val="top"/>
          </w:tcPr>
          <w:p w14:paraId="66211F0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0.285</w:t>
            </w:r>
          </w:p>
        </w:tc>
      </w:tr>
      <w:tr w14:paraId="367F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3E7AC2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Night lighting safety</w:t>
            </w:r>
          </w:p>
        </w:tc>
        <w:tc>
          <w:tcPr>
            <w:tcW w:w="1009" w:type="dxa"/>
            <w:tcBorders>
              <w:top w:val="nil"/>
              <w:left w:val="nil"/>
              <w:bottom w:val="nil"/>
              <w:right w:val="nil"/>
            </w:tcBorders>
            <w:shd w:val="clear" w:color="auto" w:fill="FFFFFF"/>
            <w:noWrap w:val="0"/>
            <w:vAlign w:val="top"/>
          </w:tcPr>
          <w:p w14:paraId="0754508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0.245</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620E000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07CD03C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0.113</w:t>
            </w:r>
          </w:p>
        </w:tc>
        <w:tc>
          <w:tcPr>
            <w:tcW w:w="1063" w:type="dxa"/>
            <w:tcBorders>
              <w:top w:val="nil"/>
              <w:left w:val="nil"/>
              <w:bottom w:val="nil"/>
              <w:right w:val="nil"/>
            </w:tcBorders>
            <w:shd w:val="clear" w:color="auto" w:fill="FFFFFF"/>
            <w:noWrap w:val="0"/>
            <w:vAlign w:val="top"/>
          </w:tcPr>
          <w:p w14:paraId="48E1FA6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0.044</w:t>
            </w:r>
          </w:p>
        </w:tc>
        <w:tc>
          <w:tcPr>
            <w:tcW w:w="1051" w:type="dxa"/>
            <w:tcBorders>
              <w:top w:val="nil"/>
              <w:left w:val="nil"/>
              <w:bottom w:val="nil"/>
              <w:right w:val="nil"/>
            </w:tcBorders>
            <w:shd w:val="clear" w:color="auto" w:fill="FFFFFF"/>
            <w:noWrap w:val="0"/>
            <w:vAlign w:val="top"/>
          </w:tcPr>
          <w:p w14:paraId="13F2256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0.242</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1554FFB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3CBB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CF9E4F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traffic safety</w:t>
            </w:r>
          </w:p>
        </w:tc>
        <w:tc>
          <w:tcPr>
            <w:tcW w:w="1009" w:type="dxa"/>
            <w:tcBorders>
              <w:top w:val="nil"/>
              <w:left w:val="nil"/>
              <w:bottom w:val="nil"/>
              <w:right w:val="nil"/>
            </w:tcBorders>
            <w:shd w:val="clear" w:color="auto" w:fill="FFFFFF"/>
            <w:noWrap w:val="0"/>
            <w:vAlign w:val="top"/>
          </w:tcPr>
          <w:p w14:paraId="4E57B6F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0.226</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597180B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33A4707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0.032</w:t>
            </w:r>
          </w:p>
        </w:tc>
        <w:tc>
          <w:tcPr>
            <w:tcW w:w="1063" w:type="dxa"/>
            <w:tcBorders>
              <w:top w:val="nil"/>
              <w:left w:val="nil"/>
              <w:bottom w:val="nil"/>
              <w:right w:val="nil"/>
            </w:tcBorders>
            <w:shd w:val="clear" w:color="auto" w:fill="FFFFFF"/>
            <w:noWrap w:val="0"/>
            <w:vAlign w:val="top"/>
          </w:tcPr>
          <w:p w14:paraId="28D3D66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0.571</w:t>
            </w:r>
          </w:p>
        </w:tc>
        <w:tc>
          <w:tcPr>
            <w:tcW w:w="1051" w:type="dxa"/>
            <w:tcBorders>
              <w:top w:val="nil"/>
              <w:left w:val="nil"/>
              <w:bottom w:val="nil"/>
              <w:right w:val="nil"/>
            </w:tcBorders>
            <w:shd w:val="clear" w:color="auto" w:fill="FFFFFF"/>
            <w:noWrap w:val="0"/>
            <w:vAlign w:val="top"/>
          </w:tcPr>
          <w:p w14:paraId="27124EF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0.198</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43CA9C1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5749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3720192">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Outdoor environment safety</w:t>
            </w:r>
          </w:p>
        </w:tc>
        <w:tc>
          <w:tcPr>
            <w:tcW w:w="1009" w:type="dxa"/>
            <w:tcBorders>
              <w:top w:val="nil"/>
              <w:left w:val="nil"/>
              <w:bottom w:val="nil"/>
              <w:right w:val="nil"/>
            </w:tcBorders>
            <w:shd w:val="clear" w:color="auto" w:fill="FFFFFF"/>
            <w:noWrap w:val="0"/>
            <w:vAlign w:val="top"/>
          </w:tcPr>
          <w:p w14:paraId="27307BF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0.219</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524DFA2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0.019</w:t>
            </w:r>
          </w:p>
        </w:tc>
        <w:tc>
          <w:tcPr>
            <w:tcW w:w="1013" w:type="dxa"/>
            <w:tcBorders>
              <w:top w:val="nil"/>
              <w:left w:val="nil"/>
              <w:bottom w:val="nil"/>
              <w:right w:val="nil"/>
            </w:tcBorders>
            <w:shd w:val="clear" w:color="auto" w:fill="FFFFFF"/>
            <w:noWrap w:val="0"/>
            <w:vAlign w:val="top"/>
          </w:tcPr>
          <w:p w14:paraId="6470D36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0.051</w:t>
            </w:r>
          </w:p>
        </w:tc>
        <w:tc>
          <w:tcPr>
            <w:tcW w:w="1063" w:type="dxa"/>
            <w:tcBorders>
              <w:top w:val="nil"/>
              <w:left w:val="nil"/>
              <w:bottom w:val="nil"/>
              <w:right w:val="nil"/>
            </w:tcBorders>
            <w:shd w:val="clear" w:color="auto" w:fill="FFFFFF"/>
            <w:noWrap w:val="0"/>
            <w:vAlign w:val="top"/>
          </w:tcPr>
          <w:p w14:paraId="7DCF858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0.361</w:t>
            </w:r>
          </w:p>
        </w:tc>
        <w:tc>
          <w:tcPr>
            <w:tcW w:w="1051" w:type="dxa"/>
            <w:tcBorders>
              <w:top w:val="nil"/>
              <w:left w:val="nil"/>
              <w:bottom w:val="nil"/>
              <w:right w:val="nil"/>
            </w:tcBorders>
            <w:shd w:val="clear" w:color="auto" w:fill="FFFFFF"/>
            <w:noWrap w:val="0"/>
            <w:vAlign w:val="top"/>
          </w:tcPr>
          <w:p w14:paraId="3E67B2F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0.214</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337174B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333B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24E02A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facilities appearance design aesthetics</w:t>
            </w:r>
          </w:p>
        </w:tc>
        <w:tc>
          <w:tcPr>
            <w:tcW w:w="1009" w:type="dxa"/>
            <w:tcBorders>
              <w:top w:val="nil"/>
              <w:left w:val="nil"/>
              <w:bottom w:val="nil"/>
              <w:right w:val="nil"/>
            </w:tcBorders>
            <w:shd w:val="clear" w:color="auto" w:fill="FFFFFF"/>
            <w:noWrap w:val="0"/>
            <w:vAlign w:val="top"/>
          </w:tcPr>
          <w:p w14:paraId="799C8F8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0.136</w:t>
            </w:r>
          </w:p>
        </w:tc>
        <w:tc>
          <w:tcPr>
            <w:tcW w:w="1027" w:type="dxa"/>
            <w:tcBorders>
              <w:top w:val="nil"/>
              <w:left w:val="nil"/>
              <w:bottom w:val="nil"/>
              <w:right w:val="nil"/>
            </w:tcBorders>
            <w:shd w:val="clear" w:color="auto" w:fill="FFFFFF"/>
            <w:noWrap w:val="0"/>
            <w:vAlign w:val="top"/>
          </w:tcPr>
          <w:p w14:paraId="2123C9B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0.016</w:t>
            </w:r>
          </w:p>
        </w:tc>
        <w:tc>
          <w:tcPr>
            <w:tcW w:w="1013" w:type="dxa"/>
            <w:tcBorders>
              <w:top w:val="nil"/>
              <w:left w:val="nil"/>
              <w:bottom w:val="nil"/>
              <w:right w:val="nil"/>
            </w:tcBorders>
            <w:shd w:val="clear" w:color="auto" w:fill="FFFFFF"/>
            <w:noWrap w:val="0"/>
            <w:vAlign w:val="top"/>
          </w:tcPr>
          <w:p w14:paraId="676A581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0.010</w:t>
            </w:r>
          </w:p>
        </w:tc>
        <w:tc>
          <w:tcPr>
            <w:tcW w:w="1063" w:type="dxa"/>
            <w:tcBorders>
              <w:top w:val="nil"/>
              <w:left w:val="nil"/>
              <w:bottom w:val="nil"/>
              <w:right w:val="nil"/>
            </w:tcBorders>
            <w:shd w:val="clear" w:color="auto" w:fill="FFFFFF"/>
            <w:noWrap w:val="0"/>
            <w:vAlign w:val="top"/>
          </w:tcPr>
          <w:p w14:paraId="0F0B315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0.860</w:t>
            </w:r>
          </w:p>
        </w:tc>
        <w:tc>
          <w:tcPr>
            <w:tcW w:w="1051" w:type="dxa"/>
            <w:tcBorders>
              <w:top w:val="nil"/>
              <w:left w:val="nil"/>
              <w:bottom w:val="nil"/>
              <w:right w:val="nil"/>
            </w:tcBorders>
            <w:shd w:val="clear" w:color="auto" w:fill="FFFFFF"/>
            <w:noWrap w:val="0"/>
            <w:vAlign w:val="top"/>
          </w:tcPr>
          <w:p w14:paraId="1854ADE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0.117</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6132D26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0.037</w:t>
            </w:r>
          </w:p>
        </w:tc>
      </w:tr>
      <w:tr w14:paraId="0A84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B11D3B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Landscape environment aesthetics</w:t>
            </w:r>
          </w:p>
        </w:tc>
        <w:tc>
          <w:tcPr>
            <w:tcW w:w="1009" w:type="dxa"/>
            <w:tcBorders>
              <w:top w:val="nil"/>
              <w:left w:val="nil"/>
              <w:bottom w:val="nil"/>
              <w:right w:val="nil"/>
            </w:tcBorders>
            <w:shd w:val="clear" w:color="auto" w:fill="FFFFFF"/>
            <w:noWrap w:val="0"/>
            <w:vAlign w:val="top"/>
          </w:tcPr>
          <w:p w14:paraId="0AD82FC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0.127</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35C3EA9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0.024</w:t>
            </w:r>
          </w:p>
        </w:tc>
        <w:tc>
          <w:tcPr>
            <w:tcW w:w="1013" w:type="dxa"/>
            <w:tcBorders>
              <w:top w:val="nil"/>
              <w:left w:val="nil"/>
              <w:bottom w:val="nil"/>
              <w:right w:val="nil"/>
            </w:tcBorders>
            <w:shd w:val="clear" w:color="auto" w:fill="FFFFFF"/>
            <w:noWrap w:val="0"/>
            <w:vAlign w:val="top"/>
          </w:tcPr>
          <w:p w14:paraId="3C25055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0.027</w:t>
            </w:r>
          </w:p>
        </w:tc>
        <w:tc>
          <w:tcPr>
            <w:tcW w:w="1063" w:type="dxa"/>
            <w:tcBorders>
              <w:top w:val="nil"/>
              <w:left w:val="nil"/>
              <w:bottom w:val="nil"/>
              <w:right w:val="nil"/>
            </w:tcBorders>
            <w:shd w:val="clear" w:color="auto" w:fill="FFFFFF"/>
            <w:noWrap w:val="0"/>
            <w:vAlign w:val="top"/>
          </w:tcPr>
          <w:p w14:paraId="19DAA8B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0.630</w:t>
            </w:r>
          </w:p>
        </w:tc>
        <w:tc>
          <w:tcPr>
            <w:tcW w:w="1051" w:type="dxa"/>
            <w:tcBorders>
              <w:top w:val="nil"/>
              <w:left w:val="nil"/>
              <w:bottom w:val="nil"/>
              <w:right w:val="nil"/>
            </w:tcBorders>
            <w:shd w:val="clear" w:color="auto" w:fill="FFFFFF"/>
            <w:noWrap w:val="0"/>
            <w:vAlign w:val="top"/>
          </w:tcPr>
          <w:p w14:paraId="07818A9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0.101</w:t>
            </w:r>
          </w:p>
        </w:tc>
        <w:tc>
          <w:tcPr>
            <w:tcW w:w="1048" w:type="dxa"/>
            <w:tcBorders>
              <w:top w:val="nil"/>
              <w:left w:val="nil"/>
              <w:bottom w:val="nil"/>
              <w:right w:val="nil"/>
            </w:tcBorders>
            <w:shd w:val="clear" w:color="auto" w:fill="FFFFFF"/>
            <w:noWrap w:val="0"/>
            <w:vAlign w:val="top"/>
          </w:tcPr>
          <w:p w14:paraId="0C249B7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0.073</w:t>
            </w:r>
          </w:p>
        </w:tc>
      </w:tr>
      <w:tr w14:paraId="10D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78B44E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elevation aesthetics</w:t>
            </w:r>
          </w:p>
        </w:tc>
        <w:tc>
          <w:tcPr>
            <w:tcW w:w="1009" w:type="dxa"/>
            <w:tcBorders>
              <w:top w:val="nil"/>
              <w:left w:val="nil"/>
              <w:bottom w:val="nil"/>
              <w:right w:val="nil"/>
            </w:tcBorders>
            <w:shd w:val="clear" w:color="auto" w:fill="FFFFFF"/>
            <w:noWrap w:val="0"/>
            <w:vAlign w:val="top"/>
          </w:tcPr>
          <w:p w14:paraId="3507504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0.164</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36A3701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0.003</w:t>
            </w:r>
          </w:p>
        </w:tc>
        <w:tc>
          <w:tcPr>
            <w:tcW w:w="1013" w:type="dxa"/>
            <w:tcBorders>
              <w:top w:val="nil"/>
              <w:left w:val="nil"/>
              <w:bottom w:val="nil"/>
              <w:right w:val="nil"/>
            </w:tcBorders>
            <w:shd w:val="clear" w:color="auto" w:fill="FFFFFF"/>
            <w:noWrap w:val="0"/>
            <w:vAlign w:val="top"/>
          </w:tcPr>
          <w:p w14:paraId="6D0CCA3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0.035</w:t>
            </w:r>
          </w:p>
        </w:tc>
        <w:tc>
          <w:tcPr>
            <w:tcW w:w="1063" w:type="dxa"/>
            <w:tcBorders>
              <w:top w:val="nil"/>
              <w:left w:val="nil"/>
              <w:bottom w:val="nil"/>
              <w:right w:val="nil"/>
            </w:tcBorders>
            <w:shd w:val="clear" w:color="auto" w:fill="FFFFFF"/>
            <w:noWrap w:val="0"/>
            <w:vAlign w:val="top"/>
          </w:tcPr>
          <w:p w14:paraId="0108529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0.530</w:t>
            </w:r>
          </w:p>
        </w:tc>
        <w:tc>
          <w:tcPr>
            <w:tcW w:w="1051" w:type="dxa"/>
            <w:tcBorders>
              <w:top w:val="nil"/>
              <w:left w:val="nil"/>
              <w:bottom w:val="nil"/>
              <w:right w:val="nil"/>
            </w:tcBorders>
            <w:shd w:val="clear" w:color="auto" w:fill="FFFFFF"/>
            <w:noWrap w:val="0"/>
            <w:vAlign w:val="top"/>
          </w:tcPr>
          <w:p w14:paraId="4344E7E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0.148</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7F8E8FD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0.008</w:t>
            </w:r>
          </w:p>
        </w:tc>
      </w:tr>
      <w:tr w14:paraId="5960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61" w:type="dxa"/>
            <w:tcBorders>
              <w:top w:val="nil"/>
              <w:left w:val="nil"/>
              <w:bottom w:val="nil"/>
              <w:right w:val="nil"/>
            </w:tcBorders>
            <w:shd w:val="clear" w:color="auto" w:fill="FFFFFF"/>
            <w:noWrap w:val="0"/>
            <w:vAlign w:val="top"/>
          </w:tcPr>
          <w:p w14:paraId="257A821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Sports facilities adequacy</w:t>
            </w:r>
          </w:p>
        </w:tc>
        <w:tc>
          <w:tcPr>
            <w:tcW w:w="1009" w:type="dxa"/>
            <w:tcBorders>
              <w:top w:val="nil"/>
              <w:left w:val="nil"/>
              <w:bottom w:val="nil"/>
              <w:right w:val="nil"/>
            </w:tcBorders>
            <w:shd w:val="clear" w:color="auto" w:fill="FFFFFF"/>
            <w:noWrap w:val="0"/>
            <w:vAlign w:val="top"/>
          </w:tcPr>
          <w:p w14:paraId="32DC72C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0.239</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0B7F58A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2992133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0.040</w:t>
            </w:r>
          </w:p>
        </w:tc>
        <w:tc>
          <w:tcPr>
            <w:tcW w:w="1063" w:type="dxa"/>
            <w:tcBorders>
              <w:top w:val="nil"/>
              <w:left w:val="nil"/>
              <w:bottom w:val="nil"/>
              <w:right w:val="nil"/>
            </w:tcBorders>
            <w:shd w:val="clear" w:color="auto" w:fill="FFFFFF"/>
            <w:noWrap w:val="0"/>
            <w:vAlign w:val="top"/>
          </w:tcPr>
          <w:p w14:paraId="182CF05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0.481</w:t>
            </w:r>
          </w:p>
        </w:tc>
        <w:tc>
          <w:tcPr>
            <w:tcW w:w="1051" w:type="dxa"/>
            <w:tcBorders>
              <w:top w:val="nil"/>
              <w:left w:val="nil"/>
              <w:bottom w:val="nil"/>
              <w:right w:val="nil"/>
            </w:tcBorders>
            <w:shd w:val="clear" w:color="auto" w:fill="FFFFFF"/>
            <w:noWrap w:val="0"/>
            <w:vAlign w:val="top"/>
          </w:tcPr>
          <w:p w14:paraId="2E03B55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0.204</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30F4DAD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7C8B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51DDF9A">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abundance</w:t>
            </w:r>
          </w:p>
        </w:tc>
        <w:tc>
          <w:tcPr>
            <w:tcW w:w="1009" w:type="dxa"/>
            <w:tcBorders>
              <w:top w:val="nil"/>
              <w:left w:val="nil"/>
              <w:bottom w:val="nil"/>
              <w:right w:val="nil"/>
            </w:tcBorders>
            <w:shd w:val="clear" w:color="auto" w:fill="FFFFFF"/>
            <w:noWrap w:val="0"/>
            <w:vAlign w:val="top"/>
          </w:tcPr>
          <w:p w14:paraId="5065770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0.129</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61D180E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0.022</w:t>
            </w:r>
          </w:p>
        </w:tc>
        <w:tc>
          <w:tcPr>
            <w:tcW w:w="1013" w:type="dxa"/>
            <w:tcBorders>
              <w:top w:val="nil"/>
              <w:left w:val="nil"/>
              <w:bottom w:val="nil"/>
              <w:right w:val="nil"/>
            </w:tcBorders>
            <w:shd w:val="clear" w:color="auto" w:fill="FFFFFF"/>
            <w:noWrap w:val="0"/>
            <w:vAlign w:val="top"/>
          </w:tcPr>
          <w:p w14:paraId="6B7A910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0.092</w:t>
            </w:r>
          </w:p>
        </w:tc>
        <w:tc>
          <w:tcPr>
            <w:tcW w:w="1063" w:type="dxa"/>
            <w:tcBorders>
              <w:top w:val="nil"/>
              <w:left w:val="nil"/>
              <w:bottom w:val="nil"/>
              <w:right w:val="nil"/>
            </w:tcBorders>
            <w:shd w:val="clear" w:color="auto" w:fill="FFFFFF"/>
            <w:noWrap w:val="0"/>
            <w:vAlign w:val="top"/>
          </w:tcPr>
          <w:p w14:paraId="23677A4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0.100</w:t>
            </w:r>
          </w:p>
        </w:tc>
        <w:tc>
          <w:tcPr>
            <w:tcW w:w="1051" w:type="dxa"/>
            <w:tcBorders>
              <w:top w:val="nil"/>
              <w:left w:val="nil"/>
              <w:bottom w:val="nil"/>
              <w:right w:val="nil"/>
            </w:tcBorders>
            <w:shd w:val="clear" w:color="auto" w:fill="FFFFFF"/>
            <w:noWrap w:val="0"/>
            <w:vAlign w:val="top"/>
          </w:tcPr>
          <w:p w14:paraId="0676EE3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0.157</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2BAA9A5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0.005</w:t>
            </w:r>
          </w:p>
        </w:tc>
      </w:tr>
      <w:tr w14:paraId="1DCA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65A07A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Transportation accessibility completeness </w:t>
            </w:r>
          </w:p>
        </w:tc>
        <w:tc>
          <w:tcPr>
            <w:tcW w:w="1009" w:type="dxa"/>
            <w:tcBorders>
              <w:top w:val="nil"/>
              <w:left w:val="nil"/>
              <w:bottom w:val="nil"/>
              <w:right w:val="nil"/>
            </w:tcBorders>
            <w:shd w:val="clear" w:color="auto" w:fill="FFFFFF"/>
            <w:noWrap w:val="0"/>
            <w:vAlign w:val="top"/>
          </w:tcPr>
          <w:p w14:paraId="5ECBD94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0.134</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14FE4E1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0.017</w:t>
            </w:r>
          </w:p>
        </w:tc>
        <w:tc>
          <w:tcPr>
            <w:tcW w:w="1013" w:type="dxa"/>
            <w:tcBorders>
              <w:top w:val="nil"/>
              <w:left w:val="nil"/>
              <w:bottom w:val="nil"/>
              <w:right w:val="nil"/>
            </w:tcBorders>
            <w:shd w:val="clear" w:color="auto" w:fill="FFFFFF"/>
            <w:noWrap w:val="0"/>
            <w:vAlign w:val="top"/>
          </w:tcPr>
          <w:p w14:paraId="6FDE830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0.071</w:t>
            </w:r>
          </w:p>
        </w:tc>
        <w:tc>
          <w:tcPr>
            <w:tcW w:w="1063" w:type="dxa"/>
            <w:tcBorders>
              <w:top w:val="nil"/>
              <w:left w:val="nil"/>
              <w:bottom w:val="nil"/>
              <w:right w:val="nil"/>
            </w:tcBorders>
            <w:shd w:val="clear" w:color="auto" w:fill="FFFFFF"/>
            <w:noWrap w:val="0"/>
            <w:vAlign w:val="top"/>
          </w:tcPr>
          <w:p w14:paraId="075BEFB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0.207</w:t>
            </w:r>
          </w:p>
        </w:tc>
        <w:tc>
          <w:tcPr>
            <w:tcW w:w="1051" w:type="dxa"/>
            <w:tcBorders>
              <w:top w:val="nil"/>
              <w:left w:val="nil"/>
              <w:bottom w:val="nil"/>
              <w:right w:val="nil"/>
            </w:tcBorders>
            <w:shd w:val="clear" w:color="auto" w:fill="FFFFFF"/>
            <w:noWrap w:val="0"/>
            <w:vAlign w:val="top"/>
          </w:tcPr>
          <w:p w14:paraId="7287B95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0.153</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27BC477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0.006</w:t>
            </w:r>
          </w:p>
        </w:tc>
      </w:tr>
      <w:tr w14:paraId="6111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B72DE5D">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Barrier-free facilities</w:t>
            </w:r>
          </w:p>
        </w:tc>
        <w:tc>
          <w:tcPr>
            <w:tcW w:w="1009" w:type="dxa"/>
            <w:tcBorders>
              <w:top w:val="nil"/>
              <w:left w:val="nil"/>
              <w:bottom w:val="nil"/>
              <w:right w:val="nil"/>
            </w:tcBorders>
            <w:shd w:val="clear" w:color="auto" w:fill="FFFFFF"/>
            <w:noWrap w:val="0"/>
            <w:vAlign w:val="top"/>
          </w:tcPr>
          <w:p w14:paraId="7FAACAC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0.253</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66406DE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3BBCCFD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0.072</w:t>
            </w:r>
          </w:p>
        </w:tc>
        <w:tc>
          <w:tcPr>
            <w:tcW w:w="1063" w:type="dxa"/>
            <w:tcBorders>
              <w:top w:val="nil"/>
              <w:left w:val="nil"/>
              <w:bottom w:val="nil"/>
              <w:right w:val="nil"/>
            </w:tcBorders>
            <w:shd w:val="clear" w:color="auto" w:fill="FFFFFF"/>
            <w:noWrap w:val="0"/>
            <w:vAlign w:val="top"/>
          </w:tcPr>
          <w:p w14:paraId="2A55D86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0.198</w:t>
            </w:r>
          </w:p>
        </w:tc>
        <w:tc>
          <w:tcPr>
            <w:tcW w:w="1051" w:type="dxa"/>
            <w:tcBorders>
              <w:top w:val="nil"/>
              <w:left w:val="nil"/>
              <w:bottom w:val="nil"/>
              <w:right w:val="nil"/>
            </w:tcBorders>
            <w:shd w:val="clear" w:color="auto" w:fill="FFFFFF"/>
            <w:noWrap w:val="0"/>
            <w:vAlign w:val="top"/>
          </w:tcPr>
          <w:p w14:paraId="63353E7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0.235</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060F801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428A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F12228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 Integrity </w:t>
            </w:r>
          </w:p>
        </w:tc>
        <w:tc>
          <w:tcPr>
            <w:tcW w:w="1009" w:type="dxa"/>
            <w:tcBorders>
              <w:top w:val="nil"/>
              <w:left w:val="nil"/>
              <w:bottom w:val="nil"/>
              <w:right w:val="nil"/>
            </w:tcBorders>
            <w:shd w:val="clear" w:color="auto" w:fill="FFFFFF"/>
            <w:noWrap w:val="0"/>
            <w:vAlign w:val="top"/>
          </w:tcPr>
          <w:p w14:paraId="741D316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0.129</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4811CE6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0.021</w:t>
            </w:r>
          </w:p>
        </w:tc>
        <w:tc>
          <w:tcPr>
            <w:tcW w:w="1013" w:type="dxa"/>
            <w:tcBorders>
              <w:top w:val="nil"/>
              <w:left w:val="nil"/>
              <w:bottom w:val="nil"/>
              <w:right w:val="nil"/>
            </w:tcBorders>
            <w:shd w:val="clear" w:color="auto" w:fill="FFFFFF"/>
            <w:noWrap w:val="0"/>
            <w:vAlign w:val="top"/>
          </w:tcPr>
          <w:p w14:paraId="6079EB4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0.018</w:t>
            </w:r>
          </w:p>
        </w:tc>
        <w:tc>
          <w:tcPr>
            <w:tcW w:w="1063" w:type="dxa"/>
            <w:tcBorders>
              <w:top w:val="nil"/>
              <w:left w:val="nil"/>
              <w:bottom w:val="nil"/>
              <w:right w:val="nil"/>
            </w:tcBorders>
            <w:shd w:val="clear" w:color="auto" w:fill="FFFFFF"/>
            <w:noWrap w:val="0"/>
            <w:vAlign w:val="top"/>
          </w:tcPr>
          <w:p w14:paraId="0045F9F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0.753</w:t>
            </w:r>
          </w:p>
        </w:tc>
        <w:tc>
          <w:tcPr>
            <w:tcW w:w="1051" w:type="dxa"/>
            <w:tcBorders>
              <w:top w:val="nil"/>
              <w:left w:val="nil"/>
              <w:bottom w:val="nil"/>
              <w:right w:val="nil"/>
            </w:tcBorders>
            <w:shd w:val="clear" w:color="auto" w:fill="FFFFFF"/>
            <w:noWrap w:val="0"/>
            <w:vAlign w:val="top"/>
          </w:tcPr>
          <w:p w14:paraId="6E4AE8B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0.107</w:t>
            </w:r>
          </w:p>
        </w:tc>
        <w:tc>
          <w:tcPr>
            <w:tcW w:w="1048" w:type="dxa"/>
            <w:tcBorders>
              <w:top w:val="nil"/>
              <w:left w:val="nil"/>
              <w:bottom w:val="nil"/>
              <w:right w:val="nil"/>
            </w:tcBorders>
            <w:shd w:val="clear" w:color="auto" w:fill="FFFFFF"/>
            <w:noWrap w:val="0"/>
            <w:vAlign w:val="top"/>
          </w:tcPr>
          <w:p w14:paraId="7B2FC4A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0.058</w:t>
            </w:r>
          </w:p>
        </w:tc>
      </w:tr>
      <w:tr w14:paraId="03BC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0E54FA5">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Neighborhood communication  comfort </w:t>
            </w:r>
          </w:p>
        </w:tc>
        <w:tc>
          <w:tcPr>
            <w:tcW w:w="1009" w:type="dxa"/>
            <w:tcBorders>
              <w:top w:val="nil"/>
              <w:left w:val="nil"/>
              <w:bottom w:val="nil"/>
              <w:right w:val="nil"/>
            </w:tcBorders>
            <w:shd w:val="clear" w:color="auto" w:fill="FFFFFF"/>
            <w:noWrap w:val="0"/>
            <w:vAlign w:val="top"/>
          </w:tcPr>
          <w:p w14:paraId="61E0E75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0.146</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7A6149D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0.009</w:t>
            </w:r>
          </w:p>
        </w:tc>
        <w:tc>
          <w:tcPr>
            <w:tcW w:w="1013" w:type="dxa"/>
            <w:tcBorders>
              <w:top w:val="nil"/>
              <w:left w:val="nil"/>
              <w:bottom w:val="nil"/>
              <w:right w:val="nil"/>
            </w:tcBorders>
            <w:shd w:val="clear" w:color="auto" w:fill="FFFFFF"/>
            <w:noWrap w:val="0"/>
            <w:vAlign w:val="top"/>
          </w:tcPr>
          <w:p w14:paraId="73CBB4B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45B1E35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0.004</w:t>
            </w:r>
          </w:p>
        </w:tc>
        <w:tc>
          <w:tcPr>
            <w:tcW w:w="1051" w:type="dxa"/>
            <w:tcBorders>
              <w:top w:val="nil"/>
              <w:left w:val="nil"/>
              <w:bottom w:val="nil"/>
              <w:right w:val="nil"/>
            </w:tcBorders>
            <w:shd w:val="clear" w:color="auto" w:fill="FFFFFF"/>
            <w:noWrap w:val="0"/>
            <w:vAlign w:val="top"/>
          </w:tcPr>
          <w:p w14:paraId="75D5A5C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0.185</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396758A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r>
      <w:tr w14:paraId="1930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961" w:type="dxa"/>
            <w:tcBorders>
              <w:top w:val="nil"/>
              <w:left w:val="nil"/>
              <w:bottom w:val="nil"/>
              <w:right w:val="nil"/>
            </w:tcBorders>
            <w:shd w:val="clear" w:color="auto" w:fill="FFFFFF"/>
            <w:noWrap w:val="0"/>
            <w:vAlign w:val="top"/>
          </w:tcPr>
          <w:p w14:paraId="3E94ECF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Tourist disturbance</w:t>
            </w:r>
          </w:p>
        </w:tc>
        <w:tc>
          <w:tcPr>
            <w:tcW w:w="1009" w:type="dxa"/>
            <w:tcBorders>
              <w:top w:val="nil"/>
              <w:left w:val="nil"/>
              <w:bottom w:val="nil"/>
              <w:right w:val="nil"/>
            </w:tcBorders>
            <w:shd w:val="clear" w:color="auto" w:fill="FFFFFF"/>
            <w:noWrap w:val="0"/>
            <w:vAlign w:val="top"/>
          </w:tcPr>
          <w:p w14:paraId="64DFBB9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0.151</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521FCEF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0.007</w:t>
            </w:r>
          </w:p>
        </w:tc>
        <w:tc>
          <w:tcPr>
            <w:tcW w:w="1013" w:type="dxa"/>
            <w:tcBorders>
              <w:top w:val="nil"/>
              <w:left w:val="nil"/>
              <w:bottom w:val="nil"/>
              <w:right w:val="nil"/>
            </w:tcBorders>
            <w:shd w:val="clear" w:color="auto" w:fill="FFFFFF"/>
            <w:noWrap w:val="0"/>
            <w:vAlign w:val="top"/>
          </w:tcPr>
          <w:p w14:paraId="77E224D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0.084</w:t>
            </w:r>
          </w:p>
        </w:tc>
        <w:tc>
          <w:tcPr>
            <w:tcW w:w="1063" w:type="dxa"/>
            <w:tcBorders>
              <w:top w:val="nil"/>
              <w:left w:val="nil"/>
              <w:bottom w:val="nil"/>
              <w:right w:val="nil"/>
            </w:tcBorders>
            <w:shd w:val="clear" w:color="auto" w:fill="FFFFFF"/>
            <w:noWrap w:val="0"/>
            <w:vAlign w:val="top"/>
          </w:tcPr>
          <w:p w14:paraId="72CD55D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0.137</w:t>
            </w:r>
          </w:p>
        </w:tc>
        <w:tc>
          <w:tcPr>
            <w:tcW w:w="1051" w:type="dxa"/>
            <w:tcBorders>
              <w:top w:val="nil"/>
              <w:left w:val="nil"/>
              <w:bottom w:val="nil"/>
              <w:right w:val="nil"/>
            </w:tcBorders>
            <w:shd w:val="clear" w:color="auto" w:fill="FFFFFF"/>
            <w:noWrap w:val="0"/>
            <w:vAlign w:val="top"/>
          </w:tcPr>
          <w:p w14:paraId="3C940CA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0.172</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560AB90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0.002</w:t>
            </w:r>
          </w:p>
        </w:tc>
      </w:tr>
      <w:tr w14:paraId="0523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58DCDFD">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Medical delivery system completeness </w:t>
            </w:r>
          </w:p>
        </w:tc>
        <w:tc>
          <w:tcPr>
            <w:tcW w:w="1009" w:type="dxa"/>
            <w:tcBorders>
              <w:top w:val="nil"/>
              <w:left w:val="nil"/>
              <w:bottom w:val="nil"/>
              <w:right w:val="nil"/>
            </w:tcBorders>
            <w:shd w:val="clear" w:color="auto" w:fill="FFFFFF"/>
            <w:noWrap w:val="0"/>
            <w:vAlign w:val="top"/>
          </w:tcPr>
          <w:p w14:paraId="34D0C6E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0.100</w:t>
            </w:r>
          </w:p>
        </w:tc>
        <w:tc>
          <w:tcPr>
            <w:tcW w:w="1027" w:type="dxa"/>
            <w:tcBorders>
              <w:top w:val="nil"/>
              <w:left w:val="nil"/>
              <w:bottom w:val="nil"/>
              <w:right w:val="nil"/>
            </w:tcBorders>
            <w:shd w:val="clear" w:color="auto" w:fill="FFFFFF"/>
            <w:noWrap w:val="0"/>
            <w:vAlign w:val="top"/>
          </w:tcPr>
          <w:p w14:paraId="12DCDA8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0.076</w:t>
            </w:r>
          </w:p>
        </w:tc>
        <w:tc>
          <w:tcPr>
            <w:tcW w:w="1013" w:type="dxa"/>
            <w:tcBorders>
              <w:top w:val="nil"/>
              <w:left w:val="nil"/>
              <w:bottom w:val="nil"/>
              <w:right w:val="nil"/>
            </w:tcBorders>
            <w:shd w:val="clear" w:color="auto" w:fill="FFFFFF"/>
            <w:noWrap w:val="0"/>
            <w:vAlign w:val="top"/>
          </w:tcPr>
          <w:p w14:paraId="1D28B2D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0.295</w:t>
            </w:r>
          </w:p>
        </w:tc>
        <w:tc>
          <w:tcPr>
            <w:tcW w:w="1063" w:type="dxa"/>
            <w:tcBorders>
              <w:top w:val="nil"/>
              <w:left w:val="nil"/>
              <w:bottom w:val="nil"/>
              <w:right w:val="nil"/>
            </w:tcBorders>
            <w:shd w:val="clear" w:color="auto" w:fill="FFFFFF"/>
            <w:noWrap w:val="0"/>
            <w:vAlign w:val="top"/>
          </w:tcPr>
          <w:p w14:paraId="7A08D75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0.027</w:t>
            </w:r>
          </w:p>
        </w:tc>
        <w:tc>
          <w:tcPr>
            <w:tcW w:w="1051" w:type="dxa"/>
            <w:tcBorders>
              <w:top w:val="nil"/>
              <w:left w:val="nil"/>
              <w:bottom w:val="nil"/>
              <w:right w:val="nil"/>
            </w:tcBorders>
            <w:shd w:val="clear" w:color="auto" w:fill="FFFFFF"/>
            <w:noWrap w:val="0"/>
            <w:vAlign w:val="top"/>
          </w:tcPr>
          <w:p w14:paraId="2492343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0.075</w:t>
            </w:r>
          </w:p>
        </w:tc>
        <w:tc>
          <w:tcPr>
            <w:tcW w:w="1048" w:type="dxa"/>
            <w:tcBorders>
              <w:top w:val="nil"/>
              <w:left w:val="nil"/>
              <w:bottom w:val="nil"/>
              <w:right w:val="nil"/>
            </w:tcBorders>
            <w:shd w:val="clear" w:color="auto" w:fill="FFFFFF"/>
            <w:noWrap w:val="0"/>
            <w:vAlign w:val="top"/>
          </w:tcPr>
          <w:p w14:paraId="0A71515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0.180</w:t>
            </w:r>
          </w:p>
        </w:tc>
      </w:tr>
      <w:tr w14:paraId="77CE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E75EEC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Neighborhood health system completeness</w:t>
            </w:r>
          </w:p>
        </w:tc>
        <w:tc>
          <w:tcPr>
            <w:tcW w:w="1009" w:type="dxa"/>
            <w:tcBorders>
              <w:top w:val="nil"/>
              <w:left w:val="nil"/>
              <w:bottom w:val="nil"/>
              <w:right w:val="nil"/>
            </w:tcBorders>
            <w:shd w:val="clear" w:color="auto" w:fill="FFFFFF"/>
            <w:noWrap w:val="0"/>
            <w:vAlign w:val="top"/>
          </w:tcPr>
          <w:p w14:paraId="6D24D48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0.121</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6B8823C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0.031</w:t>
            </w:r>
          </w:p>
        </w:tc>
        <w:tc>
          <w:tcPr>
            <w:tcW w:w="1013" w:type="dxa"/>
            <w:tcBorders>
              <w:top w:val="nil"/>
              <w:left w:val="nil"/>
              <w:bottom w:val="nil"/>
              <w:right w:val="nil"/>
            </w:tcBorders>
            <w:shd w:val="clear" w:color="auto" w:fill="FFFFFF"/>
            <w:noWrap w:val="0"/>
            <w:vAlign w:val="top"/>
          </w:tcPr>
          <w:p w14:paraId="61DE77E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0.010</w:t>
            </w:r>
          </w:p>
        </w:tc>
        <w:tc>
          <w:tcPr>
            <w:tcW w:w="1063" w:type="dxa"/>
            <w:tcBorders>
              <w:top w:val="nil"/>
              <w:left w:val="nil"/>
              <w:bottom w:val="nil"/>
              <w:right w:val="nil"/>
            </w:tcBorders>
            <w:shd w:val="clear" w:color="auto" w:fill="FFFFFF"/>
            <w:noWrap w:val="0"/>
            <w:vAlign w:val="top"/>
          </w:tcPr>
          <w:p w14:paraId="53DB77B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0.010</w:t>
            </w:r>
          </w:p>
        </w:tc>
        <w:tc>
          <w:tcPr>
            <w:tcW w:w="1051" w:type="dxa"/>
            <w:tcBorders>
              <w:top w:val="nil"/>
              <w:left w:val="nil"/>
              <w:bottom w:val="nil"/>
              <w:right w:val="nil"/>
            </w:tcBorders>
            <w:shd w:val="clear" w:color="auto" w:fill="FFFFFF"/>
            <w:noWrap w:val="0"/>
            <w:vAlign w:val="top"/>
          </w:tcPr>
          <w:p w14:paraId="5C95E145">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0.107</w:t>
            </w:r>
          </w:p>
        </w:tc>
        <w:tc>
          <w:tcPr>
            <w:tcW w:w="1048" w:type="dxa"/>
            <w:tcBorders>
              <w:top w:val="nil"/>
              <w:left w:val="nil"/>
              <w:bottom w:val="nil"/>
              <w:right w:val="nil"/>
            </w:tcBorders>
            <w:shd w:val="clear" w:color="auto" w:fill="FFFFFF"/>
            <w:noWrap w:val="0"/>
            <w:vAlign w:val="top"/>
          </w:tcPr>
          <w:p w14:paraId="741EB63D">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0.073</w:t>
            </w:r>
          </w:p>
        </w:tc>
      </w:tr>
      <w:tr w14:paraId="1233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8DD5C9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policy implementation efficiency </w:t>
            </w:r>
          </w:p>
        </w:tc>
        <w:tc>
          <w:tcPr>
            <w:tcW w:w="1009" w:type="dxa"/>
            <w:tcBorders>
              <w:top w:val="nil"/>
              <w:left w:val="nil"/>
              <w:bottom w:val="nil"/>
              <w:right w:val="nil"/>
            </w:tcBorders>
            <w:shd w:val="clear" w:color="auto" w:fill="FFFFFF"/>
            <w:noWrap w:val="0"/>
            <w:vAlign w:val="top"/>
          </w:tcPr>
          <w:p w14:paraId="4BA12C0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0.088</w:t>
            </w:r>
          </w:p>
        </w:tc>
        <w:tc>
          <w:tcPr>
            <w:tcW w:w="1027" w:type="dxa"/>
            <w:tcBorders>
              <w:top w:val="nil"/>
              <w:left w:val="nil"/>
              <w:bottom w:val="nil"/>
              <w:right w:val="nil"/>
            </w:tcBorders>
            <w:shd w:val="clear" w:color="auto" w:fill="FFFFFF"/>
            <w:noWrap w:val="0"/>
            <w:vAlign w:val="top"/>
          </w:tcPr>
          <w:p w14:paraId="54E93C7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0.118</w:t>
            </w:r>
          </w:p>
        </w:tc>
        <w:tc>
          <w:tcPr>
            <w:tcW w:w="1013" w:type="dxa"/>
            <w:tcBorders>
              <w:top w:val="nil"/>
              <w:left w:val="nil"/>
              <w:bottom w:val="nil"/>
              <w:right w:val="nil"/>
            </w:tcBorders>
            <w:shd w:val="clear" w:color="auto" w:fill="FFFFFF"/>
            <w:noWrap w:val="0"/>
            <w:vAlign w:val="top"/>
          </w:tcPr>
          <w:p w14:paraId="31F458A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0.032</w:t>
            </w:r>
          </w:p>
        </w:tc>
        <w:tc>
          <w:tcPr>
            <w:tcW w:w="1063" w:type="dxa"/>
            <w:tcBorders>
              <w:top w:val="nil"/>
              <w:left w:val="nil"/>
              <w:bottom w:val="nil"/>
              <w:right w:val="nil"/>
            </w:tcBorders>
            <w:shd w:val="clear" w:color="auto" w:fill="FFFFFF"/>
            <w:noWrap w:val="0"/>
            <w:vAlign w:val="top"/>
          </w:tcPr>
          <w:p w14:paraId="3F62E7D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0.571</w:t>
            </w:r>
          </w:p>
        </w:tc>
        <w:tc>
          <w:tcPr>
            <w:tcW w:w="1051" w:type="dxa"/>
            <w:tcBorders>
              <w:top w:val="nil"/>
              <w:left w:val="nil"/>
              <w:bottom w:val="nil"/>
              <w:right w:val="nil"/>
            </w:tcBorders>
            <w:shd w:val="clear" w:color="auto" w:fill="FFFFFF"/>
            <w:noWrap w:val="0"/>
            <w:vAlign w:val="top"/>
          </w:tcPr>
          <w:p w14:paraId="04CD20C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0.070</w:t>
            </w:r>
          </w:p>
        </w:tc>
        <w:tc>
          <w:tcPr>
            <w:tcW w:w="1048" w:type="dxa"/>
            <w:tcBorders>
              <w:top w:val="nil"/>
              <w:left w:val="nil"/>
              <w:bottom w:val="nil"/>
              <w:right w:val="nil"/>
            </w:tcBorders>
            <w:shd w:val="clear" w:color="auto" w:fill="FFFFFF"/>
            <w:noWrap w:val="0"/>
            <w:vAlign w:val="top"/>
          </w:tcPr>
          <w:p w14:paraId="58E85D8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0.212</w:t>
            </w:r>
          </w:p>
        </w:tc>
      </w:tr>
      <w:tr w14:paraId="65D7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A4B7F9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Health Knowledge familiarity</w:t>
            </w:r>
          </w:p>
        </w:tc>
        <w:tc>
          <w:tcPr>
            <w:tcW w:w="1009" w:type="dxa"/>
            <w:tcBorders>
              <w:top w:val="nil"/>
              <w:left w:val="nil"/>
              <w:bottom w:val="nil"/>
              <w:right w:val="nil"/>
            </w:tcBorders>
            <w:shd w:val="clear" w:color="auto" w:fill="FFFFFF"/>
            <w:noWrap w:val="0"/>
            <w:vAlign w:val="top"/>
          </w:tcPr>
          <w:p w14:paraId="6CDD8A6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0.146</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2EA8962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0.009</w:t>
            </w:r>
          </w:p>
        </w:tc>
        <w:tc>
          <w:tcPr>
            <w:tcW w:w="1013" w:type="dxa"/>
            <w:tcBorders>
              <w:top w:val="nil"/>
              <w:left w:val="nil"/>
              <w:bottom w:val="nil"/>
              <w:right w:val="nil"/>
            </w:tcBorders>
            <w:shd w:val="clear" w:color="auto" w:fill="FFFFFF"/>
            <w:noWrap w:val="0"/>
            <w:vAlign w:val="top"/>
          </w:tcPr>
          <w:p w14:paraId="44E20DD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2B45028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0.004</w:t>
            </w:r>
          </w:p>
        </w:tc>
        <w:tc>
          <w:tcPr>
            <w:tcW w:w="1051" w:type="dxa"/>
            <w:tcBorders>
              <w:top w:val="nil"/>
              <w:left w:val="nil"/>
              <w:bottom w:val="nil"/>
              <w:right w:val="nil"/>
            </w:tcBorders>
            <w:shd w:val="clear" w:color="auto" w:fill="FFFFFF"/>
            <w:noWrap w:val="0"/>
            <w:vAlign w:val="top"/>
          </w:tcPr>
          <w:p w14:paraId="7C0A6C2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0.166</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1C1D3FB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0.003</w:t>
            </w:r>
          </w:p>
        </w:tc>
      </w:tr>
      <w:tr w14:paraId="49D0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C97C6D5">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Accompany</w:t>
            </w:r>
          </w:p>
        </w:tc>
        <w:tc>
          <w:tcPr>
            <w:tcW w:w="1009" w:type="dxa"/>
            <w:tcBorders>
              <w:top w:val="nil"/>
              <w:left w:val="nil"/>
              <w:bottom w:val="nil"/>
              <w:right w:val="nil"/>
            </w:tcBorders>
            <w:shd w:val="clear" w:color="auto" w:fill="FFFFFF"/>
            <w:noWrap w:val="0"/>
            <w:vAlign w:val="top"/>
          </w:tcPr>
          <w:p w14:paraId="2CD5877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0.236</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2F18CA1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599E850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0FA73B9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51" w:type="dxa"/>
            <w:tcBorders>
              <w:top w:val="nil"/>
              <w:left w:val="nil"/>
              <w:bottom w:val="nil"/>
              <w:right w:val="nil"/>
            </w:tcBorders>
            <w:shd w:val="clear" w:color="auto" w:fill="FFFFFF"/>
            <w:noWrap w:val="0"/>
            <w:vAlign w:val="top"/>
          </w:tcPr>
          <w:p w14:paraId="78CB504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0.008</w:t>
            </w:r>
          </w:p>
        </w:tc>
        <w:tc>
          <w:tcPr>
            <w:tcW w:w="1048" w:type="dxa"/>
            <w:tcBorders>
              <w:top w:val="nil"/>
              <w:left w:val="nil"/>
              <w:bottom w:val="nil"/>
              <w:right w:val="nil"/>
            </w:tcBorders>
            <w:shd w:val="clear" w:color="auto" w:fill="FFFFFF"/>
            <w:noWrap w:val="0"/>
            <w:vAlign w:val="top"/>
          </w:tcPr>
          <w:p w14:paraId="1CF5D95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0.889</w:t>
            </w:r>
          </w:p>
        </w:tc>
      </w:tr>
      <w:tr w14:paraId="6974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single" w:color="auto" w:sz="4" w:space="0"/>
              <w:right w:val="nil"/>
            </w:tcBorders>
            <w:shd w:val="clear" w:color="auto" w:fill="FFFFFF"/>
            <w:noWrap w:val="0"/>
            <w:vAlign w:val="top"/>
          </w:tcPr>
          <w:p w14:paraId="200CE0F3">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Exercise habit</w:t>
            </w:r>
          </w:p>
        </w:tc>
        <w:tc>
          <w:tcPr>
            <w:tcW w:w="1009" w:type="dxa"/>
            <w:tcBorders>
              <w:top w:val="nil"/>
              <w:left w:val="nil"/>
              <w:bottom w:val="single" w:color="auto" w:sz="4" w:space="0"/>
              <w:right w:val="nil"/>
            </w:tcBorders>
            <w:shd w:val="clear" w:color="auto" w:fill="FFFFFF"/>
            <w:noWrap w:val="0"/>
            <w:vAlign w:val="top"/>
          </w:tcPr>
          <w:p w14:paraId="4CC3399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0.350</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single" w:color="auto" w:sz="4" w:space="0"/>
              <w:right w:val="nil"/>
            </w:tcBorders>
            <w:shd w:val="clear" w:color="auto" w:fill="FFFFFF"/>
            <w:noWrap w:val="0"/>
            <w:vAlign w:val="top"/>
          </w:tcPr>
          <w:p w14:paraId="2C7EE34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single" w:color="auto" w:sz="4" w:space="0"/>
              <w:right w:val="nil"/>
            </w:tcBorders>
            <w:shd w:val="clear" w:color="auto" w:fill="FFFFFF"/>
            <w:noWrap w:val="0"/>
            <w:vAlign w:val="top"/>
          </w:tcPr>
          <w:p w14:paraId="5F6D3B1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0.431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single" w:color="auto" w:sz="4" w:space="0"/>
              <w:right w:val="nil"/>
            </w:tcBorders>
            <w:shd w:val="clear" w:color="auto" w:fill="FFFFFF"/>
            <w:noWrap w:val="0"/>
            <w:vAlign w:val="top"/>
          </w:tcPr>
          <w:p w14:paraId="7D6BBE8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51" w:type="dxa"/>
            <w:tcBorders>
              <w:top w:val="nil"/>
              <w:left w:val="nil"/>
              <w:bottom w:val="single" w:color="auto" w:sz="4" w:space="0"/>
              <w:right w:val="nil"/>
            </w:tcBorders>
            <w:shd w:val="clear" w:color="auto" w:fill="FFFFFF"/>
            <w:noWrap w:val="0"/>
            <w:vAlign w:val="top"/>
          </w:tcPr>
          <w:p w14:paraId="29CFEC2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0.379</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single" w:color="auto" w:sz="4" w:space="0"/>
              <w:right w:val="nil"/>
            </w:tcBorders>
            <w:shd w:val="clear" w:color="auto" w:fill="FFFFFF"/>
            <w:noWrap w:val="0"/>
            <w:vAlign w:val="top"/>
          </w:tcPr>
          <w:p w14:paraId="457D093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bl>
    <w:p w14:paraId="33BA0C6D">
      <w:pPr>
        <w:pStyle w:val="3"/>
        <w:keepNext w:val="0"/>
        <w:keepLines w:val="0"/>
        <w:widowControl w:val="0"/>
        <w:suppressLineNumbers/>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Note: ***at 0.001 (double tail), significant correlation;</w:t>
      </w:r>
      <w:r>
        <w:rPr>
          <w:rFonts w:hint="default" w:ascii="Times New Roman" w:hAnsi="Times New Roman" w:eastAsia="宋体" w:cs="宋体"/>
          <w:kern w:val="2"/>
          <w:sz w:val="18"/>
          <w:szCs w:val="18"/>
        </w:rPr>
        <w:t xml:space="preserve"> </w:t>
      </w:r>
      <w:r>
        <w:rPr>
          <w:rFonts w:hint="default" w:ascii="Times New Roman" w:hAnsi="Times New Roman" w:eastAsia="宋体" w:cs="Times New Roman"/>
          <w:kern w:val="2"/>
          <w:sz w:val="18"/>
          <w:szCs w:val="18"/>
        </w:rPr>
        <w:t>**at 0.01 (double tail), significant correlation; * at 0.05 (double tail), significant correlation</w:t>
      </w:r>
    </w:p>
    <w:p w14:paraId="499AC0D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 xml:space="preserve"> </w:t>
      </w:r>
    </w:p>
    <w:p w14:paraId="1332A30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 xml:space="preserve"> </w:t>
      </w:r>
    </w:p>
    <w:p w14:paraId="603AD994">
      <w:pPr>
        <w:keepNext w:val="0"/>
        <w:keepLines w:val="0"/>
        <w:widowControl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bCs/>
          <w:kern w:val="2"/>
          <w:sz w:val="24"/>
          <w:szCs w:val="24"/>
        </w:rPr>
      </w:pPr>
      <w:r>
        <w:rPr>
          <w:rFonts w:hint="default" w:ascii="Times New Roman" w:hAnsi="Times New Roman" w:eastAsia="宋体" w:cs="Times New Roman"/>
          <w:bCs/>
          <w:kern w:val="2"/>
          <w:sz w:val="24"/>
          <w:szCs w:val="24"/>
          <w:lang w:val="en-US" w:eastAsia="zh-CN" w:bidi="ar"/>
        </w:rPr>
        <w:t>Tab. C2 Results of Pearson correlation of subjective perceived impact factors and MPA</w:t>
      </w:r>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1009"/>
        <w:gridCol w:w="1027"/>
        <w:gridCol w:w="1013"/>
        <w:gridCol w:w="1063"/>
        <w:gridCol w:w="1051"/>
        <w:gridCol w:w="1048"/>
      </w:tblGrid>
      <w:tr w14:paraId="3CCA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restart"/>
            <w:tcBorders>
              <w:top w:val="single" w:color="auto" w:sz="6" w:space="0"/>
              <w:left w:val="nil"/>
              <w:bottom w:val="single" w:color="auto" w:sz="4" w:space="0"/>
              <w:right w:val="nil"/>
            </w:tcBorders>
            <w:shd w:val="clear" w:color="auto" w:fill="FFFFFF"/>
            <w:noWrap w:val="0"/>
            <w:vAlign w:val="top"/>
          </w:tcPr>
          <w:p w14:paraId="78AAA27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Subjective factors</w:t>
            </w:r>
          </w:p>
        </w:tc>
        <w:tc>
          <w:tcPr>
            <w:tcW w:w="2036" w:type="dxa"/>
            <w:gridSpan w:val="2"/>
            <w:tcBorders>
              <w:top w:val="single" w:color="auto" w:sz="6" w:space="0"/>
              <w:left w:val="nil"/>
              <w:bottom w:val="nil"/>
              <w:right w:val="nil"/>
            </w:tcBorders>
            <w:shd w:val="clear" w:color="auto" w:fill="FFFFFF"/>
            <w:noWrap w:val="0"/>
            <w:vAlign w:val="top"/>
          </w:tcPr>
          <w:p w14:paraId="09C6514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PAD</w:t>
            </w:r>
          </w:p>
        </w:tc>
        <w:tc>
          <w:tcPr>
            <w:tcW w:w="2076" w:type="dxa"/>
            <w:gridSpan w:val="2"/>
            <w:tcBorders>
              <w:top w:val="single" w:color="auto" w:sz="6" w:space="0"/>
              <w:left w:val="nil"/>
              <w:bottom w:val="nil"/>
              <w:right w:val="nil"/>
            </w:tcBorders>
            <w:shd w:val="clear" w:color="auto" w:fill="FFFFFF"/>
            <w:noWrap w:val="0"/>
            <w:vAlign w:val="top"/>
          </w:tcPr>
          <w:p w14:paraId="1C7D55A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PAF</w:t>
            </w:r>
          </w:p>
        </w:tc>
        <w:tc>
          <w:tcPr>
            <w:tcW w:w="2099" w:type="dxa"/>
            <w:gridSpan w:val="2"/>
            <w:tcBorders>
              <w:top w:val="single" w:color="auto" w:sz="6" w:space="0"/>
              <w:left w:val="nil"/>
              <w:bottom w:val="nil"/>
              <w:right w:val="nil"/>
            </w:tcBorders>
            <w:shd w:val="clear" w:color="auto" w:fill="FFFFFF"/>
            <w:noWrap w:val="0"/>
            <w:vAlign w:val="top"/>
          </w:tcPr>
          <w:p w14:paraId="46CA3BB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PAI</w:t>
            </w:r>
          </w:p>
        </w:tc>
      </w:tr>
      <w:tr w14:paraId="50BE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continue"/>
            <w:tcBorders>
              <w:top w:val="single" w:color="auto" w:sz="6" w:space="0"/>
              <w:left w:val="nil"/>
              <w:bottom w:val="single" w:color="auto" w:sz="4" w:space="0"/>
              <w:right w:val="nil"/>
            </w:tcBorders>
            <w:shd w:val="clear" w:color="auto" w:fill="FFFFFF"/>
            <w:noWrap w:val="0"/>
            <w:vAlign w:val="top"/>
          </w:tcPr>
          <w:p w14:paraId="267252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09" w:type="dxa"/>
            <w:tcBorders>
              <w:top w:val="nil"/>
              <w:left w:val="nil"/>
              <w:bottom w:val="single" w:color="auto" w:sz="6" w:space="0"/>
              <w:right w:val="nil"/>
            </w:tcBorders>
            <w:shd w:val="clear" w:color="auto" w:fill="FFFFFF"/>
            <w:noWrap w:val="0"/>
            <w:vAlign w:val="top"/>
          </w:tcPr>
          <w:p w14:paraId="0CD8D8C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27" w:type="dxa"/>
            <w:tcBorders>
              <w:top w:val="nil"/>
              <w:left w:val="nil"/>
              <w:bottom w:val="single" w:color="auto" w:sz="6" w:space="0"/>
              <w:right w:val="nil"/>
            </w:tcBorders>
            <w:shd w:val="clear" w:color="auto" w:fill="FFFFFF"/>
            <w:noWrap w:val="0"/>
            <w:vAlign w:val="top"/>
          </w:tcPr>
          <w:p w14:paraId="7054BC2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13" w:type="dxa"/>
            <w:tcBorders>
              <w:top w:val="nil"/>
              <w:left w:val="nil"/>
              <w:bottom w:val="single" w:color="auto" w:sz="6" w:space="0"/>
              <w:right w:val="nil"/>
            </w:tcBorders>
            <w:shd w:val="clear" w:color="auto" w:fill="FFFFFF"/>
            <w:noWrap w:val="0"/>
            <w:vAlign w:val="top"/>
          </w:tcPr>
          <w:p w14:paraId="514D583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63" w:type="dxa"/>
            <w:tcBorders>
              <w:top w:val="nil"/>
              <w:left w:val="nil"/>
              <w:bottom w:val="single" w:color="auto" w:sz="6" w:space="0"/>
              <w:right w:val="nil"/>
            </w:tcBorders>
            <w:shd w:val="clear" w:color="auto" w:fill="FFFFFF"/>
            <w:noWrap w:val="0"/>
            <w:vAlign w:val="top"/>
          </w:tcPr>
          <w:p w14:paraId="0054C88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51" w:type="dxa"/>
            <w:tcBorders>
              <w:top w:val="nil"/>
              <w:left w:val="nil"/>
              <w:bottom w:val="single" w:color="auto" w:sz="6" w:space="0"/>
              <w:right w:val="nil"/>
            </w:tcBorders>
            <w:shd w:val="clear" w:color="auto" w:fill="FFFFFF"/>
            <w:noWrap w:val="0"/>
            <w:vAlign w:val="top"/>
          </w:tcPr>
          <w:p w14:paraId="3B0CA5D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48" w:type="dxa"/>
            <w:tcBorders>
              <w:top w:val="nil"/>
              <w:left w:val="nil"/>
              <w:bottom w:val="single" w:color="auto" w:sz="6" w:space="0"/>
              <w:right w:val="nil"/>
            </w:tcBorders>
            <w:shd w:val="clear" w:color="auto" w:fill="FFFFFF"/>
            <w:noWrap w:val="0"/>
            <w:vAlign w:val="top"/>
          </w:tcPr>
          <w:p w14:paraId="33CECA9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r>
      <w:tr w14:paraId="12C9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single" w:color="auto" w:sz="6" w:space="0"/>
              <w:left w:val="nil"/>
              <w:bottom w:val="nil"/>
              <w:right w:val="nil"/>
            </w:tcBorders>
            <w:shd w:val="clear" w:color="auto" w:fill="FFFFFF"/>
            <w:noWrap w:val="0"/>
            <w:vAlign w:val="top"/>
          </w:tcPr>
          <w:p w14:paraId="43D35A3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Outdoor microclimate comfort</w:t>
            </w:r>
          </w:p>
        </w:tc>
        <w:tc>
          <w:tcPr>
            <w:tcW w:w="1009" w:type="dxa"/>
            <w:tcBorders>
              <w:top w:val="single" w:color="auto" w:sz="6" w:space="0"/>
              <w:left w:val="nil"/>
              <w:bottom w:val="nil"/>
              <w:right w:val="nil"/>
            </w:tcBorders>
            <w:shd w:val="clear" w:color="auto" w:fill="FFFFFF"/>
            <w:noWrap w:val="0"/>
            <w:vAlign w:val="top"/>
          </w:tcPr>
          <w:p w14:paraId="70D4648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0.145</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single" w:color="auto" w:sz="6" w:space="0"/>
              <w:left w:val="nil"/>
              <w:bottom w:val="nil"/>
              <w:right w:val="nil"/>
            </w:tcBorders>
            <w:shd w:val="clear" w:color="auto" w:fill="FFFFFF"/>
            <w:noWrap w:val="0"/>
            <w:vAlign w:val="top"/>
          </w:tcPr>
          <w:p w14:paraId="6B696E2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0.010</w:t>
            </w:r>
          </w:p>
        </w:tc>
        <w:tc>
          <w:tcPr>
            <w:tcW w:w="1013" w:type="dxa"/>
            <w:tcBorders>
              <w:top w:val="single" w:color="auto" w:sz="6" w:space="0"/>
              <w:left w:val="nil"/>
              <w:bottom w:val="nil"/>
              <w:right w:val="nil"/>
            </w:tcBorders>
            <w:shd w:val="clear" w:color="auto" w:fill="FFFFFF"/>
            <w:noWrap w:val="0"/>
            <w:vAlign w:val="top"/>
          </w:tcPr>
          <w:p w14:paraId="3372D61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0.059</w:t>
            </w:r>
          </w:p>
        </w:tc>
        <w:tc>
          <w:tcPr>
            <w:tcW w:w="1063" w:type="dxa"/>
            <w:tcBorders>
              <w:top w:val="single" w:color="auto" w:sz="6" w:space="0"/>
              <w:left w:val="nil"/>
              <w:bottom w:val="nil"/>
              <w:right w:val="nil"/>
            </w:tcBorders>
            <w:shd w:val="clear" w:color="auto" w:fill="FFFFFF"/>
            <w:noWrap w:val="0"/>
            <w:vAlign w:val="top"/>
          </w:tcPr>
          <w:p w14:paraId="3491A04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0.298</w:t>
            </w:r>
          </w:p>
        </w:tc>
        <w:tc>
          <w:tcPr>
            <w:tcW w:w="1051" w:type="dxa"/>
            <w:tcBorders>
              <w:top w:val="single" w:color="auto" w:sz="6" w:space="0"/>
              <w:left w:val="nil"/>
              <w:bottom w:val="nil"/>
              <w:right w:val="nil"/>
            </w:tcBorders>
            <w:shd w:val="clear" w:color="auto" w:fill="FFFFFF"/>
            <w:noWrap w:val="0"/>
            <w:vAlign w:val="top"/>
          </w:tcPr>
          <w:p w14:paraId="47A351D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0.119</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single" w:color="auto" w:sz="6" w:space="0"/>
              <w:left w:val="nil"/>
              <w:bottom w:val="nil"/>
              <w:right w:val="nil"/>
            </w:tcBorders>
            <w:shd w:val="clear" w:color="auto" w:fill="FFFFFF"/>
            <w:noWrap w:val="0"/>
            <w:vAlign w:val="top"/>
          </w:tcPr>
          <w:p w14:paraId="795C98A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0.034</w:t>
            </w:r>
          </w:p>
        </w:tc>
      </w:tr>
      <w:tr w14:paraId="767E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7C9410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Night lighting safety</w:t>
            </w:r>
          </w:p>
        </w:tc>
        <w:tc>
          <w:tcPr>
            <w:tcW w:w="1009" w:type="dxa"/>
            <w:tcBorders>
              <w:top w:val="nil"/>
              <w:left w:val="nil"/>
              <w:bottom w:val="nil"/>
              <w:right w:val="nil"/>
            </w:tcBorders>
            <w:shd w:val="clear" w:color="auto" w:fill="FFFFFF"/>
            <w:noWrap w:val="0"/>
            <w:vAlign w:val="top"/>
          </w:tcPr>
          <w:p w14:paraId="69D28F7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0.195</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082A023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188B829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0.226</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4C91661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51" w:type="dxa"/>
            <w:tcBorders>
              <w:top w:val="nil"/>
              <w:left w:val="nil"/>
              <w:bottom w:val="nil"/>
              <w:right w:val="nil"/>
            </w:tcBorders>
            <w:shd w:val="clear" w:color="auto" w:fill="FFFFFF"/>
            <w:noWrap w:val="0"/>
            <w:vAlign w:val="top"/>
          </w:tcPr>
          <w:p w14:paraId="6078F3E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0.188</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0A99CB6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r>
      <w:tr w14:paraId="2D4C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7B6DAE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traffic safety</w:t>
            </w:r>
          </w:p>
        </w:tc>
        <w:tc>
          <w:tcPr>
            <w:tcW w:w="1009" w:type="dxa"/>
            <w:tcBorders>
              <w:top w:val="nil"/>
              <w:left w:val="nil"/>
              <w:bottom w:val="nil"/>
              <w:right w:val="nil"/>
            </w:tcBorders>
            <w:shd w:val="clear" w:color="auto" w:fill="FFFFFF"/>
            <w:noWrap w:val="0"/>
            <w:vAlign w:val="top"/>
          </w:tcPr>
          <w:p w14:paraId="49A5A2B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0.251</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0A7EEEA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4D43BDA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0.049</w:t>
            </w:r>
          </w:p>
        </w:tc>
        <w:tc>
          <w:tcPr>
            <w:tcW w:w="1063" w:type="dxa"/>
            <w:tcBorders>
              <w:top w:val="nil"/>
              <w:left w:val="nil"/>
              <w:bottom w:val="nil"/>
              <w:right w:val="nil"/>
            </w:tcBorders>
            <w:shd w:val="clear" w:color="auto" w:fill="FFFFFF"/>
            <w:noWrap w:val="0"/>
            <w:vAlign w:val="top"/>
          </w:tcPr>
          <w:p w14:paraId="15A8CE5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0.382</w:t>
            </w:r>
          </w:p>
        </w:tc>
        <w:tc>
          <w:tcPr>
            <w:tcW w:w="1051" w:type="dxa"/>
            <w:tcBorders>
              <w:top w:val="nil"/>
              <w:left w:val="nil"/>
              <w:bottom w:val="nil"/>
              <w:right w:val="nil"/>
            </w:tcBorders>
            <w:shd w:val="clear" w:color="auto" w:fill="FFFFFF"/>
            <w:noWrap w:val="0"/>
            <w:vAlign w:val="top"/>
          </w:tcPr>
          <w:p w14:paraId="5FE097E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0.177</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65E6050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0.002</w:t>
            </w:r>
          </w:p>
        </w:tc>
      </w:tr>
      <w:tr w14:paraId="00D4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741F9E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Outdoor environment safety</w:t>
            </w:r>
          </w:p>
        </w:tc>
        <w:tc>
          <w:tcPr>
            <w:tcW w:w="1009" w:type="dxa"/>
            <w:tcBorders>
              <w:top w:val="nil"/>
              <w:left w:val="nil"/>
              <w:bottom w:val="nil"/>
              <w:right w:val="nil"/>
            </w:tcBorders>
            <w:shd w:val="clear" w:color="auto" w:fill="FFFFFF"/>
            <w:noWrap w:val="0"/>
            <w:vAlign w:val="top"/>
          </w:tcPr>
          <w:p w14:paraId="4D94893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0.205</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21F5B56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17854C3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0.084</w:t>
            </w:r>
          </w:p>
        </w:tc>
        <w:tc>
          <w:tcPr>
            <w:tcW w:w="1063" w:type="dxa"/>
            <w:tcBorders>
              <w:top w:val="nil"/>
              <w:left w:val="nil"/>
              <w:bottom w:val="nil"/>
              <w:right w:val="nil"/>
            </w:tcBorders>
            <w:shd w:val="clear" w:color="auto" w:fill="FFFFFF"/>
            <w:noWrap w:val="0"/>
            <w:vAlign w:val="top"/>
          </w:tcPr>
          <w:p w14:paraId="4566103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0.138</w:t>
            </w:r>
          </w:p>
        </w:tc>
        <w:tc>
          <w:tcPr>
            <w:tcW w:w="1051" w:type="dxa"/>
            <w:tcBorders>
              <w:top w:val="nil"/>
              <w:left w:val="nil"/>
              <w:bottom w:val="nil"/>
              <w:right w:val="nil"/>
            </w:tcBorders>
            <w:shd w:val="clear" w:color="auto" w:fill="FFFFFF"/>
            <w:noWrap w:val="0"/>
            <w:vAlign w:val="top"/>
          </w:tcPr>
          <w:p w14:paraId="016F00D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0.132</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5EBC0B6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0.019</w:t>
            </w:r>
          </w:p>
        </w:tc>
      </w:tr>
      <w:tr w14:paraId="2E06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E1E338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facilities appearance design aesthetics</w:t>
            </w:r>
          </w:p>
        </w:tc>
        <w:tc>
          <w:tcPr>
            <w:tcW w:w="1009" w:type="dxa"/>
            <w:tcBorders>
              <w:top w:val="nil"/>
              <w:left w:val="nil"/>
              <w:bottom w:val="nil"/>
              <w:right w:val="nil"/>
            </w:tcBorders>
            <w:shd w:val="clear" w:color="auto" w:fill="FFFFFF"/>
            <w:noWrap w:val="0"/>
            <w:vAlign w:val="top"/>
          </w:tcPr>
          <w:p w14:paraId="5669DF5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0.106</w:t>
            </w:r>
          </w:p>
        </w:tc>
        <w:tc>
          <w:tcPr>
            <w:tcW w:w="1027" w:type="dxa"/>
            <w:tcBorders>
              <w:top w:val="nil"/>
              <w:left w:val="nil"/>
              <w:bottom w:val="nil"/>
              <w:right w:val="nil"/>
            </w:tcBorders>
            <w:shd w:val="clear" w:color="auto" w:fill="FFFFFF"/>
            <w:noWrap w:val="0"/>
            <w:vAlign w:val="top"/>
          </w:tcPr>
          <w:p w14:paraId="39E6CE9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0.060</w:t>
            </w:r>
          </w:p>
        </w:tc>
        <w:tc>
          <w:tcPr>
            <w:tcW w:w="1013" w:type="dxa"/>
            <w:tcBorders>
              <w:top w:val="nil"/>
              <w:left w:val="nil"/>
              <w:bottom w:val="nil"/>
              <w:right w:val="nil"/>
            </w:tcBorders>
            <w:shd w:val="clear" w:color="auto" w:fill="FFFFFF"/>
            <w:noWrap w:val="0"/>
            <w:vAlign w:val="top"/>
          </w:tcPr>
          <w:p w14:paraId="588E1A8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0.116</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4BC74DC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0.040</w:t>
            </w:r>
          </w:p>
        </w:tc>
        <w:tc>
          <w:tcPr>
            <w:tcW w:w="1051" w:type="dxa"/>
            <w:tcBorders>
              <w:top w:val="nil"/>
              <w:left w:val="nil"/>
              <w:bottom w:val="nil"/>
              <w:right w:val="nil"/>
            </w:tcBorders>
            <w:shd w:val="clear" w:color="auto" w:fill="FFFFFF"/>
            <w:noWrap w:val="0"/>
            <w:vAlign w:val="top"/>
          </w:tcPr>
          <w:p w14:paraId="0B47653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0.089</w:t>
            </w:r>
          </w:p>
        </w:tc>
        <w:tc>
          <w:tcPr>
            <w:tcW w:w="1048" w:type="dxa"/>
            <w:tcBorders>
              <w:top w:val="nil"/>
              <w:left w:val="nil"/>
              <w:bottom w:val="nil"/>
              <w:right w:val="nil"/>
            </w:tcBorders>
            <w:shd w:val="clear" w:color="auto" w:fill="FFFFFF"/>
            <w:noWrap w:val="0"/>
            <w:vAlign w:val="top"/>
          </w:tcPr>
          <w:p w14:paraId="4D2FAA9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0.112</w:t>
            </w:r>
          </w:p>
        </w:tc>
      </w:tr>
      <w:tr w14:paraId="2D74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59B7397">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Landscape environment aesthetics</w:t>
            </w:r>
          </w:p>
        </w:tc>
        <w:tc>
          <w:tcPr>
            <w:tcW w:w="1009" w:type="dxa"/>
            <w:tcBorders>
              <w:top w:val="nil"/>
              <w:left w:val="nil"/>
              <w:bottom w:val="nil"/>
              <w:right w:val="nil"/>
            </w:tcBorders>
            <w:shd w:val="clear" w:color="auto" w:fill="FFFFFF"/>
            <w:noWrap w:val="0"/>
            <w:vAlign w:val="top"/>
          </w:tcPr>
          <w:p w14:paraId="57294FE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0.152</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517898B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0.007</w:t>
            </w:r>
          </w:p>
        </w:tc>
        <w:tc>
          <w:tcPr>
            <w:tcW w:w="1013" w:type="dxa"/>
            <w:tcBorders>
              <w:top w:val="nil"/>
              <w:left w:val="nil"/>
              <w:bottom w:val="nil"/>
              <w:right w:val="nil"/>
            </w:tcBorders>
            <w:shd w:val="clear" w:color="auto" w:fill="FFFFFF"/>
            <w:noWrap w:val="0"/>
            <w:vAlign w:val="top"/>
          </w:tcPr>
          <w:p w14:paraId="13417F1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0.142</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15A70AC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0.011</w:t>
            </w:r>
          </w:p>
        </w:tc>
        <w:tc>
          <w:tcPr>
            <w:tcW w:w="1051" w:type="dxa"/>
            <w:tcBorders>
              <w:top w:val="nil"/>
              <w:left w:val="nil"/>
              <w:bottom w:val="nil"/>
              <w:right w:val="nil"/>
            </w:tcBorders>
            <w:shd w:val="clear" w:color="auto" w:fill="FFFFFF"/>
            <w:noWrap w:val="0"/>
            <w:vAlign w:val="top"/>
          </w:tcPr>
          <w:p w14:paraId="06AB275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0.135*</w:t>
            </w:r>
          </w:p>
        </w:tc>
        <w:tc>
          <w:tcPr>
            <w:tcW w:w="1048" w:type="dxa"/>
            <w:tcBorders>
              <w:top w:val="nil"/>
              <w:left w:val="nil"/>
              <w:bottom w:val="nil"/>
              <w:right w:val="nil"/>
            </w:tcBorders>
            <w:shd w:val="clear" w:color="auto" w:fill="FFFFFF"/>
            <w:noWrap w:val="0"/>
            <w:vAlign w:val="top"/>
          </w:tcPr>
          <w:p w14:paraId="3E0B3F1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0.016</w:t>
            </w:r>
          </w:p>
        </w:tc>
      </w:tr>
      <w:tr w14:paraId="6C4F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918ECE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elevation aesthetics</w:t>
            </w:r>
          </w:p>
        </w:tc>
        <w:tc>
          <w:tcPr>
            <w:tcW w:w="1009" w:type="dxa"/>
            <w:tcBorders>
              <w:top w:val="nil"/>
              <w:left w:val="nil"/>
              <w:bottom w:val="nil"/>
              <w:right w:val="nil"/>
            </w:tcBorders>
            <w:shd w:val="clear" w:color="auto" w:fill="FFFFFF"/>
            <w:noWrap w:val="0"/>
            <w:vAlign w:val="top"/>
          </w:tcPr>
          <w:p w14:paraId="1749581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0.113</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038DA9A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0.045</w:t>
            </w:r>
          </w:p>
        </w:tc>
        <w:tc>
          <w:tcPr>
            <w:tcW w:w="1013" w:type="dxa"/>
            <w:tcBorders>
              <w:top w:val="nil"/>
              <w:left w:val="nil"/>
              <w:bottom w:val="nil"/>
              <w:right w:val="nil"/>
            </w:tcBorders>
            <w:shd w:val="clear" w:color="auto" w:fill="FFFFFF"/>
            <w:noWrap w:val="0"/>
            <w:vAlign w:val="top"/>
          </w:tcPr>
          <w:p w14:paraId="57050FC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0.064</w:t>
            </w:r>
          </w:p>
        </w:tc>
        <w:tc>
          <w:tcPr>
            <w:tcW w:w="1063" w:type="dxa"/>
            <w:tcBorders>
              <w:top w:val="nil"/>
              <w:left w:val="nil"/>
              <w:bottom w:val="nil"/>
              <w:right w:val="nil"/>
            </w:tcBorders>
            <w:shd w:val="clear" w:color="auto" w:fill="FFFFFF"/>
            <w:noWrap w:val="0"/>
            <w:vAlign w:val="top"/>
          </w:tcPr>
          <w:p w14:paraId="04272F4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0.256</w:t>
            </w:r>
          </w:p>
        </w:tc>
        <w:tc>
          <w:tcPr>
            <w:tcW w:w="1051" w:type="dxa"/>
            <w:tcBorders>
              <w:top w:val="nil"/>
              <w:left w:val="nil"/>
              <w:bottom w:val="nil"/>
              <w:right w:val="nil"/>
            </w:tcBorders>
            <w:shd w:val="clear" w:color="auto" w:fill="FFFFFF"/>
            <w:noWrap w:val="0"/>
            <w:vAlign w:val="top"/>
          </w:tcPr>
          <w:p w14:paraId="120A2CD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0.059</w:t>
            </w:r>
          </w:p>
        </w:tc>
        <w:tc>
          <w:tcPr>
            <w:tcW w:w="1048" w:type="dxa"/>
            <w:tcBorders>
              <w:top w:val="nil"/>
              <w:left w:val="nil"/>
              <w:bottom w:val="nil"/>
              <w:right w:val="nil"/>
            </w:tcBorders>
            <w:shd w:val="clear" w:color="auto" w:fill="FFFFFF"/>
            <w:noWrap w:val="0"/>
            <w:vAlign w:val="top"/>
          </w:tcPr>
          <w:p w14:paraId="0784F2C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0.294</w:t>
            </w:r>
          </w:p>
        </w:tc>
      </w:tr>
      <w:tr w14:paraId="6C7A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9B6BD6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Sports facilities adequacy</w:t>
            </w:r>
          </w:p>
        </w:tc>
        <w:tc>
          <w:tcPr>
            <w:tcW w:w="1009" w:type="dxa"/>
            <w:tcBorders>
              <w:top w:val="nil"/>
              <w:left w:val="nil"/>
              <w:bottom w:val="nil"/>
              <w:right w:val="nil"/>
            </w:tcBorders>
            <w:shd w:val="clear" w:color="auto" w:fill="FFFFFF"/>
            <w:noWrap w:val="0"/>
            <w:vAlign w:val="top"/>
          </w:tcPr>
          <w:p w14:paraId="72BAA7C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0.199</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0949013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540C9EE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0.143</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295AC39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0.011</w:t>
            </w:r>
          </w:p>
        </w:tc>
        <w:tc>
          <w:tcPr>
            <w:tcW w:w="1051" w:type="dxa"/>
            <w:tcBorders>
              <w:top w:val="nil"/>
              <w:left w:val="nil"/>
              <w:bottom w:val="nil"/>
              <w:right w:val="nil"/>
            </w:tcBorders>
            <w:shd w:val="clear" w:color="auto" w:fill="FFFFFF"/>
            <w:noWrap w:val="0"/>
            <w:vAlign w:val="top"/>
          </w:tcPr>
          <w:p w14:paraId="7C25863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0.133</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1C8B2E0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0.017</w:t>
            </w:r>
          </w:p>
        </w:tc>
      </w:tr>
      <w:tr w14:paraId="35ED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3F73F1B">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abundance</w:t>
            </w:r>
          </w:p>
        </w:tc>
        <w:tc>
          <w:tcPr>
            <w:tcW w:w="1009" w:type="dxa"/>
            <w:tcBorders>
              <w:top w:val="nil"/>
              <w:left w:val="nil"/>
              <w:bottom w:val="nil"/>
              <w:right w:val="nil"/>
            </w:tcBorders>
            <w:shd w:val="clear" w:color="auto" w:fill="FFFFFF"/>
            <w:noWrap w:val="0"/>
            <w:vAlign w:val="top"/>
          </w:tcPr>
          <w:p w14:paraId="140764C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0.089</w:t>
            </w:r>
          </w:p>
        </w:tc>
        <w:tc>
          <w:tcPr>
            <w:tcW w:w="1027" w:type="dxa"/>
            <w:tcBorders>
              <w:top w:val="nil"/>
              <w:left w:val="nil"/>
              <w:bottom w:val="nil"/>
              <w:right w:val="nil"/>
            </w:tcBorders>
            <w:shd w:val="clear" w:color="auto" w:fill="FFFFFF"/>
            <w:noWrap w:val="0"/>
            <w:vAlign w:val="top"/>
          </w:tcPr>
          <w:p w14:paraId="37D1AED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0.113</w:t>
            </w:r>
          </w:p>
        </w:tc>
        <w:tc>
          <w:tcPr>
            <w:tcW w:w="1013" w:type="dxa"/>
            <w:tcBorders>
              <w:top w:val="nil"/>
              <w:left w:val="nil"/>
              <w:bottom w:val="nil"/>
              <w:right w:val="nil"/>
            </w:tcBorders>
            <w:shd w:val="clear" w:color="auto" w:fill="FFFFFF"/>
            <w:noWrap w:val="0"/>
            <w:vAlign w:val="top"/>
          </w:tcPr>
          <w:p w14:paraId="00E4E13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0.026</w:t>
            </w:r>
          </w:p>
        </w:tc>
        <w:tc>
          <w:tcPr>
            <w:tcW w:w="1063" w:type="dxa"/>
            <w:tcBorders>
              <w:top w:val="nil"/>
              <w:left w:val="nil"/>
              <w:bottom w:val="nil"/>
              <w:right w:val="nil"/>
            </w:tcBorders>
            <w:shd w:val="clear" w:color="auto" w:fill="FFFFFF"/>
            <w:noWrap w:val="0"/>
            <w:vAlign w:val="top"/>
          </w:tcPr>
          <w:p w14:paraId="330A821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0.065</w:t>
            </w:r>
          </w:p>
        </w:tc>
        <w:tc>
          <w:tcPr>
            <w:tcW w:w="1051" w:type="dxa"/>
            <w:tcBorders>
              <w:top w:val="nil"/>
              <w:left w:val="nil"/>
              <w:bottom w:val="nil"/>
              <w:right w:val="nil"/>
            </w:tcBorders>
            <w:shd w:val="clear" w:color="auto" w:fill="FFFFFF"/>
            <w:noWrap w:val="0"/>
            <w:vAlign w:val="top"/>
          </w:tcPr>
          <w:p w14:paraId="57A670E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0.040</w:t>
            </w:r>
          </w:p>
        </w:tc>
        <w:tc>
          <w:tcPr>
            <w:tcW w:w="1048" w:type="dxa"/>
            <w:tcBorders>
              <w:top w:val="nil"/>
              <w:left w:val="nil"/>
              <w:bottom w:val="nil"/>
              <w:right w:val="nil"/>
            </w:tcBorders>
            <w:shd w:val="clear" w:color="auto" w:fill="FFFFFF"/>
            <w:noWrap w:val="0"/>
            <w:vAlign w:val="top"/>
          </w:tcPr>
          <w:p w14:paraId="48BF738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0.474</w:t>
            </w:r>
          </w:p>
        </w:tc>
      </w:tr>
      <w:tr w14:paraId="5C1F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A0C64F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Transportation accessibility completeness </w:t>
            </w:r>
          </w:p>
        </w:tc>
        <w:tc>
          <w:tcPr>
            <w:tcW w:w="1009" w:type="dxa"/>
            <w:tcBorders>
              <w:top w:val="nil"/>
              <w:left w:val="nil"/>
              <w:bottom w:val="nil"/>
              <w:right w:val="nil"/>
            </w:tcBorders>
            <w:shd w:val="clear" w:color="auto" w:fill="FFFFFF"/>
            <w:noWrap w:val="0"/>
            <w:vAlign w:val="top"/>
          </w:tcPr>
          <w:p w14:paraId="7936D6C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0.078</w:t>
            </w:r>
          </w:p>
        </w:tc>
        <w:tc>
          <w:tcPr>
            <w:tcW w:w="1027" w:type="dxa"/>
            <w:tcBorders>
              <w:top w:val="nil"/>
              <w:left w:val="nil"/>
              <w:bottom w:val="nil"/>
              <w:right w:val="nil"/>
            </w:tcBorders>
            <w:shd w:val="clear" w:color="auto" w:fill="FFFFFF"/>
            <w:noWrap w:val="0"/>
            <w:vAlign w:val="top"/>
          </w:tcPr>
          <w:p w14:paraId="259F7BD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0.168</w:t>
            </w:r>
          </w:p>
        </w:tc>
        <w:tc>
          <w:tcPr>
            <w:tcW w:w="1013" w:type="dxa"/>
            <w:tcBorders>
              <w:top w:val="nil"/>
              <w:left w:val="nil"/>
              <w:bottom w:val="nil"/>
              <w:right w:val="nil"/>
            </w:tcBorders>
            <w:shd w:val="clear" w:color="auto" w:fill="FFFFFF"/>
            <w:noWrap w:val="0"/>
            <w:vAlign w:val="top"/>
          </w:tcPr>
          <w:p w14:paraId="6249F7C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0.026</w:t>
            </w:r>
          </w:p>
        </w:tc>
        <w:tc>
          <w:tcPr>
            <w:tcW w:w="1063" w:type="dxa"/>
            <w:tcBorders>
              <w:top w:val="nil"/>
              <w:left w:val="nil"/>
              <w:bottom w:val="nil"/>
              <w:right w:val="nil"/>
            </w:tcBorders>
            <w:shd w:val="clear" w:color="auto" w:fill="FFFFFF"/>
            <w:noWrap w:val="0"/>
            <w:vAlign w:val="top"/>
          </w:tcPr>
          <w:p w14:paraId="281BE68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0.650</w:t>
            </w:r>
          </w:p>
        </w:tc>
        <w:tc>
          <w:tcPr>
            <w:tcW w:w="1051" w:type="dxa"/>
            <w:tcBorders>
              <w:top w:val="nil"/>
              <w:left w:val="nil"/>
              <w:bottom w:val="nil"/>
              <w:right w:val="nil"/>
            </w:tcBorders>
            <w:shd w:val="clear" w:color="auto" w:fill="FFFFFF"/>
            <w:noWrap w:val="0"/>
            <w:vAlign w:val="top"/>
          </w:tcPr>
          <w:p w14:paraId="4F9847A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0.040</w:t>
            </w:r>
          </w:p>
        </w:tc>
        <w:tc>
          <w:tcPr>
            <w:tcW w:w="1048" w:type="dxa"/>
            <w:tcBorders>
              <w:top w:val="nil"/>
              <w:left w:val="nil"/>
              <w:bottom w:val="nil"/>
              <w:right w:val="nil"/>
            </w:tcBorders>
            <w:shd w:val="clear" w:color="auto" w:fill="FFFFFF"/>
            <w:noWrap w:val="0"/>
            <w:vAlign w:val="top"/>
          </w:tcPr>
          <w:p w14:paraId="4896D89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0.480</w:t>
            </w:r>
          </w:p>
        </w:tc>
      </w:tr>
      <w:tr w14:paraId="557A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C9B65B5">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Barrier-free facilities</w:t>
            </w:r>
          </w:p>
        </w:tc>
        <w:tc>
          <w:tcPr>
            <w:tcW w:w="1009" w:type="dxa"/>
            <w:tcBorders>
              <w:top w:val="nil"/>
              <w:left w:val="nil"/>
              <w:bottom w:val="nil"/>
              <w:right w:val="nil"/>
            </w:tcBorders>
            <w:shd w:val="clear" w:color="auto" w:fill="FFFFFF"/>
            <w:noWrap w:val="0"/>
            <w:vAlign w:val="top"/>
          </w:tcPr>
          <w:p w14:paraId="69941FA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0.154</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19FD140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0.006</w:t>
            </w:r>
          </w:p>
        </w:tc>
        <w:tc>
          <w:tcPr>
            <w:tcW w:w="1013" w:type="dxa"/>
            <w:tcBorders>
              <w:top w:val="nil"/>
              <w:left w:val="nil"/>
              <w:bottom w:val="nil"/>
              <w:right w:val="nil"/>
            </w:tcBorders>
            <w:shd w:val="clear" w:color="auto" w:fill="FFFFFF"/>
            <w:noWrap w:val="0"/>
            <w:vAlign w:val="top"/>
          </w:tcPr>
          <w:p w14:paraId="006AA11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0.090</w:t>
            </w:r>
          </w:p>
        </w:tc>
        <w:tc>
          <w:tcPr>
            <w:tcW w:w="1063" w:type="dxa"/>
            <w:tcBorders>
              <w:top w:val="nil"/>
              <w:left w:val="nil"/>
              <w:bottom w:val="nil"/>
              <w:right w:val="nil"/>
            </w:tcBorders>
            <w:shd w:val="clear" w:color="auto" w:fill="FFFFFF"/>
            <w:noWrap w:val="0"/>
            <w:vAlign w:val="top"/>
          </w:tcPr>
          <w:p w14:paraId="2D2F22F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0.111</w:t>
            </w:r>
          </w:p>
        </w:tc>
        <w:tc>
          <w:tcPr>
            <w:tcW w:w="1051" w:type="dxa"/>
            <w:tcBorders>
              <w:top w:val="nil"/>
              <w:left w:val="nil"/>
              <w:bottom w:val="nil"/>
              <w:right w:val="nil"/>
            </w:tcBorders>
            <w:shd w:val="clear" w:color="auto" w:fill="FFFFFF"/>
            <w:noWrap w:val="0"/>
            <w:vAlign w:val="top"/>
          </w:tcPr>
          <w:p w14:paraId="159F97E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0.088</w:t>
            </w:r>
          </w:p>
        </w:tc>
        <w:tc>
          <w:tcPr>
            <w:tcW w:w="1048" w:type="dxa"/>
            <w:tcBorders>
              <w:top w:val="nil"/>
              <w:left w:val="nil"/>
              <w:bottom w:val="nil"/>
              <w:right w:val="nil"/>
            </w:tcBorders>
            <w:shd w:val="clear" w:color="auto" w:fill="FFFFFF"/>
            <w:noWrap w:val="0"/>
            <w:vAlign w:val="top"/>
          </w:tcPr>
          <w:p w14:paraId="6A0135F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0.118</w:t>
            </w:r>
          </w:p>
        </w:tc>
      </w:tr>
      <w:tr w14:paraId="0359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6881A07">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 Integrity </w:t>
            </w:r>
          </w:p>
        </w:tc>
        <w:tc>
          <w:tcPr>
            <w:tcW w:w="1009" w:type="dxa"/>
            <w:tcBorders>
              <w:top w:val="nil"/>
              <w:left w:val="nil"/>
              <w:bottom w:val="nil"/>
              <w:right w:val="nil"/>
            </w:tcBorders>
            <w:shd w:val="clear" w:color="auto" w:fill="FFFFFF"/>
            <w:noWrap w:val="0"/>
            <w:vAlign w:val="top"/>
          </w:tcPr>
          <w:p w14:paraId="6AECCDC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0.215</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155409F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1672A89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0.118</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6EF0154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0.035</w:t>
            </w:r>
          </w:p>
        </w:tc>
        <w:tc>
          <w:tcPr>
            <w:tcW w:w="1051" w:type="dxa"/>
            <w:tcBorders>
              <w:top w:val="nil"/>
              <w:left w:val="nil"/>
              <w:bottom w:val="nil"/>
              <w:right w:val="nil"/>
            </w:tcBorders>
            <w:shd w:val="clear" w:color="auto" w:fill="FFFFFF"/>
            <w:noWrap w:val="0"/>
            <w:vAlign w:val="top"/>
          </w:tcPr>
          <w:p w14:paraId="15BE208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0.123</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49B95D7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0.029</w:t>
            </w:r>
          </w:p>
        </w:tc>
      </w:tr>
      <w:tr w14:paraId="5FB2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19F300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Neighborhood communication  comfort </w:t>
            </w:r>
          </w:p>
        </w:tc>
        <w:tc>
          <w:tcPr>
            <w:tcW w:w="1009" w:type="dxa"/>
            <w:tcBorders>
              <w:top w:val="nil"/>
              <w:left w:val="nil"/>
              <w:bottom w:val="nil"/>
              <w:right w:val="nil"/>
            </w:tcBorders>
            <w:shd w:val="clear" w:color="auto" w:fill="FFFFFF"/>
            <w:noWrap w:val="0"/>
            <w:vAlign w:val="top"/>
          </w:tcPr>
          <w:p w14:paraId="0CDF6B0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0.146</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1EB4E42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0.009</w:t>
            </w:r>
          </w:p>
        </w:tc>
        <w:tc>
          <w:tcPr>
            <w:tcW w:w="1013" w:type="dxa"/>
            <w:tcBorders>
              <w:top w:val="nil"/>
              <w:left w:val="nil"/>
              <w:bottom w:val="nil"/>
              <w:right w:val="nil"/>
            </w:tcBorders>
            <w:shd w:val="clear" w:color="auto" w:fill="FFFFFF"/>
            <w:noWrap w:val="0"/>
            <w:vAlign w:val="top"/>
          </w:tcPr>
          <w:p w14:paraId="1BF653A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07C64F5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0.004</w:t>
            </w:r>
          </w:p>
        </w:tc>
        <w:tc>
          <w:tcPr>
            <w:tcW w:w="1051" w:type="dxa"/>
            <w:tcBorders>
              <w:top w:val="nil"/>
              <w:left w:val="nil"/>
              <w:bottom w:val="nil"/>
              <w:right w:val="nil"/>
            </w:tcBorders>
            <w:shd w:val="clear" w:color="auto" w:fill="FFFFFF"/>
            <w:noWrap w:val="0"/>
            <w:vAlign w:val="top"/>
          </w:tcPr>
          <w:p w14:paraId="76362EE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0.185</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7FF560A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r>
      <w:tr w14:paraId="57F8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961" w:type="dxa"/>
            <w:tcBorders>
              <w:top w:val="nil"/>
              <w:left w:val="nil"/>
              <w:bottom w:val="nil"/>
              <w:right w:val="nil"/>
            </w:tcBorders>
            <w:shd w:val="clear" w:color="auto" w:fill="FFFFFF"/>
            <w:noWrap w:val="0"/>
            <w:vAlign w:val="top"/>
          </w:tcPr>
          <w:p w14:paraId="1C618C7B">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Tourist disturbance</w:t>
            </w:r>
          </w:p>
        </w:tc>
        <w:tc>
          <w:tcPr>
            <w:tcW w:w="1009" w:type="dxa"/>
            <w:tcBorders>
              <w:top w:val="nil"/>
              <w:left w:val="nil"/>
              <w:bottom w:val="nil"/>
              <w:right w:val="nil"/>
            </w:tcBorders>
            <w:shd w:val="clear" w:color="auto" w:fill="FFFFFF"/>
            <w:noWrap w:val="0"/>
            <w:vAlign w:val="top"/>
          </w:tcPr>
          <w:p w14:paraId="7803D13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0.151</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3C6D8AE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0.007</w:t>
            </w:r>
          </w:p>
        </w:tc>
        <w:tc>
          <w:tcPr>
            <w:tcW w:w="1013" w:type="dxa"/>
            <w:tcBorders>
              <w:top w:val="nil"/>
              <w:left w:val="nil"/>
              <w:bottom w:val="nil"/>
              <w:right w:val="nil"/>
            </w:tcBorders>
            <w:shd w:val="clear" w:color="auto" w:fill="FFFFFF"/>
            <w:noWrap w:val="0"/>
            <w:vAlign w:val="top"/>
          </w:tcPr>
          <w:p w14:paraId="177B87D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0.084</w:t>
            </w:r>
          </w:p>
        </w:tc>
        <w:tc>
          <w:tcPr>
            <w:tcW w:w="1063" w:type="dxa"/>
            <w:tcBorders>
              <w:top w:val="nil"/>
              <w:left w:val="nil"/>
              <w:bottom w:val="nil"/>
              <w:right w:val="nil"/>
            </w:tcBorders>
            <w:shd w:val="clear" w:color="auto" w:fill="FFFFFF"/>
            <w:noWrap w:val="0"/>
            <w:vAlign w:val="top"/>
          </w:tcPr>
          <w:p w14:paraId="4DBE82F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0.137</w:t>
            </w:r>
          </w:p>
        </w:tc>
        <w:tc>
          <w:tcPr>
            <w:tcW w:w="1051" w:type="dxa"/>
            <w:tcBorders>
              <w:top w:val="nil"/>
              <w:left w:val="nil"/>
              <w:bottom w:val="nil"/>
              <w:right w:val="nil"/>
            </w:tcBorders>
            <w:shd w:val="clear" w:color="auto" w:fill="FFFFFF"/>
            <w:noWrap w:val="0"/>
            <w:vAlign w:val="top"/>
          </w:tcPr>
          <w:p w14:paraId="01DE7C8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0.172</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1F9755F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0.002</w:t>
            </w:r>
          </w:p>
        </w:tc>
      </w:tr>
      <w:tr w14:paraId="7F77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2FE2207">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Medical delivery system completeness </w:t>
            </w:r>
          </w:p>
        </w:tc>
        <w:tc>
          <w:tcPr>
            <w:tcW w:w="1009" w:type="dxa"/>
            <w:tcBorders>
              <w:top w:val="nil"/>
              <w:left w:val="nil"/>
              <w:bottom w:val="nil"/>
              <w:right w:val="nil"/>
            </w:tcBorders>
            <w:shd w:val="clear" w:color="auto" w:fill="FFFFFF"/>
            <w:noWrap w:val="0"/>
            <w:vAlign w:val="top"/>
          </w:tcPr>
          <w:p w14:paraId="4890689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0.152</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171DD75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0.007</w:t>
            </w:r>
          </w:p>
        </w:tc>
        <w:tc>
          <w:tcPr>
            <w:tcW w:w="1013" w:type="dxa"/>
            <w:tcBorders>
              <w:top w:val="nil"/>
              <w:left w:val="nil"/>
              <w:bottom w:val="nil"/>
              <w:right w:val="nil"/>
            </w:tcBorders>
            <w:shd w:val="clear" w:color="auto" w:fill="FFFFFF"/>
            <w:noWrap w:val="0"/>
            <w:vAlign w:val="top"/>
          </w:tcPr>
          <w:p w14:paraId="3D14130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0.168</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52167C2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0.003</w:t>
            </w:r>
          </w:p>
        </w:tc>
        <w:tc>
          <w:tcPr>
            <w:tcW w:w="1051" w:type="dxa"/>
            <w:tcBorders>
              <w:top w:val="nil"/>
              <w:left w:val="nil"/>
              <w:bottom w:val="nil"/>
              <w:right w:val="nil"/>
            </w:tcBorders>
            <w:shd w:val="clear" w:color="auto" w:fill="FFFFFF"/>
            <w:noWrap w:val="0"/>
            <w:vAlign w:val="top"/>
          </w:tcPr>
          <w:p w14:paraId="4425C83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0.123</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198A128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0.028</w:t>
            </w:r>
          </w:p>
        </w:tc>
      </w:tr>
      <w:tr w14:paraId="0133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05AD9C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Neighborhood health system completeness</w:t>
            </w:r>
          </w:p>
        </w:tc>
        <w:tc>
          <w:tcPr>
            <w:tcW w:w="1009" w:type="dxa"/>
            <w:tcBorders>
              <w:top w:val="nil"/>
              <w:left w:val="nil"/>
              <w:bottom w:val="nil"/>
              <w:right w:val="nil"/>
            </w:tcBorders>
            <w:shd w:val="clear" w:color="auto" w:fill="FFFFFF"/>
            <w:noWrap w:val="0"/>
            <w:vAlign w:val="top"/>
          </w:tcPr>
          <w:p w14:paraId="21EFB92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0.106</w:t>
            </w:r>
          </w:p>
        </w:tc>
        <w:tc>
          <w:tcPr>
            <w:tcW w:w="1027" w:type="dxa"/>
            <w:tcBorders>
              <w:top w:val="nil"/>
              <w:left w:val="nil"/>
              <w:bottom w:val="nil"/>
              <w:right w:val="nil"/>
            </w:tcBorders>
            <w:shd w:val="clear" w:color="auto" w:fill="FFFFFF"/>
            <w:noWrap w:val="0"/>
            <w:vAlign w:val="top"/>
          </w:tcPr>
          <w:p w14:paraId="56F4864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0.060</w:t>
            </w:r>
          </w:p>
        </w:tc>
        <w:tc>
          <w:tcPr>
            <w:tcW w:w="1013" w:type="dxa"/>
            <w:tcBorders>
              <w:top w:val="nil"/>
              <w:left w:val="nil"/>
              <w:bottom w:val="nil"/>
              <w:right w:val="nil"/>
            </w:tcBorders>
            <w:shd w:val="clear" w:color="auto" w:fill="FFFFFF"/>
            <w:noWrap w:val="0"/>
            <w:vAlign w:val="top"/>
          </w:tcPr>
          <w:p w14:paraId="2F103EA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0.018</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51560A3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0.035</w:t>
            </w:r>
          </w:p>
        </w:tc>
        <w:tc>
          <w:tcPr>
            <w:tcW w:w="1051" w:type="dxa"/>
            <w:tcBorders>
              <w:top w:val="nil"/>
              <w:left w:val="nil"/>
              <w:bottom w:val="nil"/>
              <w:right w:val="nil"/>
            </w:tcBorders>
            <w:shd w:val="clear" w:color="auto" w:fill="FFFFFF"/>
            <w:noWrap w:val="0"/>
            <w:vAlign w:val="top"/>
          </w:tcPr>
          <w:p w14:paraId="1F6E50B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0.093</w:t>
            </w:r>
          </w:p>
        </w:tc>
        <w:tc>
          <w:tcPr>
            <w:tcW w:w="1048" w:type="dxa"/>
            <w:tcBorders>
              <w:top w:val="nil"/>
              <w:left w:val="nil"/>
              <w:bottom w:val="nil"/>
              <w:right w:val="nil"/>
            </w:tcBorders>
            <w:shd w:val="clear" w:color="auto" w:fill="FFFFFF"/>
            <w:noWrap w:val="0"/>
            <w:vAlign w:val="top"/>
          </w:tcPr>
          <w:p w14:paraId="3C5ECC7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0.100</w:t>
            </w:r>
          </w:p>
        </w:tc>
      </w:tr>
      <w:tr w14:paraId="56AA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A7A0F6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policy implementation efficiency </w:t>
            </w:r>
          </w:p>
        </w:tc>
        <w:tc>
          <w:tcPr>
            <w:tcW w:w="1009" w:type="dxa"/>
            <w:tcBorders>
              <w:top w:val="nil"/>
              <w:left w:val="nil"/>
              <w:bottom w:val="nil"/>
              <w:right w:val="nil"/>
            </w:tcBorders>
            <w:shd w:val="clear" w:color="auto" w:fill="FFFFFF"/>
            <w:noWrap w:val="0"/>
            <w:vAlign w:val="top"/>
          </w:tcPr>
          <w:p w14:paraId="1DBFB4D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0.113</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6785280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0.045</w:t>
            </w:r>
          </w:p>
        </w:tc>
        <w:tc>
          <w:tcPr>
            <w:tcW w:w="1013" w:type="dxa"/>
            <w:tcBorders>
              <w:top w:val="nil"/>
              <w:left w:val="nil"/>
              <w:bottom w:val="nil"/>
              <w:right w:val="nil"/>
            </w:tcBorders>
            <w:shd w:val="clear" w:color="auto" w:fill="FFFFFF"/>
            <w:noWrap w:val="0"/>
            <w:vAlign w:val="top"/>
          </w:tcPr>
          <w:p w14:paraId="29DEA6C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0.088</w:t>
            </w:r>
          </w:p>
        </w:tc>
        <w:tc>
          <w:tcPr>
            <w:tcW w:w="1063" w:type="dxa"/>
            <w:tcBorders>
              <w:top w:val="nil"/>
              <w:left w:val="nil"/>
              <w:bottom w:val="nil"/>
              <w:right w:val="nil"/>
            </w:tcBorders>
            <w:shd w:val="clear" w:color="auto" w:fill="FFFFFF"/>
            <w:noWrap w:val="0"/>
            <w:vAlign w:val="top"/>
          </w:tcPr>
          <w:p w14:paraId="553B208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0.120</w:t>
            </w:r>
          </w:p>
        </w:tc>
        <w:tc>
          <w:tcPr>
            <w:tcW w:w="1051" w:type="dxa"/>
            <w:tcBorders>
              <w:top w:val="nil"/>
              <w:left w:val="nil"/>
              <w:bottom w:val="nil"/>
              <w:right w:val="nil"/>
            </w:tcBorders>
            <w:shd w:val="clear" w:color="auto" w:fill="FFFFFF"/>
            <w:noWrap w:val="0"/>
            <w:vAlign w:val="top"/>
          </w:tcPr>
          <w:p w14:paraId="48750EB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0.092</w:t>
            </w:r>
          </w:p>
        </w:tc>
        <w:tc>
          <w:tcPr>
            <w:tcW w:w="1048" w:type="dxa"/>
            <w:tcBorders>
              <w:top w:val="nil"/>
              <w:left w:val="nil"/>
              <w:bottom w:val="nil"/>
              <w:right w:val="nil"/>
            </w:tcBorders>
            <w:shd w:val="clear" w:color="auto" w:fill="FFFFFF"/>
            <w:noWrap w:val="0"/>
            <w:vAlign w:val="top"/>
          </w:tcPr>
          <w:p w14:paraId="54C623A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0.103</w:t>
            </w:r>
          </w:p>
        </w:tc>
      </w:tr>
      <w:tr w14:paraId="5ECB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A06410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Health Knowledge familiarity</w:t>
            </w:r>
          </w:p>
        </w:tc>
        <w:tc>
          <w:tcPr>
            <w:tcW w:w="1009" w:type="dxa"/>
            <w:tcBorders>
              <w:top w:val="nil"/>
              <w:left w:val="nil"/>
              <w:bottom w:val="nil"/>
              <w:right w:val="nil"/>
            </w:tcBorders>
            <w:shd w:val="clear" w:color="auto" w:fill="FFFFFF"/>
            <w:noWrap w:val="0"/>
            <w:vAlign w:val="top"/>
          </w:tcPr>
          <w:p w14:paraId="5CFC788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0.255</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4C8F0EC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6B4FA15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0.115</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6ABEC12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0.040</w:t>
            </w:r>
          </w:p>
        </w:tc>
        <w:tc>
          <w:tcPr>
            <w:tcW w:w="1051" w:type="dxa"/>
            <w:tcBorders>
              <w:top w:val="nil"/>
              <w:left w:val="nil"/>
              <w:bottom w:val="nil"/>
              <w:right w:val="nil"/>
            </w:tcBorders>
            <w:shd w:val="clear" w:color="auto" w:fill="FFFFFF"/>
            <w:noWrap w:val="0"/>
            <w:vAlign w:val="top"/>
          </w:tcPr>
          <w:p w14:paraId="6AA6A29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0.150</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44D6E74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32D2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B389C19">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Accompany</w:t>
            </w:r>
          </w:p>
        </w:tc>
        <w:tc>
          <w:tcPr>
            <w:tcW w:w="1009" w:type="dxa"/>
            <w:tcBorders>
              <w:top w:val="nil"/>
              <w:left w:val="nil"/>
              <w:bottom w:val="nil"/>
              <w:right w:val="nil"/>
            </w:tcBorders>
            <w:shd w:val="clear" w:color="auto" w:fill="FFFFFF"/>
            <w:noWrap w:val="0"/>
            <w:vAlign w:val="top"/>
          </w:tcPr>
          <w:p w14:paraId="0E85102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0.085</w:t>
            </w:r>
          </w:p>
        </w:tc>
        <w:tc>
          <w:tcPr>
            <w:tcW w:w="1027" w:type="dxa"/>
            <w:tcBorders>
              <w:top w:val="nil"/>
              <w:left w:val="nil"/>
              <w:bottom w:val="nil"/>
              <w:right w:val="nil"/>
            </w:tcBorders>
            <w:shd w:val="clear" w:color="auto" w:fill="FFFFFF"/>
            <w:noWrap w:val="0"/>
            <w:vAlign w:val="top"/>
          </w:tcPr>
          <w:p w14:paraId="49C97A5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0.132</w:t>
            </w:r>
          </w:p>
        </w:tc>
        <w:tc>
          <w:tcPr>
            <w:tcW w:w="1013" w:type="dxa"/>
            <w:tcBorders>
              <w:top w:val="nil"/>
              <w:left w:val="nil"/>
              <w:bottom w:val="nil"/>
              <w:right w:val="nil"/>
            </w:tcBorders>
            <w:shd w:val="clear" w:color="auto" w:fill="FFFFFF"/>
            <w:noWrap w:val="0"/>
            <w:vAlign w:val="top"/>
          </w:tcPr>
          <w:p w14:paraId="7B23FF9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0.113</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02E8230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0.004</w:t>
            </w:r>
          </w:p>
        </w:tc>
        <w:tc>
          <w:tcPr>
            <w:tcW w:w="1051" w:type="dxa"/>
            <w:tcBorders>
              <w:top w:val="nil"/>
              <w:left w:val="nil"/>
              <w:bottom w:val="nil"/>
              <w:right w:val="nil"/>
            </w:tcBorders>
            <w:shd w:val="clear" w:color="auto" w:fill="FFFFFF"/>
            <w:noWrap w:val="0"/>
            <w:vAlign w:val="top"/>
          </w:tcPr>
          <w:p w14:paraId="2E4306A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0.053</w:t>
            </w:r>
          </w:p>
        </w:tc>
        <w:tc>
          <w:tcPr>
            <w:tcW w:w="1048" w:type="dxa"/>
            <w:tcBorders>
              <w:top w:val="nil"/>
              <w:left w:val="nil"/>
              <w:bottom w:val="nil"/>
              <w:right w:val="nil"/>
            </w:tcBorders>
            <w:shd w:val="clear" w:color="auto" w:fill="FFFFFF"/>
            <w:noWrap w:val="0"/>
            <w:vAlign w:val="top"/>
          </w:tcPr>
          <w:p w14:paraId="279895C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0.350</w:t>
            </w:r>
          </w:p>
        </w:tc>
      </w:tr>
      <w:tr w14:paraId="5183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single" w:color="auto" w:sz="4" w:space="0"/>
              <w:right w:val="nil"/>
            </w:tcBorders>
            <w:shd w:val="clear" w:color="auto" w:fill="FFFFFF"/>
            <w:noWrap w:val="0"/>
            <w:vAlign w:val="top"/>
          </w:tcPr>
          <w:p w14:paraId="2A393CA3">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Exercise habit</w:t>
            </w:r>
          </w:p>
        </w:tc>
        <w:tc>
          <w:tcPr>
            <w:tcW w:w="1009" w:type="dxa"/>
            <w:tcBorders>
              <w:top w:val="nil"/>
              <w:left w:val="nil"/>
              <w:bottom w:val="single" w:color="auto" w:sz="4" w:space="0"/>
              <w:right w:val="nil"/>
            </w:tcBorders>
            <w:shd w:val="clear" w:color="auto" w:fill="FFFFFF"/>
            <w:noWrap w:val="0"/>
            <w:vAlign w:val="top"/>
          </w:tcPr>
          <w:p w14:paraId="1807804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0.344</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single" w:color="auto" w:sz="4" w:space="0"/>
              <w:right w:val="nil"/>
            </w:tcBorders>
            <w:shd w:val="clear" w:color="auto" w:fill="FFFFFF"/>
            <w:noWrap w:val="0"/>
            <w:vAlign w:val="top"/>
          </w:tcPr>
          <w:p w14:paraId="7067C84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single" w:color="auto" w:sz="4" w:space="0"/>
              <w:right w:val="nil"/>
            </w:tcBorders>
            <w:shd w:val="clear" w:color="auto" w:fill="FFFFFF"/>
            <w:noWrap w:val="0"/>
            <w:vAlign w:val="top"/>
          </w:tcPr>
          <w:p w14:paraId="6742B20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0.422</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single" w:color="auto" w:sz="4" w:space="0"/>
              <w:right w:val="nil"/>
            </w:tcBorders>
            <w:shd w:val="clear" w:color="auto" w:fill="FFFFFF"/>
            <w:noWrap w:val="0"/>
            <w:vAlign w:val="top"/>
          </w:tcPr>
          <w:p w14:paraId="43C333E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51" w:type="dxa"/>
            <w:tcBorders>
              <w:top w:val="nil"/>
              <w:left w:val="nil"/>
              <w:bottom w:val="single" w:color="auto" w:sz="4" w:space="0"/>
              <w:right w:val="nil"/>
            </w:tcBorders>
            <w:shd w:val="clear" w:color="auto" w:fill="FFFFFF"/>
            <w:noWrap w:val="0"/>
            <w:vAlign w:val="top"/>
          </w:tcPr>
          <w:p w14:paraId="130EEAD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0.328</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single" w:color="auto" w:sz="4" w:space="0"/>
              <w:right w:val="nil"/>
            </w:tcBorders>
            <w:shd w:val="clear" w:color="auto" w:fill="FFFFFF"/>
            <w:noWrap w:val="0"/>
            <w:vAlign w:val="top"/>
          </w:tcPr>
          <w:p w14:paraId="451BF95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bl>
    <w:p w14:paraId="742BF2F1">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宋体"/>
          <w:kern w:val="2"/>
          <w:sz w:val="18"/>
          <w:szCs w:val="18"/>
        </w:rPr>
      </w:pPr>
      <w:r>
        <w:rPr>
          <w:rFonts w:hint="default" w:ascii="Times New Roman" w:hAnsi="Times New Roman" w:eastAsia="宋体" w:cs="Times New Roman"/>
          <w:kern w:val="2"/>
          <w:sz w:val="18"/>
          <w:szCs w:val="18"/>
          <w:lang w:val="en-US" w:eastAsia="zh-CN" w:bidi="ar"/>
        </w:rPr>
        <w:t>Note: ***at 0.001 (double tail), significant correlation;</w:t>
      </w:r>
      <w:r>
        <w:rPr>
          <w:rFonts w:hint="default" w:ascii="Times New Roman" w:hAnsi="Times New Roman" w:eastAsia="宋体" w:cs="宋体"/>
          <w:kern w:val="2"/>
          <w:sz w:val="18"/>
          <w:szCs w:val="18"/>
          <w:lang w:val="en-US" w:eastAsia="zh-CN" w:bidi="ar"/>
        </w:rPr>
        <w:t xml:space="preserve"> </w:t>
      </w:r>
      <w:r>
        <w:rPr>
          <w:rFonts w:hint="default" w:ascii="Times New Roman" w:hAnsi="Times New Roman" w:eastAsia="宋体" w:cs="Times New Roman"/>
          <w:kern w:val="2"/>
          <w:sz w:val="18"/>
          <w:szCs w:val="18"/>
          <w:lang w:val="en-US" w:eastAsia="zh-CN" w:bidi="ar"/>
        </w:rPr>
        <w:t>**at 0.01 (double tail), significant correlation; * at 0.05 (double tail), significant correlation</w:t>
      </w:r>
    </w:p>
    <w:p w14:paraId="16FAE951">
      <w:pPr>
        <w:keepNext w:val="0"/>
        <w:keepLines w:val="0"/>
        <w:widowControl w:val="0"/>
        <w:suppressLineNumbers w:val="0"/>
        <w:tabs>
          <w:tab w:val="left" w:pos="2094"/>
        </w:tabs>
        <w:spacing w:before="0" w:beforeAutospacing="0" w:after="0" w:afterAutospacing="0"/>
        <w:ind w:left="0" w:right="0"/>
        <w:jc w:val="both"/>
        <w:rPr>
          <w:rFonts w:hint="eastAsia" w:ascii="Times New Roman" w:hAnsi="Times New Roman" w:eastAsia="宋体" w:cs="Times New Roman"/>
          <w:kern w:val="2"/>
          <w:sz w:val="18"/>
          <w:szCs w:val="18"/>
        </w:rPr>
      </w:pPr>
      <w:r>
        <w:rPr>
          <w:rFonts w:hint="eastAsia" w:ascii="Times New Roman" w:hAnsi="Times New Roman" w:eastAsia="宋体" w:cs="Times New Roman"/>
          <w:kern w:val="2"/>
          <w:sz w:val="18"/>
          <w:szCs w:val="18"/>
          <w:lang w:val="en-US" w:eastAsia="zh-CN" w:bidi="ar"/>
        </w:rPr>
        <w:tab/>
      </w:r>
    </w:p>
    <w:p w14:paraId="31DD80F0">
      <w:pPr>
        <w:keepNext w:val="0"/>
        <w:keepLines w:val="0"/>
        <w:widowControl w:val="0"/>
        <w:suppressLineNumbers w:val="0"/>
        <w:tabs>
          <w:tab w:val="left" w:pos="2094"/>
        </w:tabs>
        <w:spacing w:before="0" w:beforeAutospacing="0" w:after="0" w:afterAutospacing="0"/>
        <w:ind w:left="0" w:right="0"/>
        <w:jc w:val="both"/>
        <w:rPr>
          <w:rFonts w:hint="eastAsia" w:ascii="Times New Roman" w:hAnsi="Times New Roman" w:eastAsia="宋体" w:cs="Times New Roman"/>
          <w:kern w:val="2"/>
          <w:sz w:val="18"/>
          <w:szCs w:val="18"/>
        </w:rPr>
      </w:pPr>
      <w:r>
        <w:rPr>
          <w:rFonts w:hint="eastAsia" w:ascii="Times New Roman" w:hAnsi="Times New Roman" w:eastAsia="宋体" w:cs="Times New Roman"/>
          <w:kern w:val="2"/>
          <w:sz w:val="18"/>
          <w:szCs w:val="18"/>
          <w:lang w:val="en-US" w:eastAsia="zh-CN" w:bidi="ar"/>
        </w:rPr>
        <w:t xml:space="preserve"> </w:t>
      </w:r>
    </w:p>
    <w:p w14:paraId="5969C325">
      <w:pPr>
        <w:keepNext w:val="0"/>
        <w:keepLines w:val="0"/>
        <w:widowControl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bCs/>
          <w:kern w:val="2"/>
          <w:sz w:val="24"/>
          <w:szCs w:val="24"/>
        </w:rPr>
      </w:pPr>
      <w:r>
        <w:rPr>
          <w:rFonts w:hint="default" w:ascii="Times New Roman" w:hAnsi="Times New Roman" w:eastAsia="宋体" w:cs="Times New Roman"/>
          <w:bCs/>
          <w:kern w:val="2"/>
          <w:sz w:val="24"/>
          <w:szCs w:val="24"/>
          <w:lang w:val="en-US" w:eastAsia="zh-CN" w:bidi="ar"/>
        </w:rPr>
        <w:t>Tab. C3 Results of Pearson correlation of subjective perceived impact factors and VPA</w:t>
      </w:r>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1009"/>
        <w:gridCol w:w="1027"/>
        <w:gridCol w:w="1013"/>
        <w:gridCol w:w="1063"/>
        <w:gridCol w:w="1051"/>
        <w:gridCol w:w="1048"/>
      </w:tblGrid>
      <w:tr w14:paraId="1FBA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restart"/>
            <w:tcBorders>
              <w:top w:val="single" w:color="auto" w:sz="6" w:space="0"/>
              <w:left w:val="nil"/>
              <w:bottom w:val="single" w:color="auto" w:sz="4" w:space="0"/>
              <w:right w:val="nil"/>
            </w:tcBorders>
            <w:shd w:val="clear" w:color="auto" w:fill="FFFFFF"/>
            <w:noWrap w:val="0"/>
            <w:vAlign w:val="top"/>
          </w:tcPr>
          <w:p w14:paraId="4A1594D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Subjective factors</w:t>
            </w:r>
          </w:p>
        </w:tc>
        <w:tc>
          <w:tcPr>
            <w:tcW w:w="2036" w:type="dxa"/>
            <w:gridSpan w:val="2"/>
            <w:tcBorders>
              <w:top w:val="single" w:color="auto" w:sz="6" w:space="0"/>
              <w:left w:val="nil"/>
              <w:bottom w:val="nil"/>
              <w:right w:val="nil"/>
            </w:tcBorders>
            <w:shd w:val="clear" w:color="auto" w:fill="FFFFFF"/>
            <w:noWrap w:val="0"/>
            <w:vAlign w:val="top"/>
          </w:tcPr>
          <w:p w14:paraId="24EC831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PAD</w:t>
            </w:r>
          </w:p>
        </w:tc>
        <w:tc>
          <w:tcPr>
            <w:tcW w:w="2076" w:type="dxa"/>
            <w:gridSpan w:val="2"/>
            <w:tcBorders>
              <w:top w:val="single" w:color="auto" w:sz="6" w:space="0"/>
              <w:left w:val="nil"/>
              <w:bottom w:val="nil"/>
              <w:right w:val="nil"/>
            </w:tcBorders>
            <w:shd w:val="clear" w:color="auto" w:fill="FFFFFF"/>
            <w:noWrap w:val="0"/>
            <w:vAlign w:val="top"/>
          </w:tcPr>
          <w:p w14:paraId="74FCCC5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PAF</w:t>
            </w:r>
          </w:p>
        </w:tc>
        <w:tc>
          <w:tcPr>
            <w:tcW w:w="2099" w:type="dxa"/>
            <w:gridSpan w:val="2"/>
            <w:tcBorders>
              <w:top w:val="single" w:color="auto" w:sz="6" w:space="0"/>
              <w:left w:val="nil"/>
              <w:bottom w:val="nil"/>
              <w:right w:val="nil"/>
            </w:tcBorders>
            <w:shd w:val="clear" w:color="auto" w:fill="FFFFFF"/>
            <w:noWrap w:val="0"/>
            <w:vAlign w:val="top"/>
          </w:tcPr>
          <w:p w14:paraId="2A96C8E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PAI</w:t>
            </w:r>
          </w:p>
        </w:tc>
      </w:tr>
      <w:tr w14:paraId="571A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continue"/>
            <w:tcBorders>
              <w:top w:val="single" w:color="auto" w:sz="6" w:space="0"/>
              <w:left w:val="nil"/>
              <w:bottom w:val="single" w:color="auto" w:sz="4" w:space="0"/>
              <w:right w:val="nil"/>
            </w:tcBorders>
            <w:shd w:val="clear" w:color="auto" w:fill="FFFFFF"/>
            <w:noWrap w:val="0"/>
            <w:vAlign w:val="top"/>
          </w:tcPr>
          <w:p w14:paraId="048D58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09" w:type="dxa"/>
            <w:tcBorders>
              <w:top w:val="nil"/>
              <w:left w:val="nil"/>
              <w:bottom w:val="single" w:color="auto" w:sz="6" w:space="0"/>
              <w:right w:val="nil"/>
            </w:tcBorders>
            <w:shd w:val="clear" w:color="auto" w:fill="FFFFFF"/>
            <w:noWrap w:val="0"/>
            <w:vAlign w:val="top"/>
          </w:tcPr>
          <w:p w14:paraId="0A5E207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27" w:type="dxa"/>
            <w:tcBorders>
              <w:top w:val="nil"/>
              <w:left w:val="nil"/>
              <w:bottom w:val="single" w:color="auto" w:sz="6" w:space="0"/>
              <w:right w:val="nil"/>
            </w:tcBorders>
            <w:shd w:val="clear" w:color="auto" w:fill="FFFFFF"/>
            <w:noWrap w:val="0"/>
            <w:vAlign w:val="top"/>
          </w:tcPr>
          <w:p w14:paraId="547B8B4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13" w:type="dxa"/>
            <w:tcBorders>
              <w:top w:val="nil"/>
              <w:left w:val="nil"/>
              <w:bottom w:val="single" w:color="auto" w:sz="6" w:space="0"/>
              <w:right w:val="nil"/>
            </w:tcBorders>
            <w:shd w:val="clear" w:color="auto" w:fill="FFFFFF"/>
            <w:noWrap w:val="0"/>
            <w:vAlign w:val="top"/>
          </w:tcPr>
          <w:p w14:paraId="784D0BA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63" w:type="dxa"/>
            <w:tcBorders>
              <w:top w:val="nil"/>
              <w:left w:val="nil"/>
              <w:bottom w:val="single" w:color="auto" w:sz="6" w:space="0"/>
              <w:right w:val="nil"/>
            </w:tcBorders>
            <w:shd w:val="clear" w:color="auto" w:fill="FFFFFF"/>
            <w:noWrap w:val="0"/>
            <w:vAlign w:val="top"/>
          </w:tcPr>
          <w:p w14:paraId="64A1F9E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51" w:type="dxa"/>
            <w:tcBorders>
              <w:top w:val="nil"/>
              <w:left w:val="nil"/>
              <w:bottom w:val="single" w:color="auto" w:sz="6" w:space="0"/>
              <w:right w:val="nil"/>
            </w:tcBorders>
            <w:shd w:val="clear" w:color="auto" w:fill="FFFFFF"/>
            <w:noWrap w:val="0"/>
            <w:vAlign w:val="top"/>
          </w:tcPr>
          <w:p w14:paraId="0BE1B2B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48" w:type="dxa"/>
            <w:tcBorders>
              <w:top w:val="nil"/>
              <w:left w:val="nil"/>
              <w:bottom w:val="single" w:color="auto" w:sz="6" w:space="0"/>
              <w:right w:val="nil"/>
            </w:tcBorders>
            <w:shd w:val="clear" w:color="auto" w:fill="FFFFFF"/>
            <w:noWrap w:val="0"/>
            <w:vAlign w:val="top"/>
          </w:tcPr>
          <w:p w14:paraId="2B630DA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r>
      <w:tr w14:paraId="4222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single" w:color="auto" w:sz="6" w:space="0"/>
              <w:left w:val="nil"/>
              <w:bottom w:val="nil"/>
              <w:right w:val="nil"/>
            </w:tcBorders>
            <w:shd w:val="clear" w:color="auto" w:fill="FFFFFF"/>
            <w:noWrap w:val="0"/>
            <w:vAlign w:val="top"/>
          </w:tcPr>
          <w:p w14:paraId="0DF88FE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Outdoor microclimate comfort</w:t>
            </w:r>
          </w:p>
        </w:tc>
        <w:tc>
          <w:tcPr>
            <w:tcW w:w="1009" w:type="dxa"/>
            <w:tcBorders>
              <w:top w:val="single" w:color="auto" w:sz="6" w:space="0"/>
              <w:left w:val="nil"/>
              <w:bottom w:val="nil"/>
              <w:right w:val="nil"/>
            </w:tcBorders>
            <w:shd w:val="clear" w:color="auto" w:fill="FFFFFF"/>
            <w:noWrap w:val="0"/>
            <w:vAlign w:val="top"/>
          </w:tcPr>
          <w:p w14:paraId="4B268B7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0.079</w:t>
            </w:r>
          </w:p>
        </w:tc>
        <w:tc>
          <w:tcPr>
            <w:tcW w:w="1027" w:type="dxa"/>
            <w:tcBorders>
              <w:top w:val="single" w:color="auto" w:sz="6" w:space="0"/>
              <w:left w:val="nil"/>
              <w:bottom w:val="nil"/>
              <w:right w:val="nil"/>
            </w:tcBorders>
            <w:shd w:val="clear" w:color="auto" w:fill="FFFFFF"/>
            <w:noWrap w:val="0"/>
            <w:vAlign w:val="top"/>
          </w:tcPr>
          <w:p w14:paraId="58D383C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0.158</w:t>
            </w:r>
          </w:p>
        </w:tc>
        <w:tc>
          <w:tcPr>
            <w:tcW w:w="1013" w:type="dxa"/>
            <w:tcBorders>
              <w:top w:val="single" w:color="auto" w:sz="6" w:space="0"/>
              <w:left w:val="nil"/>
              <w:bottom w:val="nil"/>
              <w:right w:val="nil"/>
            </w:tcBorders>
            <w:shd w:val="clear" w:color="auto" w:fill="FFFFFF"/>
            <w:noWrap w:val="0"/>
            <w:vAlign w:val="top"/>
          </w:tcPr>
          <w:p w14:paraId="65431C6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0.013</w:t>
            </w:r>
          </w:p>
        </w:tc>
        <w:tc>
          <w:tcPr>
            <w:tcW w:w="1063" w:type="dxa"/>
            <w:tcBorders>
              <w:top w:val="single" w:color="auto" w:sz="6" w:space="0"/>
              <w:left w:val="nil"/>
              <w:bottom w:val="nil"/>
              <w:right w:val="nil"/>
            </w:tcBorders>
            <w:shd w:val="clear" w:color="auto" w:fill="FFFFFF"/>
            <w:noWrap w:val="0"/>
            <w:vAlign w:val="top"/>
          </w:tcPr>
          <w:p w14:paraId="747C3A8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0.819</w:t>
            </w:r>
          </w:p>
        </w:tc>
        <w:tc>
          <w:tcPr>
            <w:tcW w:w="1051" w:type="dxa"/>
            <w:tcBorders>
              <w:top w:val="single" w:color="auto" w:sz="6" w:space="0"/>
              <w:left w:val="nil"/>
              <w:bottom w:val="nil"/>
              <w:right w:val="nil"/>
            </w:tcBorders>
            <w:shd w:val="clear" w:color="auto" w:fill="FFFFFF"/>
            <w:noWrap w:val="0"/>
            <w:vAlign w:val="top"/>
          </w:tcPr>
          <w:p w14:paraId="57B46A6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0.088</w:t>
            </w:r>
          </w:p>
        </w:tc>
        <w:tc>
          <w:tcPr>
            <w:tcW w:w="1048" w:type="dxa"/>
            <w:tcBorders>
              <w:top w:val="single" w:color="auto" w:sz="6" w:space="0"/>
              <w:left w:val="nil"/>
              <w:bottom w:val="nil"/>
              <w:right w:val="nil"/>
            </w:tcBorders>
            <w:shd w:val="clear" w:color="auto" w:fill="FFFFFF"/>
            <w:noWrap w:val="0"/>
            <w:vAlign w:val="top"/>
          </w:tcPr>
          <w:p w14:paraId="0FD34C5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0.119</w:t>
            </w:r>
          </w:p>
        </w:tc>
      </w:tr>
      <w:tr w14:paraId="4A46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892229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Night lighting safety</w:t>
            </w:r>
          </w:p>
        </w:tc>
        <w:tc>
          <w:tcPr>
            <w:tcW w:w="1009" w:type="dxa"/>
            <w:tcBorders>
              <w:top w:val="nil"/>
              <w:left w:val="nil"/>
              <w:bottom w:val="nil"/>
              <w:right w:val="nil"/>
            </w:tcBorders>
            <w:shd w:val="clear" w:color="auto" w:fill="FFFFFF"/>
            <w:noWrap w:val="0"/>
            <w:vAlign w:val="top"/>
          </w:tcPr>
          <w:p w14:paraId="25A1B04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0.139</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252E639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0.013</w:t>
            </w:r>
          </w:p>
        </w:tc>
        <w:tc>
          <w:tcPr>
            <w:tcW w:w="1013" w:type="dxa"/>
            <w:tcBorders>
              <w:top w:val="nil"/>
              <w:left w:val="nil"/>
              <w:bottom w:val="nil"/>
              <w:right w:val="nil"/>
            </w:tcBorders>
            <w:shd w:val="clear" w:color="auto" w:fill="FFFFFF"/>
            <w:noWrap w:val="0"/>
            <w:vAlign w:val="top"/>
          </w:tcPr>
          <w:p w14:paraId="4651471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0.159</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55F75DE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0.005</w:t>
            </w:r>
          </w:p>
        </w:tc>
        <w:tc>
          <w:tcPr>
            <w:tcW w:w="1051" w:type="dxa"/>
            <w:tcBorders>
              <w:top w:val="nil"/>
              <w:left w:val="nil"/>
              <w:bottom w:val="nil"/>
              <w:right w:val="nil"/>
            </w:tcBorders>
            <w:shd w:val="clear" w:color="auto" w:fill="FFFFFF"/>
            <w:noWrap w:val="0"/>
            <w:vAlign w:val="top"/>
          </w:tcPr>
          <w:p w14:paraId="3476D2A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0.127</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37905A7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0.024</w:t>
            </w:r>
          </w:p>
        </w:tc>
      </w:tr>
      <w:tr w14:paraId="1E84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B73E06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traffic safety</w:t>
            </w:r>
          </w:p>
        </w:tc>
        <w:tc>
          <w:tcPr>
            <w:tcW w:w="1009" w:type="dxa"/>
            <w:tcBorders>
              <w:top w:val="nil"/>
              <w:left w:val="nil"/>
              <w:bottom w:val="nil"/>
              <w:right w:val="nil"/>
            </w:tcBorders>
            <w:shd w:val="clear" w:color="auto" w:fill="FFFFFF"/>
            <w:noWrap w:val="0"/>
            <w:vAlign w:val="top"/>
          </w:tcPr>
          <w:p w14:paraId="1BC0AF0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0.198</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7A77682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13" w:type="dxa"/>
            <w:tcBorders>
              <w:top w:val="nil"/>
              <w:left w:val="nil"/>
              <w:bottom w:val="nil"/>
              <w:right w:val="nil"/>
            </w:tcBorders>
            <w:shd w:val="clear" w:color="auto" w:fill="FFFFFF"/>
            <w:noWrap w:val="0"/>
            <w:vAlign w:val="top"/>
          </w:tcPr>
          <w:p w14:paraId="384B6A4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3162D67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0.020</w:t>
            </w:r>
          </w:p>
        </w:tc>
        <w:tc>
          <w:tcPr>
            <w:tcW w:w="1051" w:type="dxa"/>
            <w:tcBorders>
              <w:top w:val="nil"/>
              <w:left w:val="nil"/>
              <w:bottom w:val="nil"/>
              <w:right w:val="nil"/>
            </w:tcBorders>
            <w:shd w:val="clear" w:color="auto" w:fill="FFFFFF"/>
            <w:noWrap w:val="0"/>
            <w:vAlign w:val="top"/>
          </w:tcPr>
          <w:p w14:paraId="0E37DAD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0.148</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414512E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0.008</w:t>
            </w:r>
          </w:p>
        </w:tc>
      </w:tr>
      <w:tr w14:paraId="4B75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D1DD4EB">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Outdoor environment safety</w:t>
            </w:r>
          </w:p>
        </w:tc>
        <w:tc>
          <w:tcPr>
            <w:tcW w:w="1009" w:type="dxa"/>
            <w:tcBorders>
              <w:top w:val="nil"/>
              <w:left w:val="nil"/>
              <w:bottom w:val="nil"/>
              <w:right w:val="nil"/>
            </w:tcBorders>
            <w:shd w:val="clear" w:color="auto" w:fill="FFFFFF"/>
            <w:noWrap w:val="0"/>
            <w:vAlign w:val="top"/>
          </w:tcPr>
          <w:p w14:paraId="134C318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0.109</w:t>
            </w:r>
          </w:p>
        </w:tc>
        <w:tc>
          <w:tcPr>
            <w:tcW w:w="1027" w:type="dxa"/>
            <w:tcBorders>
              <w:top w:val="nil"/>
              <w:left w:val="nil"/>
              <w:bottom w:val="nil"/>
              <w:right w:val="nil"/>
            </w:tcBorders>
            <w:shd w:val="clear" w:color="auto" w:fill="FFFFFF"/>
            <w:noWrap w:val="0"/>
            <w:vAlign w:val="top"/>
          </w:tcPr>
          <w:p w14:paraId="1523684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0.053</w:t>
            </w:r>
          </w:p>
        </w:tc>
        <w:tc>
          <w:tcPr>
            <w:tcW w:w="1013" w:type="dxa"/>
            <w:tcBorders>
              <w:top w:val="nil"/>
              <w:left w:val="nil"/>
              <w:bottom w:val="nil"/>
              <w:right w:val="nil"/>
            </w:tcBorders>
            <w:shd w:val="clear" w:color="auto" w:fill="FFFFFF"/>
            <w:noWrap w:val="0"/>
            <w:vAlign w:val="top"/>
          </w:tcPr>
          <w:p w14:paraId="3D8DB28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0.090</w:t>
            </w:r>
          </w:p>
        </w:tc>
        <w:tc>
          <w:tcPr>
            <w:tcW w:w="1063" w:type="dxa"/>
            <w:tcBorders>
              <w:top w:val="nil"/>
              <w:left w:val="nil"/>
              <w:bottom w:val="nil"/>
              <w:right w:val="nil"/>
            </w:tcBorders>
            <w:shd w:val="clear" w:color="auto" w:fill="FFFFFF"/>
            <w:noWrap w:val="0"/>
            <w:vAlign w:val="top"/>
          </w:tcPr>
          <w:p w14:paraId="06C3C93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0.109</w:t>
            </w:r>
          </w:p>
        </w:tc>
        <w:tc>
          <w:tcPr>
            <w:tcW w:w="1051" w:type="dxa"/>
            <w:tcBorders>
              <w:top w:val="nil"/>
              <w:left w:val="nil"/>
              <w:bottom w:val="nil"/>
              <w:right w:val="nil"/>
            </w:tcBorders>
            <w:shd w:val="clear" w:color="auto" w:fill="FFFFFF"/>
            <w:noWrap w:val="0"/>
            <w:vAlign w:val="top"/>
          </w:tcPr>
          <w:p w14:paraId="6363DD0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0.120</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06B76D8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0.033</w:t>
            </w:r>
          </w:p>
        </w:tc>
      </w:tr>
      <w:tr w14:paraId="54A9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900342A">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facilities appearance design aesthetics</w:t>
            </w:r>
          </w:p>
        </w:tc>
        <w:tc>
          <w:tcPr>
            <w:tcW w:w="1009" w:type="dxa"/>
            <w:tcBorders>
              <w:top w:val="nil"/>
              <w:left w:val="nil"/>
              <w:bottom w:val="nil"/>
              <w:right w:val="nil"/>
            </w:tcBorders>
            <w:shd w:val="clear" w:color="auto" w:fill="FFFFFF"/>
            <w:noWrap w:val="0"/>
            <w:vAlign w:val="top"/>
          </w:tcPr>
          <w:p w14:paraId="32503E3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0.052</w:t>
            </w:r>
          </w:p>
        </w:tc>
        <w:tc>
          <w:tcPr>
            <w:tcW w:w="1027" w:type="dxa"/>
            <w:tcBorders>
              <w:top w:val="nil"/>
              <w:left w:val="nil"/>
              <w:bottom w:val="nil"/>
              <w:right w:val="nil"/>
            </w:tcBorders>
            <w:shd w:val="clear" w:color="auto" w:fill="FFFFFF"/>
            <w:noWrap w:val="0"/>
            <w:vAlign w:val="top"/>
          </w:tcPr>
          <w:p w14:paraId="2B9C1D9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0.352</w:t>
            </w:r>
          </w:p>
        </w:tc>
        <w:tc>
          <w:tcPr>
            <w:tcW w:w="1013" w:type="dxa"/>
            <w:tcBorders>
              <w:top w:val="nil"/>
              <w:left w:val="nil"/>
              <w:bottom w:val="nil"/>
              <w:right w:val="nil"/>
            </w:tcBorders>
            <w:shd w:val="clear" w:color="auto" w:fill="FFFFFF"/>
            <w:noWrap w:val="0"/>
            <w:vAlign w:val="top"/>
          </w:tcPr>
          <w:p w14:paraId="4AE8B06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0.036</w:t>
            </w:r>
          </w:p>
        </w:tc>
        <w:tc>
          <w:tcPr>
            <w:tcW w:w="1063" w:type="dxa"/>
            <w:tcBorders>
              <w:top w:val="nil"/>
              <w:left w:val="nil"/>
              <w:bottom w:val="nil"/>
              <w:right w:val="nil"/>
            </w:tcBorders>
            <w:shd w:val="clear" w:color="auto" w:fill="FFFFFF"/>
            <w:noWrap w:val="0"/>
            <w:vAlign w:val="top"/>
          </w:tcPr>
          <w:p w14:paraId="5405966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0.524</w:t>
            </w:r>
          </w:p>
        </w:tc>
        <w:tc>
          <w:tcPr>
            <w:tcW w:w="1051" w:type="dxa"/>
            <w:tcBorders>
              <w:top w:val="nil"/>
              <w:left w:val="nil"/>
              <w:bottom w:val="nil"/>
              <w:right w:val="nil"/>
            </w:tcBorders>
            <w:shd w:val="clear" w:color="auto" w:fill="FFFFFF"/>
            <w:noWrap w:val="0"/>
            <w:vAlign w:val="top"/>
          </w:tcPr>
          <w:p w14:paraId="261547C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0.066</w:t>
            </w:r>
          </w:p>
        </w:tc>
        <w:tc>
          <w:tcPr>
            <w:tcW w:w="1048" w:type="dxa"/>
            <w:tcBorders>
              <w:top w:val="nil"/>
              <w:left w:val="nil"/>
              <w:bottom w:val="nil"/>
              <w:right w:val="nil"/>
            </w:tcBorders>
            <w:shd w:val="clear" w:color="auto" w:fill="FFFFFF"/>
            <w:noWrap w:val="0"/>
            <w:vAlign w:val="top"/>
          </w:tcPr>
          <w:p w14:paraId="6DE492D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0.239</w:t>
            </w:r>
          </w:p>
        </w:tc>
      </w:tr>
      <w:tr w14:paraId="30FF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5D5F10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Landscape environment aesthetics</w:t>
            </w:r>
          </w:p>
        </w:tc>
        <w:tc>
          <w:tcPr>
            <w:tcW w:w="1009" w:type="dxa"/>
            <w:tcBorders>
              <w:top w:val="nil"/>
              <w:left w:val="nil"/>
              <w:bottom w:val="nil"/>
              <w:right w:val="nil"/>
            </w:tcBorders>
            <w:shd w:val="clear" w:color="auto" w:fill="FFFFFF"/>
            <w:noWrap w:val="0"/>
            <w:vAlign w:val="top"/>
          </w:tcPr>
          <w:p w14:paraId="055966D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0.115</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3E77CEC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0.041</w:t>
            </w:r>
          </w:p>
        </w:tc>
        <w:tc>
          <w:tcPr>
            <w:tcW w:w="1013" w:type="dxa"/>
            <w:tcBorders>
              <w:top w:val="nil"/>
              <w:left w:val="nil"/>
              <w:bottom w:val="nil"/>
              <w:right w:val="nil"/>
            </w:tcBorders>
            <w:shd w:val="clear" w:color="auto" w:fill="FFFFFF"/>
            <w:noWrap w:val="0"/>
            <w:vAlign w:val="top"/>
          </w:tcPr>
          <w:p w14:paraId="0F99338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0.134</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73E4420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0.017</w:t>
            </w:r>
          </w:p>
        </w:tc>
        <w:tc>
          <w:tcPr>
            <w:tcW w:w="1051" w:type="dxa"/>
            <w:tcBorders>
              <w:top w:val="nil"/>
              <w:left w:val="nil"/>
              <w:bottom w:val="nil"/>
              <w:right w:val="nil"/>
            </w:tcBorders>
            <w:shd w:val="clear" w:color="auto" w:fill="FFFFFF"/>
            <w:noWrap w:val="0"/>
            <w:vAlign w:val="top"/>
          </w:tcPr>
          <w:p w14:paraId="4D086E2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0.146**</w:t>
            </w:r>
          </w:p>
        </w:tc>
        <w:tc>
          <w:tcPr>
            <w:tcW w:w="1048" w:type="dxa"/>
            <w:tcBorders>
              <w:top w:val="nil"/>
              <w:left w:val="nil"/>
              <w:bottom w:val="nil"/>
              <w:right w:val="nil"/>
            </w:tcBorders>
            <w:shd w:val="clear" w:color="auto" w:fill="FFFFFF"/>
            <w:noWrap w:val="0"/>
            <w:vAlign w:val="top"/>
          </w:tcPr>
          <w:p w14:paraId="63539CB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0.009</w:t>
            </w:r>
          </w:p>
        </w:tc>
      </w:tr>
      <w:tr w14:paraId="1AEA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8B7A7E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elevation aesthetics</w:t>
            </w:r>
          </w:p>
        </w:tc>
        <w:tc>
          <w:tcPr>
            <w:tcW w:w="1009" w:type="dxa"/>
            <w:tcBorders>
              <w:top w:val="nil"/>
              <w:left w:val="nil"/>
              <w:bottom w:val="nil"/>
              <w:right w:val="nil"/>
            </w:tcBorders>
            <w:shd w:val="clear" w:color="auto" w:fill="FFFFFF"/>
            <w:noWrap w:val="0"/>
            <w:vAlign w:val="top"/>
          </w:tcPr>
          <w:p w14:paraId="4737E45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0.055</w:t>
            </w:r>
          </w:p>
        </w:tc>
        <w:tc>
          <w:tcPr>
            <w:tcW w:w="1027" w:type="dxa"/>
            <w:tcBorders>
              <w:top w:val="nil"/>
              <w:left w:val="nil"/>
              <w:bottom w:val="nil"/>
              <w:right w:val="nil"/>
            </w:tcBorders>
            <w:shd w:val="clear" w:color="auto" w:fill="FFFFFF"/>
            <w:noWrap w:val="0"/>
            <w:vAlign w:val="top"/>
          </w:tcPr>
          <w:p w14:paraId="043F2C6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0.331</w:t>
            </w:r>
          </w:p>
        </w:tc>
        <w:tc>
          <w:tcPr>
            <w:tcW w:w="1013" w:type="dxa"/>
            <w:tcBorders>
              <w:top w:val="nil"/>
              <w:left w:val="nil"/>
              <w:bottom w:val="nil"/>
              <w:right w:val="nil"/>
            </w:tcBorders>
            <w:shd w:val="clear" w:color="auto" w:fill="FFFFFF"/>
            <w:noWrap w:val="0"/>
            <w:vAlign w:val="top"/>
          </w:tcPr>
          <w:p w14:paraId="2921E48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0.036</w:t>
            </w:r>
          </w:p>
        </w:tc>
        <w:tc>
          <w:tcPr>
            <w:tcW w:w="1063" w:type="dxa"/>
            <w:tcBorders>
              <w:top w:val="nil"/>
              <w:left w:val="nil"/>
              <w:bottom w:val="nil"/>
              <w:right w:val="nil"/>
            </w:tcBorders>
            <w:shd w:val="clear" w:color="auto" w:fill="FFFFFF"/>
            <w:noWrap w:val="0"/>
            <w:vAlign w:val="top"/>
          </w:tcPr>
          <w:p w14:paraId="0CED7C7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0.521</w:t>
            </w:r>
          </w:p>
        </w:tc>
        <w:tc>
          <w:tcPr>
            <w:tcW w:w="1051" w:type="dxa"/>
            <w:tcBorders>
              <w:top w:val="nil"/>
              <w:left w:val="nil"/>
              <w:bottom w:val="nil"/>
              <w:right w:val="nil"/>
            </w:tcBorders>
            <w:shd w:val="clear" w:color="auto" w:fill="FFFFFF"/>
            <w:noWrap w:val="0"/>
            <w:vAlign w:val="top"/>
          </w:tcPr>
          <w:p w14:paraId="687D909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0.041</w:t>
            </w:r>
          </w:p>
        </w:tc>
        <w:tc>
          <w:tcPr>
            <w:tcW w:w="1048" w:type="dxa"/>
            <w:tcBorders>
              <w:top w:val="nil"/>
              <w:left w:val="nil"/>
              <w:bottom w:val="nil"/>
              <w:right w:val="nil"/>
            </w:tcBorders>
            <w:shd w:val="clear" w:color="auto" w:fill="FFFFFF"/>
            <w:noWrap w:val="0"/>
            <w:vAlign w:val="top"/>
          </w:tcPr>
          <w:p w14:paraId="18FD906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0.471</w:t>
            </w:r>
          </w:p>
        </w:tc>
      </w:tr>
      <w:tr w14:paraId="47C0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1816D5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Sports facilities adequacy</w:t>
            </w:r>
          </w:p>
        </w:tc>
        <w:tc>
          <w:tcPr>
            <w:tcW w:w="1009" w:type="dxa"/>
            <w:tcBorders>
              <w:top w:val="nil"/>
              <w:left w:val="nil"/>
              <w:bottom w:val="nil"/>
              <w:right w:val="nil"/>
            </w:tcBorders>
            <w:shd w:val="clear" w:color="auto" w:fill="FFFFFF"/>
            <w:noWrap w:val="0"/>
            <w:vAlign w:val="top"/>
          </w:tcPr>
          <w:p w14:paraId="10319A2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0.114</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0484738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0.042</w:t>
            </w:r>
          </w:p>
        </w:tc>
        <w:tc>
          <w:tcPr>
            <w:tcW w:w="1013" w:type="dxa"/>
            <w:tcBorders>
              <w:top w:val="nil"/>
              <w:left w:val="nil"/>
              <w:bottom w:val="nil"/>
              <w:right w:val="nil"/>
            </w:tcBorders>
            <w:shd w:val="clear" w:color="auto" w:fill="FFFFFF"/>
            <w:noWrap w:val="0"/>
            <w:vAlign w:val="top"/>
          </w:tcPr>
          <w:p w14:paraId="230DD5C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0.162</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7547A33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0.004</w:t>
            </w:r>
          </w:p>
        </w:tc>
        <w:tc>
          <w:tcPr>
            <w:tcW w:w="1051" w:type="dxa"/>
            <w:tcBorders>
              <w:top w:val="nil"/>
              <w:left w:val="nil"/>
              <w:bottom w:val="nil"/>
              <w:right w:val="nil"/>
            </w:tcBorders>
            <w:shd w:val="clear" w:color="auto" w:fill="FFFFFF"/>
            <w:noWrap w:val="0"/>
            <w:vAlign w:val="top"/>
          </w:tcPr>
          <w:p w14:paraId="095E62D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0.130</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2DC9D56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0.021</w:t>
            </w:r>
          </w:p>
        </w:tc>
      </w:tr>
      <w:tr w14:paraId="16C4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AF17AA5">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abundance</w:t>
            </w:r>
          </w:p>
        </w:tc>
        <w:tc>
          <w:tcPr>
            <w:tcW w:w="1009" w:type="dxa"/>
            <w:tcBorders>
              <w:top w:val="nil"/>
              <w:left w:val="nil"/>
              <w:bottom w:val="nil"/>
              <w:right w:val="nil"/>
            </w:tcBorders>
            <w:shd w:val="clear" w:color="auto" w:fill="FFFFFF"/>
            <w:noWrap w:val="0"/>
            <w:vAlign w:val="top"/>
          </w:tcPr>
          <w:p w14:paraId="31AC662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0.018</w:t>
            </w:r>
          </w:p>
        </w:tc>
        <w:tc>
          <w:tcPr>
            <w:tcW w:w="1027" w:type="dxa"/>
            <w:tcBorders>
              <w:top w:val="nil"/>
              <w:left w:val="nil"/>
              <w:bottom w:val="nil"/>
              <w:right w:val="nil"/>
            </w:tcBorders>
            <w:shd w:val="clear" w:color="auto" w:fill="FFFFFF"/>
            <w:noWrap w:val="0"/>
            <w:vAlign w:val="top"/>
          </w:tcPr>
          <w:p w14:paraId="0F84AD3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0.747</w:t>
            </w:r>
          </w:p>
        </w:tc>
        <w:tc>
          <w:tcPr>
            <w:tcW w:w="1013" w:type="dxa"/>
            <w:tcBorders>
              <w:top w:val="nil"/>
              <w:left w:val="nil"/>
              <w:bottom w:val="nil"/>
              <w:right w:val="nil"/>
            </w:tcBorders>
            <w:shd w:val="clear" w:color="auto" w:fill="FFFFFF"/>
            <w:noWrap w:val="0"/>
            <w:vAlign w:val="top"/>
          </w:tcPr>
          <w:p w14:paraId="1B31A27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0.070</w:t>
            </w:r>
          </w:p>
        </w:tc>
        <w:tc>
          <w:tcPr>
            <w:tcW w:w="1063" w:type="dxa"/>
            <w:tcBorders>
              <w:top w:val="nil"/>
              <w:left w:val="nil"/>
              <w:bottom w:val="nil"/>
              <w:right w:val="nil"/>
            </w:tcBorders>
            <w:shd w:val="clear" w:color="auto" w:fill="FFFFFF"/>
            <w:noWrap w:val="0"/>
            <w:vAlign w:val="top"/>
          </w:tcPr>
          <w:p w14:paraId="5D4EB60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0.212</w:t>
            </w:r>
          </w:p>
        </w:tc>
        <w:tc>
          <w:tcPr>
            <w:tcW w:w="1051" w:type="dxa"/>
            <w:tcBorders>
              <w:top w:val="nil"/>
              <w:left w:val="nil"/>
              <w:bottom w:val="nil"/>
              <w:right w:val="nil"/>
            </w:tcBorders>
            <w:shd w:val="clear" w:color="auto" w:fill="FFFFFF"/>
            <w:noWrap w:val="0"/>
            <w:vAlign w:val="top"/>
          </w:tcPr>
          <w:p w14:paraId="3FFEAE8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0.057</w:t>
            </w:r>
          </w:p>
        </w:tc>
        <w:tc>
          <w:tcPr>
            <w:tcW w:w="1048" w:type="dxa"/>
            <w:tcBorders>
              <w:top w:val="nil"/>
              <w:left w:val="nil"/>
              <w:bottom w:val="nil"/>
              <w:right w:val="nil"/>
            </w:tcBorders>
            <w:shd w:val="clear" w:color="auto" w:fill="FFFFFF"/>
            <w:noWrap w:val="0"/>
            <w:vAlign w:val="top"/>
          </w:tcPr>
          <w:p w14:paraId="321314C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0.314</w:t>
            </w:r>
          </w:p>
        </w:tc>
      </w:tr>
      <w:tr w14:paraId="0945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BE8944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Transportation accessibility completeness </w:t>
            </w:r>
          </w:p>
        </w:tc>
        <w:tc>
          <w:tcPr>
            <w:tcW w:w="1009" w:type="dxa"/>
            <w:tcBorders>
              <w:top w:val="nil"/>
              <w:left w:val="nil"/>
              <w:bottom w:val="nil"/>
              <w:right w:val="nil"/>
            </w:tcBorders>
            <w:shd w:val="clear" w:color="auto" w:fill="FFFFFF"/>
            <w:noWrap w:val="0"/>
            <w:vAlign w:val="top"/>
          </w:tcPr>
          <w:p w14:paraId="146FB7F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0.041</w:t>
            </w:r>
          </w:p>
        </w:tc>
        <w:tc>
          <w:tcPr>
            <w:tcW w:w="1027" w:type="dxa"/>
            <w:tcBorders>
              <w:top w:val="nil"/>
              <w:left w:val="nil"/>
              <w:bottom w:val="nil"/>
              <w:right w:val="nil"/>
            </w:tcBorders>
            <w:shd w:val="clear" w:color="auto" w:fill="FFFFFF"/>
            <w:noWrap w:val="0"/>
            <w:vAlign w:val="top"/>
          </w:tcPr>
          <w:p w14:paraId="5A05D91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0.463</w:t>
            </w:r>
          </w:p>
        </w:tc>
        <w:tc>
          <w:tcPr>
            <w:tcW w:w="1013" w:type="dxa"/>
            <w:tcBorders>
              <w:top w:val="nil"/>
              <w:left w:val="nil"/>
              <w:bottom w:val="nil"/>
              <w:right w:val="nil"/>
            </w:tcBorders>
            <w:shd w:val="clear" w:color="auto" w:fill="FFFFFF"/>
            <w:noWrap w:val="0"/>
            <w:vAlign w:val="top"/>
          </w:tcPr>
          <w:p w14:paraId="076652B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0.104</w:t>
            </w:r>
          </w:p>
        </w:tc>
        <w:tc>
          <w:tcPr>
            <w:tcW w:w="1063" w:type="dxa"/>
            <w:tcBorders>
              <w:top w:val="nil"/>
              <w:left w:val="nil"/>
              <w:bottom w:val="nil"/>
              <w:right w:val="nil"/>
            </w:tcBorders>
            <w:shd w:val="clear" w:color="auto" w:fill="FFFFFF"/>
            <w:noWrap w:val="0"/>
            <w:vAlign w:val="top"/>
          </w:tcPr>
          <w:p w14:paraId="0779640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0.066</w:t>
            </w:r>
          </w:p>
        </w:tc>
        <w:tc>
          <w:tcPr>
            <w:tcW w:w="1051" w:type="dxa"/>
            <w:tcBorders>
              <w:top w:val="nil"/>
              <w:left w:val="nil"/>
              <w:bottom w:val="nil"/>
              <w:right w:val="nil"/>
            </w:tcBorders>
            <w:shd w:val="clear" w:color="auto" w:fill="FFFFFF"/>
            <w:noWrap w:val="0"/>
            <w:vAlign w:val="top"/>
          </w:tcPr>
          <w:p w14:paraId="16C02E0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0.080</w:t>
            </w:r>
          </w:p>
        </w:tc>
        <w:tc>
          <w:tcPr>
            <w:tcW w:w="1048" w:type="dxa"/>
            <w:tcBorders>
              <w:top w:val="nil"/>
              <w:left w:val="nil"/>
              <w:bottom w:val="nil"/>
              <w:right w:val="nil"/>
            </w:tcBorders>
            <w:shd w:val="clear" w:color="auto" w:fill="FFFFFF"/>
            <w:noWrap w:val="0"/>
            <w:vAlign w:val="top"/>
          </w:tcPr>
          <w:p w14:paraId="357F83A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0.160</w:t>
            </w:r>
          </w:p>
        </w:tc>
      </w:tr>
      <w:tr w14:paraId="0C95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59FF9A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Barrier-free facilities</w:t>
            </w:r>
          </w:p>
        </w:tc>
        <w:tc>
          <w:tcPr>
            <w:tcW w:w="1009" w:type="dxa"/>
            <w:tcBorders>
              <w:top w:val="nil"/>
              <w:left w:val="nil"/>
              <w:bottom w:val="nil"/>
              <w:right w:val="nil"/>
            </w:tcBorders>
            <w:shd w:val="clear" w:color="auto" w:fill="FFFFFF"/>
            <w:noWrap w:val="0"/>
            <w:vAlign w:val="top"/>
          </w:tcPr>
          <w:p w14:paraId="6B7CB86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0.118</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4D2EC80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0.036</w:t>
            </w:r>
          </w:p>
        </w:tc>
        <w:tc>
          <w:tcPr>
            <w:tcW w:w="1013" w:type="dxa"/>
            <w:tcBorders>
              <w:top w:val="nil"/>
              <w:left w:val="nil"/>
              <w:bottom w:val="nil"/>
              <w:right w:val="nil"/>
            </w:tcBorders>
            <w:shd w:val="clear" w:color="auto" w:fill="FFFFFF"/>
            <w:noWrap w:val="0"/>
            <w:vAlign w:val="top"/>
          </w:tcPr>
          <w:p w14:paraId="7044269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0.047</w:t>
            </w:r>
          </w:p>
        </w:tc>
        <w:tc>
          <w:tcPr>
            <w:tcW w:w="1063" w:type="dxa"/>
            <w:tcBorders>
              <w:top w:val="nil"/>
              <w:left w:val="nil"/>
              <w:bottom w:val="nil"/>
              <w:right w:val="nil"/>
            </w:tcBorders>
            <w:shd w:val="clear" w:color="auto" w:fill="FFFFFF"/>
            <w:noWrap w:val="0"/>
            <w:vAlign w:val="top"/>
          </w:tcPr>
          <w:p w14:paraId="61AFFC9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0.402</w:t>
            </w:r>
          </w:p>
        </w:tc>
        <w:tc>
          <w:tcPr>
            <w:tcW w:w="1051" w:type="dxa"/>
            <w:tcBorders>
              <w:top w:val="nil"/>
              <w:left w:val="nil"/>
              <w:bottom w:val="nil"/>
              <w:right w:val="nil"/>
            </w:tcBorders>
            <w:shd w:val="clear" w:color="auto" w:fill="FFFFFF"/>
            <w:noWrap w:val="0"/>
            <w:vAlign w:val="top"/>
          </w:tcPr>
          <w:p w14:paraId="3F8B91F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0.079</w:t>
            </w:r>
          </w:p>
        </w:tc>
        <w:tc>
          <w:tcPr>
            <w:tcW w:w="1048" w:type="dxa"/>
            <w:tcBorders>
              <w:top w:val="nil"/>
              <w:left w:val="nil"/>
              <w:bottom w:val="nil"/>
              <w:right w:val="nil"/>
            </w:tcBorders>
            <w:shd w:val="clear" w:color="auto" w:fill="FFFFFF"/>
            <w:noWrap w:val="0"/>
            <w:vAlign w:val="top"/>
          </w:tcPr>
          <w:p w14:paraId="4026F40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0.159</w:t>
            </w:r>
          </w:p>
        </w:tc>
      </w:tr>
      <w:tr w14:paraId="7D36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B2876C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 Integrity </w:t>
            </w:r>
          </w:p>
        </w:tc>
        <w:tc>
          <w:tcPr>
            <w:tcW w:w="1009" w:type="dxa"/>
            <w:tcBorders>
              <w:top w:val="nil"/>
              <w:left w:val="nil"/>
              <w:bottom w:val="nil"/>
              <w:right w:val="nil"/>
            </w:tcBorders>
            <w:shd w:val="clear" w:color="auto" w:fill="FFFFFF"/>
            <w:noWrap w:val="0"/>
            <w:vAlign w:val="top"/>
          </w:tcPr>
          <w:p w14:paraId="779993E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0.101</w:t>
            </w:r>
          </w:p>
        </w:tc>
        <w:tc>
          <w:tcPr>
            <w:tcW w:w="1027" w:type="dxa"/>
            <w:tcBorders>
              <w:top w:val="nil"/>
              <w:left w:val="nil"/>
              <w:bottom w:val="nil"/>
              <w:right w:val="nil"/>
            </w:tcBorders>
            <w:shd w:val="clear" w:color="auto" w:fill="FFFFFF"/>
            <w:noWrap w:val="0"/>
            <w:vAlign w:val="top"/>
          </w:tcPr>
          <w:p w14:paraId="77ECA7D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0.073</w:t>
            </w:r>
          </w:p>
        </w:tc>
        <w:tc>
          <w:tcPr>
            <w:tcW w:w="1013" w:type="dxa"/>
            <w:tcBorders>
              <w:top w:val="nil"/>
              <w:left w:val="nil"/>
              <w:bottom w:val="nil"/>
              <w:right w:val="nil"/>
            </w:tcBorders>
            <w:shd w:val="clear" w:color="auto" w:fill="FFFFFF"/>
            <w:noWrap w:val="0"/>
            <w:vAlign w:val="top"/>
          </w:tcPr>
          <w:p w14:paraId="6B8D5E3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0.003</w:t>
            </w:r>
          </w:p>
        </w:tc>
        <w:tc>
          <w:tcPr>
            <w:tcW w:w="1063" w:type="dxa"/>
            <w:tcBorders>
              <w:top w:val="nil"/>
              <w:left w:val="nil"/>
              <w:bottom w:val="nil"/>
              <w:right w:val="nil"/>
            </w:tcBorders>
            <w:shd w:val="clear" w:color="auto" w:fill="FFFFFF"/>
            <w:noWrap w:val="0"/>
            <w:vAlign w:val="top"/>
          </w:tcPr>
          <w:p w14:paraId="38CD983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0.952</w:t>
            </w:r>
          </w:p>
        </w:tc>
        <w:tc>
          <w:tcPr>
            <w:tcW w:w="1051" w:type="dxa"/>
            <w:tcBorders>
              <w:top w:val="nil"/>
              <w:left w:val="nil"/>
              <w:bottom w:val="nil"/>
              <w:right w:val="nil"/>
            </w:tcBorders>
            <w:shd w:val="clear" w:color="auto" w:fill="FFFFFF"/>
            <w:noWrap w:val="0"/>
            <w:vAlign w:val="top"/>
          </w:tcPr>
          <w:p w14:paraId="38AC47A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0.070</w:t>
            </w:r>
          </w:p>
        </w:tc>
        <w:tc>
          <w:tcPr>
            <w:tcW w:w="1048" w:type="dxa"/>
            <w:tcBorders>
              <w:top w:val="nil"/>
              <w:left w:val="nil"/>
              <w:bottom w:val="nil"/>
              <w:right w:val="nil"/>
            </w:tcBorders>
            <w:shd w:val="clear" w:color="auto" w:fill="FFFFFF"/>
            <w:noWrap w:val="0"/>
            <w:vAlign w:val="top"/>
          </w:tcPr>
          <w:p w14:paraId="15BC826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0.317</w:t>
            </w:r>
          </w:p>
        </w:tc>
      </w:tr>
      <w:tr w14:paraId="6C36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1D634C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Neighborhood communication  comfort </w:t>
            </w:r>
          </w:p>
        </w:tc>
        <w:tc>
          <w:tcPr>
            <w:tcW w:w="1009" w:type="dxa"/>
            <w:tcBorders>
              <w:top w:val="nil"/>
              <w:left w:val="nil"/>
              <w:bottom w:val="nil"/>
              <w:right w:val="nil"/>
            </w:tcBorders>
            <w:shd w:val="clear" w:color="auto" w:fill="FFFFFF"/>
            <w:noWrap w:val="0"/>
            <w:vAlign w:val="top"/>
          </w:tcPr>
          <w:p w14:paraId="131A8C2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0.022</w:t>
            </w:r>
          </w:p>
        </w:tc>
        <w:tc>
          <w:tcPr>
            <w:tcW w:w="1027" w:type="dxa"/>
            <w:tcBorders>
              <w:top w:val="nil"/>
              <w:left w:val="nil"/>
              <w:bottom w:val="nil"/>
              <w:right w:val="nil"/>
            </w:tcBorders>
            <w:shd w:val="clear" w:color="auto" w:fill="FFFFFF"/>
            <w:noWrap w:val="0"/>
            <w:vAlign w:val="top"/>
          </w:tcPr>
          <w:p w14:paraId="5F37126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0.694</w:t>
            </w:r>
          </w:p>
        </w:tc>
        <w:tc>
          <w:tcPr>
            <w:tcW w:w="1013" w:type="dxa"/>
            <w:tcBorders>
              <w:top w:val="nil"/>
              <w:left w:val="nil"/>
              <w:bottom w:val="nil"/>
              <w:right w:val="nil"/>
            </w:tcBorders>
            <w:shd w:val="clear" w:color="auto" w:fill="FFFFFF"/>
            <w:noWrap w:val="0"/>
            <w:vAlign w:val="top"/>
          </w:tcPr>
          <w:p w14:paraId="119F4A5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0.019</w:t>
            </w:r>
          </w:p>
        </w:tc>
        <w:tc>
          <w:tcPr>
            <w:tcW w:w="1063" w:type="dxa"/>
            <w:tcBorders>
              <w:top w:val="nil"/>
              <w:left w:val="nil"/>
              <w:bottom w:val="nil"/>
              <w:right w:val="nil"/>
            </w:tcBorders>
            <w:shd w:val="clear" w:color="auto" w:fill="FFFFFF"/>
            <w:noWrap w:val="0"/>
            <w:vAlign w:val="top"/>
          </w:tcPr>
          <w:p w14:paraId="284846E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0.736</w:t>
            </w:r>
          </w:p>
        </w:tc>
        <w:tc>
          <w:tcPr>
            <w:tcW w:w="1051" w:type="dxa"/>
            <w:tcBorders>
              <w:top w:val="nil"/>
              <w:left w:val="nil"/>
              <w:bottom w:val="nil"/>
              <w:right w:val="nil"/>
            </w:tcBorders>
            <w:shd w:val="clear" w:color="auto" w:fill="FFFFFF"/>
            <w:noWrap w:val="0"/>
            <w:vAlign w:val="top"/>
          </w:tcPr>
          <w:p w14:paraId="07667B1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c>
          <w:tcPr>
            <w:tcW w:w="1048" w:type="dxa"/>
            <w:tcBorders>
              <w:top w:val="nil"/>
              <w:left w:val="nil"/>
              <w:bottom w:val="nil"/>
              <w:right w:val="nil"/>
            </w:tcBorders>
            <w:shd w:val="clear" w:color="auto" w:fill="FFFFFF"/>
            <w:noWrap w:val="0"/>
            <w:vAlign w:val="top"/>
          </w:tcPr>
          <w:p w14:paraId="6E86B98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0.993</w:t>
            </w:r>
          </w:p>
        </w:tc>
      </w:tr>
      <w:tr w14:paraId="2E08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961" w:type="dxa"/>
            <w:tcBorders>
              <w:top w:val="nil"/>
              <w:left w:val="nil"/>
              <w:bottom w:val="nil"/>
              <w:right w:val="nil"/>
            </w:tcBorders>
            <w:shd w:val="clear" w:color="auto" w:fill="FFFFFF"/>
            <w:noWrap w:val="0"/>
            <w:vAlign w:val="top"/>
          </w:tcPr>
          <w:p w14:paraId="14B302AA">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Tourist disturbance</w:t>
            </w:r>
          </w:p>
        </w:tc>
        <w:tc>
          <w:tcPr>
            <w:tcW w:w="1009" w:type="dxa"/>
            <w:tcBorders>
              <w:top w:val="nil"/>
              <w:left w:val="nil"/>
              <w:bottom w:val="nil"/>
              <w:right w:val="nil"/>
            </w:tcBorders>
            <w:shd w:val="clear" w:color="auto" w:fill="FFFFFF"/>
            <w:noWrap w:val="0"/>
            <w:vAlign w:val="top"/>
          </w:tcPr>
          <w:p w14:paraId="68723BF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0.039</w:t>
            </w:r>
          </w:p>
        </w:tc>
        <w:tc>
          <w:tcPr>
            <w:tcW w:w="1027" w:type="dxa"/>
            <w:tcBorders>
              <w:top w:val="nil"/>
              <w:left w:val="nil"/>
              <w:bottom w:val="nil"/>
              <w:right w:val="nil"/>
            </w:tcBorders>
            <w:shd w:val="clear" w:color="auto" w:fill="FFFFFF"/>
            <w:noWrap w:val="0"/>
            <w:vAlign w:val="top"/>
          </w:tcPr>
          <w:p w14:paraId="289003A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0.485</w:t>
            </w:r>
          </w:p>
        </w:tc>
        <w:tc>
          <w:tcPr>
            <w:tcW w:w="1013" w:type="dxa"/>
            <w:tcBorders>
              <w:top w:val="nil"/>
              <w:left w:val="nil"/>
              <w:bottom w:val="nil"/>
              <w:right w:val="nil"/>
            </w:tcBorders>
            <w:shd w:val="clear" w:color="auto" w:fill="FFFFFF"/>
            <w:noWrap w:val="0"/>
            <w:vAlign w:val="top"/>
          </w:tcPr>
          <w:p w14:paraId="0F5A842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0.101</w:t>
            </w:r>
          </w:p>
        </w:tc>
        <w:tc>
          <w:tcPr>
            <w:tcW w:w="1063" w:type="dxa"/>
            <w:tcBorders>
              <w:top w:val="nil"/>
              <w:left w:val="nil"/>
              <w:bottom w:val="nil"/>
              <w:right w:val="nil"/>
            </w:tcBorders>
            <w:shd w:val="clear" w:color="auto" w:fill="FFFFFF"/>
            <w:noWrap w:val="0"/>
            <w:vAlign w:val="top"/>
          </w:tcPr>
          <w:p w14:paraId="27A15D8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0.073</w:t>
            </w:r>
          </w:p>
        </w:tc>
        <w:tc>
          <w:tcPr>
            <w:tcW w:w="1051" w:type="dxa"/>
            <w:tcBorders>
              <w:top w:val="nil"/>
              <w:left w:val="nil"/>
              <w:bottom w:val="nil"/>
              <w:right w:val="nil"/>
            </w:tcBorders>
            <w:shd w:val="clear" w:color="auto" w:fill="FFFFFF"/>
            <w:noWrap w:val="0"/>
            <w:vAlign w:val="top"/>
          </w:tcPr>
          <w:p w14:paraId="6407724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0.031</w:t>
            </w:r>
          </w:p>
        </w:tc>
        <w:tc>
          <w:tcPr>
            <w:tcW w:w="1048" w:type="dxa"/>
            <w:tcBorders>
              <w:top w:val="nil"/>
              <w:left w:val="nil"/>
              <w:bottom w:val="nil"/>
              <w:right w:val="nil"/>
            </w:tcBorders>
            <w:shd w:val="clear" w:color="auto" w:fill="FFFFFF"/>
            <w:noWrap w:val="0"/>
            <w:vAlign w:val="top"/>
          </w:tcPr>
          <w:p w14:paraId="2F9C635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0.582</w:t>
            </w:r>
          </w:p>
        </w:tc>
      </w:tr>
      <w:tr w14:paraId="3F26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74CDD3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Medical delivery system completeness </w:t>
            </w:r>
          </w:p>
        </w:tc>
        <w:tc>
          <w:tcPr>
            <w:tcW w:w="1009" w:type="dxa"/>
            <w:tcBorders>
              <w:top w:val="nil"/>
              <w:left w:val="nil"/>
              <w:bottom w:val="nil"/>
              <w:right w:val="nil"/>
            </w:tcBorders>
            <w:shd w:val="clear" w:color="auto" w:fill="FFFFFF"/>
            <w:noWrap w:val="0"/>
            <w:vAlign w:val="top"/>
          </w:tcPr>
          <w:p w14:paraId="433BC82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0.118</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2CC8674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0.091</w:t>
            </w:r>
          </w:p>
        </w:tc>
        <w:tc>
          <w:tcPr>
            <w:tcW w:w="1013" w:type="dxa"/>
            <w:tcBorders>
              <w:top w:val="nil"/>
              <w:left w:val="nil"/>
              <w:bottom w:val="nil"/>
              <w:right w:val="nil"/>
            </w:tcBorders>
            <w:shd w:val="clear" w:color="auto" w:fill="FFFFFF"/>
            <w:noWrap w:val="0"/>
            <w:vAlign w:val="top"/>
          </w:tcPr>
          <w:p w14:paraId="097D6D2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0.014</w:t>
            </w:r>
          </w:p>
        </w:tc>
        <w:tc>
          <w:tcPr>
            <w:tcW w:w="1063" w:type="dxa"/>
            <w:tcBorders>
              <w:top w:val="nil"/>
              <w:left w:val="nil"/>
              <w:bottom w:val="nil"/>
              <w:right w:val="nil"/>
            </w:tcBorders>
            <w:shd w:val="clear" w:color="auto" w:fill="FFFFFF"/>
            <w:noWrap w:val="0"/>
            <w:vAlign w:val="top"/>
          </w:tcPr>
          <w:p w14:paraId="0DC6C8E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0.807</w:t>
            </w:r>
          </w:p>
        </w:tc>
        <w:tc>
          <w:tcPr>
            <w:tcW w:w="1051" w:type="dxa"/>
            <w:tcBorders>
              <w:top w:val="nil"/>
              <w:left w:val="nil"/>
              <w:bottom w:val="nil"/>
              <w:right w:val="nil"/>
            </w:tcBorders>
            <w:shd w:val="clear" w:color="auto" w:fill="FFFFFF"/>
            <w:noWrap w:val="0"/>
            <w:vAlign w:val="top"/>
          </w:tcPr>
          <w:p w14:paraId="02B19A7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0.095</w:t>
            </w:r>
          </w:p>
        </w:tc>
        <w:tc>
          <w:tcPr>
            <w:tcW w:w="1048" w:type="dxa"/>
            <w:tcBorders>
              <w:top w:val="nil"/>
              <w:left w:val="nil"/>
              <w:bottom w:val="nil"/>
              <w:right w:val="nil"/>
            </w:tcBorders>
            <w:shd w:val="clear" w:color="auto" w:fill="FFFFFF"/>
            <w:noWrap w:val="0"/>
            <w:vAlign w:val="top"/>
          </w:tcPr>
          <w:p w14:paraId="31911DF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0.091</w:t>
            </w:r>
          </w:p>
        </w:tc>
      </w:tr>
      <w:tr w14:paraId="32BA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85AB81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Neighborhood health system completeness</w:t>
            </w:r>
          </w:p>
        </w:tc>
        <w:tc>
          <w:tcPr>
            <w:tcW w:w="1009" w:type="dxa"/>
            <w:tcBorders>
              <w:top w:val="nil"/>
              <w:left w:val="nil"/>
              <w:bottom w:val="nil"/>
              <w:right w:val="nil"/>
            </w:tcBorders>
            <w:shd w:val="clear" w:color="auto" w:fill="FFFFFF"/>
            <w:noWrap w:val="0"/>
            <w:vAlign w:val="top"/>
          </w:tcPr>
          <w:p w14:paraId="0E0456D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0.074</w:t>
            </w:r>
          </w:p>
        </w:tc>
        <w:tc>
          <w:tcPr>
            <w:tcW w:w="1027" w:type="dxa"/>
            <w:tcBorders>
              <w:top w:val="nil"/>
              <w:left w:val="nil"/>
              <w:bottom w:val="nil"/>
              <w:right w:val="nil"/>
            </w:tcBorders>
            <w:shd w:val="clear" w:color="auto" w:fill="FFFFFF"/>
            <w:noWrap w:val="0"/>
            <w:vAlign w:val="top"/>
          </w:tcPr>
          <w:p w14:paraId="3E159AE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0.190</w:t>
            </w:r>
          </w:p>
        </w:tc>
        <w:tc>
          <w:tcPr>
            <w:tcW w:w="1013" w:type="dxa"/>
            <w:tcBorders>
              <w:top w:val="nil"/>
              <w:left w:val="nil"/>
              <w:bottom w:val="nil"/>
              <w:right w:val="nil"/>
            </w:tcBorders>
            <w:shd w:val="clear" w:color="auto" w:fill="FFFFFF"/>
            <w:noWrap w:val="0"/>
            <w:vAlign w:val="top"/>
          </w:tcPr>
          <w:p w14:paraId="2DD5C25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0.058</w:t>
            </w:r>
          </w:p>
        </w:tc>
        <w:tc>
          <w:tcPr>
            <w:tcW w:w="1063" w:type="dxa"/>
            <w:tcBorders>
              <w:top w:val="nil"/>
              <w:left w:val="nil"/>
              <w:bottom w:val="nil"/>
              <w:right w:val="nil"/>
            </w:tcBorders>
            <w:shd w:val="clear" w:color="auto" w:fill="FFFFFF"/>
            <w:noWrap w:val="0"/>
            <w:vAlign w:val="top"/>
          </w:tcPr>
          <w:p w14:paraId="27BBB0A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0.306</w:t>
            </w:r>
          </w:p>
        </w:tc>
        <w:tc>
          <w:tcPr>
            <w:tcW w:w="1051" w:type="dxa"/>
            <w:tcBorders>
              <w:top w:val="nil"/>
              <w:left w:val="nil"/>
              <w:bottom w:val="nil"/>
              <w:right w:val="nil"/>
            </w:tcBorders>
            <w:shd w:val="clear" w:color="auto" w:fill="FFFFFF"/>
            <w:noWrap w:val="0"/>
            <w:vAlign w:val="top"/>
          </w:tcPr>
          <w:p w14:paraId="0B0FA9B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0.070</w:t>
            </w:r>
          </w:p>
        </w:tc>
        <w:tc>
          <w:tcPr>
            <w:tcW w:w="1048" w:type="dxa"/>
            <w:tcBorders>
              <w:top w:val="nil"/>
              <w:left w:val="nil"/>
              <w:bottom w:val="nil"/>
              <w:right w:val="nil"/>
            </w:tcBorders>
            <w:shd w:val="clear" w:color="auto" w:fill="FFFFFF"/>
            <w:noWrap w:val="0"/>
            <w:vAlign w:val="top"/>
          </w:tcPr>
          <w:p w14:paraId="5AF908D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0.214</w:t>
            </w:r>
          </w:p>
        </w:tc>
      </w:tr>
      <w:tr w14:paraId="044E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82B1C2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policy implementation efficiency </w:t>
            </w:r>
          </w:p>
        </w:tc>
        <w:tc>
          <w:tcPr>
            <w:tcW w:w="1009" w:type="dxa"/>
            <w:tcBorders>
              <w:top w:val="nil"/>
              <w:left w:val="nil"/>
              <w:bottom w:val="nil"/>
              <w:right w:val="nil"/>
            </w:tcBorders>
            <w:shd w:val="clear" w:color="auto" w:fill="FFFFFF"/>
            <w:noWrap w:val="0"/>
            <w:vAlign w:val="top"/>
          </w:tcPr>
          <w:p w14:paraId="23D9534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0.006</w:t>
            </w:r>
          </w:p>
        </w:tc>
        <w:tc>
          <w:tcPr>
            <w:tcW w:w="1027" w:type="dxa"/>
            <w:tcBorders>
              <w:top w:val="nil"/>
              <w:left w:val="nil"/>
              <w:bottom w:val="nil"/>
              <w:right w:val="nil"/>
            </w:tcBorders>
            <w:shd w:val="clear" w:color="auto" w:fill="FFFFFF"/>
            <w:noWrap w:val="0"/>
            <w:vAlign w:val="top"/>
          </w:tcPr>
          <w:p w14:paraId="1E44831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0.916</w:t>
            </w:r>
          </w:p>
        </w:tc>
        <w:tc>
          <w:tcPr>
            <w:tcW w:w="1013" w:type="dxa"/>
            <w:tcBorders>
              <w:top w:val="nil"/>
              <w:left w:val="nil"/>
              <w:bottom w:val="nil"/>
              <w:right w:val="nil"/>
            </w:tcBorders>
            <w:shd w:val="clear" w:color="auto" w:fill="FFFFFF"/>
            <w:noWrap w:val="0"/>
            <w:vAlign w:val="top"/>
          </w:tcPr>
          <w:p w14:paraId="150B955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0.002</w:t>
            </w:r>
          </w:p>
        </w:tc>
        <w:tc>
          <w:tcPr>
            <w:tcW w:w="1063" w:type="dxa"/>
            <w:tcBorders>
              <w:top w:val="nil"/>
              <w:left w:val="nil"/>
              <w:bottom w:val="nil"/>
              <w:right w:val="nil"/>
            </w:tcBorders>
            <w:shd w:val="clear" w:color="auto" w:fill="FFFFFF"/>
            <w:noWrap w:val="0"/>
            <w:vAlign w:val="top"/>
          </w:tcPr>
          <w:p w14:paraId="3642D6E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0.971</w:t>
            </w:r>
          </w:p>
        </w:tc>
        <w:tc>
          <w:tcPr>
            <w:tcW w:w="1051" w:type="dxa"/>
            <w:tcBorders>
              <w:top w:val="nil"/>
              <w:left w:val="nil"/>
              <w:bottom w:val="nil"/>
              <w:right w:val="nil"/>
            </w:tcBorders>
            <w:shd w:val="clear" w:color="auto" w:fill="FFFFFF"/>
            <w:noWrap w:val="0"/>
            <w:vAlign w:val="top"/>
          </w:tcPr>
          <w:p w14:paraId="61A7B66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0.011</w:t>
            </w:r>
          </w:p>
        </w:tc>
        <w:tc>
          <w:tcPr>
            <w:tcW w:w="1048" w:type="dxa"/>
            <w:tcBorders>
              <w:top w:val="nil"/>
              <w:left w:val="nil"/>
              <w:bottom w:val="nil"/>
              <w:right w:val="nil"/>
            </w:tcBorders>
            <w:shd w:val="clear" w:color="auto" w:fill="FFFFFF"/>
            <w:noWrap w:val="0"/>
            <w:vAlign w:val="top"/>
          </w:tcPr>
          <w:p w14:paraId="5DB929A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0.850</w:t>
            </w:r>
          </w:p>
        </w:tc>
      </w:tr>
      <w:tr w14:paraId="2A8D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102BC6F">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Health Knowledge familiarity</w:t>
            </w:r>
          </w:p>
        </w:tc>
        <w:tc>
          <w:tcPr>
            <w:tcW w:w="1009" w:type="dxa"/>
            <w:tcBorders>
              <w:top w:val="nil"/>
              <w:left w:val="nil"/>
              <w:bottom w:val="nil"/>
              <w:right w:val="nil"/>
            </w:tcBorders>
            <w:shd w:val="clear" w:color="auto" w:fill="FFFFFF"/>
            <w:noWrap w:val="0"/>
            <w:vAlign w:val="top"/>
          </w:tcPr>
          <w:p w14:paraId="4F4BAE1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0.152</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176EC66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0.007</w:t>
            </w:r>
          </w:p>
        </w:tc>
        <w:tc>
          <w:tcPr>
            <w:tcW w:w="1013" w:type="dxa"/>
            <w:tcBorders>
              <w:top w:val="nil"/>
              <w:left w:val="nil"/>
              <w:bottom w:val="nil"/>
              <w:right w:val="nil"/>
            </w:tcBorders>
            <w:shd w:val="clear" w:color="auto" w:fill="FFFFFF"/>
            <w:noWrap w:val="0"/>
            <w:vAlign w:val="top"/>
          </w:tcPr>
          <w:p w14:paraId="7C2277C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0.114</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637E452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0.042</w:t>
            </w:r>
          </w:p>
        </w:tc>
        <w:tc>
          <w:tcPr>
            <w:tcW w:w="1051" w:type="dxa"/>
            <w:tcBorders>
              <w:top w:val="nil"/>
              <w:left w:val="nil"/>
              <w:bottom w:val="nil"/>
              <w:right w:val="nil"/>
            </w:tcBorders>
            <w:shd w:val="clear" w:color="auto" w:fill="FFFFFF"/>
            <w:noWrap w:val="0"/>
            <w:vAlign w:val="top"/>
          </w:tcPr>
          <w:p w14:paraId="4C9D206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0.150</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657BEA6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0.008</w:t>
            </w:r>
          </w:p>
        </w:tc>
      </w:tr>
      <w:tr w14:paraId="6107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1569D13">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Accompany</w:t>
            </w:r>
          </w:p>
        </w:tc>
        <w:tc>
          <w:tcPr>
            <w:tcW w:w="1009" w:type="dxa"/>
            <w:tcBorders>
              <w:top w:val="nil"/>
              <w:left w:val="nil"/>
              <w:bottom w:val="nil"/>
              <w:right w:val="nil"/>
            </w:tcBorders>
            <w:shd w:val="clear" w:color="auto" w:fill="FFFFFF"/>
            <w:noWrap w:val="0"/>
            <w:vAlign w:val="top"/>
          </w:tcPr>
          <w:p w14:paraId="6F5807F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0.056</w:t>
            </w:r>
          </w:p>
        </w:tc>
        <w:tc>
          <w:tcPr>
            <w:tcW w:w="1027" w:type="dxa"/>
            <w:tcBorders>
              <w:top w:val="nil"/>
              <w:left w:val="nil"/>
              <w:bottom w:val="nil"/>
              <w:right w:val="nil"/>
            </w:tcBorders>
            <w:shd w:val="clear" w:color="auto" w:fill="FFFFFF"/>
            <w:noWrap w:val="0"/>
            <w:vAlign w:val="top"/>
          </w:tcPr>
          <w:p w14:paraId="07CB810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0.324</w:t>
            </w:r>
          </w:p>
        </w:tc>
        <w:tc>
          <w:tcPr>
            <w:tcW w:w="1013" w:type="dxa"/>
            <w:tcBorders>
              <w:top w:val="nil"/>
              <w:left w:val="nil"/>
              <w:bottom w:val="nil"/>
              <w:right w:val="nil"/>
            </w:tcBorders>
            <w:shd w:val="clear" w:color="auto" w:fill="FFFFFF"/>
            <w:noWrap w:val="0"/>
            <w:vAlign w:val="top"/>
          </w:tcPr>
          <w:p w14:paraId="232F670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0.054</w:t>
            </w:r>
          </w:p>
        </w:tc>
        <w:tc>
          <w:tcPr>
            <w:tcW w:w="1063" w:type="dxa"/>
            <w:tcBorders>
              <w:top w:val="nil"/>
              <w:left w:val="nil"/>
              <w:bottom w:val="nil"/>
              <w:right w:val="nil"/>
            </w:tcBorders>
            <w:shd w:val="clear" w:color="auto" w:fill="FFFFFF"/>
            <w:noWrap w:val="0"/>
            <w:vAlign w:val="top"/>
          </w:tcPr>
          <w:p w14:paraId="55A9670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0.339</w:t>
            </w:r>
          </w:p>
        </w:tc>
        <w:tc>
          <w:tcPr>
            <w:tcW w:w="1051" w:type="dxa"/>
            <w:tcBorders>
              <w:top w:val="nil"/>
              <w:left w:val="nil"/>
              <w:bottom w:val="nil"/>
              <w:right w:val="nil"/>
            </w:tcBorders>
            <w:shd w:val="clear" w:color="auto" w:fill="FFFFFF"/>
            <w:noWrap w:val="0"/>
            <w:vAlign w:val="top"/>
          </w:tcPr>
          <w:p w14:paraId="7C53B23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0.053</w:t>
            </w:r>
          </w:p>
        </w:tc>
        <w:tc>
          <w:tcPr>
            <w:tcW w:w="1048" w:type="dxa"/>
            <w:tcBorders>
              <w:top w:val="nil"/>
              <w:left w:val="nil"/>
              <w:bottom w:val="nil"/>
              <w:right w:val="nil"/>
            </w:tcBorders>
            <w:shd w:val="clear" w:color="auto" w:fill="FFFFFF"/>
            <w:noWrap w:val="0"/>
            <w:vAlign w:val="top"/>
          </w:tcPr>
          <w:p w14:paraId="4A64792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0.350</w:t>
            </w:r>
          </w:p>
        </w:tc>
      </w:tr>
      <w:tr w14:paraId="3B20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single" w:color="auto" w:sz="4" w:space="0"/>
              <w:right w:val="nil"/>
            </w:tcBorders>
            <w:shd w:val="clear" w:color="auto" w:fill="FFFFFF"/>
            <w:noWrap w:val="0"/>
            <w:vAlign w:val="top"/>
          </w:tcPr>
          <w:p w14:paraId="1F9BAEAC">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Exercise habit</w:t>
            </w:r>
          </w:p>
        </w:tc>
        <w:tc>
          <w:tcPr>
            <w:tcW w:w="1009" w:type="dxa"/>
            <w:tcBorders>
              <w:top w:val="nil"/>
              <w:left w:val="nil"/>
              <w:bottom w:val="single" w:color="auto" w:sz="4" w:space="0"/>
              <w:right w:val="nil"/>
            </w:tcBorders>
            <w:shd w:val="clear" w:color="auto" w:fill="FFFFFF"/>
            <w:noWrap w:val="0"/>
            <w:vAlign w:val="top"/>
          </w:tcPr>
          <w:p w14:paraId="3063B52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0.186</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single" w:color="auto" w:sz="4" w:space="0"/>
              <w:right w:val="nil"/>
            </w:tcBorders>
            <w:shd w:val="clear" w:color="auto" w:fill="FFFFFF"/>
            <w:noWrap w:val="0"/>
            <w:vAlign w:val="top"/>
          </w:tcPr>
          <w:p w14:paraId="3923960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c>
          <w:tcPr>
            <w:tcW w:w="1013" w:type="dxa"/>
            <w:tcBorders>
              <w:top w:val="nil"/>
              <w:left w:val="nil"/>
              <w:bottom w:val="single" w:color="auto" w:sz="4" w:space="0"/>
              <w:right w:val="nil"/>
            </w:tcBorders>
            <w:shd w:val="clear" w:color="auto" w:fill="FFFFFF"/>
            <w:noWrap w:val="0"/>
            <w:vAlign w:val="top"/>
          </w:tcPr>
          <w:p w14:paraId="0008FFD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0.201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single" w:color="auto" w:sz="4" w:space="0"/>
              <w:right w:val="nil"/>
            </w:tcBorders>
            <w:shd w:val="clear" w:color="auto" w:fill="FFFFFF"/>
            <w:noWrap w:val="0"/>
            <w:vAlign w:val="top"/>
          </w:tcPr>
          <w:p w14:paraId="7016D0C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c>
          <w:tcPr>
            <w:tcW w:w="1051" w:type="dxa"/>
            <w:tcBorders>
              <w:top w:val="nil"/>
              <w:left w:val="nil"/>
              <w:bottom w:val="single" w:color="auto" w:sz="4" w:space="0"/>
              <w:right w:val="nil"/>
            </w:tcBorders>
            <w:shd w:val="clear" w:color="auto" w:fill="FFFFFF"/>
            <w:noWrap w:val="0"/>
            <w:vAlign w:val="top"/>
          </w:tcPr>
          <w:p w14:paraId="4A00D7B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0.328</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single" w:color="auto" w:sz="4" w:space="0"/>
              <w:right w:val="nil"/>
            </w:tcBorders>
            <w:shd w:val="clear" w:color="auto" w:fill="FFFFFF"/>
            <w:noWrap w:val="0"/>
            <w:vAlign w:val="top"/>
          </w:tcPr>
          <w:p w14:paraId="26790B8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bl>
    <w:p w14:paraId="43623581">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宋体"/>
          <w:b/>
          <w:bCs/>
          <w:kern w:val="0"/>
          <w:sz w:val="24"/>
          <w:szCs w:val="24"/>
        </w:rPr>
      </w:pPr>
      <w:r>
        <w:rPr>
          <w:rFonts w:hint="default" w:ascii="Times New Roman" w:hAnsi="Times New Roman" w:eastAsia="宋体" w:cs="Times New Roman"/>
          <w:kern w:val="2"/>
          <w:sz w:val="18"/>
          <w:szCs w:val="18"/>
          <w:lang w:val="en-US" w:eastAsia="zh-CN" w:bidi="ar"/>
        </w:rPr>
        <w:t>Note: ***at 0.001 (double tail), significant correlation;</w:t>
      </w:r>
      <w:r>
        <w:rPr>
          <w:rFonts w:hint="default" w:ascii="Times New Roman" w:hAnsi="Times New Roman" w:eastAsia="宋体" w:cs="宋体"/>
          <w:kern w:val="2"/>
          <w:sz w:val="18"/>
          <w:szCs w:val="18"/>
          <w:lang w:val="en-US" w:eastAsia="zh-CN" w:bidi="ar"/>
        </w:rPr>
        <w:t xml:space="preserve"> </w:t>
      </w:r>
      <w:r>
        <w:rPr>
          <w:rFonts w:hint="default" w:ascii="Times New Roman" w:hAnsi="Times New Roman" w:eastAsia="宋体" w:cs="Times New Roman"/>
          <w:kern w:val="2"/>
          <w:sz w:val="18"/>
          <w:szCs w:val="18"/>
          <w:lang w:val="en-US" w:eastAsia="zh-CN" w:bidi="ar"/>
        </w:rPr>
        <w:t>**at 0.01 (double tail), significant correlation; * at 0.05 (double tail), significant correlation</w:t>
      </w:r>
    </w:p>
    <w:p w14:paraId="1E255BA9">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1F496680">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7B90717D">
      <w:pPr>
        <w:keepNext w:val="0"/>
        <w:keepLines w:val="0"/>
        <w:widowControl w:val="0"/>
        <w:suppressLineNumbers w:val="0"/>
        <w:snapToGrid w:val="0"/>
        <w:spacing w:before="0" w:beforeAutospacing="0" w:after="0" w:afterAutospacing="0" w:line="360" w:lineRule="auto"/>
        <w:ind w:left="0" w:right="0"/>
        <w:jc w:val="center"/>
        <w:rPr>
          <w:rFonts w:hint="eastAsia" w:ascii="Times New Roman" w:hAnsi="Times New Roman" w:eastAsia="宋体" w:cs="Times New Roman"/>
          <w:bCs/>
          <w:kern w:val="2"/>
          <w:sz w:val="24"/>
          <w:szCs w:val="24"/>
        </w:rPr>
      </w:pPr>
      <w:r>
        <w:rPr>
          <w:rFonts w:hint="default" w:ascii="Times New Roman" w:hAnsi="Times New Roman" w:eastAsia="宋体" w:cs="Times New Roman"/>
          <w:bCs/>
          <w:kern w:val="2"/>
          <w:sz w:val="24"/>
          <w:szCs w:val="24"/>
          <w:lang w:val="en-US" w:eastAsia="zh-CN" w:bidi="ar"/>
        </w:rPr>
        <w:t>Tab. C4 Results of Pearson correlation of objective environmental factors and walking</w:t>
      </w:r>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1009"/>
        <w:gridCol w:w="1027"/>
        <w:gridCol w:w="1013"/>
        <w:gridCol w:w="1063"/>
        <w:gridCol w:w="1051"/>
        <w:gridCol w:w="1048"/>
      </w:tblGrid>
      <w:tr w14:paraId="328D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restart"/>
            <w:tcBorders>
              <w:top w:val="single" w:color="auto" w:sz="6" w:space="0"/>
              <w:left w:val="nil"/>
              <w:bottom w:val="single" w:color="auto" w:sz="4" w:space="0"/>
              <w:right w:val="nil"/>
            </w:tcBorders>
            <w:shd w:val="clear" w:color="auto" w:fill="FFFFFF"/>
            <w:noWrap w:val="0"/>
            <w:vAlign w:val="top"/>
          </w:tcPr>
          <w:p w14:paraId="612C94A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Subjective factors</w:t>
            </w:r>
          </w:p>
        </w:tc>
        <w:tc>
          <w:tcPr>
            <w:tcW w:w="2036" w:type="dxa"/>
            <w:gridSpan w:val="2"/>
            <w:tcBorders>
              <w:top w:val="single" w:color="auto" w:sz="6" w:space="0"/>
              <w:left w:val="nil"/>
              <w:bottom w:val="nil"/>
              <w:right w:val="nil"/>
            </w:tcBorders>
            <w:shd w:val="clear" w:color="auto" w:fill="FFFFFF"/>
            <w:noWrap w:val="0"/>
            <w:vAlign w:val="top"/>
          </w:tcPr>
          <w:p w14:paraId="341EF6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PAD</w:t>
            </w:r>
          </w:p>
        </w:tc>
        <w:tc>
          <w:tcPr>
            <w:tcW w:w="2076" w:type="dxa"/>
            <w:gridSpan w:val="2"/>
            <w:tcBorders>
              <w:top w:val="single" w:color="auto" w:sz="6" w:space="0"/>
              <w:left w:val="nil"/>
              <w:bottom w:val="nil"/>
              <w:right w:val="nil"/>
            </w:tcBorders>
            <w:shd w:val="clear" w:color="auto" w:fill="FFFFFF"/>
            <w:noWrap w:val="0"/>
            <w:vAlign w:val="top"/>
          </w:tcPr>
          <w:p w14:paraId="7F630EC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PAF</w:t>
            </w:r>
          </w:p>
        </w:tc>
        <w:tc>
          <w:tcPr>
            <w:tcW w:w="2099" w:type="dxa"/>
            <w:gridSpan w:val="2"/>
            <w:tcBorders>
              <w:top w:val="single" w:color="auto" w:sz="6" w:space="0"/>
              <w:left w:val="nil"/>
              <w:bottom w:val="nil"/>
              <w:right w:val="nil"/>
            </w:tcBorders>
            <w:shd w:val="clear" w:color="auto" w:fill="FFFFFF"/>
            <w:noWrap w:val="0"/>
            <w:vAlign w:val="top"/>
          </w:tcPr>
          <w:p w14:paraId="324A3F4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PAI</w:t>
            </w:r>
          </w:p>
        </w:tc>
      </w:tr>
      <w:tr w14:paraId="589F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continue"/>
            <w:tcBorders>
              <w:top w:val="single" w:color="auto" w:sz="6" w:space="0"/>
              <w:left w:val="nil"/>
              <w:bottom w:val="single" w:color="auto" w:sz="4" w:space="0"/>
              <w:right w:val="nil"/>
            </w:tcBorders>
            <w:shd w:val="clear" w:color="auto" w:fill="FFFFFF"/>
            <w:noWrap w:val="0"/>
            <w:vAlign w:val="top"/>
          </w:tcPr>
          <w:p w14:paraId="1415AA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09" w:type="dxa"/>
            <w:tcBorders>
              <w:top w:val="nil"/>
              <w:left w:val="nil"/>
              <w:bottom w:val="single" w:color="auto" w:sz="6" w:space="0"/>
              <w:right w:val="nil"/>
            </w:tcBorders>
            <w:shd w:val="clear" w:color="auto" w:fill="FFFFFF"/>
            <w:noWrap w:val="0"/>
            <w:vAlign w:val="top"/>
          </w:tcPr>
          <w:p w14:paraId="00A7380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27" w:type="dxa"/>
            <w:tcBorders>
              <w:top w:val="nil"/>
              <w:left w:val="nil"/>
              <w:bottom w:val="single" w:color="auto" w:sz="6" w:space="0"/>
              <w:right w:val="nil"/>
            </w:tcBorders>
            <w:shd w:val="clear" w:color="auto" w:fill="FFFFFF"/>
            <w:noWrap w:val="0"/>
            <w:vAlign w:val="top"/>
          </w:tcPr>
          <w:p w14:paraId="40202AD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13" w:type="dxa"/>
            <w:tcBorders>
              <w:top w:val="nil"/>
              <w:left w:val="nil"/>
              <w:bottom w:val="single" w:color="auto" w:sz="6" w:space="0"/>
              <w:right w:val="nil"/>
            </w:tcBorders>
            <w:shd w:val="clear" w:color="auto" w:fill="FFFFFF"/>
            <w:noWrap w:val="0"/>
            <w:vAlign w:val="top"/>
          </w:tcPr>
          <w:p w14:paraId="250EE02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63" w:type="dxa"/>
            <w:tcBorders>
              <w:top w:val="nil"/>
              <w:left w:val="nil"/>
              <w:bottom w:val="single" w:color="auto" w:sz="6" w:space="0"/>
              <w:right w:val="nil"/>
            </w:tcBorders>
            <w:shd w:val="clear" w:color="auto" w:fill="FFFFFF"/>
            <w:noWrap w:val="0"/>
            <w:vAlign w:val="top"/>
          </w:tcPr>
          <w:p w14:paraId="6877D6D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51" w:type="dxa"/>
            <w:tcBorders>
              <w:top w:val="nil"/>
              <w:left w:val="nil"/>
              <w:bottom w:val="single" w:color="auto" w:sz="6" w:space="0"/>
              <w:right w:val="nil"/>
            </w:tcBorders>
            <w:shd w:val="clear" w:color="auto" w:fill="FFFFFF"/>
            <w:noWrap w:val="0"/>
            <w:vAlign w:val="top"/>
          </w:tcPr>
          <w:p w14:paraId="79958E4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48" w:type="dxa"/>
            <w:tcBorders>
              <w:top w:val="nil"/>
              <w:left w:val="nil"/>
              <w:bottom w:val="single" w:color="auto" w:sz="6" w:space="0"/>
              <w:right w:val="nil"/>
            </w:tcBorders>
            <w:shd w:val="clear" w:color="auto" w:fill="FFFFFF"/>
            <w:noWrap w:val="0"/>
            <w:vAlign w:val="top"/>
          </w:tcPr>
          <w:p w14:paraId="78F91B0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r>
      <w:tr w14:paraId="23FA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single" w:color="auto" w:sz="6" w:space="0"/>
              <w:left w:val="nil"/>
              <w:bottom w:val="nil"/>
              <w:right w:val="nil"/>
            </w:tcBorders>
            <w:shd w:val="clear" w:color="auto" w:fill="FFFFFF"/>
            <w:noWrap w:val="0"/>
            <w:vAlign w:val="top"/>
          </w:tcPr>
          <w:p w14:paraId="37F48F3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intersection density</w:t>
            </w:r>
          </w:p>
        </w:tc>
        <w:tc>
          <w:tcPr>
            <w:tcW w:w="1009" w:type="dxa"/>
            <w:tcBorders>
              <w:top w:val="single" w:color="auto" w:sz="6" w:space="0"/>
              <w:left w:val="nil"/>
              <w:bottom w:val="nil"/>
              <w:right w:val="nil"/>
            </w:tcBorders>
            <w:shd w:val="clear" w:color="auto" w:fill="FFFFFF"/>
            <w:noWrap w:val="0"/>
            <w:vAlign w:val="top"/>
          </w:tcPr>
          <w:p w14:paraId="025063C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-0.137*</w:t>
            </w:r>
          </w:p>
        </w:tc>
        <w:tc>
          <w:tcPr>
            <w:tcW w:w="1027" w:type="dxa"/>
            <w:tcBorders>
              <w:top w:val="single" w:color="auto" w:sz="6" w:space="0"/>
              <w:left w:val="nil"/>
              <w:bottom w:val="nil"/>
              <w:right w:val="nil"/>
            </w:tcBorders>
            <w:shd w:val="clear" w:color="auto" w:fill="FFFFFF"/>
            <w:noWrap w:val="0"/>
            <w:vAlign w:val="top"/>
          </w:tcPr>
          <w:p w14:paraId="20DC259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0.039</w:t>
            </w:r>
          </w:p>
        </w:tc>
        <w:tc>
          <w:tcPr>
            <w:tcW w:w="1013" w:type="dxa"/>
            <w:tcBorders>
              <w:top w:val="single" w:color="auto" w:sz="6" w:space="0"/>
              <w:left w:val="nil"/>
              <w:bottom w:val="nil"/>
              <w:right w:val="nil"/>
            </w:tcBorders>
            <w:shd w:val="clear" w:color="auto" w:fill="FFFFFF"/>
            <w:noWrap w:val="0"/>
            <w:vAlign w:val="top"/>
          </w:tcPr>
          <w:p w14:paraId="308CF33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-0.120*</w:t>
            </w:r>
          </w:p>
        </w:tc>
        <w:tc>
          <w:tcPr>
            <w:tcW w:w="1063" w:type="dxa"/>
            <w:tcBorders>
              <w:top w:val="single" w:color="auto" w:sz="6" w:space="0"/>
              <w:left w:val="nil"/>
              <w:bottom w:val="nil"/>
              <w:right w:val="nil"/>
            </w:tcBorders>
            <w:shd w:val="clear" w:color="auto" w:fill="FFFFFF"/>
            <w:noWrap w:val="0"/>
            <w:vAlign w:val="top"/>
          </w:tcPr>
          <w:p w14:paraId="2D406F8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0.031</w:t>
            </w:r>
          </w:p>
        </w:tc>
        <w:tc>
          <w:tcPr>
            <w:tcW w:w="1051" w:type="dxa"/>
            <w:tcBorders>
              <w:top w:val="single" w:color="auto" w:sz="6" w:space="0"/>
              <w:left w:val="nil"/>
              <w:bottom w:val="nil"/>
              <w:right w:val="nil"/>
            </w:tcBorders>
            <w:shd w:val="clear" w:color="auto" w:fill="FFFFFF"/>
            <w:noWrap w:val="0"/>
            <w:vAlign w:val="top"/>
          </w:tcPr>
          <w:p w14:paraId="520F09C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-0.119*</w:t>
            </w:r>
          </w:p>
        </w:tc>
        <w:tc>
          <w:tcPr>
            <w:tcW w:w="1048" w:type="dxa"/>
            <w:tcBorders>
              <w:top w:val="single" w:color="auto" w:sz="6" w:space="0"/>
              <w:left w:val="nil"/>
              <w:bottom w:val="nil"/>
              <w:right w:val="nil"/>
            </w:tcBorders>
            <w:shd w:val="clear" w:color="auto" w:fill="FFFFFF"/>
            <w:noWrap w:val="0"/>
            <w:vAlign w:val="top"/>
          </w:tcPr>
          <w:p w14:paraId="70BA143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0.037</w:t>
            </w:r>
          </w:p>
        </w:tc>
      </w:tr>
      <w:tr w14:paraId="7E44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50D97B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transport accessibility</w:t>
            </w:r>
          </w:p>
        </w:tc>
        <w:tc>
          <w:tcPr>
            <w:tcW w:w="1009" w:type="dxa"/>
            <w:tcBorders>
              <w:top w:val="nil"/>
              <w:left w:val="nil"/>
              <w:bottom w:val="nil"/>
              <w:right w:val="nil"/>
            </w:tcBorders>
            <w:shd w:val="clear" w:color="auto" w:fill="FFFFFF"/>
            <w:noWrap w:val="0"/>
            <w:vAlign w:val="top"/>
          </w:tcPr>
          <w:p w14:paraId="51124F9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0.183</w:t>
            </w:r>
          </w:p>
        </w:tc>
        <w:tc>
          <w:tcPr>
            <w:tcW w:w="1027" w:type="dxa"/>
            <w:tcBorders>
              <w:top w:val="nil"/>
              <w:left w:val="nil"/>
              <w:bottom w:val="nil"/>
              <w:right w:val="nil"/>
            </w:tcBorders>
            <w:shd w:val="clear" w:color="auto" w:fill="FFFFFF"/>
            <w:noWrap w:val="0"/>
            <w:vAlign w:val="top"/>
          </w:tcPr>
          <w:p w14:paraId="12A2646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0.190</w:t>
            </w:r>
          </w:p>
        </w:tc>
        <w:tc>
          <w:tcPr>
            <w:tcW w:w="1013" w:type="dxa"/>
            <w:tcBorders>
              <w:top w:val="nil"/>
              <w:left w:val="nil"/>
              <w:bottom w:val="nil"/>
              <w:right w:val="nil"/>
            </w:tcBorders>
            <w:shd w:val="clear" w:color="auto" w:fill="FFFFFF"/>
            <w:noWrap w:val="0"/>
            <w:vAlign w:val="top"/>
          </w:tcPr>
          <w:p w14:paraId="556F2D9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0.012</w:t>
            </w:r>
          </w:p>
        </w:tc>
        <w:tc>
          <w:tcPr>
            <w:tcW w:w="1063" w:type="dxa"/>
            <w:tcBorders>
              <w:top w:val="nil"/>
              <w:left w:val="nil"/>
              <w:bottom w:val="nil"/>
              <w:right w:val="nil"/>
            </w:tcBorders>
            <w:shd w:val="clear" w:color="auto" w:fill="FFFFFF"/>
            <w:noWrap w:val="0"/>
            <w:vAlign w:val="top"/>
          </w:tcPr>
          <w:p w14:paraId="2EF05A2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0.391</w:t>
            </w:r>
          </w:p>
        </w:tc>
        <w:tc>
          <w:tcPr>
            <w:tcW w:w="1051" w:type="dxa"/>
            <w:tcBorders>
              <w:top w:val="nil"/>
              <w:left w:val="nil"/>
              <w:bottom w:val="nil"/>
              <w:right w:val="nil"/>
            </w:tcBorders>
            <w:shd w:val="clear" w:color="auto" w:fill="FFFFFF"/>
            <w:noWrap w:val="0"/>
            <w:vAlign w:val="top"/>
          </w:tcPr>
          <w:p w14:paraId="4684D66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0.164</w:t>
            </w:r>
          </w:p>
        </w:tc>
        <w:tc>
          <w:tcPr>
            <w:tcW w:w="1048" w:type="dxa"/>
            <w:tcBorders>
              <w:top w:val="nil"/>
              <w:left w:val="nil"/>
              <w:bottom w:val="nil"/>
              <w:right w:val="nil"/>
            </w:tcBorders>
            <w:shd w:val="clear" w:color="auto" w:fill="FFFFFF"/>
            <w:noWrap w:val="0"/>
            <w:vAlign w:val="top"/>
          </w:tcPr>
          <w:p w14:paraId="4BB1D80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0.240</w:t>
            </w:r>
          </w:p>
        </w:tc>
      </w:tr>
      <w:tr w14:paraId="4E5C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497A36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network density</w:t>
            </w:r>
          </w:p>
        </w:tc>
        <w:tc>
          <w:tcPr>
            <w:tcW w:w="1009" w:type="dxa"/>
            <w:tcBorders>
              <w:top w:val="nil"/>
              <w:left w:val="nil"/>
              <w:bottom w:val="nil"/>
              <w:right w:val="nil"/>
            </w:tcBorders>
            <w:shd w:val="clear" w:color="auto" w:fill="FFFFFF"/>
            <w:noWrap w:val="0"/>
            <w:vAlign w:val="top"/>
          </w:tcPr>
          <w:p w14:paraId="45CD22E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0.046</w:t>
            </w:r>
          </w:p>
        </w:tc>
        <w:tc>
          <w:tcPr>
            <w:tcW w:w="1027" w:type="dxa"/>
            <w:tcBorders>
              <w:top w:val="nil"/>
              <w:left w:val="nil"/>
              <w:bottom w:val="nil"/>
              <w:right w:val="nil"/>
            </w:tcBorders>
            <w:shd w:val="clear" w:color="auto" w:fill="FFFFFF"/>
            <w:noWrap w:val="0"/>
            <w:vAlign w:val="top"/>
          </w:tcPr>
          <w:p w14:paraId="313EE28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0.745</w:t>
            </w:r>
          </w:p>
        </w:tc>
        <w:tc>
          <w:tcPr>
            <w:tcW w:w="1013" w:type="dxa"/>
            <w:tcBorders>
              <w:top w:val="nil"/>
              <w:left w:val="nil"/>
              <w:bottom w:val="nil"/>
              <w:right w:val="nil"/>
            </w:tcBorders>
            <w:shd w:val="clear" w:color="auto" w:fill="FFFFFF"/>
            <w:noWrap w:val="0"/>
            <w:vAlign w:val="top"/>
          </w:tcPr>
          <w:p w14:paraId="0C29C3B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0.114</w:t>
            </w:r>
          </w:p>
        </w:tc>
        <w:tc>
          <w:tcPr>
            <w:tcW w:w="1063" w:type="dxa"/>
            <w:tcBorders>
              <w:top w:val="nil"/>
              <w:left w:val="nil"/>
              <w:bottom w:val="nil"/>
              <w:right w:val="nil"/>
            </w:tcBorders>
            <w:shd w:val="clear" w:color="auto" w:fill="FFFFFF"/>
            <w:noWrap w:val="0"/>
            <w:vAlign w:val="top"/>
          </w:tcPr>
          <w:p w14:paraId="3FB9E6A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0.044</w:t>
            </w:r>
          </w:p>
        </w:tc>
        <w:tc>
          <w:tcPr>
            <w:tcW w:w="1051" w:type="dxa"/>
            <w:tcBorders>
              <w:top w:val="nil"/>
              <w:left w:val="nil"/>
              <w:bottom w:val="nil"/>
              <w:right w:val="nil"/>
            </w:tcBorders>
            <w:shd w:val="clear" w:color="auto" w:fill="FFFFFF"/>
            <w:noWrap w:val="0"/>
            <w:vAlign w:val="top"/>
          </w:tcPr>
          <w:p w14:paraId="002C0C8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0.012</w:t>
            </w:r>
          </w:p>
        </w:tc>
        <w:tc>
          <w:tcPr>
            <w:tcW w:w="1048" w:type="dxa"/>
            <w:tcBorders>
              <w:top w:val="nil"/>
              <w:left w:val="nil"/>
              <w:bottom w:val="nil"/>
              <w:right w:val="nil"/>
            </w:tcBorders>
            <w:shd w:val="clear" w:color="auto" w:fill="FFFFFF"/>
            <w:noWrap w:val="0"/>
            <w:vAlign w:val="top"/>
          </w:tcPr>
          <w:p w14:paraId="3524604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0.786</w:t>
            </w:r>
          </w:p>
        </w:tc>
      </w:tr>
      <w:tr w14:paraId="3537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AE275F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Functional mixing</w:t>
            </w:r>
          </w:p>
        </w:tc>
        <w:tc>
          <w:tcPr>
            <w:tcW w:w="1009" w:type="dxa"/>
            <w:tcBorders>
              <w:top w:val="nil"/>
              <w:left w:val="nil"/>
              <w:bottom w:val="nil"/>
              <w:right w:val="nil"/>
            </w:tcBorders>
            <w:shd w:val="clear" w:color="auto" w:fill="FFFFFF"/>
            <w:noWrap w:val="0"/>
            <w:vAlign w:val="top"/>
          </w:tcPr>
          <w:p w14:paraId="4A60815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0.170</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7FB656D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0.041</w:t>
            </w:r>
          </w:p>
        </w:tc>
        <w:tc>
          <w:tcPr>
            <w:tcW w:w="1013" w:type="dxa"/>
            <w:tcBorders>
              <w:top w:val="nil"/>
              <w:left w:val="nil"/>
              <w:bottom w:val="nil"/>
              <w:right w:val="nil"/>
            </w:tcBorders>
            <w:shd w:val="clear" w:color="auto" w:fill="FFFFFF"/>
            <w:noWrap w:val="0"/>
            <w:vAlign w:val="top"/>
          </w:tcPr>
          <w:p w14:paraId="05BF1FD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0.179*</w:t>
            </w:r>
          </w:p>
        </w:tc>
        <w:tc>
          <w:tcPr>
            <w:tcW w:w="1063" w:type="dxa"/>
            <w:tcBorders>
              <w:top w:val="nil"/>
              <w:left w:val="nil"/>
              <w:bottom w:val="nil"/>
              <w:right w:val="nil"/>
            </w:tcBorders>
            <w:shd w:val="clear" w:color="auto" w:fill="FFFFFF"/>
            <w:noWrap w:val="0"/>
            <w:vAlign w:val="top"/>
          </w:tcPr>
          <w:p w14:paraId="2018892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0.028</w:t>
            </w:r>
          </w:p>
        </w:tc>
        <w:tc>
          <w:tcPr>
            <w:tcW w:w="1051" w:type="dxa"/>
            <w:tcBorders>
              <w:top w:val="nil"/>
              <w:left w:val="nil"/>
              <w:bottom w:val="nil"/>
              <w:right w:val="nil"/>
            </w:tcBorders>
            <w:shd w:val="clear" w:color="auto" w:fill="FFFFFF"/>
            <w:noWrap w:val="0"/>
            <w:vAlign w:val="top"/>
          </w:tcPr>
          <w:p w14:paraId="0C052AE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0.186</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0C0F157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0.39</w:t>
            </w:r>
          </w:p>
        </w:tc>
      </w:tr>
      <w:tr w14:paraId="1BBA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57B8F9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density</w:t>
            </w:r>
          </w:p>
        </w:tc>
        <w:tc>
          <w:tcPr>
            <w:tcW w:w="1009" w:type="dxa"/>
            <w:tcBorders>
              <w:top w:val="nil"/>
              <w:left w:val="nil"/>
              <w:bottom w:val="nil"/>
              <w:right w:val="nil"/>
            </w:tcBorders>
            <w:shd w:val="clear" w:color="auto" w:fill="FFFFFF"/>
            <w:noWrap w:val="0"/>
            <w:vAlign w:val="top"/>
          </w:tcPr>
          <w:p w14:paraId="1DA8C82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-0.064</w:t>
            </w:r>
          </w:p>
        </w:tc>
        <w:tc>
          <w:tcPr>
            <w:tcW w:w="1027" w:type="dxa"/>
            <w:tcBorders>
              <w:top w:val="nil"/>
              <w:left w:val="nil"/>
              <w:bottom w:val="nil"/>
              <w:right w:val="nil"/>
            </w:tcBorders>
            <w:shd w:val="clear" w:color="auto" w:fill="FFFFFF"/>
            <w:noWrap w:val="0"/>
            <w:vAlign w:val="top"/>
          </w:tcPr>
          <w:p w14:paraId="1FEB4D3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0.646</w:t>
            </w:r>
          </w:p>
        </w:tc>
        <w:tc>
          <w:tcPr>
            <w:tcW w:w="1013" w:type="dxa"/>
            <w:tcBorders>
              <w:top w:val="nil"/>
              <w:left w:val="nil"/>
              <w:bottom w:val="nil"/>
              <w:right w:val="nil"/>
            </w:tcBorders>
            <w:shd w:val="clear" w:color="auto" w:fill="FFFFFF"/>
            <w:noWrap w:val="0"/>
            <w:vAlign w:val="top"/>
          </w:tcPr>
          <w:p w14:paraId="15355FE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-0.158</w:t>
            </w:r>
          </w:p>
        </w:tc>
        <w:tc>
          <w:tcPr>
            <w:tcW w:w="1063" w:type="dxa"/>
            <w:tcBorders>
              <w:top w:val="nil"/>
              <w:left w:val="nil"/>
              <w:bottom w:val="nil"/>
              <w:right w:val="nil"/>
            </w:tcBorders>
            <w:shd w:val="clear" w:color="auto" w:fill="FFFFFF"/>
            <w:noWrap w:val="0"/>
            <w:vAlign w:val="top"/>
          </w:tcPr>
          <w:p w14:paraId="4291C38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0.257</w:t>
            </w:r>
          </w:p>
        </w:tc>
        <w:tc>
          <w:tcPr>
            <w:tcW w:w="1051" w:type="dxa"/>
            <w:tcBorders>
              <w:top w:val="nil"/>
              <w:left w:val="nil"/>
              <w:bottom w:val="nil"/>
              <w:right w:val="nil"/>
            </w:tcBorders>
            <w:shd w:val="clear" w:color="auto" w:fill="FFFFFF"/>
            <w:noWrap w:val="0"/>
            <w:vAlign w:val="top"/>
          </w:tcPr>
          <w:p w14:paraId="39E7AF3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0.063</w:t>
            </w:r>
          </w:p>
        </w:tc>
        <w:tc>
          <w:tcPr>
            <w:tcW w:w="1048" w:type="dxa"/>
            <w:tcBorders>
              <w:top w:val="nil"/>
              <w:left w:val="nil"/>
              <w:bottom w:val="nil"/>
              <w:right w:val="nil"/>
            </w:tcBorders>
            <w:shd w:val="clear" w:color="auto" w:fill="FFFFFF"/>
            <w:noWrap w:val="0"/>
            <w:vAlign w:val="top"/>
          </w:tcPr>
          <w:p w14:paraId="269EF78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0.654</w:t>
            </w:r>
          </w:p>
        </w:tc>
      </w:tr>
      <w:tr w14:paraId="4F99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F9FD43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average height </w:t>
            </w:r>
          </w:p>
        </w:tc>
        <w:tc>
          <w:tcPr>
            <w:tcW w:w="1009" w:type="dxa"/>
            <w:tcBorders>
              <w:top w:val="nil"/>
              <w:left w:val="nil"/>
              <w:bottom w:val="nil"/>
              <w:right w:val="nil"/>
            </w:tcBorders>
            <w:shd w:val="clear" w:color="auto" w:fill="FFFFFF"/>
            <w:noWrap w:val="0"/>
            <w:vAlign w:val="top"/>
          </w:tcPr>
          <w:p w14:paraId="0660D9B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0.076</w:t>
            </w:r>
          </w:p>
        </w:tc>
        <w:tc>
          <w:tcPr>
            <w:tcW w:w="1027" w:type="dxa"/>
            <w:tcBorders>
              <w:top w:val="nil"/>
              <w:left w:val="nil"/>
              <w:bottom w:val="nil"/>
              <w:right w:val="nil"/>
            </w:tcBorders>
            <w:shd w:val="clear" w:color="auto" w:fill="FFFFFF"/>
            <w:noWrap w:val="0"/>
            <w:vAlign w:val="top"/>
          </w:tcPr>
          <w:p w14:paraId="0005FE0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0.589</w:t>
            </w:r>
          </w:p>
        </w:tc>
        <w:tc>
          <w:tcPr>
            <w:tcW w:w="1013" w:type="dxa"/>
            <w:tcBorders>
              <w:top w:val="nil"/>
              <w:left w:val="nil"/>
              <w:bottom w:val="nil"/>
              <w:right w:val="nil"/>
            </w:tcBorders>
            <w:shd w:val="clear" w:color="auto" w:fill="FFFFFF"/>
            <w:noWrap w:val="0"/>
            <w:vAlign w:val="top"/>
          </w:tcPr>
          <w:p w14:paraId="06170FF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0.218</w:t>
            </w:r>
          </w:p>
        </w:tc>
        <w:tc>
          <w:tcPr>
            <w:tcW w:w="1063" w:type="dxa"/>
            <w:tcBorders>
              <w:top w:val="nil"/>
              <w:left w:val="nil"/>
              <w:bottom w:val="nil"/>
              <w:right w:val="nil"/>
            </w:tcBorders>
            <w:shd w:val="clear" w:color="auto" w:fill="FFFFFF"/>
            <w:noWrap w:val="0"/>
            <w:vAlign w:val="top"/>
          </w:tcPr>
          <w:p w14:paraId="3738C0B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0.117</w:t>
            </w:r>
          </w:p>
        </w:tc>
        <w:tc>
          <w:tcPr>
            <w:tcW w:w="1051" w:type="dxa"/>
            <w:tcBorders>
              <w:top w:val="nil"/>
              <w:left w:val="nil"/>
              <w:bottom w:val="nil"/>
              <w:right w:val="nil"/>
            </w:tcBorders>
            <w:shd w:val="clear" w:color="auto" w:fill="FFFFFF"/>
            <w:noWrap w:val="0"/>
            <w:vAlign w:val="top"/>
          </w:tcPr>
          <w:p w14:paraId="450A946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0.148</w:t>
            </w:r>
          </w:p>
        </w:tc>
        <w:tc>
          <w:tcPr>
            <w:tcW w:w="1048" w:type="dxa"/>
            <w:tcBorders>
              <w:top w:val="nil"/>
              <w:left w:val="nil"/>
              <w:bottom w:val="nil"/>
              <w:right w:val="nil"/>
            </w:tcBorders>
            <w:shd w:val="clear" w:color="auto" w:fill="FFFFFF"/>
            <w:noWrap w:val="0"/>
            <w:vAlign w:val="top"/>
          </w:tcPr>
          <w:p w14:paraId="34FF0FC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0.289</w:t>
            </w:r>
          </w:p>
        </w:tc>
      </w:tr>
      <w:tr w14:paraId="7C78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0E7CED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Green coverage rate</w:t>
            </w:r>
          </w:p>
        </w:tc>
        <w:tc>
          <w:tcPr>
            <w:tcW w:w="1009" w:type="dxa"/>
            <w:tcBorders>
              <w:top w:val="nil"/>
              <w:left w:val="nil"/>
              <w:bottom w:val="nil"/>
              <w:right w:val="nil"/>
            </w:tcBorders>
            <w:shd w:val="clear" w:color="auto" w:fill="FFFFFF"/>
            <w:noWrap w:val="0"/>
            <w:vAlign w:val="top"/>
          </w:tcPr>
          <w:p w14:paraId="1B774F4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0.123</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7D0793E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0.046</w:t>
            </w:r>
          </w:p>
        </w:tc>
        <w:tc>
          <w:tcPr>
            <w:tcW w:w="1013" w:type="dxa"/>
            <w:tcBorders>
              <w:top w:val="nil"/>
              <w:left w:val="nil"/>
              <w:bottom w:val="nil"/>
              <w:right w:val="nil"/>
            </w:tcBorders>
            <w:shd w:val="clear" w:color="auto" w:fill="FFFFFF"/>
            <w:noWrap w:val="0"/>
            <w:vAlign w:val="top"/>
          </w:tcPr>
          <w:p w14:paraId="4A5A203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0.024</w:t>
            </w:r>
          </w:p>
        </w:tc>
        <w:tc>
          <w:tcPr>
            <w:tcW w:w="1063" w:type="dxa"/>
            <w:tcBorders>
              <w:top w:val="nil"/>
              <w:left w:val="nil"/>
              <w:bottom w:val="nil"/>
              <w:right w:val="nil"/>
            </w:tcBorders>
            <w:shd w:val="clear" w:color="auto" w:fill="FFFFFF"/>
            <w:noWrap w:val="0"/>
            <w:vAlign w:val="top"/>
          </w:tcPr>
          <w:p w14:paraId="5498B7C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0.166</w:t>
            </w:r>
          </w:p>
        </w:tc>
        <w:tc>
          <w:tcPr>
            <w:tcW w:w="1051" w:type="dxa"/>
            <w:tcBorders>
              <w:top w:val="nil"/>
              <w:left w:val="nil"/>
              <w:bottom w:val="nil"/>
              <w:right w:val="nil"/>
            </w:tcBorders>
            <w:shd w:val="clear" w:color="auto" w:fill="FFFFFF"/>
            <w:noWrap w:val="0"/>
            <w:vAlign w:val="top"/>
          </w:tcPr>
          <w:p w14:paraId="0B2F831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0.197</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00FA8E4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0.049</w:t>
            </w:r>
          </w:p>
        </w:tc>
      </w:tr>
      <w:tr w14:paraId="37AB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4D9A24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Sports facilities density</w:t>
            </w:r>
          </w:p>
        </w:tc>
        <w:tc>
          <w:tcPr>
            <w:tcW w:w="1009" w:type="dxa"/>
            <w:tcBorders>
              <w:top w:val="nil"/>
              <w:left w:val="nil"/>
              <w:bottom w:val="nil"/>
              <w:right w:val="nil"/>
            </w:tcBorders>
            <w:shd w:val="clear" w:color="auto" w:fill="FFFFFF"/>
            <w:noWrap w:val="0"/>
            <w:vAlign w:val="top"/>
          </w:tcPr>
          <w:p w14:paraId="056696A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0.33</w:t>
            </w:r>
          </w:p>
        </w:tc>
        <w:tc>
          <w:tcPr>
            <w:tcW w:w="1027" w:type="dxa"/>
            <w:tcBorders>
              <w:top w:val="nil"/>
              <w:left w:val="nil"/>
              <w:bottom w:val="nil"/>
              <w:right w:val="nil"/>
            </w:tcBorders>
            <w:shd w:val="clear" w:color="auto" w:fill="FFFFFF"/>
            <w:noWrap w:val="0"/>
            <w:vAlign w:val="top"/>
          </w:tcPr>
          <w:p w14:paraId="4478225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0.812</w:t>
            </w:r>
          </w:p>
        </w:tc>
        <w:tc>
          <w:tcPr>
            <w:tcW w:w="1013" w:type="dxa"/>
            <w:tcBorders>
              <w:top w:val="nil"/>
              <w:left w:val="nil"/>
              <w:bottom w:val="nil"/>
              <w:right w:val="nil"/>
            </w:tcBorders>
            <w:shd w:val="clear" w:color="auto" w:fill="FFFFFF"/>
            <w:noWrap w:val="0"/>
            <w:vAlign w:val="top"/>
          </w:tcPr>
          <w:p w14:paraId="2190E44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0.173</w:t>
            </w:r>
          </w:p>
        </w:tc>
        <w:tc>
          <w:tcPr>
            <w:tcW w:w="1063" w:type="dxa"/>
            <w:tcBorders>
              <w:top w:val="nil"/>
              <w:left w:val="nil"/>
              <w:bottom w:val="nil"/>
              <w:right w:val="nil"/>
            </w:tcBorders>
            <w:shd w:val="clear" w:color="auto" w:fill="FFFFFF"/>
            <w:noWrap w:val="0"/>
            <w:vAlign w:val="top"/>
          </w:tcPr>
          <w:p w14:paraId="29B866C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0.214</w:t>
            </w:r>
          </w:p>
        </w:tc>
        <w:tc>
          <w:tcPr>
            <w:tcW w:w="1051" w:type="dxa"/>
            <w:tcBorders>
              <w:top w:val="nil"/>
              <w:left w:val="nil"/>
              <w:bottom w:val="nil"/>
              <w:right w:val="nil"/>
            </w:tcBorders>
            <w:shd w:val="clear" w:color="auto" w:fill="FFFFFF"/>
            <w:noWrap w:val="0"/>
            <w:vAlign w:val="top"/>
          </w:tcPr>
          <w:p w14:paraId="6FF6CD5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0.165*</w:t>
            </w:r>
          </w:p>
        </w:tc>
        <w:tc>
          <w:tcPr>
            <w:tcW w:w="1048" w:type="dxa"/>
            <w:tcBorders>
              <w:top w:val="nil"/>
              <w:left w:val="nil"/>
              <w:bottom w:val="nil"/>
              <w:right w:val="nil"/>
            </w:tcBorders>
            <w:shd w:val="clear" w:color="auto" w:fill="FFFFFF"/>
            <w:noWrap w:val="0"/>
            <w:vAlign w:val="top"/>
          </w:tcPr>
          <w:p w14:paraId="6CEC900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0.014</w:t>
            </w:r>
          </w:p>
        </w:tc>
      </w:tr>
      <w:tr w14:paraId="66DA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B5FF2A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space accessibility</w:t>
            </w:r>
          </w:p>
        </w:tc>
        <w:tc>
          <w:tcPr>
            <w:tcW w:w="1009" w:type="dxa"/>
            <w:tcBorders>
              <w:top w:val="nil"/>
              <w:left w:val="nil"/>
              <w:bottom w:val="nil"/>
              <w:right w:val="nil"/>
            </w:tcBorders>
            <w:shd w:val="clear" w:color="auto" w:fill="FFFFFF"/>
            <w:noWrap w:val="0"/>
            <w:vAlign w:val="top"/>
          </w:tcPr>
          <w:p w14:paraId="1C810B8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0.061</w:t>
            </w:r>
          </w:p>
        </w:tc>
        <w:tc>
          <w:tcPr>
            <w:tcW w:w="1027" w:type="dxa"/>
            <w:tcBorders>
              <w:top w:val="nil"/>
              <w:left w:val="nil"/>
              <w:bottom w:val="nil"/>
              <w:right w:val="nil"/>
            </w:tcBorders>
            <w:shd w:val="clear" w:color="auto" w:fill="FFFFFF"/>
            <w:noWrap w:val="0"/>
            <w:vAlign w:val="top"/>
          </w:tcPr>
          <w:p w14:paraId="14B4618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0.663</w:t>
            </w:r>
          </w:p>
        </w:tc>
        <w:tc>
          <w:tcPr>
            <w:tcW w:w="1013" w:type="dxa"/>
            <w:tcBorders>
              <w:top w:val="nil"/>
              <w:left w:val="nil"/>
              <w:bottom w:val="nil"/>
              <w:right w:val="nil"/>
            </w:tcBorders>
            <w:shd w:val="clear" w:color="auto" w:fill="FFFFFF"/>
            <w:noWrap w:val="0"/>
            <w:vAlign w:val="top"/>
          </w:tcPr>
          <w:p w14:paraId="1AA96C6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0.119</w:t>
            </w:r>
          </w:p>
        </w:tc>
        <w:tc>
          <w:tcPr>
            <w:tcW w:w="1063" w:type="dxa"/>
            <w:tcBorders>
              <w:top w:val="nil"/>
              <w:left w:val="nil"/>
              <w:bottom w:val="nil"/>
              <w:right w:val="nil"/>
            </w:tcBorders>
            <w:shd w:val="clear" w:color="auto" w:fill="FFFFFF"/>
            <w:noWrap w:val="0"/>
            <w:vAlign w:val="top"/>
          </w:tcPr>
          <w:p w14:paraId="61660BA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0.395</w:t>
            </w:r>
          </w:p>
        </w:tc>
        <w:tc>
          <w:tcPr>
            <w:tcW w:w="1051" w:type="dxa"/>
            <w:tcBorders>
              <w:top w:val="nil"/>
              <w:left w:val="nil"/>
              <w:bottom w:val="nil"/>
              <w:right w:val="nil"/>
            </w:tcBorders>
            <w:shd w:val="clear" w:color="auto" w:fill="FFFFFF"/>
            <w:noWrap w:val="0"/>
            <w:vAlign w:val="top"/>
          </w:tcPr>
          <w:p w14:paraId="5A2BD7F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0.175</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02449C1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0.045</w:t>
            </w:r>
          </w:p>
        </w:tc>
      </w:tr>
      <w:tr w14:paraId="560E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8A369FF">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PM2.5 concentration</w:t>
            </w:r>
          </w:p>
        </w:tc>
        <w:tc>
          <w:tcPr>
            <w:tcW w:w="1009" w:type="dxa"/>
            <w:tcBorders>
              <w:top w:val="nil"/>
              <w:left w:val="nil"/>
              <w:bottom w:val="nil"/>
              <w:right w:val="nil"/>
            </w:tcBorders>
            <w:shd w:val="clear" w:color="auto" w:fill="FFFFFF"/>
            <w:noWrap w:val="0"/>
            <w:vAlign w:val="top"/>
          </w:tcPr>
          <w:p w14:paraId="3191F46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0.016</w:t>
            </w:r>
          </w:p>
        </w:tc>
        <w:tc>
          <w:tcPr>
            <w:tcW w:w="1027" w:type="dxa"/>
            <w:tcBorders>
              <w:top w:val="nil"/>
              <w:left w:val="nil"/>
              <w:bottom w:val="nil"/>
              <w:right w:val="nil"/>
            </w:tcBorders>
            <w:shd w:val="clear" w:color="auto" w:fill="FFFFFF"/>
            <w:noWrap w:val="0"/>
            <w:vAlign w:val="top"/>
          </w:tcPr>
          <w:p w14:paraId="0156F54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0.208</w:t>
            </w:r>
          </w:p>
        </w:tc>
        <w:tc>
          <w:tcPr>
            <w:tcW w:w="1013" w:type="dxa"/>
            <w:tcBorders>
              <w:top w:val="nil"/>
              <w:left w:val="nil"/>
              <w:bottom w:val="nil"/>
              <w:right w:val="nil"/>
            </w:tcBorders>
            <w:shd w:val="clear" w:color="auto" w:fill="FFFFFF"/>
            <w:noWrap w:val="0"/>
            <w:vAlign w:val="top"/>
          </w:tcPr>
          <w:p w14:paraId="07E4B6B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0.318</w:t>
            </w:r>
          </w:p>
        </w:tc>
        <w:tc>
          <w:tcPr>
            <w:tcW w:w="1063" w:type="dxa"/>
            <w:tcBorders>
              <w:top w:val="nil"/>
              <w:left w:val="nil"/>
              <w:bottom w:val="nil"/>
              <w:right w:val="nil"/>
            </w:tcBorders>
            <w:shd w:val="clear" w:color="auto" w:fill="FFFFFF"/>
            <w:noWrap w:val="0"/>
            <w:vAlign w:val="top"/>
          </w:tcPr>
          <w:p w14:paraId="7FFD7FE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0.220</w:t>
            </w:r>
          </w:p>
        </w:tc>
        <w:tc>
          <w:tcPr>
            <w:tcW w:w="1051" w:type="dxa"/>
            <w:tcBorders>
              <w:top w:val="nil"/>
              <w:left w:val="nil"/>
              <w:bottom w:val="nil"/>
              <w:right w:val="nil"/>
            </w:tcBorders>
            <w:shd w:val="clear" w:color="auto" w:fill="FFFFFF"/>
            <w:noWrap w:val="0"/>
            <w:vAlign w:val="top"/>
          </w:tcPr>
          <w:p w14:paraId="66934B5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0.149</w:t>
            </w:r>
          </w:p>
        </w:tc>
        <w:tc>
          <w:tcPr>
            <w:tcW w:w="1048" w:type="dxa"/>
            <w:tcBorders>
              <w:top w:val="nil"/>
              <w:left w:val="nil"/>
              <w:bottom w:val="nil"/>
              <w:right w:val="nil"/>
            </w:tcBorders>
            <w:shd w:val="clear" w:color="auto" w:fill="FFFFFF"/>
            <w:noWrap w:val="0"/>
            <w:vAlign w:val="top"/>
          </w:tcPr>
          <w:p w14:paraId="3C073CF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0.287</w:t>
            </w:r>
          </w:p>
        </w:tc>
      </w:tr>
      <w:tr w14:paraId="65E9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4BA00B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Wind speed</w:t>
            </w:r>
          </w:p>
        </w:tc>
        <w:tc>
          <w:tcPr>
            <w:tcW w:w="1009" w:type="dxa"/>
            <w:tcBorders>
              <w:top w:val="nil"/>
              <w:left w:val="nil"/>
              <w:bottom w:val="nil"/>
              <w:right w:val="nil"/>
            </w:tcBorders>
            <w:shd w:val="clear" w:color="auto" w:fill="FFFFFF"/>
            <w:noWrap w:val="0"/>
            <w:vAlign w:val="top"/>
          </w:tcPr>
          <w:p w14:paraId="14C1DE8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0.022</w:t>
            </w:r>
          </w:p>
        </w:tc>
        <w:tc>
          <w:tcPr>
            <w:tcW w:w="1027" w:type="dxa"/>
            <w:tcBorders>
              <w:top w:val="nil"/>
              <w:left w:val="nil"/>
              <w:bottom w:val="nil"/>
              <w:right w:val="nil"/>
            </w:tcBorders>
            <w:shd w:val="clear" w:color="auto" w:fill="FFFFFF"/>
            <w:noWrap w:val="0"/>
            <w:vAlign w:val="top"/>
          </w:tcPr>
          <w:p w14:paraId="23B8337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0.875</w:t>
            </w:r>
          </w:p>
        </w:tc>
        <w:tc>
          <w:tcPr>
            <w:tcW w:w="1013" w:type="dxa"/>
            <w:tcBorders>
              <w:top w:val="nil"/>
              <w:left w:val="nil"/>
              <w:bottom w:val="nil"/>
              <w:right w:val="nil"/>
            </w:tcBorders>
            <w:shd w:val="clear" w:color="auto" w:fill="FFFFFF"/>
            <w:noWrap w:val="0"/>
            <w:vAlign w:val="top"/>
          </w:tcPr>
          <w:p w14:paraId="35C34FF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0.217</w:t>
            </w:r>
          </w:p>
        </w:tc>
        <w:tc>
          <w:tcPr>
            <w:tcW w:w="1063" w:type="dxa"/>
            <w:tcBorders>
              <w:top w:val="nil"/>
              <w:left w:val="nil"/>
              <w:bottom w:val="nil"/>
              <w:right w:val="nil"/>
            </w:tcBorders>
            <w:shd w:val="clear" w:color="auto" w:fill="FFFFFF"/>
            <w:noWrap w:val="0"/>
            <w:vAlign w:val="top"/>
          </w:tcPr>
          <w:p w14:paraId="457BA23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0.119</w:t>
            </w:r>
          </w:p>
        </w:tc>
        <w:tc>
          <w:tcPr>
            <w:tcW w:w="1051" w:type="dxa"/>
            <w:tcBorders>
              <w:top w:val="nil"/>
              <w:left w:val="nil"/>
              <w:bottom w:val="nil"/>
              <w:right w:val="nil"/>
            </w:tcBorders>
            <w:shd w:val="clear" w:color="auto" w:fill="FFFFFF"/>
            <w:noWrap w:val="0"/>
            <w:vAlign w:val="top"/>
          </w:tcPr>
          <w:p w14:paraId="049B39E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0.094</w:t>
            </w:r>
          </w:p>
        </w:tc>
        <w:tc>
          <w:tcPr>
            <w:tcW w:w="1048" w:type="dxa"/>
            <w:tcBorders>
              <w:top w:val="nil"/>
              <w:left w:val="nil"/>
              <w:bottom w:val="nil"/>
              <w:right w:val="nil"/>
            </w:tcBorders>
            <w:shd w:val="clear" w:color="auto" w:fill="FFFFFF"/>
            <w:noWrap w:val="0"/>
            <w:vAlign w:val="top"/>
          </w:tcPr>
          <w:p w14:paraId="106043C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0.501</w:t>
            </w:r>
          </w:p>
        </w:tc>
      </w:tr>
      <w:tr w14:paraId="0B8A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AA0174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 xml:space="preserve">Temperature </w:t>
            </w:r>
          </w:p>
        </w:tc>
        <w:tc>
          <w:tcPr>
            <w:tcW w:w="1009" w:type="dxa"/>
            <w:tcBorders>
              <w:top w:val="nil"/>
              <w:left w:val="nil"/>
              <w:bottom w:val="nil"/>
              <w:right w:val="nil"/>
            </w:tcBorders>
            <w:shd w:val="clear" w:color="auto" w:fill="FFFFFF"/>
            <w:noWrap w:val="0"/>
            <w:vAlign w:val="top"/>
          </w:tcPr>
          <w:p w14:paraId="4E3BD10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-0.069</w:t>
            </w:r>
          </w:p>
        </w:tc>
        <w:tc>
          <w:tcPr>
            <w:tcW w:w="1027" w:type="dxa"/>
            <w:tcBorders>
              <w:top w:val="nil"/>
              <w:left w:val="nil"/>
              <w:bottom w:val="nil"/>
              <w:right w:val="nil"/>
            </w:tcBorders>
            <w:shd w:val="clear" w:color="auto" w:fill="FFFFFF"/>
            <w:noWrap w:val="0"/>
            <w:vAlign w:val="top"/>
          </w:tcPr>
          <w:p w14:paraId="4F7DD1C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0.624</w:t>
            </w:r>
          </w:p>
        </w:tc>
        <w:tc>
          <w:tcPr>
            <w:tcW w:w="1013" w:type="dxa"/>
            <w:tcBorders>
              <w:top w:val="nil"/>
              <w:left w:val="nil"/>
              <w:bottom w:val="nil"/>
              <w:right w:val="nil"/>
            </w:tcBorders>
            <w:shd w:val="clear" w:color="auto" w:fill="FFFFFF"/>
            <w:noWrap w:val="0"/>
            <w:vAlign w:val="top"/>
          </w:tcPr>
          <w:p w14:paraId="0DFB798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0.046</w:t>
            </w:r>
          </w:p>
        </w:tc>
        <w:tc>
          <w:tcPr>
            <w:tcW w:w="1063" w:type="dxa"/>
            <w:tcBorders>
              <w:top w:val="nil"/>
              <w:left w:val="nil"/>
              <w:bottom w:val="nil"/>
              <w:right w:val="nil"/>
            </w:tcBorders>
            <w:shd w:val="clear" w:color="auto" w:fill="FFFFFF"/>
            <w:noWrap w:val="0"/>
            <w:vAlign w:val="top"/>
          </w:tcPr>
          <w:p w14:paraId="6E3139E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0.745</w:t>
            </w:r>
          </w:p>
        </w:tc>
        <w:tc>
          <w:tcPr>
            <w:tcW w:w="1051" w:type="dxa"/>
            <w:tcBorders>
              <w:top w:val="nil"/>
              <w:left w:val="nil"/>
              <w:bottom w:val="nil"/>
              <w:right w:val="nil"/>
            </w:tcBorders>
            <w:shd w:val="clear" w:color="auto" w:fill="FFFFFF"/>
            <w:noWrap w:val="0"/>
            <w:vAlign w:val="top"/>
          </w:tcPr>
          <w:p w14:paraId="2D36317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0.104</w:t>
            </w:r>
          </w:p>
        </w:tc>
        <w:tc>
          <w:tcPr>
            <w:tcW w:w="1048" w:type="dxa"/>
            <w:tcBorders>
              <w:top w:val="nil"/>
              <w:left w:val="nil"/>
              <w:bottom w:val="nil"/>
              <w:right w:val="nil"/>
            </w:tcBorders>
            <w:shd w:val="clear" w:color="auto" w:fill="FFFFFF"/>
            <w:noWrap w:val="0"/>
            <w:vAlign w:val="top"/>
          </w:tcPr>
          <w:p w14:paraId="7590C08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0.459</w:t>
            </w:r>
          </w:p>
        </w:tc>
      </w:tr>
      <w:tr w14:paraId="10BE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6DFABD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density</w:t>
            </w:r>
          </w:p>
        </w:tc>
        <w:tc>
          <w:tcPr>
            <w:tcW w:w="1009" w:type="dxa"/>
            <w:tcBorders>
              <w:top w:val="nil"/>
              <w:left w:val="nil"/>
              <w:bottom w:val="nil"/>
              <w:right w:val="nil"/>
            </w:tcBorders>
            <w:shd w:val="clear" w:color="auto" w:fill="FFFFFF"/>
            <w:noWrap w:val="0"/>
            <w:vAlign w:val="top"/>
          </w:tcPr>
          <w:p w14:paraId="514B0C2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0.174</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3FDC8B7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0.047</w:t>
            </w:r>
          </w:p>
        </w:tc>
        <w:tc>
          <w:tcPr>
            <w:tcW w:w="1013" w:type="dxa"/>
            <w:tcBorders>
              <w:top w:val="nil"/>
              <w:left w:val="nil"/>
              <w:bottom w:val="nil"/>
              <w:right w:val="nil"/>
            </w:tcBorders>
            <w:shd w:val="clear" w:color="auto" w:fill="FFFFFF"/>
            <w:noWrap w:val="0"/>
            <w:vAlign w:val="top"/>
          </w:tcPr>
          <w:p w14:paraId="52F9716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0.161</w:t>
            </w:r>
            <w:r>
              <w:rPr>
                <w:rFonts w:hint="default" w:ascii="Times New Roman" w:hAnsi="Times New Roman" w:eastAsia="等线" w:cs="Times New Roman"/>
                <w:color w:val="000000"/>
                <w:kern w:val="2"/>
                <w:sz w:val="15"/>
                <w:szCs w:val="15"/>
                <w:vertAlign w:val="superscript"/>
                <w:lang w:val="en-US" w:eastAsia="zh-CN" w:bidi="ar"/>
              </w:rPr>
              <w:t>*</w:t>
            </w:r>
          </w:p>
        </w:tc>
        <w:tc>
          <w:tcPr>
            <w:tcW w:w="1063" w:type="dxa"/>
            <w:tcBorders>
              <w:top w:val="nil"/>
              <w:left w:val="nil"/>
              <w:bottom w:val="nil"/>
              <w:right w:val="nil"/>
            </w:tcBorders>
            <w:shd w:val="clear" w:color="auto" w:fill="FFFFFF"/>
            <w:noWrap w:val="0"/>
            <w:vAlign w:val="top"/>
          </w:tcPr>
          <w:p w14:paraId="4E92458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0.036</w:t>
            </w:r>
          </w:p>
        </w:tc>
        <w:tc>
          <w:tcPr>
            <w:tcW w:w="1051" w:type="dxa"/>
            <w:tcBorders>
              <w:top w:val="nil"/>
              <w:left w:val="nil"/>
              <w:bottom w:val="nil"/>
              <w:right w:val="nil"/>
            </w:tcBorders>
            <w:shd w:val="clear" w:color="auto" w:fill="FFFFFF"/>
            <w:noWrap w:val="0"/>
            <w:vAlign w:val="top"/>
          </w:tcPr>
          <w:p w14:paraId="0A8BD04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0.104</w:t>
            </w:r>
            <w:r>
              <w:rPr>
                <w:rFonts w:hint="default" w:ascii="Times New Roman" w:hAnsi="Times New Roman" w:eastAsia="等线" w:cs="Times New Roman"/>
                <w:color w:val="000000"/>
                <w:kern w:val="2"/>
                <w:sz w:val="15"/>
                <w:szCs w:val="15"/>
                <w:vertAlign w:val="superscript"/>
                <w:lang w:val="en-US" w:eastAsia="zh-CN" w:bidi="ar"/>
              </w:rPr>
              <w:t>*</w:t>
            </w:r>
          </w:p>
        </w:tc>
        <w:tc>
          <w:tcPr>
            <w:tcW w:w="1048" w:type="dxa"/>
            <w:tcBorders>
              <w:top w:val="nil"/>
              <w:left w:val="nil"/>
              <w:bottom w:val="nil"/>
              <w:right w:val="nil"/>
            </w:tcBorders>
            <w:shd w:val="clear" w:color="auto" w:fill="FFFFFF"/>
            <w:noWrap w:val="0"/>
            <w:vAlign w:val="top"/>
          </w:tcPr>
          <w:p w14:paraId="31C1F8C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0.046</w:t>
            </w:r>
          </w:p>
        </w:tc>
      </w:tr>
      <w:tr w14:paraId="5453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961" w:type="dxa"/>
            <w:tcBorders>
              <w:top w:val="nil"/>
              <w:left w:val="nil"/>
              <w:bottom w:val="nil"/>
              <w:right w:val="nil"/>
            </w:tcBorders>
            <w:shd w:val="clear" w:color="auto" w:fill="FFFFFF"/>
            <w:noWrap w:val="0"/>
            <w:vAlign w:val="top"/>
          </w:tcPr>
          <w:p w14:paraId="0A69952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accessibility</w:t>
            </w:r>
          </w:p>
        </w:tc>
        <w:tc>
          <w:tcPr>
            <w:tcW w:w="1009" w:type="dxa"/>
            <w:tcBorders>
              <w:top w:val="nil"/>
              <w:left w:val="nil"/>
              <w:bottom w:val="nil"/>
              <w:right w:val="nil"/>
            </w:tcBorders>
            <w:shd w:val="clear" w:color="auto" w:fill="FFFFFF"/>
            <w:noWrap w:val="0"/>
            <w:vAlign w:val="top"/>
          </w:tcPr>
          <w:p w14:paraId="745B3A9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0.260</w:t>
            </w:r>
          </w:p>
        </w:tc>
        <w:tc>
          <w:tcPr>
            <w:tcW w:w="1027" w:type="dxa"/>
            <w:tcBorders>
              <w:top w:val="nil"/>
              <w:left w:val="nil"/>
              <w:bottom w:val="nil"/>
              <w:right w:val="nil"/>
            </w:tcBorders>
            <w:shd w:val="clear" w:color="auto" w:fill="FFFFFF"/>
            <w:noWrap w:val="0"/>
            <w:vAlign w:val="top"/>
          </w:tcPr>
          <w:p w14:paraId="63013A1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0.152</w:t>
            </w:r>
          </w:p>
        </w:tc>
        <w:tc>
          <w:tcPr>
            <w:tcW w:w="1013" w:type="dxa"/>
            <w:tcBorders>
              <w:top w:val="nil"/>
              <w:left w:val="nil"/>
              <w:bottom w:val="nil"/>
              <w:right w:val="nil"/>
            </w:tcBorders>
            <w:shd w:val="clear" w:color="auto" w:fill="FFFFFF"/>
            <w:noWrap w:val="0"/>
            <w:vAlign w:val="top"/>
          </w:tcPr>
          <w:p w14:paraId="0C32187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0.140</w:t>
            </w:r>
          </w:p>
        </w:tc>
        <w:tc>
          <w:tcPr>
            <w:tcW w:w="1063" w:type="dxa"/>
            <w:tcBorders>
              <w:top w:val="nil"/>
              <w:left w:val="nil"/>
              <w:bottom w:val="nil"/>
              <w:right w:val="nil"/>
            </w:tcBorders>
            <w:shd w:val="clear" w:color="auto" w:fill="FFFFFF"/>
            <w:noWrap w:val="0"/>
            <w:vAlign w:val="top"/>
          </w:tcPr>
          <w:p w14:paraId="55E94EC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0.317</w:t>
            </w:r>
          </w:p>
        </w:tc>
        <w:tc>
          <w:tcPr>
            <w:tcW w:w="1051" w:type="dxa"/>
            <w:tcBorders>
              <w:top w:val="nil"/>
              <w:left w:val="nil"/>
              <w:bottom w:val="nil"/>
              <w:right w:val="nil"/>
            </w:tcBorders>
            <w:shd w:val="clear" w:color="auto" w:fill="FFFFFF"/>
            <w:noWrap w:val="0"/>
            <w:vAlign w:val="top"/>
          </w:tcPr>
          <w:p w14:paraId="0267B6B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0.271</w:t>
            </w:r>
          </w:p>
        </w:tc>
        <w:tc>
          <w:tcPr>
            <w:tcW w:w="1048" w:type="dxa"/>
            <w:tcBorders>
              <w:top w:val="nil"/>
              <w:left w:val="nil"/>
              <w:bottom w:val="nil"/>
              <w:right w:val="nil"/>
            </w:tcBorders>
            <w:shd w:val="clear" w:color="auto" w:fill="FFFFFF"/>
            <w:noWrap w:val="0"/>
            <w:vAlign w:val="top"/>
          </w:tcPr>
          <w:p w14:paraId="041A056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0.052</w:t>
            </w:r>
          </w:p>
        </w:tc>
      </w:tr>
      <w:tr w14:paraId="4DC2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7A2BE05">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services station density</w:t>
            </w:r>
          </w:p>
        </w:tc>
        <w:tc>
          <w:tcPr>
            <w:tcW w:w="1009" w:type="dxa"/>
            <w:tcBorders>
              <w:top w:val="nil"/>
              <w:left w:val="nil"/>
              <w:bottom w:val="nil"/>
              <w:right w:val="nil"/>
            </w:tcBorders>
            <w:shd w:val="clear" w:color="auto" w:fill="FFFFFF"/>
            <w:noWrap w:val="0"/>
            <w:vAlign w:val="top"/>
          </w:tcPr>
          <w:p w14:paraId="1849466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0.054</w:t>
            </w:r>
          </w:p>
        </w:tc>
        <w:tc>
          <w:tcPr>
            <w:tcW w:w="1027" w:type="dxa"/>
            <w:tcBorders>
              <w:top w:val="nil"/>
              <w:left w:val="nil"/>
              <w:bottom w:val="nil"/>
              <w:right w:val="nil"/>
            </w:tcBorders>
            <w:shd w:val="clear" w:color="auto" w:fill="FFFFFF"/>
            <w:noWrap w:val="0"/>
            <w:vAlign w:val="top"/>
          </w:tcPr>
          <w:p w14:paraId="5F18595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0.703</w:t>
            </w:r>
          </w:p>
        </w:tc>
        <w:tc>
          <w:tcPr>
            <w:tcW w:w="1013" w:type="dxa"/>
            <w:tcBorders>
              <w:top w:val="nil"/>
              <w:left w:val="nil"/>
              <w:bottom w:val="nil"/>
              <w:right w:val="nil"/>
            </w:tcBorders>
            <w:shd w:val="clear" w:color="auto" w:fill="FFFFFF"/>
            <w:noWrap w:val="0"/>
            <w:vAlign w:val="top"/>
          </w:tcPr>
          <w:p w14:paraId="398E3FD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0.065</w:t>
            </w:r>
          </w:p>
        </w:tc>
        <w:tc>
          <w:tcPr>
            <w:tcW w:w="1063" w:type="dxa"/>
            <w:tcBorders>
              <w:top w:val="nil"/>
              <w:left w:val="nil"/>
              <w:bottom w:val="nil"/>
              <w:right w:val="nil"/>
            </w:tcBorders>
            <w:shd w:val="clear" w:color="auto" w:fill="FFFFFF"/>
            <w:noWrap w:val="0"/>
            <w:vAlign w:val="top"/>
          </w:tcPr>
          <w:p w14:paraId="314D9E7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0.646</w:t>
            </w:r>
          </w:p>
        </w:tc>
        <w:tc>
          <w:tcPr>
            <w:tcW w:w="1051" w:type="dxa"/>
            <w:tcBorders>
              <w:top w:val="nil"/>
              <w:left w:val="nil"/>
              <w:bottom w:val="nil"/>
              <w:right w:val="nil"/>
            </w:tcBorders>
            <w:shd w:val="clear" w:color="auto" w:fill="FFFFFF"/>
            <w:noWrap w:val="0"/>
            <w:vAlign w:val="top"/>
          </w:tcPr>
          <w:p w14:paraId="65E71F8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0.019</w:t>
            </w:r>
          </w:p>
        </w:tc>
        <w:tc>
          <w:tcPr>
            <w:tcW w:w="1048" w:type="dxa"/>
            <w:tcBorders>
              <w:top w:val="nil"/>
              <w:left w:val="nil"/>
              <w:bottom w:val="nil"/>
              <w:right w:val="nil"/>
            </w:tcBorders>
            <w:shd w:val="clear" w:color="auto" w:fill="FFFFFF"/>
            <w:noWrap w:val="0"/>
            <w:vAlign w:val="top"/>
          </w:tcPr>
          <w:p w14:paraId="36205EA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0.894</w:t>
            </w:r>
          </w:p>
        </w:tc>
      </w:tr>
      <w:tr w14:paraId="5335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478DC72">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services station accessibility</w:t>
            </w:r>
          </w:p>
        </w:tc>
        <w:tc>
          <w:tcPr>
            <w:tcW w:w="1009" w:type="dxa"/>
            <w:tcBorders>
              <w:top w:val="nil"/>
              <w:left w:val="nil"/>
              <w:bottom w:val="nil"/>
              <w:right w:val="nil"/>
            </w:tcBorders>
            <w:shd w:val="clear" w:color="auto" w:fill="FFFFFF"/>
            <w:noWrap w:val="0"/>
            <w:vAlign w:val="top"/>
          </w:tcPr>
          <w:p w14:paraId="124163D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0.026</w:t>
            </w:r>
          </w:p>
        </w:tc>
        <w:tc>
          <w:tcPr>
            <w:tcW w:w="1027" w:type="dxa"/>
            <w:tcBorders>
              <w:top w:val="nil"/>
              <w:left w:val="nil"/>
              <w:bottom w:val="nil"/>
              <w:right w:val="nil"/>
            </w:tcBorders>
            <w:shd w:val="clear" w:color="auto" w:fill="FFFFFF"/>
            <w:noWrap w:val="0"/>
            <w:vAlign w:val="top"/>
          </w:tcPr>
          <w:p w14:paraId="61C3C49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0.852</w:t>
            </w:r>
          </w:p>
        </w:tc>
        <w:tc>
          <w:tcPr>
            <w:tcW w:w="1013" w:type="dxa"/>
            <w:tcBorders>
              <w:top w:val="nil"/>
              <w:left w:val="nil"/>
              <w:bottom w:val="nil"/>
              <w:right w:val="nil"/>
            </w:tcBorders>
            <w:shd w:val="clear" w:color="auto" w:fill="FFFFFF"/>
            <w:noWrap w:val="0"/>
            <w:vAlign w:val="top"/>
          </w:tcPr>
          <w:p w14:paraId="270450F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0.225</w:t>
            </w:r>
          </w:p>
        </w:tc>
        <w:tc>
          <w:tcPr>
            <w:tcW w:w="1063" w:type="dxa"/>
            <w:tcBorders>
              <w:top w:val="nil"/>
              <w:left w:val="nil"/>
              <w:bottom w:val="nil"/>
              <w:right w:val="nil"/>
            </w:tcBorders>
            <w:shd w:val="clear" w:color="auto" w:fill="FFFFFF"/>
            <w:noWrap w:val="0"/>
            <w:vAlign w:val="top"/>
          </w:tcPr>
          <w:p w14:paraId="792C0CF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0.106</w:t>
            </w:r>
          </w:p>
        </w:tc>
        <w:tc>
          <w:tcPr>
            <w:tcW w:w="1051" w:type="dxa"/>
            <w:tcBorders>
              <w:top w:val="nil"/>
              <w:left w:val="nil"/>
              <w:bottom w:val="nil"/>
              <w:right w:val="nil"/>
            </w:tcBorders>
            <w:shd w:val="clear" w:color="auto" w:fill="FFFFFF"/>
            <w:noWrap w:val="0"/>
            <w:vAlign w:val="top"/>
          </w:tcPr>
          <w:p w14:paraId="51A2366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0.238</w:t>
            </w:r>
          </w:p>
        </w:tc>
        <w:tc>
          <w:tcPr>
            <w:tcW w:w="1048" w:type="dxa"/>
            <w:tcBorders>
              <w:top w:val="nil"/>
              <w:left w:val="nil"/>
              <w:bottom w:val="nil"/>
              <w:right w:val="nil"/>
            </w:tcBorders>
            <w:shd w:val="clear" w:color="auto" w:fill="FFFFFF"/>
            <w:noWrap w:val="0"/>
            <w:vAlign w:val="top"/>
          </w:tcPr>
          <w:p w14:paraId="2D43207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0.086</w:t>
            </w:r>
          </w:p>
        </w:tc>
      </w:tr>
      <w:tr w14:paraId="2183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EF065A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activities participation scale</w:t>
            </w:r>
          </w:p>
        </w:tc>
        <w:tc>
          <w:tcPr>
            <w:tcW w:w="1009" w:type="dxa"/>
            <w:tcBorders>
              <w:top w:val="nil"/>
              <w:left w:val="nil"/>
              <w:bottom w:val="nil"/>
              <w:right w:val="nil"/>
            </w:tcBorders>
            <w:shd w:val="clear" w:color="auto" w:fill="FFFFFF"/>
            <w:noWrap w:val="0"/>
            <w:vAlign w:val="top"/>
          </w:tcPr>
          <w:p w14:paraId="67D68F4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0.295***</w:t>
            </w:r>
          </w:p>
        </w:tc>
        <w:tc>
          <w:tcPr>
            <w:tcW w:w="1027" w:type="dxa"/>
            <w:tcBorders>
              <w:top w:val="nil"/>
              <w:left w:val="nil"/>
              <w:bottom w:val="nil"/>
              <w:right w:val="nil"/>
            </w:tcBorders>
            <w:shd w:val="clear" w:color="auto" w:fill="FFFFFF"/>
            <w:noWrap w:val="0"/>
            <w:vAlign w:val="top"/>
          </w:tcPr>
          <w:p w14:paraId="60BCC10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0.003</w:t>
            </w:r>
          </w:p>
        </w:tc>
        <w:tc>
          <w:tcPr>
            <w:tcW w:w="1013" w:type="dxa"/>
            <w:tcBorders>
              <w:top w:val="nil"/>
              <w:left w:val="nil"/>
              <w:bottom w:val="nil"/>
              <w:right w:val="nil"/>
            </w:tcBorders>
            <w:shd w:val="clear" w:color="auto" w:fill="FFFFFF"/>
            <w:noWrap w:val="0"/>
            <w:vAlign w:val="top"/>
          </w:tcPr>
          <w:p w14:paraId="78C9DD5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0.431***</w:t>
            </w:r>
          </w:p>
        </w:tc>
        <w:tc>
          <w:tcPr>
            <w:tcW w:w="1063" w:type="dxa"/>
            <w:tcBorders>
              <w:top w:val="nil"/>
              <w:left w:val="nil"/>
              <w:bottom w:val="nil"/>
              <w:right w:val="nil"/>
            </w:tcBorders>
            <w:shd w:val="clear" w:color="auto" w:fill="FFFFFF"/>
            <w:noWrap w:val="0"/>
            <w:vAlign w:val="top"/>
          </w:tcPr>
          <w:p w14:paraId="46C7D50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0.002</w:t>
            </w:r>
          </w:p>
        </w:tc>
        <w:tc>
          <w:tcPr>
            <w:tcW w:w="1051" w:type="dxa"/>
            <w:tcBorders>
              <w:top w:val="nil"/>
              <w:left w:val="nil"/>
              <w:bottom w:val="nil"/>
              <w:right w:val="nil"/>
            </w:tcBorders>
            <w:shd w:val="clear" w:color="auto" w:fill="FFFFFF"/>
            <w:noWrap w:val="0"/>
            <w:vAlign w:val="top"/>
          </w:tcPr>
          <w:p w14:paraId="43EDB35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0.667</w:t>
            </w:r>
          </w:p>
        </w:tc>
        <w:tc>
          <w:tcPr>
            <w:tcW w:w="1048" w:type="dxa"/>
            <w:tcBorders>
              <w:top w:val="nil"/>
              <w:left w:val="nil"/>
              <w:bottom w:val="nil"/>
              <w:right w:val="nil"/>
            </w:tcBorders>
            <w:shd w:val="clear" w:color="auto" w:fill="FFFFFF"/>
            <w:noWrap w:val="0"/>
            <w:vAlign w:val="top"/>
          </w:tcPr>
          <w:p w14:paraId="775D17D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4B8E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15937AF">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Nursing home density</w:t>
            </w:r>
          </w:p>
        </w:tc>
        <w:tc>
          <w:tcPr>
            <w:tcW w:w="1009" w:type="dxa"/>
            <w:tcBorders>
              <w:top w:val="nil"/>
              <w:left w:val="nil"/>
              <w:bottom w:val="nil"/>
              <w:right w:val="nil"/>
            </w:tcBorders>
            <w:shd w:val="clear" w:color="auto" w:fill="FFFFFF"/>
            <w:noWrap w:val="0"/>
            <w:vAlign w:val="top"/>
          </w:tcPr>
          <w:p w14:paraId="098EB0C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0.025</w:t>
            </w:r>
          </w:p>
        </w:tc>
        <w:tc>
          <w:tcPr>
            <w:tcW w:w="1027" w:type="dxa"/>
            <w:tcBorders>
              <w:top w:val="nil"/>
              <w:left w:val="nil"/>
              <w:bottom w:val="nil"/>
              <w:right w:val="nil"/>
            </w:tcBorders>
            <w:shd w:val="clear" w:color="auto" w:fill="FFFFFF"/>
            <w:noWrap w:val="0"/>
            <w:vAlign w:val="top"/>
          </w:tcPr>
          <w:p w14:paraId="6B11101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0.860</w:t>
            </w:r>
          </w:p>
        </w:tc>
        <w:tc>
          <w:tcPr>
            <w:tcW w:w="1013" w:type="dxa"/>
            <w:tcBorders>
              <w:top w:val="nil"/>
              <w:left w:val="nil"/>
              <w:bottom w:val="nil"/>
              <w:right w:val="nil"/>
            </w:tcBorders>
            <w:shd w:val="clear" w:color="auto" w:fill="FFFFFF"/>
            <w:noWrap w:val="0"/>
            <w:vAlign w:val="top"/>
          </w:tcPr>
          <w:p w14:paraId="64C4D88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0.036</w:t>
            </w:r>
          </w:p>
        </w:tc>
        <w:tc>
          <w:tcPr>
            <w:tcW w:w="1063" w:type="dxa"/>
            <w:tcBorders>
              <w:top w:val="nil"/>
              <w:left w:val="nil"/>
              <w:bottom w:val="nil"/>
              <w:right w:val="nil"/>
            </w:tcBorders>
            <w:shd w:val="clear" w:color="auto" w:fill="FFFFFF"/>
            <w:noWrap w:val="0"/>
            <w:vAlign w:val="top"/>
          </w:tcPr>
          <w:p w14:paraId="54EEFA1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0.796</w:t>
            </w:r>
          </w:p>
        </w:tc>
        <w:tc>
          <w:tcPr>
            <w:tcW w:w="1051" w:type="dxa"/>
            <w:tcBorders>
              <w:top w:val="nil"/>
              <w:left w:val="nil"/>
              <w:bottom w:val="nil"/>
              <w:right w:val="nil"/>
            </w:tcBorders>
            <w:shd w:val="clear" w:color="auto" w:fill="FFFFFF"/>
            <w:noWrap w:val="0"/>
            <w:vAlign w:val="top"/>
          </w:tcPr>
          <w:p w14:paraId="161D6CF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0.016</w:t>
            </w:r>
          </w:p>
        </w:tc>
        <w:tc>
          <w:tcPr>
            <w:tcW w:w="1048" w:type="dxa"/>
            <w:tcBorders>
              <w:top w:val="nil"/>
              <w:left w:val="nil"/>
              <w:bottom w:val="nil"/>
              <w:right w:val="nil"/>
            </w:tcBorders>
            <w:shd w:val="clear" w:color="auto" w:fill="FFFFFF"/>
            <w:noWrap w:val="0"/>
            <w:vAlign w:val="top"/>
          </w:tcPr>
          <w:p w14:paraId="37748D0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0.909</w:t>
            </w:r>
          </w:p>
        </w:tc>
      </w:tr>
      <w:tr w14:paraId="59F1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8E4DCFB">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Environment sanitation facilities density</w:t>
            </w:r>
          </w:p>
        </w:tc>
        <w:tc>
          <w:tcPr>
            <w:tcW w:w="1009" w:type="dxa"/>
            <w:tcBorders>
              <w:top w:val="nil"/>
              <w:left w:val="nil"/>
              <w:bottom w:val="nil"/>
              <w:right w:val="nil"/>
            </w:tcBorders>
            <w:shd w:val="clear" w:color="auto" w:fill="FFFFFF"/>
            <w:noWrap w:val="0"/>
            <w:vAlign w:val="top"/>
          </w:tcPr>
          <w:p w14:paraId="725BE4E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0.159</w:t>
            </w:r>
            <w:r>
              <w:rPr>
                <w:rFonts w:hint="default" w:ascii="Times New Roman" w:hAnsi="Times New Roman" w:eastAsia="等线" w:cs="Times New Roman"/>
                <w:color w:val="000000"/>
                <w:kern w:val="2"/>
                <w:sz w:val="15"/>
                <w:szCs w:val="15"/>
                <w:vertAlign w:val="superscript"/>
                <w:lang w:val="en-US" w:eastAsia="zh-CN" w:bidi="ar"/>
              </w:rPr>
              <w:t>*</w:t>
            </w:r>
          </w:p>
        </w:tc>
        <w:tc>
          <w:tcPr>
            <w:tcW w:w="1027" w:type="dxa"/>
            <w:tcBorders>
              <w:top w:val="nil"/>
              <w:left w:val="nil"/>
              <w:bottom w:val="nil"/>
              <w:right w:val="nil"/>
            </w:tcBorders>
            <w:shd w:val="clear" w:color="auto" w:fill="FFFFFF"/>
            <w:noWrap w:val="0"/>
            <w:vAlign w:val="top"/>
          </w:tcPr>
          <w:p w14:paraId="7AF8A48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0.050</w:t>
            </w:r>
          </w:p>
        </w:tc>
        <w:tc>
          <w:tcPr>
            <w:tcW w:w="1013" w:type="dxa"/>
            <w:tcBorders>
              <w:top w:val="nil"/>
              <w:left w:val="nil"/>
              <w:bottom w:val="nil"/>
              <w:right w:val="nil"/>
            </w:tcBorders>
            <w:shd w:val="clear" w:color="auto" w:fill="FFFFFF"/>
            <w:noWrap w:val="0"/>
            <w:vAlign w:val="top"/>
          </w:tcPr>
          <w:p w14:paraId="7F2C062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0.166</w:t>
            </w:r>
          </w:p>
        </w:tc>
        <w:tc>
          <w:tcPr>
            <w:tcW w:w="1063" w:type="dxa"/>
            <w:tcBorders>
              <w:top w:val="nil"/>
              <w:left w:val="nil"/>
              <w:bottom w:val="nil"/>
              <w:right w:val="nil"/>
            </w:tcBorders>
            <w:shd w:val="clear" w:color="auto" w:fill="FFFFFF"/>
            <w:noWrap w:val="0"/>
            <w:vAlign w:val="top"/>
          </w:tcPr>
          <w:p w14:paraId="69D87C7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0.057</w:t>
            </w:r>
          </w:p>
        </w:tc>
        <w:tc>
          <w:tcPr>
            <w:tcW w:w="1051" w:type="dxa"/>
            <w:tcBorders>
              <w:top w:val="nil"/>
              <w:left w:val="nil"/>
              <w:bottom w:val="nil"/>
              <w:right w:val="nil"/>
            </w:tcBorders>
            <w:shd w:val="clear" w:color="auto" w:fill="FFFFFF"/>
            <w:noWrap w:val="0"/>
            <w:vAlign w:val="top"/>
          </w:tcPr>
          <w:p w14:paraId="2E936E8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0.263*</w:t>
            </w:r>
          </w:p>
        </w:tc>
        <w:tc>
          <w:tcPr>
            <w:tcW w:w="1048" w:type="dxa"/>
            <w:tcBorders>
              <w:top w:val="nil"/>
              <w:left w:val="nil"/>
              <w:bottom w:val="nil"/>
              <w:right w:val="nil"/>
            </w:tcBorders>
            <w:shd w:val="clear" w:color="auto" w:fill="FFFFFF"/>
            <w:noWrap w:val="0"/>
            <w:vAlign w:val="top"/>
          </w:tcPr>
          <w:p w14:paraId="3958572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0.033</w:t>
            </w:r>
          </w:p>
        </w:tc>
      </w:tr>
      <w:tr w14:paraId="2A14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AF8C9D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4"/>
                <w:szCs w:val="14"/>
                <w:lang w:val="en-US" w:eastAsia="zh-CN" w:bidi="ar"/>
              </w:rPr>
              <w:t>Community health service centers accessibility</w:t>
            </w:r>
          </w:p>
        </w:tc>
        <w:tc>
          <w:tcPr>
            <w:tcW w:w="1009" w:type="dxa"/>
            <w:tcBorders>
              <w:top w:val="nil"/>
              <w:left w:val="nil"/>
              <w:bottom w:val="nil"/>
              <w:right w:val="nil"/>
            </w:tcBorders>
            <w:shd w:val="clear" w:color="auto" w:fill="FFFFFF"/>
            <w:noWrap w:val="0"/>
            <w:vAlign w:val="top"/>
          </w:tcPr>
          <w:p w14:paraId="77D3A96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0.225</w:t>
            </w:r>
          </w:p>
        </w:tc>
        <w:tc>
          <w:tcPr>
            <w:tcW w:w="1027" w:type="dxa"/>
            <w:tcBorders>
              <w:top w:val="nil"/>
              <w:left w:val="nil"/>
              <w:bottom w:val="nil"/>
              <w:right w:val="nil"/>
            </w:tcBorders>
            <w:shd w:val="clear" w:color="auto" w:fill="FFFFFF"/>
            <w:noWrap w:val="0"/>
            <w:vAlign w:val="top"/>
          </w:tcPr>
          <w:p w14:paraId="4CD2623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0.106</w:t>
            </w:r>
          </w:p>
        </w:tc>
        <w:tc>
          <w:tcPr>
            <w:tcW w:w="1013" w:type="dxa"/>
            <w:tcBorders>
              <w:top w:val="nil"/>
              <w:left w:val="nil"/>
              <w:bottom w:val="nil"/>
              <w:right w:val="nil"/>
            </w:tcBorders>
            <w:shd w:val="clear" w:color="auto" w:fill="FFFFFF"/>
            <w:noWrap w:val="0"/>
            <w:vAlign w:val="top"/>
          </w:tcPr>
          <w:p w14:paraId="2622794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0.026</w:t>
            </w:r>
          </w:p>
        </w:tc>
        <w:tc>
          <w:tcPr>
            <w:tcW w:w="1063" w:type="dxa"/>
            <w:tcBorders>
              <w:top w:val="nil"/>
              <w:left w:val="nil"/>
              <w:bottom w:val="nil"/>
              <w:right w:val="nil"/>
            </w:tcBorders>
            <w:shd w:val="clear" w:color="auto" w:fill="FFFFFF"/>
            <w:noWrap w:val="0"/>
            <w:vAlign w:val="top"/>
          </w:tcPr>
          <w:p w14:paraId="266DAB0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0.852</w:t>
            </w:r>
          </w:p>
        </w:tc>
        <w:tc>
          <w:tcPr>
            <w:tcW w:w="1051" w:type="dxa"/>
            <w:tcBorders>
              <w:top w:val="nil"/>
              <w:left w:val="nil"/>
              <w:bottom w:val="nil"/>
              <w:right w:val="nil"/>
            </w:tcBorders>
            <w:shd w:val="clear" w:color="auto" w:fill="FFFFFF"/>
            <w:noWrap w:val="0"/>
            <w:vAlign w:val="top"/>
          </w:tcPr>
          <w:p w14:paraId="0DD145C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0.238</w:t>
            </w:r>
          </w:p>
        </w:tc>
        <w:tc>
          <w:tcPr>
            <w:tcW w:w="1048" w:type="dxa"/>
            <w:tcBorders>
              <w:top w:val="nil"/>
              <w:left w:val="nil"/>
              <w:bottom w:val="nil"/>
              <w:right w:val="nil"/>
            </w:tcBorders>
            <w:shd w:val="clear" w:color="auto" w:fill="FFFFFF"/>
            <w:noWrap w:val="0"/>
            <w:vAlign w:val="top"/>
          </w:tcPr>
          <w:p w14:paraId="50B4D40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0.086</w:t>
            </w:r>
          </w:p>
        </w:tc>
      </w:tr>
      <w:tr w14:paraId="6975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single" w:color="auto" w:sz="4" w:space="0"/>
              <w:right w:val="nil"/>
            </w:tcBorders>
            <w:shd w:val="clear" w:color="auto" w:fill="FFFFFF"/>
            <w:noWrap w:val="0"/>
            <w:vAlign w:val="top"/>
          </w:tcPr>
          <w:p w14:paraId="11988DDE">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 xml:space="preserve">Community health service centers density </w:t>
            </w:r>
          </w:p>
        </w:tc>
        <w:tc>
          <w:tcPr>
            <w:tcW w:w="1009" w:type="dxa"/>
            <w:tcBorders>
              <w:top w:val="nil"/>
              <w:left w:val="nil"/>
              <w:bottom w:val="single" w:color="auto" w:sz="4" w:space="0"/>
              <w:right w:val="nil"/>
            </w:tcBorders>
            <w:shd w:val="clear" w:color="auto" w:fill="FFFFFF"/>
            <w:noWrap w:val="0"/>
            <w:vAlign w:val="top"/>
          </w:tcPr>
          <w:p w14:paraId="26B29DC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0.069</w:t>
            </w:r>
          </w:p>
        </w:tc>
        <w:tc>
          <w:tcPr>
            <w:tcW w:w="1027" w:type="dxa"/>
            <w:tcBorders>
              <w:top w:val="nil"/>
              <w:left w:val="nil"/>
              <w:bottom w:val="single" w:color="auto" w:sz="4" w:space="0"/>
              <w:right w:val="nil"/>
            </w:tcBorders>
            <w:shd w:val="clear" w:color="auto" w:fill="FFFFFF"/>
            <w:noWrap w:val="0"/>
            <w:vAlign w:val="top"/>
          </w:tcPr>
          <w:p w14:paraId="2C15B2B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0.542</w:t>
            </w:r>
          </w:p>
        </w:tc>
        <w:tc>
          <w:tcPr>
            <w:tcW w:w="1013" w:type="dxa"/>
            <w:tcBorders>
              <w:top w:val="nil"/>
              <w:left w:val="nil"/>
              <w:bottom w:val="single" w:color="auto" w:sz="4" w:space="0"/>
              <w:right w:val="nil"/>
            </w:tcBorders>
            <w:shd w:val="clear" w:color="auto" w:fill="FFFFFF"/>
            <w:noWrap w:val="0"/>
            <w:vAlign w:val="top"/>
          </w:tcPr>
          <w:p w14:paraId="505A8BF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0.181</w:t>
            </w:r>
          </w:p>
        </w:tc>
        <w:tc>
          <w:tcPr>
            <w:tcW w:w="1063" w:type="dxa"/>
            <w:tcBorders>
              <w:top w:val="nil"/>
              <w:left w:val="nil"/>
              <w:bottom w:val="single" w:color="auto" w:sz="4" w:space="0"/>
              <w:right w:val="nil"/>
            </w:tcBorders>
            <w:shd w:val="clear" w:color="auto" w:fill="FFFFFF"/>
            <w:noWrap w:val="0"/>
            <w:vAlign w:val="top"/>
          </w:tcPr>
          <w:p w14:paraId="031AB93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0.624</w:t>
            </w:r>
          </w:p>
        </w:tc>
        <w:tc>
          <w:tcPr>
            <w:tcW w:w="1051" w:type="dxa"/>
            <w:tcBorders>
              <w:top w:val="nil"/>
              <w:left w:val="nil"/>
              <w:bottom w:val="single" w:color="auto" w:sz="4" w:space="0"/>
              <w:right w:val="nil"/>
            </w:tcBorders>
            <w:shd w:val="clear" w:color="auto" w:fill="FFFFFF"/>
            <w:noWrap w:val="0"/>
            <w:vAlign w:val="top"/>
          </w:tcPr>
          <w:p w14:paraId="67703CB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0.088</w:t>
            </w:r>
          </w:p>
        </w:tc>
        <w:tc>
          <w:tcPr>
            <w:tcW w:w="1048" w:type="dxa"/>
            <w:tcBorders>
              <w:top w:val="nil"/>
              <w:left w:val="nil"/>
              <w:bottom w:val="single" w:color="auto" w:sz="4" w:space="0"/>
              <w:right w:val="nil"/>
            </w:tcBorders>
            <w:shd w:val="clear" w:color="auto" w:fill="FFFFFF"/>
            <w:noWrap w:val="0"/>
            <w:vAlign w:val="top"/>
          </w:tcPr>
          <w:p w14:paraId="0D6008B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0.530</w:t>
            </w:r>
          </w:p>
        </w:tc>
      </w:tr>
    </w:tbl>
    <w:p w14:paraId="6DA948C4">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Note: ***at 0.001 (double tail), significant correlation;</w:t>
      </w:r>
      <w:r>
        <w:rPr>
          <w:rFonts w:hint="default" w:ascii="Times New Roman" w:hAnsi="Times New Roman" w:eastAsia="宋体" w:cs="宋体"/>
          <w:kern w:val="2"/>
          <w:sz w:val="18"/>
          <w:szCs w:val="18"/>
          <w:lang w:val="en-US" w:eastAsia="zh-CN" w:bidi="ar"/>
        </w:rPr>
        <w:t xml:space="preserve"> </w:t>
      </w:r>
      <w:r>
        <w:rPr>
          <w:rFonts w:hint="default" w:ascii="Times New Roman" w:hAnsi="Times New Roman" w:eastAsia="宋体" w:cs="Times New Roman"/>
          <w:kern w:val="2"/>
          <w:sz w:val="18"/>
          <w:szCs w:val="18"/>
          <w:lang w:val="en-US" w:eastAsia="zh-CN" w:bidi="ar"/>
        </w:rPr>
        <w:t>**at 0.01 (double tail), significant correlation; * at 0.05 (double tail), significant correlation</w:t>
      </w:r>
    </w:p>
    <w:p w14:paraId="0F5653DF">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 xml:space="preserve"> </w:t>
      </w:r>
    </w:p>
    <w:p w14:paraId="6211CBFA">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 xml:space="preserve"> </w:t>
      </w:r>
    </w:p>
    <w:p w14:paraId="3C61B2B9">
      <w:pPr>
        <w:keepNext w:val="0"/>
        <w:keepLines w:val="0"/>
        <w:widowControl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bCs/>
          <w:kern w:val="2"/>
          <w:sz w:val="24"/>
          <w:szCs w:val="24"/>
        </w:rPr>
      </w:pPr>
      <w:r>
        <w:rPr>
          <w:rFonts w:hint="default" w:ascii="Times New Roman" w:hAnsi="Times New Roman" w:eastAsia="宋体" w:cs="Times New Roman"/>
          <w:bCs/>
          <w:kern w:val="2"/>
          <w:sz w:val="24"/>
          <w:szCs w:val="24"/>
          <w:lang w:val="en-US" w:eastAsia="zh-CN" w:bidi="ar"/>
        </w:rPr>
        <w:t>Tab. C5 Results of Pearson correlation of objective environmental factors and MPA</w:t>
      </w:r>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1009"/>
        <w:gridCol w:w="1027"/>
        <w:gridCol w:w="1013"/>
        <w:gridCol w:w="1063"/>
        <w:gridCol w:w="1051"/>
        <w:gridCol w:w="1048"/>
      </w:tblGrid>
      <w:tr w14:paraId="03D4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restart"/>
            <w:tcBorders>
              <w:top w:val="single" w:color="auto" w:sz="6" w:space="0"/>
              <w:left w:val="nil"/>
              <w:bottom w:val="single" w:color="auto" w:sz="4" w:space="0"/>
              <w:right w:val="nil"/>
            </w:tcBorders>
            <w:shd w:val="clear" w:color="auto" w:fill="FFFFFF"/>
            <w:noWrap w:val="0"/>
            <w:vAlign w:val="top"/>
          </w:tcPr>
          <w:p w14:paraId="4FB5DD7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Subjective factors</w:t>
            </w:r>
          </w:p>
        </w:tc>
        <w:tc>
          <w:tcPr>
            <w:tcW w:w="2036" w:type="dxa"/>
            <w:gridSpan w:val="2"/>
            <w:tcBorders>
              <w:top w:val="single" w:color="auto" w:sz="6" w:space="0"/>
              <w:left w:val="nil"/>
              <w:bottom w:val="nil"/>
              <w:right w:val="nil"/>
            </w:tcBorders>
            <w:shd w:val="clear" w:color="auto" w:fill="FFFFFF"/>
            <w:noWrap w:val="0"/>
            <w:vAlign w:val="top"/>
          </w:tcPr>
          <w:p w14:paraId="3CBA68F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PAD</w:t>
            </w:r>
          </w:p>
        </w:tc>
        <w:tc>
          <w:tcPr>
            <w:tcW w:w="2076" w:type="dxa"/>
            <w:gridSpan w:val="2"/>
            <w:tcBorders>
              <w:top w:val="single" w:color="auto" w:sz="6" w:space="0"/>
              <w:left w:val="nil"/>
              <w:bottom w:val="nil"/>
              <w:right w:val="nil"/>
            </w:tcBorders>
            <w:shd w:val="clear" w:color="auto" w:fill="FFFFFF"/>
            <w:noWrap w:val="0"/>
            <w:vAlign w:val="top"/>
          </w:tcPr>
          <w:p w14:paraId="161B631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PAF</w:t>
            </w:r>
          </w:p>
        </w:tc>
        <w:tc>
          <w:tcPr>
            <w:tcW w:w="2099" w:type="dxa"/>
            <w:gridSpan w:val="2"/>
            <w:tcBorders>
              <w:top w:val="single" w:color="auto" w:sz="6" w:space="0"/>
              <w:left w:val="nil"/>
              <w:bottom w:val="nil"/>
              <w:right w:val="nil"/>
            </w:tcBorders>
            <w:shd w:val="clear" w:color="auto" w:fill="FFFFFF"/>
            <w:noWrap w:val="0"/>
            <w:vAlign w:val="top"/>
          </w:tcPr>
          <w:p w14:paraId="2A98308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PAI</w:t>
            </w:r>
          </w:p>
        </w:tc>
      </w:tr>
      <w:tr w14:paraId="7DFB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continue"/>
            <w:tcBorders>
              <w:top w:val="single" w:color="auto" w:sz="6" w:space="0"/>
              <w:left w:val="nil"/>
              <w:bottom w:val="single" w:color="auto" w:sz="4" w:space="0"/>
              <w:right w:val="nil"/>
            </w:tcBorders>
            <w:shd w:val="clear" w:color="auto" w:fill="FFFFFF"/>
            <w:noWrap w:val="0"/>
            <w:vAlign w:val="top"/>
          </w:tcPr>
          <w:p w14:paraId="2CBA453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09" w:type="dxa"/>
            <w:tcBorders>
              <w:top w:val="nil"/>
              <w:left w:val="nil"/>
              <w:bottom w:val="single" w:color="auto" w:sz="6" w:space="0"/>
              <w:right w:val="nil"/>
            </w:tcBorders>
            <w:shd w:val="clear" w:color="auto" w:fill="FFFFFF"/>
            <w:noWrap w:val="0"/>
            <w:vAlign w:val="top"/>
          </w:tcPr>
          <w:p w14:paraId="742EE70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27" w:type="dxa"/>
            <w:tcBorders>
              <w:top w:val="nil"/>
              <w:left w:val="nil"/>
              <w:bottom w:val="single" w:color="auto" w:sz="6" w:space="0"/>
              <w:right w:val="nil"/>
            </w:tcBorders>
            <w:shd w:val="clear" w:color="auto" w:fill="FFFFFF"/>
            <w:noWrap w:val="0"/>
            <w:vAlign w:val="top"/>
          </w:tcPr>
          <w:p w14:paraId="0D46A6A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13" w:type="dxa"/>
            <w:tcBorders>
              <w:top w:val="nil"/>
              <w:left w:val="nil"/>
              <w:bottom w:val="single" w:color="auto" w:sz="6" w:space="0"/>
              <w:right w:val="nil"/>
            </w:tcBorders>
            <w:shd w:val="clear" w:color="auto" w:fill="FFFFFF"/>
            <w:noWrap w:val="0"/>
            <w:vAlign w:val="top"/>
          </w:tcPr>
          <w:p w14:paraId="7953681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63" w:type="dxa"/>
            <w:tcBorders>
              <w:top w:val="nil"/>
              <w:left w:val="nil"/>
              <w:bottom w:val="single" w:color="auto" w:sz="6" w:space="0"/>
              <w:right w:val="nil"/>
            </w:tcBorders>
            <w:shd w:val="clear" w:color="auto" w:fill="FFFFFF"/>
            <w:noWrap w:val="0"/>
            <w:vAlign w:val="top"/>
          </w:tcPr>
          <w:p w14:paraId="1EC69D9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51" w:type="dxa"/>
            <w:tcBorders>
              <w:top w:val="nil"/>
              <w:left w:val="nil"/>
              <w:bottom w:val="single" w:color="auto" w:sz="6" w:space="0"/>
              <w:right w:val="nil"/>
            </w:tcBorders>
            <w:shd w:val="clear" w:color="auto" w:fill="FFFFFF"/>
            <w:noWrap w:val="0"/>
            <w:vAlign w:val="top"/>
          </w:tcPr>
          <w:p w14:paraId="56EBE9E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48" w:type="dxa"/>
            <w:tcBorders>
              <w:top w:val="nil"/>
              <w:left w:val="nil"/>
              <w:bottom w:val="single" w:color="auto" w:sz="6" w:space="0"/>
              <w:right w:val="nil"/>
            </w:tcBorders>
            <w:shd w:val="clear" w:color="auto" w:fill="FFFFFF"/>
            <w:noWrap w:val="0"/>
            <w:vAlign w:val="top"/>
          </w:tcPr>
          <w:p w14:paraId="18D6502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r>
      <w:tr w14:paraId="2428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single" w:color="auto" w:sz="6" w:space="0"/>
              <w:left w:val="nil"/>
              <w:bottom w:val="nil"/>
              <w:right w:val="nil"/>
            </w:tcBorders>
            <w:shd w:val="clear" w:color="auto" w:fill="FFFFFF"/>
            <w:noWrap w:val="0"/>
            <w:vAlign w:val="top"/>
          </w:tcPr>
          <w:p w14:paraId="6B94DEB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intersection density</w:t>
            </w:r>
          </w:p>
        </w:tc>
        <w:tc>
          <w:tcPr>
            <w:tcW w:w="1009" w:type="dxa"/>
            <w:tcBorders>
              <w:top w:val="single" w:color="auto" w:sz="6" w:space="0"/>
              <w:left w:val="nil"/>
              <w:bottom w:val="nil"/>
              <w:right w:val="nil"/>
            </w:tcBorders>
            <w:shd w:val="clear" w:color="auto" w:fill="FFFFFF"/>
            <w:noWrap w:val="0"/>
            <w:vAlign w:val="top"/>
          </w:tcPr>
          <w:p w14:paraId="2031699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0.066</w:t>
            </w:r>
          </w:p>
        </w:tc>
        <w:tc>
          <w:tcPr>
            <w:tcW w:w="1027" w:type="dxa"/>
            <w:tcBorders>
              <w:top w:val="single" w:color="auto" w:sz="6" w:space="0"/>
              <w:left w:val="nil"/>
              <w:bottom w:val="nil"/>
              <w:right w:val="nil"/>
            </w:tcBorders>
            <w:shd w:val="clear" w:color="auto" w:fill="FFFFFF"/>
            <w:noWrap w:val="0"/>
            <w:vAlign w:val="top"/>
          </w:tcPr>
          <w:p w14:paraId="17BF5C1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0.639</w:t>
            </w:r>
          </w:p>
        </w:tc>
        <w:tc>
          <w:tcPr>
            <w:tcW w:w="1013" w:type="dxa"/>
            <w:tcBorders>
              <w:top w:val="single" w:color="auto" w:sz="6" w:space="0"/>
              <w:left w:val="nil"/>
              <w:bottom w:val="nil"/>
              <w:right w:val="nil"/>
            </w:tcBorders>
            <w:shd w:val="clear" w:color="auto" w:fill="FFFFFF"/>
            <w:noWrap w:val="0"/>
            <w:vAlign w:val="top"/>
          </w:tcPr>
          <w:p w14:paraId="12A2D8F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0.181</w:t>
            </w:r>
          </w:p>
        </w:tc>
        <w:tc>
          <w:tcPr>
            <w:tcW w:w="1063" w:type="dxa"/>
            <w:tcBorders>
              <w:top w:val="single" w:color="auto" w:sz="6" w:space="0"/>
              <w:left w:val="nil"/>
              <w:bottom w:val="nil"/>
              <w:right w:val="nil"/>
            </w:tcBorders>
            <w:shd w:val="clear" w:color="auto" w:fill="FFFFFF"/>
            <w:noWrap w:val="0"/>
            <w:vAlign w:val="top"/>
          </w:tcPr>
          <w:p w14:paraId="31E29CD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0.196</w:t>
            </w:r>
          </w:p>
        </w:tc>
        <w:tc>
          <w:tcPr>
            <w:tcW w:w="1051" w:type="dxa"/>
            <w:tcBorders>
              <w:top w:val="single" w:color="auto" w:sz="6" w:space="0"/>
              <w:left w:val="nil"/>
              <w:bottom w:val="nil"/>
              <w:right w:val="nil"/>
            </w:tcBorders>
            <w:shd w:val="clear" w:color="auto" w:fill="FFFFFF"/>
            <w:noWrap w:val="0"/>
            <w:vAlign w:val="top"/>
          </w:tcPr>
          <w:p w14:paraId="69730BA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0.171</w:t>
            </w:r>
          </w:p>
        </w:tc>
        <w:tc>
          <w:tcPr>
            <w:tcW w:w="1048" w:type="dxa"/>
            <w:tcBorders>
              <w:top w:val="single" w:color="auto" w:sz="6" w:space="0"/>
              <w:left w:val="nil"/>
              <w:bottom w:val="nil"/>
              <w:right w:val="nil"/>
            </w:tcBorders>
            <w:shd w:val="clear" w:color="auto" w:fill="FFFFFF"/>
            <w:noWrap w:val="0"/>
            <w:vAlign w:val="top"/>
          </w:tcPr>
          <w:p w14:paraId="78AEBF4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0.221</w:t>
            </w:r>
          </w:p>
        </w:tc>
      </w:tr>
      <w:tr w14:paraId="7C7A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8F986C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transport accessibility</w:t>
            </w:r>
          </w:p>
        </w:tc>
        <w:tc>
          <w:tcPr>
            <w:tcW w:w="1009" w:type="dxa"/>
            <w:tcBorders>
              <w:top w:val="nil"/>
              <w:left w:val="nil"/>
              <w:bottom w:val="nil"/>
              <w:right w:val="nil"/>
            </w:tcBorders>
            <w:shd w:val="clear" w:color="auto" w:fill="FFFFFF"/>
            <w:noWrap w:val="0"/>
            <w:vAlign w:val="top"/>
          </w:tcPr>
          <w:p w14:paraId="3486CD6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-0.113</w:t>
            </w:r>
          </w:p>
        </w:tc>
        <w:tc>
          <w:tcPr>
            <w:tcW w:w="1027" w:type="dxa"/>
            <w:tcBorders>
              <w:top w:val="nil"/>
              <w:left w:val="nil"/>
              <w:bottom w:val="nil"/>
              <w:right w:val="nil"/>
            </w:tcBorders>
            <w:shd w:val="clear" w:color="auto" w:fill="FFFFFF"/>
            <w:noWrap w:val="0"/>
            <w:vAlign w:val="top"/>
          </w:tcPr>
          <w:p w14:paraId="50C623F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0.421</w:t>
            </w:r>
          </w:p>
        </w:tc>
        <w:tc>
          <w:tcPr>
            <w:tcW w:w="1013" w:type="dxa"/>
            <w:tcBorders>
              <w:top w:val="nil"/>
              <w:left w:val="nil"/>
              <w:bottom w:val="nil"/>
              <w:right w:val="nil"/>
            </w:tcBorders>
            <w:shd w:val="clear" w:color="auto" w:fill="FFFFFF"/>
            <w:noWrap w:val="0"/>
            <w:vAlign w:val="top"/>
          </w:tcPr>
          <w:p w14:paraId="60EB6E5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-0.009</w:t>
            </w:r>
          </w:p>
        </w:tc>
        <w:tc>
          <w:tcPr>
            <w:tcW w:w="1063" w:type="dxa"/>
            <w:tcBorders>
              <w:top w:val="nil"/>
              <w:left w:val="nil"/>
              <w:bottom w:val="nil"/>
              <w:right w:val="nil"/>
            </w:tcBorders>
            <w:shd w:val="clear" w:color="auto" w:fill="FFFFFF"/>
            <w:noWrap w:val="0"/>
            <w:vAlign w:val="top"/>
          </w:tcPr>
          <w:p w14:paraId="544C1C7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0.636</w:t>
            </w:r>
          </w:p>
        </w:tc>
        <w:tc>
          <w:tcPr>
            <w:tcW w:w="1051" w:type="dxa"/>
            <w:tcBorders>
              <w:top w:val="nil"/>
              <w:left w:val="nil"/>
              <w:bottom w:val="nil"/>
              <w:right w:val="nil"/>
            </w:tcBorders>
            <w:shd w:val="clear" w:color="auto" w:fill="FFFFFF"/>
            <w:noWrap w:val="0"/>
            <w:vAlign w:val="top"/>
          </w:tcPr>
          <w:p w14:paraId="2F22E77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0.567**</w:t>
            </w:r>
          </w:p>
        </w:tc>
        <w:tc>
          <w:tcPr>
            <w:tcW w:w="1048" w:type="dxa"/>
            <w:tcBorders>
              <w:top w:val="nil"/>
              <w:left w:val="nil"/>
              <w:bottom w:val="nil"/>
              <w:right w:val="nil"/>
            </w:tcBorders>
            <w:shd w:val="clear" w:color="auto" w:fill="FFFFFF"/>
            <w:noWrap w:val="0"/>
            <w:vAlign w:val="top"/>
          </w:tcPr>
          <w:p w14:paraId="60F9D2A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0.006</w:t>
            </w:r>
          </w:p>
        </w:tc>
      </w:tr>
      <w:tr w14:paraId="63B8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402B96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network density</w:t>
            </w:r>
          </w:p>
        </w:tc>
        <w:tc>
          <w:tcPr>
            <w:tcW w:w="1009" w:type="dxa"/>
            <w:tcBorders>
              <w:top w:val="nil"/>
              <w:left w:val="nil"/>
              <w:bottom w:val="nil"/>
              <w:right w:val="nil"/>
            </w:tcBorders>
            <w:shd w:val="clear" w:color="auto" w:fill="FFFFFF"/>
            <w:noWrap w:val="0"/>
            <w:vAlign w:val="top"/>
          </w:tcPr>
          <w:p w14:paraId="66C1693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0.136</w:t>
            </w:r>
          </w:p>
        </w:tc>
        <w:tc>
          <w:tcPr>
            <w:tcW w:w="1027" w:type="dxa"/>
            <w:tcBorders>
              <w:top w:val="nil"/>
              <w:left w:val="nil"/>
              <w:bottom w:val="nil"/>
              <w:right w:val="nil"/>
            </w:tcBorders>
            <w:shd w:val="clear" w:color="auto" w:fill="FFFFFF"/>
            <w:noWrap w:val="0"/>
            <w:vAlign w:val="top"/>
          </w:tcPr>
          <w:p w14:paraId="12EBDF6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0.331</w:t>
            </w:r>
          </w:p>
        </w:tc>
        <w:tc>
          <w:tcPr>
            <w:tcW w:w="1013" w:type="dxa"/>
            <w:tcBorders>
              <w:top w:val="nil"/>
              <w:left w:val="nil"/>
              <w:bottom w:val="nil"/>
              <w:right w:val="nil"/>
            </w:tcBorders>
            <w:shd w:val="clear" w:color="auto" w:fill="FFFFFF"/>
            <w:noWrap w:val="0"/>
            <w:vAlign w:val="top"/>
          </w:tcPr>
          <w:p w14:paraId="4AB6852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c>
          <w:tcPr>
            <w:tcW w:w="1063" w:type="dxa"/>
            <w:tcBorders>
              <w:top w:val="nil"/>
              <w:left w:val="nil"/>
              <w:bottom w:val="nil"/>
              <w:right w:val="nil"/>
            </w:tcBorders>
            <w:shd w:val="clear" w:color="auto" w:fill="FFFFFF"/>
            <w:noWrap w:val="0"/>
            <w:vAlign w:val="top"/>
          </w:tcPr>
          <w:p w14:paraId="396D954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0.995</w:t>
            </w:r>
          </w:p>
        </w:tc>
        <w:tc>
          <w:tcPr>
            <w:tcW w:w="1051" w:type="dxa"/>
            <w:tcBorders>
              <w:top w:val="nil"/>
              <w:left w:val="nil"/>
              <w:bottom w:val="nil"/>
              <w:right w:val="nil"/>
            </w:tcBorders>
            <w:shd w:val="clear" w:color="auto" w:fill="FFFFFF"/>
            <w:noWrap w:val="0"/>
            <w:vAlign w:val="top"/>
          </w:tcPr>
          <w:p w14:paraId="0991B5D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0.126</w:t>
            </w:r>
          </w:p>
        </w:tc>
        <w:tc>
          <w:tcPr>
            <w:tcW w:w="1048" w:type="dxa"/>
            <w:tcBorders>
              <w:top w:val="nil"/>
              <w:left w:val="nil"/>
              <w:bottom w:val="nil"/>
              <w:right w:val="nil"/>
            </w:tcBorders>
            <w:shd w:val="clear" w:color="auto" w:fill="FFFFFF"/>
            <w:noWrap w:val="0"/>
            <w:vAlign w:val="top"/>
          </w:tcPr>
          <w:p w14:paraId="7FB0B4D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0.368</w:t>
            </w:r>
          </w:p>
        </w:tc>
      </w:tr>
      <w:tr w14:paraId="1E1E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7F5C3B6">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Functional mixing</w:t>
            </w:r>
          </w:p>
        </w:tc>
        <w:tc>
          <w:tcPr>
            <w:tcW w:w="1009" w:type="dxa"/>
            <w:tcBorders>
              <w:top w:val="nil"/>
              <w:left w:val="nil"/>
              <w:bottom w:val="nil"/>
              <w:right w:val="nil"/>
            </w:tcBorders>
            <w:shd w:val="clear" w:color="auto" w:fill="FFFFFF"/>
            <w:noWrap w:val="0"/>
            <w:vAlign w:val="top"/>
          </w:tcPr>
          <w:p w14:paraId="336A8ED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0.175</w:t>
            </w:r>
          </w:p>
        </w:tc>
        <w:tc>
          <w:tcPr>
            <w:tcW w:w="1027" w:type="dxa"/>
            <w:tcBorders>
              <w:top w:val="nil"/>
              <w:left w:val="nil"/>
              <w:bottom w:val="nil"/>
              <w:right w:val="nil"/>
            </w:tcBorders>
            <w:shd w:val="clear" w:color="auto" w:fill="FFFFFF"/>
            <w:noWrap w:val="0"/>
            <w:vAlign w:val="top"/>
          </w:tcPr>
          <w:p w14:paraId="746A888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0.267</w:t>
            </w:r>
          </w:p>
        </w:tc>
        <w:tc>
          <w:tcPr>
            <w:tcW w:w="1013" w:type="dxa"/>
            <w:tcBorders>
              <w:top w:val="nil"/>
              <w:left w:val="nil"/>
              <w:bottom w:val="nil"/>
              <w:right w:val="nil"/>
            </w:tcBorders>
            <w:shd w:val="clear" w:color="auto" w:fill="FFFFFF"/>
            <w:noWrap w:val="0"/>
            <w:vAlign w:val="top"/>
          </w:tcPr>
          <w:p w14:paraId="2CE1C30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0.068</w:t>
            </w:r>
          </w:p>
        </w:tc>
        <w:tc>
          <w:tcPr>
            <w:tcW w:w="1063" w:type="dxa"/>
            <w:tcBorders>
              <w:top w:val="nil"/>
              <w:left w:val="nil"/>
              <w:bottom w:val="nil"/>
              <w:right w:val="nil"/>
            </w:tcBorders>
            <w:shd w:val="clear" w:color="auto" w:fill="FFFFFF"/>
            <w:noWrap w:val="0"/>
            <w:vAlign w:val="top"/>
          </w:tcPr>
          <w:p w14:paraId="4F7EE9A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0.669</w:t>
            </w:r>
          </w:p>
        </w:tc>
        <w:tc>
          <w:tcPr>
            <w:tcW w:w="1051" w:type="dxa"/>
            <w:tcBorders>
              <w:top w:val="nil"/>
              <w:left w:val="nil"/>
              <w:bottom w:val="nil"/>
              <w:right w:val="nil"/>
            </w:tcBorders>
            <w:shd w:val="clear" w:color="auto" w:fill="FFFFFF"/>
            <w:noWrap w:val="0"/>
            <w:vAlign w:val="top"/>
          </w:tcPr>
          <w:p w14:paraId="6958FEF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0.053</w:t>
            </w:r>
          </w:p>
        </w:tc>
        <w:tc>
          <w:tcPr>
            <w:tcW w:w="1048" w:type="dxa"/>
            <w:tcBorders>
              <w:top w:val="nil"/>
              <w:left w:val="nil"/>
              <w:bottom w:val="nil"/>
              <w:right w:val="nil"/>
            </w:tcBorders>
            <w:shd w:val="clear" w:color="auto" w:fill="FFFFFF"/>
            <w:noWrap w:val="0"/>
            <w:vAlign w:val="top"/>
          </w:tcPr>
          <w:p w14:paraId="3A3C01B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0.739</w:t>
            </w:r>
          </w:p>
        </w:tc>
      </w:tr>
      <w:tr w14:paraId="08FF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F290843">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density</w:t>
            </w:r>
          </w:p>
        </w:tc>
        <w:tc>
          <w:tcPr>
            <w:tcW w:w="1009" w:type="dxa"/>
            <w:tcBorders>
              <w:top w:val="nil"/>
              <w:left w:val="nil"/>
              <w:bottom w:val="nil"/>
              <w:right w:val="nil"/>
            </w:tcBorders>
            <w:shd w:val="clear" w:color="auto" w:fill="FFFFFF"/>
            <w:noWrap w:val="0"/>
            <w:vAlign w:val="top"/>
          </w:tcPr>
          <w:p w14:paraId="320D0C5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-0.058</w:t>
            </w:r>
          </w:p>
        </w:tc>
        <w:tc>
          <w:tcPr>
            <w:tcW w:w="1027" w:type="dxa"/>
            <w:tcBorders>
              <w:top w:val="nil"/>
              <w:left w:val="nil"/>
              <w:bottom w:val="nil"/>
              <w:right w:val="nil"/>
            </w:tcBorders>
            <w:shd w:val="clear" w:color="auto" w:fill="FFFFFF"/>
            <w:noWrap w:val="0"/>
            <w:vAlign w:val="top"/>
          </w:tcPr>
          <w:p w14:paraId="60EECB3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0.681</w:t>
            </w:r>
          </w:p>
        </w:tc>
        <w:tc>
          <w:tcPr>
            <w:tcW w:w="1013" w:type="dxa"/>
            <w:tcBorders>
              <w:top w:val="nil"/>
              <w:left w:val="nil"/>
              <w:bottom w:val="nil"/>
              <w:right w:val="nil"/>
            </w:tcBorders>
            <w:shd w:val="clear" w:color="auto" w:fill="FFFFFF"/>
            <w:noWrap w:val="0"/>
            <w:vAlign w:val="top"/>
          </w:tcPr>
          <w:p w14:paraId="7CD2BD3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-0.233</w:t>
            </w:r>
          </w:p>
        </w:tc>
        <w:tc>
          <w:tcPr>
            <w:tcW w:w="1063" w:type="dxa"/>
            <w:tcBorders>
              <w:top w:val="nil"/>
              <w:left w:val="nil"/>
              <w:bottom w:val="nil"/>
              <w:right w:val="nil"/>
            </w:tcBorders>
            <w:shd w:val="clear" w:color="auto" w:fill="FFFFFF"/>
            <w:noWrap w:val="0"/>
            <w:vAlign w:val="top"/>
          </w:tcPr>
          <w:p w14:paraId="6F4340A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0.093</w:t>
            </w:r>
          </w:p>
        </w:tc>
        <w:tc>
          <w:tcPr>
            <w:tcW w:w="1051" w:type="dxa"/>
            <w:tcBorders>
              <w:top w:val="nil"/>
              <w:left w:val="nil"/>
              <w:bottom w:val="nil"/>
              <w:right w:val="nil"/>
            </w:tcBorders>
            <w:shd w:val="clear" w:color="auto" w:fill="FFFFFF"/>
            <w:noWrap w:val="0"/>
            <w:vAlign w:val="top"/>
          </w:tcPr>
          <w:p w14:paraId="4A4AF2F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-0.012</w:t>
            </w:r>
          </w:p>
        </w:tc>
        <w:tc>
          <w:tcPr>
            <w:tcW w:w="1048" w:type="dxa"/>
            <w:tcBorders>
              <w:top w:val="nil"/>
              <w:left w:val="nil"/>
              <w:bottom w:val="nil"/>
              <w:right w:val="nil"/>
            </w:tcBorders>
            <w:shd w:val="clear" w:color="auto" w:fill="FFFFFF"/>
            <w:noWrap w:val="0"/>
            <w:vAlign w:val="top"/>
          </w:tcPr>
          <w:p w14:paraId="49BD031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0.934</w:t>
            </w:r>
          </w:p>
        </w:tc>
      </w:tr>
      <w:tr w14:paraId="2BA1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E55FDC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average height </w:t>
            </w:r>
          </w:p>
        </w:tc>
        <w:tc>
          <w:tcPr>
            <w:tcW w:w="1009" w:type="dxa"/>
            <w:tcBorders>
              <w:top w:val="nil"/>
              <w:left w:val="nil"/>
              <w:bottom w:val="nil"/>
              <w:right w:val="nil"/>
            </w:tcBorders>
            <w:shd w:val="clear" w:color="auto" w:fill="FFFFFF"/>
            <w:noWrap w:val="0"/>
            <w:vAlign w:val="top"/>
          </w:tcPr>
          <w:p w14:paraId="36E3046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0.069</w:t>
            </w:r>
          </w:p>
        </w:tc>
        <w:tc>
          <w:tcPr>
            <w:tcW w:w="1027" w:type="dxa"/>
            <w:tcBorders>
              <w:top w:val="nil"/>
              <w:left w:val="nil"/>
              <w:bottom w:val="nil"/>
              <w:right w:val="nil"/>
            </w:tcBorders>
            <w:shd w:val="clear" w:color="auto" w:fill="FFFFFF"/>
            <w:noWrap w:val="0"/>
            <w:vAlign w:val="top"/>
          </w:tcPr>
          <w:p w14:paraId="667A167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0.624</w:t>
            </w:r>
          </w:p>
        </w:tc>
        <w:tc>
          <w:tcPr>
            <w:tcW w:w="1013" w:type="dxa"/>
            <w:tcBorders>
              <w:top w:val="nil"/>
              <w:left w:val="nil"/>
              <w:bottom w:val="nil"/>
              <w:right w:val="nil"/>
            </w:tcBorders>
            <w:shd w:val="clear" w:color="auto" w:fill="FFFFFF"/>
            <w:noWrap w:val="0"/>
            <w:vAlign w:val="top"/>
          </w:tcPr>
          <w:p w14:paraId="748A204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0.281*</w:t>
            </w:r>
          </w:p>
        </w:tc>
        <w:tc>
          <w:tcPr>
            <w:tcW w:w="1063" w:type="dxa"/>
            <w:tcBorders>
              <w:top w:val="nil"/>
              <w:left w:val="nil"/>
              <w:bottom w:val="nil"/>
              <w:right w:val="nil"/>
            </w:tcBorders>
            <w:shd w:val="clear" w:color="auto" w:fill="FFFFFF"/>
            <w:noWrap w:val="0"/>
            <w:vAlign w:val="top"/>
          </w:tcPr>
          <w:p w14:paraId="6D0E814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0.042</w:t>
            </w:r>
          </w:p>
        </w:tc>
        <w:tc>
          <w:tcPr>
            <w:tcW w:w="1051" w:type="dxa"/>
            <w:tcBorders>
              <w:top w:val="nil"/>
              <w:left w:val="nil"/>
              <w:bottom w:val="nil"/>
              <w:right w:val="nil"/>
            </w:tcBorders>
            <w:shd w:val="clear" w:color="auto" w:fill="FFFFFF"/>
            <w:noWrap w:val="0"/>
            <w:vAlign w:val="top"/>
          </w:tcPr>
          <w:p w14:paraId="1078EA8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0.088</w:t>
            </w:r>
          </w:p>
        </w:tc>
        <w:tc>
          <w:tcPr>
            <w:tcW w:w="1048" w:type="dxa"/>
            <w:tcBorders>
              <w:top w:val="nil"/>
              <w:left w:val="nil"/>
              <w:bottom w:val="nil"/>
              <w:right w:val="nil"/>
            </w:tcBorders>
            <w:shd w:val="clear" w:color="auto" w:fill="FFFFFF"/>
            <w:noWrap w:val="0"/>
            <w:vAlign w:val="top"/>
          </w:tcPr>
          <w:p w14:paraId="455B685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0.530</w:t>
            </w:r>
          </w:p>
        </w:tc>
      </w:tr>
      <w:tr w14:paraId="0EB4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022EFCB">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Green coverage rate</w:t>
            </w:r>
          </w:p>
        </w:tc>
        <w:tc>
          <w:tcPr>
            <w:tcW w:w="1009" w:type="dxa"/>
            <w:tcBorders>
              <w:top w:val="nil"/>
              <w:left w:val="nil"/>
              <w:bottom w:val="nil"/>
              <w:right w:val="nil"/>
            </w:tcBorders>
            <w:shd w:val="clear" w:color="auto" w:fill="FFFFFF"/>
            <w:noWrap w:val="0"/>
            <w:vAlign w:val="top"/>
          </w:tcPr>
          <w:p w14:paraId="5939961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0.175</w:t>
            </w:r>
          </w:p>
        </w:tc>
        <w:tc>
          <w:tcPr>
            <w:tcW w:w="1027" w:type="dxa"/>
            <w:tcBorders>
              <w:top w:val="nil"/>
              <w:left w:val="nil"/>
              <w:bottom w:val="nil"/>
              <w:right w:val="nil"/>
            </w:tcBorders>
            <w:shd w:val="clear" w:color="auto" w:fill="FFFFFF"/>
            <w:noWrap w:val="0"/>
            <w:vAlign w:val="top"/>
          </w:tcPr>
          <w:p w14:paraId="40D5608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0.210</w:t>
            </w:r>
          </w:p>
        </w:tc>
        <w:tc>
          <w:tcPr>
            <w:tcW w:w="1013" w:type="dxa"/>
            <w:tcBorders>
              <w:top w:val="nil"/>
              <w:left w:val="nil"/>
              <w:bottom w:val="nil"/>
              <w:right w:val="nil"/>
            </w:tcBorders>
            <w:shd w:val="clear" w:color="auto" w:fill="FFFFFF"/>
            <w:noWrap w:val="0"/>
            <w:vAlign w:val="top"/>
          </w:tcPr>
          <w:p w14:paraId="591AF57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0.275</w:t>
            </w:r>
          </w:p>
        </w:tc>
        <w:tc>
          <w:tcPr>
            <w:tcW w:w="1063" w:type="dxa"/>
            <w:tcBorders>
              <w:top w:val="nil"/>
              <w:left w:val="nil"/>
              <w:bottom w:val="nil"/>
              <w:right w:val="nil"/>
            </w:tcBorders>
            <w:shd w:val="clear" w:color="auto" w:fill="FFFFFF"/>
            <w:noWrap w:val="0"/>
            <w:vAlign w:val="top"/>
          </w:tcPr>
          <w:p w14:paraId="554E5DA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0.046</w:t>
            </w:r>
          </w:p>
        </w:tc>
        <w:tc>
          <w:tcPr>
            <w:tcW w:w="1051" w:type="dxa"/>
            <w:tcBorders>
              <w:top w:val="nil"/>
              <w:left w:val="nil"/>
              <w:bottom w:val="nil"/>
              <w:right w:val="nil"/>
            </w:tcBorders>
            <w:shd w:val="clear" w:color="auto" w:fill="FFFFFF"/>
            <w:noWrap w:val="0"/>
            <w:vAlign w:val="top"/>
          </w:tcPr>
          <w:p w14:paraId="094E79B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0.063</w:t>
            </w:r>
          </w:p>
        </w:tc>
        <w:tc>
          <w:tcPr>
            <w:tcW w:w="1048" w:type="dxa"/>
            <w:tcBorders>
              <w:top w:val="nil"/>
              <w:left w:val="nil"/>
              <w:bottom w:val="nil"/>
              <w:right w:val="nil"/>
            </w:tcBorders>
            <w:shd w:val="clear" w:color="auto" w:fill="FFFFFF"/>
            <w:noWrap w:val="0"/>
            <w:vAlign w:val="top"/>
          </w:tcPr>
          <w:p w14:paraId="7ED4C1A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0.656</w:t>
            </w:r>
          </w:p>
        </w:tc>
      </w:tr>
      <w:tr w14:paraId="7AAD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9146C1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Sports facilities density</w:t>
            </w:r>
          </w:p>
        </w:tc>
        <w:tc>
          <w:tcPr>
            <w:tcW w:w="1009" w:type="dxa"/>
            <w:tcBorders>
              <w:top w:val="nil"/>
              <w:left w:val="nil"/>
              <w:bottom w:val="nil"/>
              <w:right w:val="nil"/>
            </w:tcBorders>
            <w:shd w:val="clear" w:color="auto" w:fill="FFFFFF"/>
            <w:noWrap w:val="0"/>
            <w:vAlign w:val="top"/>
          </w:tcPr>
          <w:p w14:paraId="37E1720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0.152</w:t>
            </w:r>
          </w:p>
        </w:tc>
        <w:tc>
          <w:tcPr>
            <w:tcW w:w="1027" w:type="dxa"/>
            <w:tcBorders>
              <w:top w:val="nil"/>
              <w:left w:val="nil"/>
              <w:bottom w:val="nil"/>
              <w:right w:val="nil"/>
            </w:tcBorders>
            <w:shd w:val="clear" w:color="auto" w:fill="FFFFFF"/>
            <w:noWrap w:val="0"/>
            <w:vAlign w:val="top"/>
          </w:tcPr>
          <w:p w14:paraId="6D54397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0.276</w:t>
            </w:r>
          </w:p>
        </w:tc>
        <w:tc>
          <w:tcPr>
            <w:tcW w:w="1013" w:type="dxa"/>
            <w:tcBorders>
              <w:top w:val="nil"/>
              <w:left w:val="nil"/>
              <w:bottom w:val="nil"/>
              <w:right w:val="nil"/>
            </w:tcBorders>
            <w:shd w:val="clear" w:color="auto" w:fill="FFFFFF"/>
            <w:noWrap w:val="0"/>
            <w:vAlign w:val="top"/>
          </w:tcPr>
          <w:p w14:paraId="099982B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0.100</w:t>
            </w:r>
          </w:p>
        </w:tc>
        <w:tc>
          <w:tcPr>
            <w:tcW w:w="1063" w:type="dxa"/>
            <w:tcBorders>
              <w:top w:val="nil"/>
              <w:left w:val="nil"/>
              <w:bottom w:val="nil"/>
              <w:right w:val="nil"/>
            </w:tcBorders>
            <w:shd w:val="clear" w:color="auto" w:fill="FFFFFF"/>
            <w:noWrap w:val="0"/>
            <w:vAlign w:val="top"/>
          </w:tcPr>
          <w:p w14:paraId="70C26B3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0.478</w:t>
            </w:r>
          </w:p>
        </w:tc>
        <w:tc>
          <w:tcPr>
            <w:tcW w:w="1051" w:type="dxa"/>
            <w:tcBorders>
              <w:top w:val="nil"/>
              <w:left w:val="nil"/>
              <w:bottom w:val="nil"/>
              <w:right w:val="nil"/>
            </w:tcBorders>
            <w:shd w:val="clear" w:color="auto" w:fill="FFFFFF"/>
            <w:noWrap w:val="0"/>
            <w:vAlign w:val="top"/>
          </w:tcPr>
          <w:p w14:paraId="6892A08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0.233</w:t>
            </w:r>
          </w:p>
        </w:tc>
        <w:tc>
          <w:tcPr>
            <w:tcW w:w="1048" w:type="dxa"/>
            <w:tcBorders>
              <w:top w:val="nil"/>
              <w:left w:val="nil"/>
              <w:bottom w:val="nil"/>
              <w:right w:val="nil"/>
            </w:tcBorders>
            <w:shd w:val="clear" w:color="auto" w:fill="FFFFFF"/>
            <w:noWrap w:val="0"/>
            <w:vAlign w:val="top"/>
          </w:tcPr>
          <w:p w14:paraId="20827BA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0.093</w:t>
            </w:r>
          </w:p>
        </w:tc>
      </w:tr>
      <w:tr w14:paraId="1991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0CA706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space accessibility</w:t>
            </w:r>
          </w:p>
        </w:tc>
        <w:tc>
          <w:tcPr>
            <w:tcW w:w="1009" w:type="dxa"/>
            <w:tcBorders>
              <w:top w:val="nil"/>
              <w:left w:val="nil"/>
              <w:bottom w:val="nil"/>
              <w:right w:val="nil"/>
            </w:tcBorders>
            <w:shd w:val="clear" w:color="auto" w:fill="FFFFFF"/>
            <w:noWrap w:val="0"/>
            <w:vAlign w:val="top"/>
          </w:tcPr>
          <w:p w14:paraId="156EB88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0.072</w:t>
            </w:r>
          </w:p>
        </w:tc>
        <w:tc>
          <w:tcPr>
            <w:tcW w:w="1027" w:type="dxa"/>
            <w:tcBorders>
              <w:top w:val="nil"/>
              <w:left w:val="nil"/>
              <w:bottom w:val="nil"/>
              <w:right w:val="nil"/>
            </w:tcBorders>
            <w:shd w:val="clear" w:color="auto" w:fill="FFFFFF"/>
            <w:noWrap w:val="0"/>
            <w:vAlign w:val="top"/>
          </w:tcPr>
          <w:p w14:paraId="6FDF16C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0.607</w:t>
            </w:r>
          </w:p>
        </w:tc>
        <w:tc>
          <w:tcPr>
            <w:tcW w:w="1013" w:type="dxa"/>
            <w:tcBorders>
              <w:top w:val="nil"/>
              <w:left w:val="nil"/>
              <w:bottom w:val="nil"/>
              <w:right w:val="nil"/>
            </w:tcBorders>
            <w:shd w:val="clear" w:color="auto" w:fill="FFFFFF"/>
            <w:noWrap w:val="0"/>
            <w:vAlign w:val="top"/>
          </w:tcPr>
          <w:p w14:paraId="2C4347A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0.023</w:t>
            </w:r>
          </w:p>
        </w:tc>
        <w:tc>
          <w:tcPr>
            <w:tcW w:w="1063" w:type="dxa"/>
            <w:tcBorders>
              <w:top w:val="nil"/>
              <w:left w:val="nil"/>
              <w:bottom w:val="nil"/>
              <w:right w:val="nil"/>
            </w:tcBorders>
            <w:shd w:val="clear" w:color="auto" w:fill="FFFFFF"/>
            <w:noWrap w:val="0"/>
            <w:vAlign w:val="top"/>
          </w:tcPr>
          <w:p w14:paraId="7CEAE8D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0.870</w:t>
            </w:r>
          </w:p>
        </w:tc>
        <w:tc>
          <w:tcPr>
            <w:tcW w:w="1051" w:type="dxa"/>
            <w:tcBorders>
              <w:top w:val="nil"/>
              <w:left w:val="nil"/>
              <w:bottom w:val="nil"/>
              <w:right w:val="nil"/>
            </w:tcBorders>
            <w:shd w:val="clear" w:color="auto" w:fill="FFFFFF"/>
            <w:noWrap w:val="0"/>
            <w:vAlign w:val="top"/>
          </w:tcPr>
          <w:p w14:paraId="0E7DDD6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0.148</w:t>
            </w:r>
          </w:p>
        </w:tc>
        <w:tc>
          <w:tcPr>
            <w:tcW w:w="1048" w:type="dxa"/>
            <w:tcBorders>
              <w:top w:val="nil"/>
              <w:left w:val="nil"/>
              <w:bottom w:val="nil"/>
              <w:right w:val="nil"/>
            </w:tcBorders>
            <w:shd w:val="clear" w:color="auto" w:fill="FFFFFF"/>
            <w:noWrap w:val="0"/>
            <w:vAlign w:val="top"/>
          </w:tcPr>
          <w:p w14:paraId="6B23321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0.292</w:t>
            </w:r>
          </w:p>
        </w:tc>
      </w:tr>
      <w:tr w14:paraId="147B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24E4073">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PM2.5 concentration</w:t>
            </w:r>
          </w:p>
        </w:tc>
        <w:tc>
          <w:tcPr>
            <w:tcW w:w="1009" w:type="dxa"/>
            <w:tcBorders>
              <w:top w:val="nil"/>
              <w:left w:val="nil"/>
              <w:bottom w:val="nil"/>
              <w:right w:val="nil"/>
            </w:tcBorders>
            <w:shd w:val="clear" w:color="auto" w:fill="FFFFFF"/>
            <w:noWrap w:val="0"/>
            <w:vAlign w:val="top"/>
          </w:tcPr>
          <w:p w14:paraId="2173DDC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0.216</w:t>
            </w:r>
          </w:p>
        </w:tc>
        <w:tc>
          <w:tcPr>
            <w:tcW w:w="1027" w:type="dxa"/>
            <w:tcBorders>
              <w:top w:val="nil"/>
              <w:left w:val="nil"/>
              <w:bottom w:val="nil"/>
              <w:right w:val="nil"/>
            </w:tcBorders>
            <w:shd w:val="clear" w:color="auto" w:fill="FFFFFF"/>
            <w:noWrap w:val="0"/>
            <w:vAlign w:val="top"/>
          </w:tcPr>
          <w:p w14:paraId="7E61966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0.120</w:t>
            </w:r>
          </w:p>
        </w:tc>
        <w:tc>
          <w:tcPr>
            <w:tcW w:w="1013" w:type="dxa"/>
            <w:tcBorders>
              <w:top w:val="nil"/>
              <w:left w:val="nil"/>
              <w:bottom w:val="nil"/>
              <w:right w:val="nil"/>
            </w:tcBorders>
            <w:shd w:val="clear" w:color="auto" w:fill="FFFFFF"/>
            <w:noWrap w:val="0"/>
            <w:vAlign w:val="top"/>
          </w:tcPr>
          <w:p w14:paraId="5FB363B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0.256</w:t>
            </w:r>
          </w:p>
        </w:tc>
        <w:tc>
          <w:tcPr>
            <w:tcW w:w="1063" w:type="dxa"/>
            <w:tcBorders>
              <w:top w:val="nil"/>
              <w:left w:val="nil"/>
              <w:bottom w:val="nil"/>
              <w:right w:val="nil"/>
            </w:tcBorders>
            <w:shd w:val="clear" w:color="auto" w:fill="FFFFFF"/>
            <w:noWrap w:val="0"/>
            <w:vAlign w:val="top"/>
          </w:tcPr>
          <w:p w14:paraId="095905E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0.065</w:t>
            </w:r>
          </w:p>
        </w:tc>
        <w:tc>
          <w:tcPr>
            <w:tcW w:w="1051" w:type="dxa"/>
            <w:tcBorders>
              <w:top w:val="nil"/>
              <w:left w:val="nil"/>
              <w:bottom w:val="nil"/>
              <w:right w:val="nil"/>
            </w:tcBorders>
            <w:shd w:val="clear" w:color="auto" w:fill="FFFFFF"/>
            <w:noWrap w:val="0"/>
            <w:vAlign w:val="top"/>
          </w:tcPr>
          <w:p w14:paraId="1C873C2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0.065</w:t>
            </w:r>
          </w:p>
        </w:tc>
        <w:tc>
          <w:tcPr>
            <w:tcW w:w="1048" w:type="dxa"/>
            <w:tcBorders>
              <w:top w:val="nil"/>
              <w:left w:val="nil"/>
              <w:bottom w:val="nil"/>
              <w:right w:val="nil"/>
            </w:tcBorders>
            <w:shd w:val="clear" w:color="auto" w:fill="FFFFFF"/>
            <w:noWrap w:val="0"/>
            <w:vAlign w:val="top"/>
          </w:tcPr>
          <w:p w14:paraId="5C9E0C0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0.642</w:t>
            </w:r>
          </w:p>
        </w:tc>
      </w:tr>
      <w:tr w14:paraId="3844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51CF6D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Wind speed</w:t>
            </w:r>
          </w:p>
        </w:tc>
        <w:tc>
          <w:tcPr>
            <w:tcW w:w="1009" w:type="dxa"/>
            <w:tcBorders>
              <w:top w:val="nil"/>
              <w:left w:val="nil"/>
              <w:bottom w:val="nil"/>
              <w:right w:val="nil"/>
            </w:tcBorders>
            <w:shd w:val="clear" w:color="auto" w:fill="FFFFFF"/>
            <w:noWrap w:val="0"/>
            <w:vAlign w:val="top"/>
          </w:tcPr>
          <w:p w14:paraId="61EDFA3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0.122</w:t>
            </w:r>
          </w:p>
        </w:tc>
        <w:tc>
          <w:tcPr>
            <w:tcW w:w="1027" w:type="dxa"/>
            <w:tcBorders>
              <w:top w:val="nil"/>
              <w:left w:val="nil"/>
              <w:bottom w:val="nil"/>
              <w:right w:val="nil"/>
            </w:tcBorders>
            <w:shd w:val="clear" w:color="auto" w:fill="FFFFFF"/>
            <w:noWrap w:val="0"/>
            <w:vAlign w:val="top"/>
          </w:tcPr>
          <w:p w14:paraId="199CDEA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0.384</w:t>
            </w:r>
          </w:p>
        </w:tc>
        <w:tc>
          <w:tcPr>
            <w:tcW w:w="1013" w:type="dxa"/>
            <w:tcBorders>
              <w:top w:val="nil"/>
              <w:left w:val="nil"/>
              <w:bottom w:val="nil"/>
              <w:right w:val="nil"/>
            </w:tcBorders>
            <w:shd w:val="clear" w:color="auto" w:fill="FFFFFF"/>
            <w:noWrap w:val="0"/>
            <w:vAlign w:val="top"/>
          </w:tcPr>
          <w:p w14:paraId="6A0F48E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0.069</w:t>
            </w:r>
          </w:p>
        </w:tc>
        <w:tc>
          <w:tcPr>
            <w:tcW w:w="1063" w:type="dxa"/>
            <w:tcBorders>
              <w:top w:val="nil"/>
              <w:left w:val="nil"/>
              <w:bottom w:val="nil"/>
              <w:right w:val="nil"/>
            </w:tcBorders>
            <w:shd w:val="clear" w:color="auto" w:fill="FFFFFF"/>
            <w:noWrap w:val="0"/>
            <w:vAlign w:val="top"/>
          </w:tcPr>
          <w:p w14:paraId="4B87859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0.622</w:t>
            </w:r>
          </w:p>
        </w:tc>
        <w:tc>
          <w:tcPr>
            <w:tcW w:w="1051" w:type="dxa"/>
            <w:tcBorders>
              <w:top w:val="nil"/>
              <w:left w:val="nil"/>
              <w:bottom w:val="nil"/>
              <w:right w:val="nil"/>
            </w:tcBorders>
            <w:shd w:val="clear" w:color="auto" w:fill="FFFFFF"/>
            <w:noWrap w:val="0"/>
            <w:vAlign w:val="top"/>
          </w:tcPr>
          <w:p w14:paraId="0E96BB6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0.041</w:t>
            </w:r>
          </w:p>
        </w:tc>
        <w:tc>
          <w:tcPr>
            <w:tcW w:w="1048" w:type="dxa"/>
            <w:tcBorders>
              <w:top w:val="nil"/>
              <w:left w:val="nil"/>
              <w:bottom w:val="nil"/>
              <w:right w:val="nil"/>
            </w:tcBorders>
            <w:shd w:val="clear" w:color="auto" w:fill="FFFFFF"/>
            <w:noWrap w:val="0"/>
            <w:vAlign w:val="top"/>
          </w:tcPr>
          <w:p w14:paraId="7EEB3AD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0.773</w:t>
            </w:r>
          </w:p>
        </w:tc>
      </w:tr>
      <w:tr w14:paraId="364D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9700F2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 xml:space="preserve">Temperature </w:t>
            </w:r>
          </w:p>
        </w:tc>
        <w:tc>
          <w:tcPr>
            <w:tcW w:w="1009" w:type="dxa"/>
            <w:tcBorders>
              <w:top w:val="nil"/>
              <w:left w:val="nil"/>
              <w:bottom w:val="nil"/>
              <w:right w:val="nil"/>
            </w:tcBorders>
            <w:shd w:val="clear" w:color="auto" w:fill="FFFFFF"/>
            <w:noWrap w:val="0"/>
            <w:vAlign w:val="top"/>
          </w:tcPr>
          <w:p w14:paraId="287B7DB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0.140*</w:t>
            </w:r>
          </w:p>
        </w:tc>
        <w:tc>
          <w:tcPr>
            <w:tcW w:w="1027" w:type="dxa"/>
            <w:tcBorders>
              <w:top w:val="nil"/>
              <w:left w:val="nil"/>
              <w:bottom w:val="nil"/>
              <w:right w:val="nil"/>
            </w:tcBorders>
            <w:shd w:val="clear" w:color="auto" w:fill="FFFFFF"/>
            <w:noWrap w:val="0"/>
            <w:vAlign w:val="top"/>
          </w:tcPr>
          <w:p w14:paraId="1903D74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0.038</w:t>
            </w:r>
          </w:p>
        </w:tc>
        <w:tc>
          <w:tcPr>
            <w:tcW w:w="1013" w:type="dxa"/>
            <w:tcBorders>
              <w:top w:val="nil"/>
              <w:left w:val="nil"/>
              <w:bottom w:val="nil"/>
              <w:right w:val="nil"/>
            </w:tcBorders>
            <w:shd w:val="clear" w:color="auto" w:fill="FFFFFF"/>
            <w:noWrap w:val="0"/>
            <w:vAlign w:val="top"/>
          </w:tcPr>
          <w:p w14:paraId="0F9FD21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0.040</w:t>
            </w:r>
          </w:p>
        </w:tc>
        <w:tc>
          <w:tcPr>
            <w:tcW w:w="1063" w:type="dxa"/>
            <w:tcBorders>
              <w:top w:val="nil"/>
              <w:left w:val="nil"/>
              <w:bottom w:val="nil"/>
              <w:right w:val="nil"/>
            </w:tcBorders>
            <w:shd w:val="clear" w:color="auto" w:fill="FFFFFF"/>
            <w:noWrap w:val="0"/>
            <w:vAlign w:val="top"/>
          </w:tcPr>
          <w:p w14:paraId="6E75C53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0.661</w:t>
            </w:r>
          </w:p>
        </w:tc>
        <w:tc>
          <w:tcPr>
            <w:tcW w:w="1051" w:type="dxa"/>
            <w:tcBorders>
              <w:top w:val="nil"/>
              <w:left w:val="nil"/>
              <w:bottom w:val="nil"/>
              <w:right w:val="nil"/>
            </w:tcBorders>
            <w:shd w:val="clear" w:color="auto" w:fill="FFFFFF"/>
            <w:noWrap w:val="0"/>
            <w:vAlign w:val="top"/>
          </w:tcPr>
          <w:p w14:paraId="6B0CEA0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0.162*</w:t>
            </w:r>
          </w:p>
        </w:tc>
        <w:tc>
          <w:tcPr>
            <w:tcW w:w="1048" w:type="dxa"/>
            <w:tcBorders>
              <w:top w:val="nil"/>
              <w:left w:val="nil"/>
              <w:bottom w:val="nil"/>
              <w:right w:val="nil"/>
            </w:tcBorders>
            <w:shd w:val="clear" w:color="auto" w:fill="FFFFFF"/>
            <w:noWrap w:val="0"/>
            <w:vAlign w:val="top"/>
          </w:tcPr>
          <w:p w14:paraId="3A02CEB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0.046</w:t>
            </w:r>
          </w:p>
        </w:tc>
      </w:tr>
      <w:tr w14:paraId="389A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0477999">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density</w:t>
            </w:r>
          </w:p>
        </w:tc>
        <w:tc>
          <w:tcPr>
            <w:tcW w:w="1009" w:type="dxa"/>
            <w:tcBorders>
              <w:top w:val="nil"/>
              <w:left w:val="nil"/>
              <w:bottom w:val="nil"/>
              <w:right w:val="nil"/>
            </w:tcBorders>
            <w:shd w:val="clear" w:color="auto" w:fill="FFFFFF"/>
            <w:noWrap w:val="0"/>
            <w:vAlign w:val="top"/>
          </w:tcPr>
          <w:p w14:paraId="0C5C66D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0.047</w:t>
            </w:r>
          </w:p>
        </w:tc>
        <w:tc>
          <w:tcPr>
            <w:tcW w:w="1027" w:type="dxa"/>
            <w:tcBorders>
              <w:top w:val="nil"/>
              <w:left w:val="nil"/>
              <w:bottom w:val="nil"/>
              <w:right w:val="nil"/>
            </w:tcBorders>
            <w:shd w:val="clear" w:color="auto" w:fill="FFFFFF"/>
            <w:noWrap w:val="0"/>
            <w:vAlign w:val="top"/>
          </w:tcPr>
          <w:p w14:paraId="3E62FB5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0.741</w:t>
            </w:r>
          </w:p>
        </w:tc>
        <w:tc>
          <w:tcPr>
            <w:tcW w:w="1013" w:type="dxa"/>
            <w:tcBorders>
              <w:top w:val="nil"/>
              <w:left w:val="nil"/>
              <w:bottom w:val="nil"/>
              <w:right w:val="nil"/>
            </w:tcBorders>
            <w:shd w:val="clear" w:color="auto" w:fill="FFFFFF"/>
            <w:noWrap w:val="0"/>
            <w:vAlign w:val="top"/>
          </w:tcPr>
          <w:p w14:paraId="59974A3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0.071</w:t>
            </w:r>
          </w:p>
        </w:tc>
        <w:tc>
          <w:tcPr>
            <w:tcW w:w="1063" w:type="dxa"/>
            <w:tcBorders>
              <w:top w:val="nil"/>
              <w:left w:val="nil"/>
              <w:bottom w:val="nil"/>
              <w:right w:val="nil"/>
            </w:tcBorders>
            <w:shd w:val="clear" w:color="auto" w:fill="FFFFFF"/>
            <w:noWrap w:val="0"/>
            <w:vAlign w:val="top"/>
          </w:tcPr>
          <w:p w14:paraId="24FE61D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0.612</w:t>
            </w:r>
          </w:p>
        </w:tc>
        <w:tc>
          <w:tcPr>
            <w:tcW w:w="1051" w:type="dxa"/>
            <w:tcBorders>
              <w:top w:val="nil"/>
              <w:left w:val="nil"/>
              <w:bottom w:val="nil"/>
              <w:right w:val="nil"/>
            </w:tcBorders>
            <w:shd w:val="clear" w:color="auto" w:fill="FFFFFF"/>
            <w:noWrap w:val="0"/>
            <w:vAlign w:val="top"/>
          </w:tcPr>
          <w:p w14:paraId="2F7C022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0.030</w:t>
            </w:r>
          </w:p>
        </w:tc>
        <w:tc>
          <w:tcPr>
            <w:tcW w:w="1048" w:type="dxa"/>
            <w:tcBorders>
              <w:top w:val="nil"/>
              <w:left w:val="nil"/>
              <w:bottom w:val="nil"/>
              <w:right w:val="nil"/>
            </w:tcBorders>
            <w:shd w:val="clear" w:color="auto" w:fill="FFFFFF"/>
            <w:noWrap w:val="0"/>
            <w:vAlign w:val="top"/>
          </w:tcPr>
          <w:p w14:paraId="4118F19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0.829</w:t>
            </w:r>
          </w:p>
        </w:tc>
      </w:tr>
      <w:tr w14:paraId="069C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961" w:type="dxa"/>
            <w:tcBorders>
              <w:top w:val="nil"/>
              <w:left w:val="nil"/>
              <w:bottom w:val="nil"/>
              <w:right w:val="nil"/>
            </w:tcBorders>
            <w:shd w:val="clear" w:color="auto" w:fill="FFFFFF"/>
            <w:noWrap w:val="0"/>
            <w:vAlign w:val="top"/>
          </w:tcPr>
          <w:p w14:paraId="433CB6C1">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accessibility</w:t>
            </w:r>
          </w:p>
        </w:tc>
        <w:tc>
          <w:tcPr>
            <w:tcW w:w="1009" w:type="dxa"/>
            <w:tcBorders>
              <w:top w:val="nil"/>
              <w:left w:val="nil"/>
              <w:bottom w:val="nil"/>
              <w:right w:val="nil"/>
            </w:tcBorders>
            <w:shd w:val="clear" w:color="auto" w:fill="FFFFFF"/>
            <w:noWrap w:val="0"/>
            <w:vAlign w:val="top"/>
          </w:tcPr>
          <w:p w14:paraId="3E3713F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0.076</w:t>
            </w:r>
          </w:p>
        </w:tc>
        <w:tc>
          <w:tcPr>
            <w:tcW w:w="1027" w:type="dxa"/>
            <w:tcBorders>
              <w:top w:val="nil"/>
              <w:left w:val="nil"/>
              <w:bottom w:val="nil"/>
              <w:right w:val="nil"/>
            </w:tcBorders>
            <w:shd w:val="clear" w:color="auto" w:fill="FFFFFF"/>
            <w:noWrap w:val="0"/>
            <w:vAlign w:val="top"/>
          </w:tcPr>
          <w:p w14:paraId="19C09DE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0.589</w:t>
            </w:r>
          </w:p>
        </w:tc>
        <w:tc>
          <w:tcPr>
            <w:tcW w:w="1013" w:type="dxa"/>
            <w:tcBorders>
              <w:top w:val="nil"/>
              <w:left w:val="nil"/>
              <w:bottom w:val="nil"/>
              <w:right w:val="nil"/>
            </w:tcBorders>
            <w:shd w:val="clear" w:color="auto" w:fill="FFFFFF"/>
            <w:noWrap w:val="0"/>
            <w:vAlign w:val="top"/>
          </w:tcPr>
          <w:p w14:paraId="06A3681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0.218</w:t>
            </w:r>
          </w:p>
        </w:tc>
        <w:tc>
          <w:tcPr>
            <w:tcW w:w="1063" w:type="dxa"/>
            <w:tcBorders>
              <w:top w:val="nil"/>
              <w:left w:val="nil"/>
              <w:bottom w:val="nil"/>
              <w:right w:val="nil"/>
            </w:tcBorders>
            <w:shd w:val="clear" w:color="auto" w:fill="FFFFFF"/>
            <w:noWrap w:val="0"/>
            <w:vAlign w:val="top"/>
          </w:tcPr>
          <w:p w14:paraId="5ADAB40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0.117</w:t>
            </w:r>
          </w:p>
        </w:tc>
        <w:tc>
          <w:tcPr>
            <w:tcW w:w="1051" w:type="dxa"/>
            <w:tcBorders>
              <w:top w:val="nil"/>
              <w:left w:val="nil"/>
              <w:bottom w:val="nil"/>
              <w:right w:val="nil"/>
            </w:tcBorders>
            <w:shd w:val="clear" w:color="auto" w:fill="FFFFFF"/>
            <w:noWrap w:val="0"/>
            <w:vAlign w:val="top"/>
          </w:tcPr>
          <w:p w14:paraId="106AB4D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0.063</w:t>
            </w:r>
          </w:p>
        </w:tc>
        <w:tc>
          <w:tcPr>
            <w:tcW w:w="1048" w:type="dxa"/>
            <w:tcBorders>
              <w:top w:val="nil"/>
              <w:left w:val="nil"/>
              <w:bottom w:val="nil"/>
              <w:right w:val="nil"/>
            </w:tcBorders>
            <w:shd w:val="clear" w:color="auto" w:fill="FFFFFF"/>
            <w:noWrap w:val="0"/>
            <w:vAlign w:val="top"/>
          </w:tcPr>
          <w:p w14:paraId="70A216B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0.654</w:t>
            </w:r>
          </w:p>
        </w:tc>
      </w:tr>
      <w:tr w14:paraId="6C57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B50F9C9">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services station density</w:t>
            </w:r>
          </w:p>
        </w:tc>
        <w:tc>
          <w:tcPr>
            <w:tcW w:w="1009" w:type="dxa"/>
            <w:tcBorders>
              <w:top w:val="nil"/>
              <w:left w:val="nil"/>
              <w:bottom w:val="nil"/>
              <w:right w:val="nil"/>
            </w:tcBorders>
            <w:shd w:val="clear" w:color="auto" w:fill="FFFFFF"/>
            <w:noWrap w:val="0"/>
            <w:vAlign w:val="top"/>
          </w:tcPr>
          <w:p w14:paraId="4A87478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0.031</w:t>
            </w:r>
          </w:p>
        </w:tc>
        <w:tc>
          <w:tcPr>
            <w:tcW w:w="1027" w:type="dxa"/>
            <w:tcBorders>
              <w:top w:val="nil"/>
              <w:left w:val="nil"/>
              <w:bottom w:val="nil"/>
              <w:right w:val="nil"/>
            </w:tcBorders>
            <w:shd w:val="clear" w:color="auto" w:fill="FFFFFF"/>
            <w:noWrap w:val="0"/>
            <w:vAlign w:val="top"/>
          </w:tcPr>
          <w:p w14:paraId="4990A51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0.827</w:t>
            </w:r>
          </w:p>
        </w:tc>
        <w:tc>
          <w:tcPr>
            <w:tcW w:w="1013" w:type="dxa"/>
            <w:tcBorders>
              <w:top w:val="nil"/>
              <w:left w:val="nil"/>
              <w:bottom w:val="nil"/>
              <w:right w:val="nil"/>
            </w:tcBorders>
            <w:shd w:val="clear" w:color="auto" w:fill="FFFFFF"/>
            <w:noWrap w:val="0"/>
            <w:vAlign w:val="top"/>
          </w:tcPr>
          <w:p w14:paraId="5EA2890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0.051</w:t>
            </w:r>
          </w:p>
        </w:tc>
        <w:tc>
          <w:tcPr>
            <w:tcW w:w="1063" w:type="dxa"/>
            <w:tcBorders>
              <w:top w:val="nil"/>
              <w:left w:val="nil"/>
              <w:bottom w:val="nil"/>
              <w:right w:val="nil"/>
            </w:tcBorders>
            <w:shd w:val="clear" w:color="auto" w:fill="FFFFFF"/>
            <w:noWrap w:val="0"/>
            <w:vAlign w:val="top"/>
          </w:tcPr>
          <w:p w14:paraId="6D9440C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0.717</w:t>
            </w:r>
          </w:p>
        </w:tc>
        <w:tc>
          <w:tcPr>
            <w:tcW w:w="1051" w:type="dxa"/>
            <w:tcBorders>
              <w:top w:val="nil"/>
              <w:left w:val="nil"/>
              <w:bottom w:val="nil"/>
              <w:right w:val="nil"/>
            </w:tcBorders>
            <w:shd w:val="clear" w:color="auto" w:fill="FFFFFF"/>
            <w:noWrap w:val="0"/>
            <w:vAlign w:val="top"/>
          </w:tcPr>
          <w:p w14:paraId="4646558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0.080</w:t>
            </w:r>
          </w:p>
        </w:tc>
        <w:tc>
          <w:tcPr>
            <w:tcW w:w="1048" w:type="dxa"/>
            <w:tcBorders>
              <w:top w:val="nil"/>
              <w:left w:val="nil"/>
              <w:bottom w:val="nil"/>
              <w:right w:val="nil"/>
            </w:tcBorders>
            <w:shd w:val="clear" w:color="auto" w:fill="FFFFFF"/>
            <w:noWrap w:val="0"/>
            <w:vAlign w:val="top"/>
          </w:tcPr>
          <w:p w14:paraId="55B1482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0.568</w:t>
            </w:r>
          </w:p>
        </w:tc>
      </w:tr>
      <w:tr w14:paraId="080A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45FEE30F">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services station accessibility</w:t>
            </w:r>
          </w:p>
        </w:tc>
        <w:tc>
          <w:tcPr>
            <w:tcW w:w="1009" w:type="dxa"/>
            <w:tcBorders>
              <w:top w:val="nil"/>
              <w:left w:val="nil"/>
              <w:bottom w:val="nil"/>
              <w:right w:val="nil"/>
            </w:tcBorders>
            <w:shd w:val="clear" w:color="auto" w:fill="FFFFFF"/>
            <w:noWrap w:val="0"/>
            <w:vAlign w:val="top"/>
          </w:tcPr>
          <w:p w14:paraId="7280716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0.069</w:t>
            </w:r>
          </w:p>
        </w:tc>
        <w:tc>
          <w:tcPr>
            <w:tcW w:w="1027" w:type="dxa"/>
            <w:tcBorders>
              <w:top w:val="nil"/>
              <w:left w:val="nil"/>
              <w:bottom w:val="nil"/>
              <w:right w:val="nil"/>
            </w:tcBorders>
            <w:shd w:val="clear" w:color="auto" w:fill="FFFFFF"/>
            <w:noWrap w:val="0"/>
            <w:vAlign w:val="top"/>
          </w:tcPr>
          <w:p w14:paraId="03498FA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0.624</w:t>
            </w:r>
          </w:p>
        </w:tc>
        <w:tc>
          <w:tcPr>
            <w:tcW w:w="1013" w:type="dxa"/>
            <w:tcBorders>
              <w:top w:val="nil"/>
              <w:left w:val="nil"/>
              <w:bottom w:val="nil"/>
              <w:right w:val="nil"/>
            </w:tcBorders>
            <w:shd w:val="clear" w:color="auto" w:fill="FFFFFF"/>
            <w:noWrap w:val="0"/>
            <w:vAlign w:val="top"/>
          </w:tcPr>
          <w:p w14:paraId="2348793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0.281</w:t>
            </w:r>
          </w:p>
        </w:tc>
        <w:tc>
          <w:tcPr>
            <w:tcW w:w="1063" w:type="dxa"/>
            <w:tcBorders>
              <w:top w:val="nil"/>
              <w:left w:val="nil"/>
              <w:bottom w:val="nil"/>
              <w:right w:val="nil"/>
            </w:tcBorders>
            <w:shd w:val="clear" w:color="auto" w:fill="FFFFFF"/>
            <w:noWrap w:val="0"/>
            <w:vAlign w:val="top"/>
          </w:tcPr>
          <w:p w14:paraId="1FEE026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0.042</w:t>
            </w:r>
          </w:p>
        </w:tc>
        <w:tc>
          <w:tcPr>
            <w:tcW w:w="1051" w:type="dxa"/>
            <w:tcBorders>
              <w:top w:val="nil"/>
              <w:left w:val="nil"/>
              <w:bottom w:val="nil"/>
              <w:right w:val="nil"/>
            </w:tcBorders>
            <w:shd w:val="clear" w:color="auto" w:fill="FFFFFF"/>
            <w:noWrap w:val="0"/>
            <w:vAlign w:val="top"/>
          </w:tcPr>
          <w:p w14:paraId="3F101BA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0.088</w:t>
            </w:r>
          </w:p>
        </w:tc>
        <w:tc>
          <w:tcPr>
            <w:tcW w:w="1048" w:type="dxa"/>
            <w:tcBorders>
              <w:top w:val="nil"/>
              <w:left w:val="nil"/>
              <w:bottom w:val="nil"/>
              <w:right w:val="nil"/>
            </w:tcBorders>
            <w:shd w:val="clear" w:color="auto" w:fill="FFFFFF"/>
            <w:noWrap w:val="0"/>
            <w:vAlign w:val="top"/>
          </w:tcPr>
          <w:p w14:paraId="3CA26D9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0.530</w:t>
            </w:r>
          </w:p>
        </w:tc>
      </w:tr>
      <w:tr w14:paraId="1E4A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E54E5D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activities participation scale</w:t>
            </w:r>
          </w:p>
        </w:tc>
        <w:tc>
          <w:tcPr>
            <w:tcW w:w="1009" w:type="dxa"/>
            <w:tcBorders>
              <w:top w:val="nil"/>
              <w:left w:val="nil"/>
              <w:bottom w:val="nil"/>
              <w:right w:val="nil"/>
            </w:tcBorders>
            <w:shd w:val="clear" w:color="auto" w:fill="FFFFFF"/>
            <w:noWrap w:val="0"/>
            <w:vAlign w:val="top"/>
          </w:tcPr>
          <w:p w14:paraId="5139553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0.446***</w:t>
            </w:r>
          </w:p>
        </w:tc>
        <w:tc>
          <w:tcPr>
            <w:tcW w:w="1027" w:type="dxa"/>
            <w:tcBorders>
              <w:top w:val="nil"/>
              <w:left w:val="nil"/>
              <w:bottom w:val="nil"/>
              <w:right w:val="nil"/>
            </w:tcBorders>
            <w:shd w:val="clear" w:color="auto" w:fill="FFFFFF"/>
            <w:noWrap w:val="0"/>
            <w:vAlign w:val="top"/>
          </w:tcPr>
          <w:p w14:paraId="77A43D5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c>
          <w:tcPr>
            <w:tcW w:w="1013" w:type="dxa"/>
            <w:tcBorders>
              <w:top w:val="nil"/>
              <w:left w:val="nil"/>
              <w:bottom w:val="nil"/>
              <w:right w:val="nil"/>
            </w:tcBorders>
            <w:shd w:val="clear" w:color="auto" w:fill="FFFFFF"/>
            <w:noWrap w:val="0"/>
            <w:vAlign w:val="top"/>
          </w:tcPr>
          <w:p w14:paraId="3F20D43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0.169***</w:t>
            </w:r>
          </w:p>
        </w:tc>
        <w:tc>
          <w:tcPr>
            <w:tcW w:w="1063" w:type="dxa"/>
            <w:tcBorders>
              <w:top w:val="nil"/>
              <w:left w:val="nil"/>
              <w:bottom w:val="nil"/>
              <w:right w:val="nil"/>
            </w:tcBorders>
            <w:shd w:val="clear" w:color="auto" w:fill="FFFFFF"/>
            <w:noWrap w:val="0"/>
            <w:vAlign w:val="top"/>
          </w:tcPr>
          <w:p w14:paraId="25528C0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0.001</w:t>
            </w:r>
          </w:p>
        </w:tc>
        <w:tc>
          <w:tcPr>
            <w:tcW w:w="1051" w:type="dxa"/>
            <w:tcBorders>
              <w:top w:val="nil"/>
              <w:left w:val="nil"/>
              <w:bottom w:val="nil"/>
              <w:right w:val="nil"/>
            </w:tcBorders>
            <w:shd w:val="clear" w:color="auto" w:fill="FFFFFF"/>
            <w:noWrap w:val="0"/>
            <w:vAlign w:val="top"/>
          </w:tcPr>
          <w:p w14:paraId="552C3A1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0.343***</w:t>
            </w:r>
          </w:p>
        </w:tc>
        <w:tc>
          <w:tcPr>
            <w:tcW w:w="1048" w:type="dxa"/>
            <w:tcBorders>
              <w:top w:val="nil"/>
              <w:left w:val="nil"/>
              <w:bottom w:val="nil"/>
              <w:right w:val="nil"/>
            </w:tcBorders>
            <w:shd w:val="clear" w:color="auto" w:fill="FFFFFF"/>
            <w:noWrap w:val="0"/>
            <w:vAlign w:val="top"/>
          </w:tcPr>
          <w:p w14:paraId="12E6A5C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0.000</w:t>
            </w:r>
          </w:p>
        </w:tc>
      </w:tr>
      <w:tr w14:paraId="3105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000A5CE">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Nursing home density</w:t>
            </w:r>
          </w:p>
        </w:tc>
        <w:tc>
          <w:tcPr>
            <w:tcW w:w="1009" w:type="dxa"/>
            <w:tcBorders>
              <w:top w:val="nil"/>
              <w:left w:val="nil"/>
              <w:bottom w:val="nil"/>
              <w:right w:val="nil"/>
            </w:tcBorders>
            <w:shd w:val="clear" w:color="auto" w:fill="FFFFFF"/>
            <w:noWrap w:val="0"/>
            <w:vAlign w:val="top"/>
          </w:tcPr>
          <w:p w14:paraId="0A9610B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0.110*</w:t>
            </w:r>
          </w:p>
        </w:tc>
        <w:tc>
          <w:tcPr>
            <w:tcW w:w="1027" w:type="dxa"/>
            <w:tcBorders>
              <w:top w:val="nil"/>
              <w:left w:val="nil"/>
              <w:bottom w:val="nil"/>
              <w:right w:val="nil"/>
            </w:tcBorders>
            <w:shd w:val="clear" w:color="auto" w:fill="FFFFFF"/>
            <w:noWrap w:val="0"/>
            <w:vAlign w:val="top"/>
          </w:tcPr>
          <w:p w14:paraId="0F46F0E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0.042</w:t>
            </w:r>
          </w:p>
        </w:tc>
        <w:tc>
          <w:tcPr>
            <w:tcW w:w="1013" w:type="dxa"/>
            <w:tcBorders>
              <w:top w:val="nil"/>
              <w:left w:val="nil"/>
              <w:bottom w:val="nil"/>
              <w:right w:val="nil"/>
            </w:tcBorders>
            <w:shd w:val="clear" w:color="auto" w:fill="FFFFFF"/>
            <w:noWrap w:val="0"/>
            <w:vAlign w:val="top"/>
          </w:tcPr>
          <w:p w14:paraId="6AFD594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0.101</w:t>
            </w:r>
          </w:p>
        </w:tc>
        <w:tc>
          <w:tcPr>
            <w:tcW w:w="1063" w:type="dxa"/>
            <w:tcBorders>
              <w:top w:val="nil"/>
              <w:left w:val="nil"/>
              <w:bottom w:val="nil"/>
              <w:right w:val="nil"/>
            </w:tcBorders>
            <w:shd w:val="clear" w:color="auto" w:fill="FFFFFF"/>
            <w:noWrap w:val="0"/>
            <w:vAlign w:val="top"/>
          </w:tcPr>
          <w:p w14:paraId="3DC7986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0.041</w:t>
            </w:r>
          </w:p>
        </w:tc>
        <w:tc>
          <w:tcPr>
            <w:tcW w:w="1051" w:type="dxa"/>
            <w:tcBorders>
              <w:top w:val="nil"/>
              <w:left w:val="nil"/>
              <w:bottom w:val="nil"/>
              <w:right w:val="nil"/>
            </w:tcBorders>
            <w:shd w:val="clear" w:color="auto" w:fill="FFFFFF"/>
            <w:noWrap w:val="0"/>
            <w:vAlign w:val="top"/>
          </w:tcPr>
          <w:p w14:paraId="0945FE8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-0.196*</w:t>
            </w:r>
          </w:p>
        </w:tc>
        <w:tc>
          <w:tcPr>
            <w:tcW w:w="1048" w:type="dxa"/>
            <w:tcBorders>
              <w:top w:val="nil"/>
              <w:left w:val="nil"/>
              <w:bottom w:val="nil"/>
              <w:right w:val="nil"/>
            </w:tcBorders>
            <w:shd w:val="clear" w:color="auto" w:fill="FFFFFF"/>
            <w:noWrap w:val="0"/>
            <w:vAlign w:val="top"/>
          </w:tcPr>
          <w:p w14:paraId="49B22DA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0.043</w:t>
            </w:r>
          </w:p>
        </w:tc>
      </w:tr>
      <w:tr w14:paraId="5675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E465E6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Environment sanitation facilities density</w:t>
            </w:r>
          </w:p>
        </w:tc>
        <w:tc>
          <w:tcPr>
            <w:tcW w:w="1009" w:type="dxa"/>
            <w:tcBorders>
              <w:top w:val="nil"/>
              <w:left w:val="nil"/>
              <w:bottom w:val="nil"/>
              <w:right w:val="nil"/>
            </w:tcBorders>
            <w:shd w:val="clear" w:color="auto" w:fill="FFFFFF"/>
            <w:noWrap w:val="0"/>
            <w:vAlign w:val="top"/>
          </w:tcPr>
          <w:p w14:paraId="4FC006D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0.366</w:t>
            </w:r>
          </w:p>
        </w:tc>
        <w:tc>
          <w:tcPr>
            <w:tcW w:w="1027" w:type="dxa"/>
            <w:tcBorders>
              <w:top w:val="nil"/>
              <w:left w:val="nil"/>
              <w:bottom w:val="nil"/>
              <w:right w:val="nil"/>
            </w:tcBorders>
            <w:shd w:val="clear" w:color="auto" w:fill="FFFFFF"/>
            <w:noWrap w:val="0"/>
            <w:vAlign w:val="top"/>
          </w:tcPr>
          <w:p w14:paraId="0C421C5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0.007</w:t>
            </w:r>
          </w:p>
        </w:tc>
        <w:tc>
          <w:tcPr>
            <w:tcW w:w="1013" w:type="dxa"/>
            <w:tcBorders>
              <w:top w:val="nil"/>
              <w:left w:val="nil"/>
              <w:bottom w:val="nil"/>
              <w:right w:val="nil"/>
            </w:tcBorders>
            <w:shd w:val="clear" w:color="auto" w:fill="FFFFFF"/>
            <w:noWrap w:val="0"/>
            <w:vAlign w:val="top"/>
          </w:tcPr>
          <w:p w14:paraId="2D72FE6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0.204</w:t>
            </w:r>
          </w:p>
        </w:tc>
        <w:tc>
          <w:tcPr>
            <w:tcW w:w="1063" w:type="dxa"/>
            <w:tcBorders>
              <w:top w:val="nil"/>
              <w:left w:val="nil"/>
              <w:bottom w:val="nil"/>
              <w:right w:val="nil"/>
            </w:tcBorders>
            <w:shd w:val="clear" w:color="auto" w:fill="FFFFFF"/>
            <w:noWrap w:val="0"/>
            <w:vAlign w:val="top"/>
          </w:tcPr>
          <w:p w14:paraId="0123C95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0.143</w:t>
            </w:r>
          </w:p>
        </w:tc>
        <w:tc>
          <w:tcPr>
            <w:tcW w:w="1051" w:type="dxa"/>
            <w:tcBorders>
              <w:top w:val="nil"/>
              <w:left w:val="nil"/>
              <w:bottom w:val="nil"/>
              <w:right w:val="nil"/>
            </w:tcBorders>
            <w:shd w:val="clear" w:color="auto" w:fill="FFFFFF"/>
            <w:noWrap w:val="0"/>
            <w:vAlign w:val="top"/>
          </w:tcPr>
          <w:p w14:paraId="5B6E3CE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0.197</w:t>
            </w:r>
          </w:p>
        </w:tc>
        <w:tc>
          <w:tcPr>
            <w:tcW w:w="1048" w:type="dxa"/>
            <w:tcBorders>
              <w:top w:val="nil"/>
              <w:left w:val="nil"/>
              <w:bottom w:val="nil"/>
              <w:right w:val="nil"/>
            </w:tcBorders>
            <w:shd w:val="clear" w:color="auto" w:fill="FFFFFF"/>
            <w:noWrap w:val="0"/>
            <w:vAlign w:val="top"/>
          </w:tcPr>
          <w:p w14:paraId="1829EC8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0.157</w:t>
            </w:r>
          </w:p>
        </w:tc>
      </w:tr>
      <w:tr w14:paraId="7DBF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DD91B1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4"/>
                <w:szCs w:val="14"/>
                <w:lang w:val="en-US" w:eastAsia="zh-CN" w:bidi="ar"/>
              </w:rPr>
              <w:t>Community health service centers accessibility</w:t>
            </w:r>
          </w:p>
        </w:tc>
        <w:tc>
          <w:tcPr>
            <w:tcW w:w="1009" w:type="dxa"/>
            <w:tcBorders>
              <w:top w:val="nil"/>
              <w:left w:val="nil"/>
              <w:bottom w:val="nil"/>
              <w:right w:val="nil"/>
            </w:tcBorders>
            <w:shd w:val="clear" w:color="auto" w:fill="FFFFFF"/>
            <w:noWrap w:val="0"/>
            <w:vAlign w:val="top"/>
          </w:tcPr>
          <w:p w14:paraId="131F3C5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0.072</w:t>
            </w:r>
          </w:p>
        </w:tc>
        <w:tc>
          <w:tcPr>
            <w:tcW w:w="1027" w:type="dxa"/>
            <w:tcBorders>
              <w:top w:val="nil"/>
              <w:left w:val="nil"/>
              <w:bottom w:val="nil"/>
              <w:right w:val="nil"/>
            </w:tcBorders>
            <w:shd w:val="clear" w:color="auto" w:fill="FFFFFF"/>
            <w:noWrap w:val="0"/>
            <w:vAlign w:val="top"/>
          </w:tcPr>
          <w:p w14:paraId="1244A33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0.608</w:t>
            </w:r>
          </w:p>
        </w:tc>
        <w:tc>
          <w:tcPr>
            <w:tcW w:w="1013" w:type="dxa"/>
            <w:tcBorders>
              <w:top w:val="nil"/>
              <w:left w:val="nil"/>
              <w:bottom w:val="nil"/>
              <w:right w:val="nil"/>
            </w:tcBorders>
            <w:shd w:val="clear" w:color="auto" w:fill="FFFFFF"/>
            <w:noWrap w:val="0"/>
            <w:vAlign w:val="top"/>
          </w:tcPr>
          <w:p w14:paraId="3BEACB1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0.049</w:t>
            </w:r>
          </w:p>
        </w:tc>
        <w:tc>
          <w:tcPr>
            <w:tcW w:w="1063" w:type="dxa"/>
            <w:tcBorders>
              <w:top w:val="nil"/>
              <w:left w:val="nil"/>
              <w:bottom w:val="nil"/>
              <w:right w:val="nil"/>
            </w:tcBorders>
            <w:shd w:val="clear" w:color="auto" w:fill="FFFFFF"/>
            <w:noWrap w:val="0"/>
            <w:vAlign w:val="top"/>
          </w:tcPr>
          <w:p w14:paraId="3EF1A22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0.727</w:t>
            </w:r>
          </w:p>
        </w:tc>
        <w:tc>
          <w:tcPr>
            <w:tcW w:w="1051" w:type="dxa"/>
            <w:tcBorders>
              <w:top w:val="nil"/>
              <w:left w:val="nil"/>
              <w:bottom w:val="nil"/>
              <w:right w:val="nil"/>
            </w:tcBorders>
            <w:shd w:val="clear" w:color="auto" w:fill="FFFFFF"/>
            <w:noWrap w:val="0"/>
            <w:vAlign w:val="top"/>
          </w:tcPr>
          <w:p w14:paraId="6A2BD76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0.063</w:t>
            </w:r>
          </w:p>
        </w:tc>
        <w:tc>
          <w:tcPr>
            <w:tcW w:w="1048" w:type="dxa"/>
            <w:tcBorders>
              <w:top w:val="nil"/>
              <w:left w:val="nil"/>
              <w:bottom w:val="nil"/>
              <w:right w:val="nil"/>
            </w:tcBorders>
            <w:shd w:val="clear" w:color="auto" w:fill="FFFFFF"/>
            <w:noWrap w:val="0"/>
            <w:vAlign w:val="top"/>
          </w:tcPr>
          <w:p w14:paraId="556898A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0.656</w:t>
            </w:r>
          </w:p>
        </w:tc>
      </w:tr>
      <w:tr w14:paraId="5B7A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single" w:color="auto" w:sz="4" w:space="0"/>
              <w:right w:val="nil"/>
            </w:tcBorders>
            <w:shd w:val="clear" w:color="auto" w:fill="FFFFFF"/>
            <w:noWrap w:val="0"/>
            <w:vAlign w:val="top"/>
          </w:tcPr>
          <w:p w14:paraId="7F57FC3C">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 xml:space="preserve">Community health service centers density </w:t>
            </w:r>
          </w:p>
        </w:tc>
        <w:tc>
          <w:tcPr>
            <w:tcW w:w="1009" w:type="dxa"/>
            <w:tcBorders>
              <w:top w:val="nil"/>
              <w:left w:val="nil"/>
              <w:bottom w:val="single" w:color="auto" w:sz="4" w:space="0"/>
              <w:right w:val="nil"/>
            </w:tcBorders>
            <w:shd w:val="clear" w:color="auto" w:fill="FFFFFF"/>
            <w:noWrap w:val="0"/>
            <w:vAlign w:val="top"/>
          </w:tcPr>
          <w:p w14:paraId="2C43C33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-0.165*</w:t>
            </w:r>
          </w:p>
        </w:tc>
        <w:tc>
          <w:tcPr>
            <w:tcW w:w="1027" w:type="dxa"/>
            <w:tcBorders>
              <w:top w:val="nil"/>
              <w:left w:val="nil"/>
              <w:bottom w:val="single" w:color="auto" w:sz="4" w:space="0"/>
              <w:right w:val="nil"/>
            </w:tcBorders>
            <w:shd w:val="clear" w:color="auto" w:fill="FFFFFF"/>
            <w:noWrap w:val="0"/>
            <w:vAlign w:val="top"/>
          </w:tcPr>
          <w:p w14:paraId="186E6EC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0.026</w:t>
            </w:r>
          </w:p>
        </w:tc>
        <w:tc>
          <w:tcPr>
            <w:tcW w:w="1013" w:type="dxa"/>
            <w:tcBorders>
              <w:top w:val="nil"/>
              <w:left w:val="nil"/>
              <w:bottom w:val="single" w:color="auto" w:sz="4" w:space="0"/>
              <w:right w:val="nil"/>
            </w:tcBorders>
            <w:shd w:val="clear" w:color="auto" w:fill="FFFFFF"/>
            <w:noWrap w:val="0"/>
            <w:vAlign w:val="top"/>
          </w:tcPr>
          <w:p w14:paraId="567E284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-0.160*</w:t>
            </w:r>
          </w:p>
        </w:tc>
        <w:tc>
          <w:tcPr>
            <w:tcW w:w="1063" w:type="dxa"/>
            <w:tcBorders>
              <w:top w:val="nil"/>
              <w:left w:val="nil"/>
              <w:bottom w:val="single" w:color="auto" w:sz="4" w:space="0"/>
              <w:right w:val="nil"/>
            </w:tcBorders>
            <w:shd w:val="clear" w:color="auto" w:fill="FFFFFF"/>
            <w:noWrap w:val="0"/>
            <w:vAlign w:val="top"/>
          </w:tcPr>
          <w:p w14:paraId="4E2B867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0.025</w:t>
            </w:r>
          </w:p>
        </w:tc>
        <w:tc>
          <w:tcPr>
            <w:tcW w:w="1051" w:type="dxa"/>
            <w:tcBorders>
              <w:top w:val="nil"/>
              <w:left w:val="nil"/>
              <w:bottom w:val="single" w:color="auto" w:sz="4" w:space="0"/>
              <w:right w:val="nil"/>
            </w:tcBorders>
            <w:shd w:val="clear" w:color="auto" w:fill="FFFFFF"/>
            <w:noWrap w:val="0"/>
            <w:vAlign w:val="top"/>
          </w:tcPr>
          <w:p w14:paraId="51CF963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-0.129*</w:t>
            </w:r>
          </w:p>
        </w:tc>
        <w:tc>
          <w:tcPr>
            <w:tcW w:w="1048" w:type="dxa"/>
            <w:tcBorders>
              <w:top w:val="nil"/>
              <w:left w:val="nil"/>
              <w:bottom w:val="single" w:color="auto" w:sz="4" w:space="0"/>
              <w:right w:val="nil"/>
            </w:tcBorders>
            <w:shd w:val="clear" w:color="auto" w:fill="FFFFFF"/>
            <w:noWrap w:val="0"/>
            <w:vAlign w:val="top"/>
          </w:tcPr>
          <w:p w14:paraId="411494D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0.034</w:t>
            </w:r>
          </w:p>
        </w:tc>
      </w:tr>
    </w:tbl>
    <w:p w14:paraId="3A2606CD">
      <w:pPr>
        <w:keepNext w:val="0"/>
        <w:keepLines w:val="0"/>
        <w:widowControl w:val="0"/>
        <w:suppressLineNumbers w:val="0"/>
        <w:spacing w:before="0" w:beforeAutospacing="0" w:after="0" w:afterAutospacing="0"/>
        <w:ind w:left="0" w:right="0"/>
        <w:jc w:val="both"/>
        <w:rPr>
          <w:rFonts w:hint="eastAsia" w:ascii="等线" w:hAnsi="等线" w:eastAsia="等线" w:cs="Times New Roman"/>
          <w:kern w:val="2"/>
          <w:sz w:val="21"/>
          <w:szCs w:val="21"/>
        </w:rPr>
      </w:pPr>
      <w:r>
        <w:rPr>
          <w:rFonts w:hint="default" w:ascii="Times New Roman" w:hAnsi="Times New Roman" w:eastAsia="宋体" w:cs="Times New Roman"/>
          <w:kern w:val="2"/>
          <w:sz w:val="18"/>
          <w:szCs w:val="18"/>
          <w:lang w:val="en-US" w:eastAsia="zh-CN" w:bidi="ar"/>
        </w:rPr>
        <w:t>Note: ***at 0.001 (double tail), significant correlation;</w:t>
      </w:r>
      <w:r>
        <w:rPr>
          <w:rFonts w:hint="default" w:ascii="Times New Roman" w:hAnsi="Times New Roman" w:eastAsia="宋体" w:cs="宋体"/>
          <w:kern w:val="2"/>
          <w:sz w:val="18"/>
          <w:szCs w:val="18"/>
          <w:lang w:val="en-US" w:eastAsia="zh-CN" w:bidi="ar"/>
        </w:rPr>
        <w:t xml:space="preserve"> </w:t>
      </w:r>
      <w:r>
        <w:rPr>
          <w:rFonts w:hint="default" w:ascii="Times New Roman" w:hAnsi="Times New Roman" w:eastAsia="宋体" w:cs="Times New Roman"/>
          <w:kern w:val="2"/>
          <w:sz w:val="18"/>
          <w:szCs w:val="18"/>
          <w:lang w:val="en-US" w:eastAsia="zh-CN" w:bidi="ar"/>
        </w:rPr>
        <w:t>**at 0.01 (double tail), significant correlation; * at 0.05 (double tail), significant correlation</w:t>
      </w:r>
    </w:p>
    <w:p w14:paraId="72C8605D">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 xml:space="preserve"> </w:t>
      </w:r>
    </w:p>
    <w:p w14:paraId="31A83646">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 xml:space="preserve"> </w:t>
      </w:r>
    </w:p>
    <w:p w14:paraId="129DC393">
      <w:pPr>
        <w:keepNext w:val="0"/>
        <w:keepLines w:val="0"/>
        <w:widowControl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bCs/>
          <w:kern w:val="2"/>
          <w:sz w:val="24"/>
          <w:szCs w:val="24"/>
        </w:rPr>
      </w:pPr>
      <w:r>
        <w:rPr>
          <w:rFonts w:hint="default" w:ascii="Times New Roman" w:hAnsi="Times New Roman" w:eastAsia="宋体" w:cs="Times New Roman"/>
          <w:bCs/>
          <w:kern w:val="2"/>
          <w:sz w:val="24"/>
          <w:szCs w:val="24"/>
          <w:lang w:val="en-US" w:eastAsia="zh-CN" w:bidi="ar"/>
        </w:rPr>
        <w:t>Tab. C6 Results of Pearson correlation of objective environmental factors and VPA</w:t>
      </w:r>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1009"/>
        <w:gridCol w:w="1027"/>
        <w:gridCol w:w="1013"/>
        <w:gridCol w:w="1063"/>
        <w:gridCol w:w="1051"/>
        <w:gridCol w:w="1048"/>
      </w:tblGrid>
      <w:tr w14:paraId="1821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restart"/>
            <w:tcBorders>
              <w:top w:val="single" w:color="auto" w:sz="6" w:space="0"/>
              <w:left w:val="nil"/>
              <w:bottom w:val="single" w:color="auto" w:sz="4" w:space="0"/>
              <w:right w:val="nil"/>
            </w:tcBorders>
            <w:shd w:val="clear" w:color="auto" w:fill="FFFFFF"/>
            <w:noWrap w:val="0"/>
            <w:vAlign w:val="top"/>
          </w:tcPr>
          <w:p w14:paraId="649BE11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Subjective factors</w:t>
            </w:r>
          </w:p>
        </w:tc>
        <w:tc>
          <w:tcPr>
            <w:tcW w:w="2036" w:type="dxa"/>
            <w:gridSpan w:val="2"/>
            <w:tcBorders>
              <w:top w:val="single" w:color="auto" w:sz="6" w:space="0"/>
              <w:left w:val="nil"/>
              <w:bottom w:val="nil"/>
              <w:right w:val="nil"/>
            </w:tcBorders>
            <w:shd w:val="clear" w:color="auto" w:fill="FFFFFF"/>
            <w:noWrap w:val="0"/>
            <w:vAlign w:val="top"/>
          </w:tcPr>
          <w:p w14:paraId="10A6563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PAD</w:t>
            </w:r>
          </w:p>
        </w:tc>
        <w:tc>
          <w:tcPr>
            <w:tcW w:w="2076" w:type="dxa"/>
            <w:gridSpan w:val="2"/>
            <w:tcBorders>
              <w:top w:val="single" w:color="auto" w:sz="6" w:space="0"/>
              <w:left w:val="nil"/>
              <w:bottom w:val="nil"/>
              <w:right w:val="nil"/>
            </w:tcBorders>
            <w:shd w:val="clear" w:color="auto" w:fill="FFFFFF"/>
            <w:noWrap w:val="0"/>
            <w:vAlign w:val="top"/>
          </w:tcPr>
          <w:p w14:paraId="3057E48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PAF</w:t>
            </w:r>
          </w:p>
        </w:tc>
        <w:tc>
          <w:tcPr>
            <w:tcW w:w="2099" w:type="dxa"/>
            <w:gridSpan w:val="2"/>
            <w:tcBorders>
              <w:top w:val="single" w:color="auto" w:sz="6" w:space="0"/>
              <w:left w:val="nil"/>
              <w:bottom w:val="nil"/>
              <w:right w:val="nil"/>
            </w:tcBorders>
            <w:shd w:val="clear" w:color="auto" w:fill="FFFFFF"/>
            <w:noWrap w:val="0"/>
            <w:vAlign w:val="top"/>
          </w:tcPr>
          <w:p w14:paraId="7D656D5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PAI</w:t>
            </w:r>
          </w:p>
        </w:tc>
      </w:tr>
      <w:tr w14:paraId="2616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vMerge w:val="continue"/>
            <w:tcBorders>
              <w:top w:val="single" w:color="auto" w:sz="6" w:space="0"/>
              <w:left w:val="nil"/>
              <w:bottom w:val="single" w:color="auto" w:sz="4" w:space="0"/>
              <w:right w:val="nil"/>
            </w:tcBorders>
            <w:shd w:val="clear" w:color="auto" w:fill="FFFFFF"/>
            <w:noWrap w:val="0"/>
            <w:vAlign w:val="top"/>
          </w:tcPr>
          <w:p w14:paraId="0F4318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09" w:type="dxa"/>
            <w:tcBorders>
              <w:top w:val="nil"/>
              <w:left w:val="nil"/>
              <w:bottom w:val="single" w:color="auto" w:sz="6" w:space="0"/>
              <w:right w:val="nil"/>
            </w:tcBorders>
            <w:shd w:val="clear" w:color="auto" w:fill="FFFFFF"/>
            <w:noWrap w:val="0"/>
            <w:vAlign w:val="top"/>
          </w:tcPr>
          <w:p w14:paraId="5726902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27" w:type="dxa"/>
            <w:tcBorders>
              <w:top w:val="nil"/>
              <w:left w:val="nil"/>
              <w:bottom w:val="single" w:color="auto" w:sz="6" w:space="0"/>
              <w:right w:val="nil"/>
            </w:tcBorders>
            <w:shd w:val="clear" w:color="auto" w:fill="FFFFFF"/>
            <w:noWrap w:val="0"/>
            <w:vAlign w:val="top"/>
          </w:tcPr>
          <w:p w14:paraId="3398CF6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13" w:type="dxa"/>
            <w:tcBorders>
              <w:top w:val="nil"/>
              <w:left w:val="nil"/>
              <w:bottom w:val="single" w:color="auto" w:sz="6" w:space="0"/>
              <w:right w:val="nil"/>
            </w:tcBorders>
            <w:shd w:val="clear" w:color="auto" w:fill="FFFFFF"/>
            <w:noWrap w:val="0"/>
            <w:vAlign w:val="top"/>
          </w:tcPr>
          <w:p w14:paraId="3C5CE9B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63" w:type="dxa"/>
            <w:tcBorders>
              <w:top w:val="nil"/>
              <w:left w:val="nil"/>
              <w:bottom w:val="single" w:color="auto" w:sz="6" w:space="0"/>
              <w:right w:val="nil"/>
            </w:tcBorders>
            <w:shd w:val="clear" w:color="auto" w:fill="FFFFFF"/>
            <w:noWrap w:val="0"/>
            <w:vAlign w:val="top"/>
          </w:tcPr>
          <w:p w14:paraId="269E33D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c>
          <w:tcPr>
            <w:tcW w:w="1051" w:type="dxa"/>
            <w:tcBorders>
              <w:top w:val="nil"/>
              <w:left w:val="nil"/>
              <w:bottom w:val="single" w:color="auto" w:sz="6" w:space="0"/>
              <w:right w:val="nil"/>
            </w:tcBorders>
            <w:shd w:val="clear" w:color="auto" w:fill="FFFFFF"/>
            <w:noWrap w:val="0"/>
            <w:vAlign w:val="top"/>
          </w:tcPr>
          <w:p w14:paraId="6BA166D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r</w:t>
            </w:r>
          </w:p>
        </w:tc>
        <w:tc>
          <w:tcPr>
            <w:tcW w:w="1048" w:type="dxa"/>
            <w:tcBorders>
              <w:top w:val="nil"/>
              <w:left w:val="nil"/>
              <w:bottom w:val="single" w:color="auto" w:sz="6" w:space="0"/>
              <w:right w:val="nil"/>
            </w:tcBorders>
            <w:shd w:val="clear" w:color="auto" w:fill="FFFFFF"/>
            <w:noWrap w:val="0"/>
            <w:vAlign w:val="top"/>
          </w:tcPr>
          <w:p w14:paraId="4E32D10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Pearson’ p</w:t>
            </w:r>
          </w:p>
        </w:tc>
      </w:tr>
      <w:tr w14:paraId="71B2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single" w:color="auto" w:sz="6" w:space="0"/>
              <w:left w:val="nil"/>
              <w:bottom w:val="nil"/>
              <w:right w:val="nil"/>
            </w:tcBorders>
            <w:shd w:val="clear" w:color="auto" w:fill="FFFFFF"/>
            <w:noWrap w:val="0"/>
            <w:vAlign w:val="top"/>
          </w:tcPr>
          <w:p w14:paraId="32E5CA5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intersection density</w:t>
            </w:r>
          </w:p>
        </w:tc>
        <w:tc>
          <w:tcPr>
            <w:tcW w:w="1009" w:type="dxa"/>
            <w:tcBorders>
              <w:top w:val="single" w:color="auto" w:sz="6" w:space="0"/>
              <w:left w:val="nil"/>
              <w:bottom w:val="nil"/>
              <w:right w:val="nil"/>
            </w:tcBorders>
            <w:shd w:val="clear" w:color="auto" w:fill="FFFFFF"/>
            <w:noWrap w:val="0"/>
            <w:vAlign w:val="top"/>
          </w:tcPr>
          <w:p w14:paraId="6C77914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0.197</w:t>
            </w:r>
          </w:p>
        </w:tc>
        <w:tc>
          <w:tcPr>
            <w:tcW w:w="1027" w:type="dxa"/>
            <w:tcBorders>
              <w:top w:val="single" w:color="auto" w:sz="6" w:space="0"/>
              <w:left w:val="nil"/>
              <w:bottom w:val="nil"/>
              <w:right w:val="nil"/>
            </w:tcBorders>
            <w:shd w:val="clear" w:color="auto" w:fill="FFFFFF"/>
            <w:noWrap w:val="0"/>
            <w:vAlign w:val="top"/>
          </w:tcPr>
          <w:p w14:paraId="2251358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0.157</w:t>
            </w:r>
          </w:p>
        </w:tc>
        <w:tc>
          <w:tcPr>
            <w:tcW w:w="1013" w:type="dxa"/>
            <w:tcBorders>
              <w:top w:val="single" w:color="auto" w:sz="6" w:space="0"/>
              <w:left w:val="nil"/>
              <w:bottom w:val="nil"/>
              <w:right w:val="nil"/>
            </w:tcBorders>
            <w:shd w:val="clear" w:color="auto" w:fill="FFFFFF"/>
            <w:noWrap w:val="0"/>
            <w:vAlign w:val="top"/>
          </w:tcPr>
          <w:p w14:paraId="3CE3860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0.156</w:t>
            </w:r>
          </w:p>
        </w:tc>
        <w:tc>
          <w:tcPr>
            <w:tcW w:w="1063" w:type="dxa"/>
            <w:tcBorders>
              <w:top w:val="single" w:color="auto" w:sz="6" w:space="0"/>
              <w:left w:val="nil"/>
              <w:bottom w:val="nil"/>
              <w:right w:val="nil"/>
            </w:tcBorders>
            <w:shd w:val="clear" w:color="auto" w:fill="FFFFFF"/>
            <w:noWrap w:val="0"/>
            <w:vAlign w:val="top"/>
          </w:tcPr>
          <w:p w14:paraId="0529657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0.265</w:t>
            </w:r>
          </w:p>
        </w:tc>
        <w:tc>
          <w:tcPr>
            <w:tcW w:w="1051" w:type="dxa"/>
            <w:tcBorders>
              <w:top w:val="single" w:color="auto" w:sz="6" w:space="0"/>
              <w:left w:val="nil"/>
              <w:bottom w:val="nil"/>
              <w:right w:val="nil"/>
            </w:tcBorders>
            <w:shd w:val="clear" w:color="auto" w:fill="FFFFFF"/>
            <w:noWrap w:val="0"/>
            <w:vAlign w:val="top"/>
          </w:tcPr>
          <w:p w14:paraId="4A7DFE4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0.193</w:t>
            </w:r>
          </w:p>
        </w:tc>
        <w:tc>
          <w:tcPr>
            <w:tcW w:w="1048" w:type="dxa"/>
            <w:tcBorders>
              <w:top w:val="single" w:color="auto" w:sz="6" w:space="0"/>
              <w:left w:val="nil"/>
              <w:bottom w:val="nil"/>
              <w:right w:val="nil"/>
            </w:tcBorders>
            <w:shd w:val="clear" w:color="auto" w:fill="FFFFFF"/>
            <w:noWrap w:val="0"/>
            <w:vAlign w:val="top"/>
          </w:tcPr>
          <w:p w14:paraId="7A7CC78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0.167</w:t>
            </w:r>
          </w:p>
        </w:tc>
      </w:tr>
      <w:tr w14:paraId="47C8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51EED4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transport accessibility</w:t>
            </w:r>
          </w:p>
        </w:tc>
        <w:tc>
          <w:tcPr>
            <w:tcW w:w="1009" w:type="dxa"/>
            <w:tcBorders>
              <w:top w:val="nil"/>
              <w:left w:val="nil"/>
              <w:bottom w:val="nil"/>
              <w:right w:val="nil"/>
            </w:tcBorders>
            <w:shd w:val="clear" w:color="auto" w:fill="FFFFFF"/>
            <w:noWrap w:val="0"/>
            <w:vAlign w:val="top"/>
          </w:tcPr>
          <w:p w14:paraId="77D47BD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0.105</w:t>
            </w:r>
          </w:p>
        </w:tc>
        <w:tc>
          <w:tcPr>
            <w:tcW w:w="1027" w:type="dxa"/>
            <w:tcBorders>
              <w:top w:val="nil"/>
              <w:left w:val="nil"/>
              <w:bottom w:val="nil"/>
              <w:right w:val="nil"/>
            </w:tcBorders>
            <w:shd w:val="clear" w:color="auto" w:fill="FFFFFF"/>
            <w:noWrap w:val="0"/>
            <w:vAlign w:val="top"/>
          </w:tcPr>
          <w:p w14:paraId="7E9C647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0.456</w:t>
            </w:r>
          </w:p>
        </w:tc>
        <w:tc>
          <w:tcPr>
            <w:tcW w:w="1013" w:type="dxa"/>
            <w:tcBorders>
              <w:top w:val="nil"/>
              <w:left w:val="nil"/>
              <w:bottom w:val="nil"/>
              <w:right w:val="nil"/>
            </w:tcBorders>
            <w:shd w:val="clear" w:color="auto" w:fill="FFFFFF"/>
            <w:noWrap w:val="0"/>
            <w:vAlign w:val="top"/>
          </w:tcPr>
          <w:p w14:paraId="0E9A19A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0.074</w:t>
            </w:r>
          </w:p>
        </w:tc>
        <w:tc>
          <w:tcPr>
            <w:tcW w:w="1063" w:type="dxa"/>
            <w:tcBorders>
              <w:top w:val="nil"/>
              <w:left w:val="nil"/>
              <w:bottom w:val="nil"/>
              <w:right w:val="nil"/>
            </w:tcBorders>
            <w:shd w:val="clear" w:color="auto" w:fill="FFFFFF"/>
            <w:noWrap w:val="0"/>
            <w:vAlign w:val="top"/>
          </w:tcPr>
          <w:p w14:paraId="3CD0759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0.589</w:t>
            </w:r>
          </w:p>
        </w:tc>
        <w:tc>
          <w:tcPr>
            <w:tcW w:w="1051" w:type="dxa"/>
            <w:tcBorders>
              <w:top w:val="nil"/>
              <w:left w:val="nil"/>
              <w:bottom w:val="nil"/>
              <w:right w:val="nil"/>
            </w:tcBorders>
            <w:shd w:val="clear" w:color="auto" w:fill="FFFFFF"/>
            <w:noWrap w:val="0"/>
            <w:vAlign w:val="top"/>
          </w:tcPr>
          <w:p w14:paraId="25BC4C1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0.145</w:t>
            </w:r>
          </w:p>
        </w:tc>
        <w:tc>
          <w:tcPr>
            <w:tcW w:w="1048" w:type="dxa"/>
            <w:tcBorders>
              <w:top w:val="nil"/>
              <w:left w:val="nil"/>
              <w:bottom w:val="nil"/>
              <w:right w:val="nil"/>
            </w:tcBorders>
            <w:shd w:val="clear" w:color="auto" w:fill="FFFFFF"/>
            <w:noWrap w:val="0"/>
            <w:vAlign w:val="top"/>
          </w:tcPr>
          <w:p w14:paraId="307C773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0.300</w:t>
            </w:r>
          </w:p>
        </w:tc>
      </w:tr>
      <w:tr w14:paraId="4150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3D6944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Road network density</w:t>
            </w:r>
          </w:p>
        </w:tc>
        <w:tc>
          <w:tcPr>
            <w:tcW w:w="1009" w:type="dxa"/>
            <w:tcBorders>
              <w:top w:val="nil"/>
              <w:left w:val="nil"/>
              <w:bottom w:val="nil"/>
              <w:right w:val="nil"/>
            </w:tcBorders>
            <w:shd w:val="clear" w:color="auto" w:fill="FFFFFF"/>
            <w:noWrap w:val="0"/>
            <w:vAlign w:val="top"/>
          </w:tcPr>
          <w:p w14:paraId="5F56B40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0.186</w:t>
            </w:r>
          </w:p>
        </w:tc>
        <w:tc>
          <w:tcPr>
            <w:tcW w:w="1027" w:type="dxa"/>
            <w:tcBorders>
              <w:top w:val="nil"/>
              <w:left w:val="nil"/>
              <w:bottom w:val="nil"/>
              <w:right w:val="nil"/>
            </w:tcBorders>
            <w:shd w:val="clear" w:color="auto" w:fill="FFFFFF"/>
            <w:noWrap w:val="0"/>
            <w:vAlign w:val="top"/>
          </w:tcPr>
          <w:p w14:paraId="1485BAB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0.181</w:t>
            </w:r>
          </w:p>
        </w:tc>
        <w:tc>
          <w:tcPr>
            <w:tcW w:w="1013" w:type="dxa"/>
            <w:tcBorders>
              <w:top w:val="nil"/>
              <w:left w:val="nil"/>
              <w:bottom w:val="nil"/>
              <w:right w:val="nil"/>
            </w:tcBorders>
            <w:shd w:val="clear" w:color="auto" w:fill="FFFFFF"/>
            <w:noWrap w:val="0"/>
            <w:vAlign w:val="top"/>
          </w:tcPr>
          <w:p w14:paraId="037B32D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0.280</w:t>
            </w:r>
          </w:p>
        </w:tc>
        <w:tc>
          <w:tcPr>
            <w:tcW w:w="1063" w:type="dxa"/>
            <w:tcBorders>
              <w:top w:val="nil"/>
              <w:left w:val="nil"/>
              <w:bottom w:val="nil"/>
              <w:right w:val="nil"/>
            </w:tcBorders>
            <w:shd w:val="clear" w:color="auto" w:fill="FFFFFF"/>
            <w:noWrap w:val="0"/>
            <w:vAlign w:val="top"/>
          </w:tcPr>
          <w:p w14:paraId="08325E5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0.142</w:t>
            </w:r>
          </w:p>
        </w:tc>
        <w:tc>
          <w:tcPr>
            <w:tcW w:w="1051" w:type="dxa"/>
            <w:tcBorders>
              <w:top w:val="nil"/>
              <w:left w:val="nil"/>
              <w:bottom w:val="nil"/>
              <w:right w:val="nil"/>
            </w:tcBorders>
            <w:shd w:val="clear" w:color="auto" w:fill="FFFFFF"/>
            <w:noWrap w:val="0"/>
            <w:vAlign w:val="top"/>
          </w:tcPr>
          <w:p w14:paraId="29737DC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0.209</w:t>
            </w:r>
          </w:p>
        </w:tc>
        <w:tc>
          <w:tcPr>
            <w:tcW w:w="1048" w:type="dxa"/>
            <w:tcBorders>
              <w:top w:val="nil"/>
              <w:left w:val="nil"/>
              <w:bottom w:val="nil"/>
              <w:right w:val="nil"/>
            </w:tcBorders>
            <w:shd w:val="clear" w:color="auto" w:fill="FFFFFF"/>
            <w:noWrap w:val="0"/>
            <w:vAlign w:val="top"/>
          </w:tcPr>
          <w:p w14:paraId="178260D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0.134</w:t>
            </w:r>
          </w:p>
        </w:tc>
      </w:tr>
      <w:tr w14:paraId="3618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B880139">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Functional mixing</w:t>
            </w:r>
          </w:p>
        </w:tc>
        <w:tc>
          <w:tcPr>
            <w:tcW w:w="1009" w:type="dxa"/>
            <w:tcBorders>
              <w:top w:val="nil"/>
              <w:left w:val="nil"/>
              <w:bottom w:val="nil"/>
              <w:right w:val="nil"/>
            </w:tcBorders>
            <w:shd w:val="clear" w:color="auto" w:fill="FFFFFF"/>
            <w:noWrap w:val="0"/>
            <w:vAlign w:val="top"/>
          </w:tcPr>
          <w:p w14:paraId="04EF0BF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-0.145</w:t>
            </w:r>
          </w:p>
        </w:tc>
        <w:tc>
          <w:tcPr>
            <w:tcW w:w="1027" w:type="dxa"/>
            <w:tcBorders>
              <w:top w:val="nil"/>
              <w:left w:val="nil"/>
              <w:bottom w:val="nil"/>
              <w:right w:val="nil"/>
            </w:tcBorders>
            <w:shd w:val="clear" w:color="auto" w:fill="FFFFFF"/>
            <w:noWrap w:val="0"/>
            <w:vAlign w:val="top"/>
          </w:tcPr>
          <w:p w14:paraId="491AB80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0.331</w:t>
            </w:r>
          </w:p>
        </w:tc>
        <w:tc>
          <w:tcPr>
            <w:tcW w:w="1013" w:type="dxa"/>
            <w:tcBorders>
              <w:top w:val="nil"/>
              <w:left w:val="nil"/>
              <w:bottom w:val="nil"/>
              <w:right w:val="nil"/>
            </w:tcBorders>
            <w:shd w:val="clear" w:color="auto" w:fill="FFFFFF"/>
            <w:noWrap w:val="0"/>
            <w:vAlign w:val="top"/>
          </w:tcPr>
          <w:p w14:paraId="04CF241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-0.145</w:t>
            </w:r>
          </w:p>
        </w:tc>
        <w:tc>
          <w:tcPr>
            <w:tcW w:w="1063" w:type="dxa"/>
            <w:tcBorders>
              <w:top w:val="nil"/>
              <w:left w:val="nil"/>
              <w:bottom w:val="nil"/>
              <w:right w:val="nil"/>
            </w:tcBorders>
            <w:shd w:val="clear" w:color="auto" w:fill="FFFFFF"/>
            <w:noWrap w:val="0"/>
            <w:vAlign w:val="top"/>
          </w:tcPr>
          <w:p w14:paraId="269FBC7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0.359</w:t>
            </w:r>
          </w:p>
        </w:tc>
        <w:tc>
          <w:tcPr>
            <w:tcW w:w="1051" w:type="dxa"/>
            <w:tcBorders>
              <w:top w:val="nil"/>
              <w:left w:val="nil"/>
              <w:bottom w:val="nil"/>
              <w:right w:val="nil"/>
            </w:tcBorders>
            <w:shd w:val="clear" w:color="auto" w:fill="FFFFFF"/>
            <w:noWrap w:val="0"/>
            <w:vAlign w:val="top"/>
          </w:tcPr>
          <w:p w14:paraId="648E21D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-0.137</w:t>
            </w:r>
          </w:p>
        </w:tc>
        <w:tc>
          <w:tcPr>
            <w:tcW w:w="1048" w:type="dxa"/>
            <w:tcBorders>
              <w:top w:val="nil"/>
              <w:left w:val="nil"/>
              <w:bottom w:val="nil"/>
              <w:right w:val="nil"/>
            </w:tcBorders>
            <w:shd w:val="clear" w:color="auto" w:fill="FFFFFF"/>
            <w:noWrap w:val="0"/>
            <w:vAlign w:val="top"/>
          </w:tcPr>
          <w:p w14:paraId="132308F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0.388</w:t>
            </w:r>
          </w:p>
        </w:tc>
      </w:tr>
      <w:tr w14:paraId="6CC1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609299E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density</w:t>
            </w:r>
          </w:p>
        </w:tc>
        <w:tc>
          <w:tcPr>
            <w:tcW w:w="1009" w:type="dxa"/>
            <w:tcBorders>
              <w:top w:val="nil"/>
              <w:left w:val="nil"/>
              <w:bottom w:val="nil"/>
              <w:right w:val="nil"/>
            </w:tcBorders>
            <w:shd w:val="clear" w:color="auto" w:fill="FFFFFF"/>
            <w:noWrap w:val="0"/>
            <w:vAlign w:val="top"/>
          </w:tcPr>
          <w:p w14:paraId="04E6253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-0.030</w:t>
            </w:r>
          </w:p>
        </w:tc>
        <w:tc>
          <w:tcPr>
            <w:tcW w:w="1027" w:type="dxa"/>
            <w:tcBorders>
              <w:top w:val="nil"/>
              <w:left w:val="nil"/>
              <w:bottom w:val="nil"/>
              <w:right w:val="nil"/>
            </w:tcBorders>
            <w:shd w:val="clear" w:color="auto" w:fill="FFFFFF"/>
            <w:noWrap w:val="0"/>
            <w:vAlign w:val="top"/>
          </w:tcPr>
          <w:p w14:paraId="28B4738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0.831</w:t>
            </w:r>
          </w:p>
        </w:tc>
        <w:tc>
          <w:tcPr>
            <w:tcW w:w="1013" w:type="dxa"/>
            <w:tcBorders>
              <w:top w:val="nil"/>
              <w:left w:val="nil"/>
              <w:bottom w:val="nil"/>
              <w:right w:val="nil"/>
            </w:tcBorders>
            <w:shd w:val="clear" w:color="auto" w:fill="FFFFFF"/>
            <w:noWrap w:val="0"/>
            <w:vAlign w:val="top"/>
          </w:tcPr>
          <w:p w14:paraId="420ED90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-0.022</w:t>
            </w:r>
          </w:p>
        </w:tc>
        <w:tc>
          <w:tcPr>
            <w:tcW w:w="1063" w:type="dxa"/>
            <w:tcBorders>
              <w:top w:val="nil"/>
              <w:left w:val="nil"/>
              <w:bottom w:val="nil"/>
              <w:right w:val="nil"/>
            </w:tcBorders>
            <w:shd w:val="clear" w:color="auto" w:fill="FFFFFF"/>
            <w:noWrap w:val="0"/>
            <w:vAlign w:val="top"/>
          </w:tcPr>
          <w:p w14:paraId="49813F0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0.877</w:t>
            </w:r>
          </w:p>
        </w:tc>
        <w:tc>
          <w:tcPr>
            <w:tcW w:w="1051" w:type="dxa"/>
            <w:tcBorders>
              <w:top w:val="nil"/>
              <w:left w:val="nil"/>
              <w:bottom w:val="nil"/>
              <w:right w:val="nil"/>
            </w:tcBorders>
            <w:shd w:val="clear" w:color="auto" w:fill="FFFFFF"/>
            <w:noWrap w:val="0"/>
            <w:vAlign w:val="top"/>
          </w:tcPr>
          <w:p w14:paraId="5917316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-0.029</w:t>
            </w:r>
          </w:p>
        </w:tc>
        <w:tc>
          <w:tcPr>
            <w:tcW w:w="1048" w:type="dxa"/>
            <w:tcBorders>
              <w:top w:val="nil"/>
              <w:left w:val="nil"/>
              <w:bottom w:val="nil"/>
              <w:right w:val="nil"/>
            </w:tcBorders>
            <w:shd w:val="clear" w:color="auto" w:fill="FFFFFF"/>
            <w:noWrap w:val="0"/>
            <w:vAlign w:val="top"/>
          </w:tcPr>
          <w:p w14:paraId="2277CCF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0.837</w:t>
            </w:r>
          </w:p>
        </w:tc>
      </w:tr>
      <w:tr w14:paraId="173E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468AEC5">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Building average height </w:t>
            </w:r>
          </w:p>
        </w:tc>
        <w:tc>
          <w:tcPr>
            <w:tcW w:w="1009" w:type="dxa"/>
            <w:tcBorders>
              <w:top w:val="nil"/>
              <w:left w:val="nil"/>
              <w:bottom w:val="nil"/>
              <w:right w:val="nil"/>
            </w:tcBorders>
            <w:shd w:val="clear" w:color="auto" w:fill="FFFFFF"/>
            <w:noWrap w:val="0"/>
            <w:vAlign w:val="top"/>
          </w:tcPr>
          <w:p w14:paraId="11C449D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0.085</w:t>
            </w:r>
          </w:p>
        </w:tc>
        <w:tc>
          <w:tcPr>
            <w:tcW w:w="1027" w:type="dxa"/>
            <w:tcBorders>
              <w:top w:val="nil"/>
              <w:left w:val="nil"/>
              <w:bottom w:val="nil"/>
              <w:right w:val="nil"/>
            </w:tcBorders>
            <w:shd w:val="clear" w:color="auto" w:fill="FFFFFF"/>
            <w:noWrap w:val="0"/>
            <w:vAlign w:val="top"/>
          </w:tcPr>
          <w:p w14:paraId="27C8B41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0.547</w:t>
            </w:r>
          </w:p>
        </w:tc>
        <w:tc>
          <w:tcPr>
            <w:tcW w:w="1013" w:type="dxa"/>
            <w:tcBorders>
              <w:top w:val="nil"/>
              <w:left w:val="nil"/>
              <w:bottom w:val="nil"/>
              <w:right w:val="nil"/>
            </w:tcBorders>
            <w:shd w:val="clear" w:color="auto" w:fill="FFFFFF"/>
            <w:noWrap w:val="0"/>
            <w:vAlign w:val="top"/>
          </w:tcPr>
          <w:p w14:paraId="382C9D4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0.100</w:t>
            </w:r>
          </w:p>
        </w:tc>
        <w:tc>
          <w:tcPr>
            <w:tcW w:w="1063" w:type="dxa"/>
            <w:tcBorders>
              <w:top w:val="nil"/>
              <w:left w:val="nil"/>
              <w:bottom w:val="nil"/>
              <w:right w:val="nil"/>
            </w:tcBorders>
            <w:shd w:val="clear" w:color="auto" w:fill="FFFFFF"/>
            <w:noWrap w:val="0"/>
            <w:vAlign w:val="top"/>
          </w:tcPr>
          <w:p w14:paraId="6364681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0.576</w:t>
            </w:r>
          </w:p>
        </w:tc>
        <w:tc>
          <w:tcPr>
            <w:tcW w:w="1051" w:type="dxa"/>
            <w:tcBorders>
              <w:top w:val="nil"/>
              <w:left w:val="nil"/>
              <w:bottom w:val="nil"/>
              <w:right w:val="nil"/>
            </w:tcBorders>
            <w:shd w:val="clear" w:color="auto" w:fill="FFFFFF"/>
            <w:noWrap w:val="0"/>
            <w:vAlign w:val="top"/>
          </w:tcPr>
          <w:p w14:paraId="6A50BD9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0.025</w:t>
            </w:r>
          </w:p>
        </w:tc>
        <w:tc>
          <w:tcPr>
            <w:tcW w:w="1048" w:type="dxa"/>
            <w:tcBorders>
              <w:top w:val="nil"/>
              <w:left w:val="nil"/>
              <w:bottom w:val="nil"/>
              <w:right w:val="nil"/>
            </w:tcBorders>
            <w:shd w:val="clear" w:color="auto" w:fill="FFFFFF"/>
            <w:noWrap w:val="0"/>
            <w:vAlign w:val="top"/>
          </w:tcPr>
          <w:p w14:paraId="0807069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0.858</w:t>
            </w:r>
          </w:p>
        </w:tc>
      </w:tr>
      <w:tr w14:paraId="1612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912E2C0">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Green coverage rate</w:t>
            </w:r>
          </w:p>
        </w:tc>
        <w:tc>
          <w:tcPr>
            <w:tcW w:w="1009" w:type="dxa"/>
            <w:tcBorders>
              <w:top w:val="nil"/>
              <w:left w:val="nil"/>
              <w:bottom w:val="nil"/>
              <w:right w:val="nil"/>
            </w:tcBorders>
            <w:shd w:val="clear" w:color="auto" w:fill="FFFFFF"/>
            <w:noWrap w:val="0"/>
            <w:vAlign w:val="top"/>
          </w:tcPr>
          <w:p w14:paraId="701C82F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0.317*</w:t>
            </w:r>
          </w:p>
        </w:tc>
        <w:tc>
          <w:tcPr>
            <w:tcW w:w="1027" w:type="dxa"/>
            <w:tcBorders>
              <w:top w:val="nil"/>
              <w:left w:val="nil"/>
              <w:bottom w:val="nil"/>
              <w:right w:val="nil"/>
            </w:tcBorders>
            <w:shd w:val="clear" w:color="auto" w:fill="FFFFFF"/>
            <w:noWrap w:val="0"/>
            <w:vAlign w:val="top"/>
          </w:tcPr>
          <w:p w14:paraId="2BC0989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0.021</w:t>
            </w:r>
          </w:p>
        </w:tc>
        <w:tc>
          <w:tcPr>
            <w:tcW w:w="1013" w:type="dxa"/>
            <w:tcBorders>
              <w:top w:val="nil"/>
              <w:left w:val="nil"/>
              <w:bottom w:val="nil"/>
              <w:right w:val="nil"/>
            </w:tcBorders>
            <w:shd w:val="clear" w:color="auto" w:fill="FFFFFF"/>
            <w:noWrap w:val="0"/>
            <w:vAlign w:val="top"/>
          </w:tcPr>
          <w:p w14:paraId="7B4CAB4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0.310*</w:t>
            </w:r>
          </w:p>
        </w:tc>
        <w:tc>
          <w:tcPr>
            <w:tcW w:w="1063" w:type="dxa"/>
            <w:tcBorders>
              <w:top w:val="nil"/>
              <w:left w:val="nil"/>
              <w:bottom w:val="nil"/>
              <w:right w:val="nil"/>
            </w:tcBorders>
            <w:shd w:val="clear" w:color="auto" w:fill="FFFFFF"/>
            <w:noWrap w:val="0"/>
            <w:vAlign w:val="top"/>
          </w:tcPr>
          <w:p w14:paraId="6325CA2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0.024</w:t>
            </w:r>
          </w:p>
        </w:tc>
        <w:tc>
          <w:tcPr>
            <w:tcW w:w="1051" w:type="dxa"/>
            <w:tcBorders>
              <w:top w:val="nil"/>
              <w:left w:val="nil"/>
              <w:bottom w:val="nil"/>
              <w:right w:val="nil"/>
            </w:tcBorders>
            <w:shd w:val="clear" w:color="auto" w:fill="FFFFFF"/>
            <w:noWrap w:val="0"/>
            <w:vAlign w:val="top"/>
          </w:tcPr>
          <w:p w14:paraId="63E843B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0.271*</w:t>
            </w:r>
          </w:p>
        </w:tc>
        <w:tc>
          <w:tcPr>
            <w:tcW w:w="1048" w:type="dxa"/>
            <w:tcBorders>
              <w:top w:val="nil"/>
              <w:left w:val="nil"/>
              <w:bottom w:val="nil"/>
              <w:right w:val="nil"/>
            </w:tcBorders>
            <w:shd w:val="clear" w:color="auto" w:fill="FFFFFF"/>
            <w:noWrap w:val="0"/>
            <w:vAlign w:val="top"/>
          </w:tcPr>
          <w:p w14:paraId="40F8210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0.050</w:t>
            </w:r>
          </w:p>
        </w:tc>
      </w:tr>
      <w:tr w14:paraId="6BB7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98A999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Sports facilities density</w:t>
            </w:r>
          </w:p>
        </w:tc>
        <w:tc>
          <w:tcPr>
            <w:tcW w:w="1009" w:type="dxa"/>
            <w:tcBorders>
              <w:top w:val="nil"/>
              <w:left w:val="nil"/>
              <w:bottom w:val="nil"/>
              <w:right w:val="nil"/>
            </w:tcBorders>
            <w:shd w:val="clear" w:color="auto" w:fill="FFFFFF"/>
            <w:noWrap w:val="0"/>
            <w:vAlign w:val="top"/>
          </w:tcPr>
          <w:p w14:paraId="71C4635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0.191*</w:t>
            </w:r>
          </w:p>
        </w:tc>
        <w:tc>
          <w:tcPr>
            <w:tcW w:w="1027" w:type="dxa"/>
            <w:tcBorders>
              <w:top w:val="nil"/>
              <w:left w:val="nil"/>
              <w:bottom w:val="nil"/>
              <w:right w:val="nil"/>
            </w:tcBorders>
            <w:shd w:val="clear" w:color="auto" w:fill="FFFFFF"/>
            <w:noWrap w:val="0"/>
            <w:vAlign w:val="top"/>
          </w:tcPr>
          <w:p w14:paraId="54B6AA3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0.018</w:t>
            </w:r>
          </w:p>
        </w:tc>
        <w:tc>
          <w:tcPr>
            <w:tcW w:w="1013" w:type="dxa"/>
            <w:tcBorders>
              <w:top w:val="nil"/>
              <w:left w:val="nil"/>
              <w:bottom w:val="nil"/>
              <w:right w:val="nil"/>
            </w:tcBorders>
            <w:shd w:val="clear" w:color="auto" w:fill="FFFFFF"/>
            <w:noWrap w:val="0"/>
            <w:vAlign w:val="top"/>
          </w:tcPr>
          <w:p w14:paraId="26FE338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0.195*</w:t>
            </w:r>
          </w:p>
        </w:tc>
        <w:tc>
          <w:tcPr>
            <w:tcW w:w="1063" w:type="dxa"/>
            <w:tcBorders>
              <w:top w:val="nil"/>
              <w:left w:val="nil"/>
              <w:bottom w:val="nil"/>
              <w:right w:val="nil"/>
            </w:tcBorders>
            <w:shd w:val="clear" w:color="auto" w:fill="FFFFFF"/>
            <w:noWrap w:val="0"/>
            <w:vAlign w:val="top"/>
          </w:tcPr>
          <w:p w14:paraId="3574A8D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0.015</w:t>
            </w:r>
          </w:p>
        </w:tc>
        <w:tc>
          <w:tcPr>
            <w:tcW w:w="1051" w:type="dxa"/>
            <w:tcBorders>
              <w:top w:val="nil"/>
              <w:left w:val="nil"/>
              <w:bottom w:val="nil"/>
              <w:right w:val="nil"/>
            </w:tcBorders>
            <w:shd w:val="clear" w:color="auto" w:fill="FFFFFF"/>
            <w:noWrap w:val="0"/>
            <w:vAlign w:val="top"/>
          </w:tcPr>
          <w:p w14:paraId="46157BC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0.137*</w:t>
            </w:r>
          </w:p>
        </w:tc>
        <w:tc>
          <w:tcPr>
            <w:tcW w:w="1048" w:type="dxa"/>
            <w:tcBorders>
              <w:top w:val="nil"/>
              <w:left w:val="nil"/>
              <w:bottom w:val="nil"/>
              <w:right w:val="nil"/>
            </w:tcBorders>
            <w:shd w:val="clear" w:color="auto" w:fill="FFFFFF"/>
            <w:noWrap w:val="0"/>
            <w:vAlign w:val="top"/>
          </w:tcPr>
          <w:p w14:paraId="5647EA5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0.014</w:t>
            </w:r>
          </w:p>
        </w:tc>
      </w:tr>
      <w:tr w14:paraId="6F99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1A7999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Public space accessibility</w:t>
            </w:r>
          </w:p>
        </w:tc>
        <w:tc>
          <w:tcPr>
            <w:tcW w:w="1009" w:type="dxa"/>
            <w:tcBorders>
              <w:top w:val="nil"/>
              <w:left w:val="nil"/>
              <w:bottom w:val="nil"/>
              <w:right w:val="nil"/>
            </w:tcBorders>
            <w:shd w:val="clear" w:color="auto" w:fill="FFFFFF"/>
            <w:noWrap w:val="0"/>
            <w:vAlign w:val="top"/>
          </w:tcPr>
          <w:p w14:paraId="703BBD1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0.029</w:t>
            </w:r>
          </w:p>
        </w:tc>
        <w:tc>
          <w:tcPr>
            <w:tcW w:w="1027" w:type="dxa"/>
            <w:tcBorders>
              <w:top w:val="nil"/>
              <w:left w:val="nil"/>
              <w:bottom w:val="nil"/>
              <w:right w:val="nil"/>
            </w:tcBorders>
            <w:shd w:val="clear" w:color="auto" w:fill="FFFFFF"/>
            <w:noWrap w:val="0"/>
            <w:vAlign w:val="top"/>
          </w:tcPr>
          <w:p w14:paraId="3ABBF75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0.936</w:t>
            </w:r>
          </w:p>
        </w:tc>
        <w:tc>
          <w:tcPr>
            <w:tcW w:w="1013" w:type="dxa"/>
            <w:tcBorders>
              <w:top w:val="nil"/>
              <w:left w:val="nil"/>
              <w:bottom w:val="nil"/>
              <w:right w:val="nil"/>
            </w:tcBorders>
            <w:shd w:val="clear" w:color="auto" w:fill="FFFFFF"/>
            <w:noWrap w:val="0"/>
            <w:vAlign w:val="top"/>
          </w:tcPr>
          <w:p w14:paraId="72433B4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0.105</w:t>
            </w:r>
          </w:p>
        </w:tc>
        <w:tc>
          <w:tcPr>
            <w:tcW w:w="1063" w:type="dxa"/>
            <w:tcBorders>
              <w:top w:val="nil"/>
              <w:left w:val="nil"/>
              <w:bottom w:val="nil"/>
              <w:right w:val="nil"/>
            </w:tcBorders>
            <w:shd w:val="clear" w:color="auto" w:fill="FFFFFF"/>
            <w:noWrap w:val="0"/>
            <w:vAlign w:val="top"/>
          </w:tcPr>
          <w:p w14:paraId="7988763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0.456</w:t>
            </w:r>
          </w:p>
        </w:tc>
        <w:tc>
          <w:tcPr>
            <w:tcW w:w="1051" w:type="dxa"/>
            <w:tcBorders>
              <w:top w:val="nil"/>
              <w:left w:val="nil"/>
              <w:bottom w:val="nil"/>
              <w:right w:val="nil"/>
            </w:tcBorders>
            <w:shd w:val="clear" w:color="auto" w:fill="FFFFFF"/>
            <w:noWrap w:val="0"/>
            <w:vAlign w:val="top"/>
          </w:tcPr>
          <w:p w14:paraId="7FA4B7B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0.003</w:t>
            </w:r>
          </w:p>
        </w:tc>
        <w:tc>
          <w:tcPr>
            <w:tcW w:w="1048" w:type="dxa"/>
            <w:tcBorders>
              <w:top w:val="nil"/>
              <w:left w:val="nil"/>
              <w:bottom w:val="nil"/>
              <w:right w:val="nil"/>
            </w:tcBorders>
            <w:shd w:val="clear" w:color="auto" w:fill="FFFFFF"/>
            <w:noWrap w:val="0"/>
            <w:vAlign w:val="top"/>
          </w:tcPr>
          <w:p w14:paraId="48C6B41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0.984</w:t>
            </w:r>
          </w:p>
        </w:tc>
      </w:tr>
      <w:tr w14:paraId="003E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C2CDEB2">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PM2.5 concentration</w:t>
            </w:r>
          </w:p>
        </w:tc>
        <w:tc>
          <w:tcPr>
            <w:tcW w:w="1009" w:type="dxa"/>
            <w:tcBorders>
              <w:top w:val="nil"/>
              <w:left w:val="nil"/>
              <w:bottom w:val="nil"/>
              <w:right w:val="nil"/>
            </w:tcBorders>
            <w:shd w:val="clear" w:color="auto" w:fill="FFFFFF"/>
            <w:noWrap w:val="0"/>
            <w:vAlign w:val="top"/>
          </w:tcPr>
          <w:p w14:paraId="27BE226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0.092</w:t>
            </w:r>
          </w:p>
        </w:tc>
        <w:tc>
          <w:tcPr>
            <w:tcW w:w="1027" w:type="dxa"/>
            <w:tcBorders>
              <w:top w:val="nil"/>
              <w:left w:val="nil"/>
              <w:bottom w:val="nil"/>
              <w:right w:val="nil"/>
            </w:tcBorders>
            <w:shd w:val="clear" w:color="auto" w:fill="FFFFFF"/>
            <w:noWrap w:val="0"/>
            <w:vAlign w:val="top"/>
          </w:tcPr>
          <w:p w14:paraId="67AFE1D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0.511</w:t>
            </w:r>
          </w:p>
        </w:tc>
        <w:tc>
          <w:tcPr>
            <w:tcW w:w="1013" w:type="dxa"/>
            <w:tcBorders>
              <w:top w:val="nil"/>
              <w:left w:val="nil"/>
              <w:bottom w:val="nil"/>
              <w:right w:val="nil"/>
            </w:tcBorders>
            <w:shd w:val="clear" w:color="auto" w:fill="FFFFFF"/>
            <w:noWrap w:val="0"/>
            <w:vAlign w:val="top"/>
          </w:tcPr>
          <w:p w14:paraId="27E5B92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0.095</w:t>
            </w:r>
          </w:p>
        </w:tc>
        <w:tc>
          <w:tcPr>
            <w:tcW w:w="1063" w:type="dxa"/>
            <w:tcBorders>
              <w:top w:val="nil"/>
              <w:left w:val="nil"/>
              <w:bottom w:val="nil"/>
              <w:right w:val="nil"/>
            </w:tcBorders>
            <w:shd w:val="clear" w:color="auto" w:fill="FFFFFF"/>
            <w:noWrap w:val="0"/>
            <w:vAlign w:val="top"/>
          </w:tcPr>
          <w:p w14:paraId="6618F02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0.497</w:t>
            </w:r>
          </w:p>
        </w:tc>
        <w:tc>
          <w:tcPr>
            <w:tcW w:w="1051" w:type="dxa"/>
            <w:tcBorders>
              <w:top w:val="nil"/>
              <w:left w:val="nil"/>
              <w:bottom w:val="nil"/>
              <w:right w:val="nil"/>
            </w:tcBorders>
            <w:shd w:val="clear" w:color="auto" w:fill="FFFFFF"/>
            <w:noWrap w:val="0"/>
            <w:vAlign w:val="top"/>
          </w:tcPr>
          <w:p w14:paraId="30052BC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0.053</w:t>
            </w:r>
          </w:p>
        </w:tc>
        <w:tc>
          <w:tcPr>
            <w:tcW w:w="1048" w:type="dxa"/>
            <w:tcBorders>
              <w:top w:val="nil"/>
              <w:left w:val="nil"/>
              <w:bottom w:val="nil"/>
              <w:right w:val="nil"/>
            </w:tcBorders>
            <w:shd w:val="clear" w:color="auto" w:fill="FFFFFF"/>
            <w:noWrap w:val="0"/>
            <w:vAlign w:val="top"/>
          </w:tcPr>
          <w:p w14:paraId="0F67364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0.705</w:t>
            </w:r>
          </w:p>
        </w:tc>
      </w:tr>
      <w:tr w14:paraId="05D7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28113557">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Wind speed</w:t>
            </w:r>
          </w:p>
        </w:tc>
        <w:tc>
          <w:tcPr>
            <w:tcW w:w="1009" w:type="dxa"/>
            <w:tcBorders>
              <w:top w:val="nil"/>
              <w:left w:val="nil"/>
              <w:bottom w:val="nil"/>
              <w:right w:val="nil"/>
            </w:tcBorders>
            <w:shd w:val="clear" w:color="auto" w:fill="FFFFFF"/>
            <w:noWrap w:val="0"/>
            <w:vAlign w:val="top"/>
          </w:tcPr>
          <w:p w14:paraId="1CC0B24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0.186</w:t>
            </w:r>
          </w:p>
        </w:tc>
        <w:tc>
          <w:tcPr>
            <w:tcW w:w="1027" w:type="dxa"/>
            <w:tcBorders>
              <w:top w:val="nil"/>
              <w:left w:val="nil"/>
              <w:bottom w:val="nil"/>
              <w:right w:val="nil"/>
            </w:tcBorders>
            <w:shd w:val="clear" w:color="auto" w:fill="FFFFFF"/>
            <w:noWrap w:val="0"/>
            <w:vAlign w:val="top"/>
          </w:tcPr>
          <w:p w14:paraId="47E785B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0.181</w:t>
            </w:r>
          </w:p>
        </w:tc>
        <w:tc>
          <w:tcPr>
            <w:tcW w:w="1013" w:type="dxa"/>
            <w:tcBorders>
              <w:top w:val="nil"/>
              <w:left w:val="nil"/>
              <w:bottom w:val="nil"/>
              <w:right w:val="nil"/>
            </w:tcBorders>
            <w:shd w:val="clear" w:color="auto" w:fill="FFFFFF"/>
            <w:noWrap w:val="0"/>
            <w:vAlign w:val="top"/>
          </w:tcPr>
          <w:p w14:paraId="5E553D5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0.148</w:t>
            </w:r>
          </w:p>
        </w:tc>
        <w:tc>
          <w:tcPr>
            <w:tcW w:w="1063" w:type="dxa"/>
            <w:tcBorders>
              <w:top w:val="nil"/>
              <w:left w:val="nil"/>
              <w:bottom w:val="nil"/>
              <w:right w:val="nil"/>
            </w:tcBorders>
            <w:shd w:val="clear" w:color="auto" w:fill="FFFFFF"/>
            <w:noWrap w:val="0"/>
            <w:vAlign w:val="top"/>
          </w:tcPr>
          <w:p w14:paraId="3BD9130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0.289</w:t>
            </w:r>
          </w:p>
        </w:tc>
        <w:tc>
          <w:tcPr>
            <w:tcW w:w="1051" w:type="dxa"/>
            <w:tcBorders>
              <w:top w:val="nil"/>
              <w:left w:val="nil"/>
              <w:bottom w:val="nil"/>
              <w:right w:val="nil"/>
            </w:tcBorders>
            <w:shd w:val="clear" w:color="auto" w:fill="FFFFFF"/>
            <w:noWrap w:val="0"/>
            <w:vAlign w:val="top"/>
          </w:tcPr>
          <w:p w14:paraId="4CF896B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0.034</w:t>
            </w:r>
          </w:p>
        </w:tc>
        <w:tc>
          <w:tcPr>
            <w:tcW w:w="1048" w:type="dxa"/>
            <w:tcBorders>
              <w:top w:val="nil"/>
              <w:left w:val="nil"/>
              <w:bottom w:val="nil"/>
              <w:right w:val="nil"/>
            </w:tcBorders>
            <w:shd w:val="clear" w:color="auto" w:fill="FFFFFF"/>
            <w:noWrap w:val="0"/>
            <w:vAlign w:val="top"/>
          </w:tcPr>
          <w:p w14:paraId="0C3AEC5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0.811</w:t>
            </w:r>
          </w:p>
        </w:tc>
      </w:tr>
      <w:tr w14:paraId="5F6F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5819A29">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 xml:space="preserve">Temperature </w:t>
            </w:r>
          </w:p>
        </w:tc>
        <w:tc>
          <w:tcPr>
            <w:tcW w:w="1009" w:type="dxa"/>
            <w:tcBorders>
              <w:top w:val="nil"/>
              <w:left w:val="nil"/>
              <w:bottom w:val="nil"/>
              <w:right w:val="nil"/>
            </w:tcBorders>
            <w:shd w:val="clear" w:color="auto" w:fill="FFFFFF"/>
            <w:noWrap w:val="0"/>
            <w:vAlign w:val="top"/>
          </w:tcPr>
          <w:p w14:paraId="2B1C96B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-0.020</w:t>
            </w:r>
          </w:p>
        </w:tc>
        <w:tc>
          <w:tcPr>
            <w:tcW w:w="1027" w:type="dxa"/>
            <w:tcBorders>
              <w:top w:val="nil"/>
              <w:left w:val="nil"/>
              <w:bottom w:val="nil"/>
              <w:right w:val="nil"/>
            </w:tcBorders>
            <w:shd w:val="clear" w:color="auto" w:fill="FFFFFF"/>
            <w:noWrap w:val="0"/>
            <w:vAlign w:val="top"/>
          </w:tcPr>
          <w:p w14:paraId="3435F79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0.885</w:t>
            </w:r>
          </w:p>
        </w:tc>
        <w:tc>
          <w:tcPr>
            <w:tcW w:w="1013" w:type="dxa"/>
            <w:tcBorders>
              <w:top w:val="nil"/>
              <w:left w:val="nil"/>
              <w:bottom w:val="nil"/>
              <w:right w:val="nil"/>
            </w:tcBorders>
            <w:shd w:val="clear" w:color="auto" w:fill="FFFFFF"/>
            <w:noWrap w:val="0"/>
            <w:vAlign w:val="top"/>
          </w:tcPr>
          <w:p w14:paraId="4B8ED5C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-0.049</w:t>
            </w:r>
          </w:p>
        </w:tc>
        <w:tc>
          <w:tcPr>
            <w:tcW w:w="1063" w:type="dxa"/>
            <w:tcBorders>
              <w:top w:val="nil"/>
              <w:left w:val="nil"/>
              <w:bottom w:val="nil"/>
              <w:right w:val="nil"/>
            </w:tcBorders>
            <w:shd w:val="clear" w:color="auto" w:fill="FFFFFF"/>
            <w:noWrap w:val="0"/>
            <w:vAlign w:val="top"/>
          </w:tcPr>
          <w:p w14:paraId="2A43FCB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0.727</w:t>
            </w:r>
          </w:p>
        </w:tc>
        <w:tc>
          <w:tcPr>
            <w:tcW w:w="1051" w:type="dxa"/>
            <w:tcBorders>
              <w:top w:val="nil"/>
              <w:left w:val="nil"/>
              <w:bottom w:val="nil"/>
              <w:right w:val="nil"/>
            </w:tcBorders>
            <w:shd w:val="clear" w:color="auto" w:fill="FFFFFF"/>
            <w:noWrap w:val="0"/>
            <w:vAlign w:val="top"/>
          </w:tcPr>
          <w:p w14:paraId="65A7DDB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-0.145</w:t>
            </w:r>
          </w:p>
        </w:tc>
        <w:tc>
          <w:tcPr>
            <w:tcW w:w="1048" w:type="dxa"/>
            <w:tcBorders>
              <w:top w:val="nil"/>
              <w:left w:val="nil"/>
              <w:bottom w:val="nil"/>
              <w:right w:val="nil"/>
            </w:tcBorders>
            <w:shd w:val="clear" w:color="auto" w:fill="FFFFFF"/>
            <w:noWrap w:val="0"/>
            <w:vAlign w:val="top"/>
          </w:tcPr>
          <w:p w14:paraId="70705A4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0.299</w:t>
            </w:r>
          </w:p>
        </w:tc>
      </w:tr>
      <w:tr w14:paraId="2B94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3CE1B623">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density</w:t>
            </w:r>
          </w:p>
        </w:tc>
        <w:tc>
          <w:tcPr>
            <w:tcW w:w="1009" w:type="dxa"/>
            <w:tcBorders>
              <w:top w:val="nil"/>
              <w:left w:val="nil"/>
              <w:bottom w:val="nil"/>
              <w:right w:val="nil"/>
            </w:tcBorders>
            <w:shd w:val="clear" w:color="auto" w:fill="FFFFFF"/>
            <w:noWrap w:val="0"/>
            <w:vAlign w:val="top"/>
          </w:tcPr>
          <w:p w14:paraId="65C3CB1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-0.210</w:t>
            </w:r>
          </w:p>
        </w:tc>
        <w:tc>
          <w:tcPr>
            <w:tcW w:w="1027" w:type="dxa"/>
            <w:tcBorders>
              <w:top w:val="nil"/>
              <w:left w:val="nil"/>
              <w:bottom w:val="nil"/>
              <w:right w:val="nil"/>
            </w:tcBorders>
            <w:shd w:val="clear" w:color="auto" w:fill="FFFFFF"/>
            <w:noWrap w:val="0"/>
            <w:vAlign w:val="top"/>
          </w:tcPr>
          <w:p w14:paraId="767A486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0.132</w:t>
            </w:r>
          </w:p>
        </w:tc>
        <w:tc>
          <w:tcPr>
            <w:tcW w:w="1013" w:type="dxa"/>
            <w:tcBorders>
              <w:top w:val="nil"/>
              <w:left w:val="nil"/>
              <w:bottom w:val="nil"/>
              <w:right w:val="nil"/>
            </w:tcBorders>
            <w:shd w:val="clear" w:color="auto" w:fill="FFFFFF"/>
            <w:noWrap w:val="0"/>
            <w:vAlign w:val="top"/>
          </w:tcPr>
          <w:p w14:paraId="067FBE3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-0.109</w:t>
            </w:r>
          </w:p>
        </w:tc>
        <w:tc>
          <w:tcPr>
            <w:tcW w:w="1063" w:type="dxa"/>
            <w:tcBorders>
              <w:top w:val="nil"/>
              <w:left w:val="nil"/>
              <w:bottom w:val="nil"/>
              <w:right w:val="nil"/>
            </w:tcBorders>
            <w:shd w:val="clear" w:color="auto" w:fill="FFFFFF"/>
            <w:noWrap w:val="0"/>
            <w:vAlign w:val="top"/>
          </w:tcPr>
          <w:p w14:paraId="0552DCE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0.439</w:t>
            </w:r>
          </w:p>
        </w:tc>
        <w:tc>
          <w:tcPr>
            <w:tcW w:w="1051" w:type="dxa"/>
            <w:tcBorders>
              <w:top w:val="nil"/>
              <w:left w:val="nil"/>
              <w:bottom w:val="nil"/>
              <w:right w:val="nil"/>
            </w:tcBorders>
            <w:shd w:val="clear" w:color="auto" w:fill="FFFFFF"/>
            <w:noWrap w:val="0"/>
            <w:vAlign w:val="top"/>
          </w:tcPr>
          <w:p w14:paraId="2A80F55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-0.135</w:t>
            </w:r>
          </w:p>
        </w:tc>
        <w:tc>
          <w:tcPr>
            <w:tcW w:w="1048" w:type="dxa"/>
            <w:tcBorders>
              <w:top w:val="nil"/>
              <w:left w:val="nil"/>
              <w:bottom w:val="nil"/>
              <w:right w:val="nil"/>
            </w:tcBorders>
            <w:shd w:val="clear" w:color="auto" w:fill="FFFFFF"/>
            <w:noWrap w:val="0"/>
            <w:vAlign w:val="top"/>
          </w:tcPr>
          <w:p w14:paraId="2B9807B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0.334</w:t>
            </w:r>
          </w:p>
        </w:tc>
      </w:tr>
      <w:tr w14:paraId="5635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961" w:type="dxa"/>
            <w:tcBorders>
              <w:top w:val="nil"/>
              <w:left w:val="nil"/>
              <w:bottom w:val="nil"/>
              <w:right w:val="nil"/>
            </w:tcBorders>
            <w:shd w:val="clear" w:color="auto" w:fill="FFFFFF"/>
            <w:noWrap w:val="0"/>
            <w:vAlign w:val="top"/>
          </w:tcPr>
          <w:p w14:paraId="6470D02C">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Commercial facilities accessibility</w:t>
            </w:r>
          </w:p>
        </w:tc>
        <w:tc>
          <w:tcPr>
            <w:tcW w:w="1009" w:type="dxa"/>
            <w:tcBorders>
              <w:top w:val="nil"/>
              <w:left w:val="nil"/>
              <w:bottom w:val="nil"/>
              <w:right w:val="nil"/>
            </w:tcBorders>
            <w:shd w:val="clear" w:color="auto" w:fill="FFFFFF"/>
            <w:noWrap w:val="0"/>
            <w:vAlign w:val="top"/>
          </w:tcPr>
          <w:p w14:paraId="7A1EC4B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0.233</w:t>
            </w:r>
          </w:p>
        </w:tc>
        <w:tc>
          <w:tcPr>
            <w:tcW w:w="1027" w:type="dxa"/>
            <w:tcBorders>
              <w:top w:val="nil"/>
              <w:left w:val="nil"/>
              <w:bottom w:val="nil"/>
              <w:right w:val="nil"/>
            </w:tcBorders>
            <w:shd w:val="clear" w:color="auto" w:fill="FFFFFF"/>
            <w:noWrap w:val="0"/>
            <w:vAlign w:val="top"/>
          </w:tcPr>
          <w:p w14:paraId="162F603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0.301</w:t>
            </w:r>
          </w:p>
        </w:tc>
        <w:tc>
          <w:tcPr>
            <w:tcW w:w="1013" w:type="dxa"/>
            <w:tcBorders>
              <w:top w:val="nil"/>
              <w:left w:val="nil"/>
              <w:bottom w:val="nil"/>
              <w:right w:val="nil"/>
            </w:tcBorders>
            <w:shd w:val="clear" w:color="auto" w:fill="FFFFFF"/>
            <w:noWrap w:val="0"/>
            <w:vAlign w:val="top"/>
          </w:tcPr>
          <w:p w14:paraId="541D449C">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0.197</w:t>
            </w:r>
          </w:p>
        </w:tc>
        <w:tc>
          <w:tcPr>
            <w:tcW w:w="1063" w:type="dxa"/>
            <w:tcBorders>
              <w:top w:val="nil"/>
              <w:left w:val="nil"/>
              <w:bottom w:val="nil"/>
              <w:right w:val="nil"/>
            </w:tcBorders>
            <w:shd w:val="clear" w:color="auto" w:fill="FFFFFF"/>
            <w:noWrap w:val="0"/>
            <w:vAlign w:val="top"/>
          </w:tcPr>
          <w:p w14:paraId="7108FA4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0.257</w:t>
            </w:r>
          </w:p>
        </w:tc>
        <w:tc>
          <w:tcPr>
            <w:tcW w:w="1051" w:type="dxa"/>
            <w:tcBorders>
              <w:top w:val="nil"/>
              <w:left w:val="nil"/>
              <w:bottom w:val="nil"/>
              <w:right w:val="nil"/>
            </w:tcBorders>
            <w:shd w:val="clear" w:color="auto" w:fill="FFFFFF"/>
            <w:noWrap w:val="0"/>
            <w:vAlign w:val="top"/>
          </w:tcPr>
          <w:p w14:paraId="77476BE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0.271</w:t>
            </w:r>
          </w:p>
        </w:tc>
        <w:tc>
          <w:tcPr>
            <w:tcW w:w="1048" w:type="dxa"/>
            <w:tcBorders>
              <w:top w:val="nil"/>
              <w:left w:val="nil"/>
              <w:bottom w:val="nil"/>
              <w:right w:val="nil"/>
            </w:tcBorders>
            <w:shd w:val="clear" w:color="auto" w:fill="FFFFFF"/>
            <w:noWrap w:val="0"/>
            <w:vAlign w:val="top"/>
          </w:tcPr>
          <w:p w14:paraId="00DC6EF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0.297</w:t>
            </w:r>
          </w:p>
        </w:tc>
      </w:tr>
      <w:tr w14:paraId="00C4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0CD9EB2">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services station density</w:t>
            </w:r>
          </w:p>
        </w:tc>
        <w:tc>
          <w:tcPr>
            <w:tcW w:w="1009" w:type="dxa"/>
            <w:tcBorders>
              <w:top w:val="nil"/>
              <w:left w:val="nil"/>
              <w:bottom w:val="nil"/>
              <w:right w:val="nil"/>
            </w:tcBorders>
            <w:shd w:val="clear" w:color="auto" w:fill="FFFFFF"/>
            <w:noWrap w:val="0"/>
            <w:vAlign w:val="top"/>
          </w:tcPr>
          <w:p w14:paraId="5993303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-0.057</w:t>
            </w:r>
          </w:p>
        </w:tc>
        <w:tc>
          <w:tcPr>
            <w:tcW w:w="1027" w:type="dxa"/>
            <w:tcBorders>
              <w:top w:val="nil"/>
              <w:left w:val="nil"/>
              <w:bottom w:val="nil"/>
              <w:right w:val="nil"/>
            </w:tcBorders>
            <w:shd w:val="clear" w:color="auto" w:fill="FFFFFF"/>
            <w:noWrap w:val="0"/>
            <w:vAlign w:val="top"/>
          </w:tcPr>
          <w:p w14:paraId="2016CAC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0.687</w:t>
            </w:r>
          </w:p>
        </w:tc>
        <w:tc>
          <w:tcPr>
            <w:tcW w:w="1013" w:type="dxa"/>
            <w:tcBorders>
              <w:top w:val="nil"/>
              <w:left w:val="nil"/>
              <w:bottom w:val="nil"/>
              <w:right w:val="nil"/>
            </w:tcBorders>
            <w:shd w:val="clear" w:color="auto" w:fill="FFFFFF"/>
            <w:noWrap w:val="0"/>
            <w:vAlign w:val="top"/>
          </w:tcPr>
          <w:p w14:paraId="429465B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-0.071</w:t>
            </w:r>
          </w:p>
        </w:tc>
        <w:tc>
          <w:tcPr>
            <w:tcW w:w="1063" w:type="dxa"/>
            <w:tcBorders>
              <w:top w:val="nil"/>
              <w:left w:val="nil"/>
              <w:bottom w:val="nil"/>
              <w:right w:val="nil"/>
            </w:tcBorders>
            <w:shd w:val="clear" w:color="auto" w:fill="FFFFFF"/>
            <w:noWrap w:val="0"/>
            <w:vAlign w:val="top"/>
          </w:tcPr>
          <w:p w14:paraId="00EF632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0.615</w:t>
            </w:r>
          </w:p>
        </w:tc>
        <w:tc>
          <w:tcPr>
            <w:tcW w:w="1051" w:type="dxa"/>
            <w:tcBorders>
              <w:top w:val="nil"/>
              <w:left w:val="nil"/>
              <w:bottom w:val="nil"/>
              <w:right w:val="nil"/>
            </w:tcBorders>
            <w:shd w:val="clear" w:color="auto" w:fill="FFFFFF"/>
            <w:noWrap w:val="0"/>
            <w:vAlign w:val="top"/>
          </w:tcPr>
          <w:p w14:paraId="1989536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-0.101</w:t>
            </w:r>
          </w:p>
        </w:tc>
        <w:tc>
          <w:tcPr>
            <w:tcW w:w="1048" w:type="dxa"/>
            <w:tcBorders>
              <w:top w:val="nil"/>
              <w:left w:val="nil"/>
              <w:bottom w:val="nil"/>
              <w:right w:val="nil"/>
            </w:tcBorders>
            <w:shd w:val="clear" w:color="auto" w:fill="FFFFFF"/>
            <w:noWrap w:val="0"/>
            <w:vAlign w:val="top"/>
          </w:tcPr>
          <w:p w14:paraId="6A19D67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0.471</w:t>
            </w:r>
          </w:p>
        </w:tc>
      </w:tr>
      <w:tr w14:paraId="6D44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18BAB668">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services station accessibility</w:t>
            </w:r>
          </w:p>
        </w:tc>
        <w:tc>
          <w:tcPr>
            <w:tcW w:w="1009" w:type="dxa"/>
            <w:tcBorders>
              <w:top w:val="nil"/>
              <w:left w:val="nil"/>
              <w:bottom w:val="nil"/>
              <w:right w:val="nil"/>
            </w:tcBorders>
            <w:shd w:val="clear" w:color="auto" w:fill="FFFFFF"/>
            <w:noWrap w:val="0"/>
            <w:vAlign w:val="top"/>
          </w:tcPr>
          <w:p w14:paraId="4D14D1C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0.430</w:t>
            </w:r>
          </w:p>
        </w:tc>
        <w:tc>
          <w:tcPr>
            <w:tcW w:w="1027" w:type="dxa"/>
            <w:tcBorders>
              <w:top w:val="nil"/>
              <w:left w:val="nil"/>
              <w:bottom w:val="nil"/>
              <w:right w:val="nil"/>
            </w:tcBorders>
            <w:shd w:val="clear" w:color="auto" w:fill="FFFFFF"/>
            <w:noWrap w:val="0"/>
            <w:vAlign w:val="top"/>
          </w:tcPr>
          <w:p w14:paraId="5578FA3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0.402</w:t>
            </w:r>
          </w:p>
        </w:tc>
        <w:tc>
          <w:tcPr>
            <w:tcW w:w="1013" w:type="dxa"/>
            <w:tcBorders>
              <w:top w:val="nil"/>
              <w:left w:val="nil"/>
              <w:bottom w:val="nil"/>
              <w:right w:val="nil"/>
            </w:tcBorders>
            <w:shd w:val="clear" w:color="auto" w:fill="FFFFFF"/>
            <w:noWrap w:val="0"/>
            <w:vAlign w:val="top"/>
          </w:tcPr>
          <w:p w14:paraId="3B80A37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0.356</w:t>
            </w:r>
          </w:p>
        </w:tc>
        <w:tc>
          <w:tcPr>
            <w:tcW w:w="1063" w:type="dxa"/>
            <w:tcBorders>
              <w:top w:val="nil"/>
              <w:left w:val="nil"/>
              <w:bottom w:val="nil"/>
              <w:right w:val="nil"/>
            </w:tcBorders>
            <w:shd w:val="clear" w:color="auto" w:fill="FFFFFF"/>
            <w:noWrap w:val="0"/>
            <w:vAlign w:val="top"/>
          </w:tcPr>
          <w:p w14:paraId="25CA7E97">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0.211</w:t>
            </w:r>
          </w:p>
        </w:tc>
        <w:tc>
          <w:tcPr>
            <w:tcW w:w="1051" w:type="dxa"/>
            <w:tcBorders>
              <w:top w:val="nil"/>
              <w:left w:val="nil"/>
              <w:bottom w:val="nil"/>
              <w:right w:val="nil"/>
            </w:tcBorders>
            <w:shd w:val="clear" w:color="auto" w:fill="FFFFFF"/>
            <w:noWrap w:val="0"/>
            <w:vAlign w:val="top"/>
          </w:tcPr>
          <w:p w14:paraId="3587E54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0.444</w:t>
            </w:r>
          </w:p>
        </w:tc>
        <w:tc>
          <w:tcPr>
            <w:tcW w:w="1048" w:type="dxa"/>
            <w:tcBorders>
              <w:top w:val="nil"/>
              <w:left w:val="nil"/>
              <w:bottom w:val="nil"/>
              <w:right w:val="nil"/>
            </w:tcBorders>
            <w:shd w:val="clear" w:color="auto" w:fill="FFFFFF"/>
            <w:noWrap w:val="0"/>
            <w:vAlign w:val="top"/>
          </w:tcPr>
          <w:p w14:paraId="5CAAE78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0.312</w:t>
            </w:r>
          </w:p>
        </w:tc>
      </w:tr>
      <w:tr w14:paraId="2E4A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5187D24">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Community activities participation scale</w:t>
            </w:r>
          </w:p>
        </w:tc>
        <w:tc>
          <w:tcPr>
            <w:tcW w:w="1009" w:type="dxa"/>
            <w:tcBorders>
              <w:top w:val="nil"/>
              <w:left w:val="nil"/>
              <w:bottom w:val="nil"/>
              <w:right w:val="nil"/>
            </w:tcBorders>
            <w:shd w:val="clear" w:color="auto" w:fill="FFFFFF"/>
            <w:noWrap w:val="0"/>
            <w:vAlign w:val="top"/>
          </w:tcPr>
          <w:p w14:paraId="51F3C4CE">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0.104*</w:t>
            </w:r>
          </w:p>
        </w:tc>
        <w:tc>
          <w:tcPr>
            <w:tcW w:w="1027" w:type="dxa"/>
            <w:tcBorders>
              <w:top w:val="nil"/>
              <w:left w:val="nil"/>
              <w:bottom w:val="nil"/>
              <w:right w:val="nil"/>
            </w:tcBorders>
            <w:shd w:val="clear" w:color="auto" w:fill="FFFFFF"/>
            <w:noWrap w:val="0"/>
            <w:vAlign w:val="top"/>
          </w:tcPr>
          <w:p w14:paraId="643CFB5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0.047</w:t>
            </w:r>
          </w:p>
        </w:tc>
        <w:tc>
          <w:tcPr>
            <w:tcW w:w="1013" w:type="dxa"/>
            <w:tcBorders>
              <w:top w:val="nil"/>
              <w:left w:val="nil"/>
              <w:bottom w:val="nil"/>
              <w:right w:val="nil"/>
            </w:tcBorders>
            <w:shd w:val="clear" w:color="auto" w:fill="FFFFFF"/>
            <w:noWrap w:val="0"/>
            <w:vAlign w:val="top"/>
          </w:tcPr>
          <w:p w14:paraId="6A1521E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0.222*</w:t>
            </w:r>
          </w:p>
        </w:tc>
        <w:tc>
          <w:tcPr>
            <w:tcW w:w="1063" w:type="dxa"/>
            <w:tcBorders>
              <w:top w:val="nil"/>
              <w:left w:val="nil"/>
              <w:bottom w:val="nil"/>
              <w:right w:val="nil"/>
            </w:tcBorders>
            <w:shd w:val="clear" w:color="auto" w:fill="FFFFFF"/>
            <w:noWrap w:val="0"/>
            <w:vAlign w:val="top"/>
          </w:tcPr>
          <w:p w14:paraId="2933000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0.010</w:t>
            </w:r>
          </w:p>
        </w:tc>
        <w:tc>
          <w:tcPr>
            <w:tcW w:w="1051" w:type="dxa"/>
            <w:tcBorders>
              <w:top w:val="nil"/>
              <w:left w:val="nil"/>
              <w:bottom w:val="nil"/>
              <w:right w:val="nil"/>
            </w:tcBorders>
            <w:shd w:val="clear" w:color="auto" w:fill="FFFFFF"/>
            <w:noWrap w:val="0"/>
            <w:vAlign w:val="top"/>
          </w:tcPr>
          <w:p w14:paraId="0F9123C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0.215*</w:t>
            </w:r>
          </w:p>
        </w:tc>
        <w:tc>
          <w:tcPr>
            <w:tcW w:w="1048" w:type="dxa"/>
            <w:tcBorders>
              <w:top w:val="nil"/>
              <w:left w:val="nil"/>
              <w:bottom w:val="nil"/>
              <w:right w:val="nil"/>
            </w:tcBorders>
            <w:shd w:val="clear" w:color="auto" w:fill="FFFFFF"/>
            <w:noWrap w:val="0"/>
            <w:vAlign w:val="top"/>
          </w:tcPr>
          <w:p w14:paraId="57FC907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0.021</w:t>
            </w:r>
          </w:p>
        </w:tc>
      </w:tr>
      <w:tr w14:paraId="65B0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77CC46AD">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Nursing home density</w:t>
            </w:r>
          </w:p>
        </w:tc>
        <w:tc>
          <w:tcPr>
            <w:tcW w:w="1009" w:type="dxa"/>
            <w:tcBorders>
              <w:top w:val="nil"/>
              <w:left w:val="nil"/>
              <w:bottom w:val="nil"/>
              <w:right w:val="nil"/>
            </w:tcBorders>
            <w:shd w:val="clear" w:color="auto" w:fill="FFFFFF"/>
            <w:noWrap w:val="0"/>
            <w:vAlign w:val="top"/>
          </w:tcPr>
          <w:p w14:paraId="6ED9219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-0.112*</w:t>
            </w:r>
          </w:p>
        </w:tc>
        <w:tc>
          <w:tcPr>
            <w:tcW w:w="1027" w:type="dxa"/>
            <w:tcBorders>
              <w:top w:val="nil"/>
              <w:left w:val="nil"/>
              <w:bottom w:val="nil"/>
              <w:right w:val="nil"/>
            </w:tcBorders>
            <w:shd w:val="clear" w:color="auto" w:fill="FFFFFF"/>
            <w:noWrap w:val="0"/>
            <w:vAlign w:val="top"/>
          </w:tcPr>
          <w:p w14:paraId="7F4DEFB0">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0.036</w:t>
            </w:r>
          </w:p>
        </w:tc>
        <w:tc>
          <w:tcPr>
            <w:tcW w:w="1013" w:type="dxa"/>
            <w:tcBorders>
              <w:top w:val="nil"/>
              <w:left w:val="nil"/>
              <w:bottom w:val="nil"/>
              <w:right w:val="nil"/>
            </w:tcBorders>
            <w:shd w:val="clear" w:color="auto" w:fill="FFFFFF"/>
            <w:noWrap w:val="0"/>
            <w:vAlign w:val="top"/>
          </w:tcPr>
          <w:p w14:paraId="30AF6D6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-0.008</w:t>
            </w:r>
          </w:p>
        </w:tc>
        <w:tc>
          <w:tcPr>
            <w:tcW w:w="1063" w:type="dxa"/>
            <w:tcBorders>
              <w:top w:val="nil"/>
              <w:left w:val="nil"/>
              <w:bottom w:val="nil"/>
              <w:right w:val="nil"/>
            </w:tcBorders>
            <w:shd w:val="clear" w:color="auto" w:fill="FFFFFF"/>
            <w:noWrap w:val="0"/>
            <w:vAlign w:val="top"/>
          </w:tcPr>
          <w:p w14:paraId="7BE2AE5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0.655</w:t>
            </w:r>
          </w:p>
        </w:tc>
        <w:tc>
          <w:tcPr>
            <w:tcW w:w="1051" w:type="dxa"/>
            <w:tcBorders>
              <w:top w:val="nil"/>
              <w:left w:val="nil"/>
              <w:bottom w:val="nil"/>
              <w:right w:val="nil"/>
            </w:tcBorders>
            <w:shd w:val="clear" w:color="auto" w:fill="FFFFFF"/>
            <w:noWrap w:val="0"/>
            <w:vAlign w:val="top"/>
          </w:tcPr>
          <w:p w14:paraId="2ABE097D">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-0.148*</w:t>
            </w:r>
          </w:p>
        </w:tc>
        <w:tc>
          <w:tcPr>
            <w:tcW w:w="1048" w:type="dxa"/>
            <w:tcBorders>
              <w:top w:val="nil"/>
              <w:left w:val="nil"/>
              <w:bottom w:val="nil"/>
              <w:right w:val="nil"/>
            </w:tcBorders>
            <w:shd w:val="clear" w:color="auto" w:fill="FFFFFF"/>
            <w:noWrap w:val="0"/>
            <w:vAlign w:val="top"/>
          </w:tcPr>
          <w:p w14:paraId="3BB491E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0.031</w:t>
            </w:r>
          </w:p>
        </w:tc>
      </w:tr>
      <w:tr w14:paraId="0153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0C3B319F">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Environment sanitation facilities density</w:t>
            </w:r>
          </w:p>
        </w:tc>
        <w:tc>
          <w:tcPr>
            <w:tcW w:w="1009" w:type="dxa"/>
            <w:tcBorders>
              <w:top w:val="nil"/>
              <w:left w:val="nil"/>
              <w:bottom w:val="nil"/>
              <w:right w:val="nil"/>
            </w:tcBorders>
            <w:shd w:val="clear" w:color="auto" w:fill="FFFFFF"/>
            <w:noWrap w:val="0"/>
            <w:vAlign w:val="top"/>
          </w:tcPr>
          <w:p w14:paraId="148B1E4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0.123</w:t>
            </w:r>
          </w:p>
        </w:tc>
        <w:tc>
          <w:tcPr>
            <w:tcW w:w="1027" w:type="dxa"/>
            <w:tcBorders>
              <w:top w:val="nil"/>
              <w:left w:val="nil"/>
              <w:bottom w:val="nil"/>
              <w:right w:val="nil"/>
            </w:tcBorders>
            <w:shd w:val="clear" w:color="auto" w:fill="FFFFFF"/>
            <w:noWrap w:val="0"/>
            <w:vAlign w:val="top"/>
          </w:tcPr>
          <w:p w14:paraId="51E06252">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0.378</w:t>
            </w:r>
          </w:p>
        </w:tc>
        <w:tc>
          <w:tcPr>
            <w:tcW w:w="1013" w:type="dxa"/>
            <w:tcBorders>
              <w:top w:val="nil"/>
              <w:left w:val="nil"/>
              <w:bottom w:val="nil"/>
              <w:right w:val="nil"/>
            </w:tcBorders>
            <w:shd w:val="clear" w:color="auto" w:fill="FFFFFF"/>
            <w:noWrap w:val="0"/>
            <w:vAlign w:val="top"/>
          </w:tcPr>
          <w:p w14:paraId="1E23BBE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0.136</w:t>
            </w:r>
          </w:p>
        </w:tc>
        <w:tc>
          <w:tcPr>
            <w:tcW w:w="1063" w:type="dxa"/>
            <w:tcBorders>
              <w:top w:val="nil"/>
              <w:left w:val="nil"/>
              <w:bottom w:val="nil"/>
              <w:right w:val="nil"/>
            </w:tcBorders>
            <w:shd w:val="clear" w:color="auto" w:fill="FFFFFF"/>
            <w:noWrap w:val="0"/>
            <w:vAlign w:val="top"/>
          </w:tcPr>
          <w:p w14:paraId="25CE4A0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0.330</w:t>
            </w:r>
          </w:p>
        </w:tc>
        <w:tc>
          <w:tcPr>
            <w:tcW w:w="1051" w:type="dxa"/>
            <w:tcBorders>
              <w:top w:val="nil"/>
              <w:left w:val="nil"/>
              <w:bottom w:val="nil"/>
              <w:right w:val="nil"/>
            </w:tcBorders>
            <w:shd w:val="clear" w:color="auto" w:fill="FFFFFF"/>
            <w:noWrap w:val="0"/>
            <w:vAlign w:val="top"/>
          </w:tcPr>
          <w:p w14:paraId="6A1793A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0.100</w:t>
            </w:r>
          </w:p>
        </w:tc>
        <w:tc>
          <w:tcPr>
            <w:tcW w:w="1048" w:type="dxa"/>
            <w:tcBorders>
              <w:top w:val="nil"/>
              <w:left w:val="nil"/>
              <w:bottom w:val="nil"/>
              <w:right w:val="nil"/>
            </w:tcBorders>
            <w:shd w:val="clear" w:color="auto" w:fill="FFFFFF"/>
            <w:noWrap w:val="0"/>
            <w:vAlign w:val="top"/>
          </w:tcPr>
          <w:p w14:paraId="0174BE5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0.474</w:t>
            </w:r>
          </w:p>
        </w:tc>
      </w:tr>
      <w:tr w14:paraId="3D91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nil"/>
              <w:right w:val="nil"/>
            </w:tcBorders>
            <w:shd w:val="clear" w:color="auto" w:fill="FFFFFF"/>
            <w:noWrap w:val="0"/>
            <w:vAlign w:val="top"/>
          </w:tcPr>
          <w:p w14:paraId="54DE3C8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4"/>
                <w:szCs w:val="14"/>
                <w:lang w:val="en-US" w:eastAsia="zh-CN" w:bidi="ar"/>
              </w:rPr>
              <w:t>Community health service centers accessibility</w:t>
            </w:r>
          </w:p>
        </w:tc>
        <w:tc>
          <w:tcPr>
            <w:tcW w:w="1009" w:type="dxa"/>
            <w:tcBorders>
              <w:top w:val="nil"/>
              <w:left w:val="nil"/>
              <w:bottom w:val="nil"/>
              <w:right w:val="nil"/>
            </w:tcBorders>
            <w:shd w:val="clear" w:color="auto" w:fill="FFFFFF"/>
            <w:noWrap w:val="0"/>
            <w:vAlign w:val="top"/>
          </w:tcPr>
          <w:p w14:paraId="2ADAE94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0.354</w:t>
            </w:r>
          </w:p>
        </w:tc>
        <w:tc>
          <w:tcPr>
            <w:tcW w:w="1027" w:type="dxa"/>
            <w:tcBorders>
              <w:top w:val="nil"/>
              <w:left w:val="nil"/>
              <w:bottom w:val="nil"/>
              <w:right w:val="nil"/>
            </w:tcBorders>
            <w:shd w:val="clear" w:color="auto" w:fill="FFFFFF"/>
            <w:noWrap w:val="0"/>
            <w:vAlign w:val="top"/>
          </w:tcPr>
          <w:p w14:paraId="5175C0F3">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0.144</w:t>
            </w:r>
          </w:p>
        </w:tc>
        <w:tc>
          <w:tcPr>
            <w:tcW w:w="1013" w:type="dxa"/>
            <w:tcBorders>
              <w:top w:val="nil"/>
              <w:left w:val="nil"/>
              <w:bottom w:val="nil"/>
              <w:right w:val="nil"/>
            </w:tcBorders>
            <w:shd w:val="clear" w:color="auto" w:fill="FFFFFF"/>
            <w:noWrap w:val="0"/>
            <w:vAlign w:val="top"/>
          </w:tcPr>
          <w:p w14:paraId="1889E458">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0.317</w:t>
            </w:r>
          </w:p>
        </w:tc>
        <w:tc>
          <w:tcPr>
            <w:tcW w:w="1063" w:type="dxa"/>
            <w:tcBorders>
              <w:top w:val="nil"/>
              <w:left w:val="nil"/>
              <w:bottom w:val="nil"/>
              <w:right w:val="nil"/>
            </w:tcBorders>
            <w:shd w:val="clear" w:color="auto" w:fill="FFFFFF"/>
            <w:noWrap w:val="0"/>
            <w:vAlign w:val="top"/>
          </w:tcPr>
          <w:p w14:paraId="577C3B5A">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0.119</w:t>
            </w:r>
          </w:p>
        </w:tc>
        <w:tc>
          <w:tcPr>
            <w:tcW w:w="1051" w:type="dxa"/>
            <w:tcBorders>
              <w:top w:val="nil"/>
              <w:left w:val="nil"/>
              <w:bottom w:val="nil"/>
              <w:right w:val="nil"/>
            </w:tcBorders>
            <w:shd w:val="clear" w:color="auto" w:fill="FFFFFF"/>
            <w:noWrap w:val="0"/>
            <w:vAlign w:val="top"/>
          </w:tcPr>
          <w:p w14:paraId="1830EBBB">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0.399</w:t>
            </w:r>
          </w:p>
        </w:tc>
        <w:tc>
          <w:tcPr>
            <w:tcW w:w="1048" w:type="dxa"/>
            <w:tcBorders>
              <w:top w:val="nil"/>
              <w:left w:val="nil"/>
              <w:bottom w:val="nil"/>
              <w:right w:val="nil"/>
            </w:tcBorders>
            <w:shd w:val="clear" w:color="auto" w:fill="FFFFFF"/>
            <w:noWrap w:val="0"/>
            <w:vAlign w:val="top"/>
          </w:tcPr>
          <w:p w14:paraId="3F832FA6">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0.129</w:t>
            </w:r>
          </w:p>
        </w:tc>
      </w:tr>
      <w:tr w14:paraId="435B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Borders>
              <w:top w:val="nil"/>
              <w:left w:val="nil"/>
              <w:bottom w:val="single" w:color="auto" w:sz="4" w:space="0"/>
              <w:right w:val="nil"/>
            </w:tcBorders>
            <w:shd w:val="clear" w:color="auto" w:fill="FFFFFF"/>
            <w:noWrap w:val="0"/>
            <w:vAlign w:val="top"/>
          </w:tcPr>
          <w:p w14:paraId="1652689D">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000000"/>
                <w:kern w:val="2"/>
                <w:sz w:val="15"/>
                <w:szCs w:val="15"/>
              </w:rPr>
            </w:pPr>
            <w:r>
              <w:rPr>
                <w:rFonts w:hint="default" w:ascii="Times New Roman" w:hAnsi="Times New Roman" w:eastAsia="宋体" w:cs="Times New Roman"/>
                <w:color w:val="000000"/>
                <w:kern w:val="2"/>
                <w:sz w:val="15"/>
                <w:szCs w:val="15"/>
                <w:lang w:val="en-US" w:eastAsia="zh-CN" w:bidi="ar"/>
              </w:rPr>
              <w:t xml:space="preserve">Community health service centers density </w:t>
            </w:r>
          </w:p>
        </w:tc>
        <w:tc>
          <w:tcPr>
            <w:tcW w:w="1009" w:type="dxa"/>
            <w:tcBorders>
              <w:top w:val="nil"/>
              <w:left w:val="nil"/>
              <w:bottom w:val="single" w:color="auto" w:sz="4" w:space="0"/>
              <w:right w:val="nil"/>
            </w:tcBorders>
            <w:shd w:val="clear" w:color="auto" w:fill="FFFFFF"/>
            <w:noWrap w:val="0"/>
            <w:vAlign w:val="top"/>
          </w:tcPr>
          <w:p w14:paraId="362B39A1">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0.008</w:t>
            </w:r>
          </w:p>
        </w:tc>
        <w:tc>
          <w:tcPr>
            <w:tcW w:w="1027" w:type="dxa"/>
            <w:tcBorders>
              <w:top w:val="nil"/>
              <w:left w:val="nil"/>
              <w:bottom w:val="single" w:color="auto" w:sz="4" w:space="0"/>
              <w:right w:val="nil"/>
            </w:tcBorders>
            <w:shd w:val="clear" w:color="auto" w:fill="FFFFFF"/>
            <w:noWrap w:val="0"/>
            <w:vAlign w:val="top"/>
          </w:tcPr>
          <w:p w14:paraId="0400F964">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0.953</w:t>
            </w:r>
          </w:p>
        </w:tc>
        <w:tc>
          <w:tcPr>
            <w:tcW w:w="1013" w:type="dxa"/>
            <w:tcBorders>
              <w:top w:val="nil"/>
              <w:left w:val="nil"/>
              <w:bottom w:val="single" w:color="auto" w:sz="4" w:space="0"/>
              <w:right w:val="nil"/>
            </w:tcBorders>
            <w:shd w:val="clear" w:color="auto" w:fill="FFFFFF"/>
            <w:noWrap w:val="0"/>
            <w:vAlign w:val="top"/>
          </w:tcPr>
          <w:p w14:paraId="42AB10F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0.094</w:t>
            </w:r>
          </w:p>
        </w:tc>
        <w:tc>
          <w:tcPr>
            <w:tcW w:w="1063" w:type="dxa"/>
            <w:tcBorders>
              <w:top w:val="nil"/>
              <w:left w:val="nil"/>
              <w:bottom w:val="single" w:color="auto" w:sz="4" w:space="0"/>
              <w:right w:val="nil"/>
            </w:tcBorders>
            <w:shd w:val="clear" w:color="auto" w:fill="FFFFFF"/>
            <w:noWrap w:val="0"/>
            <w:vAlign w:val="top"/>
          </w:tcPr>
          <w:p w14:paraId="2AD92ABF">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0.505</w:t>
            </w:r>
          </w:p>
        </w:tc>
        <w:tc>
          <w:tcPr>
            <w:tcW w:w="1051" w:type="dxa"/>
            <w:tcBorders>
              <w:top w:val="nil"/>
              <w:left w:val="nil"/>
              <w:bottom w:val="single" w:color="auto" w:sz="4" w:space="0"/>
              <w:right w:val="nil"/>
            </w:tcBorders>
            <w:shd w:val="clear" w:color="auto" w:fill="FFFFFF"/>
            <w:noWrap w:val="0"/>
            <w:vAlign w:val="top"/>
          </w:tcPr>
          <w:p w14:paraId="0D71CB05">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0.036</w:t>
            </w:r>
          </w:p>
        </w:tc>
        <w:tc>
          <w:tcPr>
            <w:tcW w:w="1048" w:type="dxa"/>
            <w:tcBorders>
              <w:top w:val="nil"/>
              <w:left w:val="nil"/>
              <w:bottom w:val="single" w:color="auto" w:sz="4" w:space="0"/>
              <w:right w:val="nil"/>
            </w:tcBorders>
            <w:shd w:val="clear" w:color="auto" w:fill="FFFFFF"/>
            <w:noWrap w:val="0"/>
            <w:vAlign w:val="top"/>
          </w:tcPr>
          <w:p w14:paraId="09CA2269">
            <w:pPr>
              <w:keepNext w:val="0"/>
              <w:keepLines w:val="0"/>
              <w:widowControl w:val="0"/>
              <w:suppressLineNumbers w:val="0"/>
              <w:spacing w:before="0" w:beforeAutospacing="0" w:after="0" w:afterAutospacing="0"/>
              <w:ind w:left="0" w:right="0"/>
              <w:jc w:val="both"/>
              <w:rPr>
                <w:rFonts w:hint="default" w:ascii="Times New Roman" w:hAnsi="Times New Roman" w:eastAsia="等线" w:cs="Times New Roman"/>
                <w:color w:val="000000"/>
                <w:kern w:val="2"/>
                <w:sz w:val="15"/>
                <w:szCs w:val="15"/>
              </w:rPr>
            </w:pPr>
            <w:r>
              <w:rPr>
                <w:rFonts w:hint="default" w:ascii="Times New Roman" w:hAnsi="Times New Roman" w:eastAsia="等线" w:cs="Times New Roman"/>
                <w:color w:val="000000"/>
                <w:kern w:val="2"/>
                <w:sz w:val="15"/>
                <w:szCs w:val="15"/>
                <w:lang w:val="en-US" w:eastAsia="zh-CN" w:bidi="ar"/>
              </w:rPr>
              <w:t>0.800</w:t>
            </w:r>
          </w:p>
        </w:tc>
      </w:tr>
    </w:tbl>
    <w:p w14:paraId="580F9858">
      <w:pPr>
        <w:keepNext w:val="0"/>
        <w:keepLines w:val="0"/>
        <w:widowControl w:val="0"/>
        <w:suppressLineNumbers w:val="0"/>
        <w:spacing w:before="0" w:beforeAutospacing="0" w:after="0" w:afterAutospacing="0"/>
        <w:ind w:left="0" w:right="0"/>
        <w:jc w:val="both"/>
        <w:rPr>
          <w:rFonts w:hint="eastAsia" w:ascii="等线" w:hAnsi="等线" w:eastAsia="等线" w:cs="Times New Roman"/>
          <w:kern w:val="2"/>
          <w:sz w:val="21"/>
          <w:szCs w:val="21"/>
        </w:rPr>
      </w:pPr>
      <w:r>
        <w:rPr>
          <w:rFonts w:hint="default" w:ascii="Times New Roman" w:hAnsi="Times New Roman" w:eastAsia="宋体" w:cs="Times New Roman"/>
          <w:kern w:val="2"/>
          <w:sz w:val="18"/>
          <w:szCs w:val="18"/>
          <w:lang w:val="en-US" w:eastAsia="zh-CN" w:bidi="ar"/>
        </w:rPr>
        <w:t>Note: ***at 0.001 (double tail), significant correlation;</w:t>
      </w:r>
      <w:r>
        <w:rPr>
          <w:rFonts w:hint="default" w:ascii="Times New Roman" w:hAnsi="Times New Roman" w:eastAsia="宋体" w:cs="宋体"/>
          <w:kern w:val="2"/>
          <w:sz w:val="18"/>
          <w:szCs w:val="18"/>
          <w:lang w:val="en-US" w:eastAsia="zh-CN" w:bidi="ar"/>
        </w:rPr>
        <w:t xml:space="preserve"> </w:t>
      </w:r>
      <w:r>
        <w:rPr>
          <w:rFonts w:hint="default" w:ascii="Times New Roman" w:hAnsi="Times New Roman" w:eastAsia="宋体" w:cs="Times New Roman"/>
          <w:kern w:val="2"/>
          <w:sz w:val="18"/>
          <w:szCs w:val="18"/>
          <w:lang w:val="en-US" w:eastAsia="zh-CN" w:bidi="ar"/>
        </w:rPr>
        <w:t>**at 0.01 (double tail), significant correlation; * at 0.05 (double tail), significant correlation</w:t>
      </w:r>
    </w:p>
    <w:p w14:paraId="1D543049">
      <w:pPr>
        <w:pStyle w:val="8"/>
        <w:keepNext w:val="0"/>
        <w:keepLines w:val="0"/>
        <w:widowControl w:val="0"/>
        <w:suppressLineNumbers/>
        <w:spacing w:before="0" w:beforeAutospacing="0" w:after="0" w:afterAutospacing="0"/>
        <w:ind w:left="0" w:right="0"/>
        <w:jc w:val="left"/>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lang w:val="en-US" w:eastAsia="zh-CN" w:bidi="ar"/>
        </w:rPr>
        <w:t xml:space="preserve"> </w:t>
      </w:r>
    </w:p>
    <w:p w14:paraId="7CB8DCFD">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6148E60D">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0E529492">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1E81E53D">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b/>
          <w:bCs/>
          <w:kern w:val="2"/>
          <w:sz w:val="24"/>
          <w:szCs w:val="24"/>
        </w:rPr>
      </w:pPr>
      <w:r>
        <w:rPr>
          <w:rFonts w:hint="default" w:ascii="Times New Roman" w:hAnsi="Times New Roman" w:eastAsia="宋体" w:cs="Times New Roman"/>
          <w:b/>
          <w:bCs/>
          <w:kern w:val="2"/>
          <w:sz w:val="24"/>
          <w:szCs w:val="24"/>
          <w:lang w:val="en-US" w:eastAsia="zh-CN" w:bidi="ar"/>
        </w:rPr>
        <w:t xml:space="preserve"> </w:t>
      </w:r>
    </w:p>
    <w:p w14:paraId="388A79E7">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等线" w:cs="Times New Roman"/>
          <w:kern w:val="2"/>
          <w:sz w:val="21"/>
          <w:szCs w:val="21"/>
        </w:rPr>
      </w:pPr>
    </w:p>
    <w:p w14:paraId="5FD23150">
      <w:pPr>
        <w:keepNext w:val="0"/>
        <w:keepLines w:val="0"/>
        <w:pageBreakBefore w:val="0"/>
        <w:widowControl w:val="0"/>
        <w:kinsoku/>
        <w:wordWrap/>
        <w:overflowPunct/>
        <w:topLinePunct w:val="0"/>
        <w:autoSpaceDE/>
        <w:autoSpaceDN/>
        <w:bidi w:val="0"/>
        <w:adjustRightInd/>
        <w:spacing w:line="240" w:lineRule="auto"/>
        <w:ind w:left="480" w:hanging="480" w:hangingChars="200"/>
        <w:textAlignment w:val="auto"/>
        <w:rPr>
          <w:rFonts w:ascii="Times New Roman" w:hAnsi="Times New Roman" w:cs="Times New Roman"/>
          <w:color w:val="4472C4"/>
          <w:sz w:val="24"/>
          <w:szCs w:val="24"/>
        </w:rPr>
      </w:pPr>
    </w:p>
    <w:sectPr>
      <w:pgSz w:w="11906" w:h="16838"/>
      <w:pgMar w:top="1418" w:right="1418" w:bottom="1418" w:left="1418" w:header="851" w:footer="992" w:gutter="0"/>
      <w:cols w:space="720" w:num="1"/>
      <w:docGrid w:type="linesAndChars" w:linePitch="3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F2A8F"/>
    <w:multiLevelType w:val="singleLevel"/>
    <w:tmpl w:val="940F2A8F"/>
    <w:lvl w:ilvl="0" w:tentative="0">
      <w:start w:val="3"/>
      <w:numFmt w:val="decimal"/>
      <w:suff w:val="space"/>
      <w:lvlText w:val="%1."/>
      <w:lvlJc w:val="left"/>
    </w:lvl>
  </w:abstractNum>
  <w:abstractNum w:abstractNumId="1">
    <w:nsid w:val="AE87964F"/>
    <w:multiLevelType w:val="singleLevel"/>
    <w:tmpl w:val="AE87964F"/>
    <w:lvl w:ilvl="0" w:tentative="0">
      <w:start w:val="5"/>
      <w:numFmt w:val="decimal"/>
      <w:lvlText w:val="%1."/>
      <w:lvlJc w:val="left"/>
      <w:pPr>
        <w:tabs>
          <w:tab w:val="left" w:pos="312"/>
        </w:tabs>
      </w:pPr>
    </w:lvl>
  </w:abstractNum>
  <w:abstractNum w:abstractNumId="2">
    <w:nsid w:val="C2C3FDF4"/>
    <w:multiLevelType w:val="singleLevel"/>
    <w:tmpl w:val="C2C3FDF4"/>
    <w:lvl w:ilvl="0" w:tentative="0">
      <w:start w:val="1"/>
      <w:numFmt w:val="decimal"/>
      <w:suff w:val="space"/>
      <w:lvlText w:val="%1."/>
      <w:lvlJc w:val="left"/>
    </w:lvl>
  </w:abstractNum>
  <w:abstractNum w:abstractNumId="3">
    <w:nsid w:val="217DC683"/>
    <w:multiLevelType w:val="singleLevel"/>
    <w:tmpl w:val="217DC683"/>
    <w:lvl w:ilvl="0" w:tentative="0">
      <w:start w:val="2"/>
      <w:numFmt w:val="decimal"/>
      <w:suff w:val="space"/>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hyphenationZone w:val="360"/>
  <w:displayHorizontalDrawingGridEvery w:val="0"/>
  <w:displayVerticalDrawingGridEvery w:val="2"/>
  <w:characterSpacingControl w:val="doNotCompres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MTA2MjU3ODgzMDhkMzE0ZTU0MjU4NGU4NDljNDMifQ=="/>
  </w:docVars>
  <w:rsids>
    <w:rsidRoot w:val="000F344B"/>
    <w:rsid w:val="000141E6"/>
    <w:rsid w:val="00042C40"/>
    <w:rsid w:val="00052877"/>
    <w:rsid w:val="00052BE2"/>
    <w:rsid w:val="00093E51"/>
    <w:rsid w:val="000A157D"/>
    <w:rsid w:val="000F344B"/>
    <w:rsid w:val="00102B14"/>
    <w:rsid w:val="00112DE4"/>
    <w:rsid w:val="00135A5B"/>
    <w:rsid w:val="00142F28"/>
    <w:rsid w:val="00163BE5"/>
    <w:rsid w:val="0017604E"/>
    <w:rsid w:val="00186779"/>
    <w:rsid w:val="00195928"/>
    <w:rsid w:val="001B580A"/>
    <w:rsid w:val="001C77CD"/>
    <w:rsid w:val="001E0E3C"/>
    <w:rsid w:val="001E37C5"/>
    <w:rsid w:val="001F463D"/>
    <w:rsid w:val="00227D39"/>
    <w:rsid w:val="00274DC8"/>
    <w:rsid w:val="00281BF5"/>
    <w:rsid w:val="00287F78"/>
    <w:rsid w:val="002B11CD"/>
    <w:rsid w:val="002B7E99"/>
    <w:rsid w:val="002B7EDF"/>
    <w:rsid w:val="002D38CA"/>
    <w:rsid w:val="002E29F4"/>
    <w:rsid w:val="002F7068"/>
    <w:rsid w:val="00301FF3"/>
    <w:rsid w:val="00341B09"/>
    <w:rsid w:val="00361B41"/>
    <w:rsid w:val="003812C9"/>
    <w:rsid w:val="00394BA2"/>
    <w:rsid w:val="003A734D"/>
    <w:rsid w:val="003C13A8"/>
    <w:rsid w:val="003D029D"/>
    <w:rsid w:val="003D3F3D"/>
    <w:rsid w:val="003F07DB"/>
    <w:rsid w:val="003F3637"/>
    <w:rsid w:val="00406914"/>
    <w:rsid w:val="00407ABA"/>
    <w:rsid w:val="00415037"/>
    <w:rsid w:val="00434982"/>
    <w:rsid w:val="00454588"/>
    <w:rsid w:val="00455356"/>
    <w:rsid w:val="00491573"/>
    <w:rsid w:val="004968BF"/>
    <w:rsid w:val="004B6F94"/>
    <w:rsid w:val="004C6DF3"/>
    <w:rsid w:val="004F32C1"/>
    <w:rsid w:val="00503211"/>
    <w:rsid w:val="00511CDB"/>
    <w:rsid w:val="00524AD3"/>
    <w:rsid w:val="005571DA"/>
    <w:rsid w:val="00557684"/>
    <w:rsid w:val="00564244"/>
    <w:rsid w:val="00570B7C"/>
    <w:rsid w:val="00583222"/>
    <w:rsid w:val="00587F74"/>
    <w:rsid w:val="00597B0E"/>
    <w:rsid w:val="005A6978"/>
    <w:rsid w:val="005B086E"/>
    <w:rsid w:val="005D05BC"/>
    <w:rsid w:val="0060753B"/>
    <w:rsid w:val="00607558"/>
    <w:rsid w:val="00611C93"/>
    <w:rsid w:val="00611D98"/>
    <w:rsid w:val="0062568D"/>
    <w:rsid w:val="00654A2B"/>
    <w:rsid w:val="0065717B"/>
    <w:rsid w:val="0066796E"/>
    <w:rsid w:val="006A2922"/>
    <w:rsid w:val="006D37C1"/>
    <w:rsid w:val="006E0D22"/>
    <w:rsid w:val="006E3FF1"/>
    <w:rsid w:val="006F2BF9"/>
    <w:rsid w:val="006F6E78"/>
    <w:rsid w:val="00706575"/>
    <w:rsid w:val="0070684D"/>
    <w:rsid w:val="00714093"/>
    <w:rsid w:val="007301F0"/>
    <w:rsid w:val="00740FF4"/>
    <w:rsid w:val="0074633B"/>
    <w:rsid w:val="00762071"/>
    <w:rsid w:val="00766D02"/>
    <w:rsid w:val="007A18EE"/>
    <w:rsid w:val="007B5E79"/>
    <w:rsid w:val="007D3626"/>
    <w:rsid w:val="007E2F83"/>
    <w:rsid w:val="00801694"/>
    <w:rsid w:val="00811557"/>
    <w:rsid w:val="00820DD1"/>
    <w:rsid w:val="00844E59"/>
    <w:rsid w:val="00885C71"/>
    <w:rsid w:val="008D44A8"/>
    <w:rsid w:val="008D6E6A"/>
    <w:rsid w:val="0091209D"/>
    <w:rsid w:val="00975357"/>
    <w:rsid w:val="00976E24"/>
    <w:rsid w:val="009A6C9A"/>
    <w:rsid w:val="009C6808"/>
    <w:rsid w:val="009E03F5"/>
    <w:rsid w:val="009E195B"/>
    <w:rsid w:val="009F3FDE"/>
    <w:rsid w:val="009F5132"/>
    <w:rsid w:val="00A111C9"/>
    <w:rsid w:val="00A34E21"/>
    <w:rsid w:val="00A61B82"/>
    <w:rsid w:val="00A91224"/>
    <w:rsid w:val="00AC7795"/>
    <w:rsid w:val="00AF4EB9"/>
    <w:rsid w:val="00B15DA3"/>
    <w:rsid w:val="00B250F3"/>
    <w:rsid w:val="00B433E4"/>
    <w:rsid w:val="00B568DD"/>
    <w:rsid w:val="00B768F2"/>
    <w:rsid w:val="00B832B0"/>
    <w:rsid w:val="00B84DEB"/>
    <w:rsid w:val="00BB0F00"/>
    <w:rsid w:val="00BB3C9C"/>
    <w:rsid w:val="00BD09C7"/>
    <w:rsid w:val="00BD4FE3"/>
    <w:rsid w:val="00C11276"/>
    <w:rsid w:val="00C20909"/>
    <w:rsid w:val="00C35661"/>
    <w:rsid w:val="00C37A16"/>
    <w:rsid w:val="00C53370"/>
    <w:rsid w:val="00C81ACA"/>
    <w:rsid w:val="00C874DC"/>
    <w:rsid w:val="00C903B1"/>
    <w:rsid w:val="00CA28AD"/>
    <w:rsid w:val="00CB2873"/>
    <w:rsid w:val="00CC5C64"/>
    <w:rsid w:val="00CD7137"/>
    <w:rsid w:val="00D30230"/>
    <w:rsid w:val="00D5479E"/>
    <w:rsid w:val="00D55238"/>
    <w:rsid w:val="00D61F26"/>
    <w:rsid w:val="00D62E2D"/>
    <w:rsid w:val="00D9240A"/>
    <w:rsid w:val="00D92A33"/>
    <w:rsid w:val="00DB10B8"/>
    <w:rsid w:val="00DE65CE"/>
    <w:rsid w:val="00DF5F37"/>
    <w:rsid w:val="00DF770D"/>
    <w:rsid w:val="00E22C0D"/>
    <w:rsid w:val="00E42893"/>
    <w:rsid w:val="00E51AE6"/>
    <w:rsid w:val="00E51D8A"/>
    <w:rsid w:val="00E521C0"/>
    <w:rsid w:val="00E635AC"/>
    <w:rsid w:val="00E64215"/>
    <w:rsid w:val="00E837CA"/>
    <w:rsid w:val="00E95249"/>
    <w:rsid w:val="00EC1E10"/>
    <w:rsid w:val="00EC3CD3"/>
    <w:rsid w:val="00EC41BC"/>
    <w:rsid w:val="00ED59F1"/>
    <w:rsid w:val="00F332D9"/>
    <w:rsid w:val="00F4236C"/>
    <w:rsid w:val="00F463F5"/>
    <w:rsid w:val="00F7173F"/>
    <w:rsid w:val="00F8025C"/>
    <w:rsid w:val="00FC2E8B"/>
    <w:rsid w:val="00FC464E"/>
    <w:rsid w:val="00FC5EFE"/>
    <w:rsid w:val="00FD197F"/>
    <w:rsid w:val="00FD7A76"/>
    <w:rsid w:val="00FE0E2E"/>
    <w:rsid w:val="012C3B5A"/>
    <w:rsid w:val="11ED758C"/>
    <w:rsid w:val="180D4643"/>
    <w:rsid w:val="1E377DD6"/>
    <w:rsid w:val="356C0D87"/>
    <w:rsid w:val="67D63296"/>
    <w:rsid w:val="706B40A9"/>
    <w:rsid w:val="724F1741"/>
    <w:rsid w:val="77091E6B"/>
    <w:rsid w:val="7FE068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1"/>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1">
    <w:name w:val="Default Paragraph Font"/>
    <w:unhideWhenUsed/>
    <w:qFormat/>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9"/>
      <w:tblCellMar>
        <w:top w:w="0" w:type="dxa"/>
        <w:left w:w="108" w:type="dxa"/>
        <w:bottom w:w="0" w:type="dxa"/>
        <w:right w:w="108" w:type="dxa"/>
      </w:tblCellMar>
    </w:tblPr>
  </w:style>
  <w:style w:type="paragraph" w:styleId="3">
    <w:name w:val="caption"/>
    <w:basedOn w:val="1"/>
    <w:next w:val="1"/>
    <w:unhideWhenUsed/>
    <w:qFormat/>
    <w:uiPriority w:val="35"/>
    <w:pPr>
      <w:keepNext w:val="0"/>
      <w:keepLines w:val="0"/>
      <w:widowControl w:val="0"/>
      <w:suppressLineNumbers w:val="0"/>
      <w:spacing w:before="0" w:beforeAutospacing="0" w:after="0" w:afterAutospacing="0"/>
      <w:ind w:left="0" w:right="0"/>
      <w:jc w:val="both"/>
    </w:pPr>
    <w:rPr>
      <w:rFonts w:hint="default" w:ascii="Times New Roman" w:hAnsi="Times New Roman" w:eastAsia="黑体" w:cs="Times New Roman"/>
      <w:kern w:val="2"/>
      <w:sz w:val="20"/>
      <w:szCs w:val="20"/>
      <w:lang w:val="en-US" w:eastAsia="zh-CN" w:bidi="ar"/>
    </w:rPr>
  </w:style>
  <w:style w:type="paragraph" w:styleId="4">
    <w:name w:val="annotation text"/>
    <w:basedOn w:val="1"/>
    <w:qFormat/>
    <w:uiPriority w:val="0"/>
    <w:pPr>
      <w:jc w:val="left"/>
    </w:pPr>
    <w:rPr>
      <w:rFonts w:ascii="Calibri" w:hAnsi="Calibri" w:eastAsia="宋体" w:cs="Times New Roman"/>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7"/>
    <w:unhideWhenUsed/>
    <w:qFormat/>
    <w:uiPriority w:val="99"/>
    <w:pPr>
      <w:snapToGrid w:val="0"/>
      <w:jc w:val="left"/>
    </w:pPr>
    <w:rPr>
      <w:sz w:val="18"/>
      <w:szCs w:val="18"/>
    </w:rPr>
  </w:style>
  <w:style w:type="paragraph" w:styleId="8">
    <w:name w:val="Normal (Web)"/>
    <w:basedOn w:val="1"/>
    <w:unhideWhenUsed/>
    <w:uiPriority w:val="99"/>
    <w:pPr>
      <w:widowControl/>
      <w:spacing w:before="100" w:beforeAutospacing="1" w:after="100" w:afterAutospacing="1"/>
      <w:ind w:left="0" w:right="0"/>
      <w:jc w:val="left"/>
    </w:pPr>
    <w:rPr>
      <w:rFonts w:hint="default" w:ascii="宋体" w:hAnsi="宋体" w:eastAsia="宋体" w:cs="宋体"/>
      <w:kern w:val="0"/>
      <w:sz w:val="24"/>
      <w:szCs w:val="24"/>
      <w:lang w:val="en-US" w:eastAsia="zh-CN" w:bidi="ar"/>
    </w:rPr>
  </w:style>
  <w:style w:type="table" w:styleId="10">
    <w:name w:val="Table Grid"/>
    <w:basedOn w:val="9"/>
    <w:qFormat/>
    <w:uiPriority w:val="39"/>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line number"/>
    <w:basedOn w:val="11"/>
    <w:unhideWhenUsed/>
    <w:qFormat/>
    <w:uiPriority w:val="99"/>
    <w:rPr>
      <w:rFonts w:ascii="Times New Roman" w:hAnsi="Times New Roman" w:eastAsia="Times New Roman"/>
      <w:sz w:val="24"/>
    </w:rPr>
  </w:style>
  <w:style w:type="character" w:styleId="13">
    <w:name w:val="Hyperlink"/>
    <w:basedOn w:val="11"/>
    <w:unhideWhenUsed/>
    <w:qFormat/>
    <w:uiPriority w:val="99"/>
    <w:rPr>
      <w:color w:val="0563C1"/>
      <w:u w:val="single"/>
    </w:rPr>
  </w:style>
  <w:style w:type="character" w:styleId="14">
    <w:name w:val="footnote reference"/>
    <w:basedOn w:val="11"/>
    <w:unhideWhenUsed/>
    <w:qFormat/>
    <w:uiPriority w:val="99"/>
    <w:rPr>
      <w:vertAlign w:val="superscript"/>
    </w:rPr>
  </w:style>
  <w:style w:type="character" w:customStyle="1" w:styleId="15">
    <w:name w:val="页脚 字符"/>
    <w:basedOn w:val="11"/>
    <w:link w:val="5"/>
    <w:qFormat/>
    <w:uiPriority w:val="99"/>
    <w:rPr>
      <w:sz w:val="18"/>
      <w:szCs w:val="18"/>
    </w:rPr>
  </w:style>
  <w:style w:type="character" w:customStyle="1" w:styleId="16">
    <w:name w:val="页眉 字符"/>
    <w:basedOn w:val="11"/>
    <w:link w:val="6"/>
    <w:qFormat/>
    <w:uiPriority w:val="99"/>
    <w:rPr>
      <w:sz w:val="18"/>
      <w:szCs w:val="18"/>
    </w:rPr>
  </w:style>
  <w:style w:type="character" w:customStyle="1" w:styleId="17">
    <w:name w:val="脚注文本 字符"/>
    <w:basedOn w:val="11"/>
    <w:link w:val="7"/>
    <w:semiHidden/>
    <w:qFormat/>
    <w:uiPriority w:val="99"/>
    <w:rPr>
      <w:sz w:val="18"/>
      <w:szCs w:val="18"/>
    </w:rPr>
  </w:style>
  <w:style w:type="table" w:customStyle="1" w:styleId="18">
    <w:name w:val="无格式表格 21"/>
    <w:basedOn w:val="9"/>
    <w:qFormat/>
    <w:uiPriority w:val="42"/>
    <w:tblPr>
      <w:tblStyle w:val="9"/>
      <w:tblBorders>
        <w:top w:val="single" w:color="7E7E7E" w:sz="4" w:space="0"/>
        <w:bottom w:val="single" w:color="7E7E7E" w:sz="4" w:space="0"/>
      </w:tblBorders>
    </w:tblPr>
    <w:tblStylePr w:type="firstRow">
      <w:rPr>
        <w:b/>
        <w:bCs/>
      </w:rPr>
      <w:tblPr>
        <w:tblStyle w:val="9"/>
      </w:tblPr>
      <w:tcPr>
        <w:tcBorders>
          <w:top w:val="nil"/>
          <w:left w:val="nil"/>
          <w:bottom w:val="single" w:color="7E7E7E" w:sz="4" w:space="0"/>
          <w:right w:val="nil"/>
          <w:insideH w:val="nil"/>
          <w:insideV w:val="nil"/>
          <w:tl2br w:val="nil"/>
          <w:tr2bl w:val="nil"/>
        </w:tcBorders>
      </w:tcPr>
    </w:tblStylePr>
    <w:tblStylePr w:type="lastRow">
      <w:rPr>
        <w:b/>
        <w:bCs/>
      </w:rPr>
      <w:tblPr>
        <w:tblStyle w:val="9"/>
      </w:tblPr>
      <w:tcPr>
        <w:tcBorders>
          <w:top w:val="single" w:color="7E7E7E" w:sz="4" w:space="0"/>
          <w:left w:val="nil"/>
          <w:bottom w:val="nil"/>
          <w:right w:val="nil"/>
          <w:insideH w:val="nil"/>
          <w:insideV w:val="nil"/>
          <w:tl2br w:val="nil"/>
          <w:tr2bl w:val="nil"/>
        </w:tcBorders>
      </w:tcPr>
    </w:tblStylePr>
    <w:tblStylePr w:type="firstCol">
      <w:rPr>
        <w:b/>
        <w:bCs/>
      </w:rPr>
      <w:tblPr>
        <w:tblStyle w:val="9"/>
      </w:tblPr>
    </w:tblStylePr>
    <w:tblStylePr w:type="lastCol">
      <w:rPr>
        <w:b/>
        <w:bCs/>
      </w:rPr>
      <w:tblPr>
        <w:tblStyle w:val="9"/>
      </w:tblPr>
    </w:tblStylePr>
    <w:tblStylePr w:type="band1Vert">
      <w:tblPr>
        <w:tblStyle w:val="9"/>
      </w:tblPr>
      <w:tcPr>
        <w:tcBorders>
          <w:top w:val="nil"/>
          <w:left w:val="single" w:color="7E7E7E" w:sz="4" w:space="0"/>
          <w:bottom w:val="nil"/>
          <w:right w:val="single" w:color="7E7E7E" w:sz="4" w:space="0"/>
          <w:insideH w:val="nil"/>
          <w:insideV w:val="nil"/>
          <w:tl2br w:val="nil"/>
          <w:tr2bl w:val="nil"/>
        </w:tcBorders>
      </w:tcPr>
    </w:tblStylePr>
    <w:tblStylePr w:type="band2Vert">
      <w:tblPr>
        <w:tblStyle w:val="9"/>
      </w:tblPr>
      <w:tcPr>
        <w:tcBorders>
          <w:top w:val="nil"/>
          <w:left w:val="single" w:color="7E7E7E" w:sz="4" w:space="0"/>
          <w:bottom w:val="nil"/>
          <w:right w:val="single" w:color="7E7E7E" w:sz="4" w:space="0"/>
          <w:insideH w:val="nil"/>
          <w:insideV w:val="nil"/>
          <w:tl2br w:val="nil"/>
          <w:tr2bl w:val="nil"/>
        </w:tcBorders>
      </w:tcPr>
    </w:tblStylePr>
    <w:tblStylePr w:type="band1Horz">
      <w:tblPr>
        <w:tblStyle w:val="9"/>
      </w:tblPr>
      <w:tcPr>
        <w:tcBorders>
          <w:top w:val="single" w:color="7E7E7E" w:sz="4" w:space="0"/>
          <w:left w:val="nil"/>
          <w:bottom w:val="single" w:color="7E7E7E" w:sz="4" w:space="0"/>
          <w:right w:val="nil"/>
          <w:insideH w:val="nil"/>
          <w:insideV w:val="nil"/>
          <w:tl2br w:val="nil"/>
          <w:tr2bl w:val="nil"/>
        </w:tcBorders>
      </w:tcPr>
    </w:tblStylePr>
  </w:style>
  <w:style w:type="character" w:customStyle="1" w:styleId="19">
    <w:name w:val="未处理的提及1"/>
    <w:basedOn w:val="11"/>
    <w:unhideWhenUsed/>
    <w:qFormat/>
    <w:uiPriority w:val="99"/>
    <w:rPr>
      <w:color w:val="605E5C"/>
      <w:shd w:val="clear" w:color="auto" w:fill="E1DFDD"/>
    </w:rPr>
  </w:style>
  <w:style w:type="paragraph" w:customStyle="1" w:styleId="20">
    <w:name w:val="公式标号"/>
    <w:basedOn w:val="1"/>
    <w:link w:val="21"/>
    <w:qFormat/>
    <w:uiPriority w:val="0"/>
    <w:pPr>
      <w:tabs>
        <w:tab w:val="center" w:pos="4830"/>
        <w:tab w:val="right" w:pos="9660"/>
      </w:tabs>
      <w:spacing w:line="312" w:lineRule="auto"/>
    </w:pPr>
    <w:rPr>
      <w:rFonts w:ascii="Times New Roman" w:hAnsi="Times New Roman" w:eastAsia="宋体"/>
    </w:rPr>
  </w:style>
  <w:style w:type="character" w:customStyle="1" w:styleId="21">
    <w:name w:val="公式标号 字符"/>
    <w:basedOn w:val="11"/>
    <w:link w:val="20"/>
    <w:qFormat/>
    <w:uiPriority w:val="0"/>
    <w:rPr>
      <w:rFonts w:ascii="Times New Roman" w:hAnsi="Times New Roman" w:eastAsia="宋体"/>
    </w:rPr>
  </w:style>
  <w:style w:type="paragraph" w:styleId="22">
    <w:name w:val="List Paragraph"/>
    <w:basedOn w:val="1"/>
    <w:qFormat/>
    <w:uiPriority w:val="34"/>
    <w:pPr>
      <w:ind w:firstLine="420" w:firstLineChars="200"/>
    </w:pPr>
  </w:style>
  <w:style w:type="character" w:styleId="23">
    <w:name w:val="Placeholder Text"/>
    <w:basedOn w:val="11"/>
    <w:semiHidden/>
    <w:qFormat/>
    <w:uiPriority w:val="99"/>
    <w:rPr>
      <w:color w:val="666666"/>
    </w:rPr>
  </w:style>
  <w:style w:type="character" w:customStyle="1" w:styleId="24">
    <w:name w:val="15"/>
    <w:basedOn w:val="11"/>
    <w:qFormat/>
    <w:uiPriority w:val="0"/>
    <w:rPr>
      <w:rFonts w:hint="default" w:ascii="Times New Roman" w:hAnsi="Times New Roman" w:cs="Times New Roman"/>
      <w:color w:val="0563C1"/>
      <w:u w:val="single"/>
    </w:rPr>
  </w:style>
  <w:style w:type="character" w:customStyle="1" w:styleId="25">
    <w:name w:val="10"/>
    <w:basedOn w:val="11"/>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1611</Words>
  <Characters>9514</Characters>
  <Lines>1</Lines>
  <Paragraphs>1</Paragraphs>
  <TotalTime>6</TotalTime>
  <ScaleCrop>false</ScaleCrop>
  <LinksUpToDate>false</LinksUpToDate>
  <CharactersWithSpaces>10877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2024-03-13T07:46:00Z</dcterms:created>
  <dc:creator>太 一</dc:creator>
  <cp:lastModifiedBy>F</cp:lastModifiedBy>
  <dcterms:modified xsi:type="dcterms:W3CDTF">2025-08-10T13:28:31Z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C6D11FC263B245248DCC22DE8E40AB19_13</vt:lpwstr>
  </property>
  <property fmtid="{D5CDD505-2E9C-101B-9397-08002B2CF9AE}" pid="4" name="KSOTemplateDocerSaveRecord">
    <vt:lpwstr>eyJoZGlkIjoiYTY0YjA5NjE4Nzk1ZDQ1MGJhMWI3YzM5NmJlMWI5MzciLCJ1c2VySWQiOiI1ODAxNzg1MzIifQ==</vt:lpwstr>
  </property>
</Properties>
</file>