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ABF4A" w14:textId="29C870C2" w:rsidR="00E958FC" w:rsidRDefault="00E958FC" w:rsidP="00841FC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0626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Material</w:t>
      </w:r>
    </w:p>
    <w:p w14:paraId="6087BB41" w14:textId="77777777" w:rsidR="00841FC3" w:rsidRDefault="00841FC3" w:rsidP="00841FC3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7073E344" w14:textId="77A20DFA" w:rsidR="00841FC3" w:rsidRDefault="00841FC3" w:rsidP="00841FC3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1. </w:t>
      </w:r>
      <w:r w:rsidRPr="00841FC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Methodology</w:t>
      </w:r>
    </w:p>
    <w:p w14:paraId="7EF57BD9" w14:textId="77777777" w:rsidR="003B3C4E" w:rsidRDefault="003B3C4E" w:rsidP="003B3C4E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1.1 </w:t>
      </w:r>
      <w:r w:rsidRPr="003B3C4E"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  <w:t>X-ray diffraction (XRD).</w:t>
      </w:r>
    </w:p>
    <w:p w14:paraId="15FBF0C1" w14:textId="4724291C" w:rsidR="003B3C4E" w:rsidRPr="003B3C4E" w:rsidRDefault="003B3C4E" w:rsidP="003B3C4E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B3C4E">
        <w:rPr>
          <w:rFonts w:ascii="Times New Roman" w:hAnsi="Times New Roman" w:cs="Times New Roman"/>
          <w:sz w:val="24"/>
          <w:szCs w:val="24"/>
          <w:lang w:val="en-US"/>
        </w:rPr>
        <w:t>X-ray diffraction (XRD) analyses of the potassium mineral samples were performed using a LabX XRD-6000 diffractometer (Shimadzu, Japan) operated with Cu K</w:t>
      </w:r>
      <w:r w:rsidRPr="003F5335">
        <w:rPr>
          <w:rFonts w:ascii="Times New Roman" w:hAnsi="Times New Roman" w:cs="Times New Roman"/>
          <w:sz w:val="24"/>
          <w:szCs w:val="24"/>
        </w:rPr>
        <w:t>α</w:t>
      </w:r>
      <w:r w:rsidRPr="003B3C4E">
        <w:rPr>
          <w:rFonts w:ascii="Times New Roman" w:hAnsi="Times New Roman" w:cs="Times New Roman"/>
          <w:sz w:val="24"/>
          <w:szCs w:val="24"/>
          <w:lang w:val="en-US"/>
        </w:rPr>
        <w:t xml:space="preserve"> radiation (</w:t>
      </w:r>
      <w:r w:rsidRPr="003F5335">
        <w:rPr>
          <w:rFonts w:ascii="Times New Roman" w:hAnsi="Times New Roman" w:cs="Times New Roman"/>
          <w:sz w:val="24"/>
          <w:szCs w:val="24"/>
        </w:rPr>
        <w:t>λ</w:t>
      </w:r>
      <w:r w:rsidRPr="003B3C4E">
        <w:rPr>
          <w:rFonts w:ascii="Times New Roman" w:hAnsi="Times New Roman" w:cs="Times New Roman"/>
          <w:sz w:val="24"/>
          <w:szCs w:val="24"/>
          <w:lang w:val="en-US"/>
        </w:rPr>
        <w:t xml:space="preserve"> = 1.54056 Å), voltage of 30 kV, and current of 30 mA. The diffractograms were recorded for 2</w:t>
      </w:r>
      <w:r w:rsidRPr="003F5335">
        <w:rPr>
          <w:rFonts w:ascii="Times New Roman" w:hAnsi="Times New Roman" w:cs="Times New Roman"/>
          <w:sz w:val="24"/>
          <w:szCs w:val="24"/>
        </w:rPr>
        <w:t>θ</w:t>
      </w:r>
      <w:r w:rsidRPr="003B3C4E">
        <w:rPr>
          <w:rFonts w:ascii="Times New Roman" w:hAnsi="Times New Roman" w:cs="Times New Roman"/>
          <w:sz w:val="24"/>
          <w:szCs w:val="24"/>
          <w:lang w:val="en-US"/>
        </w:rPr>
        <w:t xml:space="preserve"> from 4° to 90°, using a scanning speed of 1° min</w:t>
      </w:r>
      <w:r w:rsidRPr="003B3C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3B3C4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1EFF1760" w14:textId="7D4FD834" w:rsidR="003B3C4E" w:rsidRDefault="003B3C4E" w:rsidP="00841FC3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27A5DD87" w14:textId="60B27519" w:rsidR="00841FC3" w:rsidRDefault="00841FC3" w:rsidP="00841FC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41FC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1.</w:t>
      </w:r>
      <w:r w:rsidR="00B453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841FC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516313" w:rsidRPr="00841FC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Energy Dispersive X-Ray Analysis (EDX)</w:t>
      </w:r>
      <w:r w:rsidR="00516313" w:rsidRPr="00891E72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</w:t>
      </w:r>
    </w:p>
    <w:p w14:paraId="63CDCB63" w14:textId="213052DF" w:rsidR="00516313" w:rsidRPr="00891E72" w:rsidRDefault="00516313" w:rsidP="00841FC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91E72">
        <w:rPr>
          <w:rFonts w:ascii="Times New Roman" w:eastAsia="Times New Roman" w:hAnsi="Times New Roman" w:cs="Times New Roman"/>
          <w:sz w:val="24"/>
          <w:szCs w:val="24"/>
          <w:lang w:val="en-US"/>
        </w:rPr>
        <w:t>Semi-quantitative atomic compositions were evaluated by energy-dispersive X-ray (EDX) spectroscopy using a JEOL microscope (JSM-6510) operated at an acceleration voltage of 15 kV with a distance of 10 mm and a secondary electron detector.</w:t>
      </w:r>
    </w:p>
    <w:p w14:paraId="2B4781B2" w14:textId="2B04165A" w:rsidR="00841FC3" w:rsidRDefault="00841FC3" w:rsidP="0041131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br w:type="page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2. Table and figure</w:t>
      </w:r>
    </w:p>
    <w:p w14:paraId="0FDC1423" w14:textId="39D9C236" w:rsidR="003B3C4E" w:rsidRPr="000509C2" w:rsidRDefault="003B3C4E" w:rsidP="003B3C4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09C2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E670E4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509C2">
        <w:rPr>
          <w:rFonts w:ascii="Times New Roman" w:hAnsi="Times New Roman" w:cs="Times New Roman"/>
          <w:b/>
          <w:sz w:val="24"/>
          <w:szCs w:val="24"/>
          <w:lang w:val="en-US"/>
        </w:rPr>
        <w:t>1.</w:t>
      </w:r>
      <w:r w:rsidRPr="000509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509C2">
        <w:rPr>
          <w:rFonts w:ascii="Times New Roman" w:eastAsia="Times New Roman" w:hAnsi="Times New Roman" w:cs="Times New Roman"/>
          <w:sz w:val="24"/>
          <w:szCs w:val="24"/>
          <w:lang w:val="en-US"/>
        </w:rPr>
        <w:t>Chemical analysis (by X-ray fluorescence), surface area, and particle size for KR</w:t>
      </w:r>
      <w:r w:rsidRPr="000509C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feldspar</w:t>
      </w:r>
      <w:r w:rsidRPr="000509C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KR</w:t>
      </w:r>
      <w:r w:rsidRPr="000509C2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polyhalite</w:t>
      </w:r>
      <w:r w:rsidRPr="000509C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tbl>
      <w:tblPr>
        <w:tblW w:w="7982" w:type="dxa"/>
        <w:jc w:val="center"/>
        <w:tblBorders>
          <w:top w:val="single" w:sz="18" w:space="0" w:color="auto"/>
          <w:bottom w:val="single" w:sz="2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3"/>
        <w:gridCol w:w="2679"/>
        <w:gridCol w:w="2680"/>
      </w:tblGrid>
      <w:tr w:rsidR="003B3C4E" w:rsidRPr="003F5335" w14:paraId="70141D28" w14:textId="77777777" w:rsidTr="00292F42">
        <w:trPr>
          <w:trHeight w:val="322"/>
          <w:jc w:val="center"/>
        </w:trPr>
        <w:tc>
          <w:tcPr>
            <w:tcW w:w="2623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08FD40AF" w14:textId="77777777" w:rsidR="003B3C4E" w:rsidRPr="003F5335" w:rsidRDefault="003B3C4E" w:rsidP="00292F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Oxide </w:t>
            </w:r>
            <w:proofErr w:type="spellStart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species</w:t>
            </w:r>
            <w:proofErr w:type="spellEnd"/>
          </w:p>
        </w:tc>
        <w:tc>
          <w:tcPr>
            <w:tcW w:w="267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  <w:hideMark/>
          </w:tcPr>
          <w:p w14:paraId="76A7355D" w14:textId="77777777" w:rsidR="003B3C4E" w:rsidRPr="003F5335" w:rsidRDefault="003B3C4E" w:rsidP="00292F4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</w:t>
            </w:r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feldspar</w:t>
            </w:r>
          </w:p>
          <w:p w14:paraId="07B72F0B" w14:textId="77777777" w:rsidR="003B3C4E" w:rsidRPr="003F5335" w:rsidRDefault="003B3C4E" w:rsidP="00292F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(</w:t>
            </w:r>
            <w:proofErr w:type="spellStart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wt</w:t>
            </w:r>
            <w:proofErr w:type="spellEnd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.%)</w:t>
            </w:r>
          </w:p>
        </w:tc>
        <w:tc>
          <w:tcPr>
            <w:tcW w:w="268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  <w:hideMark/>
          </w:tcPr>
          <w:p w14:paraId="19946F06" w14:textId="77777777" w:rsidR="003B3C4E" w:rsidRPr="003F5335" w:rsidRDefault="003B3C4E" w:rsidP="00292F42">
            <w:pPr>
              <w:pStyle w:val="Textodecomentri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</w:t>
            </w:r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polyhalite</w:t>
            </w:r>
          </w:p>
          <w:p w14:paraId="6E73EB3B" w14:textId="77777777" w:rsidR="003B3C4E" w:rsidRPr="003F5335" w:rsidRDefault="003B3C4E" w:rsidP="00292F42">
            <w:pPr>
              <w:pStyle w:val="Textodecomentri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wt</w:t>
            </w:r>
            <w:proofErr w:type="spellEnd"/>
            <w:r w:rsidRPr="003F53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%)</w:t>
            </w:r>
          </w:p>
        </w:tc>
      </w:tr>
      <w:tr w:rsidR="003B3C4E" w:rsidRPr="003F5335" w14:paraId="54A52F68" w14:textId="77777777" w:rsidTr="00292F42">
        <w:trPr>
          <w:trHeight w:val="368"/>
          <w:jc w:val="center"/>
        </w:trPr>
        <w:tc>
          <w:tcPr>
            <w:tcW w:w="2623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4EAF88EF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K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2679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3F2506F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8.35</w:t>
            </w:r>
          </w:p>
        </w:tc>
        <w:tc>
          <w:tcPr>
            <w:tcW w:w="2680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</w:tcPr>
          <w:p w14:paraId="0A89699C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12.00</w:t>
            </w:r>
          </w:p>
        </w:tc>
      </w:tr>
      <w:tr w:rsidR="003B3C4E" w:rsidRPr="003F5335" w14:paraId="1F48E2C1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</w:tcPr>
          <w:p w14:paraId="6018894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Na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2857B3ED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7.44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479E4EFC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1.74</w:t>
            </w:r>
          </w:p>
        </w:tc>
      </w:tr>
      <w:tr w:rsidR="003B3C4E" w:rsidRPr="003F5335" w14:paraId="2B35139B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4A2FCB59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MgO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2698E8E1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0.35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532AC785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6.79</w:t>
            </w:r>
          </w:p>
        </w:tc>
      </w:tr>
      <w:tr w:rsidR="003B3C4E" w:rsidRPr="003F5335" w14:paraId="22231692" w14:textId="77777777" w:rsidTr="00292F42">
        <w:trPr>
          <w:trHeight w:val="368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2E3DF66E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Al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3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1A239AA0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20.4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62EFBC99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&lt;0.1</w:t>
            </w:r>
          </w:p>
        </w:tc>
      </w:tr>
      <w:tr w:rsidR="003B3C4E" w:rsidRPr="003F5335" w14:paraId="75AAF35D" w14:textId="77777777" w:rsidTr="00292F42">
        <w:trPr>
          <w:trHeight w:val="368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3725A27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SiO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39D6E814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55.1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0492253B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0.36</w:t>
            </w:r>
          </w:p>
        </w:tc>
      </w:tr>
      <w:tr w:rsidR="003B3C4E" w:rsidRPr="003F5335" w14:paraId="5246CEDB" w14:textId="77777777" w:rsidTr="00292F42">
        <w:trPr>
          <w:trHeight w:val="368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3A473A0F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5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598B3447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0.06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4C617809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0.02</w:t>
            </w:r>
          </w:p>
        </w:tc>
      </w:tr>
      <w:tr w:rsidR="003B3C4E" w:rsidRPr="003F5335" w14:paraId="24C28079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017A7C62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CaO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53026064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1D38BD4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16.2</w:t>
            </w:r>
          </w:p>
        </w:tc>
      </w:tr>
      <w:tr w:rsidR="003B3C4E" w:rsidRPr="003F5335" w14:paraId="20F1BA63" w14:textId="77777777" w:rsidTr="00292F42">
        <w:trPr>
          <w:trHeight w:val="368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54C76B7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TiO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01726EF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1E182FE2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&lt;0.01</w:t>
            </w:r>
          </w:p>
        </w:tc>
      </w:tr>
      <w:tr w:rsidR="003B3C4E" w:rsidRPr="003F5335" w14:paraId="3E6B8EF7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7488194D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MnO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243FA369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0.25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386CBBC0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&lt;0.01</w:t>
            </w:r>
          </w:p>
        </w:tc>
      </w:tr>
      <w:tr w:rsidR="003B3C4E" w:rsidRPr="003F5335" w14:paraId="4406ADD2" w14:textId="77777777" w:rsidTr="00292F42">
        <w:trPr>
          <w:trHeight w:val="368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3F5867E2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Fe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2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3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3D960DE3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3.88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409F8D90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0.01</w:t>
            </w:r>
          </w:p>
        </w:tc>
      </w:tr>
      <w:tr w:rsidR="003B3C4E" w:rsidRPr="003F5335" w14:paraId="454E5674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4F472954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SO</w:t>
            </w: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pt-BR"/>
              </w:rPr>
              <w:t>3</w:t>
            </w:r>
          </w:p>
        </w:tc>
        <w:tc>
          <w:tcPr>
            <w:tcW w:w="2679" w:type="dxa"/>
            <w:shd w:val="clear" w:color="auto" w:fill="auto"/>
            <w:noWrap/>
            <w:vAlign w:val="center"/>
          </w:tcPr>
          <w:p w14:paraId="780965C3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&lt;0.01</w:t>
            </w:r>
          </w:p>
        </w:tc>
        <w:tc>
          <w:tcPr>
            <w:tcW w:w="2680" w:type="dxa"/>
            <w:shd w:val="clear" w:color="auto" w:fill="auto"/>
            <w:noWrap/>
            <w:vAlign w:val="center"/>
          </w:tcPr>
          <w:p w14:paraId="1B91D969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47.5</w:t>
            </w:r>
          </w:p>
        </w:tc>
      </w:tr>
      <w:tr w:rsidR="003B3C4E" w:rsidRPr="003F5335" w14:paraId="27BE8754" w14:textId="77777777" w:rsidTr="00292F42">
        <w:trPr>
          <w:trHeight w:val="306"/>
          <w:jc w:val="center"/>
        </w:trPr>
        <w:tc>
          <w:tcPr>
            <w:tcW w:w="262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577AA7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Others</w:t>
            </w:r>
            <w:proofErr w:type="spellEnd"/>
          </w:p>
        </w:tc>
        <w:tc>
          <w:tcPr>
            <w:tcW w:w="267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C0942B1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1.86</w:t>
            </w:r>
          </w:p>
        </w:tc>
        <w:tc>
          <w:tcPr>
            <w:tcW w:w="268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A505AF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15.27</w:t>
            </w:r>
          </w:p>
        </w:tc>
      </w:tr>
      <w:tr w:rsidR="003B3C4E" w:rsidRPr="003F5335" w14:paraId="50CEB84E" w14:textId="77777777" w:rsidTr="00292F42">
        <w:trPr>
          <w:trHeight w:val="322"/>
          <w:jc w:val="center"/>
        </w:trPr>
        <w:tc>
          <w:tcPr>
            <w:tcW w:w="26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5A73F0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Total</w:t>
            </w:r>
          </w:p>
        </w:tc>
        <w:tc>
          <w:tcPr>
            <w:tcW w:w="26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1E9088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</w:t>
            </w:r>
          </w:p>
        </w:tc>
        <w:tc>
          <w:tcPr>
            <w:tcW w:w="26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9BA32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</w:t>
            </w:r>
          </w:p>
        </w:tc>
      </w:tr>
      <w:tr w:rsidR="003B3C4E" w:rsidRPr="003F5335" w14:paraId="55DD81A2" w14:textId="77777777" w:rsidTr="00292F42">
        <w:trPr>
          <w:trHeight w:val="306"/>
          <w:jc w:val="center"/>
        </w:trPr>
        <w:tc>
          <w:tcPr>
            <w:tcW w:w="262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81577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</w:t>
            </w:r>
          </w:p>
        </w:tc>
        <w:tc>
          <w:tcPr>
            <w:tcW w:w="267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051C83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26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23B4D7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0.86</w:t>
            </w:r>
          </w:p>
        </w:tc>
      </w:tr>
      <w:tr w:rsidR="003B3C4E" w:rsidRPr="003F5335" w14:paraId="45D934D5" w14:textId="77777777" w:rsidTr="00292F42">
        <w:trPr>
          <w:trHeight w:val="306"/>
          <w:jc w:val="center"/>
        </w:trPr>
        <w:tc>
          <w:tcPr>
            <w:tcW w:w="2623" w:type="dxa"/>
            <w:shd w:val="clear" w:color="auto" w:fill="auto"/>
            <w:noWrap/>
            <w:vAlign w:val="center"/>
            <w:hideMark/>
          </w:tcPr>
          <w:p w14:paraId="2DC3026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N</w:t>
            </w:r>
          </w:p>
        </w:tc>
        <w:tc>
          <w:tcPr>
            <w:tcW w:w="2679" w:type="dxa"/>
            <w:shd w:val="clear" w:color="auto" w:fill="auto"/>
            <w:noWrap/>
            <w:vAlign w:val="center"/>
            <w:hideMark/>
          </w:tcPr>
          <w:p w14:paraId="2D4058D4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189C78F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0.66</w:t>
            </w:r>
          </w:p>
        </w:tc>
      </w:tr>
      <w:tr w:rsidR="003B3C4E" w:rsidRPr="003F5335" w14:paraId="71942A14" w14:textId="77777777" w:rsidTr="00292F42">
        <w:trPr>
          <w:trHeight w:val="322"/>
          <w:jc w:val="center"/>
        </w:trPr>
        <w:tc>
          <w:tcPr>
            <w:tcW w:w="262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CCA373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267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A744FA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0.19</w:t>
            </w:r>
          </w:p>
        </w:tc>
        <w:tc>
          <w:tcPr>
            <w:tcW w:w="268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0DE843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1.43</w:t>
            </w:r>
          </w:p>
        </w:tc>
      </w:tr>
      <w:tr w:rsidR="003B3C4E" w:rsidRPr="003F5335" w14:paraId="07C827B5" w14:textId="77777777" w:rsidTr="00292F42">
        <w:trPr>
          <w:trHeight w:val="322"/>
          <w:jc w:val="center"/>
        </w:trPr>
        <w:tc>
          <w:tcPr>
            <w:tcW w:w="26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1F3601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Particle </w:t>
            </w:r>
            <w:proofErr w:type="spellStart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size</w:t>
            </w:r>
            <w:proofErr w:type="spellEnd"/>
          </w:p>
        </w:tc>
        <w:tc>
          <w:tcPr>
            <w:tcW w:w="26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679E34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561.60 nm</w:t>
            </w:r>
          </w:p>
        </w:tc>
        <w:tc>
          <w:tcPr>
            <w:tcW w:w="26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2D0291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385.10 nm</w:t>
            </w:r>
          </w:p>
        </w:tc>
      </w:tr>
      <w:tr w:rsidR="003B3C4E" w:rsidRPr="003F5335" w14:paraId="1B7FBB54" w14:textId="77777777" w:rsidTr="00292F42">
        <w:trPr>
          <w:trHeight w:val="437"/>
          <w:jc w:val="center"/>
        </w:trPr>
        <w:tc>
          <w:tcPr>
            <w:tcW w:w="262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A7F29E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Surface </w:t>
            </w:r>
            <w:proofErr w:type="spellStart"/>
            <w:r w:rsidRPr="003F53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area</w:t>
            </w:r>
            <w:proofErr w:type="spellEnd"/>
          </w:p>
        </w:tc>
        <w:tc>
          <w:tcPr>
            <w:tcW w:w="267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136326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2.75 m² g</w:t>
            </w: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t-BR"/>
              </w:rPr>
              <w:t>-1</w:t>
            </w:r>
          </w:p>
        </w:tc>
        <w:tc>
          <w:tcPr>
            <w:tcW w:w="26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CF9B25" w14:textId="77777777" w:rsidR="003B3C4E" w:rsidRPr="003F5335" w:rsidRDefault="003B3C4E" w:rsidP="0029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0.38 m² g</w:t>
            </w:r>
            <w:r w:rsidRPr="003F5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t-BR"/>
              </w:rPr>
              <w:t>-1</w:t>
            </w:r>
          </w:p>
        </w:tc>
      </w:tr>
    </w:tbl>
    <w:p w14:paraId="0E4233AD" w14:textId="77777777" w:rsidR="003B3C4E" w:rsidRPr="003F5335" w:rsidRDefault="003B3C4E" w:rsidP="003B3C4E">
      <w:pPr>
        <w:rPr>
          <w:rFonts w:ascii="Times New Roman" w:hAnsi="Times New Roman" w:cs="Times New Roman"/>
          <w:sz w:val="24"/>
          <w:szCs w:val="24"/>
        </w:rPr>
      </w:pPr>
    </w:p>
    <w:p w14:paraId="56DA37C3" w14:textId="77777777" w:rsidR="003B3C4E" w:rsidRDefault="003B3C4E" w:rsidP="0041131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503A8313" w14:textId="7A110F5C" w:rsidR="00E958FC" w:rsidRDefault="00411318" w:rsidP="00E958F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657216" behindDoc="0" locked="0" layoutInCell="1" allowOverlap="1" wp14:anchorId="5246B519" wp14:editId="258077F0">
            <wp:simplePos x="0" y="0"/>
            <wp:positionH relativeFrom="column">
              <wp:posOffset>446405</wp:posOffset>
            </wp:positionH>
            <wp:positionV relativeFrom="paragraph">
              <wp:posOffset>17780</wp:posOffset>
            </wp:positionV>
            <wp:extent cx="4428490" cy="7223125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490" cy="722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BCCE0" w14:textId="77777777" w:rsidR="00411318" w:rsidRDefault="00411318" w:rsidP="00E958F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CE677B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EC17B7B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DFE3B0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AB618F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52C2D31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D0D157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A8D4B3F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C42B52A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A59A03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DE7085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290865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72D0EFA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0FB00C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01B9435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024233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D5CE6B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EBCA8F8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48EB91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0EC5CA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216DFB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BF92986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074692F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F0EA19D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AD432FA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72ECBE" w14:textId="77777777" w:rsidR="00411318" w:rsidRDefault="00411318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72953FB" w14:textId="1182F782" w:rsidR="00E65FC3" w:rsidRPr="007C456B" w:rsidRDefault="00E958FC" w:rsidP="00E958F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50286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S1</w:t>
      </w:r>
      <w:r w:rsidRPr="00C7166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4FBC" w:rsidRPr="00504FBC">
        <w:rPr>
          <w:rFonts w:ascii="Times New Roman" w:hAnsi="Times New Roman" w:cs="Times New Roman"/>
          <w:sz w:val="24"/>
          <w:szCs w:val="24"/>
          <w:lang w:val="en-US"/>
        </w:rPr>
        <w:t xml:space="preserve">Energy </w:t>
      </w:r>
      <w:r w:rsidR="00504FBC">
        <w:rPr>
          <w:rFonts w:ascii="Times New Roman" w:hAnsi="Times New Roman" w:cs="Times New Roman"/>
          <w:sz w:val="24"/>
          <w:szCs w:val="24"/>
          <w:lang w:val="en-US"/>
        </w:rPr>
        <w:t>dispersive X-r</w:t>
      </w:r>
      <w:r w:rsidR="00504FBC" w:rsidRPr="00504FBC">
        <w:rPr>
          <w:rFonts w:ascii="Times New Roman" w:hAnsi="Times New Roman" w:cs="Times New Roman"/>
          <w:sz w:val="24"/>
          <w:szCs w:val="24"/>
          <w:lang w:val="en-US"/>
        </w:rPr>
        <w:t xml:space="preserve">ay </w:t>
      </w:r>
      <w:r w:rsidR="00504FB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504FBC" w:rsidRPr="00504FBC">
        <w:rPr>
          <w:rFonts w:ascii="Times New Roman" w:hAnsi="Times New Roman" w:cs="Times New Roman"/>
          <w:sz w:val="24"/>
          <w:szCs w:val="24"/>
          <w:lang w:val="en-US"/>
        </w:rPr>
        <w:t xml:space="preserve">nalysis </w:t>
      </w:r>
      <w:r w:rsidR="00504FBC">
        <w:rPr>
          <w:rFonts w:ascii="Times New Roman" w:hAnsi="Times New Roman" w:cs="Times New Roman"/>
          <w:sz w:val="24"/>
          <w:szCs w:val="24"/>
          <w:lang w:val="en-US"/>
        </w:rPr>
        <w:t>(EDX)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4FBC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 xml:space="preserve"> residual: </w:t>
      </w:r>
      <w:r>
        <w:rPr>
          <w:rFonts w:ascii="Times New Roman" w:hAnsi="Times New Roman" w:cs="Times New Roman"/>
          <w:sz w:val="24"/>
          <w:szCs w:val="24"/>
          <w:lang w:val="en-US"/>
        </w:rPr>
        <w:t>A)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 xml:space="preserve"> 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olyhalite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natural, B)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olyhalite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water</w:t>
      </w:r>
      <w:r w:rsidR="00504FBC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olyhalite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gluconic acid, D)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olyhalite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oxalic acid, E)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olyhalite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citric acid, F)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natural, G)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water, H)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gluconic acid, I)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oxalic acid, J)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citric acid, K)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HCl (0.1 M) and </w:t>
      </w:r>
      <w:r w:rsidRPr="00DA7CA6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11318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113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DA7CA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eldspar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HCl (1 M).</w:t>
      </w:r>
    </w:p>
    <w:sectPr w:rsidR="00E65FC3" w:rsidRPr="007C456B" w:rsidSect="00D63856">
      <w:headerReference w:type="default" r:id="rId8"/>
      <w:pgSz w:w="11906" w:h="16838"/>
      <w:pgMar w:top="1701" w:right="1134" w:bottom="1134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E527E" w14:textId="77777777" w:rsidR="00B76C96" w:rsidRDefault="00B76C96">
      <w:pPr>
        <w:spacing w:after="0" w:line="240" w:lineRule="auto"/>
      </w:pPr>
      <w:r>
        <w:separator/>
      </w:r>
    </w:p>
  </w:endnote>
  <w:endnote w:type="continuationSeparator" w:id="0">
    <w:p w14:paraId="47AFF8C5" w14:textId="77777777" w:rsidR="00B76C96" w:rsidRDefault="00B7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E9856" w14:textId="77777777" w:rsidR="00B76C96" w:rsidRDefault="00B76C96">
      <w:pPr>
        <w:spacing w:after="0" w:line="240" w:lineRule="auto"/>
      </w:pPr>
      <w:r>
        <w:separator/>
      </w:r>
    </w:p>
  </w:footnote>
  <w:footnote w:type="continuationSeparator" w:id="0">
    <w:p w14:paraId="76E83DEB" w14:textId="77777777" w:rsidR="00B76C96" w:rsidRDefault="00B7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5796393"/>
      <w:docPartObj>
        <w:docPartGallery w:val="Page Numbers (Top of Page)"/>
        <w:docPartUnique/>
      </w:docPartObj>
    </w:sdtPr>
    <w:sdtEndPr/>
    <w:sdtContent>
      <w:p w14:paraId="04A8B30C" w14:textId="77777777" w:rsidR="00802447" w:rsidRDefault="000E7B86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53A2">
          <w:rPr>
            <w:noProof/>
          </w:rPr>
          <w:t>1</w:t>
        </w:r>
        <w:r>
          <w:fldChar w:fldCharType="end"/>
        </w:r>
      </w:p>
    </w:sdtContent>
  </w:sdt>
  <w:p w14:paraId="56E97D78" w14:textId="77777777" w:rsidR="00802447" w:rsidRDefault="00B76C9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8FC"/>
    <w:rsid w:val="00010C30"/>
    <w:rsid w:val="00011CD7"/>
    <w:rsid w:val="000E4BA2"/>
    <w:rsid w:val="000E7B86"/>
    <w:rsid w:val="00102AE5"/>
    <w:rsid w:val="001A0922"/>
    <w:rsid w:val="001A5D7E"/>
    <w:rsid w:val="001B344C"/>
    <w:rsid w:val="002A50E0"/>
    <w:rsid w:val="00375C91"/>
    <w:rsid w:val="00380F61"/>
    <w:rsid w:val="003B3C4E"/>
    <w:rsid w:val="00411318"/>
    <w:rsid w:val="00502863"/>
    <w:rsid w:val="00504FBC"/>
    <w:rsid w:val="00516313"/>
    <w:rsid w:val="006B0075"/>
    <w:rsid w:val="00706EBF"/>
    <w:rsid w:val="007C456B"/>
    <w:rsid w:val="007D798F"/>
    <w:rsid w:val="007F23AA"/>
    <w:rsid w:val="00841FC3"/>
    <w:rsid w:val="009420BE"/>
    <w:rsid w:val="00B453A2"/>
    <w:rsid w:val="00B76BEC"/>
    <w:rsid w:val="00B76C96"/>
    <w:rsid w:val="00D3327F"/>
    <w:rsid w:val="00E65FC3"/>
    <w:rsid w:val="00E670E4"/>
    <w:rsid w:val="00E958FC"/>
    <w:rsid w:val="00F82CFB"/>
    <w:rsid w:val="00FC179D"/>
    <w:rsid w:val="00FF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3EA3C4"/>
  <w15:docId w15:val="{BF75E03A-7E58-4FCC-AC77-43FF29F4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958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58FC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E958F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958F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958F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958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58FC"/>
  </w:style>
  <w:style w:type="table" w:customStyle="1" w:styleId="TabelaSimples21">
    <w:name w:val="Tabela Simples 21"/>
    <w:basedOn w:val="Tabelanormal"/>
    <w:uiPriority w:val="42"/>
    <w:rsid w:val="00E958F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merodelinha">
    <w:name w:val="line number"/>
    <w:basedOn w:val="Fontepargpadro"/>
    <w:uiPriority w:val="99"/>
    <w:semiHidden/>
    <w:unhideWhenUsed/>
    <w:rsid w:val="00E958FC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4F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4FBC"/>
    <w:rPr>
      <w:b/>
      <w:bCs/>
      <w:sz w:val="20"/>
      <w:szCs w:val="20"/>
    </w:rPr>
  </w:style>
  <w:style w:type="paragraph" w:customStyle="1" w:styleId="Standard">
    <w:name w:val="Standard"/>
    <w:link w:val="StandardChar"/>
    <w:rsid w:val="00841FC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StandardChar">
    <w:name w:val="Standard Char"/>
    <w:link w:val="Standard"/>
    <w:rsid w:val="00841FC3"/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841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7F450-FF08-438E-BDF0-FDE2581DE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3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Ludimila Araújo Lodi</dc:creator>
  <cp:keywords/>
  <dc:description/>
  <cp:lastModifiedBy>Ludimila Araújo Lodi</cp:lastModifiedBy>
  <cp:revision>14</cp:revision>
  <dcterms:created xsi:type="dcterms:W3CDTF">2020-08-31T17:39:00Z</dcterms:created>
  <dcterms:modified xsi:type="dcterms:W3CDTF">2021-07-19T12:55:00Z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c3e25a8c-f6b2-3e7f-89ea-423a14b5fb37</vt:lpwstr>
  </property>
  <property fmtid="{D5CDD505-2E9C-101B-9397-08002B2CF9AE}" pid="4" name="Mendeley Citation Style_1">
    <vt:lpwstr>http://www.zotero.org/styles/bioresource-technology</vt:lpwstr>
  </property>
</Properties>
</file>