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A70" w:rsidRPr="002E4826" w:rsidRDefault="00406A70" w:rsidP="00406A70">
      <w:pPr>
        <w:pStyle w:val="a4"/>
        <w:spacing w:line="360" w:lineRule="auto"/>
        <w:jc w:val="both"/>
        <w:rPr>
          <w:rStyle w:val="title-text"/>
          <w:sz w:val="44"/>
          <w:szCs w:val="44"/>
        </w:rPr>
      </w:pPr>
      <w:r w:rsidRPr="002E4826">
        <w:rPr>
          <w:rStyle w:val="title-text"/>
          <w:sz w:val="44"/>
          <w:szCs w:val="44"/>
        </w:rPr>
        <w:t>Conversion of Biochar from Chicken Manure with good Adsorption and Electro-catalytic performance</w:t>
      </w:r>
    </w:p>
    <w:p w:rsidR="00406A70" w:rsidRPr="002F2C77" w:rsidRDefault="00406A70" w:rsidP="00406A70">
      <w:pPr>
        <w:spacing w:line="480" w:lineRule="auto"/>
        <w:rPr>
          <w:bCs/>
          <w:sz w:val="28"/>
          <w:szCs w:val="28"/>
          <w:lang w:val="de-DE"/>
        </w:rPr>
      </w:pPr>
      <w:r w:rsidRPr="002F2C77">
        <w:rPr>
          <w:rFonts w:hint="eastAsia"/>
          <w:bCs/>
          <w:sz w:val="28"/>
          <w:szCs w:val="28"/>
        </w:rPr>
        <w:t>Zhangjie Ban</w:t>
      </w:r>
      <w:r>
        <w:rPr>
          <w:rFonts w:hint="eastAsia"/>
          <w:bCs/>
          <w:sz w:val="28"/>
          <w:szCs w:val="28"/>
          <w:vertAlign w:val="superscript"/>
        </w:rPr>
        <w:t>1</w:t>
      </w:r>
      <w:r>
        <w:rPr>
          <w:bCs/>
          <w:sz w:val="24"/>
        </w:rPr>
        <w:t xml:space="preserve"> · </w:t>
      </w:r>
      <w:r w:rsidRPr="002F2C77">
        <w:rPr>
          <w:rFonts w:hint="eastAsia"/>
          <w:bCs/>
          <w:sz w:val="28"/>
          <w:szCs w:val="28"/>
        </w:rPr>
        <w:t>Qianmin Cong</w:t>
      </w:r>
      <w:r>
        <w:rPr>
          <w:rFonts w:hint="eastAsia"/>
          <w:bCs/>
          <w:sz w:val="28"/>
          <w:szCs w:val="28"/>
          <w:vertAlign w:val="superscript"/>
        </w:rPr>
        <w:t>1</w:t>
      </w:r>
      <w:r>
        <w:rPr>
          <w:bCs/>
          <w:sz w:val="24"/>
        </w:rPr>
        <w:t xml:space="preserve"> · </w:t>
      </w:r>
      <w:r w:rsidRPr="002F2C77">
        <w:rPr>
          <w:rFonts w:hint="eastAsia"/>
          <w:bCs/>
          <w:sz w:val="28"/>
          <w:szCs w:val="28"/>
        </w:rPr>
        <w:t>Xingxing</w:t>
      </w:r>
      <w:r>
        <w:rPr>
          <w:rFonts w:hint="eastAsia"/>
          <w:bCs/>
          <w:sz w:val="28"/>
          <w:szCs w:val="28"/>
        </w:rPr>
        <w:t xml:space="preserve"> </w:t>
      </w:r>
      <w:r w:rsidRPr="002F2C77">
        <w:rPr>
          <w:rFonts w:hint="eastAsia"/>
          <w:bCs/>
          <w:sz w:val="28"/>
          <w:szCs w:val="28"/>
        </w:rPr>
        <w:t>Zhu</w:t>
      </w:r>
      <w:r>
        <w:rPr>
          <w:rFonts w:hint="eastAsia"/>
          <w:bCs/>
          <w:sz w:val="28"/>
          <w:szCs w:val="28"/>
          <w:vertAlign w:val="superscript"/>
        </w:rPr>
        <w:t>1</w:t>
      </w:r>
      <w:r>
        <w:rPr>
          <w:bCs/>
          <w:sz w:val="24"/>
        </w:rPr>
        <w:t xml:space="preserve"> · </w:t>
      </w:r>
      <w:r>
        <w:rPr>
          <w:rFonts w:hint="eastAsia"/>
          <w:bCs/>
          <w:sz w:val="28"/>
          <w:szCs w:val="28"/>
        </w:rPr>
        <w:t>Yuetong Chang</w:t>
      </w:r>
      <w:r w:rsidRPr="001568F2">
        <w:rPr>
          <w:rFonts w:hint="eastAsia"/>
          <w:bCs/>
          <w:sz w:val="28"/>
          <w:szCs w:val="28"/>
          <w:vertAlign w:val="superscript"/>
        </w:rPr>
        <w:t>2</w:t>
      </w:r>
      <w:r>
        <w:rPr>
          <w:bCs/>
          <w:sz w:val="24"/>
        </w:rPr>
        <w:t xml:space="preserve"> · </w:t>
      </w:r>
      <w:r w:rsidRPr="002F2C77">
        <w:rPr>
          <w:rFonts w:hint="eastAsia"/>
          <w:bCs/>
          <w:sz w:val="28"/>
          <w:szCs w:val="28"/>
        </w:rPr>
        <w:t>Mengyan Pei</w:t>
      </w:r>
      <w:r>
        <w:rPr>
          <w:rFonts w:hint="eastAsia"/>
          <w:bCs/>
          <w:sz w:val="28"/>
          <w:szCs w:val="28"/>
          <w:vertAlign w:val="superscript"/>
        </w:rPr>
        <w:t>1</w:t>
      </w:r>
      <w:r>
        <w:rPr>
          <w:bCs/>
          <w:sz w:val="24"/>
        </w:rPr>
        <w:t xml:space="preserve"> · </w:t>
      </w:r>
      <w:r w:rsidRPr="002F2C77">
        <w:rPr>
          <w:rFonts w:hint="eastAsia"/>
          <w:bCs/>
          <w:sz w:val="28"/>
          <w:szCs w:val="28"/>
        </w:rPr>
        <w:t>Zhengyu</w:t>
      </w:r>
      <w:r>
        <w:rPr>
          <w:rFonts w:hint="eastAsia"/>
          <w:bCs/>
          <w:sz w:val="28"/>
          <w:szCs w:val="28"/>
        </w:rPr>
        <w:t xml:space="preserve"> </w:t>
      </w:r>
      <w:r w:rsidRPr="002F2C77">
        <w:rPr>
          <w:rFonts w:hint="eastAsia"/>
          <w:bCs/>
          <w:sz w:val="28"/>
          <w:szCs w:val="28"/>
        </w:rPr>
        <w:t>Cai</w:t>
      </w:r>
      <w:r>
        <w:rPr>
          <w:rFonts w:hint="eastAsia"/>
          <w:bCs/>
          <w:sz w:val="28"/>
          <w:szCs w:val="28"/>
          <w:vertAlign w:val="superscript"/>
        </w:rPr>
        <w:t>2</w:t>
      </w:r>
      <w:r w:rsidRPr="002F2C77">
        <w:rPr>
          <w:rFonts w:hint="eastAsia"/>
          <w:bCs/>
          <w:sz w:val="28"/>
          <w:szCs w:val="28"/>
          <w:vertAlign w:val="superscript"/>
        </w:rPr>
        <w:t>,</w:t>
      </w:r>
      <w:r w:rsidRPr="002F2C77">
        <w:rPr>
          <w:rFonts w:hint="eastAsia"/>
          <w:bCs/>
          <w:sz w:val="28"/>
          <w:szCs w:val="28"/>
        </w:rPr>
        <w:t>*</w:t>
      </w:r>
      <w:bookmarkStart w:id="0" w:name="OLE_LINK4"/>
      <w:bookmarkStart w:id="1" w:name="OLE_LINK5"/>
      <w:r>
        <w:rPr>
          <w:bCs/>
          <w:sz w:val="24"/>
        </w:rPr>
        <w:t xml:space="preserve"> · </w:t>
      </w:r>
      <w:bookmarkEnd w:id="0"/>
      <w:bookmarkEnd w:id="1"/>
      <w:r>
        <w:rPr>
          <w:rFonts w:hint="eastAsia"/>
          <w:bCs/>
          <w:sz w:val="28"/>
          <w:szCs w:val="28"/>
        </w:rPr>
        <w:t>Yong Zhang</w:t>
      </w:r>
      <w:r>
        <w:rPr>
          <w:rFonts w:hint="eastAsia"/>
          <w:bCs/>
          <w:sz w:val="28"/>
          <w:szCs w:val="28"/>
          <w:vertAlign w:val="superscript"/>
        </w:rPr>
        <w:t>3</w:t>
      </w:r>
      <w:r>
        <w:rPr>
          <w:bCs/>
          <w:sz w:val="24"/>
        </w:rPr>
        <w:t xml:space="preserve"> · </w:t>
      </w:r>
      <w:r w:rsidRPr="002F2C77">
        <w:rPr>
          <w:rFonts w:hint="eastAsia"/>
          <w:sz w:val="28"/>
          <w:szCs w:val="28"/>
          <w:lang w:val="de-DE"/>
        </w:rPr>
        <w:t>Lizhai</w:t>
      </w:r>
      <w:r w:rsidRPr="002F2C77">
        <w:rPr>
          <w:rFonts w:hint="eastAsia"/>
          <w:bCs/>
          <w:sz w:val="28"/>
          <w:szCs w:val="28"/>
        </w:rPr>
        <w:t>Pei</w:t>
      </w:r>
      <w:r>
        <w:rPr>
          <w:rFonts w:hint="eastAsia"/>
          <w:bCs/>
          <w:sz w:val="28"/>
          <w:szCs w:val="28"/>
          <w:vertAlign w:val="superscript"/>
        </w:rPr>
        <w:t>1</w:t>
      </w:r>
      <w:r w:rsidRPr="002F2C77">
        <w:rPr>
          <w:rFonts w:hint="eastAsia"/>
          <w:bCs/>
          <w:sz w:val="28"/>
          <w:szCs w:val="28"/>
          <w:vertAlign w:val="superscript"/>
        </w:rPr>
        <w:t>,</w:t>
      </w:r>
      <w:r w:rsidRPr="002F2C77">
        <w:rPr>
          <w:sz w:val="28"/>
          <w:szCs w:val="28"/>
          <w:lang w:val="de-DE"/>
        </w:rPr>
        <w:footnoteReference w:customMarkFollows="1" w:id="2"/>
        <w:t>*</w:t>
      </w:r>
    </w:p>
    <w:p w:rsidR="00E8334C" w:rsidRPr="003647BC" w:rsidRDefault="004050A2" w:rsidP="0005123D">
      <w:pPr>
        <w:spacing w:line="480" w:lineRule="auto"/>
        <w:rPr>
          <w:bCs/>
          <w:i/>
          <w:szCs w:val="21"/>
        </w:rPr>
      </w:pPr>
      <w:r w:rsidRPr="004050A2">
        <w:rPr>
          <w:noProof/>
          <w:szCs w:val="21"/>
        </w:rPr>
        <w:pict>
          <v:group id="_x0000_s2126" style="position:absolute;left:0;text-align:left;margin-left:76.35pt;margin-top:97.5pt;width:255.3pt;height:252.6pt;z-index:251686912" coordorigin="3665,3548" coordsize="5106,505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图片 1" o:spid="_x0000_s2127" type="#_x0000_t75" style="position:absolute;left:3665;top:3548;width:5106;height:4404;visibility:visible">
              <v:imagedata r:id="rId7" o:title="Fig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128" type="#_x0000_t202" style="position:absolute;left:4013;top:8053;width:4758;height:547" filled="f" stroked="f">
              <o:lock v:ext="edit" aspectratio="t"/>
              <v:textbox style="mso-next-textbox:#_x0000_s2128" inset="0,0,0,0">
                <w:txbxContent>
                  <w:p w:rsidR="00207665" w:rsidRDefault="00207665" w:rsidP="00207665">
                    <w:pPr>
                      <w:spacing w:line="288" w:lineRule="auto"/>
                    </w:pPr>
                    <w:r w:rsidRPr="00396C59">
                      <w:rPr>
                        <w:b/>
                      </w:rPr>
                      <w:t xml:space="preserve">Fig. </w:t>
                    </w:r>
                    <w:r>
                      <w:rPr>
                        <w:b/>
                      </w:rPr>
                      <w:t>S</w:t>
                    </w:r>
                    <w:r>
                      <w:rPr>
                        <w:rFonts w:hint="eastAsia"/>
                        <w:b/>
                      </w:rPr>
                      <w:t>1</w:t>
                    </w:r>
                    <w:r w:rsidR="00F36D03">
                      <w:rPr>
                        <w:rFonts w:hint="eastAsia"/>
                        <w:b/>
                      </w:rPr>
                      <w:t xml:space="preserve"> </w:t>
                    </w:r>
                    <w:r w:rsidR="00BB3DC4">
                      <w:rPr>
                        <w:rFonts w:hint="eastAsia"/>
                        <w:b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 xml:space="preserve">Raman spectrum of the </w:t>
                    </w:r>
                    <w:r>
                      <w:t>CMBC</w:t>
                    </w:r>
                  </w:p>
                </w:txbxContent>
              </v:textbox>
            </v:shape>
            <w10:wrap type="topAndBottom"/>
          </v:group>
        </w:pict>
      </w:r>
    </w:p>
    <w:p w:rsidR="009A2ECE" w:rsidRPr="002F2C77" w:rsidRDefault="00681677" w:rsidP="00207665">
      <w:pPr>
        <w:spacing w:line="480" w:lineRule="auto"/>
        <w:rPr>
          <w:szCs w:val="21"/>
          <w:lang w:val="en-GB"/>
        </w:rPr>
      </w:pPr>
      <w:r w:rsidRPr="002F2C77">
        <w:rPr>
          <w:szCs w:val="21"/>
          <w:lang w:val="en-GB"/>
        </w:rPr>
        <w:t>Raman spectrum of the CMBC</w:t>
      </w:r>
      <w:r w:rsidRPr="002F2C77">
        <w:rPr>
          <w:kern w:val="0"/>
          <w:szCs w:val="21"/>
        </w:rPr>
        <w:t xml:space="preserve"> is shown in Fig. S1. Two Raman peaks are contributed to D peak (</w:t>
      </w:r>
      <w:r w:rsidRPr="002F2C77">
        <w:rPr>
          <w:szCs w:val="21"/>
          <w:lang w:val="en-GB"/>
        </w:rPr>
        <w:t>1340.4 cm</w:t>
      </w:r>
      <w:r w:rsidRPr="002F2C77">
        <w:rPr>
          <w:szCs w:val="21"/>
          <w:vertAlign w:val="superscript"/>
          <w:lang w:val="en-GB"/>
        </w:rPr>
        <w:t>–1</w:t>
      </w:r>
      <w:r w:rsidRPr="002F2C77">
        <w:rPr>
          <w:kern w:val="0"/>
          <w:szCs w:val="21"/>
        </w:rPr>
        <w:t>) and G peak (</w:t>
      </w:r>
      <w:r w:rsidRPr="002F2C77">
        <w:rPr>
          <w:szCs w:val="21"/>
          <w:lang w:val="en-GB"/>
        </w:rPr>
        <w:t>1575.2 cm</w:t>
      </w:r>
      <w:r w:rsidRPr="002F2C77">
        <w:rPr>
          <w:szCs w:val="21"/>
          <w:vertAlign w:val="superscript"/>
          <w:lang w:val="en-GB"/>
        </w:rPr>
        <w:t>–1</w:t>
      </w:r>
      <w:r w:rsidRPr="002F2C77">
        <w:rPr>
          <w:kern w:val="0"/>
          <w:szCs w:val="21"/>
        </w:rPr>
        <w:t>), respectively [</w:t>
      </w:r>
      <w:r w:rsidR="00C811E8" w:rsidRPr="002F2C77">
        <w:rPr>
          <w:rFonts w:hint="eastAsia"/>
          <w:kern w:val="0"/>
          <w:szCs w:val="21"/>
        </w:rPr>
        <w:t>1</w:t>
      </w:r>
      <w:r w:rsidRPr="002F2C77">
        <w:rPr>
          <w:kern w:val="0"/>
          <w:szCs w:val="21"/>
        </w:rPr>
        <w:t xml:space="preserve">]. D peak and G peak correspond to the </w:t>
      </w:r>
      <w:r w:rsidRPr="002F2C77">
        <w:rPr>
          <w:kern w:val="0"/>
          <w:szCs w:val="21"/>
        </w:rPr>
        <w:lastRenderedPageBreak/>
        <w:t>defect degree and graphite structure, respectively [</w:t>
      </w:r>
      <w:r w:rsidR="005A40BF" w:rsidRPr="002F2C77">
        <w:rPr>
          <w:rFonts w:hint="eastAsia"/>
          <w:kern w:val="0"/>
          <w:szCs w:val="21"/>
        </w:rPr>
        <w:t>2</w:t>
      </w:r>
      <w:r w:rsidRPr="002F2C77">
        <w:rPr>
          <w:kern w:val="0"/>
          <w:szCs w:val="21"/>
        </w:rPr>
        <w:t>]. The ratio of the Raman intensity of D peak and G peak (</w:t>
      </w:r>
      <w:r w:rsidRPr="002F2C77">
        <w:rPr>
          <w:i/>
          <w:szCs w:val="21"/>
          <w:lang w:val="en-GB"/>
        </w:rPr>
        <w:t>I</w:t>
      </w:r>
      <w:r w:rsidRPr="002F2C77">
        <w:rPr>
          <w:i/>
          <w:szCs w:val="21"/>
          <w:vertAlign w:val="subscript"/>
          <w:lang w:val="en-GB"/>
        </w:rPr>
        <w:t>D</w:t>
      </w:r>
      <w:r w:rsidRPr="002F2C77">
        <w:rPr>
          <w:szCs w:val="21"/>
          <w:lang w:val="en-GB"/>
        </w:rPr>
        <w:t>/</w:t>
      </w:r>
      <w:r w:rsidRPr="002F2C77">
        <w:rPr>
          <w:i/>
          <w:szCs w:val="21"/>
          <w:lang w:val="en-GB"/>
        </w:rPr>
        <w:t>I</w:t>
      </w:r>
      <w:r w:rsidRPr="002F2C77">
        <w:rPr>
          <w:i/>
          <w:szCs w:val="21"/>
          <w:vertAlign w:val="subscript"/>
          <w:lang w:val="en-GB"/>
        </w:rPr>
        <w:t>G</w:t>
      </w:r>
      <w:r w:rsidRPr="002F2C77">
        <w:rPr>
          <w:szCs w:val="21"/>
          <w:lang w:val="en-GB"/>
        </w:rPr>
        <w:t xml:space="preserve">) represents the degree of the defect and disorder of carbon materials. The </w:t>
      </w:r>
      <w:r w:rsidRPr="002F2C77">
        <w:rPr>
          <w:i/>
          <w:szCs w:val="21"/>
          <w:lang w:val="en-GB"/>
        </w:rPr>
        <w:t>I</w:t>
      </w:r>
      <w:r w:rsidRPr="002F2C77">
        <w:rPr>
          <w:i/>
          <w:szCs w:val="21"/>
          <w:vertAlign w:val="subscript"/>
          <w:lang w:val="en-GB"/>
        </w:rPr>
        <w:t>D</w:t>
      </w:r>
      <w:r w:rsidRPr="002F2C77">
        <w:rPr>
          <w:szCs w:val="21"/>
          <w:lang w:val="en-GB"/>
        </w:rPr>
        <w:t>/</w:t>
      </w:r>
      <w:r w:rsidRPr="002F2C77">
        <w:rPr>
          <w:i/>
          <w:szCs w:val="21"/>
          <w:lang w:val="en-GB"/>
        </w:rPr>
        <w:t>I</w:t>
      </w:r>
      <w:r w:rsidRPr="002F2C77">
        <w:rPr>
          <w:i/>
          <w:szCs w:val="21"/>
          <w:vertAlign w:val="subscript"/>
          <w:lang w:val="en-GB"/>
        </w:rPr>
        <w:t>G</w:t>
      </w:r>
      <w:r w:rsidRPr="002F2C77">
        <w:rPr>
          <w:szCs w:val="21"/>
          <w:lang w:val="en-GB"/>
        </w:rPr>
        <w:t xml:space="preserve"> value is 0.76 indicating definite graphitization and defect in the CMBC sample which is helpful for the adsorption of organic pollutants using the CMBC.</w:t>
      </w:r>
    </w:p>
    <w:p w:rsidR="00681677" w:rsidRPr="002F2C77" w:rsidRDefault="004050A2" w:rsidP="00207665">
      <w:pPr>
        <w:spacing w:line="480" w:lineRule="auto"/>
        <w:ind w:firstLineChars="200" w:firstLine="420"/>
      </w:pPr>
      <w:r>
        <w:rPr>
          <w:noProof/>
        </w:rPr>
        <w:pict>
          <v:group id="_x0000_s2129" style="position:absolute;left:0;text-align:left;margin-left:-6.85pt;margin-top:106.8pt;width:432.2pt;height:244.7pt;z-index:251687936" coordorigin="1728,9602" coordsize="8644,4894">
            <v:shape id="_x0000_s2130" type="#_x0000_t202" style="position:absolute;left:2068;top:13200;width:8304;height:1296" filled="f" stroked="f">
              <o:lock v:ext="edit" aspectratio="t"/>
              <v:textbox style="mso-next-textbox:#_x0000_s2130" inset="0,0,0,0">
                <w:txbxContent>
                  <w:p w:rsidR="00207665" w:rsidRDefault="00207665" w:rsidP="00207665">
                    <w:pPr>
                      <w:spacing w:line="288" w:lineRule="auto"/>
                    </w:pPr>
                    <w:r w:rsidRPr="00396C59">
                      <w:rPr>
                        <w:b/>
                      </w:rPr>
                      <w:t xml:space="preserve">Fig. </w:t>
                    </w:r>
                    <w:r w:rsidR="00F36D03">
                      <w:rPr>
                        <w:b/>
                      </w:rPr>
                      <w:t>S2</w:t>
                    </w:r>
                    <w:r w:rsidR="00F36D03">
                      <w:rPr>
                        <w:rFonts w:hint="eastAsia"/>
                        <w:b/>
                      </w:rPr>
                      <w:t xml:space="preserve"> </w:t>
                    </w:r>
                    <w:r w:rsidR="00BB3DC4">
                      <w:rPr>
                        <w:rFonts w:hint="eastAsia"/>
                        <w:b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 xml:space="preserve">Removal rate of the dyes adding the </w:t>
                    </w:r>
                    <w:r>
                      <w:t xml:space="preserve">co-existing ions </w:t>
                    </w:r>
                    <w:r w:rsidR="00BB3DC4">
                      <w:rPr>
                        <w:rFonts w:hint="eastAsia"/>
                      </w:rPr>
                      <w:t xml:space="preserve">using the CMBC. </w:t>
                    </w:r>
                    <w:r w:rsidRPr="00BB3DC4">
                      <w:rPr>
                        <w:rFonts w:hint="eastAsia"/>
                        <w:b/>
                      </w:rPr>
                      <w:t>a</w:t>
                    </w:r>
                    <w:r>
                      <w:rPr>
                        <w:rFonts w:hint="eastAsia"/>
                      </w:rPr>
                      <w:t xml:space="preserve">) </w:t>
                    </w:r>
                    <w:r>
                      <w:t>C</w:t>
                    </w:r>
                    <w:r>
                      <w:rPr>
                        <w:rFonts w:hint="eastAsia"/>
                      </w:rPr>
                      <w:t>MBC</w:t>
                    </w:r>
                    <w:r w:rsidR="00F120E2">
                      <w:t xml:space="preserve">-RhB, </w:t>
                    </w:r>
                    <w:r w:rsidRPr="00F120E2">
                      <w:rPr>
                        <w:rFonts w:hint="eastAsia"/>
                        <w:b/>
                      </w:rPr>
                      <w:t>b</w:t>
                    </w:r>
                    <w:r>
                      <w:t>) CMBC-MB</w:t>
                    </w:r>
                    <w:r>
                      <w:rPr>
                        <w:rFonts w:hint="eastAsia"/>
                      </w:rPr>
                      <w:t>.  RhB or MB concentra</w:t>
                    </w:r>
                    <w:r w:rsidRPr="00E26106">
                      <w:t>tion, 10 mg·L</w:t>
                    </w:r>
                    <w:r w:rsidRPr="00E26106">
                      <w:rPr>
                        <w:szCs w:val="21"/>
                        <w:vertAlign w:val="superscript"/>
                        <w:lang w:val="en-GB"/>
                      </w:rPr>
                      <w:t>−1</w:t>
                    </w:r>
                    <w:r w:rsidRPr="00E26106">
                      <w:t xml:space="preserve">. </w:t>
                    </w:r>
                    <w:r>
                      <w:rPr>
                        <w:rFonts w:hint="eastAsia"/>
                      </w:rPr>
                      <w:t>CMBC dosage, 1.25 mg</w:t>
                    </w:r>
                    <w:r w:rsidRPr="00E26106">
                      <w:t>·</w:t>
                    </w:r>
                    <w:r>
                      <w:rPr>
                        <w:rFonts w:hint="eastAsia"/>
                      </w:rPr>
                      <w:t>mL</w:t>
                    </w:r>
                    <w:r w:rsidRPr="00E26106">
                      <w:rPr>
                        <w:szCs w:val="21"/>
                        <w:vertAlign w:val="superscript"/>
                        <w:lang w:val="en-GB"/>
                      </w:rPr>
                      <w:t>−1</w:t>
                    </w:r>
                    <w:r>
                      <w:rPr>
                        <w:rFonts w:hint="eastAsia"/>
                      </w:rPr>
                      <w:t xml:space="preserve"> dye solution.</w:t>
                    </w:r>
                    <w:r w:rsidR="00F120E2">
                      <w:rPr>
                        <w:rFonts w:hint="eastAsia"/>
                      </w:rPr>
                      <w:t xml:space="preserve"> </w:t>
                    </w:r>
                    <w:r>
                      <w:rPr>
                        <w:rFonts w:hint="eastAsia"/>
                      </w:rPr>
                      <w:t xml:space="preserve">Time: </w:t>
                    </w:r>
                    <w:r>
                      <w:t>CM</w:t>
                    </w:r>
                    <w:r w:rsidR="00F36D03">
                      <w:t>BC-RhB, 15 min, CMBC-MB, 12 min</w:t>
                    </w:r>
                  </w:p>
                </w:txbxContent>
              </v:textbox>
            </v:shape>
            <v:group id="_x0000_s2131" style="position:absolute;left:1728;top:9602;width:8644;height:3591" coordorigin="1728,9506" coordsize="8644,3591">
              <v:shape id="_x0000_s2132" type="#_x0000_t75" style="position:absolute;left:6120;top:9506;width:4252;height:3591">
                <v:imagedata r:id="rId8" o:title="Fig"/>
              </v:shape>
              <v:shape id="_x0000_s2133" type="#_x0000_t75" style="position:absolute;left:1728;top:9506;width:4252;height:3586">
                <v:imagedata r:id="rId9" o:title="Fig"/>
              </v:shape>
            </v:group>
            <w10:wrap type="topAndBottom"/>
          </v:group>
        </w:pict>
      </w:r>
      <w:r w:rsidR="00681677" w:rsidRPr="002F2C77">
        <w:t>The adsorption ability of the absorbents will be influenced by different species of ions in wastewater [</w:t>
      </w:r>
      <w:r w:rsidR="00C825B1" w:rsidRPr="002F2C77">
        <w:rPr>
          <w:rFonts w:hint="eastAsia"/>
        </w:rPr>
        <w:t>3</w:t>
      </w:r>
      <w:r w:rsidR="00681677" w:rsidRPr="002F2C77">
        <w:t>]. Therefore, the cations (Ca</w:t>
      </w:r>
      <w:r w:rsidR="00681677" w:rsidRPr="002F2C77">
        <w:rPr>
          <w:vertAlign w:val="superscript"/>
        </w:rPr>
        <w:t>2+</w:t>
      </w:r>
      <w:r w:rsidR="00681677" w:rsidRPr="002F2C77">
        <w:t xml:space="preserve"> and Mg</w:t>
      </w:r>
      <w:r w:rsidR="00681677" w:rsidRPr="002F2C77">
        <w:rPr>
          <w:vertAlign w:val="superscript"/>
        </w:rPr>
        <w:t>2+</w:t>
      </w:r>
      <w:r w:rsidR="00681677" w:rsidRPr="002F2C77">
        <w:t>) and anions (H</w:t>
      </w:r>
      <w:r w:rsidR="00681677" w:rsidRPr="002F2C77">
        <w:rPr>
          <w:vertAlign w:val="subscript"/>
        </w:rPr>
        <w:t>2</w:t>
      </w:r>
      <w:r w:rsidR="00681677" w:rsidRPr="002F2C77">
        <w:t>PO</w:t>
      </w:r>
      <w:r w:rsidR="00681677" w:rsidRPr="002F2C77">
        <w:rPr>
          <w:vertAlign w:val="subscript"/>
        </w:rPr>
        <w:t>4</w:t>
      </w:r>
      <w:r w:rsidR="00681677" w:rsidRPr="002F2C77">
        <w:rPr>
          <w:szCs w:val="21"/>
          <w:vertAlign w:val="superscript"/>
          <w:lang w:val="en-GB"/>
        </w:rPr>
        <w:t>−</w:t>
      </w:r>
      <w:r w:rsidR="00681677" w:rsidRPr="002F2C77">
        <w:t xml:space="preserve"> and CO</w:t>
      </w:r>
      <w:r w:rsidR="00681677" w:rsidRPr="002F2C77">
        <w:rPr>
          <w:vertAlign w:val="subscript"/>
        </w:rPr>
        <w:t>3</w:t>
      </w:r>
      <w:r w:rsidR="00681677" w:rsidRPr="002F2C77">
        <w:rPr>
          <w:vertAlign w:val="superscript"/>
        </w:rPr>
        <w:t>2</w:t>
      </w:r>
      <w:r w:rsidR="00681677" w:rsidRPr="002F2C77">
        <w:rPr>
          <w:szCs w:val="21"/>
          <w:vertAlign w:val="superscript"/>
          <w:lang w:val="en-GB"/>
        </w:rPr>
        <w:t>−</w:t>
      </w:r>
      <w:r w:rsidR="00681677" w:rsidRPr="002F2C77">
        <w:t>) were applied as co-existing ions. Fig. S2 shows the relationship between the co-existing ions against the dye removal efficiency. The cations Ca</w:t>
      </w:r>
      <w:r w:rsidR="00681677" w:rsidRPr="002F2C77">
        <w:rPr>
          <w:vertAlign w:val="superscript"/>
        </w:rPr>
        <w:t>2+</w:t>
      </w:r>
      <w:r w:rsidR="00681677" w:rsidRPr="002F2C77">
        <w:t xml:space="preserve"> and Mg</w:t>
      </w:r>
      <w:r w:rsidR="00681677" w:rsidRPr="002F2C77">
        <w:rPr>
          <w:vertAlign w:val="superscript"/>
        </w:rPr>
        <w:t>2+</w:t>
      </w:r>
      <w:r w:rsidR="00681677" w:rsidRPr="002F2C77">
        <w:t xml:space="preserve"> can occupy the adsorption active sites resulting in the decrease of the dye removal efficiency [</w:t>
      </w:r>
      <w:r w:rsidR="00C825B1" w:rsidRPr="002F2C77">
        <w:rPr>
          <w:rFonts w:hint="eastAsia"/>
        </w:rPr>
        <w:t>4</w:t>
      </w:r>
      <w:r w:rsidR="00681677" w:rsidRPr="002F2C77">
        <w:t>]. Obviously, the cations will inhibit the dye adsorption. The dye (RhB or MB) removal efficiency slightly decreases when H</w:t>
      </w:r>
      <w:r w:rsidR="00681677" w:rsidRPr="002F2C77">
        <w:rPr>
          <w:vertAlign w:val="subscript"/>
        </w:rPr>
        <w:t>2</w:t>
      </w:r>
      <w:r w:rsidR="00681677" w:rsidRPr="002F2C77">
        <w:t>PO</w:t>
      </w:r>
      <w:r w:rsidR="00681677" w:rsidRPr="002F2C77">
        <w:rPr>
          <w:vertAlign w:val="subscript"/>
        </w:rPr>
        <w:t>4</w:t>
      </w:r>
      <w:r w:rsidR="00681677" w:rsidRPr="002F2C77">
        <w:rPr>
          <w:szCs w:val="21"/>
          <w:vertAlign w:val="superscript"/>
          <w:lang w:val="en-GB"/>
        </w:rPr>
        <w:t>−</w:t>
      </w:r>
      <w:r w:rsidR="00681677" w:rsidRPr="002F2C77">
        <w:t xml:space="preserve"> is used as co-existing ion owing to the dye reduction by the hydrolyzation of H</w:t>
      </w:r>
      <w:r w:rsidR="00681677" w:rsidRPr="002F2C77">
        <w:rPr>
          <w:vertAlign w:val="subscript"/>
        </w:rPr>
        <w:t>2</w:t>
      </w:r>
      <w:r w:rsidR="00681677" w:rsidRPr="002F2C77">
        <w:t>PO</w:t>
      </w:r>
      <w:r w:rsidR="00681677" w:rsidRPr="002F2C77">
        <w:rPr>
          <w:vertAlign w:val="subscript"/>
        </w:rPr>
        <w:t>4</w:t>
      </w:r>
      <w:r w:rsidR="00681677" w:rsidRPr="002F2C77">
        <w:rPr>
          <w:szCs w:val="21"/>
          <w:vertAlign w:val="superscript"/>
          <w:lang w:val="en-GB"/>
        </w:rPr>
        <w:t>−</w:t>
      </w:r>
      <w:r w:rsidR="00681677" w:rsidRPr="002F2C77">
        <w:t>. RhB and MB can also be totally removed after the addition of CO</w:t>
      </w:r>
      <w:r w:rsidR="00681677" w:rsidRPr="002F2C77">
        <w:rPr>
          <w:vertAlign w:val="subscript"/>
        </w:rPr>
        <w:t>3</w:t>
      </w:r>
      <w:r w:rsidR="00681677" w:rsidRPr="002F2C77">
        <w:rPr>
          <w:vertAlign w:val="superscript"/>
        </w:rPr>
        <w:t>2</w:t>
      </w:r>
      <w:r w:rsidR="00681677" w:rsidRPr="002F2C77">
        <w:rPr>
          <w:szCs w:val="21"/>
          <w:vertAlign w:val="superscript"/>
          <w:lang w:val="en-GB"/>
        </w:rPr>
        <w:t>−</w:t>
      </w:r>
      <w:r w:rsidR="00681677" w:rsidRPr="002F2C77">
        <w:t>. The influence of co-existing ions results are</w:t>
      </w:r>
      <w:r w:rsidR="00F120E2">
        <w:rPr>
          <w:rFonts w:hint="eastAsia"/>
        </w:rPr>
        <w:t xml:space="preserve"> </w:t>
      </w:r>
      <w:r w:rsidR="00681677" w:rsidRPr="002F2C77">
        <w:t xml:space="preserve">consistent with those reported by Zhuo </w:t>
      </w:r>
      <w:r w:rsidR="00681677" w:rsidRPr="002F2C77">
        <w:rPr>
          <w:i/>
        </w:rPr>
        <w:t xml:space="preserve">et al. </w:t>
      </w:r>
      <w:r w:rsidR="00681677" w:rsidRPr="002F2C77">
        <w:t>[</w:t>
      </w:r>
      <w:r w:rsidR="0010400E">
        <w:rPr>
          <w:rFonts w:hint="eastAsia"/>
        </w:rPr>
        <w:t>2</w:t>
      </w:r>
      <w:r w:rsidR="00681677" w:rsidRPr="002F2C77">
        <w:t>]. The dye removal efficiency still maintains about 90% indicating that the proposed CMBC has good anti-ion interference performance.</w:t>
      </w:r>
    </w:p>
    <w:p w:rsidR="00681677" w:rsidRPr="002F2C77" w:rsidRDefault="00207665" w:rsidP="00207665">
      <w:pPr>
        <w:spacing w:line="480" w:lineRule="auto"/>
        <w:ind w:firstLineChars="200" w:firstLine="420"/>
      </w:pPr>
      <w:r w:rsidRPr="002F2C77">
        <w:rPr>
          <w:rFonts w:hint="eastAsia"/>
        </w:rPr>
        <w:t>I</w:t>
      </w:r>
      <w:r w:rsidR="00681677" w:rsidRPr="002F2C77">
        <w:t xml:space="preserve">n order to analyze the re-usability, ethanol was applied to clean the CMBC-RhB and </w:t>
      </w:r>
      <w:r w:rsidR="004050A2" w:rsidRPr="004050A2">
        <w:rPr>
          <w:noProof/>
          <w:szCs w:val="21"/>
        </w:rPr>
        <w:pict>
          <v:group id="_x0000_s2099" style="position:absolute;left:0;text-align:left;margin-left:18.75pt;margin-top:21.1pt;width:415.2pt;height:290.3pt;z-index:251676672;mso-position-horizontal-relative:text;mso-position-vertical-relative:text" coordorigin="1812,8630" coordsize="8304,5806">
            <v:shape id="_x0000_s2100" type="#_x0000_t202" style="position:absolute;left:1812;top:13488;width:8304;height:948" filled="f" stroked="f">
              <o:lock v:ext="edit" aspectratio="t"/>
              <v:textbox style="mso-next-textbox:#_x0000_s2100" inset="0,0,0,0">
                <w:txbxContent>
                  <w:p w:rsidR="00261057" w:rsidRDefault="00261057" w:rsidP="00261057">
                    <w:pPr>
                      <w:spacing w:line="288" w:lineRule="auto"/>
                    </w:pPr>
                    <w:r w:rsidRPr="00396C59">
                      <w:rPr>
                        <w:b/>
                      </w:rPr>
                      <w:t xml:space="preserve">Fig. </w:t>
                    </w:r>
                    <w:r>
                      <w:rPr>
                        <w:b/>
                      </w:rPr>
                      <w:t>S</w:t>
                    </w:r>
                    <w:r>
                      <w:rPr>
                        <w:rFonts w:hint="eastAsia"/>
                        <w:b/>
                      </w:rPr>
                      <w:t>3</w:t>
                    </w:r>
                    <w:r w:rsidR="00F36D03">
                      <w:rPr>
                        <w:rFonts w:hint="eastAsia"/>
                        <w:b/>
                      </w:rPr>
                      <w:t xml:space="preserve"> </w:t>
                    </w:r>
                    <w:r w:rsidR="00F120E2">
                      <w:rPr>
                        <w:rFonts w:hint="eastAsia"/>
                        <w:b/>
                      </w:rPr>
                      <w:t xml:space="preserve"> </w:t>
                    </w:r>
                    <w:r>
                      <w:t>D</w:t>
                    </w:r>
                    <w:r>
                      <w:rPr>
                        <w:rFonts w:hint="eastAsia"/>
                      </w:rPr>
                      <w:t>yes removal rate by</w:t>
                    </w:r>
                    <w:r>
                      <w:t xml:space="preserve"> five cycles </w:t>
                    </w:r>
                    <w:r>
                      <w:rPr>
                        <w:rFonts w:hint="eastAsia"/>
                      </w:rPr>
                      <w:t>using CMBC. RhB or MB concentra</w:t>
                    </w:r>
                    <w:r w:rsidRPr="00E26106">
                      <w:t>tion, 10 mg·L</w:t>
                    </w:r>
                    <w:r w:rsidRPr="00E26106">
                      <w:rPr>
                        <w:szCs w:val="21"/>
                        <w:vertAlign w:val="superscript"/>
                        <w:lang w:val="en-GB"/>
                      </w:rPr>
                      <w:t>−1</w:t>
                    </w:r>
                    <w:r w:rsidRPr="00E26106">
                      <w:t xml:space="preserve">. </w:t>
                    </w:r>
                    <w:r>
                      <w:rPr>
                        <w:rFonts w:hint="eastAsia"/>
                      </w:rPr>
                      <w:t>CMBC dosage, 1.25 mg</w:t>
                    </w:r>
                    <w:r w:rsidRPr="00E26106">
                      <w:t>·</w:t>
                    </w:r>
                    <w:r>
                      <w:rPr>
                        <w:rFonts w:hint="eastAsia"/>
                      </w:rPr>
                      <w:t>mL</w:t>
                    </w:r>
                    <w:r w:rsidRPr="00E26106">
                      <w:rPr>
                        <w:szCs w:val="21"/>
                        <w:vertAlign w:val="superscript"/>
                        <w:lang w:val="en-GB"/>
                      </w:rPr>
                      <w:t>−1</w:t>
                    </w:r>
                    <w:r>
                      <w:rPr>
                        <w:rFonts w:hint="eastAsia"/>
                      </w:rPr>
                      <w:t xml:space="preserve"> dye solution.Time: </w:t>
                    </w:r>
                    <w:r>
                      <w:t>CMBC-RhB, 15 min, CMBC-MB, 12 min</w:t>
                    </w:r>
                  </w:p>
                </w:txbxContent>
              </v:textbox>
            </v:shape>
            <v:shape id="_x0000_s2101" type="#_x0000_t75" style="position:absolute;left:2796;top:8630;width:5669;height:4795">
              <v:imagedata r:id="rId10" o:title="Fig"/>
            </v:shape>
            <w10:wrap type="topAndBottom"/>
          </v:group>
        </w:pict>
      </w:r>
      <w:r w:rsidR="00681677" w:rsidRPr="002F2C77">
        <w:t xml:space="preserve">CMBC-MB adsorbent, respectively. After washed using ethanol, CMBC sample was re-used and the adsorption cycling </w:t>
      </w:r>
      <w:r w:rsidR="00681677" w:rsidRPr="002F2C77">
        <w:rPr>
          <w:rFonts w:hint="eastAsia"/>
        </w:rPr>
        <w:t xml:space="preserve">results are </w:t>
      </w:r>
      <w:r w:rsidR="00681677" w:rsidRPr="002F2C77">
        <w:t>shown</w:t>
      </w:r>
      <w:r w:rsidR="00681677" w:rsidRPr="002F2C77">
        <w:rPr>
          <w:rFonts w:hint="eastAsia"/>
        </w:rPr>
        <w:t xml:space="preserve"> in Fig. S</w:t>
      </w:r>
      <w:r w:rsidR="00681677" w:rsidRPr="002F2C77">
        <w:t>3</w:t>
      </w:r>
      <w:r w:rsidR="00681677" w:rsidRPr="002F2C77">
        <w:rPr>
          <w:rFonts w:hint="eastAsia"/>
        </w:rPr>
        <w:t xml:space="preserve">. </w:t>
      </w:r>
      <w:r w:rsidR="00681677" w:rsidRPr="002F2C77">
        <w:t>The RhB and MB removal efficiency are 86.7% and 88.6%, respectively. The result shows that the CMBC has good re-usability.</w:t>
      </w:r>
    </w:p>
    <w:p w:rsidR="00681677" w:rsidRDefault="00681677" w:rsidP="00681677">
      <w:pPr>
        <w:spacing w:line="480" w:lineRule="auto"/>
        <w:ind w:firstLineChars="200" w:firstLine="420"/>
        <w:rPr>
          <w:szCs w:val="21"/>
        </w:rPr>
      </w:pPr>
      <w:r w:rsidRPr="002F2C77">
        <w:rPr>
          <w:lang w:val="en-GB"/>
        </w:rPr>
        <w:t>EIS can provide some info</w:t>
      </w:r>
      <w:r w:rsidR="00161184">
        <w:rPr>
          <w:lang w:val="en-GB"/>
        </w:rPr>
        <w:t>rmation on the impedance change</w:t>
      </w:r>
      <w:r w:rsidRPr="002F2C77">
        <w:rPr>
          <w:lang w:val="en-GB"/>
        </w:rPr>
        <w:t xml:space="preserve"> and interface performance of the CMBC-modified electrode surface [</w:t>
      </w:r>
      <w:r w:rsidR="0010400E">
        <w:rPr>
          <w:rFonts w:hint="eastAsia"/>
          <w:lang w:val="en-GB"/>
        </w:rPr>
        <w:t>5</w:t>
      </w:r>
      <w:r w:rsidRPr="002F2C77">
        <w:rPr>
          <w:rFonts w:hint="eastAsia"/>
          <w:lang w:val="en-GB"/>
        </w:rPr>
        <w:t xml:space="preserve">, </w:t>
      </w:r>
      <w:r w:rsidR="0010400E">
        <w:rPr>
          <w:rFonts w:hint="eastAsia"/>
          <w:lang w:val="en-GB"/>
        </w:rPr>
        <w:t>6</w:t>
      </w:r>
      <w:r w:rsidRPr="002F2C77">
        <w:rPr>
          <w:lang w:val="en-GB"/>
        </w:rPr>
        <w:t xml:space="preserve">]. </w:t>
      </w:r>
      <w:r w:rsidRPr="002F2C77">
        <w:rPr>
          <w:rFonts w:hint="eastAsia"/>
          <w:lang w:val="en-GB"/>
        </w:rPr>
        <w:t xml:space="preserve">The </w:t>
      </w:r>
      <w:r w:rsidRPr="002F2C77">
        <w:rPr>
          <w:lang w:val="en-GB"/>
        </w:rPr>
        <w:t xml:space="preserve">electron transfer resistance depends on the </w:t>
      </w:r>
      <w:r w:rsidRPr="002F2C77">
        <w:rPr>
          <w:rFonts w:hint="eastAsia"/>
          <w:lang w:val="en-GB"/>
        </w:rPr>
        <w:t>semi-circular diameter</w:t>
      </w:r>
      <w:r w:rsidRPr="002F2C77">
        <w:rPr>
          <w:lang w:val="en-GB"/>
        </w:rPr>
        <w:t xml:space="preserve"> of the EIS showing the dielectric and insulating characteristics at the interface between the electrode and electrolyte</w:t>
      </w:r>
      <w:r w:rsidR="00F120E2">
        <w:rPr>
          <w:rFonts w:hint="eastAsia"/>
          <w:lang w:val="en-GB"/>
        </w:rPr>
        <w:t xml:space="preserve"> </w:t>
      </w:r>
      <w:r w:rsidRPr="002F2C77">
        <w:rPr>
          <w:lang w:val="en-GB"/>
        </w:rPr>
        <w:t>[</w:t>
      </w:r>
      <w:r w:rsidR="0010400E">
        <w:rPr>
          <w:rFonts w:hint="eastAsia"/>
          <w:lang w:val="en-GB"/>
        </w:rPr>
        <w:t>7</w:t>
      </w:r>
      <w:r w:rsidR="00C825B1" w:rsidRPr="002F2C77">
        <w:rPr>
          <w:rFonts w:hint="eastAsia"/>
          <w:lang w:val="en-GB"/>
        </w:rPr>
        <w:t xml:space="preserve">, </w:t>
      </w:r>
      <w:r w:rsidR="0010400E">
        <w:rPr>
          <w:rFonts w:hint="eastAsia"/>
          <w:lang w:val="en-GB"/>
        </w:rPr>
        <w:t>8</w:t>
      </w:r>
      <w:r w:rsidRPr="002F2C77">
        <w:rPr>
          <w:lang w:val="en-GB"/>
        </w:rPr>
        <w:t xml:space="preserve">]. As shown in </w:t>
      </w:r>
      <w:r w:rsidRPr="002F2C77">
        <w:rPr>
          <w:rFonts w:hint="eastAsia"/>
          <w:lang w:val="en-GB"/>
        </w:rPr>
        <w:t>Fig. S</w:t>
      </w:r>
      <w:r w:rsidRPr="002F2C77">
        <w:rPr>
          <w:lang w:val="en-GB"/>
        </w:rPr>
        <w:t>3,</w:t>
      </w:r>
      <w:r w:rsidRPr="002F2C77">
        <w:rPr>
          <w:rFonts w:hint="eastAsia"/>
          <w:lang w:val="en-GB"/>
        </w:rPr>
        <w:t xml:space="preserve"> the EIS of the bare GCE is </w:t>
      </w:r>
      <w:r w:rsidRPr="002F2C77">
        <w:rPr>
          <w:lang w:val="en-GB"/>
        </w:rPr>
        <w:t>similar</w:t>
      </w:r>
      <w:r w:rsidRPr="002F2C77">
        <w:rPr>
          <w:rFonts w:hint="eastAsia"/>
          <w:lang w:val="en-GB"/>
        </w:rPr>
        <w:t xml:space="preserve"> to that reported by Yu </w:t>
      </w:r>
      <w:r w:rsidRPr="002F2C77">
        <w:rPr>
          <w:rFonts w:hint="eastAsia"/>
          <w:i/>
          <w:lang w:val="en-GB"/>
        </w:rPr>
        <w:t>et al.</w:t>
      </w:r>
      <w:r w:rsidR="00F120E2">
        <w:rPr>
          <w:rFonts w:hint="eastAsia"/>
          <w:i/>
          <w:lang w:val="en-GB"/>
        </w:rPr>
        <w:t xml:space="preserve"> </w:t>
      </w:r>
      <w:r w:rsidR="00C825B1" w:rsidRPr="002F2C77">
        <w:rPr>
          <w:rFonts w:hint="eastAsia"/>
          <w:lang w:val="en-GB"/>
        </w:rPr>
        <w:t>[</w:t>
      </w:r>
      <w:r w:rsidR="0010400E">
        <w:rPr>
          <w:rFonts w:hint="eastAsia"/>
          <w:lang w:val="en-GB"/>
        </w:rPr>
        <w:t>9</w:t>
      </w:r>
      <w:r w:rsidR="00C825B1" w:rsidRPr="002F2C77">
        <w:rPr>
          <w:rFonts w:hint="eastAsia"/>
          <w:lang w:val="en-GB"/>
        </w:rPr>
        <w:t>] and Sajjan</w:t>
      </w:r>
      <w:r w:rsidR="00C825B1" w:rsidRPr="002F2C77">
        <w:rPr>
          <w:rFonts w:hint="eastAsia"/>
          <w:i/>
          <w:lang w:val="en-GB"/>
        </w:rPr>
        <w:t xml:space="preserve"> et al. </w:t>
      </w:r>
      <w:r w:rsidRPr="002F2C77">
        <w:rPr>
          <w:rFonts w:hint="eastAsia"/>
          <w:lang w:val="en-GB"/>
        </w:rPr>
        <w:t>[</w:t>
      </w:r>
      <w:r w:rsidR="00C825B1" w:rsidRPr="002F2C77">
        <w:rPr>
          <w:rFonts w:hint="eastAsia"/>
          <w:lang w:val="en-GB"/>
        </w:rPr>
        <w:t>1</w:t>
      </w:r>
      <w:r w:rsidR="0010400E">
        <w:rPr>
          <w:rFonts w:hint="eastAsia"/>
          <w:lang w:val="en-GB"/>
        </w:rPr>
        <w:t>0</w:t>
      </w:r>
      <w:r w:rsidRPr="002F2C77">
        <w:rPr>
          <w:rFonts w:hint="eastAsia"/>
          <w:lang w:val="en-GB"/>
        </w:rPr>
        <w:t>]. T</w:t>
      </w:r>
      <w:r w:rsidRPr="002F2C77">
        <w:rPr>
          <w:lang w:val="en-GB"/>
        </w:rPr>
        <w:t>he</w:t>
      </w:r>
      <w:r w:rsidRPr="002F2C77">
        <w:rPr>
          <w:rFonts w:hint="eastAsia"/>
        </w:rPr>
        <w:t xml:space="preserve"> CMBC-modified electrode</w:t>
      </w:r>
      <w:r w:rsidR="00F120E2">
        <w:rPr>
          <w:rFonts w:hint="eastAsia"/>
        </w:rPr>
        <w:t xml:space="preserve"> </w:t>
      </w:r>
      <w:r w:rsidRPr="002F2C77">
        <w:rPr>
          <w:rFonts w:hint="eastAsia"/>
          <w:lang w:val="en-GB"/>
        </w:rPr>
        <w:t xml:space="preserve">shows </w:t>
      </w:r>
      <w:r w:rsidRPr="002F2C77">
        <w:rPr>
          <w:lang w:val="en-GB"/>
        </w:rPr>
        <w:t xml:space="preserve">smaller </w:t>
      </w:r>
      <w:r w:rsidRPr="002F2C77">
        <w:rPr>
          <w:rFonts w:hint="eastAsia"/>
          <w:lang w:val="en-GB"/>
        </w:rPr>
        <w:t>semi-circular</w:t>
      </w:r>
      <w:r w:rsidRPr="002F2C77">
        <w:rPr>
          <w:szCs w:val="21"/>
        </w:rPr>
        <w:t xml:space="preserve"> diameter than bare GCE demonstrating that the </w:t>
      </w:r>
      <w:r w:rsidRPr="002F2C77">
        <w:rPr>
          <w:rFonts w:hint="eastAsia"/>
        </w:rPr>
        <w:t xml:space="preserve">CMBC </w:t>
      </w:r>
      <w:r w:rsidRPr="002F2C77">
        <w:t>can act</w:t>
      </w:r>
      <w:r w:rsidRPr="002F2C77">
        <w:rPr>
          <w:rFonts w:hint="eastAsia"/>
        </w:rPr>
        <w:t xml:space="preserve"> as g</w:t>
      </w:r>
      <w:r w:rsidRPr="002F2C77">
        <w:rPr>
          <w:szCs w:val="21"/>
        </w:rPr>
        <w:t>ood electron transfer interface</w:t>
      </w:r>
      <w:r w:rsidRPr="002F2C77">
        <w:rPr>
          <w:rFonts w:hint="eastAsia"/>
          <w:szCs w:val="21"/>
        </w:rPr>
        <w:t xml:space="preserve"> elevating</w:t>
      </w:r>
      <w:r w:rsidRPr="002F2C77">
        <w:rPr>
          <w:szCs w:val="21"/>
        </w:rPr>
        <w:t xml:space="preserve"> the</w:t>
      </w:r>
      <w:r w:rsidRPr="002F2C77">
        <w:rPr>
          <w:rFonts w:hint="eastAsia"/>
          <w:szCs w:val="21"/>
        </w:rPr>
        <w:t xml:space="preserve"> active sites and electro-catalytic </w:t>
      </w:r>
      <w:r w:rsidRPr="002F2C77">
        <w:rPr>
          <w:szCs w:val="21"/>
        </w:rPr>
        <w:t>response</w:t>
      </w:r>
      <w:r w:rsidRPr="002F2C77">
        <w:rPr>
          <w:rFonts w:hint="eastAsia"/>
          <w:szCs w:val="21"/>
        </w:rPr>
        <w:t xml:space="preserve"> for catechol detection</w:t>
      </w:r>
      <w:r w:rsidRPr="002F2C77">
        <w:rPr>
          <w:szCs w:val="21"/>
        </w:rPr>
        <w:t>.</w:t>
      </w:r>
      <w:r w:rsidRPr="002F2C77">
        <w:rPr>
          <w:rFonts w:hint="eastAsia"/>
          <w:szCs w:val="21"/>
        </w:rPr>
        <w:t xml:space="preserve"> The addition of the CMBC significantly enhances the conductivity between the modified electrode and KCl solution which is </w:t>
      </w:r>
      <w:r w:rsidRPr="002F2C77">
        <w:rPr>
          <w:szCs w:val="21"/>
        </w:rPr>
        <w:t>consistent</w:t>
      </w:r>
      <w:r w:rsidRPr="002F2C77">
        <w:rPr>
          <w:rFonts w:hint="eastAsia"/>
          <w:szCs w:val="21"/>
        </w:rPr>
        <w:t xml:space="preserve"> with the CV results.</w:t>
      </w:r>
    </w:p>
    <w:p w:rsidR="00681677" w:rsidRPr="002F2C77" w:rsidRDefault="004050A2" w:rsidP="00207665">
      <w:pPr>
        <w:spacing w:line="480" w:lineRule="auto"/>
        <w:ind w:firstLineChars="200" w:firstLine="420"/>
        <w:rPr>
          <w:szCs w:val="21"/>
        </w:rPr>
      </w:pPr>
      <w:r>
        <w:rPr>
          <w:noProof/>
          <w:szCs w:val="21"/>
        </w:rPr>
        <w:pict>
          <v:group id="_x0000_s2145" style="position:absolute;left:0;text-align:left;margin-left:38.1pt;margin-top:21.2pt;width:397.8pt;height:262.5pt;z-index:251691008" coordorigin="1938,4270" coordsize="7956,5250">
            <v:shape id="图片 1" o:spid="_x0000_s2146" type="#_x0000_t75" style="position:absolute;left:2276;top:4270;width:5670;height:4476;visibility:visible">
              <v:imagedata r:id="rId11" o:title="Fig"/>
            </v:shape>
            <v:shape id="_x0000_s2147" type="#_x0000_t202" style="position:absolute;left:1938;top:8787;width:7956;height:733" filled="f" stroked="f">
              <o:lock v:ext="edit" aspectratio="t"/>
              <v:textbox style="mso-next-textbox:#_x0000_s2147" inset="0,0,0,0">
                <w:txbxContent>
                  <w:p w:rsidR="0038723E" w:rsidRDefault="0038723E" w:rsidP="0038723E">
                    <w:pPr>
                      <w:spacing w:line="288" w:lineRule="auto"/>
                    </w:pPr>
                    <w:r w:rsidRPr="00396C59">
                      <w:rPr>
                        <w:b/>
                      </w:rPr>
                      <w:t xml:space="preserve">Fig. </w:t>
                    </w:r>
                    <w:r w:rsidR="00F36D03">
                      <w:rPr>
                        <w:b/>
                      </w:rPr>
                      <w:t>S4</w:t>
                    </w:r>
                    <w:r w:rsidR="00F36D03">
                      <w:rPr>
                        <w:rFonts w:hint="eastAsia"/>
                        <w:b/>
                      </w:rPr>
                      <w:t xml:space="preserve"> </w:t>
                    </w:r>
                    <w:r w:rsidR="00F120E2">
                      <w:rPr>
                        <w:rFonts w:hint="eastAsia"/>
                        <w:b/>
                      </w:rPr>
                      <w:t xml:space="preserve"> </w:t>
                    </w:r>
                    <w:r w:rsidRPr="002A63C5">
                      <w:rPr>
                        <w:rFonts w:hint="eastAsia"/>
                        <w:szCs w:val="21"/>
                      </w:rPr>
                      <w:t>E</w:t>
                    </w:r>
                    <w:r>
                      <w:rPr>
                        <w:rFonts w:hint="eastAsia"/>
                        <w:szCs w:val="21"/>
                      </w:rPr>
                      <w:t>xperimental data of E</w:t>
                    </w:r>
                    <w:r w:rsidRPr="002A63C5">
                      <w:rPr>
                        <w:rFonts w:hint="eastAsia"/>
                        <w:szCs w:val="21"/>
                      </w:rPr>
                      <w:t>IS of the bare GCE and</w:t>
                    </w:r>
                    <w:r>
                      <w:rPr>
                        <w:rFonts w:hint="eastAsia"/>
                      </w:rPr>
                      <w:t>CMBC-</w:t>
                    </w:r>
                    <w:r w:rsidRPr="002A63C5">
                      <w:rPr>
                        <w:rFonts w:hint="eastAsia"/>
                        <w:szCs w:val="21"/>
                      </w:rPr>
                      <w:t xml:space="preserve">modified </w:t>
                    </w:r>
                    <w:r>
                      <w:rPr>
                        <w:rFonts w:hint="eastAsia"/>
                        <w:szCs w:val="21"/>
                      </w:rPr>
                      <w:t>electrode</w:t>
                    </w:r>
                  </w:p>
                </w:txbxContent>
              </v:textbox>
            </v:shape>
            <w10:wrap type="topAndBottom"/>
          </v:group>
        </w:pict>
      </w:r>
      <w:r w:rsidR="00681677" w:rsidRPr="002F2C77">
        <w:rPr>
          <w:rFonts w:hint="eastAsia"/>
          <w:szCs w:val="21"/>
        </w:rPr>
        <w:t xml:space="preserve">Measurement parameters are essential for obtaining the optimum catechol detection performance </w:t>
      </w:r>
      <w:r w:rsidR="00681677" w:rsidRPr="002F2C77">
        <w:rPr>
          <w:rFonts w:hint="eastAsia"/>
          <w:lang w:val="en-GB"/>
        </w:rPr>
        <w:t>using the CMBC-modified electrode</w:t>
      </w:r>
      <w:r w:rsidR="00681677" w:rsidRPr="002F2C77">
        <w:rPr>
          <w:rFonts w:hint="eastAsia"/>
          <w:szCs w:val="21"/>
        </w:rPr>
        <w:t xml:space="preserve">. Thus, pH value, deposition potential, deposition time and standing time are optimized. Fig. </w:t>
      </w:r>
      <w:r w:rsidR="00C825B1" w:rsidRPr="002F2C77">
        <w:rPr>
          <w:rFonts w:hint="eastAsia"/>
          <w:szCs w:val="21"/>
        </w:rPr>
        <w:t>S5</w:t>
      </w:r>
      <w:r w:rsidR="00681677" w:rsidRPr="002F2C77">
        <w:rPr>
          <w:rFonts w:hint="eastAsia"/>
          <w:szCs w:val="21"/>
        </w:rPr>
        <w:t>a shows the relationship between the SWV peak current and pH value in the range of 2 to 7. For different pH values, the peak potential</w:t>
      </w:r>
      <w:r w:rsidR="00681677" w:rsidRPr="002F2C77">
        <w:rPr>
          <w:szCs w:val="21"/>
        </w:rPr>
        <w:t xml:space="preserve"> is same</w:t>
      </w:r>
      <w:r w:rsidR="00681677" w:rsidRPr="002F2C77">
        <w:rPr>
          <w:rFonts w:hint="eastAsia"/>
          <w:szCs w:val="21"/>
        </w:rPr>
        <w:t>. However, the SWV</w:t>
      </w:r>
      <w:r w:rsidR="00681677" w:rsidRPr="002F2C77">
        <w:rPr>
          <w:szCs w:val="21"/>
        </w:rPr>
        <w:t xml:space="preserve"> peak current </w:t>
      </w:r>
      <w:r w:rsidR="00681677" w:rsidRPr="002F2C77">
        <w:rPr>
          <w:rFonts w:hint="eastAsia"/>
          <w:szCs w:val="21"/>
        </w:rPr>
        <w:t xml:space="preserve">enhances </w:t>
      </w:r>
      <w:r w:rsidR="00681677" w:rsidRPr="002F2C77">
        <w:rPr>
          <w:szCs w:val="21"/>
        </w:rPr>
        <w:t xml:space="preserve">from </w:t>
      </w:r>
      <w:r w:rsidR="00681677" w:rsidRPr="002F2C77">
        <w:rPr>
          <w:lang w:val="en-GB"/>
        </w:rPr>
        <w:t>16.1 μA</w:t>
      </w:r>
      <w:r w:rsidR="00A941B6">
        <w:rPr>
          <w:rFonts w:hint="eastAsia"/>
          <w:lang w:val="en-GB"/>
        </w:rPr>
        <w:t xml:space="preserve"> </w:t>
      </w:r>
      <w:r w:rsidR="00681677" w:rsidRPr="002F2C77">
        <w:rPr>
          <w:rFonts w:hint="eastAsia"/>
          <w:lang w:val="en-GB"/>
        </w:rPr>
        <w:t xml:space="preserve">(pH = 2) </w:t>
      </w:r>
      <w:r w:rsidR="00681677" w:rsidRPr="002F2C77">
        <w:rPr>
          <w:lang w:val="en-GB"/>
        </w:rPr>
        <w:t xml:space="preserve">to </w:t>
      </w:r>
      <w:r w:rsidR="00681677" w:rsidRPr="002F2C77">
        <w:rPr>
          <w:rFonts w:hint="eastAsia"/>
          <w:lang w:val="en-GB"/>
        </w:rPr>
        <w:t>34.3</w:t>
      </w:r>
      <w:r w:rsidR="00F120E2">
        <w:rPr>
          <w:rFonts w:hint="eastAsia"/>
          <w:lang w:val="en-GB"/>
        </w:rPr>
        <w:t xml:space="preserve"> </w:t>
      </w:r>
      <w:r w:rsidR="00681677" w:rsidRPr="002F2C77">
        <w:rPr>
          <w:lang w:val="en-GB"/>
        </w:rPr>
        <w:t>μA</w:t>
      </w:r>
      <w:r w:rsidR="00681677" w:rsidRPr="002F2C77">
        <w:rPr>
          <w:rFonts w:hint="eastAsia"/>
          <w:lang w:val="en-GB"/>
        </w:rPr>
        <w:t xml:space="preserve"> (pH = 7)</w:t>
      </w:r>
      <w:r w:rsidR="00681677" w:rsidRPr="002F2C77">
        <w:rPr>
          <w:lang w:val="en-GB"/>
        </w:rPr>
        <w:t xml:space="preserve">. </w:t>
      </w:r>
      <w:r w:rsidR="00681677" w:rsidRPr="002F2C77">
        <w:rPr>
          <w:rFonts w:hint="eastAsia"/>
          <w:lang w:val="en-GB"/>
        </w:rPr>
        <w:t xml:space="preserve">When the electrolyte is acidic solution, </w:t>
      </w:r>
      <w:r w:rsidR="00681677" w:rsidRPr="002F2C77">
        <w:rPr>
          <w:szCs w:val="21"/>
        </w:rPr>
        <w:t>H</w:t>
      </w:r>
      <w:r w:rsidR="00681677" w:rsidRPr="002F2C77">
        <w:rPr>
          <w:szCs w:val="21"/>
          <w:vertAlign w:val="superscript"/>
        </w:rPr>
        <w:t>+</w:t>
      </w:r>
      <w:r w:rsidR="00F120E2">
        <w:rPr>
          <w:rFonts w:hint="eastAsia"/>
          <w:szCs w:val="21"/>
          <w:vertAlign w:val="superscript"/>
        </w:rPr>
        <w:t xml:space="preserve"> </w:t>
      </w:r>
      <w:r w:rsidR="00681677" w:rsidRPr="002F2C77">
        <w:rPr>
          <w:szCs w:val="21"/>
        </w:rPr>
        <w:t xml:space="preserve">ions </w:t>
      </w:r>
      <w:r w:rsidR="00681677" w:rsidRPr="002F2C77">
        <w:rPr>
          <w:rFonts w:hint="eastAsia"/>
          <w:szCs w:val="21"/>
        </w:rPr>
        <w:t xml:space="preserve">in the acidic solution protonate functional groups on the surface of the </w:t>
      </w:r>
      <w:r w:rsidR="00681677" w:rsidRPr="002F2C77">
        <w:rPr>
          <w:szCs w:val="21"/>
        </w:rPr>
        <w:t>CMBC-modified electrode</w:t>
      </w:r>
      <w:r w:rsidR="00681677" w:rsidRPr="002F2C77">
        <w:rPr>
          <w:rFonts w:hint="eastAsia"/>
          <w:szCs w:val="21"/>
        </w:rPr>
        <w:t xml:space="preserve"> leading to the</w:t>
      </w:r>
      <w:r w:rsidR="00681677" w:rsidRPr="002F2C77">
        <w:rPr>
          <w:szCs w:val="21"/>
        </w:rPr>
        <w:t xml:space="preserve"> electrostatic</w:t>
      </w:r>
      <w:r w:rsidR="00681677" w:rsidRPr="002F2C77">
        <w:rPr>
          <w:rFonts w:hint="eastAsia"/>
          <w:szCs w:val="21"/>
        </w:rPr>
        <w:t xml:space="preserve"> repulsion of catechol aga</w:t>
      </w:r>
      <w:r w:rsidR="00723E32">
        <w:rPr>
          <w:rFonts w:hint="eastAsia"/>
          <w:szCs w:val="21"/>
        </w:rPr>
        <w:t>i</w:t>
      </w:r>
      <w:r w:rsidR="00681677" w:rsidRPr="002F2C77">
        <w:rPr>
          <w:rFonts w:hint="eastAsia"/>
          <w:szCs w:val="21"/>
        </w:rPr>
        <w:t>nst protonated functional groups [</w:t>
      </w:r>
      <w:r w:rsidR="002F2C77" w:rsidRPr="002F2C77">
        <w:rPr>
          <w:rFonts w:hint="eastAsia"/>
          <w:szCs w:val="21"/>
        </w:rPr>
        <w:t>1</w:t>
      </w:r>
      <w:r w:rsidR="0010400E">
        <w:rPr>
          <w:rFonts w:hint="eastAsia"/>
          <w:szCs w:val="21"/>
        </w:rPr>
        <w:t>1</w:t>
      </w:r>
      <w:r w:rsidR="00681677" w:rsidRPr="002F2C77">
        <w:rPr>
          <w:rFonts w:hint="eastAsia"/>
          <w:szCs w:val="21"/>
        </w:rPr>
        <w:t>]. In addition,</w:t>
      </w:r>
      <w:r w:rsidR="00681677" w:rsidRPr="002F2C77">
        <w:rPr>
          <w:szCs w:val="21"/>
        </w:rPr>
        <w:t xml:space="preserve"> H</w:t>
      </w:r>
      <w:r w:rsidR="00681677" w:rsidRPr="002F2C77">
        <w:rPr>
          <w:szCs w:val="21"/>
          <w:vertAlign w:val="superscript"/>
        </w:rPr>
        <w:t>+</w:t>
      </w:r>
      <w:r w:rsidR="00681677" w:rsidRPr="002F2C77">
        <w:rPr>
          <w:rFonts w:hint="eastAsia"/>
          <w:szCs w:val="21"/>
        </w:rPr>
        <w:t xml:space="preserve"> ions also occupy the active sites of the </w:t>
      </w:r>
      <w:r w:rsidR="00681677" w:rsidRPr="002F2C77">
        <w:rPr>
          <w:szCs w:val="21"/>
        </w:rPr>
        <w:t>modified electrode</w:t>
      </w:r>
      <w:r w:rsidR="00681677" w:rsidRPr="002F2C77">
        <w:rPr>
          <w:rFonts w:hint="eastAsia"/>
          <w:szCs w:val="21"/>
        </w:rPr>
        <w:t xml:space="preserve"> resulting in the decrease of </w:t>
      </w:r>
      <w:r w:rsidR="00723E32">
        <w:rPr>
          <w:rFonts w:hint="eastAsia"/>
          <w:szCs w:val="21"/>
        </w:rPr>
        <w:t xml:space="preserve">the </w:t>
      </w:r>
      <w:r w:rsidR="00681677" w:rsidRPr="002F2C77">
        <w:rPr>
          <w:rFonts w:hint="eastAsia"/>
          <w:szCs w:val="21"/>
        </w:rPr>
        <w:t>adsorbed catechol molecules and stripping current. CMBC</w:t>
      </w:r>
      <w:r w:rsidR="00681677" w:rsidRPr="002F2C77">
        <w:rPr>
          <w:szCs w:val="21"/>
        </w:rPr>
        <w:t xml:space="preserve">-modified electrode </w:t>
      </w:r>
      <w:r w:rsidR="00681677" w:rsidRPr="002F2C77">
        <w:rPr>
          <w:rFonts w:hint="eastAsia"/>
          <w:szCs w:val="21"/>
        </w:rPr>
        <w:t xml:space="preserve">possesses </w:t>
      </w:r>
      <w:r w:rsidR="00681677" w:rsidRPr="002F2C77">
        <w:rPr>
          <w:szCs w:val="21"/>
        </w:rPr>
        <w:t xml:space="preserve">the strongest </w:t>
      </w:r>
      <w:r w:rsidR="00681677" w:rsidRPr="002F2C77">
        <w:rPr>
          <w:rFonts w:hint="eastAsia"/>
          <w:szCs w:val="21"/>
        </w:rPr>
        <w:t>current when the solution is neutral (</w:t>
      </w:r>
      <w:r w:rsidR="00681677" w:rsidRPr="002F2C77">
        <w:rPr>
          <w:szCs w:val="21"/>
        </w:rPr>
        <w:t xml:space="preserve">pH </w:t>
      </w:r>
      <w:r w:rsidR="00681677" w:rsidRPr="002F2C77">
        <w:rPr>
          <w:rFonts w:hint="eastAsia"/>
          <w:szCs w:val="21"/>
        </w:rPr>
        <w:t xml:space="preserve">= </w:t>
      </w:r>
      <w:r w:rsidR="00681677" w:rsidRPr="002F2C77">
        <w:rPr>
          <w:szCs w:val="21"/>
        </w:rPr>
        <w:t>7</w:t>
      </w:r>
      <w:r w:rsidR="00681677" w:rsidRPr="002F2C77">
        <w:rPr>
          <w:rFonts w:hint="eastAsia"/>
          <w:szCs w:val="21"/>
        </w:rPr>
        <w:t>)</w:t>
      </w:r>
      <w:r w:rsidR="00681677" w:rsidRPr="002F2C77">
        <w:rPr>
          <w:szCs w:val="21"/>
        </w:rPr>
        <w:t xml:space="preserve">. Hence, 7 is </w:t>
      </w:r>
      <w:r w:rsidR="00681677" w:rsidRPr="002F2C77">
        <w:rPr>
          <w:rFonts w:hint="eastAsia"/>
          <w:szCs w:val="21"/>
        </w:rPr>
        <w:t xml:space="preserve">selected as the </w:t>
      </w:r>
      <w:r w:rsidR="00681677" w:rsidRPr="002F2C77">
        <w:rPr>
          <w:szCs w:val="21"/>
        </w:rPr>
        <w:t xml:space="preserve">optimum </w:t>
      </w:r>
      <w:r w:rsidR="00681677" w:rsidRPr="002F2C77">
        <w:rPr>
          <w:rFonts w:hint="eastAsia"/>
          <w:szCs w:val="21"/>
        </w:rPr>
        <w:t>solution pH value</w:t>
      </w:r>
      <w:r w:rsidR="00681677" w:rsidRPr="002F2C77">
        <w:rPr>
          <w:szCs w:val="21"/>
        </w:rPr>
        <w:t>.</w:t>
      </w:r>
    </w:p>
    <w:p w:rsidR="00681677" w:rsidRPr="002F2C77" w:rsidRDefault="00681677" w:rsidP="00681677">
      <w:pPr>
        <w:spacing w:line="480" w:lineRule="auto"/>
        <w:ind w:firstLineChars="200" w:firstLine="420"/>
        <w:rPr>
          <w:lang w:val="en-GB"/>
        </w:rPr>
      </w:pPr>
      <w:r w:rsidRPr="002F2C77">
        <w:rPr>
          <w:lang w:val="en-GB"/>
        </w:rPr>
        <w:t xml:space="preserve">The </w:t>
      </w:r>
      <w:r w:rsidRPr="002F2C77">
        <w:rPr>
          <w:rFonts w:hint="eastAsia"/>
          <w:lang w:val="en-GB"/>
        </w:rPr>
        <w:t xml:space="preserve">dependence of </w:t>
      </w:r>
      <w:r w:rsidR="00723E32">
        <w:rPr>
          <w:rFonts w:hint="eastAsia"/>
          <w:lang w:val="en-GB"/>
        </w:rPr>
        <w:t xml:space="preserve">the </w:t>
      </w:r>
      <w:r w:rsidRPr="002F2C77">
        <w:rPr>
          <w:lang w:val="en-GB"/>
        </w:rPr>
        <w:t xml:space="preserve">deposition potential </w:t>
      </w:r>
      <w:r w:rsidRPr="002F2C77">
        <w:rPr>
          <w:rFonts w:hint="eastAsia"/>
          <w:lang w:val="en-GB"/>
        </w:rPr>
        <w:t xml:space="preserve">on the SWV peak current </w:t>
      </w:r>
      <w:r w:rsidRPr="002F2C77">
        <w:rPr>
          <w:lang w:val="en-GB"/>
        </w:rPr>
        <w:t xml:space="preserve">in the potential of </w:t>
      </w:r>
      <w:r w:rsidRPr="002F2C77">
        <w:rPr>
          <w:szCs w:val="21"/>
        </w:rPr>
        <w:t>−</w:t>
      </w:r>
      <w:r w:rsidRPr="002F2C77">
        <w:rPr>
          <w:lang w:val="en-GB"/>
        </w:rPr>
        <w:t xml:space="preserve">1.5 </w:t>
      </w:r>
      <w:r w:rsidRPr="002F2C77">
        <w:rPr>
          <w:rFonts w:hint="eastAsia"/>
          <w:lang w:val="en-GB"/>
        </w:rPr>
        <w:t>~ +1</w:t>
      </w:r>
      <w:r w:rsidRPr="002F2C77">
        <w:rPr>
          <w:lang w:val="en-GB"/>
        </w:rPr>
        <w:t>.5 V</w:t>
      </w:r>
      <w:r w:rsidRPr="002F2C77">
        <w:rPr>
          <w:rFonts w:hint="eastAsia"/>
          <w:lang w:val="en-GB"/>
        </w:rPr>
        <w:t xml:space="preserve"> is shown in indicated </w:t>
      </w:r>
      <w:r w:rsidRPr="002F2C77">
        <w:rPr>
          <w:lang w:val="en-GB"/>
        </w:rPr>
        <w:t xml:space="preserve">in Fig. </w:t>
      </w:r>
      <w:r w:rsidR="00C825B1" w:rsidRPr="002F2C77">
        <w:rPr>
          <w:rFonts w:hint="eastAsia"/>
          <w:szCs w:val="21"/>
        </w:rPr>
        <w:t>S5</w:t>
      </w:r>
      <w:r w:rsidRPr="002F2C77">
        <w:rPr>
          <w:lang w:val="en-GB"/>
        </w:rPr>
        <w:t xml:space="preserve">b. </w:t>
      </w:r>
      <w:r w:rsidRPr="002F2C77">
        <w:rPr>
          <w:rFonts w:hint="eastAsia"/>
          <w:lang w:val="en-GB"/>
        </w:rPr>
        <w:t xml:space="preserve">With prolonging </w:t>
      </w:r>
      <w:r w:rsidRPr="002F2C77">
        <w:rPr>
          <w:lang w:val="en-GB"/>
        </w:rPr>
        <w:t xml:space="preserve">the deposition potential, the </w:t>
      </w:r>
      <w:r w:rsidRPr="002F2C77">
        <w:rPr>
          <w:rFonts w:hint="eastAsia"/>
          <w:lang w:val="en-GB"/>
        </w:rPr>
        <w:t xml:space="preserve">SWV </w:t>
      </w:r>
      <w:r w:rsidR="004050A2">
        <w:rPr>
          <w:noProof/>
        </w:rPr>
        <w:pict>
          <v:group id="_x0000_s2137" style="position:absolute;left:0;text-align:left;margin-left:6.95pt;margin-top:10.7pt;width:397.2pt;height:410.35pt;z-index:251688960;mso-position-horizontal-relative:text;mso-position-vertical-relative:text" coordorigin="1939,6070" coordsize="7944,8207">
            <v:shape id="图片 11" o:spid="_x0000_s2138" type="#_x0000_t75" style="position:absolute;left:1939;top:6070;width:7944;height:6612;visibility:visible">
              <v:imagedata r:id="rId12" o:title="Fig"/>
            </v:shape>
            <v:shape id="_x0000_s2139" type="#_x0000_t202" style="position:absolute;left:2200;top:12777;width:7658;height:1500" filled="f" stroked="f">
              <o:lock v:ext="edit" aspectratio="t"/>
              <v:textbox style="mso-next-textbox:#_x0000_s2139" inset="0,0,0,0">
                <w:txbxContent>
                  <w:p w:rsidR="00393498" w:rsidRPr="00EE50BC" w:rsidRDefault="00393498" w:rsidP="00393498">
                    <w:r w:rsidRPr="00396C59">
                      <w:rPr>
                        <w:b/>
                      </w:rPr>
                      <w:t xml:space="preserve">Fig. </w:t>
                    </w:r>
                    <w:r>
                      <w:rPr>
                        <w:rFonts w:hint="eastAsia"/>
                        <w:b/>
                      </w:rPr>
                      <w:t>S5</w:t>
                    </w:r>
                    <w:r w:rsidR="00F36D03">
                      <w:rPr>
                        <w:rFonts w:hint="eastAsia"/>
                        <w:b/>
                      </w:rPr>
                      <w:t xml:space="preserve"> </w:t>
                    </w:r>
                    <w:r w:rsidR="00F120E2">
                      <w:rPr>
                        <w:rFonts w:hint="eastAsia"/>
                        <w:b/>
                      </w:rPr>
                      <w:t xml:space="preserve"> </w:t>
                    </w:r>
                    <w:r>
                      <w:rPr>
                        <w:rFonts w:hint="eastAsia"/>
                        <w:szCs w:val="21"/>
                      </w:rPr>
                      <w:t>SWV</w:t>
                    </w:r>
                    <w:r w:rsidRPr="00396C59">
                      <w:rPr>
                        <w:rFonts w:hint="eastAsia"/>
                        <w:szCs w:val="21"/>
                      </w:rPr>
                      <w:t xml:space="preserve">s of </w:t>
                    </w:r>
                    <w:r w:rsidRPr="00396C59">
                      <w:rPr>
                        <w:rFonts w:hAnsi="宋体" w:hint="eastAsia"/>
                        <w:lang w:val="en-GB"/>
                      </w:rPr>
                      <w:t xml:space="preserve">1 mM </w:t>
                    </w:r>
                    <w:r>
                      <w:rPr>
                        <w:rFonts w:hAnsi="宋体" w:hint="eastAsia"/>
                        <w:lang w:val="en-GB"/>
                      </w:rPr>
                      <w:t>catechol</w:t>
                    </w:r>
                    <w:r>
                      <w:rPr>
                        <w:rFonts w:hint="eastAsia"/>
                        <w:szCs w:val="21"/>
                      </w:rPr>
                      <w:t xml:space="preserve">and </w:t>
                    </w:r>
                    <w:r w:rsidRPr="00396C59">
                      <w:rPr>
                        <w:rFonts w:hint="eastAsia"/>
                        <w:szCs w:val="21"/>
                      </w:rPr>
                      <w:t xml:space="preserve">0.1 M KCl solution </w:t>
                    </w:r>
                    <w:r>
                      <w:rPr>
                        <w:rFonts w:hAnsi="宋体" w:hint="eastAsia"/>
                        <w:lang w:val="en-GB"/>
                      </w:rPr>
                      <w:t xml:space="preserve">using </w:t>
                    </w:r>
                    <w:r w:rsidRPr="00396C59">
                      <w:rPr>
                        <w:rFonts w:hint="eastAsia"/>
                        <w:szCs w:val="21"/>
                      </w:rPr>
                      <w:t xml:space="preserve">the </w:t>
                    </w:r>
                    <w:r>
                      <w:rPr>
                        <w:rFonts w:hAnsi="宋体" w:hint="eastAsia"/>
                        <w:lang w:val="en-GB"/>
                      </w:rPr>
                      <w:t>CMBC-modified electrode</w:t>
                    </w:r>
                    <w:r>
                      <w:rPr>
                        <w:rFonts w:hint="eastAsia"/>
                        <w:szCs w:val="21"/>
                      </w:rPr>
                      <w:t xml:space="preserve"> using different measurement parameters</w:t>
                    </w:r>
                    <w:r w:rsidRPr="006D7DEE">
                      <w:rPr>
                        <w:rFonts w:hAnsi="宋体" w:hint="eastAsia"/>
                        <w:lang w:val="en-GB"/>
                      </w:rPr>
                      <w:t>.</w:t>
                    </w:r>
                    <w:r w:rsidR="00F120E2">
                      <w:rPr>
                        <w:rFonts w:hAnsi="宋体" w:hint="eastAsia"/>
                        <w:lang w:val="en-GB"/>
                      </w:rPr>
                      <w:t xml:space="preserve"> </w:t>
                    </w:r>
                    <w:r w:rsidR="00F120E2" w:rsidRPr="00F120E2">
                      <w:rPr>
                        <w:rFonts w:hAnsi="宋体" w:hint="eastAsia"/>
                        <w:b/>
                        <w:lang w:val="en-GB"/>
                      </w:rPr>
                      <w:t>a</w:t>
                    </w:r>
                    <w:r w:rsidR="00F120E2">
                      <w:rPr>
                        <w:rFonts w:hAnsi="宋体" w:hint="eastAsia"/>
                        <w:lang w:val="en-GB"/>
                      </w:rPr>
                      <w:t xml:space="preserve">) Solution pH value, </w:t>
                    </w:r>
                    <w:r w:rsidRPr="00F120E2">
                      <w:rPr>
                        <w:rFonts w:hAnsi="宋体" w:hint="eastAsia"/>
                        <w:b/>
                        <w:lang w:val="en-GB"/>
                      </w:rPr>
                      <w:t>b</w:t>
                    </w:r>
                    <w:r>
                      <w:rPr>
                        <w:rFonts w:hAnsi="宋体" w:hint="eastAsia"/>
                        <w:lang w:val="en-GB"/>
                      </w:rPr>
                      <w:t>) d</w:t>
                    </w:r>
                    <w:r w:rsidRPr="00396C59">
                      <w:rPr>
                        <w:rFonts w:hAnsi="宋体" w:hint="eastAsia"/>
                        <w:lang w:val="en-GB"/>
                      </w:rPr>
                      <w:t>eposition time</w:t>
                    </w:r>
                    <w:r w:rsidR="00F120E2">
                      <w:rPr>
                        <w:rFonts w:hAnsi="宋体" w:hint="eastAsia"/>
                        <w:lang w:val="en-GB"/>
                      </w:rPr>
                      <w:t xml:space="preserve">, </w:t>
                    </w:r>
                    <w:r w:rsidRPr="00F120E2">
                      <w:rPr>
                        <w:rFonts w:hAnsi="宋体" w:hint="eastAsia"/>
                        <w:b/>
                        <w:lang w:val="en-GB"/>
                      </w:rPr>
                      <w:t>c</w:t>
                    </w:r>
                    <w:r>
                      <w:rPr>
                        <w:rFonts w:hAnsi="宋体" w:hint="eastAsia"/>
                        <w:lang w:val="en-GB"/>
                      </w:rPr>
                      <w:t>) d</w:t>
                    </w:r>
                    <w:r w:rsidRPr="00396C59">
                      <w:rPr>
                        <w:rFonts w:hAnsi="宋体" w:hint="eastAsia"/>
                        <w:lang w:val="en-GB"/>
                      </w:rPr>
                      <w:t>eposition potential</w:t>
                    </w:r>
                    <w:r w:rsidR="00F120E2">
                      <w:rPr>
                        <w:rFonts w:hAnsi="宋体" w:hint="eastAsia"/>
                        <w:lang w:val="en-GB"/>
                      </w:rPr>
                      <w:t xml:space="preserve">, </w:t>
                    </w:r>
                    <w:r w:rsidRPr="00F120E2">
                      <w:rPr>
                        <w:rFonts w:hAnsi="宋体" w:hint="eastAsia"/>
                        <w:b/>
                        <w:lang w:val="en-GB"/>
                      </w:rPr>
                      <w:t>d</w:t>
                    </w:r>
                    <w:r>
                      <w:rPr>
                        <w:rFonts w:hAnsi="宋体" w:hint="eastAsia"/>
                        <w:lang w:val="en-GB"/>
                      </w:rPr>
                      <w:t>)</w:t>
                    </w:r>
                    <w:r w:rsidR="00F120E2">
                      <w:rPr>
                        <w:rFonts w:hAnsi="宋体" w:hint="eastAsia"/>
                        <w:lang w:val="en-GB"/>
                      </w:rPr>
                      <w:t xml:space="preserve"> </w:t>
                    </w:r>
                    <w:r>
                      <w:rPr>
                        <w:rFonts w:hAnsi="宋体" w:hint="eastAsia"/>
                        <w:lang w:val="en-GB"/>
                      </w:rPr>
                      <w:t>s</w:t>
                    </w:r>
                    <w:r w:rsidRPr="00396C59">
                      <w:rPr>
                        <w:rFonts w:hAnsi="宋体" w:hint="eastAsia"/>
                        <w:lang w:val="en-GB"/>
                      </w:rPr>
                      <w:t>tanding time</w:t>
                    </w:r>
                  </w:p>
                </w:txbxContent>
              </v:textbox>
            </v:shape>
            <w10:wrap type="topAndBottom"/>
          </v:group>
        </w:pict>
      </w:r>
      <w:r w:rsidRPr="002F2C77">
        <w:rPr>
          <w:rFonts w:hint="eastAsia"/>
          <w:lang w:val="en-GB"/>
        </w:rPr>
        <w:t xml:space="preserve">peak </w:t>
      </w:r>
      <w:r w:rsidRPr="002F2C77">
        <w:rPr>
          <w:lang w:val="en-GB"/>
        </w:rPr>
        <w:t>c</w:t>
      </w:r>
      <w:r w:rsidRPr="002F2C77">
        <w:rPr>
          <w:rFonts w:hint="eastAsia"/>
          <w:lang w:val="en-GB"/>
        </w:rPr>
        <w:t>urrent improve</w:t>
      </w:r>
      <w:r w:rsidRPr="002F2C77">
        <w:rPr>
          <w:lang w:val="en-GB"/>
        </w:rPr>
        <w:t>s</w:t>
      </w:r>
      <w:r w:rsidRPr="002F2C77">
        <w:rPr>
          <w:rFonts w:hint="eastAsia"/>
          <w:lang w:val="en-GB"/>
        </w:rPr>
        <w:t xml:space="preserve"> from 34.3</w:t>
      </w:r>
      <w:r w:rsidR="00F36D03">
        <w:rPr>
          <w:rFonts w:hint="eastAsia"/>
          <w:lang w:val="en-GB"/>
        </w:rPr>
        <w:t xml:space="preserve"> </w:t>
      </w:r>
      <w:r w:rsidRPr="002F2C77">
        <w:rPr>
          <w:lang w:val="en-GB"/>
        </w:rPr>
        <w:t>μA</w:t>
      </w:r>
      <w:r w:rsidR="00F36D03">
        <w:rPr>
          <w:rFonts w:hint="eastAsia"/>
          <w:lang w:val="en-GB"/>
        </w:rPr>
        <w:t xml:space="preserve"> </w:t>
      </w:r>
      <w:r w:rsidRPr="002F2C77">
        <w:rPr>
          <w:lang w:val="en-GB"/>
        </w:rPr>
        <w:t>(</w:t>
      </w:r>
      <w:r w:rsidRPr="002F2C77">
        <w:rPr>
          <w:szCs w:val="21"/>
        </w:rPr>
        <w:t>−</w:t>
      </w:r>
      <w:r w:rsidRPr="002F2C77">
        <w:rPr>
          <w:rFonts w:hint="eastAsia"/>
          <w:lang w:val="en-GB"/>
        </w:rPr>
        <w:t>1.5 V</w:t>
      </w:r>
      <w:r w:rsidRPr="002F2C77">
        <w:rPr>
          <w:lang w:val="en-GB"/>
        </w:rPr>
        <w:t xml:space="preserve">) </w:t>
      </w:r>
      <w:r w:rsidRPr="002F2C77">
        <w:rPr>
          <w:rFonts w:hint="eastAsia"/>
          <w:lang w:val="en-GB"/>
        </w:rPr>
        <w:t xml:space="preserve">to 83.5 </w:t>
      </w:r>
      <w:r w:rsidRPr="002F2C77">
        <w:rPr>
          <w:lang w:val="en-GB"/>
        </w:rPr>
        <w:t>μA</w:t>
      </w:r>
      <w:r w:rsidR="00A941B6">
        <w:rPr>
          <w:rFonts w:hint="eastAsia"/>
          <w:lang w:val="en-GB"/>
        </w:rPr>
        <w:t xml:space="preserve"> </w:t>
      </w:r>
      <w:r w:rsidRPr="002F2C77">
        <w:rPr>
          <w:lang w:val="en-GB"/>
        </w:rPr>
        <w:t>(</w:t>
      </w:r>
      <w:r w:rsidRPr="002F2C77">
        <w:rPr>
          <w:szCs w:val="21"/>
        </w:rPr>
        <w:t>+</w:t>
      </w:r>
      <w:r w:rsidRPr="002F2C77">
        <w:rPr>
          <w:rFonts w:hint="eastAsia"/>
          <w:lang w:val="en-GB"/>
        </w:rPr>
        <w:t>1.5 V</w:t>
      </w:r>
      <w:r w:rsidRPr="002F2C77">
        <w:rPr>
          <w:lang w:val="en-GB"/>
        </w:rPr>
        <w:t>)</w:t>
      </w:r>
      <w:r w:rsidRPr="002F2C77">
        <w:rPr>
          <w:rFonts w:hint="eastAsia"/>
          <w:lang w:val="en-GB"/>
        </w:rPr>
        <w:t>. A</w:t>
      </w:r>
      <w:r w:rsidRPr="002F2C77">
        <w:rPr>
          <w:lang w:val="en-GB"/>
        </w:rPr>
        <w:t>t +1.5 V</w:t>
      </w:r>
      <w:r w:rsidRPr="002F2C77">
        <w:rPr>
          <w:rFonts w:hint="eastAsia"/>
          <w:lang w:val="en-GB"/>
        </w:rPr>
        <w:t>, t</w:t>
      </w:r>
      <w:r w:rsidRPr="002F2C77">
        <w:rPr>
          <w:lang w:val="en-GB"/>
        </w:rPr>
        <w:t xml:space="preserve">he maximum </w:t>
      </w:r>
      <w:r w:rsidRPr="002F2C77">
        <w:rPr>
          <w:rFonts w:hint="eastAsia"/>
          <w:lang w:val="en-GB"/>
        </w:rPr>
        <w:t xml:space="preserve">current </w:t>
      </w:r>
      <w:r w:rsidRPr="002F2C77">
        <w:rPr>
          <w:lang w:val="en-GB"/>
        </w:rPr>
        <w:t xml:space="preserve">is obtained which may be due to easier oxidation of </w:t>
      </w:r>
      <w:r w:rsidRPr="002F2C77">
        <w:rPr>
          <w:rFonts w:hint="eastAsia"/>
          <w:lang w:val="en-GB"/>
        </w:rPr>
        <w:t>catechol in more positive potential.</w:t>
      </w:r>
      <w:r w:rsidRPr="002F2C77">
        <w:rPr>
          <w:lang w:val="en-GB"/>
        </w:rPr>
        <w:t xml:space="preserve"> Therefore, </w:t>
      </w:r>
      <w:r w:rsidRPr="002F2C77">
        <w:rPr>
          <w:rFonts w:hint="eastAsia"/>
          <w:lang w:val="en-GB"/>
        </w:rPr>
        <w:t xml:space="preserve">+1.5 V is considered to be </w:t>
      </w:r>
      <w:r w:rsidRPr="002F2C77">
        <w:rPr>
          <w:lang w:val="en-GB"/>
        </w:rPr>
        <w:t xml:space="preserve">the optimum </w:t>
      </w:r>
      <w:r w:rsidR="00723E32">
        <w:rPr>
          <w:rFonts w:hint="eastAsia"/>
          <w:lang w:val="en-GB"/>
        </w:rPr>
        <w:t xml:space="preserve">deposition </w:t>
      </w:r>
      <w:r w:rsidRPr="002F2C77">
        <w:rPr>
          <w:lang w:val="en-GB"/>
        </w:rPr>
        <w:t>potential.</w:t>
      </w:r>
      <w:r w:rsidR="00F120E2">
        <w:rPr>
          <w:rFonts w:hint="eastAsia"/>
          <w:lang w:val="en-GB"/>
        </w:rPr>
        <w:t xml:space="preserve"> </w:t>
      </w:r>
      <w:r w:rsidRPr="002F2C77">
        <w:rPr>
          <w:lang w:val="en-GB"/>
        </w:rPr>
        <w:t xml:space="preserve">The </w:t>
      </w:r>
      <w:r w:rsidRPr="002F2C77">
        <w:rPr>
          <w:rFonts w:hint="eastAsia"/>
          <w:lang w:val="en-GB"/>
        </w:rPr>
        <w:t xml:space="preserve">dependence </w:t>
      </w:r>
      <w:r w:rsidRPr="002F2C77">
        <w:rPr>
          <w:lang w:val="en-GB"/>
        </w:rPr>
        <w:t xml:space="preserve">of the </w:t>
      </w:r>
      <w:r w:rsidRPr="002F2C77">
        <w:rPr>
          <w:szCs w:val="21"/>
        </w:rPr>
        <w:t>deposition time</w:t>
      </w:r>
      <w:r w:rsidRPr="002F2C77">
        <w:rPr>
          <w:rFonts w:hint="eastAsia"/>
          <w:szCs w:val="21"/>
        </w:rPr>
        <w:t xml:space="preserve"> (30 s to 150 s) against the SWV peak current is shown in Fig. </w:t>
      </w:r>
      <w:r w:rsidR="00C825B1" w:rsidRPr="002F2C77">
        <w:rPr>
          <w:rFonts w:hint="eastAsia"/>
          <w:szCs w:val="21"/>
        </w:rPr>
        <w:t>S5</w:t>
      </w:r>
      <w:r w:rsidRPr="002F2C77">
        <w:rPr>
          <w:rFonts w:hint="eastAsia"/>
          <w:szCs w:val="21"/>
        </w:rPr>
        <w:t xml:space="preserve">c. The SWV peak current enhances from 45.6 </w:t>
      </w:r>
      <w:r w:rsidRPr="002F2C77">
        <w:rPr>
          <w:lang w:val="en-GB"/>
        </w:rPr>
        <w:t>μA</w:t>
      </w:r>
      <w:r w:rsidR="00A941B6">
        <w:rPr>
          <w:rFonts w:hint="eastAsia"/>
          <w:lang w:val="en-GB"/>
        </w:rPr>
        <w:t xml:space="preserve"> </w:t>
      </w:r>
      <w:r w:rsidRPr="002F2C77">
        <w:rPr>
          <w:rFonts w:hint="eastAsia"/>
          <w:lang w:val="en-GB"/>
        </w:rPr>
        <w:t>(</w:t>
      </w:r>
      <w:r w:rsidRPr="002F2C77">
        <w:rPr>
          <w:rFonts w:hint="eastAsia"/>
          <w:szCs w:val="21"/>
        </w:rPr>
        <w:t>30 s</w:t>
      </w:r>
      <w:r w:rsidRPr="002F2C77">
        <w:rPr>
          <w:rFonts w:hint="eastAsia"/>
          <w:lang w:val="en-GB"/>
        </w:rPr>
        <w:t xml:space="preserve">) </w:t>
      </w:r>
      <w:r w:rsidRPr="002F2C77">
        <w:rPr>
          <w:lang w:val="en-GB"/>
        </w:rPr>
        <w:t xml:space="preserve">to </w:t>
      </w:r>
      <w:r w:rsidRPr="002F2C77">
        <w:rPr>
          <w:rFonts w:hint="eastAsia"/>
          <w:lang w:val="en-GB"/>
        </w:rPr>
        <w:t>86.1</w:t>
      </w:r>
      <w:r w:rsidR="00A941B6">
        <w:rPr>
          <w:rFonts w:hint="eastAsia"/>
          <w:lang w:val="en-GB"/>
        </w:rPr>
        <w:t xml:space="preserve"> </w:t>
      </w:r>
      <w:r w:rsidRPr="002F2C77">
        <w:rPr>
          <w:lang w:val="en-GB"/>
        </w:rPr>
        <w:t>μA</w:t>
      </w:r>
      <w:r w:rsidRPr="002F2C77">
        <w:rPr>
          <w:rFonts w:hint="eastAsia"/>
          <w:lang w:val="en-GB"/>
        </w:rPr>
        <w:t xml:space="preserve"> (</w:t>
      </w:r>
      <w:r w:rsidRPr="002F2C77">
        <w:rPr>
          <w:rFonts w:hint="eastAsia"/>
          <w:szCs w:val="21"/>
        </w:rPr>
        <w:t>150 s</w:t>
      </w:r>
      <w:r w:rsidRPr="002F2C77">
        <w:rPr>
          <w:rFonts w:hint="eastAsia"/>
          <w:lang w:val="en-GB"/>
        </w:rPr>
        <w:t>) as improving the deposition time</w:t>
      </w:r>
      <w:r w:rsidRPr="002F2C77">
        <w:rPr>
          <w:lang w:val="en-GB"/>
        </w:rPr>
        <w:t xml:space="preserve">. </w:t>
      </w:r>
      <w:r w:rsidRPr="002F2C77">
        <w:rPr>
          <w:rFonts w:hint="eastAsia"/>
          <w:szCs w:val="21"/>
        </w:rPr>
        <w:t xml:space="preserve">CMBC-modified electrode exhibits the strongest SWV peak current </w:t>
      </w:r>
      <w:r w:rsidRPr="002F2C77">
        <w:rPr>
          <w:rFonts w:hint="eastAsia"/>
          <w:lang w:val="en-GB"/>
        </w:rPr>
        <w:t xml:space="preserve">at 150 s due to the saturation of </w:t>
      </w:r>
      <w:r w:rsidR="00723E32">
        <w:rPr>
          <w:rFonts w:hint="eastAsia"/>
          <w:lang w:val="en-GB"/>
        </w:rPr>
        <w:t xml:space="preserve">the </w:t>
      </w:r>
      <w:r w:rsidRPr="002F2C77">
        <w:rPr>
          <w:rFonts w:hint="eastAsia"/>
          <w:lang w:val="en-GB"/>
        </w:rPr>
        <w:t>adsorbed ca</w:t>
      </w:r>
      <w:r w:rsidR="00723E32">
        <w:rPr>
          <w:rFonts w:hint="eastAsia"/>
          <w:lang w:val="en-GB"/>
        </w:rPr>
        <w:t>t</w:t>
      </w:r>
      <w:r w:rsidRPr="002F2C77">
        <w:rPr>
          <w:rFonts w:hint="eastAsia"/>
          <w:lang w:val="en-GB"/>
        </w:rPr>
        <w:t xml:space="preserve">echol. However, the SWV peak current at 120 s (83.5 </w:t>
      </w:r>
      <w:r w:rsidRPr="002F2C77">
        <w:rPr>
          <w:lang w:val="en-GB"/>
        </w:rPr>
        <w:t>μA</w:t>
      </w:r>
      <w:r w:rsidRPr="002F2C77">
        <w:rPr>
          <w:rFonts w:hint="eastAsia"/>
          <w:lang w:val="en-GB"/>
        </w:rPr>
        <w:t>) is close to that at 150 s (86.1</w:t>
      </w:r>
      <w:r w:rsidRPr="002F2C77">
        <w:rPr>
          <w:lang w:val="en-GB"/>
        </w:rPr>
        <w:t>μA</w:t>
      </w:r>
      <w:r w:rsidRPr="002F2C77">
        <w:rPr>
          <w:rFonts w:hint="eastAsia"/>
          <w:lang w:val="en-GB"/>
        </w:rPr>
        <w:t xml:space="preserve">). Therefore, the optimal </w:t>
      </w:r>
      <w:r w:rsidRPr="002F2C77">
        <w:rPr>
          <w:lang w:val="en-GB"/>
        </w:rPr>
        <w:t>deposition time</w:t>
      </w:r>
      <w:r w:rsidRPr="002F2C77">
        <w:rPr>
          <w:rFonts w:hint="eastAsia"/>
          <w:lang w:val="en-GB"/>
        </w:rPr>
        <w:t xml:space="preserve"> is considered to be 12</w:t>
      </w:r>
      <w:r w:rsidRPr="002F2C77">
        <w:rPr>
          <w:lang w:val="en-GB"/>
        </w:rPr>
        <w:t>0 s</w:t>
      </w:r>
      <w:r w:rsidRPr="002F2C77">
        <w:rPr>
          <w:rFonts w:hint="eastAsia"/>
          <w:lang w:val="en-GB"/>
        </w:rPr>
        <w:t xml:space="preserve"> so as to decrease the deposition time during the electrochemical measurements.</w:t>
      </w:r>
    </w:p>
    <w:p w:rsidR="00681677" w:rsidRPr="002F2C77" w:rsidRDefault="00681677" w:rsidP="00681677">
      <w:pPr>
        <w:spacing w:line="480" w:lineRule="auto"/>
        <w:ind w:firstLineChars="200" w:firstLine="420"/>
        <w:rPr>
          <w:lang w:val="en-GB"/>
        </w:rPr>
      </w:pPr>
      <w:r w:rsidRPr="002F2C77">
        <w:rPr>
          <w:rFonts w:hint="eastAsia"/>
          <w:lang w:val="en-GB"/>
        </w:rPr>
        <w:t xml:space="preserve">Fig. </w:t>
      </w:r>
      <w:r w:rsidR="002F2C77" w:rsidRPr="002F2C77">
        <w:rPr>
          <w:rFonts w:hint="eastAsia"/>
          <w:szCs w:val="21"/>
        </w:rPr>
        <w:t>S5</w:t>
      </w:r>
      <w:r w:rsidRPr="002F2C77">
        <w:rPr>
          <w:rFonts w:hint="eastAsia"/>
          <w:lang w:val="en-GB"/>
        </w:rPr>
        <w:t xml:space="preserve">d shows the dependence of the standing time on </w:t>
      </w:r>
      <w:r w:rsidRPr="002F2C77">
        <w:rPr>
          <w:rFonts w:hint="eastAsia"/>
          <w:szCs w:val="21"/>
        </w:rPr>
        <w:t xml:space="preserve">the </w:t>
      </w:r>
      <w:r w:rsidRPr="002F2C77">
        <w:rPr>
          <w:rFonts w:hint="eastAsia"/>
          <w:lang w:val="en-GB"/>
        </w:rPr>
        <w:t xml:space="preserve">SWV peak current for the detection of catechol using the CMBC-modified electrode. </w:t>
      </w:r>
      <w:r w:rsidRPr="002F2C77">
        <w:rPr>
          <w:lang w:val="en-GB"/>
        </w:rPr>
        <w:t xml:space="preserve">The anodic peak current </w:t>
      </w:r>
      <w:r w:rsidRPr="002F2C77">
        <w:rPr>
          <w:rFonts w:hint="eastAsia"/>
          <w:lang w:val="en-GB"/>
        </w:rPr>
        <w:t>improve</w:t>
      </w:r>
      <w:r w:rsidRPr="002F2C77">
        <w:rPr>
          <w:lang w:val="en-GB"/>
        </w:rPr>
        <w:t xml:space="preserve">s from </w:t>
      </w:r>
      <w:r w:rsidRPr="002F2C77">
        <w:rPr>
          <w:rFonts w:hint="eastAsia"/>
          <w:lang w:val="en-GB"/>
        </w:rPr>
        <w:t>32.7</w:t>
      </w:r>
      <w:r w:rsidR="00A941B6">
        <w:rPr>
          <w:rFonts w:hint="eastAsia"/>
          <w:lang w:val="en-GB"/>
        </w:rPr>
        <w:t xml:space="preserve"> </w:t>
      </w:r>
      <w:r w:rsidRPr="002F2C77">
        <w:rPr>
          <w:lang w:val="en-GB"/>
        </w:rPr>
        <w:t>μA</w:t>
      </w:r>
      <w:r w:rsidR="00A941B6">
        <w:rPr>
          <w:rFonts w:hint="eastAsia"/>
          <w:lang w:val="en-GB"/>
        </w:rPr>
        <w:t xml:space="preserve"> </w:t>
      </w:r>
      <w:r w:rsidRPr="002F2C77">
        <w:rPr>
          <w:rFonts w:hint="eastAsia"/>
          <w:lang w:val="en-GB"/>
        </w:rPr>
        <w:t xml:space="preserve">(10 s) </w:t>
      </w:r>
      <w:r w:rsidRPr="002F2C77">
        <w:rPr>
          <w:lang w:val="en-GB"/>
        </w:rPr>
        <w:t xml:space="preserve">to </w:t>
      </w:r>
      <w:r w:rsidRPr="002F2C77">
        <w:rPr>
          <w:rFonts w:hint="eastAsia"/>
          <w:lang w:val="en-GB"/>
        </w:rPr>
        <w:t>85.7</w:t>
      </w:r>
      <w:r w:rsidR="00A941B6">
        <w:rPr>
          <w:rFonts w:hint="eastAsia"/>
          <w:lang w:val="en-GB"/>
        </w:rPr>
        <w:t xml:space="preserve"> </w:t>
      </w:r>
      <w:r w:rsidRPr="002F2C77">
        <w:rPr>
          <w:lang w:val="en-GB"/>
        </w:rPr>
        <w:t>μA</w:t>
      </w:r>
      <w:r w:rsidRPr="002F2C77">
        <w:rPr>
          <w:rFonts w:hint="eastAsia"/>
          <w:lang w:val="en-GB"/>
        </w:rPr>
        <w:t xml:space="preserve"> (70 s). The anodic SWV peak current at 60 s (83.5 </w:t>
      </w:r>
      <w:r w:rsidRPr="002F2C77">
        <w:rPr>
          <w:lang w:val="en-GB"/>
        </w:rPr>
        <w:t>μA</w:t>
      </w:r>
      <w:r w:rsidRPr="002F2C77">
        <w:rPr>
          <w:rFonts w:hint="eastAsia"/>
          <w:lang w:val="en-GB"/>
        </w:rPr>
        <w:t xml:space="preserve">) and 70 s (85.7 </w:t>
      </w:r>
      <w:r w:rsidRPr="002F2C77">
        <w:rPr>
          <w:lang w:val="en-GB"/>
        </w:rPr>
        <w:t>μA</w:t>
      </w:r>
      <w:r w:rsidRPr="002F2C77">
        <w:rPr>
          <w:rFonts w:hint="eastAsia"/>
          <w:lang w:val="en-GB"/>
        </w:rPr>
        <w:t xml:space="preserve">) is close owing to the </w:t>
      </w:r>
      <w:r w:rsidRPr="002F2C77">
        <w:rPr>
          <w:lang w:val="en-GB"/>
        </w:rPr>
        <w:t>saturation</w:t>
      </w:r>
      <w:r w:rsidRPr="002F2C77">
        <w:rPr>
          <w:rFonts w:hint="eastAsia"/>
          <w:lang w:val="en-GB"/>
        </w:rPr>
        <w:t xml:space="preserve"> of the adsorbed catechol at the surface of the CMBC-modified electrode. Therefore, 60 s is</w:t>
      </w:r>
      <w:r w:rsidR="00F120E2">
        <w:rPr>
          <w:rFonts w:hint="eastAsia"/>
          <w:lang w:val="en-GB"/>
        </w:rPr>
        <w:t xml:space="preserve"> </w:t>
      </w:r>
      <w:r w:rsidRPr="002F2C77">
        <w:rPr>
          <w:rFonts w:hint="eastAsia"/>
          <w:lang w:val="en-GB"/>
        </w:rPr>
        <w:t xml:space="preserve">determined to be the </w:t>
      </w:r>
      <w:r w:rsidR="0065156E">
        <w:rPr>
          <w:rFonts w:hint="eastAsia"/>
          <w:lang w:val="en-GB"/>
        </w:rPr>
        <w:t>optimal</w:t>
      </w:r>
      <w:r w:rsidRPr="002F2C77">
        <w:rPr>
          <w:rFonts w:hint="eastAsia"/>
          <w:lang w:val="en-GB"/>
        </w:rPr>
        <w:t xml:space="preserve"> standing </w:t>
      </w:r>
      <w:r w:rsidRPr="002F2C77">
        <w:rPr>
          <w:lang w:val="en-GB"/>
        </w:rPr>
        <w:t>time</w:t>
      </w:r>
      <w:r w:rsidRPr="002F2C77">
        <w:rPr>
          <w:rFonts w:hint="eastAsia"/>
          <w:lang w:val="en-GB"/>
        </w:rPr>
        <w:t xml:space="preserve">. Based on the above results, </w:t>
      </w:r>
      <w:r w:rsidRPr="002F2C77">
        <w:rPr>
          <w:szCs w:val="21"/>
        </w:rPr>
        <w:t xml:space="preserve">pH value of </w:t>
      </w:r>
      <w:r w:rsidRPr="002F2C77">
        <w:rPr>
          <w:rFonts w:hint="eastAsia"/>
          <w:szCs w:val="21"/>
        </w:rPr>
        <w:t>7, d</w:t>
      </w:r>
      <w:r w:rsidRPr="002F2C77">
        <w:rPr>
          <w:szCs w:val="21"/>
        </w:rPr>
        <w:t>eposition potential</w:t>
      </w:r>
      <w:r w:rsidRPr="002F2C77">
        <w:rPr>
          <w:rFonts w:hint="eastAsia"/>
          <w:szCs w:val="21"/>
        </w:rPr>
        <w:t xml:space="preserve"> of +1.5 V, d</w:t>
      </w:r>
      <w:r w:rsidRPr="002F2C77">
        <w:rPr>
          <w:szCs w:val="21"/>
        </w:rPr>
        <w:t>eposition time</w:t>
      </w:r>
      <w:r w:rsidRPr="002F2C77">
        <w:rPr>
          <w:rFonts w:hint="eastAsia"/>
          <w:szCs w:val="21"/>
        </w:rPr>
        <w:t xml:space="preserve"> of 120 s and s</w:t>
      </w:r>
      <w:r w:rsidRPr="002F2C77">
        <w:rPr>
          <w:szCs w:val="21"/>
        </w:rPr>
        <w:t xml:space="preserve">tanding time </w:t>
      </w:r>
      <w:r w:rsidRPr="002F2C77">
        <w:rPr>
          <w:rFonts w:hint="eastAsia"/>
          <w:szCs w:val="21"/>
        </w:rPr>
        <w:t>of 6</w:t>
      </w:r>
      <w:r w:rsidRPr="002F2C77">
        <w:rPr>
          <w:szCs w:val="21"/>
        </w:rPr>
        <w:t>0 s</w:t>
      </w:r>
      <w:r w:rsidRPr="002F2C77">
        <w:rPr>
          <w:rFonts w:hint="eastAsia"/>
          <w:lang w:val="en-GB"/>
        </w:rPr>
        <w:t xml:space="preserve"> are the</w:t>
      </w:r>
      <w:r w:rsidR="00816434">
        <w:rPr>
          <w:rFonts w:hint="eastAsia"/>
          <w:lang w:val="en-GB"/>
        </w:rPr>
        <w:t xml:space="preserve"> </w:t>
      </w:r>
      <w:r w:rsidRPr="002F2C77">
        <w:rPr>
          <w:rFonts w:hint="eastAsia"/>
          <w:lang w:val="en-GB"/>
        </w:rPr>
        <w:t>optimized measurement parameters</w:t>
      </w:r>
      <w:r w:rsidRPr="002F2C77">
        <w:rPr>
          <w:szCs w:val="21"/>
        </w:rPr>
        <w:t>.</w:t>
      </w:r>
    </w:p>
    <w:p w:rsidR="00C86290" w:rsidRPr="002F2C77" w:rsidRDefault="006D28CC" w:rsidP="00C86290">
      <w:pPr>
        <w:spacing w:line="480" w:lineRule="auto"/>
        <w:ind w:firstLineChars="200" w:firstLine="420"/>
        <w:rPr>
          <w:rFonts w:hAnsi="宋体"/>
          <w:lang w:val="en-GB"/>
        </w:rPr>
      </w:pPr>
      <w:r w:rsidRPr="002F2C77">
        <w:t>Fig</w:t>
      </w:r>
      <w:r w:rsidR="00207665" w:rsidRPr="002F2C77">
        <w:rPr>
          <w:rFonts w:hint="eastAsia"/>
        </w:rPr>
        <w:t>.</w:t>
      </w:r>
      <w:r w:rsidRPr="002F2C77">
        <w:t xml:space="preserve"> S</w:t>
      </w:r>
      <w:r w:rsidR="00207665" w:rsidRPr="002F2C77">
        <w:rPr>
          <w:rFonts w:hint="eastAsia"/>
        </w:rPr>
        <w:t>6</w:t>
      </w:r>
      <w:r w:rsidR="00A941B6">
        <w:rPr>
          <w:rFonts w:hint="eastAsia"/>
        </w:rPr>
        <w:t xml:space="preserve"> </w:t>
      </w:r>
      <w:r w:rsidRPr="002F2C77">
        <w:rPr>
          <w:rFonts w:hint="eastAsia"/>
        </w:rPr>
        <w:t>shows the</w:t>
      </w:r>
      <w:r w:rsidRPr="002F2C77">
        <w:rPr>
          <w:rFonts w:hint="eastAsia"/>
          <w:szCs w:val="21"/>
        </w:rPr>
        <w:t xml:space="preserve"> SWVs of the CMBC-modified electrode </w:t>
      </w:r>
      <w:r w:rsidRPr="002F2C77">
        <w:rPr>
          <w:rFonts w:hAnsi="宋体" w:hint="eastAsia"/>
          <w:lang w:val="en-GB"/>
        </w:rPr>
        <w:t>in 0.1 M KCl and 1 mM catechol solution adding different interference species.</w:t>
      </w:r>
    </w:p>
    <w:p w:rsidR="00C86290" w:rsidRPr="002F2C77" w:rsidRDefault="004050A2" w:rsidP="00C86290">
      <w:pPr>
        <w:spacing w:line="480" w:lineRule="auto"/>
        <w:ind w:firstLineChars="200" w:firstLine="420"/>
        <w:rPr>
          <w:szCs w:val="21"/>
          <w:lang w:val="en-GB"/>
        </w:rPr>
      </w:pPr>
      <w:r w:rsidRPr="004050A2">
        <w:rPr>
          <w:noProof/>
        </w:rPr>
        <w:pict>
          <v:group id="_x0000_s2141" style="position:absolute;left:0;text-align:left;margin-left:22.75pt;margin-top:17.7pt;width:384pt;height:279.15pt;z-index:251689984" coordorigin="1679,6546" coordsize="7680,5583">
            <v:shape id="图片 1" o:spid="_x0000_s2142" type="#_x0000_t75" style="position:absolute;left:2734;top:6546;width:5107;height:4267;visibility:visible">
              <v:imagedata r:id="rId13" o:title="Fig"/>
            </v:shape>
            <v:shape id="_x0000_s2143" type="#_x0000_t202" style="position:absolute;left:1679;top:10845;width:7680;height:1284" filled="f" stroked="f">
              <o:lock v:ext="edit" aspectratio="t"/>
              <v:textbox style="mso-next-textbox:#_x0000_s2143" inset="0,0,0,0">
                <w:txbxContent>
                  <w:p w:rsidR="00CC42C3" w:rsidRPr="00277E29" w:rsidRDefault="00CC42C3" w:rsidP="00CC42C3">
                    <w:pPr>
                      <w:spacing w:line="288" w:lineRule="auto"/>
                      <w:rPr>
                        <w:szCs w:val="21"/>
                      </w:rPr>
                    </w:pPr>
                    <w:r w:rsidRPr="00277E29">
                      <w:rPr>
                        <w:b/>
                        <w:szCs w:val="21"/>
                      </w:rPr>
                      <w:t>Fig</w:t>
                    </w:r>
                    <w:r>
                      <w:rPr>
                        <w:b/>
                        <w:szCs w:val="21"/>
                      </w:rPr>
                      <w:t>.</w:t>
                    </w:r>
                    <w:r w:rsidRPr="00277E29">
                      <w:rPr>
                        <w:b/>
                        <w:szCs w:val="21"/>
                      </w:rPr>
                      <w:t xml:space="preserve"> S</w:t>
                    </w:r>
                    <w:r>
                      <w:rPr>
                        <w:rFonts w:hint="eastAsia"/>
                        <w:b/>
                        <w:szCs w:val="21"/>
                      </w:rPr>
                      <w:t>6</w:t>
                    </w:r>
                    <w:r w:rsidRPr="00277E29">
                      <w:rPr>
                        <w:b/>
                        <w:szCs w:val="21"/>
                      </w:rPr>
                      <w:t xml:space="preserve"> </w:t>
                    </w:r>
                    <w:r w:rsidR="00F120E2">
                      <w:rPr>
                        <w:rFonts w:hint="eastAsia"/>
                        <w:b/>
                        <w:szCs w:val="21"/>
                      </w:rPr>
                      <w:t xml:space="preserve"> </w:t>
                    </w:r>
                    <w:r>
                      <w:rPr>
                        <w:rFonts w:hint="eastAsia"/>
                        <w:szCs w:val="21"/>
                      </w:rPr>
                      <w:t xml:space="preserve">SWVs of the CMBC-modified electrode </w:t>
                    </w:r>
                    <w:r>
                      <w:rPr>
                        <w:rFonts w:hAnsi="宋体" w:hint="eastAsia"/>
                        <w:lang w:val="en-GB"/>
                      </w:rPr>
                      <w:t xml:space="preserve">in </w:t>
                    </w:r>
                    <w:r w:rsidRPr="002A63C5">
                      <w:rPr>
                        <w:rFonts w:hAnsi="宋体" w:hint="eastAsia"/>
                        <w:lang w:val="en-GB"/>
                      </w:rPr>
                      <w:t>0.1 M KCl</w:t>
                    </w:r>
                    <w:r>
                      <w:rPr>
                        <w:rFonts w:hAnsi="宋体" w:hint="eastAsia"/>
                        <w:lang w:val="en-GB"/>
                      </w:rPr>
                      <w:t xml:space="preserve">and 1 mM catechol solution with different interference species. Measurement parameters: pH value of 7, </w:t>
                    </w:r>
                    <w:r>
                      <w:rPr>
                        <w:rFonts w:hint="eastAsia"/>
                        <w:szCs w:val="21"/>
                      </w:rPr>
                      <w:t xml:space="preserve">deposition potential of </w:t>
                    </w:r>
                    <w:r>
                      <w:rPr>
                        <w:rFonts w:hint="eastAsia"/>
                        <w:lang w:val="en-GB"/>
                      </w:rPr>
                      <w:t>+</w:t>
                    </w:r>
                    <w:r>
                      <w:rPr>
                        <w:rFonts w:hint="eastAsia"/>
                        <w:szCs w:val="21"/>
                      </w:rPr>
                      <w:t xml:space="preserve">1.5 V, deposition </w:t>
                    </w:r>
                    <w:r w:rsidRPr="002A63C5">
                      <w:rPr>
                        <w:rFonts w:hint="eastAsia"/>
                        <w:szCs w:val="21"/>
                      </w:rPr>
                      <w:t>time</w:t>
                    </w:r>
                    <w:r>
                      <w:rPr>
                        <w:rFonts w:hint="eastAsia"/>
                        <w:szCs w:val="21"/>
                      </w:rPr>
                      <w:t xml:space="preserve"> of120 s</w:t>
                    </w:r>
                    <w:r>
                      <w:rPr>
                        <w:rFonts w:hAnsi="宋体" w:hint="eastAsia"/>
                        <w:lang w:val="en-GB"/>
                      </w:rPr>
                      <w:t xml:space="preserve"> and standing time of 60 s</w:t>
                    </w:r>
                  </w:p>
                </w:txbxContent>
              </v:textbox>
            </v:shape>
            <w10:wrap type="topAndBottom"/>
          </v:group>
        </w:pict>
      </w:r>
    </w:p>
    <w:p w:rsidR="000553A3" w:rsidRPr="002F2C77" w:rsidRDefault="00207665" w:rsidP="000553A3">
      <w:pPr>
        <w:spacing w:line="480" w:lineRule="auto"/>
        <w:ind w:firstLineChars="200" w:firstLine="420"/>
        <w:rPr>
          <w:szCs w:val="21"/>
          <w:lang w:val="en-GB"/>
        </w:rPr>
      </w:pPr>
      <w:r w:rsidRPr="002F2C77">
        <w:t>Fi</w:t>
      </w:r>
      <w:r w:rsidRPr="002F2C77">
        <w:rPr>
          <w:rFonts w:hint="eastAsia"/>
        </w:rPr>
        <w:t xml:space="preserve">g. </w:t>
      </w:r>
      <w:r w:rsidR="000553A3" w:rsidRPr="002F2C77">
        <w:t>S</w:t>
      </w:r>
      <w:r w:rsidRPr="002F2C77">
        <w:rPr>
          <w:rFonts w:hint="eastAsia"/>
        </w:rPr>
        <w:t>7</w:t>
      </w:r>
      <w:r w:rsidR="00F36D03">
        <w:rPr>
          <w:rFonts w:hint="eastAsia"/>
        </w:rPr>
        <w:t xml:space="preserve"> </w:t>
      </w:r>
      <w:r w:rsidR="000553A3" w:rsidRPr="002F2C77">
        <w:rPr>
          <w:rFonts w:hint="eastAsia"/>
        </w:rPr>
        <w:t>shows the</w:t>
      </w:r>
      <w:r w:rsidR="000553A3" w:rsidRPr="002F2C77">
        <w:rPr>
          <w:rFonts w:hint="eastAsia"/>
          <w:szCs w:val="21"/>
        </w:rPr>
        <w:t xml:space="preserve"> SWVs</w:t>
      </w:r>
      <w:r w:rsidR="000553A3" w:rsidRPr="002F2C77">
        <w:rPr>
          <w:rFonts w:hint="eastAsia"/>
        </w:rPr>
        <w:t xml:space="preserve"> of </w:t>
      </w:r>
      <w:r w:rsidR="000553A3" w:rsidRPr="002F2C77">
        <w:rPr>
          <w:rFonts w:hAnsi="宋体" w:hint="eastAsia"/>
          <w:lang w:val="en-GB"/>
        </w:rPr>
        <w:t xml:space="preserve">1 mM </w:t>
      </w:r>
      <w:r w:rsidR="00584F29" w:rsidRPr="002F2C77">
        <w:rPr>
          <w:rFonts w:hint="eastAsia"/>
          <w:szCs w:val="21"/>
        </w:rPr>
        <w:t>catechol</w:t>
      </w:r>
      <w:r w:rsidR="00F120E2">
        <w:rPr>
          <w:rFonts w:hint="eastAsia"/>
          <w:szCs w:val="21"/>
        </w:rPr>
        <w:t xml:space="preserve"> </w:t>
      </w:r>
      <w:r w:rsidR="000553A3" w:rsidRPr="002F2C77">
        <w:rPr>
          <w:rFonts w:hint="eastAsia"/>
          <w:lang w:val="en-GB"/>
        </w:rPr>
        <w:t xml:space="preserve">in 0.1 </w:t>
      </w:r>
      <w:r w:rsidR="00584F29" w:rsidRPr="002F2C77">
        <w:rPr>
          <w:rFonts w:hint="eastAsia"/>
          <w:lang w:val="en-GB"/>
        </w:rPr>
        <w:t xml:space="preserve">M </w:t>
      </w:r>
      <w:r w:rsidR="000553A3" w:rsidRPr="002F2C77">
        <w:rPr>
          <w:rFonts w:hint="eastAsia"/>
          <w:lang w:val="en-GB"/>
        </w:rPr>
        <w:t xml:space="preserve">KCl solution using five independent </w:t>
      </w:r>
      <w:r w:rsidR="00115EC6" w:rsidRPr="002F2C77">
        <w:rPr>
          <w:rFonts w:hint="eastAsia"/>
          <w:szCs w:val="21"/>
          <w:lang w:val="en-GB"/>
        </w:rPr>
        <w:t>CM</w:t>
      </w:r>
      <w:r w:rsidR="000553A3" w:rsidRPr="002F2C77">
        <w:rPr>
          <w:rFonts w:hint="eastAsia"/>
          <w:szCs w:val="21"/>
        </w:rPr>
        <w:t>BC-modified electrode</w:t>
      </w:r>
      <w:r w:rsidR="000553A3" w:rsidRPr="002F2C77">
        <w:rPr>
          <w:rFonts w:hAnsi="宋体" w:hint="eastAsia"/>
          <w:lang w:val="en-GB"/>
        </w:rPr>
        <w:t>.</w:t>
      </w:r>
    </w:p>
    <w:p w:rsidR="009E6BF9" w:rsidRPr="002F2C77" w:rsidRDefault="004050A2" w:rsidP="009E6BF9">
      <w:pPr>
        <w:spacing w:line="480" w:lineRule="auto"/>
        <w:ind w:firstLineChars="200" w:firstLine="420"/>
        <w:rPr>
          <w:szCs w:val="21"/>
          <w:lang w:val="en-GB"/>
        </w:rPr>
      </w:pPr>
      <w:r>
        <w:rPr>
          <w:noProof/>
          <w:szCs w:val="21"/>
        </w:rPr>
        <w:pict>
          <v:group id="_x0000_s2108" style="position:absolute;left:0;text-align:left;margin-left:28.55pt;margin-top:22.55pt;width:384pt;height:258.35pt;z-index:251679744" coordorigin="2112,10052" coordsize="7680,5167">
            <v:shape id="_x0000_s2109" type="#_x0000_t202" style="position:absolute;left:2112;top:14328;width:7680;height:891" filled="f" stroked="f">
              <o:lock v:ext="edit" aspectratio="t"/>
              <v:textbox style="mso-next-textbox:#_x0000_s2109" inset="0,0,0,0">
                <w:txbxContent>
                  <w:p w:rsidR="00115EC6" w:rsidRPr="00277E29" w:rsidRDefault="00115EC6" w:rsidP="00115EC6">
                    <w:pPr>
                      <w:spacing w:line="288" w:lineRule="auto"/>
                      <w:rPr>
                        <w:szCs w:val="21"/>
                      </w:rPr>
                    </w:pPr>
                    <w:r w:rsidRPr="00277E29">
                      <w:rPr>
                        <w:b/>
                        <w:szCs w:val="21"/>
                      </w:rPr>
                      <w:t>Fig</w:t>
                    </w:r>
                    <w:r>
                      <w:rPr>
                        <w:b/>
                        <w:szCs w:val="21"/>
                      </w:rPr>
                      <w:t>.</w:t>
                    </w:r>
                    <w:r w:rsidRPr="00277E29">
                      <w:rPr>
                        <w:b/>
                        <w:szCs w:val="21"/>
                      </w:rPr>
                      <w:t xml:space="preserve"> S</w:t>
                    </w:r>
                    <w:r w:rsidR="00207665">
                      <w:rPr>
                        <w:b/>
                        <w:szCs w:val="21"/>
                      </w:rPr>
                      <w:t>7</w:t>
                    </w:r>
                    <w:r w:rsidRPr="00277E29">
                      <w:rPr>
                        <w:b/>
                        <w:szCs w:val="21"/>
                      </w:rPr>
                      <w:t xml:space="preserve"> </w:t>
                    </w:r>
                    <w:r w:rsidR="00F120E2">
                      <w:rPr>
                        <w:rFonts w:hint="eastAsia"/>
                        <w:b/>
                        <w:szCs w:val="21"/>
                      </w:rPr>
                      <w:t xml:space="preserve"> </w:t>
                    </w:r>
                    <w:r>
                      <w:rPr>
                        <w:rFonts w:hint="eastAsia"/>
                        <w:szCs w:val="21"/>
                      </w:rPr>
                      <w:t>SWV</w:t>
                    </w:r>
                    <w:r w:rsidRPr="002A63C5">
                      <w:rPr>
                        <w:rFonts w:hint="eastAsia"/>
                        <w:szCs w:val="21"/>
                      </w:rPr>
                      <w:t>s</w:t>
                    </w:r>
                    <w:r w:rsidRPr="002A63C5">
                      <w:rPr>
                        <w:rFonts w:hint="eastAsia"/>
                      </w:rPr>
                      <w:t xml:space="preserve"> of </w:t>
                    </w:r>
                    <w:r>
                      <w:rPr>
                        <w:rFonts w:hAnsi="宋体" w:hint="eastAsia"/>
                        <w:lang w:val="en-GB"/>
                      </w:rPr>
                      <w:t xml:space="preserve">1 mM </w:t>
                    </w:r>
                    <w:r w:rsidR="00584F29">
                      <w:rPr>
                        <w:rFonts w:hint="eastAsia"/>
                        <w:szCs w:val="21"/>
                      </w:rPr>
                      <w:t>catechol</w:t>
                    </w:r>
                    <w:r w:rsidR="00F120E2">
                      <w:rPr>
                        <w:rFonts w:hint="eastAsia"/>
                        <w:szCs w:val="21"/>
                      </w:rPr>
                      <w:t xml:space="preserve"> </w:t>
                    </w:r>
                    <w:r w:rsidRPr="002A63C5">
                      <w:rPr>
                        <w:rFonts w:hint="eastAsia"/>
                        <w:lang w:val="en-GB"/>
                      </w:rPr>
                      <w:t xml:space="preserve">in 0.1 </w:t>
                    </w:r>
                    <w:r w:rsidR="00584F29">
                      <w:rPr>
                        <w:rFonts w:hint="eastAsia"/>
                        <w:lang w:val="en-GB"/>
                      </w:rPr>
                      <w:t xml:space="preserve">M </w:t>
                    </w:r>
                    <w:r w:rsidRPr="002A63C5">
                      <w:rPr>
                        <w:rFonts w:hint="eastAsia"/>
                        <w:lang w:val="en-GB"/>
                      </w:rPr>
                      <w:t xml:space="preserve">KCl solution </w:t>
                    </w:r>
                    <w:r>
                      <w:rPr>
                        <w:rFonts w:hint="eastAsia"/>
                        <w:lang w:val="en-GB"/>
                      </w:rPr>
                      <w:t>using</w:t>
                    </w:r>
                    <w:r w:rsidRPr="002A63C5">
                      <w:rPr>
                        <w:rFonts w:hint="eastAsia"/>
                        <w:lang w:val="en-GB"/>
                      </w:rPr>
                      <w:t xml:space="preserve"> five independent </w:t>
                    </w:r>
                    <w:r>
                      <w:rPr>
                        <w:rFonts w:hint="eastAsia"/>
                        <w:szCs w:val="21"/>
                        <w:lang w:val="en-GB"/>
                      </w:rPr>
                      <w:t>CM</w:t>
                    </w:r>
                    <w:r>
                      <w:rPr>
                        <w:rFonts w:hint="eastAsia"/>
                        <w:szCs w:val="21"/>
                      </w:rPr>
                      <w:t>BC-modified electrode</w:t>
                    </w:r>
                    <w:r w:rsidRPr="002A63C5">
                      <w:rPr>
                        <w:rFonts w:hint="eastAsia"/>
                        <w:lang w:val="en-GB"/>
                      </w:rPr>
                      <w:t>.</w:t>
                    </w:r>
                    <w:r w:rsidR="00F120E2">
                      <w:rPr>
                        <w:rFonts w:hint="eastAsia"/>
                        <w:lang w:val="en-GB"/>
                      </w:rPr>
                      <w:t xml:space="preserve"> </w:t>
                    </w:r>
                    <w:r>
                      <w:rPr>
                        <w:rFonts w:hAnsi="宋体" w:hint="eastAsia"/>
                        <w:lang w:val="en-GB"/>
                      </w:rPr>
                      <w:t>Measurement parameters are same to those in Fig. S5</w:t>
                    </w:r>
                  </w:p>
                </w:txbxContent>
              </v:textbox>
            </v:shape>
            <v:shape id="_x0000_s2110" type="#_x0000_t75" style="position:absolute;left:3144;top:10052;width:5102;height:4252">
              <v:imagedata r:id="rId14" o:title="Fig"/>
            </v:shape>
            <w10:wrap type="topAndBottom"/>
          </v:group>
        </w:pict>
      </w:r>
      <w:r w:rsidRPr="004050A2">
        <w:rPr>
          <w:noProof/>
        </w:rPr>
        <w:pict>
          <v:group id="_x0000_s2111" style="position:absolute;left:0;text-align:left;margin-left:28.55pt;margin-top:351.2pt;width:384pt;height:276.55pt;z-index:251680768" coordorigin="2544,9046" coordsize="7680,5531">
            <v:shape id="_x0000_s2112" type="#_x0000_t202" style="position:absolute;left:2544;top:13366;width:7680;height:1211" filled="f" stroked="f">
              <o:lock v:ext="edit" aspectratio="t"/>
              <v:textbox style="mso-next-textbox:#_x0000_s2112" inset="0,0,0,0">
                <w:txbxContent>
                  <w:p w:rsidR="00115EC6" w:rsidRPr="00277E29" w:rsidRDefault="00115EC6" w:rsidP="00115EC6">
                    <w:pPr>
                      <w:spacing w:line="288" w:lineRule="auto"/>
                      <w:rPr>
                        <w:szCs w:val="21"/>
                      </w:rPr>
                    </w:pPr>
                    <w:r w:rsidRPr="00277E29">
                      <w:rPr>
                        <w:b/>
                        <w:szCs w:val="21"/>
                      </w:rPr>
                      <w:t>Fig</w:t>
                    </w:r>
                    <w:r>
                      <w:rPr>
                        <w:b/>
                        <w:szCs w:val="21"/>
                      </w:rPr>
                      <w:t>.</w:t>
                    </w:r>
                    <w:r w:rsidRPr="00277E29">
                      <w:rPr>
                        <w:b/>
                        <w:szCs w:val="21"/>
                      </w:rPr>
                      <w:t xml:space="preserve"> S</w:t>
                    </w:r>
                    <w:r w:rsidR="00207665">
                      <w:rPr>
                        <w:rFonts w:hint="eastAsia"/>
                        <w:b/>
                        <w:szCs w:val="21"/>
                      </w:rPr>
                      <w:t>8</w:t>
                    </w:r>
                    <w:r w:rsidRPr="00277E29">
                      <w:rPr>
                        <w:b/>
                        <w:szCs w:val="21"/>
                      </w:rPr>
                      <w:t xml:space="preserve"> </w:t>
                    </w:r>
                    <w:r w:rsidR="00F120E2">
                      <w:rPr>
                        <w:rFonts w:hint="eastAsia"/>
                        <w:b/>
                        <w:szCs w:val="21"/>
                      </w:rPr>
                      <w:t xml:space="preserve"> </w:t>
                    </w:r>
                    <w:r>
                      <w:rPr>
                        <w:rFonts w:hint="eastAsia"/>
                        <w:szCs w:val="21"/>
                      </w:rPr>
                      <w:t>SWV</w:t>
                    </w:r>
                    <w:r w:rsidRPr="002A63C5">
                      <w:rPr>
                        <w:rFonts w:hint="eastAsia"/>
                        <w:szCs w:val="21"/>
                      </w:rPr>
                      <w:t>s</w:t>
                    </w:r>
                    <w:r w:rsidRPr="002A63C5">
                      <w:rPr>
                        <w:rFonts w:hint="eastAsia"/>
                      </w:rPr>
                      <w:t xml:space="preserve"> of </w:t>
                    </w:r>
                    <w:r>
                      <w:rPr>
                        <w:rFonts w:hAnsi="宋体" w:hint="eastAsia"/>
                        <w:lang w:val="en-GB"/>
                      </w:rPr>
                      <w:t xml:space="preserve">1 mM </w:t>
                    </w:r>
                    <w:r w:rsidR="00584F29">
                      <w:rPr>
                        <w:rFonts w:hAnsi="宋体" w:hint="eastAsia"/>
                        <w:lang w:val="en-GB"/>
                      </w:rPr>
                      <w:t>catechol</w:t>
                    </w:r>
                    <w:r w:rsidRPr="002A63C5">
                      <w:rPr>
                        <w:rFonts w:hint="eastAsia"/>
                        <w:lang w:val="en-GB"/>
                      </w:rPr>
                      <w:t xml:space="preserve">in 0.1 </w:t>
                    </w:r>
                    <w:r w:rsidR="00584F29">
                      <w:rPr>
                        <w:rFonts w:hint="eastAsia"/>
                        <w:lang w:val="en-GB"/>
                      </w:rPr>
                      <w:t xml:space="preserve">M </w:t>
                    </w:r>
                    <w:r w:rsidRPr="002A63C5">
                      <w:rPr>
                        <w:rFonts w:hint="eastAsia"/>
                        <w:lang w:val="en-GB"/>
                      </w:rPr>
                      <w:t xml:space="preserve">KCl solution </w:t>
                    </w:r>
                    <w:r>
                      <w:rPr>
                        <w:rFonts w:hint="eastAsia"/>
                        <w:lang w:val="en-GB"/>
                      </w:rPr>
                      <w:t>using the 1st and 20</w:t>
                    </w:r>
                    <w:r w:rsidRPr="00493D1D">
                      <w:rPr>
                        <w:rFonts w:hint="eastAsia"/>
                        <w:vertAlign w:val="superscript"/>
                        <w:lang w:val="en-GB"/>
                      </w:rPr>
                      <w:t>th</w:t>
                    </w:r>
                    <w:r>
                      <w:rPr>
                        <w:rFonts w:hint="eastAsia"/>
                        <w:lang w:val="en-GB"/>
                      </w:rPr>
                      <w:t xml:space="preserve"> scan, respectively at the </w:t>
                    </w:r>
                    <w:r>
                      <w:rPr>
                        <w:rFonts w:hint="eastAsia"/>
                        <w:szCs w:val="21"/>
                        <w:lang w:val="en-GB"/>
                      </w:rPr>
                      <w:t>CMB</w:t>
                    </w:r>
                    <w:r>
                      <w:rPr>
                        <w:rFonts w:hint="eastAsia"/>
                        <w:szCs w:val="21"/>
                      </w:rPr>
                      <w:t>C-modified electrode</w:t>
                    </w:r>
                    <w:r>
                      <w:rPr>
                        <w:rFonts w:hint="eastAsia"/>
                        <w:lang w:val="en-GB"/>
                      </w:rPr>
                      <w:t xml:space="preserve">. </w:t>
                    </w:r>
                    <w:r>
                      <w:rPr>
                        <w:rFonts w:hAnsi="宋体" w:hint="eastAsia"/>
                        <w:lang w:val="en-GB"/>
                      </w:rPr>
                      <w:t>Measurement parameters are same to those in Fig. S5</w:t>
                    </w:r>
                  </w:p>
                </w:txbxContent>
              </v:textbox>
            </v:shape>
            <v:shape id="_x0000_s2113" type="#_x0000_t75" style="position:absolute;left:3456;top:9046;width:5102;height:4245">
              <v:imagedata r:id="rId15" o:title="Fig"/>
            </v:shape>
            <w10:wrap type="topAndBottom"/>
          </v:group>
        </w:pict>
      </w:r>
      <w:r w:rsidR="009E6BF9" w:rsidRPr="002F2C77">
        <w:t>Fig</w:t>
      </w:r>
      <w:r w:rsidR="00207665" w:rsidRPr="002F2C77">
        <w:t>.</w:t>
      </w:r>
      <w:r w:rsidR="009E6BF9" w:rsidRPr="002F2C77">
        <w:t xml:space="preserve"> S</w:t>
      </w:r>
      <w:r w:rsidR="00207665" w:rsidRPr="002F2C77">
        <w:rPr>
          <w:rFonts w:hint="eastAsia"/>
        </w:rPr>
        <w:t>8</w:t>
      </w:r>
      <w:r w:rsidR="00A941B6">
        <w:rPr>
          <w:rFonts w:hint="eastAsia"/>
        </w:rPr>
        <w:t xml:space="preserve"> </w:t>
      </w:r>
      <w:r w:rsidR="009E6BF9" w:rsidRPr="002F2C77">
        <w:rPr>
          <w:rFonts w:hint="eastAsia"/>
        </w:rPr>
        <w:t>shows the</w:t>
      </w:r>
      <w:r w:rsidR="009E6BF9" w:rsidRPr="002F2C77">
        <w:rPr>
          <w:rFonts w:hint="eastAsia"/>
          <w:szCs w:val="21"/>
        </w:rPr>
        <w:t xml:space="preserve"> SWVs</w:t>
      </w:r>
      <w:r w:rsidR="009E6BF9" w:rsidRPr="002F2C77">
        <w:rPr>
          <w:rFonts w:hint="eastAsia"/>
        </w:rPr>
        <w:t xml:space="preserve"> of </w:t>
      </w:r>
      <w:r w:rsidR="009E6BF9" w:rsidRPr="002F2C77">
        <w:rPr>
          <w:rFonts w:hAnsi="宋体" w:hint="eastAsia"/>
          <w:lang w:val="en-GB"/>
        </w:rPr>
        <w:t xml:space="preserve">1 mM </w:t>
      </w:r>
      <w:r w:rsidR="00584F29" w:rsidRPr="002F2C77">
        <w:rPr>
          <w:rFonts w:hAnsi="宋体" w:hint="eastAsia"/>
          <w:lang w:val="en-GB"/>
        </w:rPr>
        <w:t>catechol</w:t>
      </w:r>
      <w:r w:rsidR="00F120E2">
        <w:rPr>
          <w:rFonts w:hAnsi="宋体" w:hint="eastAsia"/>
          <w:lang w:val="en-GB"/>
        </w:rPr>
        <w:t xml:space="preserve"> </w:t>
      </w:r>
      <w:r w:rsidR="009E6BF9" w:rsidRPr="002F2C77">
        <w:rPr>
          <w:rFonts w:hint="eastAsia"/>
          <w:lang w:val="en-GB"/>
        </w:rPr>
        <w:t xml:space="preserve">in 0.1 </w:t>
      </w:r>
      <w:r w:rsidR="006206D3" w:rsidRPr="002F2C77">
        <w:rPr>
          <w:rFonts w:hint="eastAsia"/>
          <w:lang w:val="en-GB"/>
        </w:rPr>
        <w:t xml:space="preserve">M </w:t>
      </w:r>
      <w:r w:rsidR="009E6BF9" w:rsidRPr="002F2C77">
        <w:rPr>
          <w:rFonts w:hint="eastAsia"/>
          <w:lang w:val="en-GB"/>
        </w:rPr>
        <w:t>KCl solution using the 1st and 20</w:t>
      </w:r>
      <w:r w:rsidR="009E6BF9" w:rsidRPr="002F2C77">
        <w:rPr>
          <w:rFonts w:hint="eastAsia"/>
          <w:vertAlign w:val="superscript"/>
          <w:lang w:val="en-GB"/>
        </w:rPr>
        <w:t>th</w:t>
      </w:r>
      <w:r w:rsidR="009E6BF9" w:rsidRPr="002F2C77">
        <w:rPr>
          <w:rFonts w:hint="eastAsia"/>
          <w:lang w:val="en-GB"/>
        </w:rPr>
        <w:t xml:space="preserve"> scan, respectively at the </w:t>
      </w:r>
      <w:r w:rsidR="00115EC6" w:rsidRPr="002F2C77">
        <w:rPr>
          <w:rFonts w:hint="eastAsia"/>
          <w:szCs w:val="21"/>
          <w:lang w:val="en-GB"/>
        </w:rPr>
        <w:t>CM</w:t>
      </w:r>
      <w:r w:rsidR="009E6BF9" w:rsidRPr="002F2C77">
        <w:rPr>
          <w:rFonts w:hint="eastAsia"/>
          <w:szCs w:val="21"/>
          <w:lang w:val="en-GB"/>
        </w:rPr>
        <w:t>B</w:t>
      </w:r>
      <w:r w:rsidR="009E6BF9" w:rsidRPr="002F2C77">
        <w:rPr>
          <w:rFonts w:hint="eastAsia"/>
          <w:szCs w:val="21"/>
        </w:rPr>
        <w:t>C-modified electrode</w:t>
      </w:r>
      <w:r w:rsidR="009E6BF9" w:rsidRPr="002F2C77">
        <w:rPr>
          <w:rFonts w:hAnsi="宋体" w:hint="eastAsia"/>
          <w:lang w:val="en-GB"/>
        </w:rPr>
        <w:t>.</w:t>
      </w:r>
    </w:p>
    <w:p w:rsidR="0005123D" w:rsidRPr="00F36D03" w:rsidRDefault="00F36D03" w:rsidP="0005123D">
      <w:pPr>
        <w:spacing w:line="480" w:lineRule="auto"/>
        <w:rPr>
          <w:b/>
          <w:sz w:val="24"/>
        </w:rPr>
      </w:pPr>
      <w:r w:rsidRPr="00F36D03">
        <w:rPr>
          <w:rFonts w:hint="eastAsia"/>
          <w:b/>
          <w:sz w:val="24"/>
        </w:rPr>
        <w:t>References</w:t>
      </w:r>
    </w:p>
    <w:p w:rsidR="00A941B6" w:rsidRDefault="000A0802" w:rsidP="00A941B6">
      <w:pPr>
        <w:spacing w:line="480" w:lineRule="auto"/>
        <w:ind w:leftChars="50" w:left="525" w:hangingChars="200" w:hanging="420"/>
        <w:rPr>
          <w:kern w:val="0"/>
          <w:szCs w:val="21"/>
        </w:rPr>
      </w:pPr>
      <w:r>
        <w:rPr>
          <w:rFonts w:hint="eastAsia"/>
          <w:lang w:val="en-GB"/>
        </w:rPr>
        <w:t>1.</w:t>
      </w:r>
      <w:r w:rsidR="00A941B6">
        <w:rPr>
          <w:rFonts w:hint="eastAsia"/>
          <w:lang w:val="en-GB"/>
        </w:rPr>
        <w:t xml:space="preserve"> </w:t>
      </w:r>
      <w:r w:rsidR="00C811E8" w:rsidRPr="002F2C77">
        <w:rPr>
          <w:kern w:val="0"/>
          <w:szCs w:val="21"/>
        </w:rPr>
        <w:t>Zhang, Y.</w:t>
      </w:r>
      <w:r w:rsidR="00142C4D">
        <w:rPr>
          <w:rFonts w:hint="eastAsia"/>
          <w:kern w:val="0"/>
          <w:szCs w:val="21"/>
        </w:rPr>
        <w:t>,</w:t>
      </w:r>
      <w:r w:rsidR="00C811E8" w:rsidRPr="002F2C77">
        <w:rPr>
          <w:kern w:val="0"/>
          <w:szCs w:val="21"/>
        </w:rPr>
        <w:t xml:space="preserve"> Wei, L.</w:t>
      </w:r>
      <w:r w:rsidR="00142C4D">
        <w:rPr>
          <w:rFonts w:hint="eastAsia"/>
          <w:kern w:val="0"/>
          <w:szCs w:val="21"/>
        </w:rPr>
        <w:t>,</w:t>
      </w:r>
      <w:r w:rsidR="00142C4D">
        <w:rPr>
          <w:kern w:val="0"/>
          <w:szCs w:val="21"/>
        </w:rPr>
        <w:t xml:space="preserve"> Liu, X.</w:t>
      </w:r>
      <w:r w:rsidR="00142C4D">
        <w:rPr>
          <w:rFonts w:hint="eastAsia"/>
          <w:kern w:val="0"/>
          <w:szCs w:val="21"/>
        </w:rPr>
        <w:t>,</w:t>
      </w:r>
      <w:r w:rsidR="00142C4D">
        <w:rPr>
          <w:kern w:val="0"/>
          <w:szCs w:val="21"/>
        </w:rPr>
        <w:t xml:space="preserve"> Ma, W.</w:t>
      </w:r>
      <w:r w:rsidR="00142C4D">
        <w:rPr>
          <w:rFonts w:hint="eastAsia"/>
          <w:kern w:val="0"/>
          <w:szCs w:val="21"/>
        </w:rPr>
        <w:t>,</w:t>
      </w:r>
      <w:r w:rsidR="00142C4D">
        <w:rPr>
          <w:kern w:val="0"/>
          <w:szCs w:val="21"/>
        </w:rPr>
        <w:t xml:space="preserve"> Wang, J.</w:t>
      </w:r>
      <w:r w:rsidR="00142C4D">
        <w:rPr>
          <w:rFonts w:hint="eastAsia"/>
          <w:kern w:val="0"/>
          <w:szCs w:val="21"/>
        </w:rPr>
        <w:t>,</w:t>
      </w:r>
      <w:r w:rsidR="00C811E8" w:rsidRPr="002F2C77">
        <w:rPr>
          <w:kern w:val="0"/>
          <w:szCs w:val="21"/>
        </w:rPr>
        <w:t xml:space="preserve"> </w:t>
      </w:r>
      <w:r w:rsidRPr="0024771F">
        <w:rPr>
          <w:szCs w:val="21"/>
        </w:rPr>
        <w:t>&amp;</w:t>
      </w:r>
      <w:r w:rsidR="00A941B6">
        <w:rPr>
          <w:rFonts w:hint="eastAsia"/>
          <w:szCs w:val="21"/>
        </w:rPr>
        <w:t xml:space="preserve"> </w:t>
      </w:r>
      <w:r w:rsidR="00C811E8" w:rsidRPr="002F2C77">
        <w:rPr>
          <w:kern w:val="0"/>
          <w:szCs w:val="21"/>
        </w:rPr>
        <w:t>Fan, S.</w:t>
      </w:r>
      <w:r>
        <w:rPr>
          <w:rFonts w:hint="eastAsia"/>
          <w:kern w:val="0"/>
          <w:szCs w:val="21"/>
        </w:rPr>
        <w:t xml:space="preserve"> (2021).</w:t>
      </w:r>
      <w:r w:rsidR="00C811E8" w:rsidRPr="002F2C77">
        <w:rPr>
          <w:kern w:val="0"/>
          <w:szCs w:val="21"/>
        </w:rPr>
        <w:t xml:space="preserve"> N/O co-enriched graphene hydrogels as high-performance electrodes for aqueous symmetric supercapacitors. </w:t>
      </w:r>
      <w:r w:rsidR="00C811E8" w:rsidRPr="000A0802">
        <w:rPr>
          <w:i/>
          <w:iCs/>
          <w:kern w:val="0"/>
          <w:szCs w:val="21"/>
        </w:rPr>
        <w:t>RSC Adv</w:t>
      </w:r>
      <w:r w:rsidR="00A941B6">
        <w:rPr>
          <w:rFonts w:hint="eastAsia"/>
          <w:i/>
          <w:iCs/>
          <w:kern w:val="0"/>
          <w:szCs w:val="21"/>
        </w:rPr>
        <w:t>ances</w:t>
      </w:r>
      <w:r w:rsidR="00C811E8" w:rsidRPr="002F2C77">
        <w:rPr>
          <w:kern w:val="0"/>
          <w:szCs w:val="21"/>
        </w:rPr>
        <w:t xml:space="preserve">, </w:t>
      </w:r>
      <w:r w:rsidR="00C811E8" w:rsidRPr="000A0802">
        <w:rPr>
          <w:i/>
          <w:iCs/>
          <w:kern w:val="0"/>
          <w:szCs w:val="21"/>
        </w:rPr>
        <w:t>11</w:t>
      </w:r>
      <w:r w:rsidR="00C811E8" w:rsidRPr="002F2C77">
        <w:rPr>
          <w:kern w:val="0"/>
          <w:szCs w:val="21"/>
        </w:rPr>
        <w:t>, 19737−19746.</w:t>
      </w:r>
      <w:r w:rsidR="00816434" w:rsidRPr="00816434">
        <w:rPr>
          <w:kern w:val="0"/>
          <w:szCs w:val="21"/>
        </w:rPr>
        <w:t xml:space="preserve"> </w:t>
      </w:r>
      <w:r w:rsidR="00816434" w:rsidRPr="00D95EB9">
        <w:rPr>
          <w:kern w:val="0"/>
          <w:szCs w:val="21"/>
        </w:rPr>
        <w:t>https://doi.org/10.1039/D1RA01863A</w:t>
      </w:r>
    </w:p>
    <w:p w:rsidR="00A941B6" w:rsidRDefault="000A0802" w:rsidP="00A941B6">
      <w:pPr>
        <w:spacing w:line="480" w:lineRule="auto"/>
        <w:ind w:leftChars="50" w:left="525" w:hangingChars="200" w:hanging="420"/>
      </w:pPr>
      <w:r>
        <w:rPr>
          <w:rFonts w:hint="eastAsia"/>
        </w:rPr>
        <w:t>2.</w:t>
      </w:r>
      <w:r w:rsidR="00A941B6">
        <w:rPr>
          <w:rFonts w:hint="eastAsia"/>
        </w:rPr>
        <w:t xml:space="preserve">  </w:t>
      </w:r>
      <w:r w:rsidR="005A40BF" w:rsidRPr="002F2C77">
        <w:t xml:space="preserve">Zhuo, S., Dai, T., Ren, H., </w:t>
      </w:r>
      <w:r w:rsidRPr="0024771F">
        <w:rPr>
          <w:szCs w:val="21"/>
        </w:rPr>
        <w:t>&amp;</w:t>
      </w:r>
      <w:r w:rsidR="00A941B6">
        <w:rPr>
          <w:rFonts w:hint="eastAsia"/>
          <w:szCs w:val="21"/>
        </w:rPr>
        <w:t xml:space="preserve"> </w:t>
      </w:r>
      <w:r w:rsidR="005A40BF" w:rsidRPr="002F2C77">
        <w:t xml:space="preserve">Liu, B. </w:t>
      </w:r>
      <w:r>
        <w:rPr>
          <w:rFonts w:hint="eastAsia"/>
        </w:rPr>
        <w:t>(</w:t>
      </w:r>
      <w:r w:rsidR="005A40BF" w:rsidRPr="002F2C77">
        <w:t>2022</w:t>
      </w:r>
      <w:r>
        <w:rPr>
          <w:rFonts w:hint="eastAsia"/>
        </w:rPr>
        <w:t>)</w:t>
      </w:r>
      <w:r w:rsidR="005A40BF" w:rsidRPr="002F2C77">
        <w:t>. Simultaneous adsorption of phosphate and tetracycline by calcium modified corn stover biochar: performance and mechanism. Bioresour</w:t>
      </w:r>
      <w:r w:rsidR="00A941B6">
        <w:rPr>
          <w:rFonts w:hint="eastAsia"/>
        </w:rPr>
        <w:t>ce</w:t>
      </w:r>
      <w:r w:rsidR="005A40BF" w:rsidRPr="002F2C77">
        <w:t xml:space="preserve"> </w:t>
      </w:r>
      <w:r w:rsidR="005A40BF" w:rsidRPr="000A0802">
        <w:rPr>
          <w:i/>
          <w:iCs/>
        </w:rPr>
        <w:t>Technol</w:t>
      </w:r>
      <w:r w:rsidR="00A941B6">
        <w:rPr>
          <w:rFonts w:hint="eastAsia"/>
          <w:i/>
          <w:iCs/>
        </w:rPr>
        <w:t>ogy</w:t>
      </w:r>
      <w:r>
        <w:rPr>
          <w:rFonts w:hint="eastAsia"/>
        </w:rPr>
        <w:t>,</w:t>
      </w:r>
      <w:r w:rsidR="00A941B6">
        <w:rPr>
          <w:rFonts w:hint="eastAsia"/>
        </w:rPr>
        <w:t xml:space="preserve"> </w:t>
      </w:r>
      <w:r w:rsidR="005A40BF" w:rsidRPr="000A0802">
        <w:rPr>
          <w:i/>
          <w:iCs/>
        </w:rPr>
        <w:t>359</w:t>
      </w:r>
      <w:r w:rsidR="005A40BF" w:rsidRPr="002F2C77">
        <w:t>, 127477.</w:t>
      </w:r>
      <w:r w:rsidR="00816434" w:rsidRPr="00816434">
        <w:t xml:space="preserve"> </w:t>
      </w:r>
      <w:r w:rsidR="00816434" w:rsidRPr="00D95EB9">
        <w:t>https://doi.org/10.1016/j.biortech.2022.127477</w:t>
      </w:r>
    </w:p>
    <w:p w:rsidR="00A941B6" w:rsidRDefault="000A0802" w:rsidP="00A941B6">
      <w:pPr>
        <w:spacing w:line="480" w:lineRule="auto"/>
        <w:ind w:leftChars="50" w:left="525" w:hangingChars="200" w:hanging="420"/>
      </w:pPr>
      <w:r>
        <w:rPr>
          <w:rFonts w:hint="eastAsia"/>
          <w:kern w:val="0"/>
          <w:szCs w:val="21"/>
        </w:rPr>
        <w:t>3.</w:t>
      </w:r>
      <w:r w:rsidR="00A941B6">
        <w:rPr>
          <w:rFonts w:hint="eastAsia"/>
          <w:kern w:val="0"/>
          <w:szCs w:val="21"/>
        </w:rPr>
        <w:t xml:space="preserve">  </w:t>
      </w:r>
      <w:r w:rsidRPr="002E4826">
        <w:t>Homagai,</w:t>
      </w:r>
      <w:r w:rsidR="00DF195B">
        <w:rPr>
          <w:rFonts w:hint="eastAsia"/>
        </w:rPr>
        <w:t xml:space="preserve"> </w:t>
      </w:r>
      <w:r w:rsidRPr="002E4826">
        <w:t>P.</w:t>
      </w:r>
      <w:r>
        <w:rPr>
          <w:rFonts w:hint="eastAsia"/>
        </w:rPr>
        <w:t>,</w:t>
      </w:r>
      <w:r w:rsidRPr="002E4826">
        <w:t xml:space="preserve"> Poudel, R.</w:t>
      </w:r>
      <w:r>
        <w:rPr>
          <w:rFonts w:hint="eastAsia"/>
        </w:rPr>
        <w:t>,</w:t>
      </w:r>
      <w:r w:rsidRPr="002E4826">
        <w:t xml:space="preserve"> Poudel, S.</w:t>
      </w:r>
      <w:r>
        <w:rPr>
          <w:rFonts w:hint="eastAsia"/>
        </w:rPr>
        <w:t>,</w:t>
      </w:r>
      <w:r w:rsidR="00A941B6">
        <w:rPr>
          <w:rFonts w:hint="eastAsia"/>
        </w:rPr>
        <w:t xml:space="preserve"> </w:t>
      </w:r>
      <w:r w:rsidRPr="001D682F">
        <w:rPr>
          <w:szCs w:val="21"/>
        </w:rPr>
        <w:t>&amp;</w:t>
      </w:r>
      <w:r w:rsidR="00A941B6">
        <w:rPr>
          <w:rFonts w:hint="eastAsia"/>
          <w:szCs w:val="21"/>
        </w:rPr>
        <w:t xml:space="preserve"> </w:t>
      </w:r>
      <w:r w:rsidRPr="002E4826">
        <w:t>Bhattarai,</w:t>
      </w:r>
      <w:r w:rsidR="00A941B6">
        <w:rPr>
          <w:rFonts w:hint="eastAsia"/>
        </w:rPr>
        <w:t xml:space="preserve"> </w:t>
      </w:r>
      <w:r w:rsidRPr="002E4826">
        <w:t>A.</w:t>
      </w:r>
      <w:r>
        <w:rPr>
          <w:rFonts w:hint="eastAsia"/>
        </w:rPr>
        <w:t xml:space="preserve"> (2022).</w:t>
      </w:r>
      <w:r w:rsidRPr="002E4826">
        <w:t xml:space="preserve"> Adsorption and removal of crystal violet dye from aqueous solution by modified rice husk. </w:t>
      </w:r>
      <w:r w:rsidRPr="00FF05E5">
        <w:rPr>
          <w:i/>
          <w:iCs/>
        </w:rPr>
        <w:t>Heliyon</w:t>
      </w:r>
      <w:r>
        <w:rPr>
          <w:rFonts w:hint="eastAsia"/>
        </w:rPr>
        <w:t xml:space="preserve">, </w:t>
      </w:r>
      <w:r w:rsidRPr="00FF05E5">
        <w:rPr>
          <w:i/>
          <w:iCs/>
        </w:rPr>
        <w:t>8</w:t>
      </w:r>
      <w:r>
        <w:rPr>
          <w:rFonts w:hint="eastAsia"/>
        </w:rPr>
        <w:t>,</w:t>
      </w:r>
      <w:r w:rsidRPr="002E4826">
        <w:t xml:space="preserve"> e09261.</w:t>
      </w:r>
      <w:r w:rsidR="00816434" w:rsidRPr="00816434">
        <w:t xml:space="preserve"> </w:t>
      </w:r>
      <w:r w:rsidR="00816434" w:rsidRPr="00D95EB9">
        <w:t>https://doi.org/10.1016/j.heliyon.2022.e09261</w:t>
      </w:r>
    </w:p>
    <w:p w:rsidR="00A941B6" w:rsidRDefault="000A0802" w:rsidP="00A941B6">
      <w:pPr>
        <w:spacing w:line="480" w:lineRule="auto"/>
        <w:ind w:leftChars="50" w:left="525" w:hangingChars="200" w:hanging="420"/>
      </w:pPr>
      <w:r>
        <w:rPr>
          <w:rFonts w:hint="eastAsia"/>
        </w:rPr>
        <w:t>4.</w:t>
      </w:r>
      <w:r w:rsidR="00A941B6">
        <w:rPr>
          <w:rFonts w:hint="eastAsia"/>
        </w:rPr>
        <w:t xml:space="preserve">  </w:t>
      </w:r>
      <w:r w:rsidRPr="002E4826">
        <w:t xml:space="preserve">Huang, Z., Fang, X., Wang, S., Zhou, N., </w:t>
      </w:r>
      <w:r w:rsidRPr="001D682F">
        <w:rPr>
          <w:szCs w:val="21"/>
        </w:rPr>
        <w:t>&amp;</w:t>
      </w:r>
      <w:r w:rsidRPr="002E4826">
        <w:t xml:space="preserve"> Fan, S. </w:t>
      </w:r>
      <w:r>
        <w:rPr>
          <w:rFonts w:hint="eastAsia"/>
        </w:rPr>
        <w:t>(</w:t>
      </w:r>
      <w:r w:rsidRPr="002E4826">
        <w:t>2023</w:t>
      </w:r>
      <w:r>
        <w:rPr>
          <w:rFonts w:hint="eastAsia"/>
        </w:rPr>
        <w:t>)</w:t>
      </w:r>
      <w:r w:rsidRPr="002E4826">
        <w:t>. Effects of KMnO</w:t>
      </w:r>
      <w:r w:rsidRPr="002E4826">
        <w:rPr>
          <w:vertAlign w:val="subscript"/>
        </w:rPr>
        <w:t>4</w:t>
      </w:r>
      <w:r w:rsidRPr="002E4826">
        <w:t xml:space="preserve"> pre- and post-treatments on biochar properties and its adsorption of tetracycline. </w:t>
      </w:r>
      <w:r w:rsidRPr="00FF05E5">
        <w:rPr>
          <w:i/>
          <w:iCs/>
        </w:rPr>
        <w:t>J</w:t>
      </w:r>
      <w:r w:rsidR="00A941B6">
        <w:rPr>
          <w:rFonts w:hint="eastAsia"/>
          <w:i/>
          <w:iCs/>
        </w:rPr>
        <w:t>ournal of</w:t>
      </w:r>
      <w:r w:rsidRPr="00FF05E5">
        <w:rPr>
          <w:i/>
          <w:iCs/>
        </w:rPr>
        <w:t xml:space="preserve"> Mol</w:t>
      </w:r>
      <w:r w:rsidR="00A941B6">
        <w:rPr>
          <w:rFonts w:hint="eastAsia"/>
          <w:i/>
          <w:iCs/>
        </w:rPr>
        <w:t>ecluar</w:t>
      </w:r>
      <w:r w:rsidRPr="00FF05E5">
        <w:rPr>
          <w:i/>
          <w:iCs/>
        </w:rPr>
        <w:t xml:space="preserve"> Liq</w:t>
      </w:r>
      <w:r w:rsidR="00A941B6">
        <w:rPr>
          <w:rFonts w:hint="eastAsia"/>
          <w:i/>
          <w:iCs/>
        </w:rPr>
        <w:t>uids</w:t>
      </w:r>
      <w:r>
        <w:rPr>
          <w:rFonts w:hint="eastAsia"/>
        </w:rPr>
        <w:t>,</w:t>
      </w:r>
      <w:r w:rsidR="00A941B6">
        <w:rPr>
          <w:rFonts w:hint="eastAsia"/>
        </w:rPr>
        <w:t xml:space="preserve"> </w:t>
      </w:r>
      <w:r w:rsidRPr="00FF05E5">
        <w:rPr>
          <w:i/>
          <w:iCs/>
        </w:rPr>
        <w:t>373</w:t>
      </w:r>
      <w:r w:rsidRPr="002E4826">
        <w:t>, 121257</w:t>
      </w:r>
      <w:r>
        <w:rPr>
          <w:rFonts w:hint="eastAsia"/>
        </w:rPr>
        <w:t>.</w:t>
      </w:r>
      <w:r w:rsidR="00816434" w:rsidRPr="00816434">
        <w:t xml:space="preserve"> </w:t>
      </w:r>
      <w:r w:rsidR="00816434" w:rsidRPr="00D95EB9">
        <w:t>https://doi.org/10.1016/j.molliq.2023.121257</w:t>
      </w:r>
    </w:p>
    <w:p w:rsidR="00A941B6" w:rsidRDefault="0010400E" w:rsidP="00A941B6">
      <w:pPr>
        <w:spacing w:line="480" w:lineRule="auto"/>
        <w:ind w:leftChars="50" w:left="525" w:hangingChars="200" w:hanging="420"/>
        <w:rPr>
          <w:szCs w:val="21"/>
        </w:rPr>
      </w:pPr>
      <w:r>
        <w:rPr>
          <w:rFonts w:hint="eastAsia"/>
          <w:kern w:val="0"/>
          <w:szCs w:val="21"/>
        </w:rPr>
        <w:t>5</w:t>
      </w:r>
      <w:r w:rsidR="000A0802">
        <w:rPr>
          <w:rFonts w:hint="eastAsia"/>
          <w:kern w:val="0"/>
          <w:szCs w:val="21"/>
        </w:rPr>
        <w:t>.</w:t>
      </w:r>
      <w:r w:rsidR="00A941B6">
        <w:rPr>
          <w:rFonts w:hint="eastAsia"/>
          <w:kern w:val="0"/>
          <w:szCs w:val="21"/>
        </w:rPr>
        <w:t xml:space="preserve">  </w:t>
      </w:r>
      <w:r w:rsidR="00C825B1" w:rsidRPr="002F2C77">
        <w:rPr>
          <w:rFonts w:hint="eastAsia"/>
          <w:bCs/>
          <w:szCs w:val="21"/>
        </w:rPr>
        <w:t>Cong,</w:t>
      </w:r>
      <w:r w:rsidR="00A941B6">
        <w:rPr>
          <w:rFonts w:hint="eastAsia"/>
          <w:bCs/>
          <w:szCs w:val="21"/>
        </w:rPr>
        <w:t xml:space="preserve"> </w:t>
      </w:r>
      <w:r w:rsidR="000A0802" w:rsidRPr="002F2C77">
        <w:rPr>
          <w:rFonts w:hint="eastAsia"/>
          <w:bCs/>
          <w:szCs w:val="21"/>
        </w:rPr>
        <w:t>Q.</w:t>
      </w:r>
      <w:r w:rsidR="00A941B6">
        <w:rPr>
          <w:rFonts w:hint="eastAsia"/>
          <w:bCs/>
          <w:szCs w:val="21"/>
        </w:rPr>
        <w:t xml:space="preserve"> M.</w:t>
      </w:r>
      <w:r w:rsidR="000A0802">
        <w:rPr>
          <w:rFonts w:hint="eastAsia"/>
          <w:bCs/>
          <w:szCs w:val="21"/>
        </w:rPr>
        <w:t>,</w:t>
      </w:r>
      <w:r w:rsidR="00C825B1" w:rsidRPr="002F2C77">
        <w:rPr>
          <w:rFonts w:hint="eastAsia"/>
          <w:bCs/>
          <w:szCs w:val="21"/>
        </w:rPr>
        <w:t xml:space="preserve"> Wang,</w:t>
      </w:r>
      <w:r w:rsidR="000A0802" w:rsidRPr="002F2C77">
        <w:rPr>
          <w:rFonts w:hint="eastAsia"/>
          <w:bCs/>
          <w:szCs w:val="21"/>
        </w:rPr>
        <w:t xml:space="preserve"> X. Y.</w:t>
      </w:r>
      <w:r w:rsidR="000A0802">
        <w:rPr>
          <w:rFonts w:hint="eastAsia"/>
          <w:bCs/>
          <w:szCs w:val="21"/>
        </w:rPr>
        <w:t>,</w:t>
      </w:r>
      <w:r w:rsidR="00C825B1" w:rsidRPr="002F2C77">
        <w:rPr>
          <w:rFonts w:hint="eastAsia"/>
          <w:bCs/>
          <w:szCs w:val="21"/>
        </w:rPr>
        <w:t xml:space="preserve"> Feng,</w:t>
      </w:r>
      <w:r w:rsidR="000A0802" w:rsidRPr="002F2C77">
        <w:rPr>
          <w:rFonts w:hint="eastAsia"/>
          <w:bCs/>
          <w:szCs w:val="21"/>
        </w:rPr>
        <w:t xml:space="preserve"> C.</w:t>
      </w:r>
      <w:r w:rsidR="00A941B6">
        <w:rPr>
          <w:rFonts w:hint="eastAsia"/>
          <w:bCs/>
          <w:szCs w:val="21"/>
        </w:rPr>
        <w:t xml:space="preserve"> X.</w:t>
      </w:r>
      <w:r w:rsidR="000A0802">
        <w:rPr>
          <w:rFonts w:hint="eastAsia"/>
          <w:bCs/>
          <w:szCs w:val="21"/>
        </w:rPr>
        <w:t>,</w:t>
      </w:r>
      <w:r w:rsidR="00A941B6">
        <w:rPr>
          <w:rFonts w:hint="eastAsia"/>
          <w:bCs/>
          <w:szCs w:val="21"/>
        </w:rPr>
        <w:t xml:space="preserve"> </w:t>
      </w:r>
      <w:r w:rsidR="00C825B1" w:rsidRPr="002F2C77">
        <w:rPr>
          <w:bCs/>
          <w:szCs w:val="21"/>
        </w:rPr>
        <w:t>Sun</w:t>
      </w:r>
      <w:r w:rsidR="00C825B1" w:rsidRPr="002F2C77">
        <w:rPr>
          <w:rFonts w:hint="eastAsia"/>
          <w:bCs/>
          <w:szCs w:val="21"/>
        </w:rPr>
        <w:t>,</w:t>
      </w:r>
      <w:r w:rsidR="00A941B6">
        <w:rPr>
          <w:rFonts w:hint="eastAsia"/>
          <w:bCs/>
          <w:szCs w:val="21"/>
        </w:rPr>
        <w:t xml:space="preserve"> </w:t>
      </w:r>
      <w:r w:rsidR="000A0802" w:rsidRPr="002F2C77">
        <w:rPr>
          <w:bCs/>
          <w:szCs w:val="21"/>
        </w:rPr>
        <w:t>Z</w:t>
      </w:r>
      <w:r w:rsidR="000A0802" w:rsidRPr="002F2C77">
        <w:rPr>
          <w:rFonts w:hint="eastAsia"/>
          <w:bCs/>
          <w:szCs w:val="21"/>
        </w:rPr>
        <w:t>.</w:t>
      </w:r>
      <w:r w:rsidR="00A941B6">
        <w:rPr>
          <w:rFonts w:hint="eastAsia"/>
          <w:bCs/>
          <w:szCs w:val="21"/>
        </w:rPr>
        <w:t xml:space="preserve"> Z.</w:t>
      </w:r>
      <w:r w:rsidR="000A0802">
        <w:rPr>
          <w:rFonts w:hint="eastAsia"/>
          <w:bCs/>
          <w:szCs w:val="21"/>
        </w:rPr>
        <w:t>,</w:t>
      </w:r>
      <w:r w:rsidR="00C825B1" w:rsidRPr="002F2C77">
        <w:rPr>
          <w:rFonts w:hint="eastAsia"/>
          <w:bCs/>
          <w:szCs w:val="21"/>
        </w:rPr>
        <w:t xml:space="preserve"> Cai,</w:t>
      </w:r>
      <w:r w:rsidR="000A0802" w:rsidRPr="002F2C77">
        <w:rPr>
          <w:rFonts w:hint="eastAsia"/>
          <w:bCs/>
          <w:szCs w:val="21"/>
        </w:rPr>
        <w:t xml:space="preserve"> C.</w:t>
      </w:r>
      <w:r w:rsidR="00A941B6">
        <w:rPr>
          <w:rFonts w:hint="eastAsia"/>
          <w:bCs/>
          <w:szCs w:val="21"/>
        </w:rPr>
        <w:t xml:space="preserve"> X.</w:t>
      </w:r>
      <w:r w:rsidR="000A0802">
        <w:rPr>
          <w:rFonts w:hint="eastAsia"/>
          <w:bCs/>
          <w:szCs w:val="21"/>
        </w:rPr>
        <w:t>,</w:t>
      </w:r>
      <w:r w:rsidR="00C825B1" w:rsidRPr="002F2C77">
        <w:rPr>
          <w:bCs/>
          <w:szCs w:val="21"/>
        </w:rPr>
        <w:t xml:space="preserve"> Fan,</w:t>
      </w:r>
      <w:r w:rsidR="00A941B6">
        <w:rPr>
          <w:rFonts w:hint="eastAsia"/>
          <w:bCs/>
          <w:szCs w:val="21"/>
        </w:rPr>
        <w:t xml:space="preserve"> </w:t>
      </w:r>
      <w:r w:rsidR="000A0802" w:rsidRPr="002F2C77">
        <w:rPr>
          <w:bCs/>
          <w:szCs w:val="21"/>
        </w:rPr>
        <w:t>C. G.</w:t>
      </w:r>
      <w:r w:rsidR="000A0802">
        <w:rPr>
          <w:rFonts w:hint="eastAsia"/>
          <w:bCs/>
          <w:szCs w:val="21"/>
        </w:rPr>
        <w:t>,</w:t>
      </w:r>
      <w:r w:rsidR="00A941B6">
        <w:rPr>
          <w:rFonts w:hint="eastAsia"/>
          <w:bCs/>
          <w:szCs w:val="21"/>
        </w:rPr>
        <w:t xml:space="preserve"> </w:t>
      </w:r>
      <w:r w:rsidR="000A0802" w:rsidRPr="001D682F">
        <w:rPr>
          <w:szCs w:val="21"/>
        </w:rPr>
        <w:t>&amp;</w:t>
      </w:r>
      <w:r w:rsidR="00C825B1" w:rsidRPr="002F2C77">
        <w:rPr>
          <w:rFonts w:hint="eastAsia"/>
          <w:bCs/>
          <w:szCs w:val="21"/>
        </w:rPr>
        <w:t xml:space="preserve"> Pei</w:t>
      </w:r>
      <w:r w:rsidR="00A941B6">
        <w:rPr>
          <w:rFonts w:hint="eastAsia"/>
          <w:bCs/>
          <w:szCs w:val="21"/>
        </w:rPr>
        <w:t xml:space="preserve">, </w:t>
      </w:r>
      <w:r w:rsidR="000A0802" w:rsidRPr="002F2C77">
        <w:rPr>
          <w:rFonts w:hint="eastAsia"/>
          <w:szCs w:val="21"/>
          <w:lang w:val="de-DE"/>
        </w:rPr>
        <w:t>L</w:t>
      </w:r>
      <w:r w:rsidR="00C825B1" w:rsidRPr="002F2C77">
        <w:rPr>
          <w:rFonts w:hint="eastAsia"/>
          <w:bCs/>
          <w:szCs w:val="21"/>
        </w:rPr>
        <w:t>.</w:t>
      </w:r>
      <w:r w:rsidR="00A941B6">
        <w:rPr>
          <w:rFonts w:hint="eastAsia"/>
          <w:bCs/>
          <w:szCs w:val="21"/>
        </w:rPr>
        <w:t xml:space="preserve"> Z.</w:t>
      </w:r>
      <w:r w:rsidR="000A0802">
        <w:rPr>
          <w:rFonts w:hint="eastAsia"/>
          <w:bCs/>
          <w:szCs w:val="21"/>
        </w:rPr>
        <w:t xml:space="preserve"> (2024).</w:t>
      </w:r>
      <w:r w:rsidR="00A941B6">
        <w:rPr>
          <w:rFonts w:hint="eastAsia"/>
          <w:bCs/>
          <w:szCs w:val="21"/>
        </w:rPr>
        <w:t xml:space="preserve"> </w:t>
      </w:r>
      <w:r w:rsidR="00C825B1" w:rsidRPr="002F2C77">
        <w:rPr>
          <w:szCs w:val="21"/>
        </w:rPr>
        <w:t>Facile synthesis of neodymium vanadate nanoribbons and its application to highly efficient determination of cadmium ions</w:t>
      </w:r>
      <w:r w:rsidR="00C825B1" w:rsidRPr="002F2C77">
        <w:rPr>
          <w:rFonts w:hint="eastAsia"/>
          <w:szCs w:val="21"/>
        </w:rPr>
        <w:t xml:space="preserve">. </w:t>
      </w:r>
      <w:r w:rsidR="00C825B1" w:rsidRPr="00B27C70">
        <w:rPr>
          <w:i/>
          <w:iCs/>
          <w:szCs w:val="21"/>
        </w:rPr>
        <w:t>Journal of Chemical Technology and Biotechnology</w:t>
      </w:r>
      <w:r w:rsidR="00C825B1" w:rsidRPr="002F2C77">
        <w:rPr>
          <w:rFonts w:hint="eastAsia"/>
          <w:szCs w:val="21"/>
        </w:rPr>
        <w:t>,</w:t>
      </w:r>
      <w:r w:rsidR="00A941B6">
        <w:rPr>
          <w:rFonts w:hint="eastAsia"/>
          <w:szCs w:val="21"/>
        </w:rPr>
        <w:t xml:space="preserve"> </w:t>
      </w:r>
      <w:r w:rsidR="00C825B1" w:rsidRPr="00B27C70">
        <w:rPr>
          <w:rFonts w:hint="eastAsia"/>
          <w:i/>
          <w:iCs/>
          <w:szCs w:val="21"/>
        </w:rPr>
        <w:t>99(1)</w:t>
      </w:r>
      <w:r w:rsidR="00B27C70">
        <w:rPr>
          <w:rFonts w:hint="eastAsia"/>
          <w:szCs w:val="21"/>
        </w:rPr>
        <w:t>,</w:t>
      </w:r>
      <w:r w:rsidR="00A941B6">
        <w:rPr>
          <w:rFonts w:hint="eastAsia"/>
          <w:szCs w:val="21"/>
        </w:rPr>
        <w:t xml:space="preserve"> </w:t>
      </w:r>
      <w:r w:rsidR="00C825B1" w:rsidRPr="002F2C77">
        <w:rPr>
          <w:szCs w:val="21"/>
        </w:rPr>
        <w:t>109–119</w:t>
      </w:r>
      <w:r w:rsidR="00C825B1" w:rsidRPr="002F2C77">
        <w:rPr>
          <w:rFonts w:hint="eastAsia"/>
          <w:szCs w:val="21"/>
        </w:rPr>
        <w:t>.</w:t>
      </w:r>
      <w:r w:rsidR="00816434" w:rsidRPr="00816434">
        <w:rPr>
          <w:szCs w:val="21"/>
        </w:rPr>
        <w:t xml:space="preserve"> </w:t>
      </w:r>
      <w:r w:rsidR="00816434" w:rsidRPr="00D95EB9">
        <w:rPr>
          <w:szCs w:val="21"/>
        </w:rPr>
        <w:t>https://doi.org/10.1002/jctb.7514</w:t>
      </w:r>
    </w:p>
    <w:p w:rsidR="00A941B6" w:rsidRDefault="0010400E" w:rsidP="00A941B6">
      <w:pPr>
        <w:spacing w:line="480" w:lineRule="auto"/>
        <w:ind w:leftChars="50" w:left="525" w:hangingChars="200" w:hanging="420"/>
        <w:rPr>
          <w:szCs w:val="21"/>
        </w:rPr>
      </w:pPr>
      <w:r>
        <w:rPr>
          <w:rFonts w:hint="eastAsia"/>
          <w:bCs/>
          <w:szCs w:val="21"/>
        </w:rPr>
        <w:t>6</w:t>
      </w:r>
      <w:r w:rsidR="00B27C70">
        <w:rPr>
          <w:rFonts w:hint="eastAsia"/>
          <w:bCs/>
          <w:szCs w:val="21"/>
        </w:rPr>
        <w:t>.</w:t>
      </w:r>
      <w:r w:rsidR="00C825B1" w:rsidRPr="002F2C77">
        <w:rPr>
          <w:rFonts w:hint="eastAsia"/>
          <w:bCs/>
          <w:szCs w:val="21"/>
        </w:rPr>
        <w:t xml:space="preserve">   Feng,</w:t>
      </w:r>
      <w:r w:rsidR="00A941B6">
        <w:rPr>
          <w:rFonts w:hint="eastAsia"/>
          <w:bCs/>
          <w:szCs w:val="21"/>
        </w:rPr>
        <w:t xml:space="preserve"> </w:t>
      </w:r>
      <w:r w:rsidR="00B27C70" w:rsidRPr="002F2C77">
        <w:rPr>
          <w:rFonts w:hint="eastAsia"/>
          <w:bCs/>
          <w:szCs w:val="21"/>
        </w:rPr>
        <w:t>C.</w:t>
      </w:r>
      <w:r w:rsidR="00A941B6">
        <w:rPr>
          <w:rFonts w:hint="eastAsia"/>
          <w:bCs/>
          <w:szCs w:val="21"/>
        </w:rPr>
        <w:t xml:space="preserve"> X.</w:t>
      </w:r>
      <w:r w:rsidR="00B27C70">
        <w:rPr>
          <w:rFonts w:hint="eastAsia"/>
          <w:bCs/>
          <w:szCs w:val="21"/>
        </w:rPr>
        <w:t>,</w:t>
      </w:r>
      <w:r w:rsidR="00C825B1" w:rsidRPr="002F2C77">
        <w:rPr>
          <w:rFonts w:hint="eastAsia"/>
          <w:bCs/>
          <w:szCs w:val="21"/>
        </w:rPr>
        <w:t xml:space="preserve"> Wang,</w:t>
      </w:r>
      <w:r w:rsidR="00B27C70" w:rsidRPr="002F2C77">
        <w:rPr>
          <w:rFonts w:hint="eastAsia"/>
          <w:bCs/>
          <w:szCs w:val="21"/>
        </w:rPr>
        <w:t xml:space="preserve"> X.</w:t>
      </w:r>
      <w:r w:rsidR="00A941B6">
        <w:rPr>
          <w:rFonts w:hint="eastAsia"/>
          <w:bCs/>
          <w:szCs w:val="21"/>
        </w:rPr>
        <w:t xml:space="preserve"> Y.</w:t>
      </w:r>
      <w:r w:rsidR="00B27C70">
        <w:rPr>
          <w:rFonts w:hint="eastAsia"/>
          <w:bCs/>
          <w:szCs w:val="21"/>
        </w:rPr>
        <w:t>,</w:t>
      </w:r>
      <w:r w:rsidR="00C825B1" w:rsidRPr="002F2C77">
        <w:rPr>
          <w:rFonts w:hint="eastAsia"/>
          <w:bCs/>
          <w:szCs w:val="21"/>
        </w:rPr>
        <w:t xml:space="preserve"> Cong,</w:t>
      </w:r>
      <w:r w:rsidR="00B27C70" w:rsidRPr="002F2C77">
        <w:rPr>
          <w:rFonts w:hint="eastAsia"/>
          <w:bCs/>
          <w:szCs w:val="21"/>
        </w:rPr>
        <w:t xml:space="preserve"> Q.</w:t>
      </w:r>
      <w:r w:rsidR="00A941B6">
        <w:rPr>
          <w:rFonts w:hint="eastAsia"/>
          <w:bCs/>
          <w:szCs w:val="21"/>
        </w:rPr>
        <w:t xml:space="preserve"> M.</w:t>
      </w:r>
      <w:r w:rsidR="00B27C70">
        <w:rPr>
          <w:rFonts w:hint="eastAsia"/>
          <w:bCs/>
          <w:szCs w:val="21"/>
        </w:rPr>
        <w:t>,</w:t>
      </w:r>
      <w:r w:rsidR="00A941B6">
        <w:rPr>
          <w:rFonts w:hint="eastAsia"/>
          <w:bCs/>
          <w:szCs w:val="21"/>
        </w:rPr>
        <w:t xml:space="preserve"> </w:t>
      </w:r>
      <w:r w:rsidR="00C825B1" w:rsidRPr="002F2C77">
        <w:rPr>
          <w:bCs/>
          <w:szCs w:val="21"/>
        </w:rPr>
        <w:t>Sun</w:t>
      </w:r>
      <w:r w:rsidR="00C825B1" w:rsidRPr="002F2C77">
        <w:rPr>
          <w:rFonts w:hint="eastAsia"/>
          <w:bCs/>
          <w:szCs w:val="21"/>
        </w:rPr>
        <w:t>,</w:t>
      </w:r>
      <w:r w:rsidR="00A941B6">
        <w:rPr>
          <w:rFonts w:hint="eastAsia"/>
          <w:bCs/>
          <w:szCs w:val="21"/>
        </w:rPr>
        <w:t xml:space="preserve"> </w:t>
      </w:r>
      <w:r w:rsidR="00B27C70" w:rsidRPr="002F2C77">
        <w:rPr>
          <w:bCs/>
          <w:szCs w:val="21"/>
        </w:rPr>
        <w:t>Z</w:t>
      </w:r>
      <w:r w:rsidR="00B27C70" w:rsidRPr="002F2C77">
        <w:rPr>
          <w:rFonts w:hint="eastAsia"/>
          <w:bCs/>
          <w:szCs w:val="21"/>
        </w:rPr>
        <w:t>.</w:t>
      </w:r>
      <w:r w:rsidR="00A941B6">
        <w:rPr>
          <w:rFonts w:hint="eastAsia"/>
          <w:bCs/>
          <w:szCs w:val="21"/>
        </w:rPr>
        <w:t xml:space="preserve"> Z.</w:t>
      </w:r>
      <w:r w:rsidR="00B27C70">
        <w:rPr>
          <w:rFonts w:hint="eastAsia"/>
          <w:bCs/>
          <w:szCs w:val="21"/>
        </w:rPr>
        <w:t>,</w:t>
      </w:r>
      <w:r w:rsidR="00C825B1" w:rsidRPr="002F2C77">
        <w:rPr>
          <w:rFonts w:hint="eastAsia"/>
          <w:bCs/>
          <w:szCs w:val="21"/>
        </w:rPr>
        <w:t xml:space="preserve"> Cai,</w:t>
      </w:r>
      <w:r w:rsidR="00B27C70" w:rsidRPr="002F2C77">
        <w:rPr>
          <w:rFonts w:hint="eastAsia"/>
          <w:bCs/>
          <w:szCs w:val="21"/>
        </w:rPr>
        <w:t xml:space="preserve"> Z.</w:t>
      </w:r>
      <w:r w:rsidR="00A941B6">
        <w:rPr>
          <w:rFonts w:hint="eastAsia"/>
          <w:bCs/>
          <w:szCs w:val="21"/>
        </w:rPr>
        <w:t xml:space="preserve"> Y.</w:t>
      </w:r>
      <w:r w:rsidR="00B27C70">
        <w:rPr>
          <w:rFonts w:hint="eastAsia"/>
          <w:bCs/>
          <w:szCs w:val="21"/>
        </w:rPr>
        <w:t>,</w:t>
      </w:r>
      <w:r w:rsidR="00C825B1" w:rsidRPr="002F2C77">
        <w:rPr>
          <w:bCs/>
          <w:szCs w:val="21"/>
        </w:rPr>
        <w:t xml:space="preserve"> Fan,</w:t>
      </w:r>
      <w:r w:rsidR="00A941B6">
        <w:rPr>
          <w:rFonts w:hint="eastAsia"/>
          <w:bCs/>
          <w:szCs w:val="21"/>
        </w:rPr>
        <w:t xml:space="preserve"> </w:t>
      </w:r>
      <w:r w:rsidR="00B27C70" w:rsidRPr="002F2C77">
        <w:rPr>
          <w:bCs/>
          <w:szCs w:val="21"/>
        </w:rPr>
        <w:t>C.</w:t>
      </w:r>
      <w:r w:rsidR="00A941B6">
        <w:rPr>
          <w:rFonts w:hint="eastAsia"/>
          <w:bCs/>
          <w:szCs w:val="21"/>
        </w:rPr>
        <w:t xml:space="preserve"> G.</w:t>
      </w:r>
      <w:r w:rsidR="00B27C70">
        <w:rPr>
          <w:rFonts w:hint="eastAsia"/>
          <w:bCs/>
          <w:szCs w:val="21"/>
        </w:rPr>
        <w:t>,</w:t>
      </w:r>
      <w:r w:rsidR="00A941B6">
        <w:rPr>
          <w:rFonts w:hint="eastAsia"/>
          <w:bCs/>
          <w:szCs w:val="21"/>
        </w:rPr>
        <w:t xml:space="preserve"> </w:t>
      </w:r>
      <w:r w:rsidR="00B27C70" w:rsidRPr="001D682F">
        <w:rPr>
          <w:szCs w:val="21"/>
        </w:rPr>
        <w:t>&amp;</w:t>
      </w:r>
      <w:r w:rsidR="00C825B1" w:rsidRPr="002F2C77">
        <w:rPr>
          <w:rFonts w:hint="eastAsia"/>
          <w:bCs/>
          <w:szCs w:val="21"/>
        </w:rPr>
        <w:t xml:space="preserve"> Pei</w:t>
      </w:r>
      <w:r w:rsidR="00A941B6">
        <w:rPr>
          <w:rFonts w:hint="eastAsia"/>
          <w:bCs/>
          <w:szCs w:val="21"/>
        </w:rPr>
        <w:t xml:space="preserve">, </w:t>
      </w:r>
      <w:r w:rsidR="00B27C70" w:rsidRPr="002F2C77">
        <w:rPr>
          <w:rFonts w:hint="eastAsia"/>
          <w:szCs w:val="21"/>
          <w:lang w:val="de-DE"/>
        </w:rPr>
        <w:t xml:space="preserve">L. </w:t>
      </w:r>
      <w:r w:rsidR="00B27C70" w:rsidRPr="002F2C77">
        <w:rPr>
          <w:rFonts w:hint="eastAsia"/>
          <w:bCs/>
          <w:szCs w:val="21"/>
        </w:rPr>
        <w:t>Z</w:t>
      </w:r>
      <w:r w:rsidR="00C825B1" w:rsidRPr="002F2C77">
        <w:rPr>
          <w:rFonts w:hint="eastAsia"/>
          <w:bCs/>
          <w:szCs w:val="21"/>
        </w:rPr>
        <w:t>.</w:t>
      </w:r>
      <w:r w:rsidR="00B27C70">
        <w:rPr>
          <w:rFonts w:hint="eastAsia"/>
          <w:bCs/>
          <w:szCs w:val="21"/>
        </w:rPr>
        <w:t xml:space="preserve"> (2024).</w:t>
      </w:r>
      <w:r w:rsidR="00A941B6">
        <w:rPr>
          <w:rFonts w:hint="eastAsia"/>
          <w:bCs/>
          <w:szCs w:val="21"/>
        </w:rPr>
        <w:t xml:space="preserve"> </w:t>
      </w:r>
      <w:r w:rsidR="00C825B1" w:rsidRPr="002F2C77">
        <w:rPr>
          <w:rFonts w:hint="eastAsia"/>
          <w:szCs w:val="21"/>
        </w:rPr>
        <w:t>Facile synthesis of</w:t>
      </w:r>
      <w:r w:rsidR="00C825B1" w:rsidRPr="002F2C77">
        <w:rPr>
          <w:szCs w:val="21"/>
        </w:rPr>
        <w:t>Sm</w:t>
      </w:r>
      <w:r w:rsidR="00C825B1" w:rsidRPr="002F2C77">
        <w:rPr>
          <w:rFonts w:hint="eastAsia"/>
          <w:szCs w:val="21"/>
        </w:rPr>
        <w:t>v</w:t>
      </w:r>
      <w:r w:rsidR="00C825B1" w:rsidRPr="002F2C77">
        <w:rPr>
          <w:szCs w:val="21"/>
        </w:rPr>
        <w:t xml:space="preserve">anadate </w:t>
      </w:r>
      <w:r w:rsidR="00C825B1" w:rsidRPr="002F2C77">
        <w:rPr>
          <w:rFonts w:hint="eastAsia"/>
          <w:szCs w:val="21"/>
        </w:rPr>
        <w:t>n</w:t>
      </w:r>
      <w:r w:rsidR="00C825B1" w:rsidRPr="002F2C77">
        <w:rPr>
          <w:szCs w:val="21"/>
        </w:rPr>
        <w:t>anowires</w:t>
      </w:r>
      <w:r w:rsidR="00C825B1" w:rsidRPr="002F2C77">
        <w:rPr>
          <w:rFonts w:hint="eastAsia"/>
          <w:szCs w:val="21"/>
        </w:rPr>
        <w:t xml:space="preserve"> and s</w:t>
      </w:r>
      <w:r w:rsidR="00C825B1" w:rsidRPr="002F2C77">
        <w:rPr>
          <w:szCs w:val="21"/>
        </w:rPr>
        <w:t xml:space="preserve">ensitive </w:t>
      </w:r>
      <w:r w:rsidR="00C825B1" w:rsidRPr="002F2C77">
        <w:rPr>
          <w:rFonts w:hint="eastAsia"/>
          <w:szCs w:val="21"/>
        </w:rPr>
        <w:t>d</w:t>
      </w:r>
      <w:r w:rsidR="00C825B1" w:rsidRPr="002F2C77">
        <w:rPr>
          <w:szCs w:val="21"/>
        </w:rPr>
        <w:t xml:space="preserve">etection of </w:t>
      </w:r>
      <w:r w:rsidR="00C825B1" w:rsidRPr="002F2C77">
        <w:rPr>
          <w:rFonts w:hint="eastAsia"/>
          <w:szCs w:val="21"/>
        </w:rPr>
        <w:t>c</w:t>
      </w:r>
      <w:r w:rsidR="00C825B1" w:rsidRPr="002F2C77">
        <w:rPr>
          <w:szCs w:val="21"/>
        </w:rPr>
        <w:t xml:space="preserve">obalt </w:t>
      </w:r>
      <w:r w:rsidR="00C825B1" w:rsidRPr="002F2C77">
        <w:rPr>
          <w:rFonts w:hint="eastAsia"/>
          <w:szCs w:val="21"/>
        </w:rPr>
        <w:t>i</w:t>
      </w:r>
      <w:r w:rsidR="00C825B1" w:rsidRPr="002F2C77">
        <w:rPr>
          <w:szCs w:val="21"/>
        </w:rPr>
        <w:t>ons</w:t>
      </w:r>
      <w:r w:rsidR="00C825B1" w:rsidRPr="002F2C77">
        <w:rPr>
          <w:rFonts w:hint="eastAsia"/>
          <w:szCs w:val="21"/>
        </w:rPr>
        <w:t xml:space="preserve">. </w:t>
      </w:r>
      <w:r w:rsidR="00C825B1" w:rsidRPr="00B27C70">
        <w:rPr>
          <w:rFonts w:hint="eastAsia"/>
          <w:i/>
          <w:iCs/>
          <w:szCs w:val="21"/>
        </w:rPr>
        <w:t>Journal of Solid State Electrochemistry</w:t>
      </w:r>
      <w:r w:rsidR="00C825B1" w:rsidRPr="002F2C77">
        <w:rPr>
          <w:rFonts w:hint="eastAsia"/>
          <w:szCs w:val="21"/>
        </w:rPr>
        <w:t xml:space="preserve">, </w:t>
      </w:r>
      <w:r w:rsidR="00C825B1" w:rsidRPr="00B27C70">
        <w:rPr>
          <w:rFonts w:hint="eastAsia"/>
          <w:i/>
          <w:iCs/>
          <w:szCs w:val="21"/>
        </w:rPr>
        <w:t>28(1)</w:t>
      </w:r>
      <w:r w:rsidR="00B27C70">
        <w:rPr>
          <w:rFonts w:hint="eastAsia"/>
          <w:szCs w:val="21"/>
        </w:rPr>
        <w:t>,</w:t>
      </w:r>
      <w:r w:rsidR="00A941B6">
        <w:rPr>
          <w:rFonts w:hint="eastAsia"/>
          <w:szCs w:val="21"/>
        </w:rPr>
        <w:t xml:space="preserve"> </w:t>
      </w:r>
      <w:r w:rsidR="00C825B1" w:rsidRPr="002F2C77">
        <w:rPr>
          <w:szCs w:val="21"/>
        </w:rPr>
        <w:t>61–73</w:t>
      </w:r>
      <w:r w:rsidR="00C825B1" w:rsidRPr="002F2C77">
        <w:rPr>
          <w:rFonts w:hint="eastAsia"/>
          <w:szCs w:val="21"/>
        </w:rPr>
        <w:t>.</w:t>
      </w:r>
      <w:r w:rsidR="00816434" w:rsidRPr="00816434">
        <w:rPr>
          <w:szCs w:val="21"/>
        </w:rPr>
        <w:t xml:space="preserve"> </w:t>
      </w:r>
      <w:r w:rsidR="00816434" w:rsidRPr="00D95EB9">
        <w:rPr>
          <w:szCs w:val="21"/>
        </w:rPr>
        <w:t>https://doi.org/10.1007/s10008-023-05659-8</w:t>
      </w:r>
    </w:p>
    <w:p w:rsidR="004A28B7" w:rsidRDefault="0010400E" w:rsidP="004A28B7">
      <w:pPr>
        <w:spacing w:line="480" w:lineRule="auto"/>
        <w:ind w:leftChars="50" w:left="525" w:hangingChars="200" w:hanging="420"/>
        <w:rPr>
          <w:lang w:val="en-GB"/>
        </w:rPr>
      </w:pPr>
      <w:r>
        <w:rPr>
          <w:rFonts w:hint="eastAsia"/>
          <w:lang w:val="en-GB"/>
        </w:rPr>
        <w:t>7</w:t>
      </w:r>
      <w:r w:rsidR="00B27C70">
        <w:rPr>
          <w:rFonts w:hint="eastAsia"/>
          <w:lang w:val="en-GB"/>
        </w:rPr>
        <w:t>.</w:t>
      </w:r>
      <w:r w:rsidR="00C825B1" w:rsidRPr="002F2C77">
        <w:rPr>
          <w:rFonts w:hint="eastAsia"/>
          <w:lang w:val="en-GB"/>
        </w:rPr>
        <w:t xml:space="preserve">  Yang,</w:t>
      </w:r>
      <w:r w:rsidR="00A941B6">
        <w:rPr>
          <w:rFonts w:hint="eastAsia"/>
          <w:lang w:val="en-GB"/>
        </w:rPr>
        <w:t xml:space="preserve"> </w:t>
      </w:r>
      <w:r w:rsidR="00B27C70" w:rsidRPr="002F2C77">
        <w:rPr>
          <w:rFonts w:hint="eastAsia"/>
          <w:lang w:val="en-GB"/>
        </w:rPr>
        <w:t>S.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Li,</w:t>
      </w:r>
      <w:r w:rsidR="00B27C70" w:rsidRPr="002F2C77">
        <w:rPr>
          <w:rFonts w:hint="eastAsia"/>
          <w:lang w:val="en-GB"/>
        </w:rPr>
        <w:t xml:space="preserve"> G.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Qu,</w:t>
      </w:r>
      <w:r w:rsidR="00B27C70" w:rsidRPr="002F2C77">
        <w:rPr>
          <w:rFonts w:hint="eastAsia"/>
          <w:lang w:val="en-GB"/>
        </w:rPr>
        <w:t xml:space="preserve"> C.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Wang,</w:t>
      </w:r>
      <w:r w:rsidR="00B27C70" w:rsidRPr="002F2C77">
        <w:rPr>
          <w:rFonts w:hint="eastAsia"/>
          <w:lang w:val="en-GB"/>
        </w:rPr>
        <w:t xml:space="preserve"> G.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Wang,</w:t>
      </w:r>
      <w:r w:rsidR="00B27C70" w:rsidRPr="002F2C77">
        <w:rPr>
          <w:rFonts w:hint="eastAsia"/>
          <w:lang w:val="en-GB"/>
        </w:rPr>
        <w:t xml:space="preserve"> D.</w:t>
      </w:r>
      <w:r w:rsidR="00B27C70">
        <w:rPr>
          <w:rFonts w:hint="eastAsia"/>
          <w:lang w:val="en-GB"/>
        </w:rPr>
        <w:t xml:space="preserve"> (2017).</w:t>
      </w:r>
      <w:r w:rsidR="00C825B1" w:rsidRPr="002F2C77">
        <w:rPr>
          <w:rFonts w:hint="eastAsia"/>
          <w:lang w:val="en-GB"/>
        </w:rPr>
        <w:t xml:space="preserve"> Simple synthesis of ZnO nanoparticles on N-doped reduced graphene oxide for the electrocatalytic sensing of L-cysteine. </w:t>
      </w:r>
      <w:r w:rsidR="00C825B1" w:rsidRPr="00B27C70">
        <w:rPr>
          <w:rFonts w:hint="eastAsia"/>
          <w:i/>
          <w:iCs/>
          <w:lang w:val="en-GB"/>
        </w:rPr>
        <w:t>RSC Adv</w:t>
      </w:r>
      <w:r w:rsidR="00A941B6">
        <w:rPr>
          <w:rFonts w:hint="eastAsia"/>
          <w:i/>
          <w:iCs/>
          <w:lang w:val="en-GB"/>
        </w:rPr>
        <w:t>ances</w:t>
      </w:r>
      <w:r w:rsidR="00B27C70">
        <w:rPr>
          <w:rFonts w:hint="eastAsia"/>
          <w:lang w:val="en-GB"/>
        </w:rPr>
        <w:t>,</w:t>
      </w:r>
      <w:r w:rsidR="00A941B6">
        <w:rPr>
          <w:rFonts w:hint="eastAsia"/>
          <w:lang w:val="en-GB"/>
        </w:rPr>
        <w:t xml:space="preserve"> </w:t>
      </w:r>
      <w:r w:rsidR="00C825B1" w:rsidRPr="00B27C70">
        <w:rPr>
          <w:rFonts w:hint="eastAsia"/>
          <w:i/>
          <w:iCs/>
          <w:lang w:val="en-GB"/>
        </w:rPr>
        <w:t>7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35004.</w:t>
      </w:r>
      <w:r w:rsidR="00816434" w:rsidRPr="00816434">
        <w:rPr>
          <w:lang w:val="en-GB"/>
        </w:rPr>
        <w:t xml:space="preserve"> </w:t>
      </w:r>
      <w:r w:rsidR="00816434" w:rsidRPr="00F2415A">
        <w:rPr>
          <w:lang w:val="en-GB"/>
        </w:rPr>
        <w:t>https://doi.org/10.1039/C7RA04052K</w:t>
      </w:r>
    </w:p>
    <w:p w:rsidR="004A28B7" w:rsidRDefault="0010400E" w:rsidP="004A28B7">
      <w:pPr>
        <w:spacing w:line="480" w:lineRule="auto"/>
        <w:ind w:leftChars="50" w:left="525" w:hangingChars="200" w:hanging="420"/>
        <w:rPr>
          <w:szCs w:val="21"/>
        </w:rPr>
      </w:pPr>
      <w:r>
        <w:rPr>
          <w:rFonts w:hint="eastAsia"/>
          <w:lang w:val="en-GB"/>
        </w:rPr>
        <w:t>8</w:t>
      </w:r>
      <w:r w:rsidR="00B27C70">
        <w:rPr>
          <w:rFonts w:hint="eastAsia"/>
          <w:lang w:val="en-GB"/>
        </w:rPr>
        <w:t>.</w:t>
      </w:r>
      <w:r w:rsidR="004A28B7">
        <w:rPr>
          <w:rFonts w:hint="eastAsia"/>
          <w:lang w:val="en-GB"/>
        </w:rPr>
        <w:t xml:space="preserve">  </w:t>
      </w:r>
      <w:r w:rsidR="00B27C70" w:rsidRPr="002E4826">
        <w:rPr>
          <w:rFonts w:hint="eastAsia"/>
          <w:szCs w:val="21"/>
        </w:rPr>
        <w:t>Guo,</w:t>
      </w:r>
      <w:r w:rsidR="004A28B7">
        <w:rPr>
          <w:rFonts w:hint="eastAsia"/>
          <w:szCs w:val="21"/>
        </w:rPr>
        <w:t xml:space="preserve"> </w:t>
      </w:r>
      <w:r w:rsidR="00B27C70" w:rsidRPr="002E4826">
        <w:rPr>
          <w:rFonts w:hint="eastAsia"/>
          <w:szCs w:val="21"/>
        </w:rPr>
        <w:t>Q.</w:t>
      </w:r>
      <w:r w:rsidR="00B27C70">
        <w:rPr>
          <w:rFonts w:hint="eastAsia"/>
          <w:szCs w:val="21"/>
        </w:rPr>
        <w:t>,</w:t>
      </w:r>
      <w:r w:rsidR="00B27C70" w:rsidRPr="002E4826">
        <w:rPr>
          <w:rFonts w:hint="eastAsia"/>
          <w:szCs w:val="21"/>
        </w:rPr>
        <w:t xml:space="preserve"> Z</w:t>
      </w:r>
      <w:r w:rsidR="00B27C70" w:rsidRPr="002E4826">
        <w:rPr>
          <w:szCs w:val="21"/>
        </w:rPr>
        <w:t>h</w:t>
      </w:r>
      <w:r w:rsidR="00B27C70" w:rsidRPr="002E4826">
        <w:rPr>
          <w:rFonts w:hint="eastAsia"/>
          <w:szCs w:val="21"/>
        </w:rPr>
        <w:t>ang, M.</w:t>
      </w:r>
      <w:r w:rsidR="00B27C70">
        <w:rPr>
          <w:rFonts w:hint="eastAsia"/>
          <w:szCs w:val="21"/>
        </w:rPr>
        <w:t>,</w:t>
      </w:r>
      <w:r w:rsidR="00B27C70" w:rsidRPr="002E4826">
        <w:rPr>
          <w:rFonts w:hint="eastAsia"/>
          <w:szCs w:val="21"/>
        </w:rPr>
        <w:t xml:space="preserve"> Zhou,G.</w:t>
      </w:r>
      <w:r w:rsidR="00B27C70">
        <w:rPr>
          <w:rFonts w:hint="eastAsia"/>
          <w:szCs w:val="21"/>
        </w:rPr>
        <w:t>,</w:t>
      </w:r>
      <w:r w:rsidR="00B27C70" w:rsidRPr="002E4826">
        <w:rPr>
          <w:rFonts w:hint="eastAsia"/>
          <w:szCs w:val="21"/>
        </w:rPr>
        <w:t xml:space="preserve"> Zhu, L.</w:t>
      </w:r>
      <w:r w:rsidR="00B27C70">
        <w:rPr>
          <w:rFonts w:hint="eastAsia"/>
          <w:szCs w:val="21"/>
        </w:rPr>
        <w:t>,</w:t>
      </w:r>
      <w:r w:rsidR="00B27C70" w:rsidRPr="002E4826">
        <w:rPr>
          <w:rFonts w:hint="eastAsia"/>
          <w:szCs w:val="21"/>
        </w:rPr>
        <w:t xml:space="preserve"> Feng, Y.</w:t>
      </w:r>
      <w:r w:rsidR="00B27C70">
        <w:rPr>
          <w:rFonts w:hint="eastAsia"/>
          <w:szCs w:val="21"/>
        </w:rPr>
        <w:t>,</w:t>
      </w:r>
      <w:r w:rsidR="00B27C70" w:rsidRPr="002E4826">
        <w:rPr>
          <w:rFonts w:hint="eastAsia"/>
          <w:szCs w:val="21"/>
        </w:rPr>
        <w:t xml:space="preserve"> Wang, H.</w:t>
      </w:r>
      <w:r w:rsidR="00B27C70">
        <w:rPr>
          <w:rFonts w:hint="eastAsia"/>
          <w:szCs w:val="21"/>
        </w:rPr>
        <w:t>,</w:t>
      </w:r>
      <w:r w:rsidR="00B27C70" w:rsidRPr="002E4826">
        <w:rPr>
          <w:rFonts w:hint="eastAsia"/>
          <w:szCs w:val="21"/>
        </w:rPr>
        <w:t xml:space="preserve"> Zhong, B.</w:t>
      </w:r>
      <w:r w:rsidR="00B27C70">
        <w:rPr>
          <w:rFonts w:hint="eastAsia"/>
          <w:szCs w:val="21"/>
        </w:rPr>
        <w:t>,</w:t>
      </w:r>
      <w:r w:rsidR="004A28B7">
        <w:rPr>
          <w:rFonts w:hint="eastAsia"/>
          <w:szCs w:val="21"/>
        </w:rPr>
        <w:t xml:space="preserve"> </w:t>
      </w:r>
      <w:r w:rsidR="00B27C70" w:rsidRPr="001D682F">
        <w:rPr>
          <w:szCs w:val="21"/>
        </w:rPr>
        <w:t>&amp;</w:t>
      </w:r>
      <w:r w:rsidR="00B27C70" w:rsidRPr="002E4826">
        <w:rPr>
          <w:rFonts w:hint="eastAsia"/>
          <w:szCs w:val="21"/>
        </w:rPr>
        <w:t xml:space="preserve"> Hou, H.</w:t>
      </w:r>
      <w:r w:rsidR="00B27C70">
        <w:rPr>
          <w:rFonts w:hint="eastAsia"/>
          <w:szCs w:val="21"/>
        </w:rPr>
        <w:t xml:space="preserve"> (2016).</w:t>
      </w:r>
      <w:r w:rsidR="004A28B7">
        <w:rPr>
          <w:rFonts w:hint="eastAsia"/>
          <w:szCs w:val="21"/>
        </w:rPr>
        <w:t xml:space="preserve"> </w:t>
      </w:r>
      <w:r w:rsidR="00B27C70" w:rsidRPr="002E4826">
        <w:rPr>
          <w:szCs w:val="21"/>
        </w:rPr>
        <w:t>Highly sensitive simultaneous electrochemical detection of hydroquinone and catechol with three-dimensional N-doping carbon nanotube ﬁlm electrode</w:t>
      </w:r>
      <w:r w:rsidR="00B27C70" w:rsidRPr="002E4826">
        <w:rPr>
          <w:rFonts w:hint="eastAsia"/>
          <w:szCs w:val="21"/>
        </w:rPr>
        <w:t>.</w:t>
      </w:r>
      <w:r w:rsidR="004A28B7">
        <w:rPr>
          <w:rFonts w:hint="eastAsia"/>
          <w:i/>
          <w:iCs/>
          <w:szCs w:val="21"/>
        </w:rPr>
        <w:t xml:space="preserve"> Journal of</w:t>
      </w:r>
      <w:r w:rsidR="00B27C70" w:rsidRPr="00871292">
        <w:rPr>
          <w:rFonts w:hint="eastAsia"/>
          <w:i/>
          <w:iCs/>
          <w:szCs w:val="21"/>
        </w:rPr>
        <w:t xml:space="preserve"> El</w:t>
      </w:r>
      <w:r w:rsidR="00B27C70" w:rsidRPr="00871292">
        <w:rPr>
          <w:i/>
          <w:iCs/>
          <w:szCs w:val="21"/>
        </w:rPr>
        <w:t>ectroanal</w:t>
      </w:r>
      <w:r w:rsidR="004A28B7">
        <w:rPr>
          <w:rFonts w:hint="eastAsia"/>
          <w:i/>
          <w:iCs/>
          <w:szCs w:val="21"/>
        </w:rPr>
        <w:t>ytical</w:t>
      </w:r>
      <w:r w:rsidR="00B27C70" w:rsidRPr="00871292">
        <w:rPr>
          <w:i/>
          <w:iCs/>
          <w:szCs w:val="21"/>
        </w:rPr>
        <w:t xml:space="preserve"> Chem</w:t>
      </w:r>
      <w:r w:rsidR="004A28B7">
        <w:rPr>
          <w:rFonts w:hint="eastAsia"/>
          <w:i/>
          <w:iCs/>
          <w:szCs w:val="21"/>
        </w:rPr>
        <w:t>istry</w:t>
      </w:r>
      <w:r w:rsidR="00B27C70">
        <w:rPr>
          <w:rFonts w:hint="eastAsia"/>
          <w:szCs w:val="21"/>
        </w:rPr>
        <w:t>,</w:t>
      </w:r>
      <w:r w:rsidR="004A28B7">
        <w:rPr>
          <w:rFonts w:hint="eastAsia"/>
          <w:szCs w:val="21"/>
        </w:rPr>
        <w:t xml:space="preserve"> </w:t>
      </w:r>
      <w:r w:rsidR="00B27C70" w:rsidRPr="00871292">
        <w:rPr>
          <w:i/>
          <w:iCs/>
          <w:szCs w:val="21"/>
        </w:rPr>
        <w:t>760</w:t>
      </w:r>
      <w:r w:rsidR="00B27C70">
        <w:rPr>
          <w:rFonts w:hint="eastAsia"/>
          <w:szCs w:val="21"/>
        </w:rPr>
        <w:t xml:space="preserve">, </w:t>
      </w:r>
      <w:r w:rsidR="00B27C70" w:rsidRPr="002E4826">
        <w:rPr>
          <w:szCs w:val="21"/>
        </w:rPr>
        <w:t>15</w:t>
      </w:r>
      <w:r w:rsidR="00B27C70" w:rsidRPr="002E4826">
        <w:rPr>
          <w:szCs w:val="21"/>
          <w:lang w:val="en-GB"/>
        </w:rPr>
        <w:t>−</w:t>
      </w:r>
      <w:r w:rsidR="00B27C70" w:rsidRPr="002E4826">
        <w:rPr>
          <w:szCs w:val="21"/>
        </w:rPr>
        <w:t>23.</w:t>
      </w:r>
      <w:r w:rsidR="00816434" w:rsidRPr="00816434">
        <w:rPr>
          <w:szCs w:val="21"/>
        </w:rPr>
        <w:t xml:space="preserve"> </w:t>
      </w:r>
      <w:r w:rsidR="00816434" w:rsidRPr="00F2415A">
        <w:rPr>
          <w:szCs w:val="21"/>
        </w:rPr>
        <w:t>https://doi.org/10.1016/j.jelechem.2015.11.034</w:t>
      </w:r>
    </w:p>
    <w:p w:rsidR="0024361D" w:rsidRDefault="0010400E" w:rsidP="0010400E">
      <w:pPr>
        <w:spacing w:line="480" w:lineRule="auto"/>
        <w:ind w:leftChars="60" w:left="546" w:hangingChars="200" w:hanging="420"/>
        <w:rPr>
          <w:lang w:val="en-GB"/>
        </w:rPr>
      </w:pPr>
      <w:r>
        <w:rPr>
          <w:rFonts w:hint="eastAsia"/>
          <w:lang w:val="en-GB"/>
        </w:rPr>
        <w:t>9</w:t>
      </w:r>
      <w:r w:rsidR="00B27C70">
        <w:rPr>
          <w:rFonts w:hint="eastAsia"/>
          <w:lang w:val="en-GB"/>
        </w:rPr>
        <w:t>.</w:t>
      </w:r>
      <w:r w:rsidR="00C825B1" w:rsidRPr="002F2C77">
        <w:rPr>
          <w:rFonts w:hint="eastAsia"/>
          <w:lang w:val="en-GB"/>
        </w:rPr>
        <w:t xml:space="preserve">  Yu,</w:t>
      </w:r>
      <w:r w:rsidR="004A28B7">
        <w:rPr>
          <w:rFonts w:hint="eastAsia"/>
          <w:lang w:val="en-GB"/>
        </w:rPr>
        <w:t xml:space="preserve"> </w:t>
      </w:r>
      <w:r w:rsidR="00B27C70" w:rsidRPr="002F2C77">
        <w:rPr>
          <w:rFonts w:hint="eastAsia"/>
          <w:lang w:val="en-GB"/>
        </w:rPr>
        <w:t>Z.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Li,</w:t>
      </w:r>
      <w:r w:rsidR="00B27C70" w:rsidRPr="002F2C77">
        <w:rPr>
          <w:rFonts w:hint="eastAsia"/>
          <w:lang w:val="en-GB"/>
        </w:rPr>
        <w:t xml:space="preserve"> N.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Hu,</w:t>
      </w:r>
      <w:r w:rsidR="00B27C70" w:rsidRPr="002F2C77">
        <w:rPr>
          <w:rFonts w:hint="eastAsia"/>
          <w:lang w:val="en-GB"/>
        </w:rPr>
        <w:t xml:space="preserve"> X.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Dong,</w:t>
      </w:r>
      <w:r w:rsidR="00B27C70" w:rsidRPr="002F2C77">
        <w:rPr>
          <w:rFonts w:hint="eastAsia"/>
          <w:lang w:val="en-GB"/>
        </w:rPr>
        <w:t xml:space="preserve"> Y.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Lin,</w:t>
      </w:r>
      <w:r w:rsidR="00B27C70" w:rsidRPr="002F2C77">
        <w:rPr>
          <w:rFonts w:hint="eastAsia"/>
          <w:lang w:val="en-GB"/>
        </w:rPr>
        <w:t xml:space="preserve"> Y.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Cai,</w:t>
      </w:r>
      <w:r w:rsidR="00B27C70" w:rsidRPr="002F2C77">
        <w:rPr>
          <w:rFonts w:hint="eastAsia"/>
          <w:lang w:val="en-GB"/>
        </w:rPr>
        <w:t xml:space="preserve"> H.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Xie,</w:t>
      </w:r>
      <w:r w:rsidR="00B27C70" w:rsidRPr="002F2C77">
        <w:rPr>
          <w:rFonts w:hint="eastAsia"/>
          <w:lang w:val="en-GB"/>
        </w:rPr>
        <w:t xml:space="preserve"> Z.</w:t>
      </w:r>
      <w:r w:rsidR="00B27C70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Qu,</w:t>
      </w:r>
      <w:r w:rsidR="00B27C70" w:rsidRPr="002F2C77">
        <w:rPr>
          <w:rFonts w:hint="eastAsia"/>
          <w:lang w:val="en-GB"/>
        </w:rPr>
        <w:t xml:space="preserve"> D.</w:t>
      </w:r>
      <w:r w:rsidR="00B27C70">
        <w:rPr>
          <w:rFonts w:hint="eastAsia"/>
          <w:lang w:val="en-GB"/>
        </w:rPr>
        <w:t>,</w:t>
      </w:r>
      <w:r w:rsidR="0024361D">
        <w:rPr>
          <w:rFonts w:hint="eastAsia"/>
          <w:lang w:val="en-GB"/>
        </w:rPr>
        <w:t xml:space="preserve"> </w:t>
      </w:r>
      <w:r w:rsidR="00474284" w:rsidRPr="001D682F">
        <w:rPr>
          <w:szCs w:val="21"/>
        </w:rPr>
        <w:t>&amp;</w:t>
      </w:r>
      <w:r w:rsidR="00C825B1" w:rsidRPr="002F2C77">
        <w:rPr>
          <w:rFonts w:hint="eastAsia"/>
          <w:lang w:val="en-GB"/>
        </w:rPr>
        <w:t xml:space="preserve"> Li,</w:t>
      </w:r>
      <w:r w:rsidR="00B27C70" w:rsidRPr="002F2C77">
        <w:rPr>
          <w:rFonts w:hint="eastAsia"/>
          <w:lang w:val="en-GB"/>
        </w:rPr>
        <w:t xml:space="preserve"> X.</w:t>
      </w:r>
      <w:r w:rsidR="00B27C70">
        <w:rPr>
          <w:rFonts w:hint="eastAsia"/>
          <w:lang w:val="en-GB"/>
        </w:rPr>
        <w:t xml:space="preserve"> (2019).</w:t>
      </w:r>
      <w:r w:rsidR="00C825B1" w:rsidRPr="002F2C77">
        <w:rPr>
          <w:rFonts w:hint="eastAsia"/>
          <w:lang w:val="en-GB"/>
        </w:rPr>
        <w:t xml:space="preserve"> Highly efficient electrochemical detection of lead ion using metal-organic framework and </w:t>
      </w:r>
      <w:r w:rsidR="00C825B1" w:rsidRPr="002F2C77">
        <w:rPr>
          <w:lang w:val="en-GB"/>
        </w:rPr>
        <w:t>graphe</w:t>
      </w:r>
      <w:r w:rsidR="00C825B1" w:rsidRPr="002F2C77">
        <w:rPr>
          <w:rFonts w:hint="eastAsia"/>
          <w:lang w:val="en-GB"/>
        </w:rPr>
        <w:t>n</w:t>
      </w:r>
      <w:r w:rsidR="00C825B1" w:rsidRPr="002F2C77">
        <w:rPr>
          <w:lang w:val="en-GB"/>
        </w:rPr>
        <w:t>e</w:t>
      </w:r>
      <w:r w:rsidR="00C825B1" w:rsidRPr="002F2C77">
        <w:rPr>
          <w:rFonts w:hint="eastAsia"/>
          <w:lang w:val="en-GB"/>
        </w:rPr>
        <w:t xml:space="preserve"> as platform based on DNAzym</w:t>
      </w:r>
      <w:r w:rsidR="00474284">
        <w:rPr>
          <w:rFonts w:hint="eastAsia"/>
          <w:lang w:val="en-GB"/>
        </w:rPr>
        <w:t>.</w:t>
      </w:r>
      <w:r w:rsidR="0024361D">
        <w:rPr>
          <w:rFonts w:hint="eastAsia"/>
          <w:lang w:val="en-GB"/>
        </w:rPr>
        <w:t xml:space="preserve"> </w:t>
      </w:r>
      <w:r w:rsidR="00C825B1" w:rsidRPr="00474284">
        <w:rPr>
          <w:rFonts w:hint="eastAsia"/>
          <w:i/>
          <w:iCs/>
          <w:lang w:val="en-GB"/>
        </w:rPr>
        <w:t>Synthetic Metals</w:t>
      </w:r>
      <w:r w:rsidR="00474284">
        <w:rPr>
          <w:rFonts w:hint="eastAsia"/>
          <w:lang w:val="en-GB"/>
        </w:rPr>
        <w:t>,</w:t>
      </w:r>
      <w:r w:rsidR="0024361D">
        <w:rPr>
          <w:rFonts w:hint="eastAsia"/>
          <w:lang w:val="en-GB"/>
        </w:rPr>
        <w:t xml:space="preserve"> </w:t>
      </w:r>
      <w:r w:rsidR="00C825B1" w:rsidRPr="00474284">
        <w:rPr>
          <w:rFonts w:hint="eastAsia"/>
          <w:i/>
          <w:iCs/>
          <w:lang w:val="en-GB"/>
        </w:rPr>
        <w:t>254</w:t>
      </w:r>
      <w:r w:rsidR="00474284"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164</w:t>
      </w:r>
      <w:bookmarkStart w:id="3" w:name="OLE_LINK16"/>
      <w:r w:rsidR="00C825B1" w:rsidRPr="002F2C77">
        <w:rPr>
          <w:szCs w:val="21"/>
        </w:rPr>
        <w:t>–</w:t>
      </w:r>
      <w:bookmarkEnd w:id="3"/>
      <w:r w:rsidR="00C825B1" w:rsidRPr="002F2C77">
        <w:rPr>
          <w:rFonts w:hint="eastAsia"/>
          <w:lang w:val="en-GB"/>
        </w:rPr>
        <w:t>171.</w:t>
      </w:r>
      <w:r w:rsidR="00816434" w:rsidRPr="00816434">
        <w:rPr>
          <w:lang w:val="en-GB"/>
        </w:rPr>
        <w:t xml:space="preserve"> </w:t>
      </w:r>
      <w:r w:rsidR="00816434" w:rsidRPr="00F2415A">
        <w:rPr>
          <w:lang w:val="en-GB"/>
        </w:rPr>
        <w:t>https://doi.org/10.1016/j.synthmet.2019.06.017</w:t>
      </w:r>
    </w:p>
    <w:p w:rsidR="0024361D" w:rsidRDefault="00474284" w:rsidP="0024361D">
      <w:pPr>
        <w:spacing w:line="480" w:lineRule="auto"/>
        <w:ind w:leftChars="10" w:left="441" w:hangingChars="200" w:hanging="420"/>
        <w:rPr>
          <w:lang w:val="en-GB"/>
        </w:rPr>
      </w:pPr>
      <w:r>
        <w:rPr>
          <w:rFonts w:hint="eastAsia"/>
          <w:lang w:val="en-GB"/>
        </w:rPr>
        <w:t>1</w:t>
      </w:r>
      <w:r w:rsidR="0010400E">
        <w:rPr>
          <w:rFonts w:hint="eastAsia"/>
          <w:lang w:val="en-GB"/>
        </w:rPr>
        <w:t>0</w:t>
      </w:r>
      <w:r>
        <w:rPr>
          <w:rFonts w:hint="eastAsia"/>
          <w:lang w:val="en-GB"/>
        </w:rPr>
        <w:t>.</w:t>
      </w:r>
      <w:r w:rsidR="00C825B1" w:rsidRPr="002F2C77">
        <w:rPr>
          <w:rFonts w:hint="eastAsia"/>
          <w:lang w:val="en-GB"/>
        </w:rPr>
        <w:t xml:space="preserve">  Sajjan,</w:t>
      </w:r>
      <w:r w:rsidR="0024361D">
        <w:rPr>
          <w:rFonts w:hint="eastAsia"/>
          <w:lang w:val="en-GB"/>
        </w:rPr>
        <w:t xml:space="preserve"> </w:t>
      </w:r>
      <w:r w:rsidRPr="002F2C77">
        <w:rPr>
          <w:rFonts w:hint="eastAsia"/>
          <w:lang w:val="en-GB"/>
        </w:rPr>
        <w:t>V.</w:t>
      </w:r>
      <w:r>
        <w:rPr>
          <w:rFonts w:hint="eastAsia"/>
          <w:lang w:val="en-GB"/>
        </w:rPr>
        <w:t>,</w:t>
      </w:r>
      <w:r w:rsidR="0024361D">
        <w:rPr>
          <w:rFonts w:hint="eastAsia"/>
          <w:lang w:val="en-GB"/>
        </w:rPr>
        <w:t xml:space="preserve"> </w:t>
      </w:r>
      <w:r w:rsidR="00C825B1" w:rsidRPr="002F2C77">
        <w:rPr>
          <w:rFonts w:hint="eastAsia"/>
          <w:lang w:val="en-GB"/>
        </w:rPr>
        <w:t>Aralekallu,</w:t>
      </w:r>
      <w:r w:rsidRPr="002F2C77">
        <w:rPr>
          <w:rFonts w:hint="eastAsia"/>
          <w:lang w:val="en-GB"/>
        </w:rPr>
        <w:t xml:space="preserve"> S.</w:t>
      </w:r>
      <w:r>
        <w:rPr>
          <w:rFonts w:hint="eastAsia"/>
          <w:lang w:val="en-GB"/>
        </w:rPr>
        <w:t>,</w:t>
      </w:r>
      <w:r w:rsidR="0024361D">
        <w:rPr>
          <w:rFonts w:hint="eastAsia"/>
          <w:lang w:val="en-GB"/>
        </w:rPr>
        <w:t xml:space="preserve"> </w:t>
      </w:r>
      <w:r w:rsidR="00C825B1" w:rsidRPr="002F2C77">
        <w:rPr>
          <w:rFonts w:hint="eastAsia"/>
          <w:lang w:val="en-GB"/>
        </w:rPr>
        <w:t>Nemakal,</w:t>
      </w:r>
      <w:r w:rsidRPr="002F2C77">
        <w:rPr>
          <w:rFonts w:hint="eastAsia"/>
          <w:lang w:val="en-GB"/>
        </w:rPr>
        <w:t xml:space="preserve"> M.</w:t>
      </w:r>
      <w:r>
        <w:rPr>
          <w:rFonts w:hint="eastAsia"/>
          <w:lang w:val="en-GB"/>
        </w:rPr>
        <w:t>,</w:t>
      </w:r>
      <w:r w:rsidR="0024361D">
        <w:rPr>
          <w:rFonts w:hint="eastAsia"/>
          <w:lang w:val="en-GB"/>
        </w:rPr>
        <w:t xml:space="preserve"> </w:t>
      </w:r>
      <w:r w:rsidR="00C825B1" w:rsidRPr="002F2C77">
        <w:rPr>
          <w:rFonts w:hint="eastAsia"/>
          <w:lang w:val="en-GB"/>
        </w:rPr>
        <w:t>Palanna,</w:t>
      </w:r>
      <w:r w:rsidRPr="002F2C77">
        <w:rPr>
          <w:rFonts w:hint="eastAsia"/>
          <w:lang w:val="en-GB"/>
        </w:rPr>
        <w:t xml:space="preserve"> M.</w:t>
      </w:r>
      <w:r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Prabhu,</w:t>
      </w:r>
      <w:r w:rsidRPr="002F2C77">
        <w:rPr>
          <w:rFonts w:hint="eastAsia"/>
          <w:lang w:val="en-GB"/>
        </w:rPr>
        <w:t xml:space="preserve"> C.</w:t>
      </w:r>
      <w:r>
        <w:rPr>
          <w:rFonts w:hint="eastAsia"/>
          <w:lang w:val="en-GB"/>
        </w:rPr>
        <w:t>,</w:t>
      </w:r>
      <w:r w:rsidR="0024361D">
        <w:rPr>
          <w:rFonts w:hint="eastAsia"/>
          <w:lang w:val="en-GB"/>
        </w:rPr>
        <w:t xml:space="preserve"> </w:t>
      </w:r>
      <w:r w:rsidRPr="001D682F">
        <w:rPr>
          <w:szCs w:val="21"/>
        </w:rPr>
        <w:t>&amp;</w:t>
      </w:r>
      <w:r w:rsidR="0024361D">
        <w:rPr>
          <w:rFonts w:hint="eastAsia"/>
          <w:szCs w:val="21"/>
        </w:rPr>
        <w:t xml:space="preserve"> </w:t>
      </w:r>
      <w:r w:rsidR="00C825B1" w:rsidRPr="002F2C77">
        <w:rPr>
          <w:rFonts w:hint="eastAsia"/>
          <w:lang w:val="en-GB"/>
        </w:rPr>
        <w:t>Sannegowda,</w:t>
      </w:r>
      <w:r w:rsidRPr="002F2C77">
        <w:rPr>
          <w:rFonts w:hint="eastAsia"/>
          <w:lang w:val="en-GB"/>
        </w:rPr>
        <w:t xml:space="preserve"> C.</w:t>
      </w:r>
      <w:r>
        <w:rPr>
          <w:rFonts w:hint="eastAsia"/>
          <w:lang w:val="en-GB"/>
        </w:rPr>
        <w:t xml:space="preserve"> (2020).</w:t>
      </w:r>
      <w:r w:rsidR="00C825B1" w:rsidRPr="002F2C77">
        <w:rPr>
          <w:rFonts w:hint="eastAsia"/>
          <w:lang w:val="en-GB"/>
        </w:rPr>
        <w:t xml:space="preserve"> Nanomolar detection of lead using electrochemical methods based on a novel phthalocyanine</w:t>
      </w:r>
      <w:r>
        <w:rPr>
          <w:rFonts w:hint="eastAsia"/>
          <w:lang w:val="en-GB"/>
        </w:rPr>
        <w:t>.</w:t>
      </w:r>
      <w:r w:rsidR="00C825B1" w:rsidRPr="00474284">
        <w:rPr>
          <w:rFonts w:hint="eastAsia"/>
          <w:i/>
          <w:iCs/>
          <w:lang w:val="en-GB"/>
        </w:rPr>
        <w:t xml:space="preserve"> Inorg</w:t>
      </w:r>
      <w:r w:rsidR="0024361D">
        <w:rPr>
          <w:rFonts w:hint="eastAsia"/>
          <w:i/>
          <w:iCs/>
          <w:lang w:val="en-GB"/>
        </w:rPr>
        <w:t>anic</w:t>
      </w:r>
      <w:r w:rsidR="00C825B1" w:rsidRPr="00474284">
        <w:rPr>
          <w:rFonts w:hint="eastAsia"/>
          <w:i/>
          <w:iCs/>
          <w:lang w:val="en-GB"/>
        </w:rPr>
        <w:t xml:space="preserve"> Chim</w:t>
      </w:r>
      <w:r w:rsidR="0024361D">
        <w:rPr>
          <w:rFonts w:hint="eastAsia"/>
          <w:i/>
          <w:iCs/>
          <w:lang w:val="en-GB"/>
        </w:rPr>
        <w:t>ica</w:t>
      </w:r>
      <w:r w:rsidR="00C825B1" w:rsidRPr="00474284">
        <w:rPr>
          <w:rFonts w:hint="eastAsia"/>
          <w:i/>
          <w:iCs/>
          <w:lang w:val="en-GB"/>
        </w:rPr>
        <w:t xml:space="preserve"> Acta</w:t>
      </w:r>
      <w:r>
        <w:rPr>
          <w:rFonts w:hint="eastAsia"/>
          <w:lang w:val="en-GB"/>
        </w:rPr>
        <w:t>,</w:t>
      </w:r>
      <w:r w:rsidR="0024361D">
        <w:rPr>
          <w:rFonts w:hint="eastAsia"/>
          <w:lang w:val="en-GB"/>
        </w:rPr>
        <w:t xml:space="preserve"> </w:t>
      </w:r>
      <w:r w:rsidR="00C825B1" w:rsidRPr="00474284">
        <w:rPr>
          <w:rFonts w:hint="eastAsia"/>
          <w:i/>
          <w:iCs/>
          <w:lang w:val="en-GB"/>
        </w:rPr>
        <w:t>506</w:t>
      </w:r>
      <w:r>
        <w:rPr>
          <w:rFonts w:hint="eastAsia"/>
          <w:lang w:val="en-GB"/>
        </w:rPr>
        <w:t>,</w:t>
      </w:r>
      <w:r w:rsidR="00C825B1" w:rsidRPr="002F2C77">
        <w:rPr>
          <w:rFonts w:hint="eastAsia"/>
          <w:lang w:val="en-GB"/>
        </w:rPr>
        <w:t xml:space="preserve"> 119564.</w:t>
      </w:r>
      <w:r w:rsidR="00B7207E" w:rsidRPr="00B7207E">
        <w:rPr>
          <w:lang w:val="en-GB"/>
        </w:rPr>
        <w:t xml:space="preserve"> </w:t>
      </w:r>
      <w:r w:rsidR="00B7207E" w:rsidRPr="00F2415A">
        <w:rPr>
          <w:lang w:val="en-GB"/>
        </w:rPr>
        <w:t>https://doi.org/10.1016/j.ica.2020.119564</w:t>
      </w:r>
    </w:p>
    <w:p w:rsidR="009C5FC6" w:rsidRPr="002F2C77" w:rsidRDefault="00474284" w:rsidP="0024361D">
      <w:pPr>
        <w:spacing w:line="480" w:lineRule="auto"/>
        <w:ind w:leftChars="10" w:left="441" w:hangingChars="200" w:hanging="420"/>
      </w:pPr>
      <w:r>
        <w:rPr>
          <w:rFonts w:hint="eastAsia"/>
          <w:lang w:val="en-GB"/>
        </w:rPr>
        <w:t>1</w:t>
      </w:r>
      <w:r w:rsidR="0010400E">
        <w:rPr>
          <w:rFonts w:hint="eastAsia"/>
          <w:lang w:val="en-GB"/>
        </w:rPr>
        <w:t>1</w:t>
      </w:r>
      <w:r>
        <w:rPr>
          <w:rFonts w:hint="eastAsia"/>
          <w:lang w:val="en-GB"/>
        </w:rPr>
        <w:t>.</w:t>
      </w:r>
      <w:r w:rsidR="0024361D">
        <w:rPr>
          <w:rFonts w:hint="eastAsia"/>
          <w:lang w:val="en-GB"/>
        </w:rPr>
        <w:t xml:space="preserve"> </w:t>
      </w:r>
      <w:r w:rsidRPr="00474284">
        <w:rPr>
          <w:szCs w:val="21"/>
        </w:rPr>
        <w:t>Kokab</w:t>
      </w:r>
      <w:r>
        <w:rPr>
          <w:rFonts w:hint="eastAsia"/>
          <w:szCs w:val="21"/>
        </w:rPr>
        <w:t>,</w:t>
      </w:r>
      <w:r w:rsidRPr="00474284">
        <w:rPr>
          <w:szCs w:val="21"/>
        </w:rPr>
        <w:t xml:space="preserve"> T</w:t>
      </w:r>
      <w:r>
        <w:rPr>
          <w:rFonts w:hint="eastAsia"/>
          <w:szCs w:val="21"/>
        </w:rPr>
        <w:t>.</w:t>
      </w:r>
      <w:r w:rsidRPr="00474284">
        <w:rPr>
          <w:szCs w:val="21"/>
        </w:rPr>
        <w:t>, Shah</w:t>
      </w:r>
      <w:r>
        <w:rPr>
          <w:rFonts w:hint="eastAsia"/>
          <w:szCs w:val="21"/>
        </w:rPr>
        <w:t>,</w:t>
      </w:r>
      <w:r w:rsidRPr="00474284">
        <w:rPr>
          <w:szCs w:val="21"/>
        </w:rPr>
        <w:t xml:space="preserve"> A</w:t>
      </w:r>
      <w:r>
        <w:rPr>
          <w:rFonts w:hint="eastAsia"/>
          <w:szCs w:val="21"/>
        </w:rPr>
        <w:t>.</w:t>
      </w:r>
      <w:r w:rsidRPr="00474284">
        <w:rPr>
          <w:szCs w:val="21"/>
        </w:rPr>
        <w:t>, Nisar</w:t>
      </w:r>
      <w:r>
        <w:rPr>
          <w:rFonts w:hint="eastAsia"/>
          <w:szCs w:val="21"/>
        </w:rPr>
        <w:t>,</w:t>
      </w:r>
      <w:r w:rsidRPr="00474284">
        <w:rPr>
          <w:szCs w:val="21"/>
        </w:rPr>
        <w:t xml:space="preserve"> J</w:t>
      </w:r>
      <w:r>
        <w:rPr>
          <w:rFonts w:hint="eastAsia"/>
          <w:szCs w:val="21"/>
        </w:rPr>
        <w:t>.</w:t>
      </w:r>
      <w:r w:rsidRPr="00474284">
        <w:rPr>
          <w:szCs w:val="21"/>
        </w:rPr>
        <w:t>, Khan</w:t>
      </w:r>
      <w:r>
        <w:rPr>
          <w:rFonts w:hint="eastAsia"/>
          <w:szCs w:val="21"/>
        </w:rPr>
        <w:t>,</w:t>
      </w:r>
      <w:r w:rsidRPr="00474284">
        <w:rPr>
          <w:szCs w:val="21"/>
        </w:rPr>
        <w:t xml:space="preserve"> A</w:t>
      </w:r>
      <w:r>
        <w:rPr>
          <w:rFonts w:hint="eastAsia"/>
          <w:szCs w:val="21"/>
        </w:rPr>
        <w:t>.</w:t>
      </w:r>
      <w:r w:rsidRPr="00474284">
        <w:rPr>
          <w:szCs w:val="21"/>
        </w:rPr>
        <w:t>, Khan</w:t>
      </w:r>
      <w:r>
        <w:rPr>
          <w:rFonts w:hint="eastAsia"/>
          <w:szCs w:val="21"/>
        </w:rPr>
        <w:t>,</w:t>
      </w:r>
      <w:r w:rsidRPr="00474284">
        <w:rPr>
          <w:szCs w:val="21"/>
        </w:rPr>
        <w:t xml:space="preserve"> S</w:t>
      </w:r>
      <w:r>
        <w:rPr>
          <w:rFonts w:hint="eastAsia"/>
          <w:szCs w:val="21"/>
        </w:rPr>
        <w:t>.</w:t>
      </w:r>
      <w:r w:rsidRPr="00474284">
        <w:rPr>
          <w:szCs w:val="21"/>
        </w:rPr>
        <w:t xml:space="preserve">, </w:t>
      </w:r>
      <w:r w:rsidRPr="001D682F">
        <w:rPr>
          <w:szCs w:val="21"/>
        </w:rPr>
        <w:t>&amp;</w:t>
      </w:r>
      <w:r w:rsidR="0024361D">
        <w:rPr>
          <w:rFonts w:hint="eastAsia"/>
          <w:szCs w:val="21"/>
        </w:rPr>
        <w:t xml:space="preserve"> </w:t>
      </w:r>
      <w:r w:rsidRPr="00474284">
        <w:rPr>
          <w:szCs w:val="21"/>
        </w:rPr>
        <w:t>Shah</w:t>
      </w:r>
      <w:r>
        <w:rPr>
          <w:rFonts w:hint="eastAsia"/>
          <w:szCs w:val="21"/>
        </w:rPr>
        <w:t>,</w:t>
      </w:r>
      <w:r w:rsidRPr="00474284">
        <w:rPr>
          <w:szCs w:val="21"/>
        </w:rPr>
        <w:t xml:space="preserve"> A.</w:t>
      </w:r>
      <w:r>
        <w:rPr>
          <w:rFonts w:hint="eastAsia"/>
          <w:szCs w:val="21"/>
        </w:rPr>
        <w:t xml:space="preserve"> (2020).</w:t>
      </w:r>
      <w:r w:rsidRPr="00474284">
        <w:rPr>
          <w:szCs w:val="21"/>
        </w:rPr>
        <w:t xml:space="preserve"> Tripeptide </w:t>
      </w:r>
      <w:r w:rsidR="0024361D">
        <w:rPr>
          <w:rFonts w:hint="eastAsia"/>
          <w:szCs w:val="21"/>
        </w:rPr>
        <w:t>d</w:t>
      </w:r>
      <w:r w:rsidR="0024361D">
        <w:rPr>
          <w:szCs w:val="21"/>
        </w:rPr>
        <w:t>erivative-</w:t>
      </w:r>
      <w:r w:rsidR="0024361D">
        <w:rPr>
          <w:rFonts w:hint="eastAsia"/>
          <w:szCs w:val="21"/>
        </w:rPr>
        <w:t>m</w:t>
      </w:r>
      <w:r w:rsidR="0024361D">
        <w:rPr>
          <w:szCs w:val="21"/>
        </w:rPr>
        <w:t xml:space="preserve">odified </w:t>
      </w:r>
      <w:r w:rsidR="0024361D">
        <w:rPr>
          <w:rFonts w:hint="eastAsia"/>
          <w:szCs w:val="21"/>
        </w:rPr>
        <w:t>g</w:t>
      </w:r>
      <w:r w:rsidR="0024361D">
        <w:rPr>
          <w:szCs w:val="21"/>
        </w:rPr>
        <w:t xml:space="preserve">lassy </w:t>
      </w:r>
      <w:r w:rsidR="0024361D">
        <w:rPr>
          <w:rFonts w:hint="eastAsia"/>
          <w:szCs w:val="21"/>
        </w:rPr>
        <w:t>c</w:t>
      </w:r>
      <w:r w:rsidR="0024361D">
        <w:rPr>
          <w:szCs w:val="21"/>
        </w:rPr>
        <w:t xml:space="preserve">arbon </w:t>
      </w:r>
      <w:r w:rsidR="0024361D">
        <w:rPr>
          <w:rFonts w:hint="eastAsia"/>
          <w:szCs w:val="21"/>
        </w:rPr>
        <w:t>e</w:t>
      </w:r>
      <w:r w:rsidR="0024361D">
        <w:rPr>
          <w:szCs w:val="21"/>
        </w:rPr>
        <w:t xml:space="preserve">lectrode: A </w:t>
      </w:r>
      <w:r w:rsidR="0024361D">
        <w:rPr>
          <w:rFonts w:hint="eastAsia"/>
          <w:szCs w:val="21"/>
        </w:rPr>
        <w:t>n</w:t>
      </w:r>
      <w:r w:rsidRPr="00474284">
        <w:rPr>
          <w:szCs w:val="21"/>
        </w:rPr>
        <w:t>o</w:t>
      </w:r>
      <w:r w:rsidR="0024361D">
        <w:rPr>
          <w:szCs w:val="21"/>
        </w:rPr>
        <w:t xml:space="preserve">vel </w:t>
      </w:r>
      <w:r w:rsidR="0024361D">
        <w:rPr>
          <w:rFonts w:hint="eastAsia"/>
          <w:szCs w:val="21"/>
        </w:rPr>
        <w:t>e</w:t>
      </w:r>
      <w:r w:rsidR="0024361D">
        <w:rPr>
          <w:szCs w:val="21"/>
        </w:rPr>
        <w:t xml:space="preserve">lectrochemical </w:t>
      </w:r>
      <w:r w:rsidR="0024361D">
        <w:rPr>
          <w:rFonts w:hint="eastAsia"/>
          <w:szCs w:val="21"/>
        </w:rPr>
        <w:t>s</w:t>
      </w:r>
      <w:r w:rsidR="0024361D">
        <w:rPr>
          <w:szCs w:val="21"/>
        </w:rPr>
        <w:t xml:space="preserve">ensor for </w:t>
      </w:r>
      <w:r w:rsidR="0024361D">
        <w:rPr>
          <w:rFonts w:hint="eastAsia"/>
          <w:szCs w:val="21"/>
        </w:rPr>
        <w:t>s</w:t>
      </w:r>
      <w:r w:rsidR="0024361D">
        <w:rPr>
          <w:szCs w:val="21"/>
        </w:rPr>
        <w:t xml:space="preserve">ensitive and </w:t>
      </w:r>
      <w:r w:rsidR="0024361D">
        <w:rPr>
          <w:rFonts w:hint="eastAsia"/>
          <w:szCs w:val="21"/>
        </w:rPr>
        <w:t>s</w:t>
      </w:r>
      <w:r w:rsidR="0024361D">
        <w:rPr>
          <w:szCs w:val="21"/>
        </w:rPr>
        <w:t xml:space="preserve">elective </w:t>
      </w:r>
      <w:r w:rsidR="0024361D">
        <w:rPr>
          <w:rFonts w:hint="eastAsia"/>
          <w:szCs w:val="21"/>
        </w:rPr>
        <w:t>d</w:t>
      </w:r>
      <w:r w:rsidRPr="00474284">
        <w:rPr>
          <w:szCs w:val="21"/>
        </w:rPr>
        <w:t>etection of Cd</w:t>
      </w:r>
      <w:r w:rsidRPr="00474284">
        <w:rPr>
          <w:szCs w:val="21"/>
          <w:vertAlign w:val="superscript"/>
        </w:rPr>
        <w:t>2+</w:t>
      </w:r>
      <w:r w:rsidR="0024361D">
        <w:rPr>
          <w:rFonts w:hint="eastAsia"/>
          <w:szCs w:val="21"/>
        </w:rPr>
        <w:t xml:space="preserve"> i</w:t>
      </w:r>
      <w:r w:rsidRPr="00474284">
        <w:rPr>
          <w:szCs w:val="21"/>
        </w:rPr>
        <w:t xml:space="preserve">ons. </w:t>
      </w:r>
      <w:r w:rsidRPr="00474284">
        <w:rPr>
          <w:i/>
          <w:iCs/>
          <w:szCs w:val="21"/>
        </w:rPr>
        <w:t>ACS Omega</w:t>
      </w:r>
      <w:r>
        <w:rPr>
          <w:rFonts w:hint="eastAsia"/>
          <w:szCs w:val="21"/>
        </w:rPr>
        <w:t xml:space="preserve">, </w:t>
      </w:r>
      <w:r w:rsidRPr="00474284">
        <w:rPr>
          <w:i/>
          <w:iCs/>
          <w:szCs w:val="21"/>
        </w:rPr>
        <w:t>5(17)</w:t>
      </w:r>
      <w:r>
        <w:rPr>
          <w:rFonts w:hint="eastAsia"/>
          <w:szCs w:val="21"/>
        </w:rPr>
        <w:t xml:space="preserve">, </w:t>
      </w:r>
      <w:r w:rsidRPr="00474284">
        <w:rPr>
          <w:szCs w:val="21"/>
        </w:rPr>
        <w:t>10123</w:t>
      </w:r>
      <w:r w:rsidR="0024361D">
        <w:rPr>
          <w:kern w:val="0"/>
          <w:szCs w:val="21"/>
        </w:rPr>
        <w:t>–</w:t>
      </w:r>
      <w:r w:rsidRPr="00474284">
        <w:rPr>
          <w:szCs w:val="21"/>
        </w:rPr>
        <w:t>10132.</w:t>
      </w:r>
      <w:r w:rsidR="00B7207E" w:rsidRPr="00B7207E">
        <w:t xml:space="preserve"> </w:t>
      </w:r>
      <w:r w:rsidR="00B7207E" w:rsidRPr="00F2415A">
        <w:t>https://doi.org/10.1021/acsomega.0c00760</w:t>
      </w:r>
    </w:p>
    <w:sectPr w:rsidR="009C5FC6" w:rsidRPr="002F2C77" w:rsidSect="00CF7405">
      <w:footerReference w:type="even" r:id="rId16"/>
      <w:footerReference w:type="default" r:id="rId1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7ACC" w:rsidRDefault="007D7ACC" w:rsidP="0005123D">
      <w:r>
        <w:separator/>
      </w:r>
    </w:p>
  </w:endnote>
  <w:endnote w:type="continuationSeparator" w:id="1">
    <w:p w:rsidR="007D7ACC" w:rsidRDefault="007D7ACC" w:rsidP="000512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78B" w:rsidRDefault="004050A2" w:rsidP="00D12F68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204522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7E578B" w:rsidRDefault="007E578B" w:rsidP="000A2AE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78B" w:rsidRDefault="004050A2" w:rsidP="00D12F68">
    <w:pPr>
      <w:pStyle w:val="a5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204522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D7ACC">
      <w:rPr>
        <w:rStyle w:val="a6"/>
        <w:noProof/>
      </w:rPr>
      <w:t>1</w:t>
    </w:r>
    <w:r>
      <w:rPr>
        <w:rStyle w:val="a6"/>
      </w:rPr>
      <w:fldChar w:fldCharType="end"/>
    </w:r>
  </w:p>
  <w:p w:rsidR="007E578B" w:rsidRDefault="007E578B" w:rsidP="000A2AE2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7ACC" w:rsidRDefault="007D7ACC" w:rsidP="0005123D">
      <w:r>
        <w:separator/>
      </w:r>
    </w:p>
  </w:footnote>
  <w:footnote w:type="continuationSeparator" w:id="1">
    <w:p w:rsidR="007D7ACC" w:rsidRDefault="007D7ACC" w:rsidP="0005123D">
      <w:r>
        <w:continuationSeparator/>
      </w:r>
    </w:p>
  </w:footnote>
  <w:footnote w:id="2">
    <w:p w:rsidR="00406A70" w:rsidRDefault="00406A70" w:rsidP="00906E79">
      <w:pPr>
        <w:ind w:firstLineChars="150" w:firstLine="315"/>
      </w:pPr>
      <w:bookmarkStart w:id="2" w:name="OLE_LINK3"/>
      <w:r w:rsidRPr="001568F2">
        <w:rPr>
          <w:rStyle w:val="a3"/>
          <w:rFonts w:hint="eastAsia"/>
          <w:vertAlign w:val="baseline"/>
        </w:rPr>
        <w:t>Z</w:t>
      </w:r>
      <w:r>
        <w:rPr>
          <w:rFonts w:hint="eastAsia"/>
        </w:rPr>
        <w:t>hengyu Cai</w:t>
      </w:r>
    </w:p>
    <w:bookmarkEnd w:id="2"/>
    <w:p w:rsidR="00406A70" w:rsidRDefault="00406A70" w:rsidP="00406A70">
      <w:pPr>
        <w:ind w:firstLineChars="200" w:firstLine="360"/>
        <w:rPr>
          <w:sz w:val="18"/>
          <w:szCs w:val="18"/>
        </w:rPr>
      </w:pPr>
      <w:r w:rsidRPr="00C85684">
        <w:rPr>
          <w:rFonts w:hint="eastAsia"/>
          <w:sz w:val="18"/>
          <w:szCs w:val="18"/>
        </w:rPr>
        <w:t>kyczx</w:t>
      </w:r>
      <w:r w:rsidRPr="00C85684">
        <w:rPr>
          <w:sz w:val="18"/>
          <w:szCs w:val="18"/>
        </w:rPr>
        <w:t>@ahut.edu.cn</w:t>
      </w:r>
    </w:p>
    <w:p w:rsidR="00406A70" w:rsidRDefault="00406A70" w:rsidP="00406A70">
      <w:pPr>
        <w:ind w:firstLineChars="150" w:firstLine="315"/>
      </w:pPr>
      <w:r w:rsidRPr="00DA6B49">
        <w:rPr>
          <w:rStyle w:val="a3"/>
          <w:rFonts w:hint="eastAsia"/>
          <w:vertAlign w:val="baseline"/>
        </w:rPr>
        <w:t>L</w:t>
      </w:r>
      <w:r>
        <w:rPr>
          <w:rFonts w:hint="eastAsia"/>
        </w:rPr>
        <w:t>izhai Pei</w:t>
      </w:r>
    </w:p>
    <w:p w:rsidR="00406A70" w:rsidRDefault="00406A70" w:rsidP="00406A70">
      <w:pPr>
        <w:ind w:firstLineChars="200" w:firstLine="360"/>
        <w:rPr>
          <w:sz w:val="18"/>
          <w:szCs w:val="18"/>
          <w:lang w:val="en-SG"/>
        </w:rPr>
      </w:pPr>
      <w:r w:rsidRPr="00402346">
        <w:rPr>
          <w:rFonts w:hint="eastAsia"/>
          <w:sz w:val="18"/>
          <w:szCs w:val="18"/>
        </w:rPr>
        <w:t xml:space="preserve">lzpei@ahut.edu.cn, </w:t>
      </w:r>
      <w:r>
        <w:rPr>
          <w:rFonts w:hint="eastAsia"/>
          <w:sz w:val="18"/>
          <w:szCs w:val="18"/>
        </w:rPr>
        <w:t>lzpei1977@163.com</w:t>
      </w:r>
    </w:p>
    <w:p w:rsidR="00406A70" w:rsidRPr="001568F2" w:rsidRDefault="00406A70" w:rsidP="00406A70">
      <w:pPr>
        <w:ind w:left="270" w:hangingChars="150" w:hanging="270"/>
        <w:rPr>
          <w:bCs/>
          <w:i/>
          <w:sz w:val="18"/>
          <w:szCs w:val="18"/>
        </w:rPr>
      </w:pPr>
      <w:r w:rsidRPr="001568F2">
        <w:rPr>
          <w:rFonts w:hint="eastAsia"/>
          <w:sz w:val="18"/>
          <w:szCs w:val="18"/>
          <w:vertAlign w:val="superscript"/>
          <w:lang w:val="en-SG"/>
        </w:rPr>
        <w:t xml:space="preserve">1  </w:t>
      </w:r>
      <w:r w:rsidRPr="001568F2">
        <w:rPr>
          <w:bCs/>
          <w:sz w:val="18"/>
          <w:szCs w:val="18"/>
        </w:rPr>
        <w:t>School of Materials Science and Engineering, Anhui University of Technology, Ma’anshan, Anhui 243002, People’s Republic of China</w:t>
      </w:r>
    </w:p>
    <w:p w:rsidR="00406A70" w:rsidRPr="001568F2" w:rsidRDefault="00406A70" w:rsidP="00406A70">
      <w:pPr>
        <w:ind w:left="270" w:hangingChars="150" w:hanging="270"/>
        <w:rPr>
          <w:sz w:val="18"/>
          <w:szCs w:val="18"/>
          <w:vertAlign w:val="superscript"/>
          <w:lang w:val="en-SG"/>
        </w:rPr>
      </w:pPr>
      <w:r w:rsidRPr="001568F2">
        <w:rPr>
          <w:rFonts w:hint="eastAsia"/>
          <w:sz w:val="18"/>
          <w:szCs w:val="18"/>
          <w:vertAlign w:val="superscript"/>
          <w:lang w:val="en-SG"/>
        </w:rPr>
        <w:t xml:space="preserve">2 </w:t>
      </w:r>
      <w:r w:rsidRPr="001568F2">
        <w:rPr>
          <w:sz w:val="18"/>
          <w:szCs w:val="18"/>
        </w:rPr>
        <w:t>AHUT Engineering Research Ins</w:t>
      </w:r>
      <w:r w:rsidRPr="001568F2">
        <w:rPr>
          <w:rFonts w:hint="eastAsia"/>
          <w:sz w:val="18"/>
          <w:szCs w:val="18"/>
        </w:rPr>
        <w:t>t</w:t>
      </w:r>
      <w:r w:rsidRPr="001568F2">
        <w:rPr>
          <w:sz w:val="18"/>
          <w:szCs w:val="18"/>
        </w:rPr>
        <w:t>itute</w:t>
      </w:r>
      <w:r w:rsidRPr="001568F2">
        <w:rPr>
          <w:bCs/>
          <w:sz w:val="18"/>
          <w:szCs w:val="18"/>
        </w:rPr>
        <w:t>, Anhui University of Technology, Ma’anshan, Anhui 243002,</w:t>
      </w:r>
      <w:r w:rsidRPr="001568F2">
        <w:rPr>
          <w:sz w:val="18"/>
          <w:szCs w:val="18"/>
        </w:rPr>
        <w:t xml:space="preserve"> </w:t>
      </w:r>
      <w:r w:rsidRPr="001568F2">
        <w:rPr>
          <w:bCs/>
          <w:sz w:val="18"/>
          <w:szCs w:val="18"/>
        </w:rPr>
        <w:t>People’s Republic of China</w:t>
      </w:r>
    </w:p>
    <w:p w:rsidR="00406A70" w:rsidRPr="001568F2" w:rsidRDefault="00406A70" w:rsidP="00406A70">
      <w:pPr>
        <w:ind w:left="180" w:hangingChars="100" w:hanging="180"/>
        <w:rPr>
          <w:sz w:val="18"/>
          <w:szCs w:val="18"/>
        </w:rPr>
      </w:pPr>
      <w:r w:rsidRPr="001568F2">
        <w:rPr>
          <w:rFonts w:hint="eastAsia"/>
          <w:sz w:val="18"/>
          <w:szCs w:val="18"/>
          <w:vertAlign w:val="superscript"/>
          <w:lang w:val="en-SG"/>
        </w:rPr>
        <w:t xml:space="preserve">3 </w:t>
      </w:r>
      <w:r>
        <w:rPr>
          <w:rFonts w:hint="eastAsia"/>
          <w:sz w:val="18"/>
          <w:szCs w:val="18"/>
          <w:vertAlign w:val="superscript"/>
          <w:lang w:val="en-SG"/>
        </w:rPr>
        <w:t xml:space="preserve"> </w:t>
      </w:r>
      <w:r w:rsidRPr="001568F2">
        <w:rPr>
          <w:rFonts w:hint="eastAsia"/>
          <w:sz w:val="18"/>
          <w:szCs w:val="18"/>
          <w:vertAlign w:val="superscript"/>
          <w:lang w:val="en-SG"/>
        </w:rPr>
        <w:t xml:space="preserve"> </w:t>
      </w:r>
      <w:r w:rsidRPr="001568F2">
        <w:rPr>
          <w:kern w:val="0"/>
          <w:sz w:val="18"/>
          <w:szCs w:val="18"/>
        </w:rPr>
        <w:t>Fujian Provincial Key Laboratory of Functional Materials and Applications, Xiamen University of Technology, Xiamen, Fujian 361024, People’s Republic of China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123D"/>
    <w:rsid w:val="0004421F"/>
    <w:rsid w:val="0005123D"/>
    <w:rsid w:val="000553A3"/>
    <w:rsid w:val="000A0802"/>
    <w:rsid w:val="000C2592"/>
    <w:rsid w:val="001020AA"/>
    <w:rsid w:val="0010400E"/>
    <w:rsid w:val="00115EC6"/>
    <w:rsid w:val="00125C80"/>
    <w:rsid w:val="00142C4D"/>
    <w:rsid w:val="001509D4"/>
    <w:rsid w:val="00161184"/>
    <w:rsid w:val="001F2F83"/>
    <w:rsid w:val="00204522"/>
    <w:rsid w:val="00207665"/>
    <w:rsid w:val="0024361D"/>
    <w:rsid w:val="00261057"/>
    <w:rsid w:val="00294925"/>
    <w:rsid w:val="002F2C77"/>
    <w:rsid w:val="003647BC"/>
    <w:rsid w:val="0038723E"/>
    <w:rsid w:val="00393498"/>
    <w:rsid w:val="00400F25"/>
    <w:rsid w:val="004050A2"/>
    <w:rsid w:val="00406A70"/>
    <w:rsid w:val="00474284"/>
    <w:rsid w:val="004A28B7"/>
    <w:rsid w:val="004B1A8C"/>
    <w:rsid w:val="00563852"/>
    <w:rsid w:val="00584F29"/>
    <w:rsid w:val="005A0CF8"/>
    <w:rsid w:val="005A40BF"/>
    <w:rsid w:val="005B43D3"/>
    <w:rsid w:val="005F34CA"/>
    <w:rsid w:val="006206D3"/>
    <w:rsid w:val="00627854"/>
    <w:rsid w:val="0065156E"/>
    <w:rsid w:val="00681677"/>
    <w:rsid w:val="006D28CC"/>
    <w:rsid w:val="00723E32"/>
    <w:rsid w:val="007315BF"/>
    <w:rsid w:val="007D7ACC"/>
    <w:rsid w:val="007E578B"/>
    <w:rsid w:val="00816434"/>
    <w:rsid w:val="00852E17"/>
    <w:rsid w:val="008A659B"/>
    <w:rsid w:val="008B0507"/>
    <w:rsid w:val="00906E79"/>
    <w:rsid w:val="009610EA"/>
    <w:rsid w:val="009A2ECE"/>
    <w:rsid w:val="009C0BB2"/>
    <w:rsid w:val="009C5FC6"/>
    <w:rsid w:val="009D4E98"/>
    <w:rsid w:val="009E6BF9"/>
    <w:rsid w:val="00A4677C"/>
    <w:rsid w:val="00A93AE9"/>
    <w:rsid w:val="00A941B6"/>
    <w:rsid w:val="00AA07EB"/>
    <w:rsid w:val="00AE1ED2"/>
    <w:rsid w:val="00AF07CB"/>
    <w:rsid w:val="00B27C70"/>
    <w:rsid w:val="00B7207E"/>
    <w:rsid w:val="00B90940"/>
    <w:rsid w:val="00BA3A50"/>
    <w:rsid w:val="00BB3DC4"/>
    <w:rsid w:val="00C04792"/>
    <w:rsid w:val="00C811E8"/>
    <w:rsid w:val="00C825B1"/>
    <w:rsid w:val="00C86290"/>
    <w:rsid w:val="00CC42C3"/>
    <w:rsid w:val="00CD077F"/>
    <w:rsid w:val="00CF7405"/>
    <w:rsid w:val="00D077FF"/>
    <w:rsid w:val="00D67BCD"/>
    <w:rsid w:val="00D87E94"/>
    <w:rsid w:val="00DA6B49"/>
    <w:rsid w:val="00DF195B"/>
    <w:rsid w:val="00E73728"/>
    <w:rsid w:val="00E8334C"/>
    <w:rsid w:val="00F120E2"/>
    <w:rsid w:val="00F17F90"/>
    <w:rsid w:val="00F36D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footnote reference" w:uiPriority="0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2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sid w:val="0005123D"/>
    <w:rPr>
      <w:vertAlign w:val="superscript"/>
    </w:rPr>
  </w:style>
  <w:style w:type="paragraph" w:styleId="a4">
    <w:name w:val="Body Text"/>
    <w:basedOn w:val="a"/>
    <w:link w:val="Char"/>
    <w:rsid w:val="0005123D"/>
    <w:pPr>
      <w:jc w:val="center"/>
    </w:pPr>
    <w:rPr>
      <w:b/>
      <w:bCs/>
      <w:sz w:val="32"/>
    </w:rPr>
  </w:style>
  <w:style w:type="character" w:customStyle="1" w:styleId="Char">
    <w:name w:val="正文文本 Char"/>
    <w:basedOn w:val="a0"/>
    <w:link w:val="a4"/>
    <w:rsid w:val="0005123D"/>
    <w:rPr>
      <w:rFonts w:ascii="Times New Roman" w:eastAsia="宋体" w:hAnsi="Times New Roman" w:cs="Times New Roman"/>
      <w:b/>
      <w:bCs/>
      <w:sz w:val="32"/>
      <w:szCs w:val="24"/>
    </w:rPr>
  </w:style>
  <w:style w:type="paragraph" w:styleId="a5">
    <w:name w:val="footer"/>
    <w:basedOn w:val="a"/>
    <w:link w:val="Char0"/>
    <w:rsid w:val="000512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5123D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05123D"/>
  </w:style>
  <w:style w:type="character" w:customStyle="1" w:styleId="title-text">
    <w:name w:val="title-text"/>
    <w:basedOn w:val="a0"/>
    <w:rsid w:val="0005123D"/>
  </w:style>
  <w:style w:type="paragraph" w:styleId="a7">
    <w:name w:val="Balloon Text"/>
    <w:basedOn w:val="a"/>
    <w:link w:val="Char1"/>
    <w:uiPriority w:val="99"/>
    <w:semiHidden/>
    <w:unhideWhenUsed/>
    <w:rsid w:val="00AF07C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F07CB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7315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7315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82FCB1-903B-49A4-965A-40E3563241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</Pages>
  <Words>1325</Words>
  <Characters>7554</Characters>
  <Application>Microsoft Office Word</Application>
  <DocSecurity>0</DocSecurity>
  <Lines>62</Lines>
  <Paragraphs>17</Paragraphs>
  <ScaleCrop>false</ScaleCrop>
  <Company/>
  <LinksUpToDate>false</LinksUpToDate>
  <CharactersWithSpaces>8862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53</cp:revision>
  <dcterms:created xsi:type="dcterms:W3CDTF">2024-10-13T09:25:00Z</dcterms:created>
  <dcterms:modified xsi:type="dcterms:W3CDTF">2025-08-10T07:27:00Z</dcterms:modified>
</cp:coreProperties>
</file>