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EE834">
      <w:pPr>
        <w:pStyle w:val="4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S1: Detailed </w:t>
      </w:r>
      <w:r>
        <w:rPr>
          <w:rFonts w:hint="eastAsia" w:ascii="Times New Roman" w:hAnsi="Times New Roman" w:cs="Times New Roman"/>
          <w:sz w:val="21"/>
          <w:szCs w:val="21"/>
        </w:rPr>
        <w:t>i</w:t>
      </w:r>
      <w:r>
        <w:rPr>
          <w:rFonts w:ascii="Times New Roman" w:hAnsi="Times New Roman" w:cs="Times New Roman"/>
          <w:sz w:val="21"/>
          <w:szCs w:val="21"/>
        </w:rPr>
        <w:t xml:space="preserve">nformation of MRI </w:t>
      </w:r>
      <w:r>
        <w:rPr>
          <w:rFonts w:hint="eastAsia" w:ascii="Times New Roman" w:hAnsi="Times New Roman" w:cs="Times New Roman"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arameters.</w:t>
      </w:r>
    </w:p>
    <w:tbl>
      <w:tblPr>
        <w:tblStyle w:val="6"/>
        <w:tblW w:w="4807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893"/>
        <w:gridCol w:w="886"/>
        <w:gridCol w:w="777"/>
        <w:gridCol w:w="941"/>
        <w:gridCol w:w="329"/>
        <w:gridCol w:w="787"/>
        <w:gridCol w:w="932"/>
        <w:gridCol w:w="783"/>
        <w:gridCol w:w="924"/>
      </w:tblGrid>
      <w:tr w14:paraId="42FDD0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pct"/>
            <w:tcBorders>
              <w:bottom w:val="nil"/>
            </w:tcBorders>
            <w:vAlign w:val="center"/>
          </w:tcPr>
          <w:p w14:paraId="408ED2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2134" w:type="pct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3FC01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16"/>
                <w:szCs w:val="18"/>
                <w:lang w:val="en-US" w:eastAsia="zh-CN"/>
              </w:rPr>
              <w:t>Tangdu</w:t>
            </w: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 xml:space="preserve"> Hospital</w:t>
            </w:r>
          </w:p>
          <w:p w14:paraId="22B930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(GE 3.0T/SIEMENS 1.5T)</w:t>
            </w:r>
          </w:p>
        </w:tc>
        <w:tc>
          <w:tcPr>
            <w:tcW w:w="201" w:type="pct"/>
            <w:tcBorders>
              <w:bottom w:val="nil"/>
            </w:tcBorders>
            <w:vAlign w:val="center"/>
          </w:tcPr>
          <w:p w14:paraId="357F2D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2091" w:type="pct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2CAFF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16"/>
                <w:szCs w:val="18"/>
              </w:rPr>
              <w:t>Xi'an People's</w:t>
            </w: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 xml:space="preserve"> Hospital</w:t>
            </w:r>
          </w:p>
          <w:p w14:paraId="316677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(SIEMENS 3.0T/Philips 1.5T)</w:t>
            </w:r>
          </w:p>
        </w:tc>
      </w:tr>
      <w:tr w14:paraId="4D2E44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pct"/>
            <w:tcBorders>
              <w:top w:val="nil"/>
              <w:bottom w:val="single" w:color="auto" w:sz="12" w:space="0"/>
            </w:tcBorders>
            <w:vAlign w:val="center"/>
          </w:tcPr>
          <w:p w14:paraId="1E41F9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54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007C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T1</w:t>
            </w:r>
            <w:r>
              <w:rPr>
                <w:rFonts w:hint="eastAsia" w:ascii="Times New Roman" w:hAnsi="Times New Roman" w:cs="Times New Roman"/>
                <w:b/>
                <w:kern w:val="0"/>
                <w:sz w:val="16"/>
                <w:szCs w:val="18"/>
              </w:rPr>
              <w:t>WI</w:t>
            </w:r>
          </w:p>
        </w:tc>
        <w:tc>
          <w:tcPr>
            <w:tcW w:w="541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A3D6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T2</w:t>
            </w:r>
            <w:r>
              <w:rPr>
                <w:rFonts w:hint="eastAsia" w:ascii="Times New Roman" w:hAnsi="Times New Roman" w:cs="Times New Roman"/>
                <w:b/>
                <w:kern w:val="0"/>
                <w:sz w:val="16"/>
                <w:szCs w:val="18"/>
              </w:rPr>
              <w:t>WI</w:t>
            </w:r>
          </w:p>
        </w:tc>
        <w:tc>
          <w:tcPr>
            <w:tcW w:w="47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6D21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T1CE</w:t>
            </w:r>
          </w:p>
        </w:tc>
        <w:tc>
          <w:tcPr>
            <w:tcW w:w="57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A524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FLAIR</w:t>
            </w:r>
          </w:p>
        </w:tc>
        <w:tc>
          <w:tcPr>
            <w:tcW w:w="201" w:type="pct"/>
            <w:tcBorders>
              <w:top w:val="nil"/>
              <w:bottom w:val="single" w:color="auto" w:sz="12" w:space="0"/>
            </w:tcBorders>
            <w:vAlign w:val="center"/>
          </w:tcPr>
          <w:p w14:paraId="4880DCA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</w:p>
        </w:tc>
        <w:tc>
          <w:tcPr>
            <w:tcW w:w="48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71AF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T1</w:t>
            </w:r>
            <w:r>
              <w:rPr>
                <w:rFonts w:hint="eastAsia" w:ascii="Times New Roman" w:hAnsi="Times New Roman" w:cs="Times New Roman"/>
                <w:b/>
                <w:kern w:val="0"/>
                <w:sz w:val="16"/>
                <w:szCs w:val="18"/>
              </w:rPr>
              <w:t>WI</w:t>
            </w:r>
          </w:p>
        </w:tc>
        <w:tc>
          <w:tcPr>
            <w:tcW w:w="56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5C74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T2</w:t>
            </w:r>
            <w:r>
              <w:rPr>
                <w:rFonts w:hint="eastAsia" w:ascii="Times New Roman" w:hAnsi="Times New Roman" w:cs="Times New Roman"/>
                <w:b/>
                <w:kern w:val="0"/>
                <w:sz w:val="16"/>
                <w:szCs w:val="18"/>
              </w:rPr>
              <w:t>WI</w:t>
            </w:r>
          </w:p>
        </w:tc>
        <w:tc>
          <w:tcPr>
            <w:tcW w:w="478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FAAF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T1CE</w:t>
            </w:r>
          </w:p>
        </w:tc>
        <w:tc>
          <w:tcPr>
            <w:tcW w:w="56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A23DE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FLAIR</w:t>
            </w:r>
          </w:p>
        </w:tc>
      </w:tr>
      <w:tr w14:paraId="29C126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pct"/>
            <w:tcBorders>
              <w:top w:val="single" w:color="auto" w:sz="12" w:space="0"/>
            </w:tcBorders>
            <w:vAlign w:val="center"/>
          </w:tcPr>
          <w:p w14:paraId="03015C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TR (ms)</w:t>
            </w:r>
          </w:p>
        </w:tc>
        <w:tc>
          <w:tcPr>
            <w:tcW w:w="545" w:type="pct"/>
            <w:tcBorders>
              <w:top w:val="single" w:color="auto" w:sz="12" w:space="0"/>
            </w:tcBorders>
            <w:vAlign w:val="center"/>
          </w:tcPr>
          <w:p w14:paraId="6657ED2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450-</w:t>
            </w:r>
          </w:p>
          <w:p w14:paraId="5632F7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1750</w:t>
            </w:r>
          </w:p>
        </w:tc>
        <w:tc>
          <w:tcPr>
            <w:tcW w:w="541" w:type="pct"/>
            <w:tcBorders>
              <w:top w:val="single" w:color="auto" w:sz="12" w:space="0"/>
            </w:tcBorders>
            <w:vAlign w:val="center"/>
          </w:tcPr>
          <w:p w14:paraId="7C412E5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4247-</w:t>
            </w:r>
          </w:p>
          <w:p w14:paraId="6B9AE9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4300</w:t>
            </w:r>
          </w:p>
        </w:tc>
        <w:tc>
          <w:tcPr>
            <w:tcW w:w="474" w:type="pct"/>
            <w:tcBorders>
              <w:top w:val="single" w:color="auto" w:sz="12" w:space="0"/>
            </w:tcBorders>
            <w:vAlign w:val="center"/>
          </w:tcPr>
          <w:p w14:paraId="3105CB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450-</w:t>
            </w:r>
          </w:p>
          <w:p w14:paraId="465CF7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1750</w:t>
            </w:r>
          </w:p>
        </w:tc>
        <w:tc>
          <w:tcPr>
            <w:tcW w:w="574" w:type="pct"/>
            <w:tcBorders>
              <w:top w:val="single" w:color="auto" w:sz="12" w:space="0"/>
            </w:tcBorders>
            <w:vAlign w:val="center"/>
          </w:tcPr>
          <w:p w14:paraId="779352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8400-</w:t>
            </w:r>
          </w:p>
          <w:p w14:paraId="69E3AC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9510</w:t>
            </w:r>
          </w:p>
        </w:tc>
        <w:tc>
          <w:tcPr>
            <w:tcW w:w="201" w:type="pct"/>
            <w:tcBorders>
              <w:top w:val="single" w:color="auto" w:sz="12" w:space="0"/>
            </w:tcBorders>
            <w:vAlign w:val="center"/>
          </w:tcPr>
          <w:p w14:paraId="5E67DA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480" w:type="pct"/>
            <w:tcBorders>
              <w:top w:val="single" w:color="auto" w:sz="12" w:space="0"/>
            </w:tcBorders>
            <w:vAlign w:val="center"/>
          </w:tcPr>
          <w:p w14:paraId="3EC26E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300-</w:t>
            </w:r>
          </w:p>
          <w:p w14:paraId="440C42F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500</w:t>
            </w:r>
          </w:p>
        </w:tc>
        <w:tc>
          <w:tcPr>
            <w:tcW w:w="569" w:type="pct"/>
            <w:tcBorders>
              <w:top w:val="single" w:color="auto" w:sz="12" w:space="0"/>
            </w:tcBorders>
            <w:vAlign w:val="center"/>
          </w:tcPr>
          <w:p w14:paraId="25722D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2500-</w:t>
            </w:r>
          </w:p>
          <w:p w14:paraId="284319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5000</w:t>
            </w:r>
          </w:p>
        </w:tc>
        <w:tc>
          <w:tcPr>
            <w:tcW w:w="478" w:type="pct"/>
            <w:tcBorders>
              <w:top w:val="single" w:color="auto" w:sz="12" w:space="0"/>
            </w:tcBorders>
            <w:vAlign w:val="center"/>
          </w:tcPr>
          <w:p w14:paraId="313B35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300-</w:t>
            </w:r>
          </w:p>
          <w:p w14:paraId="477939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500</w:t>
            </w:r>
          </w:p>
        </w:tc>
        <w:tc>
          <w:tcPr>
            <w:tcW w:w="564" w:type="pct"/>
            <w:tcBorders>
              <w:top w:val="single" w:color="auto" w:sz="12" w:space="0"/>
            </w:tcBorders>
            <w:vAlign w:val="center"/>
          </w:tcPr>
          <w:p w14:paraId="10A450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7000-</w:t>
            </w:r>
          </w:p>
          <w:p w14:paraId="0AACFF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8500</w:t>
            </w:r>
          </w:p>
        </w:tc>
      </w:tr>
      <w:tr w14:paraId="22325F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pct"/>
            <w:vAlign w:val="center"/>
          </w:tcPr>
          <w:p w14:paraId="71E957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TE (ms)</w:t>
            </w:r>
          </w:p>
        </w:tc>
        <w:tc>
          <w:tcPr>
            <w:tcW w:w="545" w:type="pct"/>
            <w:vAlign w:val="center"/>
          </w:tcPr>
          <w:p w14:paraId="1FC855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10-24</w:t>
            </w:r>
          </w:p>
        </w:tc>
        <w:tc>
          <w:tcPr>
            <w:tcW w:w="541" w:type="pct"/>
            <w:vAlign w:val="center"/>
          </w:tcPr>
          <w:p w14:paraId="638ED3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93-109</w:t>
            </w:r>
          </w:p>
        </w:tc>
        <w:tc>
          <w:tcPr>
            <w:tcW w:w="474" w:type="pct"/>
            <w:vAlign w:val="center"/>
          </w:tcPr>
          <w:p w14:paraId="794D63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8.9-24</w:t>
            </w:r>
          </w:p>
        </w:tc>
        <w:tc>
          <w:tcPr>
            <w:tcW w:w="574" w:type="pct"/>
            <w:vAlign w:val="center"/>
          </w:tcPr>
          <w:p w14:paraId="28F8A5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78-145</w:t>
            </w:r>
          </w:p>
        </w:tc>
        <w:tc>
          <w:tcPr>
            <w:tcW w:w="201" w:type="pct"/>
            <w:vAlign w:val="center"/>
          </w:tcPr>
          <w:p w14:paraId="65FA96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1CC053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8-12</w:t>
            </w:r>
          </w:p>
        </w:tc>
        <w:tc>
          <w:tcPr>
            <w:tcW w:w="569" w:type="pct"/>
            <w:vAlign w:val="center"/>
          </w:tcPr>
          <w:p w14:paraId="194CE1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84-104</w:t>
            </w:r>
          </w:p>
        </w:tc>
        <w:tc>
          <w:tcPr>
            <w:tcW w:w="478" w:type="pct"/>
            <w:vAlign w:val="center"/>
          </w:tcPr>
          <w:p w14:paraId="3572C2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8-12</w:t>
            </w:r>
          </w:p>
        </w:tc>
        <w:tc>
          <w:tcPr>
            <w:tcW w:w="564" w:type="pct"/>
            <w:vAlign w:val="center"/>
          </w:tcPr>
          <w:p w14:paraId="0E926B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95-145</w:t>
            </w:r>
          </w:p>
        </w:tc>
      </w:tr>
      <w:tr w14:paraId="2CB400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pct"/>
            <w:vAlign w:val="center"/>
          </w:tcPr>
          <w:p w14:paraId="017DB1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TI (ms)</w:t>
            </w:r>
          </w:p>
        </w:tc>
        <w:tc>
          <w:tcPr>
            <w:tcW w:w="545" w:type="pct"/>
            <w:vAlign w:val="center"/>
          </w:tcPr>
          <w:p w14:paraId="4E0141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541" w:type="pct"/>
            <w:vAlign w:val="center"/>
          </w:tcPr>
          <w:p w14:paraId="2143C8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405F731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574" w:type="pct"/>
            <w:vAlign w:val="center"/>
          </w:tcPr>
          <w:p w14:paraId="28CF32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2100-</w:t>
            </w:r>
          </w:p>
          <w:p w14:paraId="2FD780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2200</w:t>
            </w:r>
          </w:p>
        </w:tc>
        <w:tc>
          <w:tcPr>
            <w:tcW w:w="201" w:type="pct"/>
            <w:vAlign w:val="center"/>
          </w:tcPr>
          <w:p w14:paraId="796A43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4482B3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569" w:type="pct"/>
            <w:vAlign w:val="center"/>
          </w:tcPr>
          <w:p w14:paraId="651EE9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14:paraId="6DFD58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564" w:type="pct"/>
            <w:vAlign w:val="center"/>
          </w:tcPr>
          <w:p w14:paraId="2B4B95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2207-</w:t>
            </w:r>
          </w:p>
          <w:p w14:paraId="0DBD27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2300</w:t>
            </w:r>
          </w:p>
        </w:tc>
      </w:tr>
      <w:tr w14:paraId="7DA1DC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pct"/>
            <w:vAlign w:val="center"/>
          </w:tcPr>
          <w:p w14:paraId="10730F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Slice thickness (mm)</w:t>
            </w:r>
          </w:p>
        </w:tc>
        <w:tc>
          <w:tcPr>
            <w:tcW w:w="545" w:type="pct"/>
            <w:vAlign w:val="center"/>
          </w:tcPr>
          <w:p w14:paraId="29284E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5-5.5</w:t>
            </w:r>
          </w:p>
        </w:tc>
        <w:tc>
          <w:tcPr>
            <w:tcW w:w="541" w:type="pct"/>
            <w:vAlign w:val="center"/>
          </w:tcPr>
          <w:p w14:paraId="0A53443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5-5.5</w:t>
            </w:r>
          </w:p>
        </w:tc>
        <w:tc>
          <w:tcPr>
            <w:tcW w:w="474" w:type="pct"/>
            <w:vAlign w:val="center"/>
          </w:tcPr>
          <w:p w14:paraId="376BCF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5-5.5</w:t>
            </w:r>
          </w:p>
        </w:tc>
        <w:tc>
          <w:tcPr>
            <w:tcW w:w="574" w:type="pct"/>
            <w:vAlign w:val="center"/>
          </w:tcPr>
          <w:p w14:paraId="3E0B5C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5-5.5</w:t>
            </w:r>
          </w:p>
        </w:tc>
        <w:tc>
          <w:tcPr>
            <w:tcW w:w="201" w:type="pct"/>
            <w:vAlign w:val="center"/>
          </w:tcPr>
          <w:p w14:paraId="54DABC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22598D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5.5-6</w:t>
            </w:r>
          </w:p>
        </w:tc>
        <w:tc>
          <w:tcPr>
            <w:tcW w:w="569" w:type="pct"/>
            <w:vAlign w:val="center"/>
          </w:tcPr>
          <w:p w14:paraId="60A1CE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5.5-6</w:t>
            </w:r>
          </w:p>
        </w:tc>
        <w:tc>
          <w:tcPr>
            <w:tcW w:w="478" w:type="pct"/>
            <w:vAlign w:val="center"/>
          </w:tcPr>
          <w:p w14:paraId="3A7A48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5.5-6</w:t>
            </w:r>
          </w:p>
        </w:tc>
        <w:tc>
          <w:tcPr>
            <w:tcW w:w="564" w:type="pct"/>
            <w:vAlign w:val="center"/>
          </w:tcPr>
          <w:p w14:paraId="00349E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5.5-6</w:t>
            </w:r>
          </w:p>
        </w:tc>
      </w:tr>
      <w:tr w14:paraId="1E7C37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pct"/>
            <w:vAlign w:val="center"/>
          </w:tcPr>
          <w:p w14:paraId="459BD0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8"/>
              </w:rPr>
              <w:t>Spacing (mm)</w:t>
            </w:r>
          </w:p>
        </w:tc>
        <w:tc>
          <w:tcPr>
            <w:tcW w:w="545" w:type="pct"/>
            <w:vAlign w:val="center"/>
          </w:tcPr>
          <w:p w14:paraId="059AF6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1-1.5</w:t>
            </w:r>
          </w:p>
        </w:tc>
        <w:tc>
          <w:tcPr>
            <w:tcW w:w="541" w:type="pct"/>
            <w:vAlign w:val="center"/>
          </w:tcPr>
          <w:p w14:paraId="24F330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1-1.5</w:t>
            </w:r>
          </w:p>
        </w:tc>
        <w:tc>
          <w:tcPr>
            <w:tcW w:w="474" w:type="pct"/>
            <w:vAlign w:val="center"/>
          </w:tcPr>
          <w:p w14:paraId="209BBE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1-1.5</w:t>
            </w:r>
          </w:p>
        </w:tc>
        <w:tc>
          <w:tcPr>
            <w:tcW w:w="574" w:type="pct"/>
            <w:vAlign w:val="center"/>
          </w:tcPr>
          <w:p w14:paraId="11ED4C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1-1.5</w:t>
            </w:r>
          </w:p>
        </w:tc>
        <w:tc>
          <w:tcPr>
            <w:tcW w:w="201" w:type="pct"/>
            <w:vAlign w:val="center"/>
          </w:tcPr>
          <w:p w14:paraId="579804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31F3CD3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1-1.5</w:t>
            </w:r>
          </w:p>
        </w:tc>
        <w:tc>
          <w:tcPr>
            <w:tcW w:w="569" w:type="pct"/>
            <w:vAlign w:val="center"/>
          </w:tcPr>
          <w:p w14:paraId="7113A1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1-1.5</w:t>
            </w:r>
          </w:p>
        </w:tc>
        <w:tc>
          <w:tcPr>
            <w:tcW w:w="478" w:type="pct"/>
            <w:vAlign w:val="center"/>
          </w:tcPr>
          <w:p w14:paraId="191BF7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1-1.5</w:t>
            </w:r>
          </w:p>
        </w:tc>
        <w:tc>
          <w:tcPr>
            <w:tcW w:w="564" w:type="pct"/>
            <w:vAlign w:val="center"/>
          </w:tcPr>
          <w:p w14:paraId="60F47D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6"/>
                <w:szCs w:val="18"/>
              </w:rPr>
              <w:t>1-1.5</w:t>
            </w:r>
          </w:p>
        </w:tc>
      </w:tr>
    </w:tbl>
    <w:p w14:paraId="1E609A19">
      <w:pPr>
        <w:adjustRightInd w:val="0"/>
        <w:snapToGrid w:val="0"/>
        <w:rPr>
          <w:rFonts w:ascii="Times New Roman" w:hAnsi="Times New Roman" w:cs="Times New Roman"/>
          <w:color w:val="231F20"/>
          <w:sz w:val="15"/>
          <w:szCs w:val="15"/>
        </w:rPr>
      </w:pPr>
      <w:r>
        <w:rPr>
          <w:rFonts w:ascii="Times New Roman" w:hAnsi="Times New Roman" w:eastAsia="宋体" w:cs="Times New Roman"/>
          <w:sz w:val="15"/>
          <w:szCs w:val="15"/>
        </w:rPr>
        <w:t xml:space="preserve">Note. </w:t>
      </w:r>
      <w:r>
        <w:rPr>
          <w:rFonts w:ascii="Times New Roman" w:hAnsi="Times New Roman" w:cs="Times New Roman"/>
          <w:color w:val="231F20"/>
          <w:sz w:val="15"/>
          <w:szCs w:val="15"/>
        </w:rPr>
        <w:t>—TR = repetition time, TE = echo time, TI = inversion time</w:t>
      </w:r>
      <w:r>
        <w:rPr>
          <w:rFonts w:hint="eastAsia" w:ascii="Times New Roman" w:hAnsi="Times New Roman" w:cs="Times New Roman"/>
          <w:color w:val="231F20"/>
          <w:sz w:val="15"/>
          <w:szCs w:val="15"/>
        </w:rPr>
        <w:t xml:space="preserve">, T1CE = contrast-enhanced T1WI, FLAIR = </w:t>
      </w:r>
      <w:r>
        <w:rPr>
          <w:rFonts w:ascii="Times New Roman" w:hAnsi="Times New Roman" w:eastAsia="宋体" w:cs="Times New Roman"/>
          <w:sz w:val="15"/>
          <w:szCs w:val="15"/>
        </w:rPr>
        <w:t>fluid-attenuated inversion recovery</w:t>
      </w:r>
      <w:r>
        <w:rPr>
          <w:rFonts w:ascii="Times New Roman" w:hAnsi="Times New Roman" w:cs="Times New Roman"/>
          <w:color w:val="231F20"/>
          <w:sz w:val="15"/>
          <w:szCs w:val="15"/>
        </w:rPr>
        <w:t>.</w:t>
      </w:r>
    </w:p>
    <w:p w14:paraId="04059635">
      <w:pPr>
        <w:widowControl/>
        <w:jc w:val="left"/>
        <w:rPr>
          <w:rFonts w:hint="eastAsia" w:ascii="Times New Roman" w:hAnsi="Times New Roman" w:cs="Times New Roman"/>
          <w:color w:val="231F20"/>
          <w:sz w:val="15"/>
          <w:szCs w:val="15"/>
        </w:rPr>
      </w:pPr>
      <w:r>
        <w:rPr>
          <w:rFonts w:ascii="Times New Roman" w:hAnsi="Times New Roman" w:cs="Times New Roman"/>
          <w:color w:val="231F20"/>
          <w:sz w:val="15"/>
          <w:szCs w:val="15"/>
        </w:rPr>
        <w:br w:type="page"/>
      </w:r>
      <w:bookmarkStart w:id="0" w:name="_GoBack"/>
      <w:bookmarkEnd w:id="0"/>
    </w:p>
    <w:p w14:paraId="295AC85B">
      <w:pPr>
        <w:pStyle w:val="4"/>
        <w:adjustRightInd w:val="0"/>
        <w:snapToGrid w:val="0"/>
        <w:spacing w:before="0" w:after="0" w:line="360" w:lineRule="auto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</w:t>
      </w:r>
      <w:r>
        <w:rPr>
          <w:rFonts w:hint="eastAsia"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 xml:space="preserve">. Fractal analysis by box counting method. </w:t>
      </w:r>
    </w:p>
    <w:p w14:paraId="1AC51AA3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Fractal analysis is performed on boundary of the tumor region. Fractal </w:t>
      </w:r>
      <w:r>
        <w:rPr>
          <w:rFonts w:hint="eastAsia" w:ascii="Times New Roman" w:hAnsi="Times New Roman" w:cs="Times New Roman"/>
        </w:rPr>
        <w:t>dimension</w:t>
      </w:r>
      <w:r>
        <w:rPr>
          <w:rFonts w:ascii="Times New Roman" w:hAnsi="Times New Roman" w:cs="Times New Roman"/>
        </w:rPr>
        <w:t xml:space="preserve"> (FD) represents complexity or roughness of </w:t>
      </w:r>
      <w:r>
        <w:rPr>
          <w:rFonts w:hint="eastAsia" w:ascii="Times New Roman" w:hAnsi="Times New Roman" w:cs="Times New Roman"/>
        </w:rPr>
        <w:t>tumor</w:t>
      </w:r>
      <w:r>
        <w:rPr>
          <w:rFonts w:ascii="Times New Roman" w:hAnsi="Times New Roman" w:cs="Times New Roman"/>
        </w:rPr>
        <w:t xml:space="preserve"> morphology. FD is calculat</w:t>
      </w:r>
      <w:r>
        <w:rPr>
          <w:rFonts w:hint="eastAsia"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d using the box counting algorithm. Mathematically, FD </w:t>
      </w:r>
      <w:r>
        <w:rPr>
          <w:rFonts w:ascii="Times" w:hAnsi="Times" w:cs="Times New Roman"/>
        </w:rPr>
        <w:t>is then obtained by</w:t>
      </w:r>
      <w:r>
        <w:rPr>
          <w:rFonts w:ascii="Times" w:hAnsi="Times" w:cs="Times"/>
        </w:rPr>
        <w:t>:</w:t>
      </w:r>
    </w:p>
    <w:p w14:paraId="169B8EF2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72"/>
        </w:rPr>
      </w:pPr>
      <m:oMathPara>
        <m:oMathParaPr>
          <m:jc m:val="left"/>
        </m:oMathParaPr>
        <m:oMath>
          <m:r>
            <m:rPr/>
            <w:rPr>
              <w:rFonts w:ascii="Cambria Math" w:hAnsi="Cambria Math" w:eastAsia="宋体" w:cs="Times New Roman"/>
              <w:sz w:val="22"/>
              <w:szCs w:val="52"/>
            </w:rPr>
            <m:t xml:space="preserve"> FD = </m:t>
          </m:r>
          <m:func>
            <m:funcPr>
              <m:ctrlPr>
                <w:rPr>
                  <w:rFonts w:ascii="Cambria Math" w:hAnsi="Cambria Math" w:eastAsia="宋体" w:cs="Times New Roman"/>
                  <w:i/>
                  <w:iCs/>
                  <w:sz w:val="22"/>
                  <w:szCs w:val="52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eastAsia="宋体" w:cs="Times New Roman"/>
                      <w:i/>
                      <w:iCs/>
                      <w:sz w:val="22"/>
                      <w:szCs w:val="52"/>
                    </w:rPr>
                  </m:ctrlPr>
                </m:limLowPr>
                <m:e>
                  <m:r>
                    <m:rPr/>
                    <w:rPr>
                      <w:rFonts w:ascii="Cambria Math" w:hAnsi="Cambria Math" w:cs="Times New Roman"/>
                      <w:sz w:val="22"/>
                      <w:szCs w:val="52"/>
                    </w:rPr>
                    <m:t>lim</m:t>
                  </m:r>
                  <m:ctrlPr>
                    <w:rPr>
                      <w:rFonts w:ascii="Cambria Math" w:hAnsi="Cambria Math" w:eastAsia="宋体" w:cs="Times New Roman"/>
                      <w:i/>
                      <w:iCs/>
                      <w:sz w:val="22"/>
                      <w:szCs w:val="52"/>
                    </w:rPr>
                  </m:ctrlPr>
                </m:e>
                <m:lim>
                  <m:r>
                    <m:rPr/>
                    <w:rPr>
                      <w:rFonts w:ascii="Cambria Math" w:hAnsi="Cambria Math" w:cs="Times New Roman"/>
                      <w:sz w:val="22"/>
                      <w:szCs w:val="52"/>
                    </w:rPr>
                    <m:t>∈→0</m:t>
                  </m:r>
                  <m:ctrlPr>
                    <w:rPr>
                      <w:rFonts w:ascii="Cambria Math" w:hAnsi="Cambria Math" w:eastAsia="宋体" w:cs="Times New Roman"/>
                      <w:i/>
                      <w:iCs/>
                      <w:sz w:val="22"/>
                      <w:szCs w:val="52"/>
                    </w:rPr>
                  </m:ctrlPr>
                </m:lim>
              </m:limLow>
              <m:ctrlPr>
                <w:rPr>
                  <w:rFonts w:ascii="Cambria Math" w:hAnsi="Cambria Math" w:eastAsia="宋体" w:cs="Times New Roman"/>
                  <w:i/>
                  <w:iCs/>
                  <w:sz w:val="22"/>
                  <w:szCs w:val="52"/>
                </w:rPr>
              </m:ctrlPr>
            </m:fName>
            <m:e>
              <m:f>
                <m:fPr>
                  <m:ctrlPr>
                    <w:rPr>
                      <w:rFonts w:ascii="Cambria Math" w:hAnsi="Cambria Math" w:eastAsia="宋体" w:cs="Times New Roman"/>
                      <w:i/>
                      <w:iCs/>
                      <w:sz w:val="22"/>
                      <w:szCs w:val="52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eastAsia="宋体" w:cs="Times New Roman"/>
                          <w:i/>
                          <w:iCs/>
                          <w:sz w:val="22"/>
                          <w:szCs w:val="52"/>
                        </w:rPr>
                      </m:ctrlPr>
                    </m:funcPr>
                    <m:fName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52"/>
                        </w:rPr>
                        <m:t>log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iCs/>
                          <w:sz w:val="22"/>
                          <w:szCs w:val="52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eastAsia="宋体" w:cs="Times New Roman"/>
                              <w:i/>
                              <w:iCs/>
                              <w:sz w:val="22"/>
                              <w:szCs w:val="52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sz w:val="22"/>
                              <w:szCs w:val="52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iCs/>
                                  <w:sz w:val="22"/>
                                  <w:szCs w:val="52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22"/>
                                  <w:szCs w:val="52"/>
                                </w:rPr>
                                <m:t>∈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iCs/>
                                  <w:sz w:val="22"/>
                                  <w:szCs w:val="52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eastAsia="宋体" w:cs="Times New Roman"/>
                              <w:i/>
                              <w:iCs/>
                              <w:sz w:val="22"/>
                              <w:szCs w:val="52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eastAsia="宋体" w:cs="Times New Roman"/>
                          <w:i/>
                          <w:iCs/>
                          <w:sz w:val="22"/>
                          <w:szCs w:val="52"/>
                        </w:rPr>
                      </m:ctrlPr>
                    </m:e>
                  </m:func>
                  <m:ctrlPr>
                    <w:rPr>
                      <w:rFonts w:ascii="Cambria Math" w:hAnsi="Cambria Math" w:eastAsia="宋体" w:cs="Times New Roman"/>
                      <w:i/>
                      <w:iCs/>
                      <w:sz w:val="22"/>
                      <w:szCs w:val="52"/>
                    </w:rPr>
                  </m:ctrlPr>
                </m:num>
                <m:den>
                  <m:func>
                    <m:funcPr>
                      <m:ctrlPr>
                        <w:rPr>
                          <w:rFonts w:ascii="Cambria Math" w:hAnsi="Cambria Math" w:eastAsia="宋体" w:cs="Times New Roman"/>
                          <w:i/>
                          <w:iCs/>
                          <w:sz w:val="22"/>
                          <w:szCs w:val="52"/>
                        </w:rPr>
                      </m:ctrlPr>
                    </m:funcPr>
                    <m:fName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52"/>
                        </w:rPr>
                        <m:t>log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iCs/>
                          <w:sz w:val="22"/>
                          <w:szCs w:val="52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eastAsia="宋体" w:cs="Times New Roman"/>
                              <w:i/>
                              <w:iCs/>
                              <w:sz w:val="22"/>
                              <w:szCs w:val="52"/>
                            </w:rPr>
                          </m:ctrlPr>
                        </m:dPr>
                        <m:e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iCs/>
                                  <w:sz w:val="22"/>
                                  <w:szCs w:val="52"/>
                                </w:rPr>
                              </m:ctrlPr>
                            </m:fPr>
                            <m:num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sz w:val="22"/>
                                  <w:szCs w:val="52"/>
                                </w:rPr>
                                <m:t>1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iCs/>
                                  <w:sz w:val="22"/>
                                  <w:szCs w:val="52"/>
                                </w:rPr>
                              </m:ctrlPr>
                            </m:num>
                            <m:den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22"/>
                                  <w:szCs w:val="52"/>
                                </w:rPr>
                                <m:t>∈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iCs/>
                                  <w:sz w:val="22"/>
                                  <w:szCs w:val="52"/>
                                </w:rPr>
                              </m:ctrlPr>
                            </m:den>
                          </m:f>
                          <m:ctrlPr>
                            <w:rPr>
                              <w:rFonts w:ascii="Cambria Math" w:hAnsi="Cambria Math" w:eastAsia="宋体" w:cs="Times New Roman"/>
                              <w:i/>
                              <w:iCs/>
                              <w:sz w:val="22"/>
                              <w:szCs w:val="52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eastAsia="宋体" w:cs="Times New Roman"/>
                          <w:i/>
                          <w:iCs/>
                          <w:sz w:val="22"/>
                          <w:szCs w:val="52"/>
                        </w:rPr>
                      </m:ctrlPr>
                    </m:e>
                  </m:func>
                  <m:ctrlPr>
                    <w:rPr>
                      <w:rFonts w:ascii="Cambria Math" w:hAnsi="Cambria Math" w:eastAsia="宋体" w:cs="Times New Roman"/>
                      <w:i/>
                      <w:iCs/>
                      <w:sz w:val="22"/>
                      <w:szCs w:val="52"/>
                    </w:rPr>
                  </m:ctrlPr>
                </m:den>
              </m:f>
              <m:ctrlPr>
                <w:rPr>
                  <w:rFonts w:ascii="Cambria Math" w:hAnsi="Cambria Math" w:eastAsia="宋体" w:cs="Times New Roman"/>
                  <w:i/>
                  <w:iCs/>
                  <w:sz w:val="22"/>
                  <w:szCs w:val="52"/>
                </w:rPr>
              </m:ctrlPr>
            </m:e>
          </m:func>
        </m:oMath>
      </m:oMathPara>
    </w:p>
    <w:p w14:paraId="5685D33C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m:oMath>
        <m:r>
          <m:rPr/>
          <w:rPr>
            <w:rFonts w:ascii="Cambria Math" w:hAnsi="Cambria Math" w:cs="Times New Roman"/>
          </w:rPr>
          <m:t>ϵ</m:t>
        </m:r>
      </m:oMath>
      <w:r>
        <w:rPr>
          <w:rFonts w:hint="eastAsia" w:ascii="Times" w:hAnsi="Times" w:cs="Times New Roman"/>
        </w:rPr>
        <w:t xml:space="preserve"> is </w:t>
      </w:r>
      <w:r>
        <w:rPr>
          <w:rFonts w:ascii="Times" w:hAnsi="Times" w:cs="Times New Roman"/>
        </w:rPr>
        <w:t xml:space="preserve">a </w:t>
      </w:r>
      <w:r>
        <w:rPr>
          <w:rFonts w:hint="eastAsia" w:ascii="Times" w:hAnsi="Times" w:cs="Times New Roman"/>
        </w:rPr>
        <w:t>box length and</w:t>
      </w:r>
      <m:oMath>
        <m:r>
          <m:rPr/>
          <w:rPr>
            <w:rFonts w:ascii="Cambria Math" w:hAnsi="Cambria Math" w:cs="Times New Roman"/>
          </w:rPr>
          <m:t xml:space="preserve"> N(ϵ)</m:t>
        </m:r>
      </m:oMath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 the number of counted boxes.</w:t>
      </w:r>
    </w:p>
    <w:p w14:paraId="436632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0E6EA1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</w:t>
      </w:r>
    </w:p>
    <w:p w14:paraId="701351AA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5420" cy="2286635"/>
            <wp:effectExtent l="0" t="0" r="11430" b="1841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F3169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S1.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Representative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positive and negative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RT2FM </w:t>
      </w:r>
      <w:r>
        <w:rPr>
          <w:rFonts w:ascii="Times New Roman" w:hAnsi="Times New Roman" w:cs="Times New Roman"/>
          <w:b/>
          <w:bCs/>
          <w:sz w:val="21"/>
          <w:szCs w:val="21"/>
        </w:rPr>
        <w:t>cases.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</w:rPr>
        <w:t xml:space="preserve">Cases 1-5 exemplify positive RT2FM in IDHmut gliomas. As shown in cases 1-4, mismatch regions neither require homogeneous T2WI signal nor necessarily involve the entire tumor. Case 5 (cystic glioma) was classified as RT2FM-positive. Case 6 shows negative RT2FM. </w:t>
      </w:r>
    </w:p>
    <w:p w14:paraId="2D36D47E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Abbreviations: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</w:rPr>
        <w:t xml:space="preserve"> IDH = isocitrate dehydrogenase, T2WI = T2 weighted imaging, FLAIR = fluid-attenuated inversion recovery, RT2FM = relaxed T2-FLAIR mismatch.</w:t>
      </w:r>
    </w:p>
    <w:p w14:paraId="6DF6E111">
      <w:pPr>
        <w:rPr>
          <w:rFonts w:hint="eastAsia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</w:rPr>
        <w:br w:type="page"/>
      </w:r>
    </w:p>
    <w:p w14:paraId="74ED2417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S2</w:t>
      </w:r>
    </w:p>
    <w:p w14:paraId="13B2A5B0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273040" cy="2183130"/>
            <wp:effectExtent l="0" t="0" r="3810" b="762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7D89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S2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1"/>
          <w:szCs w:val="21"/>
        </w:rPr>
        <w:t>Bland-Altman plots of the inter-observer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(A)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and intra-observer agreement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(B)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for fractal dimension.</w:t>
      </w:r>
    </w:p>
    <w:p w14:paraId="46767E38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430DC9D9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S3</w:t>
      </w:r>
    </w:p>
    <w:p w14:paraId="7A72451F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58435" cy="4345940"/>
            <wp:effectExtent l="0" t="0" r="18415" b="1651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0F1C5">
      <w:pPr>
        <w:adjustRightInd w:val="0"/>
        <w:snapToGrid w:val="0"/>
        <w:spacing w:line="480" w:lineRule="auto"/>
        <w:rPr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S3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 Intersectional feature selection using Boruta and LASSO algorithms.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(A) Feature importance ranking based on the boruta algorithm. (B) Feature selection via LASSO regression with 10-fold cross-validation. (C) LASSO regression model screening variable trajectories. (D) Plot of LASSO selected predictors and corresponding coefficients.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T2WI = T2 weighted imaging, T1WI = T1 weighted imaging, FLAIR = fluid-attenuated inversion recovery, RT2FM = relaxed T2-FLAIR mismatch, FD = fractal dimension, Deep WM invasion = deep white matter invasion, SWITW = sinuous wave-like intratumoral-wall feature on T2WI, LASSO = least absolute shrinkage and selection operator.</w:t>
      </w:r>
    </w:p>
    <w:p w14:paraId="0C897348">
      <w:pPr>
        <w:rPr>
          <w:rFonts w:ascii="Times New Roman" w:hAnsi="Times New Roman" w:cs="Times New Roman"/>
        </w:rPr>
      </w:pPr>
    </w:p>
    <w:p w14:paraId="315E4B8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001BA3D0">
      <w:pPr>
        <w:widowControl/>
        <w:adjustRightInd w:val="0"/>
        <w:snapToGrid w:val="0"/>
        <w:spacing w:line="360" w:lineRule="auto"/>
        <w:jc w:val="left"/>
        <w:rPr>
          <w:rFonts w:hint="eastAsia" w:ascii="Times New Roman" w:hAnsi="Times New Roman" w:cs="Times New Roman" w:eastAsiaTheme="majorEastAsia"/>
          <w:b/>
          <w:bCs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lOTUyYzdlODliNjQwZTlmMDRmNWI0M2Y3NmYwMzAifQ=="/>
  </w:docVars>
  <w:rsids>
    <w:rsidRoot w:val="73B36118"/>
    <w:rsid w:val="0000303B"/>
    <w:rsid w:val="00012A3F"/>
    <w:rsid w:val="0005667A"/>
    <w:rsid w:val="00056B13"/>
    <w:rsid w:val="0006143D"/>
    <w:rsid w:val="000736D6"/>
    <w:rsid w:val="00095372"/>
    <w:rsid w:val="000A744A"/>
    <w:rsid w:val="000B3FD9"/>
    <w:rsid w:val="000C06D2"/>
    <w:rsid w:val="000D2D3D"/>
    <w:rsid w:val="0013445D"/>
    <w:rsid w:val="00160C14"/>
    <w:rsid w:val="00161648"/>
    <w:rsid w:val="00165DB2"/>
    <w:rsid w:val="001707CA"/>
    <w:rsid w:val="00176B64"/>
    <w:rsid w:val="00194B83"/>
    <w:rsid w:val="001A3C01"/>
    <w:rsid w:val="001B177A"/>
    <w:rsid w:val="001C29AD"/>
    <w:rsid w:val="001C446D"/>
    <w:rsid w:val="001E60A7"/>
    <w:rsid w:val="001F3640"/>
    <w:rsid w:val="00203043"/>
    <w:rsid w:val="00203FC7"/>
    <w:rsid w:val="00217811"/>
    <w:rsid w:val="00233693"/>
    <w:rsid w:val="00266148"/>
    <w:rsid w:val="0027005E"/>
    <w:rsid w:val="002C596F"/>
    <w:rsid w:val="002C6463"/>
    <w:rsid w:val="002D58AB"/>
    <w:rsid w:val="003005B8"/>
    <w:rsid w:val="00303C72"/>
    <w:rsid w:val="003203C1"/>
    <w:rsid w:val="003251F9"/>
    <w:rsid w:val="00356554"/>
    <w:rsid w:val="003651C2"/>
    <w:rsid w:val="0036586E"/>
    <w:rsid w:val="003740C1"/>
    <w:rsid w:val="00374BB9"/>
    <w:rsid w:val="003A29AF"/>
    <w:rsid w:val="003A7175"/>
    <w:rsid w:val="003B3B9E"/>
    <w:rsid w:val="003D291B"/>
    <w:rsid w:val="003F47F4"/>
    <w:rsid w:val="00416009"/>
    <w:rsid w:val="00424699"/>
    <w:rsid w:val="00467D2A"/>
    <w:rsid w:val="00471583"/>
    <w:rsid w:val="00474977"/>
    <w:rsid w:val="004A3302"/>
    <w:rsid w:val="004A3A7B"/>
    <w:rsid w:val="004D2ED6"/>
    <w:rsid w:val="004D5017"/>
    <w:rsid w:val="004E3179"/>
    <w:rsid w:val="004F4D63"/>
    <w:rsid w:val="00507F61"/>
    <w:rsid w:val="00513F42"/>
    <w:rsid w:val="00520D11"/>
    <w:rsid w:val="00531A88"/>
    <w:rsid w:val="00542079"/>
    <w:rsid w:val="00561AF6"/>
    <w:rsid w:val="005716A0"/>
    <w:rsid w:val="0058182D"/>
    <w:rsid w:val="005A71B1"/>
    <w:rsid w:val="005F18CB"/>
    <w:rsid w:val="00610A26"/>
    <w:rsid w:val="00621A6A"/>
    <w:rsid w:val="0066748B"/>
    <w:rsid w:val="00692995"/>
    <w:rsid w:val="006D2054"/>
    <w:rsid w:val="006D3E92"/>
    <w:rsid w:val="006E7054"/>
    <w:rsid w:val="006F7F0E"/>
    <w:rsid w:val="0071292F"/>
    <w:rsid w:val="00736535"/>
    <w:rsid w:val="00744508"/>
    <w:rsid w:val="0074715F"/>
    <w:rsid w:val="00760BF5"/>
    <w:rsid w:val="00782461"/>
    <w:rsid w:val="007B5049"/>
    <w:rsid w:val="007E00DC"/>
    <w:rsid w:val="008220D3"/>
    <w:rsid w:val="008326B1"/>
    <w:rsid w:val="00835839"/>
    <w:rsid w:val="008420D0"/>
    <w:rsid w:val="008776F2"/>
    <w:rsid w:val="008868B9"/>
    <w:rsid w:val="00886C50"/>
    <w:rsid w:val="00892C36"/>
    <w:rsid w:val="008B67F4"/>
    <w:rsid w:val="008B76AD"/>
    <w:rsid w:val="008C1B5B"/>
    <w:rsid w:val="008D17D0"/>
    <w:rsid w:val="008F442E"/>
    <w:rsid w:val="00910437"/>
    <w:rsid w:val="00913927"/>
    <w:rsid w:val="00916BA4"/>
    <w:rsid w:val="009214BF"/>
    <w:rsid w:val="00927CB5"/>
    <w:rsid w:val="009335C8"/>
    <w:rsid w:val="00985E02"/>
    <w:rsid w:val="00987774"/>
    <w:rsid w:val="009936F7"/>
    <w:rsid w:val="00995C4B"/>
    <w:rsid w:val="00997F35"/>
    <w:rsid w:val="009A1685"/>
    <w:rsid w:val="009A6869"/>
    <w:rsid w:val="009E3050"/>
    <w:rsid w:val="009F0A4E"/>
    <w:rsid w:val="00A150C3"/>
    <w:rsid w:val="00A22A10"/>
    <w:rsid w:val="00A23335"/>
    <w:rsid w:val="00A65CD0"/>
    <w:rsid w:val="00A6725D"/>
    <w:rsid w:val="00A849D8"/>
    <w:rsid w:val="00A91BB7"/>
    <w:rsid w:val="00AC46EA"/>
    <w:rsid w:val="00AC54F3"/>
    <w:rsid w:val="00AD5071"/>
    <w:rsid w:val="00AF71AB"/>
    <w:rsid w:val="00B04088"/>
    <w:rsid w:val="00B12374"/>
    <w:rsid w:val="00B567CF"/>
    <w:rsid w:val="00B56816"/>
    <w:rsid w:val="00B62D2D"/>
    <w:rsid w:val="00B815B8"/>
    <w:rsid w:val="00B9713F"/>
    <w:rsid w:val="00BE0D6E"/>
    <w:rsid w:val="00BE0DA8"/>
    <w:rsid w:val="00BF4EAD"/>
    <w:rsid w:val="00C21BE5"/>
    <w:rsid w:val="00C25E4C"/>
    <w:rsid w:val="00C41EEA"/>
    <w:rsid w:val="00C4678B"/>
    <w:rsid w:val="00C54590"/>
    <w:rsid w:val="00C554AE"/>
    <w:rsid w:val="00C64FA1"/>
    <w:rsid w:val="00C71A40"/>
    <w:rsid w:val="00C801D3"/>
    <w:rsid w:val="00C84317"/>
    <w:rsid w:val="00C85F32"/>
    <w:rsid w:val="00C86EDF"/>
    <w:rsid w:val="00CB6BAA"/>
    <w:rsid w:val="00CC2E7F"/>
    <w:rsid w:val="00D124A3"/>
    <w:rsid w:val="00D2104B"/>
    <w:rsid w:val="00D25CF2"/>
    <w:rsid w:val="00D30497"/>
    <w:rsid w:val="00D5371F"/>
    <w:rsid w:val="00DB5484"/>
    <w:rsid w:val="00DC21BB"/>
    <w:rsid w:val="00DF0C83"/>
    <w:rsid w:val="00DF4106"/>
    <w:rsid w:val="00E105F6"/>
    <w:rsid w:val="00E12438"/>
    <w:rsid w:val="00E16C9F"/>
    <w:rsid w:val="00E30CA3"/>
    <w:rsid w:val="00E635FB"/>
    <w:rsid w:val="00E70607"/>
    <w:rsid w:val="00E80572"/>
    <w:rsid w:val="00EA520D"/>
    <w:rsid w:val="00ED6035"/>
    <w:rsid w:val="00ED6F51"/>
    <w:rsid w:val="00ED764E"/>
    <w:rsid w:val="00EF4524"/>
    <w:rsid w:val="00F1123B"/>
    <w:rsid w:val="00F237E6"/>
    <w:rsid w:val="00F36F1E"/>
    <w:rsid w:val="00F44384"/>
    <w:rsid w:val="00F44BFF"/>
    <w:rsid w:val="00F508C4"/>
    <w:rsid w:val="00F51A76"/>
    <w:rsid w:val="00F64F19"/>
    <w:rsid w:val="00F8671A"/>
    <w:rsid w:val="00F91A7C"/>
    <w:rsid w:val="00FB6B72"/>
    <w:rsid w:val="00FB7025"/>
    <w:rsid w:val="0C37664F"/>
    <w:rsid w:val="0F1A5C02"/>
    <w:rsid w:val="0FD97D81"/>
    <w:rsid w:val="22E57876"/>
    <w:rsid w:val="260B259C"/>
    <w:rsid w:val="397B72CC"/>
    <w:rsid w:val="3990255B"/>
    <w:rsid w:val="3F841B37"/>
    <w:rsid w:val="44D3620E"/>
    <w:rsid w:val="4B52058A"/>
    <w:rsid w:val="4BC468B1"/>
    <w:rsid w:val="4D112DA8"/>
    <w:rsid w:val="54120B01"/>
    <w:rsid w:val="5A48185E"/>
    <w:rsid w:val="5E4C76F5"/>
    <w:rsid w:val="69CD2867"/>
    <w:rsid w:val="6ABD6D7B"/>
    <w:rsid w:val="722E5429"/>
    <w:rsid w:val="73B36118"/>
    <w:rsid w:val="7D47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标题 字符"/>
    <w:basedOn w:val="7"/>
    <w:link w:val="4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B41B-318C-4273-9355-7560C070CB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356</Words>
  <Characters>1951</Characters>
  <Lines>7</Lines>
  <Paragraphs>2</Paragraphs>
  <TotalTime>0</TotalTime>
  <ScaleCrop>false</ScaleCrop>
  <LinksUpToDate>false</LinksUpToDate>
  <CharactersWithSpaces>2220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2025-05-01T03:56:00Z</dcterms:created>
  <dc:creator>张</dc:creator>
  <cp:lastModifiedBy>张</cp:lastModifiedBy>
  <dcterms:modified xsi:type="dcterms:W3CDTF">2025-07-11T14:57:56Z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333837B76E3F4373AC4C8F1A9624C924_11</vt:lpwstr>
  </property>
  <property fmtid="{D5CDD505-2E9C-101B-9397-08002B2CF9AE}" pid="4" name="KSOTemplateDocerSaveRecord">
    <vt:lpwstr>eyJoZGlkIjoiNzk4ZDcxOGI4YWY5ZjcwMDhhNDVhM2Q5YTE1NWNkYzgiLCJ1c2VySWQiOiI1OTgxNjQ0MjIifQ==</vt:lpwstr>
  </property>
</Properties>
</file>