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37D1" w14:textId="194EFD68" w:rsidR="00D04BCF" w:rsidRPr="003B40E6" w:rsidRDefault="00BB2D2A" w:rsidP="00FA1481">
      <w:pPr>
        <w:jc w:val="center"/>
        <w:rPr>
          <w:sz w:val="36"/>
          <w:szCs w:val="36"/>
        </w:rPr>
      </w:pPr>
      <w:r>
        <w:rPr>
          <w:sz w:val="36"/>
          <w:szCs w:val="36"/>
        </w:rPr>
        <w:t xml:space="preserve">Supplementary </w:t>
      </w:r>
      <w:r w:rsidR="0025188F">
        <w:rPr>
          <w:sz w:val="36"/>
          <w:szCs w:val="36"/>
        </w:rPr>
        <w:t>I</w:t>
      </w:r>
      <w:r w:rsidR="0025188F" w:rsidRPr="0025188F">
        <w:rPr>
          <w:sz w:val="36"/>
          <w:szCs w:val="36"/>
        </w:rPr>
        <w:t>nformation</w:t>
      </w:r>
      <w:r w:rsidR="009743A9">
        <w:rPr>
          <w:sz w:val="36"/>
          <w:szCs w:val="36"/>
        </w:rPr>
        <w:t xml:space="preserve"> for</w:t>
      </w:r>
    </w:p>
    <w:p w14:paraId="29411C5A" w14:textId="77777777" w:rsidR="005001AC" w:rsidRDefault="005001AC"/>
    <w:p w14:paraId="339B31F7" w14:textId="4C3B84BC" w:rsidR="00015F74" w:rsidRPr="005C2DC7" w:rsidRDefault="004C3E8B" w:rsidP="00791180">
      <w:pPr>
        <w:spacing w:line="480" w:lineRule="auto"/>
        <w:jc w:val="center"/>
        <w:rPr>
          <w:b/>
          <w:sz w:val="28"/>
          <w:szCs w:val="28"/>
        </w:rPr>
      </w:pPr>
      <w:r w:rsidRPr="005C2DC7">
        <w:rPr>
          <w:b/>
          <w:sz w:val="28"/>
          <w:szCs w:val="28"/>
        </w:rPr>
        <w:t>Hydrogels with Gigantic Thermopower for Low-grade Heat Harvesting</w:t>
      </w:r>
    </w:p>
    <w:p w14:paraId="225FF604" w14:textId="77777777" w:rsidR="004C3E8B" w:rsidRPr="007108F5" w:rsidRDefault="004C3E8B" w:rsidP="00791180">
      <w:pPr>
        <w:spacing w:line="480" w:lineRule="auto"/>
        <w:jc w:val="center"/>
        <w:rPr>
          <w:sz w:val="28"/>
          <w:szCs w:val="28"/>
        </w:rPr>
      </w:pPr>
    </w:p>
    <w:p w14:paraId="0648E06D" w14:textId="430D22CD" w:rsidR="000F0DCE" w:rsidRDefault="000939D1" w:rsidP="00791180">
      <w:pPr>
        <w:spacing w:line="480" w:lineRule="auto"/>
        <w:jc w:val="center"/>
        <w:rPr>
          <w:szCs w:val="24"/>
        </w:rPr>
      </w:pPr>
      <w:r w:rsidRPr="002E6C52">
        <w:t>Yongjie He</w:t>
      </w:r>
      <w:r w:rsidRPr="002E6C52">
        <w:rPr>
          <w:vertAlign w:val="superscript"/>
        </w:rPr>
        <w:t>1</w:t>
      </w:r>
      <w:r w:rsidRPr="002E6C52">
        <w:t>†, Qi Zhang</w:t>
      </w:r>
      <w:r w:rsidRPr="002E6C52">
        <w:rPr>
          <w:vertAlign w:val="superscript"/>
        </w:rPr>
        <w:t>1</w:t>
      </w:r>
      <w:r w:rsidRPr="002E6C52">
        <w:t xml:space="preserve">†, </w:t>
      </w:r>
      <w:proofErr w:type="spellStart"/>
      <w:r w:rsidRPr="002E6C52">
        <w:t>Hanlin</w:t>
      </w:r>
      <w:proofErr w:type="spellEnd"/>
      <w:r w:rsidRPr="002E6C52">
        <w:t xml:space="preserve"> Cheng</w:t>
      </w:r>
      <w:r w:rsidRPr="002E6C52">
        <w:rPr>
          <w:vertAlign w:val="superscript"/>
        </w:rPr>
        <w:t>2</w:t>
      </w:r>
      <w:r w:rsidRPr="002E6C52">
        <w:t>†, Yang Liu</w:t>
      </w:r>
      <w:r w:rsidRPr="002E6C52">
        <w:rPr>
          <w:vertAlign w:val="superscript"/>
        </w:rPr>
        <w:t>1</w:t>
      </w:r>
      <w:r w:rsidRPr="002E6C52">
        <w:t>, Yue Shu</w:t>
      </w:r>
      <w:r w:rsidRPr="002E6C52">
        <w:rPr>
          <w:vertAlign w:val="superscript"/>
        </w:rPr>
        <w:t>1</w:t>
      </w:r>
      <w:r w:rsidRPr="002E6C52">
        <w:t>, Yang Geng</w:t>
      </w:r>
      <w:r w:rsidRPr="002E6C52">
        <w:rPr>
          <w:vertAlign w:val="superscript"/>
        </w:rPr>
        <w:t>1</w:t>
      </w:r>
      <w:r w:rsidRPr="002E6C52">
        <w:t xml:space="preserve">, </w:t>
      </w:r>
      <w:proofErr w:type="spellStart"/>
      <w:r w:rsidRPr="002E6C52">
        <w:t>Yujie</w:t>
      </w:r>
      <w:proofErr w:type="spellEnd"/>
      <w:r w:rsidRPr="002E6C52">
        <w:t xml:space="preserve"> Zheng</w:t>
      </w:r>
      <w:r w:rsidRPr="002E6C52">
        <w:rPr>
          <w:vertAlign w:val="superscript"/>
        </w:rPr>
        <w:t>1</w:t>
      </w:r>
      <w:r w:rsidRPr="002E6C52">
        <w:t>, Bo Qin</w:t>
      </w:r>
      <w:r w:rsidRPr="002E6C52">
        <w:rPr>
          <w:vertAlign w:val="superscript"/>
        </w:rPr>
        <w:t>3</w:t>
      </w:r>
      <w:r w:rsidRPr="002E6C52">
        <w:t xml:space="preserve">, </w:t>
      </w:r>
      <w:proofErr w:type="spellStart"/>
      <w:r w:rsidRPr="002E6C52">
        <w:t>Yongli</w:t>
      </w:r>
      <w:proofErr w:type="spellEnd"/>
      <w:r w:rsidRPr="002E6C52">
        <w:t xml:space="preserve"> Zhou</w:t>
      </w:r>
      <w:r w:rsidRPr="002E6C52">
        <w:rPr>
          <w:vertAlign w:val="superscript"/>
        </w:rPr>
        <w:t>1</w:t>
      </w:r>
      <w:r w:rsidRPr="002E6C52">
        <w:t>, Shanshan Chen</w:t>
      </w:r>
      <w:r w:rsidRPr="002E6C52">
        <w:rPr>
          <w:vertAlign w:val="superscript"/>
        </w:rPr>
        <w:t>1</w:t>
      </w:r>
      <w:r w:rsidRPr="002E6C52">
        <w:t>, Jing Li</w:t>
      </w:r>
      <w:r w:rsidRPr="002E6C52">
        <w:rPr>
          <w:vertAlign w:val="superscript"/>
        </w:rPr>
        <w:t>1</w:t>
      </w:r>
      <w:r w:rsidRPr="002E6C52">
        <w:t>, Meng Li</w:t>
      </w:r>
      <w:r w:rsidRPr="002E6C52">
        <w:rPr>
          <w:vertAlign w:val="superscript"/>
        </w:rPr>
        <w:t>1</w:t>
      </w:r>
      <w:r w:rsidRPr="002E6C52">
        <w:t xml:space="preserve">, George </w:t>
      </w:r>
      <w:proofErr w:type="spellStart"/>
      <w:r w:rsidRPr="002E6C52">
        <w:t>Omololu</w:t>
      </w:r>
      <w:proofErr w:type="spellEnd"/>
      <w:r w:rsidRPr="002E6C52">
        <w:t xml:space="preserve"> Odunmbaku</w:t>
      </w:r>
      <w:r w:rsidRPr="002E6C52">
        <w:rPr>
          <w:vertAlign w:val="superscript"/>
        </w:rPr>
        <w:t>1</w:t>
      </w:r>
      <w:r w:rsidRPr="002E6C52">
        <w:t xml:space="preserve">, </w:t>
      </w:r>
      <w:proofErr w:type="spellStart"/>
      <w:r w:rsidRPr="002E6C52">
        <w:t>Jianyong</w:t>
      </w:r>
      <w:proofErr w:type="spellEnd"/>
      <w:r w:rsidRPr="002E6C52">
        <w:t xml:space="preserve"> Ouyang</w:t>
      </w:r>
      <w:r w:rsidRPr="002E6C52">
        <w:rPr>
          <w:vertAlign w:val="superscript"/>
        </w:rPr>
        <w:t>2</w:t>
      </w:r>
      <w:r w:rsidRPr="002E6C52">
        <w:t>*, Kuan Sun</w:t>
      </w:r>
      <w:r w:rsidRPr="002E6C52">
        <w:rPr>
          <w:vertAlign w:val="superscript"/>
        </w:rPr>
        <w:t>1</w:t>
      </w:r>
      <w:r w:rsidRPr="002E6C52">
        <w:t>*</w:t>
      </w:r>
    </w:p>
    <w:p w14:paraId="5BBBF32C" w14:textId="77777777" w:rsidR="00015F74" w:rsidRDefault="00015F74" w:rsidP="00791180">
      <w:pPr>
        <w:spacing w:line="480" w:lineRule="auto"/>
        <w:rPr>
          <w:b/>
        </w:rPr>
      </w:pPr>
    </w:p>
    <w:p w14:paraId="546CBFCA" w14:textId="77777777" w:rsidR="002C030F" w:rsidRPr="00262D72" w:rsidRDefault="009743A9" w:rsidP="00791180">
      <w:pPr>
        <w:spacing w:line="480" w:lineRule="auto"/>
        <w:rPr>
          <w:b/>
        </w:rPr>
      </w:pPr>
      <w:r>
        <w:rPr>
          <w:b/>
        </w:rPr>
        <w:t xml:space="preserve">This PDF file </w:t>
      </w:r>
      <w:r w:rsidR="002C030F" w:rsidRPr="00262D72">
        <w:rPr>
          <w:b/>
        </w:rPr>
        <w:t>includes:</w:t>
      </w:r>
    </w:p>
    <w:p w14:paraId="1D7C5535" w14:textId="333A0DF2" w:rsidR="002D121A" w:rsidRDefault="002D121A" w:rsidP="00791180">
      <w:pPr>
        <w:spacing w:line="480" w:lineRule="auto"/>
        <w:ind w:left="720"/>
        <w:rPr>
          <w:lang w:eastAsia="zh-CN"/>
        </w:rPr>
      </w:pPr>
      <w:r>
        <w:rPr>
          <w:lang w:eastAsia="zh-CN"/>
        </w:rPr>
        <w:t>Materials</w:t>
      </w:r>
    </w:p>
    <w:p w14:paraId="44FE8342" w14:textId="18D0CE05" w:rsidR="00E51241" w:rsidRDefault="00E51241" w:rsidP="00791180">
      <w:pPr>
        <w:spacing w:line="480" w:lineRule="auto"/>
        <w:ind w:left="720"/>
      </w:pPr>
      <w:r>
        <w:t xml:space="preserve">Further Notes </w:t>
      </w:r>
    </w:p>
    <w:p w14:paraId="7FC81517" w14:textId="0D31BF27" w:rsidR="002C030F" w:rsidRDefault="00DF58EA" w:rsidP="00791180">
      <w:pPr>
        <w:spacing w:line="480" w:lineRule="auto"/>
        <w:ind w:left="720"/>
      </w:pPr>
      <w:r w:rsidRPr="002C1EE5">
        <w:t>Supplementary Fig</w:t>
      </w:r>
      <w:r>
        <w:t>s</w:t>
      </w:r>
      <w:r w:rsidR="002D121A">
        <w:t>.</w:t>
      </w:r>
      <w:r>
        <w:t xml:space="preserve"> 1</w:t>
      </w:r>
      <w:r w:rsidR="00A3403B">
        <w:t xml:space="preserve"> to </w:t>
      </w:r>
      <w:r>
        <w:t>18</w:t>
      </w:r>
    </w:p>
    <w:p w14:paraId="3C97ABC1" w14:textId="48082637" w:rsidR="00DF58EA" w:rsidRDefault="00DF58EA" w:rsidP="00791180">
      <w:pPr>
        <w:spacing w:line="480" w:lineRule="auto"/>
        <w:ind w:left="720"/>
        <w:rPr>
          <w:lang w:eastAsia="zh-CN"/>
        </w:rPr>
      </w:pPr>
      <w:r>
        <w:rPr>
          <w:lang w:eastAsia="zh-CN"/>
        </w:rPr>
        <w:t xml:space="preserve">References </w:t>
      </w:r>
    </w:p>
    <w:p w14:paraId="1F1080B1" w14:textId="64A22570" w:rsidR="00065EBD" w:rsidRPr="00B57F00" w:rsidRDefault="002C030F" w:rsidP="00791180">
      <w:pPr>
        <w:spacing w:line="480" w:lineRule="auto"/>
      </w:pPr>
      <w:r w:rsidRPr="00262D72">
        <w:rPr>
          <w:b/>
        </w:rPr>
        <w:t>Other Sup</w:t>
      </w:r>
      <w:r w:rsidR="00B77B2A">
        <w:rPr>
          <w:b/>
        </w:rPr>
        <w:t>p</w:t>
      </w:r>
      <w:r w:rsidR="00BB2D2A">
        <w:rPr>
          <w:b/>
        </w:rPr>
        <w:t>lementary</w:t>
      </w:r>
      <w:r w:rsidRPr="00262D72">
        <w:rPr>
          <w:b/>
        </w:rPr>
        <w:t xml:space="preserve"> Material</w:t>
      </w:r>
      <w:r w:rsidR="00BB2D2A">
        <w:rPr>
          <w:b/>
        </w:rPr>
        <w:t>s</w:t>
      </w:r>
      <w:r w:rsidRPr="00262D72">
        <w:rPr>
          <w:b/>
        </w:rPr>
        <w:t xml:space="preserve"> </w:t>
      </w:r>
      <w:r w:rsidR="009743A9">
        <w:rPr>
          <w:b/>
        </w:rPr>
        <w:t xml:space="preserve">for this manuscript </w:t>
      </w:r>
      <w:r w:rsidRPr="00262D72">
        <w:rPr>
          <w:b/>
        </w:rPr>
        <w:t>include the following</w:t>
      </w:r>
      <w:r w:rsidR="00B57F00">
        <w:rPr>
          <w:b/>
        </w:rPr>
        <w:t xml:space="preserve">: </w:t>
      </w:r>
    </w:p>
    <w:p w14:paraId="6003DA0E" w14:textId="0A6B6D69" w:rsidR="002C030F" w:rsidRDefault="002D121A" w:rsidP="00791180">
      <w:pPr>
        <w:spacing w:line="480" w:lineRule="auto"/>
        <w:ind w:left="720"/>
      </w:pPr>
      <w:r w:rsidRPr="002D121A">
        <w:t>Supplementary</w:t>
      </w:r>
      <w:r>
        <w:t xml:space="preserve"> Videos S1 to S2</w:t>
      </w:r>
    </w:p>
    <w:p w14:paraId="23718CE0" w14:textId="0990D53C" w:rsidR="00015F74" w:rsidRDefault="00015F74" w:rsidP="00791180">
      <w:pPr>
        <w:spacing w:line="480" w:lineRule="auto"/>
        <w:ind w:left="720"/>
      </w:pPr>
    </w:p>
    <w:p w14:paraId="21F3466C" w14:textId="77777777" w:rsidR="00E51241" w:rsidRDefault="00015F74">
      <w:pPr>
        <w:pStyle w:val="SMHeading"/>
      </w:pPr>
      <w:r>
        <w:br w:type="page"/>
      </w:r>
    </w:p>
    <w:p w14:paraId="47541019" w14:textId="10CE842E" w:rsidR="002D121A" w:rsidRDefault="002D121A" w:rsidP="00791180">
      <w:pPr>
        <w:pStyle w:val="SMHeading"/>
        <w:spacing w:line="480" w:lineRule="auto"/>
        <w:jc w:val="both"/>
        <w:rPr>
          <w:lang w:eastAsia="zh-CN"/>
        </w:rPr>
      </w:pPr>
      <w:r>
        <w:rPr>
          <w:rFonts w:hint="eastAsia"/>
          <w:lang w:eastAsia="zh-CN"/>
        </w:rPr>
        <w:lastRenderedPageBreak/>
        <w:t>Ma</w:t>
      </w:r>
      <w:r>
        <w:rPr>
          <w:lang w:eastAsia="zh-CN"/>
        </w:rPr>
        <w:t>terials</w:t>
      </w:r>
    </w:p>
    <w:p w14:paraId="5DB195C7" w14:textId="56CA8C4F" w:rsidR="002D121A" w:rsidRDefault="002D121A" w:rsidP="002D121A">
      <w:pPr>
        <w:pStyle w:val="SMText"/>
        <w:spacing w:line="480" w:lineRule="auto"/>
        <w:ind w:firstLine="482"/>
        <w:jc w:val="both"/>
      </w:pPr>
      <w:r w:rsidRPr="00E218B7">
        <w:rPr>
          <w:rFonts w:hint="eastAsia"/>
        </w:rPr>
        <w:t xml:space="preserve">Flocculent PVA (average degree of polymerization of 1750, MW </w:t>
      </w:r>
      <w:r w:rsidRPr="00E218B7">
        <w:rPr>
          <w:rFonts w:hint="eastAsia"/>
        </w:rPr>
        <w:t>≈</w:t>
      </w:r>
      <w:r w:rsidRPr="00E218B7">
        <w:rPr>
          <w:rFonts w:hint="eastAsia"/>
        </w:rPr>
        <w:t xml:space="preserve"> 77000) was purchased from Tianjin </w:t>
      </w:r>
      <w:proofErr w:type="spellStart"/>
      <w:r w:rsidRPr="00E218B7">
        <w:rPr>
          <w:rFonts w:hint="eastAsia"/>
        </w:rPr>
        <w:t>Dingshengxin</w:t>
      </w:r>
      <w:proofErr w:type="spellEnd"/>
      <w:r w:rsidRPr="00E218B7">
        <w:rPr>
          <w:rFonts w:hint="eastAsia"/>
        </w:rPr>
        <w:t xml:space="preserve"> Chemical Industry Co., Ltd. (Tianjin, China). CsI (</w:t>
      </w:r>
      <w:r w:rsidRPr="000E02A7">
        <w:rPr>
          <w:i/>
        </w:rPr>
        <w:t>M</w:t>
      </w:r>
      <w:r w:rsidRPr="004A63AC">
        <w:rPr>
          <w:vertAlign w:val="subscript"/>
        </w:rPr>
        <w:t>w</w:t>
      </w:r>
      <w:r w:rsidRPr="00E218B7">
        <w:rPr>
          <w:rFonts w:hint="eastAsia"/>
        </w:rPr>
        <w:t xml:space="preserve"> = 259.81</w:t>
      </w:r>
      <w:r>
        <w:t xml:space="preserve"> g/mol</w:t>
      </w:r>
      <w:r w:rsidRPr="00E218B7">
        <w:rPr>
          <w:rFonts w:hint="eastAsia"/>
        </w:rPr>
        <w:t>, &gt;99.9%), NaI (</w:t>
      </w:r>
      <w:r w:rsidRPr="00134930">
        <w:rPr>
          <w:rFonts w:hint="eastAsia"/>
          <w:i/>
        </w:rPr>
        <w:t>M</w:t>
      </w:r>
      <w:r w:rsidRPr="00134930">
        <w:rPr>
          <w:vertAlign w:val="subscript"/>
        </w:rPr>
        <w:t>w</w:t>
      </w:r>
      <w:r w:rsidRPr="00E218B7" w:rsidDel="00FA20EA">
        <w:rPr>
          <w:rFonts w:hint="eastAsia"/>
        </w:rPr>
        <w:t xml:space="preserve"> </w:t>
      </w:r>
      <w:r w:rsidRPr="00E218B7">
        <w:rPr>
          <w:rFonts w:hint="eastAsia"/>
        </w:rPr>
        <w:t xml:space="preserve"> = 149.89</w:t>
      </w:r>
      <w:r w:rsidRPr="00FA20EA">
        <w:t xml:space="preserve"> </w:t>
      </w:r>
      <w:r>
        <w:t>g/mol</w:t>
      </w:r>
      <w:r w:rsidRPr="00E218B7">
        <w:rPr>
          <w:rFonts w:hint="eastAsia"/>
        </w:rPr>
        <w:t>, &gt;99.0%), KI (</w:t>
      </w:r>
      <w:r w:rsidRPr="00134930">
        <w:rPr>
          <w:rFonts w:hint="eastAsia"/>
          <w:i/>
        </w:rPr>
        <w:t>M</w:t>
      </w:r>
      <w:r w:rsidRPr="00134930">
        <w:rPr>
          <w:vertAlign w:val="subscript"/>
        </w:rPr>
        <w:t>w</w:t>
      </w:r>
      <w:r w:rsidRPr="00E218B7" w:rsidDel="00FA20EA">
        <w:rPr>
          <w:rFonts w:hint="eastAsia"/>
        </w:rPr>
        <w:t xml:space="preserve"> </w:t>
      </w:r>
      <w:r w:rsidRPr="00E218B7">
        <w:rPr>
          <w:rFonts w:hint="eastAsia"/>
        </w:rPr>
        <w:t xml:space="preserve"> = 166.00</w:t>
      </w:r>
      <w:r w:rsidRPr="00FA20EA">
        <w:t xml:space="preserve"> </w:t>
      </w:r>
      <w:r>
        <w:t>g/mol</w:t>
      </w:r>
      <w:r w:rsidRPr="00E218B7">
        <w:rPr>
          <w:rFonts w:hint="eastAsia"/>
        </w:rPr>
        <w:t xml:space="preserve">, &gt;99.0%), </w:t>
      </w:r>
      <w:proofErr w:type="spellStart"/>
      <w:r w:rsidRPr="00E218B7">
        <w:rPr>
          <w:rFonts w:hint="eastAsia"/>
        </w:rPr>
        <w:t>KBr</w:t>
      </w:r>
      <w:proofErr w:type="spellEnd"/>
      <w:r w:rsidRPr="00E218B7">
        <w:rPr>
          <w:rFonts w:hint="eastAsia"/>
        </w:rPr>
        <w:t xml:space="preserve"> (</w:t>
      </w:r>
      <w:r w:rsidRPr="00134930">
        <w:rPr>
          <w:rFonts w:hint="eastAsia"/>
          <w:i/>
        </w:rPr>
        <w:t>M</w:t>
      </w:r>
      <w:r w:rsidRPr="00134930">
        <w:rPr>
          <w:vertAlign w:val="subscript"/>
        </w:rPr>
        <w:t>w</w:t>
      </w:r>
      <w:r w:rsidRPr="00E218B7" w:rsidDel="00FA20EA">
        <w:rPr>
          <w:rFonts w:hint="eastAsia"/>
        </w:rPr>
        <w:t xml:space="preserve"> </w:t>
      </w:r>
      <w:r w:rsidRPr="00E218B7">
        <w:rPr>
          <w:rFonts w:hint="eastAsia"/>
        </w:rPr>
        <w:t xml:space="preserve"> = 119</w:t>
      </w:r>
      <w:r>
        <w:t>.00</w:t>
      </w:r>
      <w:r w:rsidRPr="00FA20EA">
        <w:t xml:space="preserve"> </w:t>
      </w:r>
      <w:r>
        <w:t>g/mol</w:t>
      </w:r>
      <w:r w:rsidRPr="00E218B7">
        <w:rPr>
          <w:rFonts w:hint="eastAsia"/>
        </w:rPr>
        <w:t>, &gt;99.0</w:t>
      </w:r>
      <w:r w:rsidRPr="00E218B7">
        <w:t>%), KNO</w:t>
      </w:r>
      <w:r w:rsidRPr="00E97D5D">
        <w:rPr>
          <w:vertAlign w:val="subscript"/>
        </w:rPr>
        <w:t>3</w:t>
      </w:r>
      <w:r w:rsidRPr="00E218B7">
        <w:t xml:space="preserve"> (</w:t>
      </w:r>
      <w:r w:rsidRPr="00134930">
        <w:rPr>
          <w:rFonts w:hint="eastAsia"/>
          <w:i/>
        </w:rPr>
        <w:t>M</w:t>
      </w:r>
      <w:r w:rsidRPr="00134930">
        <w:rPr>
          <w:vertAlign w:val="subscript"/>
        </w:rPr>
        <w:t>w</w:t>
      </w:r>
      <w:r w:rsidRPr="00E218B7" w:rsidDel="00FA20EA">
        <w:t xml:space="preserve"> </w:t>
      </w:r>
      <w:r w:rsidRPr="00E218B7">
        <w:t xml:space="preserve"> = 101.1</w:t>
      </w:r>
      <w:r w:rsidRPr="00FA20EA">
        <w:t xml:space="preserve"> </w:t>
      </w:r>
      <w:r>
        <w:t>g/mol</w:t>
      </w:r>
      <w:r w:rsidRPr="00E218B7">
        <w:t xml:space="preserve"> 0, &gt;99.99%) were purchased from </w:t>
      </w:r>
      <w:proofErr w:type="spellStart"/>
      <w:r w:rsidRPr="00E218B7">
        <w:t>Adamas</w:t>
      </w:r>
      <w:proofErr w:type="spellEnd"/>
      <w:r w:rsidRPr="00E218B7">
        <w:t xml:space="preserve"> Reagent. KCl (</w:t>
      </w:r>
      <w:r w:rsidRPr="00134930">
        <w:rPr>
          <w:rFonts w:hint="eastAsia"/>
          <w:i/>
        </w:rPr>
        <w:t>M</w:t>
      </w:r>
      <w:r w:rsidRPr="00134930">
        <w:rPr>
          <w:vertAlign w:val="subscript"/>
        </w:rPr>
        <w:t>w</w:t>
      </w:r>
      <w:r w:rsidRPr="00E218B7" w:rsidDel="00FA20EA">
        <w:t xml:space="preserve"> </w:t>
      </w:r>
      <w:r w:rsidRPr="00E218B7">
        <w:t xml:space="preserve"> = 74.55</w:t>
      </w:r>
      <w:r w:rsidRPr="00FA20EA">
        <w:t xml:space="preserve"> </w:t>
      </w:r>
      <w:r>
        <w:t>g/mol</w:t>
      </w:r>
      <w:r w:rsidRPr="00E218B7">
        <w:t>, &gt;99.0%), KOH (</w:t>
      </w:r>
      <w:r w:rsidRPr="00134930">
        <w:rPr>
          <w:rFonts w:hint="eastAsia"/>
          <w:i/>
        </w:rPr>
        <w:t>M</w:t>
      </w:r>
      <w:r w:rsidRPr="00134930">
        <w:rPr>
          <w:vertAlign w:val="subscript"/>
        </w:rPr>
        <w:t>w</w:t>
      </w:r>
      <w:r w:rsidRPr="00E218B7" w:rsidDel="00FA20EA">
        <w:t xml:space="preserve"> </w:t>
      </w:r>
      <w:r w:rsidRPr="00E218B7">
        <w:t xml:space="preserve"> = 56.11</w:t>
      </w:r>
      <w:r w:rsidRPr="00FA20EA">
        <w:t xml:space="preserve"> </w:t>
      </w:r>
      <w:r>
        <w:t>g/mol</w:t>
      </w:r>
      <w:r w:rsidRPr="00E218B7">
        <w:t xml:space="preserve">, &gt;99.0%) were purchased from General Reagent. All materials were used without further purification. The copper electrode was purchased from Wuhan </w:t>
      </w:r>
      <w:proofErr w:type="spellStart"/>
      <w:r w:rsidRPr="00E218B7">
        <w:t>Zhanchuchayou</w:t>
      </w:r>
      <w:proofErr w:type="spellEnd"/>
      <w:r w:rsidRPr="00E218B7">
        <w:t xml:space="preserve"> Electronic Commerce Co., Ltd.</w:t>
      </w:r>
    </w:p>
    <w:p w14:paraId="616D70F4" w14:textId="77777777" w:rsidR="00117AAA" w:rsidRDefault="00117AAA" w:rsidP="002D121A">
      <w:pPr>
        <w:pStyle w:val="SMText"/>
        <w:spacing w:line="480" w:lineRule="auto"/>
        <w:ind w:firstLine="482"/>
        <w:jc w:val="both"/>
        <w:sectPr w:rsidR="00117AAA" w:rsidSect="00007051">
          <w:headerReference w:type="default" r:id="rId8"/>
          <w:footerReference w:type="default" r:id="rId9"/>
          <w:pgSz w:w="12240" w:h="15840" w:code="1"/>
          <w:pgMar w:top="1440" w:right="1440" w:bottom="1440" w:left="1440" w:header="851" w:footer="992" w:gutter="0"/>
          <w:cols w:space="425"/>
          <w:docGrid w:type="lines" w:linePitch="326"/>
        </w:sectPr>
      </w:pPr>
    </w:p>
    <w:p w14:paraId="3C1B79B1" w14:textId="487EE640" w:rsidR="00E51241" w:rsidRDefault="00E51241" w:rsidP="00791180">
      <w:pPr>
        <w:pStyle w:val="SMHeading"/>
        <w:spacing w:line="480" w:lineRule="auto"/>
        <w:jc w:val="both"/>
      </w:pPr>
      <w:r>
        <w:lastRenderedPageBreak/>
        <w:t>Further Notes</w:t>
      </w:r>
    </w:p>
    <w:p w14:paraId="37AF832B" w14:textId="4736D5DB" w:rsidR="00E51241" w:rsidRPr="00FD2FD0" w:rsidRDefault="00E51241" w:rsidP="00791180">
      <w:pPr>
        <w:pStyle w:val="SMText"/>
        <w:spacing w:line="480" w:lineRule="auto"/>
        <w:ind w:firstLine="0"/>
        <w:rPr>
          <w:b/>
        </w:rPr>
      </w:pPr>
      <w:r w:rsidRPr="00FD2FD0">
        <w:rPr>
          <w:b/>
        </w:rPr>
        <w:t xml:space="preserve">Note 1: Reproducibility of Results </w:t>
      </w:r>
    </w:p>
    <w:p w14:paraId="6347E2D5" w14:textId="3C2342BD" w:rsidR="00E51241" w:rsidRPr="00FD2FD0" w:rsidRDefault="00E51241" w:rsidP="00791180">
      <w:pPr>
        <w:pStyle w:val="SMText"/>
        <w:spacing w:line="480" w:lineRule="auto"/>
        <w:ind w:firstLine="0"/>
        <w:rPr>
          <w:bCs/>
        </w:rPr>
      </w:pPr>
      <w:r w:rsidRPr="00FD2FD0">
        <w:rPr>
          <w:bCs/>
        </w:rPr>
        <w:t>The same PVA/CsI hydrogel system delivers a Seebeck coefficient of 51.8 mV K</w:t>
      </w:r>
      <w:r w:rsidRPr="00FD2FD0">
        <w:rPr>
          <w:bCs/>
          <w:vertAlign w:val="superscript"/>
        </w:rPr>
        <w:t>-1</w:t>
      </w:r>
      <w:r w:rsidRPr="00FD2FD0">
        <w:rPr>
          <w:bCs/>
        </w:rPr>
        <w:t xml:space="preserve"> (</w:t>
      </w:r>
      <w:r w:rsidR="0034202E" w:rsidRPr="002C1EE5">
        <w:t>Supplementary Fig</w:t>
      </w:r>
      <w:r w:rsidR="0034202E">
        <w:t>.</w:t>
      </w:r>
      <w:r w:rsidR="0034202E" w:rsidRPr="002C1EE5">
        <w:t xml:space="preserve"> </w:t>
      </w:r>
      <w:r w:rsidR="0034202E">
        <w:t>3</w:t>
      </w:r>
      <w:r w:rsidRPr="00FD2FD0">
        <w:rPr>
          <w:bCs/>
        </w:rPr>
        <w:t>) at National University of Singapore.</w:t>
      </w:r>
    </w:p>
    <w:p w14:paraId="57D5F9E4" w14:textId="77777777" w:rsidR="00E51241" w:rsidRPr="00E51241" w:rsidRDefault="00E51241" w:rsidP="00791180">
      <w:pPr>
        <w:pStyle w:val="SMText"/>
        <w:spacing w:line="480" w:lineRule="auto"/>
        <w:ind w:firstLine="0"/>
        <w:rPr>
          <w:bCs/>
        </w:rPr>
      </w:pPr>
    </w:p>
    <w:p w14:paraId="46E08AFA" w14:textId="77777777" w:rsidR="00E51241" w:rsidRPr="00FD2FD0" w:rsidRDefault="00E51241" w:rsidP="00791180">
      <w:pPr>
        <w:pStyle w:val="SMText"/>
        <w:spacing w:line="480" w:lineRule="auto"/>
        <w:ind w:firstLine="0"/>
        <w:rPr>
          <w:b/>
        </w:rPr>
      </w:pPr>
      <w:r w:rsidRPr="00FD2FD0">
        <w:rPr>
          <w:b/>
        </w:rPr>
        <w:t xml:space="preserve">Note 2: Elimination of Possible Factors Affecting Observed Seebeck Coefficient </w:t>
      </w:r>
    </w:p>
    <w:p w14:paraId="5505DFE1" w14:textId="635C2EFF" w:rsidR="00E51241" w:rsidRPr="00E51241" w:rsidRDefault="00E51241" w:rsidP="00791180">
      <w:pPr>
        <w:pStyle w:val="SMText"/>
        <w:spacing w:line="480" w:lineRule="auto"/>
        <w:ind w:firstLine="0"/>
        <w:rPr>
          <w:bCs/>
        </w:rPr>
      </w:pPr>
      <w:r w:rsidRPr="00FD2FD0">
        <w:rPr>
          <w:bCs/>
        </w:rPr>
        <w:t>The Seebeck coefficient of five kinds of hydrogels is measured using either copper electrode or silver electrode respectively. No obvious difference is noticed (</w:t>
      </w:r>
      <w:r w:rsidR="002C18FE" w:rsidRPr="002C18FE">
        <w:rPr>
          <w:bCs/>
        </w:rPr>
        <w:t xml:space="preserve">Supplementary Fig. </w:t>
      </w:r>
      <w:r w:rsidR="002C18FE">
        <w:rPr>
          <w:bCs/>
        </w:rPr>
        <w:t>6</w:t>
      </w:r>
      <w:r w:rsidRPr="00FD2FD0">
        <w:rPr>
          <w:bCs/>
        </w:rPr>
        <w:t>), implying the result is independent on the type of metal electrodes. Cyclic voltammetry (CV) is performed on the hydrogel and no redox peak is observed (</w:t>
      </w:r>
      <w:r w:rsidR="002C18FE" w:rsidRPr="002C18FE">
        <w:rPr>
          <w:bCs/>
        </w:rPr>
        <w:t xml:space="preserve">Supplementary Fig. </w:t>
      </w:r>
      <w:r w:rsidR="002C18FE">
        <w:rPr>
          <w:bCs/>
        </w:rPr>
        <w:t>7</w:t>
      </w:r>
      <w:r w:rsidRPr="00FD2FD0">
        <w:rPr>
          <w:bCs/>
        </w:rPr>
        <w:t xml:space="preserve">), thereby indicating no redox reaction takes place and the valence state of the ions is unchanged. As shown in </w:t>
      </w:r>
      <w:r w:rsidR="002C18FE" w:rsidRPr="002C18FE">
        <w:rPr>
          <w:bCs/>
        </w:rPr>
        <w:t xml:space="preserve">Supplementary Fig. </w:t>
      </w:r>
      <w:r w:rsidRPr="00FD2FD0">
        <w:rPr>
          <w:bCs/>
        </w:rPr>
        <w:t xml:space="preserve">8, the thermal voltage exhibits a peak and then declines slowly during the measurement. This is due to the evaporation of water from the hydrogel during the test. When the relative humidity of the test is increased, the voltage curve gradually becomes flat, with peak value slightly decreased </w:t>
      </w:r>
      <w:r w:rsidR="002C18FE">
        <w:rPr>
          <w:bCs/>
        </w:rPr>
        <w:t>(</w:t>
      </w:r>
      <w:r w:rsidR="002C18FE" w:rsidRPr="002C18FE">
        <w:rPr>
          <w:bCs/>
        </w:rPr>
        <w:t xml:space="preserve">Supplementary Fig. </w:t>
      </w:r>
      <w:r w:rsidR="002C18FE">
        <w:rPr>
          <w:bCs/>
        </w:rPr>
        <w:t>9)</w:t>
      </w:r>
      <w:r w:rsidRPr="00FD2FD0">
        <w:rPr>
          <w:bCs/>
        </w:rPr>
        <w:t>. At the same time, the evaporation of water has an insignificant influence on the ionic conductivity (</w:t>
      </w:r>
      <w:r w:rsidR="002C18FE" w:rsidRPr="002C18FE">
        <w:rPr>
          <w:bCs/>
        </w:rPr>
        <w:t xml:space="preserve">Supplementary Fig. </w:t>
      </w:r>
      <w:r w:rsidRPr="00FD2FD0">
        <w:rPr>
          <w:bCs/>
        </w:rPr>
        <w:t>10) when the peak value is reached. Besides, the Seebeck coefficients obtained in our hydrogels are all positive, suggesting that cations are the majority charge carriers.</w:t>
      </w:r>
    </w:p>
    <w:p w14:paraId="5C8DC68A" w14:textId="77777777" w:rsidR="00E51241" w:rsidRPr="00E51241" w:rsidRDefault="00E51241" w:rsidP="00791180">
      <w:pPr>
        <w:pStyle w:val="SMText"/>
        <w:spacing w:line="480" w:lineRule="auto"/>
        <w:ind w:firstLine="0"/>
        <w:rPr>
          <w:bCs/>
        </w:rPr>
      </w:pPr>
    </w:p>
    <w:p w14:paraId="46068BB3" w14:textId="77777777" w:rsidR="00E51241" w:rsidRPr="00FD2FD0" w:rsidRDefault="00E51241" w:rsidP="00791180">
      <w:pPr>
        <w:pStyle w:val="SMText"/>
        <w:spacing w:line="480" w:lineRule="auto"/>
        <w:ind w:firstLine="0"/>
        <w:rPr>
          <w:b/>
        </w:rPr>
      </w:pPr>
      <w:r w:rsidRPr="00FD2FD0">
        <w:rPr>
          <w:b/>
        </w:rPr>
        <w:lastRenderedPageBreak/>
        <w:t>Note 3: Further Details Regarding Water Retention Experiments</w:t>
      </w:r>
    </w:p>
    <w:p w14:paraId="638AF6AB" w14:textId="22177675" w:rsidR="00E51241" w:rsidRPr="00E51241" w:rsidRDefault="00E51241" w:rsidP="00791180">
      <w:pPr>
        <w:pStyle w:val="SMText"/>
        <w:spacing w:line="480" w:lineRule="auto"/>
        <w:ind w:firstLine="0"/>
        <w:rPr>
          <w:bCs/>
        </w:rPr>
      </w:pPr>
      <w:r w:rsidRPr="00FD2FD0">
        <w:rPr>
          <w:bCs/>
        </w:rPr>
        <w:t>In order to further prove that I</w:t>
      </w:r>
      <w:r w:rsidRPr="00FD2FD0">
        <w:rPr>
          <w:bCs/>
          <w:vertAlign w:val="superscript"/>
        </w:rPr>
        <w:t>-</w:t>
      </w:r>
      <w:r w:rsidRPr="00FD2FD0">
        <w:rPr>
          <w:bCs/>
        </w:rPr>
        <w:t xml:space="preserve"> ions are able to liberate more hydroxyl groups in PVA hydrogels, a water retention experiment was conceived. The hydrogels containing different potassium compounds are kept at 70 </w:t>
      </w:r>
      <w:r w:rsidRPr="00FD2FD0">
        <w:rPr>
          <w:bCs/>
          <w:vertAlign w:val="superscript"/>
        </w:rPr>
        <w:t>o</w:t>
      </w:r>
      <w:r w:rsidRPr="00FD2FD0">
        <w:rPr>
          <w:bCs/>
        </w:rPr>
        <w:t xml:space="preserve">C and a constant humidity of 50%. Their weight is measured every half an hour to derive the water content of each hydrogel. </w:t>
      </w:r>
    </w:p>
    <w:p w14:paraId="304B65BD" w14:textId="77777777" w:rsidR="00117AAA" w:rsidRDefault="00117AAA" w:rsidP="00791180">
      <w:pPr>
        <w:pStyle w:val="SMText"/>
        <w:spacing w:line="480" w:lineRule="auto"/>
        <w:ind w:firstLine="0"/>
        <w:sectPr w:rsidR="00117AAA" w:rsidSect="00007051">
          <w:pgSz w:w="12240" w:h="15840" w:code="1"/>
          <w:pgMar w:top="1440" w:right="1440" w:bottom="1440" w:left="1440" w:header="851" w:footer="992" w:gutter="0"/>
          <w:cols w:space="425"/>
          <w:docGrid w:type="lines" w:linePitch="326"/>
        </w:sectPr>
      </w:pPr>
    </w:p>
    <w:p w14:paraId="4B0C1E2D" w14:textId="77777777" w:rsidR="007C793B" w:rsidRDefault="007C793B" w:rsidP="00791180">
      <w:pPr>
        <w:pStyle w:val="SMText"/>
        <w:spacing w:line="480" w:lineRule="auto"/>
        <w:ind w:firstLine="0"/>
      </w:pPr>
    </w:p>
    <w:p w14:paraId="2307DF61" w14:textId="77777777" w:rsidR="00E218B7" w:rsidRDefault="00E218B7" w:rsidP="00E218B7">
      <w:pPr>
        <w:pStyle w:val="affff9"/>
        <w:spacing w:line="240" w:lineRule="auto"/>
        <w:ind w:firstLineChars="0" w:firstLine="0"/>
        <w:jc w:val="center"/>
        <w:rPr>
          <w:rFonts w:ascii="Arial" w:hAnsi="Arial" w:cs="Arial"/>
        </w:rPr>
      </w:pPr>
      <w:r>
        <w:rPr>
          <w:noProof/>
        </w:rPr>
        <mc:AlternateContent>
          <mc:Choice Requires="wps">
            <w:drawing>
              <wp:anchor distT="0" distB="0" distL="114300" distR="114300" simplePos="0" relativeHeight="251659264" behindDoc="0" locked="0" layoutInCell="1" allowOverlap="1" wp14:anchorId="25098EBA" wp14:editId="7AB53A5A">
                <wp:simplePos x="0" y="0"/>
                <wp:positionH relativeFrom="column">
                  <wp:posOffset>749300</wp:posOffset>
                </wp:positionH>
                <wp:positionV relativeFrom="paragraph">
                  <wp:posOffset>0</wp:posOffset>
                </wp:positionV>
                <wp:extent cx="361950" cy="374650"/>
                <wp:effectExtent l="0" t="0" r="0" b="6350"/>
                <wp:wrapNone/>
                <wp:docPr id="14" name="文本框 14"/>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73675FF6" w14:textId="01D84CC4" w:rsidR="001D6071" w:rsidRPr="00992F38" w:rsidRDefault="00C84A86"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98EBA" id="_x0000_t202" coordsize="21600,21600" o:spt="202" path="m,l,21600r21600,l21600,xe">
                <v:stroke joinstyle="miter"/>
                <v:path gradientshapeok="t" o:connecttype="rect"/>
              </v:shapetype>
              <v:shape id="文本框 14" o:spid="_x0000_s1026" type="#_x0000_t202" style="position:absolute;left:0;text-align:left;margin-left:59pt;margin-top:0;width:28.5pt;height: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" fillcolor="white [3201]" stroked="f" strokeweight=".5pt">
                <v:textbox>
                  <w:txbxContent>
                    <w:p w14:paraId="73675FF6" w14:textId="01D84CC4" w:rsidR="001D6071" w:rsidRPr="00992F38" w:rsidRDefault="00C84A86" w:rsidP="00E218B7">
                      <w:pPr>
                        <w:rPr>
                          <w:rFonts w:ascii="Arial" w:hAnsi="Arial" w:cs="Arial"/>
                          <w:b/>
                          <w:bCs/>
                        </w:rPr>
                      </w:pPr>
                      <w:r>
                        <w:rPr>
                          <w:rFonts w:ascii="Arial" w:hAnsi="Arial" w:cs="Arial"/>
                          <w:b/>
                          <w:bCs/>
                        </w:rPr>
                        <w:t>a</w:t>
                      </w:r>
                    </w:p>
                  </w:txbxContent>
                </v:textbox>
              </v:shape>
            </w:pict>
          </mc:Fallback>
        </mc:AlternateContent>
      </w:r>
      <w:r w:rsidRPr="00A64BD2">
        <w:rPr>
          <w:rFonts w:asciiTheme="minorHAnsi" w:eastAsiaTheme="minorEastAsia" w:hAnsiTheme="minorHAnsi" w:cstheme="minorBidi"/>
          <w:sz w:val="21"/>
          <w:szCs w:val="22"/>
        </w:rPr>
        <w:t xml:space="preserve"> </w:t>
      </w:r>
      <w:r w:rsidRPr="005C13C6">
        <w:rPr>
          <w:rFonts w:asciiTheme="minorHAnsi" w:eastAsiaTheme="minorEastAsia" w:hAnsiTheme="minorHAnsi" w:cstheme="minorBidi"/>
          <w:sz w:val="21"/>
          <w:szCs w:val="22"/>
        </w:rPr>
        <w:object w:dxaOrig="5952" w:dyaOrig="4563" w14:anchorId="6B474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pt;height:227pt" o:ole="">
            <v:imagedata r:id="rId10" o:title=""/>
          </v:shape>
          <o:OLEObject Type="Embed" ProgID="Origin95.Graph" ShapeID="_x0000_i1025" DrawAspect="Content" ObjectID="_1689227517" r:id="rId11"/>
        </w:object>
      </w:r>
    </w:p>
    <w:p w14:paraId="00114710" w14:textId="77777777" w:rsidR="00E218B7" w:rsidRDefault="00E218B7" w:rsidP="00E218B7">
      <w:pPr>
        <w:pStyle w:val="affff9"/>
        <w:spacing w:line="240" w:lineRule="auto"/>
        <w:ind w:firstLineChars="0" w:firstLine="0"/>
        <w:jc w:val="center"/>
        <w:rPr>
          <w:rFonts w:ascii="Arial" w:hAnsi="Arial" w:cs="Arial"/>
        </w:rPr>
      </w:pPr>
      <w:r>
        <w:rPr>
          <w:noProof/>
        </w:rPr>
        <mc:AlternateContent>
          <mc:Choice Requires="wps">
            <w:drawing>
              <wp:anchor distT="0" distB="0" distL="114300" distR="114300" simplePos="0" relativeHeight="251660288" behindDoc="0" locked="0" layoutInCell="1" allowOverlap="1" wp14:anchorId="158C8529" wp14:editId="4ADD301D">
                <wp:simplePos x="0" y="0"/>
                <wp:positionH relativeFrom="column">
                  <wp:posOffset>762000</wp:posOffset>
                </wp:positionH>
                <wp:positionV relativeFrom="paragraph">
                  <wp:posOffset>16510</wp:posOffset>
                </wp:positionV>
                <wp:extent cx="361950" cy="374650"/>
                <wp:effectExtent l="0" t="0" r="0" b="6350"/>
                <wp:wrapNone/>
                <wp:docPr id="15" name="文本框 15"/>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304F3EE4" w14:textId="0D33B019" w:rsidR="001D6071" w:rsidRPr="00992F38" w:rsidRDefault="00C84A86"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C8529" id="文本框 15" o:spid="_x0000_s1027" type="#_x0000_t202" style="position:absolute;left:0;text-align:left;margin-left:60pt;margin-top:1.3pt;width:28.5pt;height: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" fillcolor="white [3201]" stroked="f" strokeweight=".5pt">
                <v:textbox>
                  <w:txbxContent>
                    <w:p w14:paraId="304F3EE4" w14:textId="0D33B019" w:rsidR="001D6071" w:rsidRPr="00992F38" w:rsidRDefault="00C84A86" w:rsidP="00E218B7">
                      <w:pPr>
                        <w:rPr>
                          <w:rFonts w:ascii="Arial" w:hAnsi="Arial" w:cs="Arial"/>
                          <w:b/>
                          <w:bCs/>
                        </w:rPr>
                      </w:pPr>
                      <w:r>
                        <w:rPr>
                          <w:rFonts w:ascii="Arial" w:hAnsi="Arial" w:cs="Arial"/>
                          <w:b/>
                          <w:bCs/>
                        </w:rPr>
                        <w:t>b</w:t>
                      </w:r>
                    </w:p>
                  </w:txbxContent>
                </v:textbox>
              </v:shape>
            </w:pict>
          </mc:Fallback>
        </mc:AlternateContent>
      </w:r>
    </w:p>
    <w:p w14:paraId="31DFD47B" w14:textId="537FE6BF" w:rsidR="00E218B7" w:rsidRDefault="00E218B7" w:rsidP="00E218B7">
      <w:pPr>
        <w:pStyle w:val="affff9"/>
        <w:spacing w:line="240" w:lineRule="auto"/>
        <w:ind w:firstLineChars="0" w:firstLine="0"/>
        <w:jc w:val="center"/>
        <w:rPr>
          <w:rFonts w:ascii="Arial" w:hAnsi="Arial" w:cs="Arial"/>
        </w:rPr>
      </w:pPr>
    </w:p>
    <w:p w14:paraId="180A6A14" w14:textId="289E1574" w:rsidR="00592891" w:rsidRPr="006E6994" w:rsidRDefault="00592891" w:rsidP="00E218B7">
      <w:pPr>
        <w:pStyle w:val="affff9"/>
        <w:spacing w:line="240" w:lineRule="auto"/>
        <w:ind w:firstLineChars="0" w:firstLine="0"/>
        <w:jc w:val="center"/>
        <w:rPr>
          <w:rFonts w:ascii="Arial" w:hAnsi="Arial" w:cs="Arial"/>
        </w:rPr>
      </w:pPr>
      <w:r w:rsidRPr="00592891">
        <w:rPr>
          <w:rFonts w:ascii="Arial" w:hAnsi="Arial" w:cs="Arial"/>
        </w:rPr>
        <w:object w:dxaOrig="5952" w:dyaOrig="4563" w14:anchorId="5B10A530">
          <v:shape id="_x0000_i1027" type="#_x0000_t75" style="width:297.5pt;height:228.5pt" o:ole="">
            <v:imagedata r:id="rId12" o:title=""/>
          </v:shape>
          <o:OLEObject Type="Embed" ProgID="Origin95.Graph" ShapeID="_x0000_i1027" DrawAspect="Content" ObjectID="_1689227518" r:id="rId13"/>
        </w:object>
      </w:r>
    </w:p>
    <w:p w14:paraId="2B5633AF" w14:textId="675C3A11" w:rsidR="00E218B7" w:rsidRDefault="00C84A86" w:rsidP="00592891">
      <w:pPr>
        <w:pStyle w:val="SMcaption"/>
        <w:spacing w:line="480" w:lineRule="auto"/>
        <w:jc w:val="both"/>
        <w:rPr>
          <w:lang w:eastAsia="zh-CN"/>
        </w:rPr>
        <w:sectPr w:rsidR="00E218B7" w:rsidSect="00007051">
          <w:pgSz w:w="12240" w:h="15840" w:code="1"/>
          <w:pgMar w:top="1440" w:right="1440" w:bottom="1440" w:left="1440" w:header="851" w:footer="992" w:gutter="0"/>
          <w:cols w:space="425"/>
          <w:docGrid w:type="lines" w:linePitch="326"/>
        </w:sectPr>
      </w:pPr>
      <w:r w:rsidRPr="00C84A86">
        <w:rPr>
          <w:b/>
          <w:bCs/>
        </w:rPr>
        <w:t>Supplementary Figure</w:t>
      </w:r>
      <w:r>
        <w:rPr>
          <w:b/>
          <w:bCs/>
        </w:rPr>
        <w:t xml:space="preserve"> </w:t>
      </w:r>
      <w:r w:rsidR="00E218B7" w:rsidRPr="00E218B7">
        <w:rPr>
          <w:b/>
          <w:bCs/>
        </w:rPr>
        <w:t>1.</w:t>
      </w:r>
      <w:r w:rsidR="00E218B7" w:rsidRPr="00E218B7">
        <w:t xml:space="preserve"> </w:t>
      </w:r>
      <w:r>
        <w:rPr>
          <w:b/>
          <w:bCs/>
        </w:rPr>
        <w:t>a</w:t>
      </w:r>
      <w:r w:rsidR="000D372A">
        <w:rPr>
          <w:b/>
          <w:bCs/>
        </w:rPr>
        <w:t>,</w:t>
      </w:r>
      <w:r w:rsidR="00E218B7" w:rsidRPr="00E218B7">
        <w:t xml:space="preserve"> </w:t>
      </w:r>
      <w:r w:rsidR="00E218B7" w:rsidRPr="00342266">
        <w:t xml:space="preserve">Nyquist plots and </w:t>
      </w:r>
      <w:r w:rsidR="000D372A" w:rsidRPr="000D372A">
        <w:rPr>
          <w:b/>
        </w:rPr>
        <w:t>(</w:t>
      </w:r>
      <w:r>
        <w:rPr>
          <w:b/>
          <w:bCs/>
        </w:rPr>
        <w:t>b</w:t>
      </w:r>
      <w:r w:rsidR="000D372A">
        <w:rPr>
          <w:b/>
          <w:bCs/>
        </w:rPr>
        <w:t>)</w:t>
      </w:r>
      <w:r w:rsidR="004F176A" w:rsidRPr="00E218B7">
        <w:t xml:space="preserve"> </w:t>
      </w:r>
      <w:r w:rsidR="008B1AB2">
        <w:t xml:space="preserve">the calculated </w:t>
      </w:r>
      <w:r w:rsidR="00E218B7" w:rsidRPr="00342266">
        <w:t xml:space="preserve">ionic conductivity of the </w:t>
      </w:r>
      <w:r w:rsidR="008B1AB2" w:rsidRPr="008B1AB2">
        <w:t>i-TE hydrogels</w:t>
      </w:r>
      <w:r w:rsidR="008B1AB2" w:rsidRPr="008B1AB2" w:rsidDel="008B1AB2">
        <w:t xml:space="preserve"> </w:t>
      </w:r>
      <w:r w:rsidR="00E218B7" w:rsidRPr="00342266">
        <w:t xml:space="preserve">with 0.1 M of </w:t>
      </w:r>
      <w:r w:rsidR="00A0750C" w:rsidRPr="00A0750C">
        <w:t>inorganic salts or alkalis</w:t>
      </w:r>
      <w:r w:rsidR="00A0750C" w:rsidRPr="00A0750C" w:rsidDel="00A0750C">
        <w:t xml:space="preserve"> </w:t>
      </w:r>
      <w:r w:rsidR="00E218B7" w:rsidRPr="00342266">
        <w:t xml:space="preserve"> (KI, </w:t>
      </w:r>
      <w:proofErr w:type="spellStart"/>
      <w:r w:rsidR="00E218B7" w:rsidRPr="00342266">
        <w:t>KBr</w:t>
      </w:r>
      <w:proofErr w:type="spellEnd"/>
      <w:r w:rsidR="00E218B7" w:rsidRPr="00342266">
        <w:t xml:space="preserve">, </w:t>
      </w:r>
      <w:proofErr w:type="spellStart"/>
      <w:r w:rsidR="00E218B7" w:rsidRPr="00342266">
        <w:t>KCl</w:t>
      </w:r>
      <w:proofErr w:type="spellEnd"/>
      <w:r w:rsidR="00E218B7" w:rsidRPr="00342266">
        <w:t>, KNO</w:t>
      </w:r>
      <w:r w:rsidR="00E218B7" w:rsidRPr="000E02A7">
        <w:rPr>
          <w:vertAlign w:val="subscript"/>
        </w:rPr>
        <w:t>3</w:t>
      </w:r>
      <w:r w:rsidR="00E218B7" w:rsidRPr="00342266">
        <w:t xml:space="preserve"> or KOH).</w:t>
      </w:r>
      <w:r w:rsidR="000B1DF7">
        <w:t xml:space="preserve"> </w:t>
      </w:r>
      <w:r w:rsidR="00592891">
        <w:t>The</w:t>
      </w:r>
      <w:r w:rsidR="00592891">
        <w:rPr>
          <w:rFonts w:hint="eastAsia"/>
          <w:lang w:eastAsia="zh-CN"/>
        </w:rPr>
        <w:t xml:space="preserve"> </w:t>
      </w:r>
      <w:r w:rsidR="00592891">
        <w:t xml:space="preserve">error bars </w:t>
      </w:r>
      <w:r w:rsidR="00592891">
        <w:lastRenderedPageBreak/>
        <w:t xml:space="preserve">(1 </w:t>
      </w:r>
      <w:proofErr w:type="spellStart"/>
      <w:r w:rsidR="00592891">
        <w:t>s.d.</w:t>
      </w:r>
      <w:proofErr w:type="spellEnd"/>
      <w:r w:rsidR="00592891">
        <w:t xml:space="preserve"> from five measured samples) were obtained from five</w:t>
      </w:r>
      <w:r w:rsidR="00592891">
        <w:rPr>
          <w:rFonts w:hint="eastAsia"/>
          <w:lang w:eastAsia="zh-CN"/>
        </w:rPr>
        <w:t xml:space="preserve"> </w:t>
      </w:r>
      <w:r w:rsidR="00592891">
        <w:t>measured samples with standard deviations of 0.63, 0.46, 0.33</w:t>
      </w:r>
      <w:r w:rsidR="00592891">
        <w:rPr>
          <w:rFonts w:hint="eastAsia"/>
          <w:lang w:eastAsia="zh-CN"/>
        </w:rPr>
        <w:t>,</w:t>
      </w:r>
      <w:r w:rsidR="00592891">
        <w:rPr>
          <w:lang w:eastAsia="zh-CN"/>
        </w:rPr>
        <w:t xml:space="preserve"> 0.25</w:t>
      </w:r>
      <w:r w:rsidR="00592891">
        <w:t xml:space="preserve"> and 0.25 mS cm</w:t>
      </w:r>
      <w:r w:rsidR="00592891" w:rsidRPr="00FB5B39">
        <w:rPr>
          <w:vertAlign w:val="superscript"/>
        </w:rPr>
        <w:t>-1</w:t>
      </w:r>
    </w:p>
    <w:p w14:paraId="6F0099FD" w14:textId="77777777" w:rsidR="00E218B7" w:rsidRDefault="00E218B7" w:rsidP="00E218B7">
      <w:pPr>
        <w:pStyle w:val="affff9"/>
        <w:spacing w:line="240" w:lineRule="auto"/>
        <w:ind w:firstLineChars="0" w:firstLine="0"/>
        <w:jc w:val="center"/>
      </w:pPr>
      <w:r>
        <w:rPr>
          <w:noProof/>
        </w:rPr>
        <w:lastRenderedPageBreak/>
        <mc:AlternateContent>
          <mc:Choice Requires="wps">
            <w:drawing>
              <wp:anchor distT="0" distB="0" distL="114300" distR="114300" simplePos="0" relativeHeight="251663360" behindDoc="0" locked="0" layoutInCell="1" allowOverlap="1" wp14:anchorId="1AA71129" wp14:editId="164A2405">
                <wp:simplePos x="0" y="0"/>
                <wp:positionH relativeFrom="column">
                  <wp:posOffset>736600</wp:posOffset>
                </wp:positionH>
                <wp:positionV relativeFrom="paragraph">
                  <wp:posOffset>-139700</wp:posOffset>
                </wp:positionV>
                <wp:extent cx="361950" cy="374650"/>
                <wp:effectExtent l="0" t="0" r="0" b="6350"/>
                <wp:wrapNone/>
                <wp:docPr id="2" name="文本框 2"/>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294F9A01" w14:textId="06C20642" w:rsidR="001D6071" w:rsidRPr="00992F38" w:rsidRDefault="00C84A86"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1129" id="文本框 2" o:spid="_x0000_s1028" type="#_x0000_t202" style="position:absolute;left:0;text-align:left;margin-left:58pt;margin-top:-11pt;width:28.5pt;height: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" fillcolor="white [3201]" stroked="f" strokeweight=".5pt">
                <v:textbox>
                  <w:txbxContent>
                    <w:p w14:paraId="294F9A01" w14:textId="06C20642" w:rsidR="001D6071" w:rsidRPr="00992F38" w:rsidRDefault="00C84A86" w:rsidP="00E218B7">
                      <w:pPr>
                        <w:rPr>
                          <w:rFonts w:ascii="Arial" w:hAnsi="Arial" w:cs="Arial"/>
                          <w:b/>
                          <w:bCs/>
                        </w:rPr>
                      </w:pPr>
                      <w:r>
                        <w:rPr>
                          <w:rFonts w:ascii="Arial" w:hAnsi="Arial" w:cs="Arial"/>
                          <w:b/>
                          <w:bCs/>
                        </w:rPr>
                        <w:t>a</w:t>
                      </w:r>
                    </w:p>
                  </w:txbxContent>
                </v:textbox>
              </v:shape>
            </w:pict>
          </mc:Fallback>
        </mc:AlternateContent>
      </w:r>
      <w:r w:rsidRPr="00C4173E">
        <w:rPr>
          <w:rFonts w:asciiTheme="minorHAnsi" w:eastAsiaTheme="minorEastAsia" w:hAnsiTheme="minorHAnsi" w:cstheme="minorBidi"/>
          <w:sz w:val="21"/>
          <w:szCs w:val="22"/>
        </w:rPr>
        <w:t xml:space="preserve"> </w:t>
      </w:r>
      <w:r w:rsidRPr="005C13C6">
        <w:rPr>
          <w:rFonts w:asciiTheme="minorHAnsi" w:eastAsiaTheme="minorEastAsia" w:hAnsiTheme="minorHAnsi" w:cstheme="minorBidi"/>
          <w:sz w:val="21"/>
          <w:szCs w:val="22"/>
        </w:rPr>
        <w:object w:dxaOrig="5952" w:dyaOrig="4563" w14:anchorId="6145EDF9">
          <v:shape id="_x0000_i1028" type="#_x0000_t75" style="width:297pt;height:227pt" o:ole="">
            <v:imagedata r:id="rId14" o:title=""/>
          </v:shape>
          <o:OLEObject Type="Embed" ProgID="Origin95.Graph" ShapeID="_x0000_i1028" DrawAspect="Content" ObjectID="_1689227519" r:id="rId15"/>
        </w:object>
      </w:r>
    </w:p>
    <w:p w14:paraId="05207A19" w14:textId="77777777" w:rsidR="00E218B7" w:rsidRDefault="00E218B7" w:rsidP="00E218B7">
      <w:pPr>
        <w:pStyle w:val="affff9"/>
        <w:spacing w:line="240" w:lineRule="auto"/>
        <w:ind w:firstLineChars="0" w:firstLine="0"/>
        <w:jc w:val="center"/>
      </w:pPr>
      <w:r>
        <w:rPr>
          <w:noProof/>
        </w:rPr>
        <mc:AlternateContent>
          <mc:Choice Requires="wps">
            <w:drawing>
              <wp:anchor distT="0" distB="0" distL="114300" distR="114300" simplePos="0" relativeHeight="251664384" behindDoc="0" locked="0" layoutInCell="1" allowOverlap="1" wp14:anchorId="35548A4A" wp14:editId="074A14C0">
                <wp:simplePos x="0" y="0"/>
                <wp:positionH relativeFrom="column">
                  <wp:posOffset>749300</wp:posOffset>
                </wp:positionH>
                <wp:positionV relativeFrom="paragraph">
                  <wp:posOffset>80010</wp:posOffset>
                </wp:positionV>
                <wp:extent cx="361950" cy="374650"/>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775002F0" w14:textId="5502F37B" w:rsidR="001D6071" w:rsidRPr="00992F38" w:rsidRDefault="00C84A86"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8A4A" id="文本框 3" o:spid="_x0000_s1029" type="#_x0000_t202" style="position:absolute;left:0;text-align:left;margin-left:59pt;margin-top:6.3pt;width:28.5pt;height: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" fillcolor="white [3201]" stroked="f" strokeweight=".5pt">
                <v:textbox>
                  <w:txbxContent>
                    <w:p w14:paraId="775002F0" w14:textId="5502F37B" w:rsidR="001D6071" w:rsidRPr="00992F38" w:rsidRDefault="00C84A86" w:rsidP="00E218B7">
                      <w:pPr>
                        <w:rPr>
                          <w:rFonts w:ascii="Arial" w:hAnsi="Arial" w:cs="Arial"/>
                          <w:b/>
                          <w:bCs/>
                        </w:rPr>
                      </w:pPr>
                      <w:r>
                        <w:rPr>
                          <w:rFonts w:ascii="Arial" w:hAnsi="Arial" w:cs="Arial"/>
                          <w:b/>
                          <w:bCs/>
                        </w:rPr>
                        <w:t>b</w:t>
                      </w:r>
                    </w:p>
                  </w:txbxContent>
                </v:textbox>
              </v:shape>
            </w:pict>
          </mc:Fallback>
        </mc:AlternateContent>
      </w:r>
    </w:p>
    <w:p w14:paraId="49F8B5DF" w14:textId="77777777" w:rsidR="00E218B7" w:rsidRDefault="00E218B7" w:rsidP="00E218B7">
      <w:pPr>
        <w:pStyle w:val="affff9"/>
        <w:spacing w:line="240" w:lineRule="auto"/>
        <w:ind w:firstLineChars="0" w:firstLine="0"/>
        <w:jc w:val="center"/>
      </w:pPr>
      <w:r w:rsidRPr="005C13C6">
        <w:object w:dxaOrig="5952" w:dyaOrig="4563" w14:anchorId="52C75E1F">
          <v:shape id="_x0000_i1029" type="#_x0000_t75" style="width:297pt;height:227pt" o:ole="">
            <v:imagedata r:id="rId16" o:title=""/>
          </v:shape>
          <o:OLEObject Type="Embed" ProgID="Origin95.Graph" ShapeID="_x0000_i1029" DrawAspect="Content" ObjectID="_1689227520" r:id="rId17"/>
        </w:object>
      </w:r>
    </w:p>
    <w:p w14:paraId="65660CF8" w14:textId="77777777" w:rsidR="00E218B7" w:rsidRPr="00342266" w:rsidRDefault="00E218B7" w:rsidP="009070A0">
      <w:pPr>
        <w:pStyle w:val="affff9"/>
        <w:ind w:firstLine="480"/>
      </w:pPr>
    </w:p>
    <w:p w14:paraId="170C6196" w14:textId="719A577E" w:rsidR="00E218B7" w:rsidRPr="00E218B7" w:rsidRDefault="00C84A86" w:rsidP="00791180">
      <w:pPr>
        <w:pStyle w:val="SMcaption"/>
        <w:spacing w:line="480" w:lineRule="auto"/>
        <w:jc w:val="both"/>
      </w:pPr>
      <w:r w:rsidRPr="00C84A86">
        <w:rPr>
          <w:b/>
          <w:bCs/>
        </w:rPr>
        <w:t>Supplementary Figure</w:t>
      </w:r>
      <w:r>
        <w:rPr>
          <w:b/>
          <w:bCs/>
        </w:rPr>
        <w:t xml:space="preserve"> </w:t>
      </w:r>
      <w:r w:rsidR="00E218B7" w:rsidRPr="00342266">
        <w:rPr>
          <w:b/>
          <w:bCs/>
        </w:rPr>
        <w:t xml:space="preserve">2. </w:t>
      </w:r>
      <w:r w:rsidR="008B1AB2" w:rsidRPr="000D372A">
        <w:t>T</w:t>
      </w:r>
      <w:r w:rsidR="00E218B7" w:rsidRPr="000D372A">
        <w:t>he Seebeck coefficient of PVA/CsI hydrogel</w:t>
      </w:r>
      <w:r w:rsidR="00E218B7" w:rsidRPr="00E218B7">
        <w:t xml:space="preserve"> </w:t>
      </w:r>
      <w:r w:rsidR="000D372A">
        <w:t>(</w:t>
      </w:r>
      <w:r>
        <w:rPr>
          <w:b/>
          <w:bCs/>
        </w:rPr>
        <w:t>a</w:t>
      </w:r>
      <w:r w:rsidR="000D372A">
        <w:rPr>
          <w:b/>
          <w:bCs/>
        </w:rPr>
        <w:t>)</w:t>
      </w:r>
      <w:r w:rsidR="008B1AB2" w:rsidRPr="00E218B7">
        <w:t xml:space="preserve"> </w:t>
      </w:r>
      <w:r w:rsidR="00E218B7" w:rsidRPr="00E218B7">
        <w:t>with a CsI concentration of 0.1 M</w:t>
      </w:r>
      <w:r w:rsidR="008B1AB2">
        <w:t xml:space="preserve">, </w:t>
      </w:r>
      <w:r w:rsidR="000D372A">
        <w:t>(</w:t>
      </w:r>
      <w:r>
        <w:rPr>
          <w:b/>
          <w:bCs/>
        </w:rPr>
        <w:t>b</w:t>
      </w:r>
      <w:r w:rsidR="000D372A">
        <w:rPr>
          <w:b/>
          <w:bCs/>
        </w:rPr>
        <w:t>)</w:t>
      </w:r>
      <w:r w:rsidR="00E218B7" w:rsidRPr="00E218B7">
        <w:t xml:space="preserve"> with a NaI concentration of 1 M </w:t>
      </w:r>
      <w:r w:rsidR="008B1AB2">
        <w:t xml:space="preserve">determined by the </w:t>
      </w:r>
      <w:r w:rsidR="00E218B7" w:rsidRPr="00E218B7">
        <w:t>linear fit of the open circuit voltage vs. temperature difference.</w:t>
      </w:r>
    </w:p>
    <w:p w14:paraId="510862A6" w14:textId="77777777" w:rsidR="00E218B7" w:rsidRPr="00C84A86" w:rsidRDefault="00E218B7" w:rsidP="00791180">
      <w:pPr>
        <w:pStyle w:val="affff9"/>
        <w:spacing w:line="480" w:lineRule="auto"/>
        <w:ind w:firstLineChars="0" w:firstLine="0"/>
        <w:rPr>
          <w:rFonts w:ascii="Arial" w:hAnsi="Arial" w:cs="Arial"/>
        </w:rPr>
        <w:sectPr w:rsidR="00E218B7" w:rsidRPr="00C84A86" w:rsidSect="00007051">
          <w:pgSz w:w="12240" w:h="15840" w:code="1"/>
          <w:pgMar w:top="1440" w:right="1440" w:bottom="1440" w:left="1440" w:header="851" w:footer="992" w:gutter="0"/>
          <w:cols w:space="425"/>
          <w:docGrid w:type="lines" w:linePitch="326"/>
        </w:sectPr>
      </w:pPr>
    </w:p>
    <w:p w14:paraId="49BD6C1F" w14:textId="45D8DA31" w:rsidR="00E218B7" w:rsidRDefault="000E02A7" w:rsidP="00E218B7">
      <w:pPr>
        <w:pStyle w:val="affff9"/>
        <w:spacing w:line="240" w:lineRule="auto"/>
        <w:ind w:firstLineChars="0" w:firstLine="0"/>
        <w:jc w:val="center"/>
      </w:pPr>
      <w:r>
        <w:object w:dxaOrig="6507" w:dyaOrig="4569" w14:anchorId="45729DFC">
          <v:shape id="_x0000_i1030" type="#_x0000_t75" style="width:326pt;height:229pt" o:ole="">
            <v:imagedata r:id="rId18" o:title=""/>
          </v:shape>
          <o:OLEObject Type="Embed" ProgID="Origin50.Graph" ShapeID="_x0000_i1030" DrawAspect="Content" ObjectID="_1689227521" r:id="rId19"/>
        </w:object>
      </w:r>
    </w:p>
    <w:p w14:paraId="02E9B7BC" w14:textId="602B4563" w:rsidR="00E218B7" w:rsidRPr="00E218B7" w:rsidRDefault="00C84A86" w:rsidP="00791180">
      <w:pPr>
        <w:pStyle w:val="SMcaption"/>
        <w:spacing w:line="480" w:lineRule="auto"/>
        <w:jc w:val="both"/>
        <w:rPr>
          <w:b/>
          <w:bCs/>
        </w:rPr>
        <w:sectPr w:rsidR="00E218B7" w:rsidRPr="00E218B7" w:rsidSect="00007051">
          <w:pgSz w:w="12240" w:h="15840" w:code="1"/>
          <w:pgMar w:top="1440" w:right="1440" w:bottom="1440" w:left="1440" w:header="851" w:footer="992" w:gutter="0"/>
          <w:cols w:space="425"/>
          <w:docGrid w:type="lines" w:linePitch="326"/>
        </w:sectPr>
      </w:pPr>
      <w:r w:rsidRPr="00C84A86">
        <w:rPr>
          <w:b/>
          <w:bCs/>
        </w:rPr>
        <w:t>Supplementary Figure</w:t>
      </w:r>
      <w:r>
        <w:rPr>
          <w:b/>
          <w:bCs/>
        </w:rPr>
        <w:t xml:space="preserve"> </w:t>
      </w:r>
      <w:r w:rsidR="00E218B7" w:rsidRPr="00E218B7">
        <w:rPr>
          <w:b/>
          <w:bCs/>
        </w:rPr>
        <w:t xml:space="preserve">3. </w:t>
      </w:r>
      <w:r w:rsidR="00C57B82" w:rsidRPr="000E02A7">
        <w:rPr>
          <w:bCs/>
        </w:rPr>
        <w:t xml:space="preserve">The </w:t>
      </w:r>
      <w:r w:rsidR="00E218B7" w:rsidRPr="00E218B7">
        <w:t xml:space="preserve">Seebeck </w:t>
      </w:r>
      <w:r w:rsidR="00C57B82">
        <w:t>coefficient</w:t>
      </w:r>
      <w:r w:rsidR="00E218B7" w:rsidRPr="00E218B7">
        <w:t xml:space="preserve"> of PVA/CsI hydrogel </w:t>
      </w:r>
      <w:r w:rsidR="00C57B82">
        <w:t xml:space="preserve">measured </w:t>
      </w:r>
      <w:r w:rsidR="00E218B7" w:rsidRPr="00E218B7">
        <w:t xml:space="preserve">at National University of Singapore. The concentration of CsI is 0.1 M. </w:t>
      </w:r>
    </w:p>
    <w:p w14:paraId="66800935" w14:textId="2AE762E1" w:rsidR="00E218B7" w:rsidRDefault="0077043E" w:rsidP="0077043E">
      <w:pPr>
        <w:pStyle w:val="affff9"/>
        <w:spacing w:line="240" w:lineRule="auto"/>
        <w:ind w:firstLineChars="0" w:firstLine="0"/>
        <w:jc w:val="center"/>
      </w:pPr>
      <w:r>
        <w:rPr>
          <w:noProof/>
        </w:rPr>
        <w:lastRenderedPageBreak/>
        <mc:AlternateContent>
          <mc:Choice Requires="wps">
            <w:drawing>
              <wp:anchor distT="0" distB="0" distL="114300" distR="114300" simplePos="0" relativeHeight="251666432" behindDoc="0" locked="0" layoutInCell="1" allowOverlap="1" wp14:anchorId="4CC796B0" wp14:editId="04A09399">
                <wp:simplePos x="0" y="0"/>
                <wp:positionH relativeFrom="column">
                  <wp:posOffset>914400</wp:posOffset>
                </wp:positionH>
                <wp:positionV relativeFrom="paragraph">
                  <wp:posOffset>2401675</wp:posOffset>
                </wp:positionV>
                <wp:extent cx="361950" cy="374650"/>
                <wp:effectExtent l="0" t="0" r="0" b="6350"/>
                <wp:wrapNone/>
                <wp:docPr id="9" name="文本框 9"/>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63D7BAF8" w14:textId="7DF78CDC" w:rsidR="001D6071" w:rsidRPr="00992F38" w:rsidRDefault="00C84A86"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796B0" id="文本框 9" o:spid="_x0000_s1030" type="#_x0000_t202" style="position:absolute;left:0;text-align:left;margin-left:1in;margin-top:189.1pt;width:28.5pt;height: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" filled="f" stroked="f" strokeweight=".5pt">
                <v:textbox>
                  <w:txbxContent>
                    <w:p w14:paraId="63D7BAF8" w14:textId="7DF78CDC" w:rsidR="001D6071" w:rsidRPr="00992F38" w:rsidRDefault="00C84A86" w:rsidP="00E218B7">
                      <w:pPr>
                        <w:rPr>
                          <w:rFonts w:ascii="Arial" w:hAnsi="Arial" w:cs="Arial"/>
                          <w:b/>
                          <w:bCs/>
                        </w:rPr>
                      </w:pPr>
                      <w:r>
                        <w:rPr>
                          <w:rFonts w:ascii="Arial" w:hAnsi="Arial" w:cs="Arial"/>
                          <w:b/>
                          <w:bCs/>
                        </w:rPr>
                        <w:t>b</w:t>
                      </w:r>
                    </w:p>
                  </w:txbxContent>
                </v:textbox>
              </v:shape>
            </w:pict>
          </mc:Fallback>
        </mc:AlternateContent>
      </w:r>
      <w:r w:rsidR="00E218B7">
        <w:rPr>
          <w:noProof/>
        </w:rPr>
        <mc:AlternateContent>
          <mc:Choice Requires="wps">
            <w:drawing>
              <wp:anchor distT="0" distB="0" distL="114300" distR="114300" simplePos="0" relativeHeight="251658239" behindDoc="0" locked="0" layoutInCell="1" allowOverlap="1" wp14:anchorId="400AB163" wp14:editId="12115273">
                <wp:simplePos x="0" y="0"/>
                <wp:positionH relativeFrom="column">
                  <wp:posOffset>920750</wp:posOffset>
                </wp:positionH>
                <wp:positionV relativeFrom="paragraph">
                  <wp:posOffset>-95250</wp:posOffset>
                </wp:positionV>
                <wp:extent cx="361950" cy="374650"/>
                <wp:effectExtent l="0" t="0" r="0" b="6350"/>
                <wp:wrapNone/>
                <wp:docPr id="8" name="文本框 8"/>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7DC41C1B" w14:textId="02828975" w:rsidR="001D6071" w:rsidRPr="00992F38" w:rsidRDefault="00C84A86"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AB163" id="文本框 8" o:spid="_x0000_s1031" type="#_x0000_t202" style="position:absolute;left:0;text-align:left;margin-left:72.5pt;margin-top:-7.5pt;width:28.5pt;height:2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" filled="f" stroked="f" strokeweight=".5pt">
                <v:textbox>
                  <w:txbxContent>
                    <w:p w14:paraId="7DC41C1B" w14:textId="02828975" w:rsidR="001D6071" w:rsidRPr="00992F38" w:rsidRDefault="00C84A86" w:rsidP="00E218B7">
                      <w:pPr>
                        <w:rPr>
                          <w:rFonts w:ascii="Arial" w:hAnsi="Arial" w:cs="Arial"/>
                          <w:b/>
                          <w:bCs/>
                        </w:rPr>
                      </w:pPr>
                      <w:r>
                        <w:rPr>
                          <w:rFonts w:ascii="Arial" w:hAnsi="Arial" w:cs="Arial"/>
                          <w:b/>
                          <w:bCs/>
                        </w:rPr>
                        <w:t>a</w:t>
                      </w:r>
                    </w:p>
                  </w:txbxContent>
                </v:textbox>
              </v:shape>
            </w:pict>
          </mc:Fallback>
        </mc:AlternateContent>
      </w:r>
      <w:r w:rsidRPr="00245F3E">
        <w:object w:dxaOrig="4635" w:dyaOrig="3539" w14:anchorId="407A4BC9">
          <v:shape id="_x0000_i1031" type="#_x0000_t75" style="width:257pt;height:194pt" o:ole="">
            <v:imagedata r:id="rId20" o:title=""/>
          </v:shape>
          <o:OLEObject Type="Embed" ProgID="Origin95.Graph" ShapeID="_x0000_i1031" DrawAspect="Content" ObjectID="_1689227522" r:id="rId21"/>
        </w:object>
      </w:r>
    </w:p>
    <w:p w14:paraId="7DD2ADFC" w14:textId="290664CC" w:rsidR="0077043E" w:rsidRDefault="0077043E" w:rsidP="00E218B7">
      <w:pPr>
        <w:pStyle w:val="affff9"/>
        <w:spacing w:line="240" w:lineRule="auto"/>
        <w:ind w:firstLineChars="0" w:firstLine="0"/>
        <w:jc w:val="center"/>
      </w:pPr>
      <w:r w:rsidRPr="00435F07">
        <w:object w:dxaOrig="4635" w:dyaOrig="3539" w14:anchorId="69ACE627">
          <v:shape id="_x0000_i1032" type="#_x0000_t75" style="width:253.5pt;height:193pt" o:ole="">
            <v:imagedata r:id="rId22" o:title=""/>
          </v:shape>
          <o:OLEObject Type="Embed" ProgID="Origin95.Graph" ShapeID="_x0000_i1032" DrawAspect="Content" ObjectID="_1689227523" r:id="rId23"/>
        </w:object>
      </w:r>
    </w:p>
    <w:p w14:paraId="58EE30FC" w14:textId="7F44E8E6" w:rsidR="00E218B7" w:rsidRDefault="00E218B7" w:rsidP="00E218B7">
      <w:pPr>
        <w:pStyle w:val="affff9"/>
        <w:spacing w:line="240" w:lineRule="auto"/>
        <w:ind w:firstLineChars="0" w:firstLine="0"/>
        <w:jc w:val="center"/>
      </w:pPr>
      <w:r>
        <w:rPr>
          <w:noProof/>
        </w:rPr>
        <mc:AlternateContent>
          <mc:Choice Requires="wps">
            <w:drawing>
              <wp:anchor distT="0" distB="0" distL="114300" distR="114300" simplePos="0" relativeHeight="251667456" behindDoc="0" locked="0" layoutInCell="1" allowOverlap="1" wp14:anchorId="5839149E" wp14:editId="20D8DA60">
                <wp:simplePos x="0" y="0"/>
                <wp:positionH relativeFrom="column">
                  <wp:posOffset>863600</wp:posOffset>
                </wp:positionH>
                <wp:positionV relativeFrom="paragraph">
                  <wp:posOffset>59055</wp:posOffset>
                </wp:positionV>
                <wp:extent cx="361950" cy="374650"/>
                <wp:effectExtent l="0" t="0" r="0" b="6350"/>
                <wp:wrapNone/>
                <wp:docPr id="10" name="文本框 10"/>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5BC2327B" w14:textId="687C21C1" w:rsidR="001D6071" w:rsidRPr="00992F38" w:rsidRDefault="00C84A86" w:rsidP="00E218B7">
                            <w:pPr>
                              <w:rPr>
                                <w:rFonts w:ascii="Arial" w:hAnsi="Arial" w:cs="Arial"/>
                                <w:b/>
                                <w:bCs/>
                              </w:rPr>
                            </w:pPr>
                            <w:r>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9149E" id="文本框 10" o:spid="_x0000_s1032" type="#_x0000_t202" style="position:absolute;left:0;text-align:left;margin-left:68pt;margin-top:4.65pt;width:28.5pt;height: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" fillcolor="white [3201]" stroked="f" strokeweight=".5pt">
                <v:textbox>
                  <w:txbxContent>
                    <w:p w14:paraId="5BC2327B" w14:textId="687C21C1" w:rsidR="001D6071" w:rsidRPr="00992F38" w:rsidRDefault="00C84A86" w:rsidP="00E218B7">
                      <w:pPr>
                        <w:rPr>
                          <w:rFonts w:ascii="Arial" w:hAnsi="Arial" w:cs="Arial"/>
                          <w:b/>
                          <w:bCs/>
                        </w:rPr>
                      </w:pPr>
                      <w:r>
                        <w:rPr>
                          <w:rFonts w:ascii="Arial" w:hAnsi="Arial" w:cs="Arial"/>
                          <w:b/>
                          <w:bCs/>
                        </w:rPr>
                        <w:t>c</w:t>
                      </w:r>
                    </w:p>
                  </w:txbxContent>
                </v:textbox>
              </v:shape>
            </w:pict>
          </mc:Fallback>
        </mc:AlternateContent>
      </w:r>
      <w:r w:rsidR="00936BAB" w:rsidRPr="00C15A90">
        <w:object w:dxaOrig="4635" w:dyaOrig="3539" w14:anchorId="558301D8">
          <v:shape id="_x0000_i1033" type="#_x0000_t75" style="width:257pt;height:194.5pt" o:ole="">
            <v:imagedata r:id="rId24" o:title=""/>
          </v:shape>
          <o:OLEObject Type="Embed" ProgID="Origin95.Graph" ShapeID="_x0000_i1033" DrawAspect="Content" ObjectID="_1689227524" r:id="rId25"/>
        </w:object>
      </w:r>
    </w:p>
    <w:p w14:paraId="7F487DB7" w14:textId="1FAB510A" w:rsidR="00E218B7" w:rsidRPr="00C955C6" w:rsidRDefault="00C84A86" w:rsidP="00791180">
      <w:pPr>
        <w:pStyle w:val="affff9"/>
        <w:spacing w:line="480" w:lineRule="auto"/>
        <w:ind w:firstLineChars="0" w:firstLine="0"/>
        <w:rPr>
          <w:rFonts w:ascii="Arial" w:hAnsi="Arial" w:cs="Arial"/>
        </w:rPr>
      </w:pPr>
      <w:r w:rsidRPr="00C84A86">
        <w:rPr>
          <w:b/>
          <w:bCs/>
        </w:rPr>
        <w:t>Supplementary Figure</w:t>
      </w:r>
      <w:r>
        <w:rPr>
          <w:b/>
          <w:bCs/>
        </w:rPr>
        <w:t xml:space="preserve"> </w:t>
      </w:r>
      <w:r w:rsidR="00E218B7">
        <w:rPr>
          <w:b/>
          <w:bCs/>
        </w:rPr>
        <w:t>4</w:t>
      </w:r>
      <w:r w:rsidR="00E218B7" w:rsidRPr="00342266">
        <w:rPr>
          <w:b/>
          <w:bCs/>
        </w:rPr>
        <w:t xml:space="preserve">. </w:t>
      </w:r>
      <w:r>
        <w:rPr>
          <w:b/>
          <w:bCs/>
        </w:rPr>
        <w:t>a</w:t>
      </w:r>
      <w:r w:rsidR="000D372A">
        <w:rPr>
          <w:b/>
          <w:bCs/>
        </w:rPr>
        <w:t>,</w:t>
      </w:r>
      <w:r w:rsidR="00E218B7" w:rsidRPr="00342266">
        <w:t xml:space="preserve"> The</w:t>
      </w:r>
      <w:r w:rsidR="0077043E" w:rsidRPr="0077043E">
        <w:t xml:space="preserve"> </w:t>
      </w:r>
      <w:r w:rsidR="0077043E">
        <w:t>S</w:t>
      </w:r>
      <w:r w:rsidR="0077043E" w:rsidRPr="00342266">
        <w:t>eebeck coefficient</w:t>
      </w:r>
      <w:r w:rsidR="009457CF">
        <w:t xml:space="preserve">, </w:t>
      </w:r>
      <w:r w:rsidR="000D372A">
        <w:t>(</w:t>
      </w:r>
      <w:r>
        <w:rPr>
          <w:b/>
          <w:bCs/>
        </w:rPr>
        <w:t>b</w:t>
      </w:r>
      <w:r w:rsidR="000D372A">
        <w:rPr>
          <w:b/>
          <w:bCs/>
        </w:rPr>
        <w:t>)</w:t>
      </w:r>
      <w:r w:rsidR="00E218B7" w:rsidRPr="00342266">
        <w:rPr>
          <w:b/>
          <w:bCs/>
        </w:rPr>
        <w:t xml:space="preserve"> </w:t>
      </w:r>
      <w:r w:rsidR="0077043E" w:rsidRPr="00342266">
        <w:t>ionic conductivity</w:t>
      </w:r>
      <w:r w:rsidR="000F5207">
        <w:t>,</w:t>
      </w:r>
      <w:r w:rsidR="00E218B7" w:rsidRPr="00342266">
        <w:t xml:space="preserve"> and </w:t>
      </w:r>
      <w:r w:rsidR="000D372A">
        <w:t>(</w:t>
      </w:r>
      <w:r>
        <w:rPr>
          <w:b/>
          <w:bCs/>
        </w:rPr>
        <w:t>c</w:t>
      </w:r>
      <w:r w:rsidR="000D372A">
        <w:rPr>
          <w:b/>
          <w:bCs/>
        </w:rPr>
        <w:t>)</w:t>
      </w:r>
      <w:r w:rsidR="000F5207" w:rsidRPr="00342266">
        <w:t xml:space="preserve"> </w:t>
      </w:r>
      <w:r w:rsidR="00E218B7" w:rsidRPr="00342266">
        <w:t>power factor</w:t>
      </w:r>
      <w:r w:rsidR="000F5207">
        <w:t xml:space="preserve"> </w:t>
      </w:r>
      <w:r w:rsidR="00E218B7" w:rsidRPr="00342266">
        <w:t>of PVA/NaI and PVA/KI hydrogel at different concentrations.</w:t>
      </w:r>
    </w:p>
    <w:p w14:paraId="1B0BD516" w14:textId="77777777" w:rsidR="00E218B7" w:rsidRDefault="00E218B7" w:rsidP="00791180">
      <w:pPr>
        <w:spacing w:line="480" w:lineRule="auto"/>
        <w:ind w:firstLineChars="83" w:firstLine="199"/>
        <w:sectPr w:rsidR="00E218B7" w:rsidSect="00007051">
          <w:pgSz w:w="12240" w:h="15840" w:code="1"/>
          <w:pgMar w:top="1440" w:right="1440" w:bottom="1440" w:left="1440" w:header="851" w:footer="992" w:gutter="0"/>
          <w:cols w:space="425"/>
          <w:docGrid w:type="lines" w:linePitch="326"/>
        </w:sectPr>
      </w:pPr>
    </w:p>
    <w:p w14:paraId="2FFA6D5B" w14:textId="77777777" w:rsidR="00E218B7" w:rsidRPr="00435F07" w:rsidRDefault="00E218B7" w:rsidP="00791180">
      <w:pPr>
        <w:pStyle w:val="affff9"/>
        <w:spacing w:line="480" w:lineRule="auto"/>
        <w:ind w:firstLineChars="0" w:firstLine="0"/>
        <w:rPr>
          <w:u w:val="single"/>
        </w:rPr>
      </w:pPr>
      <w:r w:rsidRPr="00435F07">
        <w:rPr>
          <w:u w:val="single"/>
        </w:rPr>
        <w:lastRenderedPageBreak/>
        <w:t>T</w:t>
      </w:r>
      <w:r w:rsidRPr="00435F07">
        <w:rPr>
          <w:rFonts w:hint="eastAsia"/>
          <w:u w:val="single"/>
        </w:rPr>
        <w:t>herm</w:t>
      </w:r>
      <w:r w:rsidRPr="00435F07">
        <w:rPr>
          <w:u w:val="single"/>
        </w:rPr>
        <w:t xml:space="preserve">al </w:t>
      </w:r>
      <w:r w:rsidRPr="00435F07">
        <w:rPr>
          <w:rFonts w:hint="eastAsia"/>
          <w:u w:val="single"/>
        </w:rPr>
        <w:t>conductivity</w:t>
      </w:r>
      <w:r w:rsidRPr="00435F07">
        <w:rPr>
          <w:u w:val="single"/>
        </w:rPr>
        <w:t xml:space="preserve"> measurement</w:t>
      </w:r>
    </w:p>
    <w:p w14:paraId="35421706" w14:textId="16CF5431" w:rsidR="00E218B7" w:rsidRDefault="00E218B7" w:rsidP="00791180">
      <w:pPr>
        <w:pStyle w:val="affff9"/>
        <w:spacing w:line="480" w:lineRule="auto"/>
        <w:ind w:firstLineChars="0" w:firstLine="482"/>
      </w:pPr>
      <w:r w:rsidRPr="006449C4">
        <w:t xml:space="preserve">The thermal conductivity of hydrogels was measured by </w:t>
      </w:r>
      <w:proofErr w:type="gramStart"/>
      <w:r w:rsidRPr="006449C4">
        <w:t>hot-wire</w:t>
      </w:r>
      <w:proofErr w:type="gramEnd"/>
      <w:r w:rsidRPr="006449C4">
        <w:t xml:space="preserve"> method</w:t>
      </w:r>
      <w:r>
        <w:rPr>
          <w:rFonts w:hint="eastAsia"/>
        </w:rPr>
        <w:t>.</w:t>
      </w:r>
      <w:r w:rsidRPr="0074488B">
        <w:t xml:space="preserve"> The principle is shown in </w:t>
      </w:r>
      <w:r w:rsidR="0034202E" w:rsidRPr="002C1EE5">
        <w:t>Supplementary Fig</w:t>
      </w:r>
      <w:r w:rsidR="0034202E">
        <w:t>.</w:t>
      </w:r>
      <w:r w:rsidR="0034202E" w:rsidRPr="002C1EE5">
        <w:t xml:space="preserve"> </w:t>
      </w:r>
      <w:r w:rsidR="0034202E">
        <w:t>5a</w:t>
      </w:r>
      <w:r w:rsidRPr="0074488B">
        <w:t xml:space="preserve">. The hot wire is arranged inside the </w:t>
      </w:r>
      <w:r>
        <w:t>hydro</w:t>
      </w:r>
      <w:r w:rsidRPr="0074488B">
        <w:t>gel and the logarithmic relationship between temperature rise and time is recorded. The thermal conductivity is calculated by the formula</w:t>
      </w:r>
    </w:p>
    <w:p w14:paraId="437A0849" w14:textId="77777777" w:rsidR="00E218B7" w:rsidRDefault="00E218B7" w:rsidP="00791180">
      <w:pPr>
        <w:pStyle w:val="affff9"/>
        <w:spacing w:line="480" w:lineRule="auto"/>
        <w:ind w:firstLineChars="0" w:firstLine="0"/>
      </w:pPr>
      <m:oMathPara>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id</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4πλ</m:t>
              </m:r>
            </m:den>
          </m:f>
          <m:r>
            <m:rPr>
              <m:sty m:val="p"/>
            </m:rPr>
            <w:rPr>
              <w:rFonts w:ascii="Cambria Math" w:hAnsi="Cambria Math"/>
            </w:rPr>
            <m:t>ln</m:t>
          </m:r>
          <m:r>
            <w:rPr>
              <w:rFonts w:ascii="Cambria Math" w:hAnsi="Cambria Math"/>
            </w:rPr>
            <m:t>t+</m:t>
          </m:r>
          <m:f>
            <m:fPr>
              <m:ctrlPr>
                <w:rPr>
                  <w:rFonts w:ascii="Cambria Math" w:hAnsi="Cambria Math"/>
                  <w:i/>
                </w:rPr>
              </m:ctrlPr>
            </m:fPr>
            <m:num>
              <m:r>
                <w:rPr>
                  <w:rFonts w:ascii="Cambria Math" w:hAnsi="Cambria Math"/>
                </w:rPr>
                <m:t>q</m:t>
              </m:r>
            </m:num>
            <m:den>
              <m:r>
                <w:rPr>
                  <w:rFonts w:ascii="Cambria Math" w:hAnsi="Cambria Math"/>
                </w:rPr>
                <m:t>4πλ</m:t>
              </m:r>
            </m:den>
          </m:f>
          <m:r>
            <m:rPr>
              <m:sty m:val="p"/>
            </m:rPr>
            <w:rPr>
              <w:rFonts w:ascii="Cambria Math" w:hAnsi="Cambria Math"/>
            </w:rPr>
            <m:t>ln⁡</m:t>
          </m:r>
          <m:r>
            <w:rPr>
              <w:rFonts w:ascii="Cambria Math" w:hAnsi="Cambria Math"/>
            </w:rPr>
            <m:t>(</m:t>
          </m:r>
          <m:f>
            <m:fPr>
              <m:ctrlPr>
                <w:rPr>
                  <w:rFonts w:ascii="Cambria Math" w:hAnsi="Cambria Math"/>
                  <w:i/>
                </w:rPr>
              </m:ctrlPr>
            </m:fPr>
            <m:num>
              <m:r>
                <w:rPr>
                  <w:rFonts w:ascii="Cambria Math" w:hAnsi="Cambria Math"/>
                </w:rPr>
                <m:t>4α</m:t>
              </m:r>
            </m:num>
            <m:den>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2</m:t>
                  </m:r>
                </m:sup>
              </m:sSubSup>
              <m:r>
                <w:rPr>
                  <w:rFonts w:ascii="Cambria Math" w:hAnsi="Cambria Math"/>
                </w:rPr>
                <m:t>C</m:t>
              </m:r>
            </m:den>
          </m:f>
          <m:r>
            <w:rPr>
              <w:rFonts w:ascii="Cambria Math" w:hAnsi="Cambria Math"/>
            </w:rPr>
            <m:t>)</m:t>
          </m:r>
        </m:oMath>
      </m:oMathPara>
    </w:p>
    <w:p w14:paraId="3B9CC0D2" w14:textId="0110A90B" w:rsidR="00E218B7" w:rsidRDefault="00E218B7" w:rsidP="00791180">
      <w:pPr>
        <w:pStyle w:val="affff9"/>
        <w:spacing w:line="480" w:lineRule="auto"/>
        <w:ind w:firstLineChars="0" w:firstLine="0"/>
      </w:pPr>
      <w:r>
        <w:t xml:space="preserve">Where </w:t>
      </w:r>
      <w:r>
        <w:rPr>
          <w:rFonts w:ascii="宋体" w:hAnsi="宋体" w:hint="eastAsia"/>
        </w:rPr>
        <w:t>λ</w:t>
      </w:r>
      <w:r>
        <w:t xml:space="preserve">is the thermal conductivity, </w:t>
      </w:r>
      <w:proofErr w:type="spellStart"/>
      <w:r w:rsidRPr="00992F38">
        <w:t>r</w:t>
      </w:r>
      <w:r w:rsidRPr="00992F38">
        <w:rPr>
          <w:vertAlign w:val="subscript"/>
        </w:rPr>
        <w:t>o</w:t>
      </w:r>
      <w:proofErr w:type="spellEnd"/>
      <w:r w:rsidRPr="00992F38">
        <w:t xml:space="preserve"> </w:t>
      </w:r>
      <w:r>
        <w:t xml:space="preserve">is </w:t>
      </w:r>
      <w:r w:rsidRPr="00992F38">
        <w:t>the radius of the insulated wire</w:t>
      </w:r>
      <w:r>
        <w:t>, C is a constant, q is the heat generation per unit length of the wire. A plot</w:t>
      </w:r>
      <w:r w:rsidRPr="00E570B6">
        <w:t xml:space="preserve"> of temperature rise a</w:t>
      </w:r>
      <w:r>
        <w:t>gainst</w:t>
      </w:r>
      <w:r w:rsidRPr="00E570B6">
        <w:t xml:space="preserve"> time for thermal conductivity measurement of PVA</w:t>
      </w:r>
      <w:r>
        <w:t>/NaI</w:t>
      </w:r>
      <w:r w:rsidRPr="00E570B6">
        <w:t xml:space="preserve"> hydrogel is shown in </w:t>
      </w:r>
      <w:r w:rsidR="0034202E" w:rsidRPr="002C1EE5">
        <w:t>Supplementary Fig</w:t>
      </w:r>
      <w:r w:rsidR="0034202E">
        <w:t>.</w:t>
      </w:r>
      <w:r w:rsidR="0034202E" w:rsidRPr="002C1EE5">
        <w:t xml:space="preserve"> </w:t>
      </w:r>
      <w:r w:rsidR="0034202E">
        <w:t>5b</w:t>
      </w:r>
      <w:r>
        <w:rPr>
          <w:rFonts w:hint="eastAsia"/>
        </w:rPr>
        <w:t>.</w:t>
      </w:r>
    </w:p>
    <w:p w14:paraId="079E0C23" w14:textId="77777777" w:rsidR="00E218B7" w:rsidRDefault="00E218B7" w:rsidP="00E218B7">
      <w:pPr>
        <w:pStyle w:val="affff9"/>
        <w:spacing w:line="240" w:lineRule="auto"/>
        <w:ind w:firstLineChars="0" w:firstLine="0"/>
      </w:pPr>
    </w:p>
    <w:p w14:paraId="55445801" w14:textId="77777777" w:rsidR="00E218B7" w:rsidRDefault="00E218B7" w:rsidP="00E218B7">
      <w:pPr>
        <w:pStyle w:val="affff9"/>
        <w:spacing w:line="240" w:lineRule="auto"/>
        <w:ind w:firstLineChars="0" w:firstLine="0"/>
        <w:jc w:val="center"/>
      </w:pPr>
      <w:r>
        <w:rPr>
          <w:noProof/>
        </w:rPr>
        <mc:AlternateContent>
          <mc:Choice Requires="wps">
            <w:drawing>
              <wp:anchor distT="0" distB="0" distL="114300" distR="114300" simplePos="0" relativeHeight="251668480" behindDoc="0" locked="0" layoutInCell="1" allowOverlap="1" wp14:anchorId="3A3E5AB5" wp14:editId="052AB6B0">
                <wp:simplePos x="0" y="0"/>
                <wp:positionH relativeFrom="column">
                  <wp:posOffset>330200</wp:posOffset>
                </wp:positionH>
                <wp:positionV relativeFrom="paragraph">
                  <wp:posOffset>171450</wp:posOffset>
                </wp:positionV>
                <wp:extent cx="361950" cy="37465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54269E1E" w14:textId="0FF01090" w:rsidR="001D6071" w:rsidRPr="00992F38" w:rsidRDefault="00C84A86"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5AB5" id="文本框 5" o:spid="_x0000_s1033" type="#_x0000_t202" style="position:absolute;left:0;text-align:left;margin-left:26pt;margin-top:13.5pt;width:28.5pt;height: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" fillcolor="white [3201]" stroked="f" strokeweight=".5pt">
                <v:textbox>
                  <w:txbxContent>
                    <w:p w14:paraId="54269E1E" w14:textId="0FF01090" w:rsidR="001D6071" w:rsidRPr="00992F38" w:rsidRDefault="00C84A86" w:rsidP="00E218B7">
                      <w:pPr>
                        <w:rPr>
                          <w:rFonts w:ascii="Arial" w:hAnsi="Arial" w:cs="Arial"/>
                          <w:b/>
                          <w:bCs/>
                        </w:rPr>
                      </w:pPr>
                      <w:r>
                        <w:rPr>
                          <w:rFonts w:ascii="Arial" w:hAnsi="Arial" w:cs="Arial"/>
                          <w:b/>
                          <w:bCs/>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2AF24C0" wp14:editId="2421B70A">
                <wp:simplePos x="0" y="0"/>
                <wp:positionH relativeFrom="column">
                  <wp:posOffset>330200</wp:posOffset>
                </wp:positionH>
                <wp:positionV relativeFrom="paragraph">
                  <wp:posOffset>1854200</wp:posOffset>
                </wp:positionV>
                <wp:extent cx="361950" cy="374650"/>
                <wp:effectExtent l="0" t="0" r="0" b="6350"/>
                <wp:wrapNone/>
                <wp:docPr id="7" name="文本框 7"/>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799554CE" w14:textId="3D0DCB33" w:rsidR="001D6071" w:rsidRPr="00992F38" w:rsidRDefault="00C84A86"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24C0" id="文本框 7" o:spid="_x0000_s1034" type="#_x0000_t202" style="position:absolute;left:0;text-align:left;margin-left:26pt;margin-top:146pt;width:28.5pt;height: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" fillcolor="white [3201]" stroked="f" strokeweight=".5pt">
                <v:textbox>
                  <w:txbxContent>
                    <w:p w14:paraId="799554CE" w14:textId="3D0DCB33" w:rsidR="001D6071" w:rsidRPr="00992F38" w:rsidRDefault="00C84A86" w:rsidP="00E218B7">
                      <w:pPr>
                        <w:rPr>
                          <w:rFonts w:ascii="Arial" w:hAnsi="Arial" w:cs="Arial"/>
                          <w:b/>
                          <w:bCs/>
                        </w:rPr>
                      </w:pPr>
                      <w:r>
                        <w:rPr>
                          <w:rFonts w:ascii="Arial" w:hAnsi="Arial" w:cs="Arial"/>
                          <w:b/>
                          <w:bCs/>
                        </w:rPr>
                        <w:t>b</w:t>
                      </w:r>
                    </w:p>
                  </w:txbxContent>
                </v:textbox>
              </v:shape>
            </w:pict>
          </mc:Fallback>
        </mc:AlternateContent>
      </w:r>
      <w:r>
        <w:rPr>
          <w:noProof/>
        </w:rPr>
        <w:drawing>
          <wp:inline distT="0" distB="0" distL="0" distR="0" wp14:anchorId="3C77B394" wp14:editId="57311067">
            <wp:extent cx="1073150" cy="2360326"/>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a:extLst>
                        <a:ext uri="{28A0092B-C50C-407E-A947-70E740481C1C}">
                          <a14:useLocalDpi xmlns:a14="http://schemas.microsoft.com/office/drawing/2010/main" val="0"/>
                        </a:ext>
                      </a:extLst>
                    </a:blip>
                    <a:srcRect t="2039" b="5014"/>
                    <a:stretch/>
                  </pic:blipFill>
                  <pic:spPr bwMode="auto">
                    <a:xfrm>
                      <a:off x="0" y="0"/>
                      <a:ext cx="1076255" cy="2367155"/>
                    </a:xfrm>
                    <a:prstGeom prst="rect">
                      <a:avLst/>
                    </a:prstGeom>
                    <a:noFill/>
                    <a:ln>
                      <a:noFill/>
                    </a:ln>
                    <a:extLst>
                      <a:ext uri="{53640926-AAD7-44D8-BBD7-CCE9431645EC}">
                        <a14:shadowObscured xmlns:a14="http://schemas.microsoft.com/office/drawing/2010/main"/>
                      </a:ext>
                    </a:extLst>
                  </pic:spPr>
                </pic:pic>
              </a:graphicData>
            </a:graphic>
          </wp:inline>
        </w:drawing>
      </w:r>
    </w:p>
    <w:p w14:paraId="39F10E88" w14:textId="77777777" w:rsidR="00E218B7" w:rsidRDefault="00E218B7" w:rsidP="00E218B7">
      <w:pPr>
        <w:pStyle w:val="affff9"/>
        <w:spacing w:line="240" w:lineRule="auto"/>
        <w:ind w:firstLineChars="0" w:firstLine="0"/>
        <w:jc w:val="center"/>
      </w:pPr>
      <w:r w:rsidRPr="00992F38">
        <w:rPr>
          <w:noProof/>
        </w:rPr>
        <w:drawing>
          <wp:inline distT="0" distB="0" distL="0" distR="0" wp14:anchorId="104F1EE1" wp14:editId="466060F3">
            <wp:extent cx="3312304" cy="1574800"/>
            <wp:effectExtent l="0" t="0" r="2540" b="6350"/>
            <wp:docPr id="4" name="图片 3">
              <a:extLst xmlns:a="http://schemas.openxmlformats.org/drawingml/2006/main">
                <a:ext uri="{FF2B5EF4-FFF2-40B4-BE49-F238E27FC236}">
                  <a16:creationId xmlns:a16="http://schemas.microsoft.com/office/drawing/2014/main" id="{A59F0669-CB49-48B6-BDFD-62F2C4EB4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A59F0669-CB49-48B6-BDFD-62F2C4EB4221}"/>
                        </a:ext>
                      </a:extLst>
                    </pic:cNvPr>
                    <pic:cNvPicPr>
                      <a:picLocks noChangeAspect="1"/>
                    </pic:cNvPicPr>
                  </pic:nvPicPr>
                  <pic:blipFill>
                    <a:blip r:embed="rId27"/>
                    <a:stretch>
                      <a:fillRect/>
                    </a:stretch>
                  </pic:blipFill>
                  <pic:spPr>
                    <a:xfrm>
                      <a:off x="0" y="0"/>
                      <a:ext cx="3317995" cy="1577506"/>
                    </a:xfrm>
                    <a:prstGeom prst="rect">
                      <a:avLst/>
                    </a:prstGeom>
                  </pic:spPr>
                </pic:pic>
              </a:graphicData>
            </a:graphic>
          </wp:inline>
        </w:drawing>
      </w:r>
    </w:p>
    <w:p w14:paraId="6FC74E05" w14:textId="77777777" w:rsidR="00E218B7" w:rsidRDefault="00E218B7" w:rsidP="00E218B7">
      <w:pPr>
        <w:pStyle w:val="affff9"/>
        <w:spacing w:line="240" w:lineRule="auto"/>
        <w:ind w:firstLineChars="0" w:firstLine="0"/>
        <w:jc w:val="center"/>
      </w:pPr>
    </w:p>
    <w:p w14:paraId="4C09151F" w14:textId="193A73E1" w:rsidR="00E218B7" w:rsidRPr="00342266" w:rsidRDefault="00C84A86" w:rsidP="00791180">
      <w:pPr>
        <w:pStyle w:val="affff9"/>
        <w:spacing w:line="480" w:lineRule="auto"/>
        <w:ind w:firstLineChars="0" w:firstLine="0"/>
      </w:pPr>
      <w:r w:rsidRPr="00C84A86">
        <w:rPr>
          <w:b/>
          <w:bCs/>
        </w:rPr>
        <w:t>Supplementary Figure</w:t>
      </w:r>
      <w:r>
        <w:rPr>
          <w:b/>
          <w:bCs/>
        </w:rPr>
        <w:t xml:space="preserve"> </w:t>
      </w:r>
      <w:r w:rsidR="00E218B7">
        <w:rPr>
          <w:b/>
          <w:bCs/>
        </w:rPr>
        <w:t>5</w:t>
      </w:r>
      <w:r w:rsidR="00E218B7" w:rsidRPr="00342266">
        <w:rPr>
          <w:b/>
          <w:bCs/>
        </w:rPr>
        <w:t xml:space="preserve">. </w:t>
      </w:r>
      <w:r>
        <w:rPr>
          <w:b/>
          <w:bCs/>
        </w:rPr>
        <w:t>a</w:t>
      </w:r>
      <w:r w:rsidR="000D372A">
        <w:rPr>
          <w:b/>
          <w:bCs/>
        </w:rPr>
        <w:t>,</w:t>
      </w:r>
      <w:r w:rsidR="00E218B7" w:rsidRPr="00342266">
        <w:t xml:space="preserve"> Schematic illustration of the transient hot wire method.</w:t>
      </w:r>
      <w:r w:rsidR="00E218B7" w:rsidRPr="00342266">
        <w:rPr>
          <w:b/>
          <w:bCs/>
        </w:rPr>
        <w:t xml:space="preserve"> </w:t>
      </w:r>
      <w:r>
        <w:rPr>
          <w:b/>
          <w:bCs/>
        </w:rPr>
        <w:t>b</w:t>
      </w:r>
      <w:r w:rsidR="000D372A">
        <w:rPr>
          <w:b/>
          <w:bCs/>
        </w:rPr>
        <w:t>,</w:t>
      </w:r>
      <w:r w:rsidR="00E218B7" w:rsidRPr="00342266">
        <w:rPr>
          <w:b/>
          <w:bCs/>
        </w:rPr>
        <w:t xml:space="preserve"> </w:t>
      </w:r>
      <w:r w:rsidR="00E218B7" w:rsidRPr="00342266">
        <w:t xml:space="preserve">Semi-logarithmic plot of temperature </w:t>
      </w:r>
      <w:r w:rsidR="009468F9" w:rsidRPr="00342266">
        <w:t>rises</w:t>
      </w:r>
      <w:r w:rsidR="00E218B7" w:rsidRPr="00342266">
        <w:t xml:space="preserve"> </w:t>
      </w:r>
      <w:r w:rsidR="00221A63">
        <w:t xml:space="preserve">with </w:t>
      </w:r>
      <w:r w:rsidR="00E218B7" w:rsidRPr="00342266">
        <w:t>time for PVA/NaI hydrogel with a NaI concentration of 1M.</w:t>
      </w:r>
    </w:p>
    <w:p w14:paraId="137C111E" w14:textId="77777777" w:rsidR="00E218B7" w:rsidRPr="00342266" w:rsidRDefault="00E218B7" w:rsidP="00E218B7">
      <w:pPr>
        <w:pStyle w:val="affff9"/>
        <w:ind w:firstLine="480"/>
      </w:pPr>
    </w:p>
    <w:p w14:paraId="19A970FC" w14:textId="77777777" w:rsidR="00E218B7" w:rsidRDefault="00E218B7" w:rsidP="00E218B7">
      <w:pPr>
        <w:ind w:firstLine="480"/>
        <w:sectPr w:rsidR="00E218B7" w:rsidSect="00007051">
          <w:pgSz w:w="12240" w:h="15840" w:code="1"/>
          <w:pgMar w:top="1440" w:right="1440" w:bottom="1440" w:left="1440" w:header="851" w:footer="992" w:gutter="0"/>
          <w:cols w:space="425"/>
          <w:docGrid w:type="lines" w:linePitch="326"/>
        </w:sectPr>
      </w:pPr>
    </w:p>
    <w:p w14:paraId="14603929" w14:textId="77777777" w:rsidR="00E218B7" w:rsidRDefault="00E218B7" w:rsidP="00E218B7">
      <w:pPr>
        <w:pStyle w:val="affff9"/>
        <w:spacing w:line="240" w:lineRule="auto"/>
        <w:ind w:firstLineChars="0" w:firstLine="0"/>
        <w:jc w:val="center"/>
      </w:pPr>
      <w:r>
        <w:rPr>
          <w:noProof/>
        </w:rPr>
        <w:lastRenderedPageBreak/>
        <mc:AlternateContent>
          <mc:Choice Requires="wps">
            <w:drawing>
              <wp:anchor distT="0" distB="0" distL="114300" distR="114300" simplePos="0" relativeHeight="251671552" behindDoc="0" locked="0" layoutInCell="1" allowOverlap="1" wp14:anchorId="7A74217E" wp14:editId="5435C919">
                <wp:simplePos x="0" y="0"/>
                <wp:positionH relativeFrom="column">
                  <wp:posOffset>1092200</wp:posOffset>
                </wp:positionH>
                <wp:positionV relativeFrom="paragraph">
                  <wp:posOffset>2647950</wp:posOffset>
                </wp:positionV>
                <wp:extent cx="361950" cy="374650"/>
                <wp:effectExtent l="0" t="0" r="0" b="6350"/>
                <wp:wrapNone/>
                <wp:docPr id="21" name="文本框 21"/>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5C923CDE" w14:textId="36F97621" w:rsidR="001D6071" w:rsidRPr="00992F38" w:rsidRDefault="00C84A86"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4217E" id="文本框 21" o:spid="_x0000_s1035" type="#_x0000_t202" style="position:absolute;left:0;text-align:left;margin-left:86pt;margin-top:208.5pt;width:28.5pt;height: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" fillcolor="white [3201]" stroked="f" strokeweight=".5pt">
                <v:textbox>
                  <w:txbxContent>
                    <w:p w14:paraId="5C923CDE" w14:textId="36F97621" w:rsidR="001D6071" w:rsidRPr="00992F38" w:rsidRDefault="00C84A86" w:rsidP="00E218B7">
                      <w:pPr>
                        <w:rPr>
                          <w:rFonts w:ascii="Arial" w:hAnsi="Arial" w:cs="Arial"/>
                          <w:b/>
                          <w:bCs/>
                        </w:rPr>
                      </w:pPr>
                      <w:r>
                        <w:rPr>
                          <w:rFonts w:ascii="Arial" w:hAnsi="Arial" w:cs="Arial"/>
                          <w:b/>
                          <w:bCs/>
                        </w:rPr>
                        <w:t>b</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E709455" wp14:editId="2FF748F6">
                <wp:simplePos x="0" y="0"/>
                <wp:positionH relativeFrom="column">
                  <wp:posOffset>1104900</wp:posOffset>
                </wp:positionH>
                <wp:positionV relativeFrom="paragraph">
                  <wp:posOffset>-120650</wp:posOffset>
                </wp:positionV>
                <wp:extent cx="361950" cy="374650"/>
                <wp:effectExtent l="0" t="0" r="0" b="6350"/>
                <wp:wrapNone/>
                <wp:docPr id="20" name="文本框 20"/>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3CD90A6D" w14:textId="67773051" w:rsidR="001D6071" w:rsidRPr="00992F38" w:rsidRDefault="00C84A86"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9455" id="文本框 20" o:spid="_x0000_s1036" type="#_x0000_t202" style="position:absolute;left:0;text-align:left;margin-left:87pt;margin-top:-9.5pt;width:28.5pt;height: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" filled="f" stroked="f" strokeweight=".5pt">
                <v:textbox>
                  <w:txbxContent>
                    <w:p w14:paraId="3CD90A6D" w14:textId="67773051" w:rsidR="001D6071" w:rsidRPr="00992F38" w:rsidRDefault="00C84A86" w:rsidP="00E218B7">
                      <w:pPr>
                        <w:rPr>
                          <w:rFonts w:ascii="Arial" w:hAnsi="Arial" w:cs="Arial"/>
                          <w:b/>
                          <w:bCs/>
                        </w:rPr>
                      </w:pPr>
                      <w:r>
                        <w:rPr>
                          <w:rFonts w:ascii="Arial" w:hAnsi="Arial" w:cs="Arial"/>
                          <w:b/>
                          <w:bCs/>
                        </w:rPr>
                        <w:t>a</w:t>
                      </w:r>
                    </w:p>
                  </w:txbxContent>
                </v:textbox>
              </v:shape>
            </w:pict>
          </mc:Fallback>
        </mc:AlternateContent>
      </w:r>
      <w:r w:rsidRPr="00325D60">
        <w:object w:dxaOrig="4635" w:dyaOrig="3539" w14:anchorId="1DEAA2DF">
          <v:shape id="_x0000_i1034" type="#_x0000_t75" style="width:268.5pt;height:204pt" o:ole="">
            <v:imagedata r:id="rId28" o:title=""/>
          </v:shape>
          <o:OLEObject Type="Embed" ProgID="Origin95.Graph" ShapeID="_x0000_i1034" DrawAspect="Content" ObjectID="_1689227525" r:id="rId29"/>
        </w:object>
      </w:r>
    </w:p>
    <w:p w14:paraId="4A7D838E" w14:textId="77777777" w:rsidR="00E218B7" w:rsidRDefault="00E218B7" w:rsidP="00E218B7">
      <w:pPr>
        <w:pStyle w:val="affff9"/>
        <w:spacing w:line="240" w:lineRule="auto"/>
        <w:ind w:firstLineChars="0" w:firstLine="0"/>
        <w:jc w:val="center"/>
      </w:pPr>
    </w:p>
    <w:p w14:paraId="4C2CB820" w14:textId="77777777" w:rsidR="00E218B7" w:rsidRDefault="00E218B7" w:rsidP="00E218B7">
      <w:pPr>
        <w:pStyle w:val="affff9"/>
        <w:spacing w:line="240" w:lineRule="auto"/>
        <w:ind w:firstLineChars="0" w:firstLine="0"/>
        <w:jc w:val="center"/>
      </w:pPr>
      <w:r>
        <w:rPr>
          <w:noProof/>
        </w:rPr>
        <w:drawing>
          <wp:inline distT="0" distB="0" distL="0" distR="0" wp14:anchorId="3CB6D52B" wp14:editId="4D1C9741">
            <wp:extent cx="2324100" cy="1761601"/>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3749" cy="1768914"/>
                    </a:xfrm>
                    <a:prstGeom prst="rect">
                      <a:avLst/>
                    </a:prstGeom>
                    <a:noFill/>
                  </pic:spPr>
                </pic:pic>
              </a:graphicData>
            </a:graphic>
          </wp:inline>
        </w:drawing>
      </w:r>
    </w:p>
    <w:p w14:paraId="6AA07FC9" w14:textId="77777777" w:rsidR="00E218B7" w:rsidRDefault="00E218B7" w:rsidP="00E218B7">
      <w:pPr>
        <w:pStyle w:val="affff9"/>
        <w:spacing w:line="240" w:lineRule="auto"/>
        <w:ind w:firstLineChars="0" w:firstLine="0"/>
        <w:jc w:val="center"/>
      </w:pPr>
    </w:p>
    <w:p w14:paraId="2A532BE5" w14:textId="3604D5F6" w:rsidR="00E218B7" w:rsidRPr="007A308A" w:rsidRDefault="00C84A86" w:rsidP="00791180">
      <w:pPr>
        <w:pStyle w:val="affff9"/>
        <w:spacing w:line="480" w:lineRule="auto"/>
        <w:ind w:firstLineChars="0" w:firstLine="0"/>
      </w:pPr>
      <w:r w:rsidRPr="00C84A86">
        <w:rPr>
          <w:b/>
          <w:bCs/>
        </w:rPr>
        <w:t>Supplementary Figure</w:t>
      </w:r>
      <w:r>
        <w:rPr>
          <w:b/>
          <w:bCs/>
        </w:rPr>
        <w:t xml:space="preserve"> </w:t>
      </w:r>
      <w:r w:rsidR="00E218B7">
        <w:rPr>
          <w:b/>
          <w:bCs/>
        </w:rPr>
        <w:t>6</w:t>
      </w:r>
      <w:r w:rsidR="00E218B7" w:rsidRPr="007A308A">
        <w:rPr>
          <w:b/>
          <w:bCs/>
        </w:rPr>
        <w:t xml:space="preserve">. </w:t>
      </w:r>
      <w:r>
        <w:rPr>
          <w:b/>
          <w:bCs/>
        </w:rPr>
        <w:t>a</w:t>
      </w:r>
      <w:r w:rsidR="000D372A">
        <w:rPr>
          <w:b/>
          <w:bCs/>
        </w:rPr>
        <w:t>,</w:t>
      </w:r>
      <w:r w:rsidR="00E218B7" w:rsidRPr="000E02A7">
        <w:rPr>
          <w:bCs/>
        </w:rPr>
        <w:t xml:space="preserve"> </w:t>
      </w:r>
      <w:r w:rsidR="005F3A54" w:rsidRPr="000E02A7">
        <w:rPr>
          <w:bCs/>
        </w:rPr>
        <w:t>The</w:t>
      </w:r>
      <w:r w:rsidR="005F3A54">
        <w:rPr>
          <w:b/>
          <w:bCs/>
        </w:rPr>
        <w:t xml:space="preserve"> </w:t>
      </w:r>
      <w:r w:rsidR="00312875">
        <w:t>S</w:t>
      </w:r>
      <w:r w:rsidR="00E218B7" w:rsidRPr="007A308A">
        <w:t>eebeck coefficients of the PVA/x hydrogels with an x concentration of 0.1 M measured by Ag and Cu electrode</w:t>
      </w:r>
      <w:r w:rsidR="00221A63">
        <w:t>s</w:t>
      </w:r>
      <w:r w:rsidR="00E218B7" w:rsidRPr="007A308A">
        <w:t xml:space="preserve"> (x = KI, </w:t>
      </w:r>
      <w:proofErr w:type="spellStart"/>
      <w:r w:rsidR="00E218B7" w:rsidRPr="007A308A">
        <w:t>KBr</w:t>
      </w:r>
      <w:proofErr w:type="spellEnd"/>
      <w:r w:rsidR="00E218B7" w:rsidRPr="007A308A">
        <w:t xml:space="preserve">, </w:t>
      </w:r>
      <w:proofErr w:type="spellStart"/>
      <w:r w:rsidR="00E218B7" w:rsidRPr="007A308A">
        <w:t>KCl</w:t>
      </w:r>
      <w:proofErr w:type="spellEnd"/>
      <w:r w:rsidR="00E218B7" w:rsidRPr="007A308A">
        <w:t>, KNO</w:t>
      </w:r>
      <w:r w:rsidR="00E218B7" w:rsidRPr="007A308A">
        <w:rPr>
          <w:vertAlign w:val="subscript"/>
        </w:rPr>
        <w:t>3</w:t>
      </w:r>
      <w:r w:rsidR="00E218B7" w:rsidRPr="007A308A">
        <w:t xml:space="preserve"> and KOH). </w:t>
      </w:r>
      <w:r>
        <w:rPr>
          <w:b/>
          <w:bCs/>
        </w:rPr>
        <w:t>b</w:t>
      </w:r>
      <w:r w:rsidR="000D372A">
        <w:rPr>
          <w:b/>
          <w:bCs/>
        </w:rPr>
        <w:t>,</w:t>
      </w:r>
      <w:r w:rsidR="00E218B7" w:rsidRPr="007A308A">
        <w:rPr>
          <w:b/>
          <w:bCs/>
        </w:rPr>
        <w:t xml:space="preserve"> </w:t>
      </w:r>
      <w:r w:rsidR="00E218B7" w:rsidRPr="007A308A">
        <w:t>The</w:t>
      </w:r>
      <w:r w:rsidR="00E218B7" w:rsidRPr="007A308A">
        <w:rPr>
          <w:b/>
          <w:bCs/>
        </w:rPr>
        <w:t xml:space="preserve"> </w:t>
      </w:r>
      <w:r w:rsidR="009468F9">
        <w:t xml:space="preserve">used </w:t>
      </w:r>
      <w:r w:rsidR="00E218B7" w:rsidRPr="007A308A">
        <w:t xml:space="preserve">Ag and Cu electrodes </w:t>
      </w:r>
      <w:r w:rsidR="009468F9">
        <w:t>in this work.</w:t>
      </w:r>
      <w:r w:rsidR="00E218B7" w:rsidRPr="007A308A">
        <w:t xml:space="preserve"> </w:t>
      </w:r>
    </w:p>
    <w:p w14:paraId="53C7BCEB" w14:textId="77777777" w:rsidR="00E218B7" w:rsidRDefault="00E218B7" w:rsidP="00E218B7">
      <w:pPr>
        <w:pStyle w:val="affff9"/>
        <w:ind w:firstLine="480"/>
        <w:rPr>
          <w:rFonts w:ascii="Arial" w:hAnsi="Arial" w:cs="Arial"/>
        </w:rPr>
      </w:pPr>
    </w:p>
    <w:p w14:paraId="30A75D36" w14:textId="77777777" w:rsidR="00E218B7" w:rsidRDefault="00E218B7" w:rsidP="00E218B7">
      <w:pPr>
        <w:ind w:firstLine="480"/>
        <w:sectPr w:rsidR="00E218B7" w:rsidSect="00007051">
          <w:pgSz w:w="12240" w:h="15840" w:code="1"/>
          <w:pgMar w:top="1440" w:right="1440" w:bottom="1440" w:left="1440" w:header="851" w:footer="992" w:gutter="0"/>
          <w:cols w:space="425"/>
          <w:docGrid w:type="lines" w:linePitch="326"/>
        </w:sectPr>
      </w:pPr>
    </w:p>
    <w:p w14:paraId="1FAFB24B" w14:textId="77777777" w:rsidR="00E218B7" w:rsidRDefault="00E218B7" w:rsidP="00E218B7">
      <w:pPr>
        <w:jc w:val="center"/>
      </w:pPr>
      <w:r w:rsidRPr="005A27C3">
        <w:object w:dxaOrig="6174" w:dyaOrig="4726" w14:anchorId="4D7711F6">
          <v:shape id="_x0000_i1035" type="#_x0000_t75" style="width:299.5pt;height:229pt" o:ole="">
            <v:imagedata r:id="rId31" o:title=""/>
          </v:shape>
          <o:OLEObject Type="Embed" ProgID="Origin95.Graph" ShapeID="_x0000_i1035" DrawAspect="Content" ObjectID="_1689227526" r:id="rId32"/>
        </w:object>
      </w:r>
    </w:p>
    <w:p w14:paraId="32579A46" w14:textId="77777777" w:rsidR="00E218B7" w:rsidRDefault="00E218B7" w:rsidP="00E218B7">
      <w:pPr>
        <w:jc w:val="center"/>
      </w:pPr>
    </w:p>
    <w:p w14:paraId="65C63DA7" w14:textId="4039C922" w:rsidR="00E218B7" w:rsidRDefault="009B7370" w:rsidP="00791180">
      <w:pPr>
        <w:pStyle w:val="affff9"/>
        <w:spacing w:line="480" w:lineRule="auto"/>
        <w:ind w:firstLineChars="0" w:firstLine="0"/>
      </w:pPr>
      <w:r w:rsidRPr="009B7370">
        <w:rPr>
          <w:b/>
          <w:bCs/>
        </w:rPr>
        <w:t>Supplementary Figure</w:t>
      </w:r>
      <w:r>
        <w:rPr>
          <w:b/>
          <w:bCs/>
        </w:rPr>
        <w:t xml:space="preserve"> </w:t>
      </w:r>
      <w:r w:rsidR="00E218B7">
        <w:rPr>
          <w:b/>
          <w:bCs/>
        </w:rPr>
        <w:t>7</w:t>
      </w:r>
      <w:r w:rsidR="00E218B7" w:rsidRPr="007A308A">
        <w:rPr>
          <w:b/>
          <w:bCs/>
        </w:rPr>
        <w:t>.</w:t>
      </w:r>
      <w:r w:rsidR="00E218B7" w:rsidRPr="007A308A">
        <w:t xml:space="preserve"> Cyclic voltammetry (CV) of the PVA/NaI hydrogel with </w:t>
      </w:r>
      <w:r w:rsidR="005F3A54">
        <w:t xml:space="preserve">a </w:t>
      </w:r>
      <w:r w:rsidR="00E218B7" w:rsidRPr="007A308A">
        <w:t>NaI concentration of 1 M.</w:t>
      </w:r>
    </w:p>
    <w:p w14:paraId="013821CA" w14:textId="77777777" w:rsidR="00E218B7" w:rsidRPr="007A308A" w:rsidRDefault="00E218B7" w:rsidP="00145DD7">
      <w:pPr>
        <w:pStyle w:val="affff9"/>
        <w:spacing w:line="240" w:lineRule="auto"/>
        <w:ind w:firstLineChars="0" w:firstLine="0"/>
      </w:pPr>
    </w:p>
    <w:p w14:paraId="6174E7FF" w14:textId="77777777" w:rsidR="00E218B7" w:rsidRDefault="00E218B7" w:rsidP="00E218B7">
      <w:pPr>
        <w:ind w:firstLine="480"/>
        <w:sectPr w:rsidR="00E218B7" w:rsidSect="00007051">
          <w:headerReference w:type="even" r:id="rId33"/>
          <w:headerReference w:type="default" r:id="rId34"/>
          <w:footerReference w:type="even" r:id="rId35"/>
          <w:footerReference w:type="default" r:id="rId36"/>
          <w:headerReference w:type="first" r:id="rId37"/>
          <w:footerReference w:type="first" r:id="rId38"/>
          <w:pgSz w:w="12240" w:h="15840" w:code="1"/>
          <w:pgMar w:top="1440" w:right="1440" w:bottom="1440" w:left="1440" w:header="851" w:footer="992" w:gutter="0"/>
          <w:cols w:space="425"/>
          <w:docGrid w:type="lines" w:linePitch="326"/>
        </w:sectPr>
      </w:pPr>
    </w:p>
    <w:p w14:paraId="5CF50285" w14:textId="77777777" w:rsidR="00E218B7" w:rsidRDefault="00E218B7" w:rsidP="00E218B7">
      <w:pPr>
        <w:pStyle w:val="affff9"/>
        <w:spacing w:line="240" w:lineRule="auto"/>
        <w:ind w:firstLineChars="0" w:firstLine="0"/>
        <w:jc w:val="center"/>
        <w:rPr>
          <w:b/>
          <w:bCs/>
        </w:rPr>
      </w:pPr>
      <w:r w:rsidRPr="000241D2">
        <w:rPr>
          <w:b/>
          <w:bCs/>
        </w:rPr>
        <w:object w:dxaOrig="6174" w:dyaOrig="4726" w14:anchorId="6BF8F91C">
          <v:shape id="_x0000_i1036" type="#_x0000_t75" style="width:294pt;height:224pt" o:ole="">
            <v:imagedata r:id="rId39" o:title=""/>
          </v:shape>
          <o:OLEObject Type="Embed" ProgID="Origin95.Graph" ShapeID="_x0000_i1036" DrawAspect="Content" ObjectID="_1689227527" r:id="rId40"/>
        </w:object>
      </w:r>
    </w:p>
    <w:p w14:paraId="3E6E884D" w14:textId="77777777" w:rsidR="00E218B7" w:rsidRDefault="00E218B7" w:rsidP="00E218B7">
      <w:pPr>
        <w:pStyle w:val="affff9"/>
        <w:spacing w:line="240" w:lineRule="auto"/>
        <w:ind w:firstLineChars="0" w:firstLine="0"/>
        <w:jc w:val="center"/>
        <w:rPr>
          <w:b/>
          <w:bCs/>
        </w:rPr>
      </w:pPr>
    </w:p>
    <w:p w14:paraId="316FBF99" w14:textId="3CE05A51" w:rsidR="00E218B7" w:rsidRDefault="009B7370" w:rsidP="00791180">
      <w:pPr>
        <w:pStyle w:val="affff9"/>
        <w:spacing w:line="480" w:lineRule="auto"/>
        <w:ind w:firstLineChars="0" w:firstLine="0"/>
      </w:pPr>
      <w:r w:rsidRPr="009B7370">
        <w:rPr>
          <w:b/>
          <w:bCs/>
        </w:rPr>
        <w:t>Supplementary Figure</w:t>
      </w:r>
      <w:r>
        <w:rPr>
          <w:b/>
          <w:bCs/>
        </w:rPr>
        <w:t xml:space="preserve"> </w:t>
      </w:r>
      <w:r w:rsidR="00E218B7">
        <w:rPr>
          <w:b/>
          <w:bCs/>
        </w:rPr>
        <w:t>8</w:t>
      </w:r>
      <w:r w:rsidR="00E218B7" w:rsidRPr="007A308A">
        <w:rPr>
          <w:b/>
          <w:bCs/>
        </w:rPr>
        <w:t>.</w:t>
      </w:r>
      <w:bookmarkStart w:id="0" w:name="OLE_LINK2"/>
      <w:bookmarkStart w:id="1" w:name="OLE_LINK3"/>
      <w:r w:rsidR="00E218B7" w:rsidRPr="000E02A7">
        <w:rPr>
          <w:bCs/>
        </w:rPr>
        <w:t xml:space="preserve"> </w:t>
      </w:r>
      <w:bookmarkStart w:id="2" w:name="OLE_LINK6"/>
      <w:bookmarkStart w:id="3" w:name="OLE_LINK7"/>
      <w:r w:rsidR="005F3A54" w:rsidRPr="000E02A7">
        <w:rPr>
          <w:bCs/>
        </w:rPr>
        <w:t xml:space="preserve">The </w:t>
      </w:r>
      <w:r w:rsidR="005F3A54">
        <w:t>v</w:t>
      </w:r>
      <w:r w:rsidR="005F3A54" w:rsidRPr="007A308A">
        <w:t xml:space="preserve">oltage </w:t>
      </w:r>
      <w:r w:rsidR="005F3A54">
        <w:t xml:space="preserve">dependence of </w:t>
      </w:r>
      <w:r w:rsidR="005F3A54" w:rsidRPr="007A308A">
        <w:t>time</w:t>
      </w:r>
      <w:r w:rsidR="00E218B7" w:rsidRPr="007A308A">
        <w:t xml:space="preserve"> </w:t>
      </w:r>
      <w:bookmarkEnd w:id="2"/>
      <w:bookmarkEnd w:id="3"/>
      <w:r w:rsidR="00E218B7" w:rsidRPr="007A308A">
        <w:t>during charging</w:t>
      </w:r>
      <w:bookmarkEnd w:id="0"/>
      <w:bookmarkEnd w:id="1"/>
      <w:r w:rsidR="00E218B7" w:rsidRPr="007A308A">
        <w:t xml:space="preserve">. The voltage curve of the charging process </w:t>
      </w:r>
      <w:r w:rsidR="00E218B7">
        <w:rPr>
          <w:rFonts w:hint="eastAsia"/>
        </w:rPr>
        <w:t>shows</w:t>
      </w:r>
      <w:r w:rsidR="00E218B7">
        <w:t xml:space="preserve"> a peak</w:t>
      </w:r>
      <w:r w:rsidR="00E218B7" w:rsidRPr="007A308A">
        <w:t>, indicating that the thermal voltage generated by the simultaneous thermo diffusion of anion and cation species towards the cold side.</w:t>
      </w:r>
    </w:p>
    <w:p w14:paraId="27163151" w14:textId="77777777" w:rsidR="00E218B7" w:rsidRDefault="00E218B7" w:rsidP="00E218B7">
      <w:pPr>
        <w:pStyle w:val="affff9"/>
        <w:ind w:firstLine="480"/>
      </w:pPr>
    </w:p>
    <w:p w14:paraId="196EB703" w14:textId="77777777" w:rsidR="00E218B7" w:rsidRDefault="00E218B7" w:rsidP="00E218B7">
      <w:pPr>
        <w:pStyle w:val="affff9"/>
        <w:ind w:firstLine="480"/>
        <w:sectPr w:rsidR="00E218B7" w:rsidSect="00007051">
          <w:pgSz w:w="12240" w:h="15840" w:code="1"/>
          <w:pgMar w:top="1440" w:right="1440" w:bottom="1440" w:left="1440" w:header="851" w:footer="992" w:gutter="0"/>
          <w:cols w:space="425"/>
          <w:docGrid w:type="lines" w:linePitch="326"/>
        </w:sectPr>
      </w:pPr>
    </w:p>
    <w:p w14:paraId="476FA59D" w14:textId="19DF33C3" w:rsidR="00E218B7" w:rsidRDefault="00E218B7" w:rsidP="00E218B7">
      <w:pPr>
        <w:pStyle w:val="affff9"/>
        <w:spacing w:line="240" w:lineRule="auto"/>
        <w:ind w:firstLineChars="0" w:firstLine="0"/>
        <w:jc w:val="center"/>
      </w:pPr>
      <w:r>
        <w:rPr>
          <w:noProof/>
        </w:rPr>
        <w:lastRenderedPageBreak/>
        <mc:AlternateContent>
          <mc:Choice Requires="wps">
            <w:drawing>
              <wp:anchor distT="0" distB="0" distL="114300" distR="114300" simplePos="0" relativeHeight="251685888" behindDoc="0" locked="0" layoutInCell="1" allowOverlap="1" wp14:anchorId="5CE38123" wp14:editId="1EDE0478">
                <wp:simplePos x="0" y="0"/>
                <wp:positionH relativeFrom="column">
                  <wp:posOffset>1060450</wp:posOffset>
                </wp:positionH>
                <wp:positionV relativeFrom="paragraph">
                  <wp:posOffset>2534285</wp:posOffset>
                </wp:positionV>
                <wp:extent cx="361950" cy="374650"/>
                <wp:effectExtent l="0" t="0" r="0" b="6350"/>
                <wp:wrapNone/>
                <wp:docPr id="11" name="文本框 11"/>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43347F15" w14:textId="14A3291C" w:rsidR="001D6071" w:rsidRPr="00992F38" w:rsidRDefault="009B7370"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8123" id="文本框 11" o:spid="_x0000_s1037" type="#_x0000_t202" style="position:absolute;left:0;text-align:left;margin-left:83.5pt;margin-top:199.55pt;width:28.5pt;height: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" filled="f" stroked="f" strokeweight=".5pt">
                <v:textbox>
                  <w:txbxContent>
                    <w:p w14:paraId="43347F15" w14:textId="14A3291C" w:rsidR="001D6071" w:rsidRPr="00992F38" w:rsidRDefault="009B7370" w:rsidP="00E218B7">
                      <w:pPr>
                        <w:rPr>
                          <w:rFonts w:ascii="Arial" w:hAnsi="Arial" w:cs="Arial"/>
                          <w:b/>
                          <w:bCs/>
                        </w:rPr>
                      </w:pPr>
                      <w:r>
                        <w:rPr>
                          <w:rFonts w:ascii="Arial" w:hAnsi="Arial" w:cs="Arial"/>
                          <w:b/>
                          <w:bCs/>
                        </w:rPr>
                        <w:t>b</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65E2086" wp14:editId="24127F9C">
                <wp:simplePos x="0" y="0"/>
                <wp:positionH relativeFrom="column">
                  <wp:posOffset>1137285</wp:posOffset>
                </wp:positionH>
                <wp:positionV relativeFrom="paragraph">
                  <wp:posOffset>-112395</wp:posOffset>
                </wp:positionV>
                <wp:extent cx="361950" cy="374650"/>
                <wp:effectExtent l="0" t="0" r="0" b="6350"/>
                <wp:wrapNone/>
                <wp:docPr id="6" name="文本框 6"/>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176F9F82" w14:textId="3B9CA908" w:rsidR="001D6071" w:rsidRPr="00992F38" w:rsidRDefault="009B7370"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E2086" id="文本框 6" o:spid="_x0000_s1038" type="#_x0000_t202" style="position:absolute;left:0;text-align:left;margin-left:89.55pt;margin-top:-8.85pt;width:28.5pt;height: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" filled="f" stroked="f" strokeweight=".5pt">
                <v:textbox>
                  <w:txbxContent>
                    <w:p w14:paraId="176F9F82" w14:textId="3B9CA908" w:rsidR="001D6071" w:rsidRPr="00992F38" w:rsidRDefault="009B7370" w:rsidP="00E218B7">
                      <w:pPr>
                        <w:rPr>
                          <w:rFonts w:ascii="Arial" w:hAnsi="Arial" w:cs="Arial"/>
                          <w:b/>
                          <w:bCs/>
                        </w:rPr>
                      </w:pPr>
                      <w:r>
                        <w:rPr>
                          <w:rFonts w:ascii="Arial" w:hAnsi="Arial" w:cs="Arial"/>
                          <w:b/>
                          <w:bCs/>
                        </w:rPr>
                        <w:t>a</w:t>
                      </w:r>
                    </w:p>
                  </w:txbxContent>
                </v:textbox>
              </v:shape>
            </w:pict>
          </mc:Fallback>
        </mc:AlternateContent>
      </w:r>
      <w:r w:rsidR="00296E8E" w:rsidRPr="00472AEC">
        <w:object w:dxaOrig="5952" w:dyaOrig="4563" w14:anchorId="497992D8">
          <v:shape id="_x0000_i1037" type="#_x0000_t75" style="width:252pt;height:193pt" o:ole="">
            <v:imagedata r:id="rId41" o:title=""/>
          </v:shape>
          <o:OLEObject Type="Embed" ProgID="Origin95.Graph" ShapeID="_x0000_i1037" DrawAspect="Content" ObjectID="_1689227528" r:id="rId42"/>
        </w:object>
      </w:r>
    </w:p>
    <w:p w14:paraId="2131425E" w14:textId="59419096" w:rsidR="00E218B7" w:rsidRDefault="00E218B7" w:rsidP="00E218B7">
      <w:pPr>
        <w:pStyle w:val="affff9"/>
        <w:spacing w:line="240" w:lineRule="auto"/>
        <w:ind w:firstLineChars="0" w:firstLine="0"/>
        <w:jc w:val="center"/>
      </w:pPr>
      <w:r>
        <w:rPr>
          <w:noProof/>
        </w:rPr>
        <mc:AlternateContent>
          <mc:Choice Requires="wps">
            <w:drawing>
              <wp:anchor distT="0" distB="0" distL="114300" distR="114300" simplePos="0" relativeHeight="251686912" behindDoc="0" locked="0" layoutInCell="1" allowOverlap="1" wp14:anchorId="74B64FB9" wp14:editId="111D5410">
                <wp:simplePos x="0" y="0"/>
                <wp:positionH relativeFrom="column">
                  <wp:posOffset>1046480</wp:posOffset>
                </wp:positionH>
                <wp:positionV relativeFrom="paragraph">
                  <wp:posOffset>2517140</wp:posOffset>
                </wp:positionV>
                <wp:extent cx="361950" cy="374650"/>
                <wp:effectExtent l="0" t="0" r="0" b="6350"/>
                <wp:wrapNone/>
                <wp:docPr id="12" name="文本框 12"/>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2FD2741C" w14:textId="36056D2E" w:rsidR="001D6071" w:rsidRPr="00992F38" w:rsidRDefault="009B7370" w:rsidP="00E218B7">
                            <w:pPr>
                              <w:rPr>
                                <w:rFonts w:ascii="Arial" w:hAnsi="Arial" w:cs="Arial"/>
                                <w:b/>
                                <w:bCs/>
                              </w:rPr>
                            </w:pPr>
                            <w:r>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64FB9" id="文本框 12" o:spid="_x0000_s1039" type="#_x0000_t202" style="position:absolute;left:0;text-align:left;margin-left:82.4pt;margin-top:198.2pt;width:28.5pt;height:2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" filled="f" stroked="f" strokeweight=".5pt">
                <v:textbox>
                  <w:txbxContent>
                    <w:p w14:paraId="2FD2741C" w14:textId="36056D2E" w:rsidR="001D6071" w:rsidRPr="00992F38" w:rsidRDefault="009B7370" w:rsidP="00E218B7">
                      <w:pPr>
                        <w:rPr>
                          <w:rFonts w:ascii="Arial" w:hAnsi="Arial" w:cs="Arial"/>
                          <w:b/>
                          <w:bCs/>
                        </w:rPr>
                      </w:pPr>
                      <w:r>
                        <w:rPr>
                          <w:rFonts w:ascii="Arial" w:hAnsi="Arial" w:cs="Arial"/>
                          <w:b/>
                          <w:bCs/>
                        </w:rPr>
                        <w:t>c</w:t>
                      </w:r>
                    </w:p>
                  </w:txbxContent>
                </v:textbox>
              </v:shape>
            </w:pict>
          </mc:Fallback>
        </mc:AlternateContent>
      </w:r>
      <w:r w:rsidR="00296E8E" w:rsidRPr="00F77A75">
        <w:object w:dxaOrig="5952" w:dyaOrig="4563" w14:anchorId="5803430E">
          <v:shape id="_x0000_i1038" type="#_x0000_t75" style="width:252pt;height:194pt" o:ole="">
            <v:imagedata r:id="rId43" o:title=""/>
          </v:shape>
          <o:OLEObject Type="Embed" ProgID="Origin95.Graph" ShapeID="_x0000_i1038" DrawAspect="Content" ObjectID="_1689227529" r:id="rId44"/>
        </w:object>
      </w:r>
    </w:p>
    <w:p w14:paraId="79CBCAD0" w14:textId="4B43EAAB" w:rsidR="00E218B7" w:rsidRDefault="00296E8E" w:rsidP="00E218B7">
      <w:pPr>
        <w:pStyle w:val="affff9"/>
        <w:spacing w:line="240" w:lineRule="auto"/>
        <w:ind w:firstLineChars="0" w:firstLine="0"/>
        <w:jc w:val="center"/>
      </w:pPr>
      <w:r w:rsidRPr="00F77A75">
        <w:object w:dxaOrig="5952" w:dyaOrig="4563" w14:anchorId="10306115">
          <v:shape id="_x0000_i1039" type="#_x0000_t75" style="width:253.5pt;height:195pt" o:ole="">
            <v:imagedata r:id="rId45" o:title=""/>
          </v:shape>
          <o:OLEObject Type="Embed" ProgID="Origin95.Graph" ShapeID="_x0000_i1039" DrawAspect="Content" ObjectID="_1689227530" r:id="rId46"/>
        </w:object>
      </w:r>
    </w:p>
    <w:p w14:paraId="5505FB27" w14:textId="3A07F024" w:rsidR="00E218B7" w:rsidRPr="00F77A75" w:rsidRDefault="009B7370" w:rsidP="00791180">
      <w:pPr>
        <w:pStyle w:val="affff9"/>
        <w:spacing w:line="480" w:lineRule="auto"/>
        <w:ind w:firstLineChars="0" w:firstLine="0"/>
      </w:pPr>
      <w:r w:rsidRPr="009B7370">
        <w:rPr>
          <w:b/>
          <w:bCs/>
        </w:rPr>
        <w:t>Supplementary Figure</w:t>
      </w:r>
      <w:r>
        <w:rPr>
          <w:b/>
          <w:bCs/>
        </w:rPr>
        <w:t xml:space="preserve"> </w:t>
      </w:r>
      <w:r w:rsidR="00E218B7">
        <w:rPr>
          <w:b/>
          <w:bCs/>
        </w:rPr>
        <w:t>9</w:t>
      </w:r>
      <w:r w:rsidR="00E218B7" w:rsidRPr="007A308A">
        <w:rPr>
          <w:b/>
          <w:bCs/>
        </w:rPr>
        <w:t xml:space="preserve">. </w:t>
      </w:r>
      <w:r w:rsidR="005F3A54" w:rsidRPr="000E02A7">
        <w:rPr>
          <w:bCs/>
        </w:rPr>
        <w:t xml:space="preserve">The </w:t>
      </w:r>
      <w:r w:rsidR="005F3A54">
        <w:t>v</w:t>
      </w:r>
      <w:r w:rsidR="00E218B7" w:rsidRPr="00E218B7">
        <w:t>oltage</w:t>
      </w:r>
      <w:r w:rsidR="005F3A54">
        <w:t xml:space="preserve"> dependence of time</w:t>
      </w:r>
      <w:r w:rsidR="00E218B7">
        <w:t xml:space="preserve"> </w:t>
      </w:r>
      <w:r w:rsidR="00E218B7">
        <w:rPr>
          <w:rFonts w:hint="eastAsia"/>
        </w:rPr>
        <w:t>of</w:t>
      </w:r>
      <w:r w:rsidR="00E218B7">
        <w:t xml:space="preserve"> </w:t>
      </w:r>
      <w:r w:rsidR="00E218B7">
        <w:rPr>
          <w:rFonts w:hint="eastAsia"/>
        </w:rPr>
        <w:t>the</w:t>
      </w:r>
      <w:r w:rsidR="00E218B7">
        <w:t xml:space="preserve"> 1 M PVA/N</w:t>
      </w:r>
      <w:r w:rsidR="00E218B7">
        <w:rPr>
          <w:rFonts w:hint="eastAsia"/>
        </w:rPr>
        <w:t>a</w:t>
      </w:r>
      <w:r w:rsidR="00E218B7">
        <w:t>I hydrogel</w:t>
      </w:r>
      <w:r w:rsidR="00E218B7" w:rsidRPr="00E218B7">
        <w:t xml:space="preserve"> at </w:t>
      </w:r>
      <w:r w:rsidR="00E218B7">
        <w:t>the RH of</w:t>
      </w:r>
      <w:r w:rsidR="005F3A54">
        <w:t xml:space="preserve"> (</w:t>
      </w:r>
      <w:r w:rsidR="00BE3784" w:rsidRPr="00BE3784">
        <w:rPr>
          <w:b/>
        </w:rPr>
        <w:t>a</w:t>
      </w:r>
      <w:r w:rsidR="005F3A54">
        <w:t xml:space="preserve">) </w:t>
      </w:r>
      <w:r w:rsidR="00E218B7" w:rsidRPr="00E218B7">
        <w:t>57%,</w:t>
      </w:r>
      <w:r w:rsidR="005F3A54">
        <w:t xml:space="preserve"> (</w:t>
      </w:r>
      <w:r w:rsidR="00BE3784" w:rsidRPr="00BE3784">
        <w:rPr>
          <w:b/>
        </w:rPr>
        <w:t>b</w:t>
      </w:r>
      <w:r w:rsidR="005F3A54">
        <w:t>)</w:t>
      </w:r>
      <w:r w:rsidR="00E218B7" w:rsidRPr="00E218B7">
        <w:t xml:space="preserve"> 78%, </w:t>
      </w:r>
      <w:r w:rsidR="00E218B7">
        <w:t>and</w:t>
      </w:r>
      <w:r w:rsidR="005F3A54">
        <w:t xml:space="preserve"> (</w:t>
      </w:r>
      <w:r w:rsidR="00BE3784" w:rsidRPr="00BE3784">
        <w:rPr>
          <w:b/>
        </w:rPr>
        <w:t>c</w:t>
      </w:r>
      <w:r w:rsidR="005F3A54">
        <w:t>)</w:t>
      </w:r>
      <w:r w:rsidR="00E218B7" w:rsidRPr="00E218B7">
        <w:t>94%</w:t>
      </w:r>
      <w:r w:rsidR="00E218B7">
        <w:t xml:space="preserve">. </w:t>
      </w:r>
    </w:p>
    <w:p w14:paraId="6180E0EE" w14:textId="77777777" w:rsidR="00E218B7" w:rsidRDefault="00E218B7" w:rsidP="00791180">
      <w:pPr>
        <w:pStyle w:val="affff9"/>
        <w:spacing w:line="480" w:lineRule="auto"/>
        <w:ind w:firstLineChars="0" w:firstLine="0"/>
        <w:sectPr w:rsidR="00E218B7" w:rsidSect="00007051">
          <w:pgSz w:w="12240" w:h="15840" w:code="1"/>
          <w:pgMar w:top="1440" w:right="1440" w:bottom="1440" w:left="1440" w:header="851" w:footer="992" w:gutter="0"/>
          <w:cols w:space="425"/>
          <w:docGrid w:type="lines" w:linePitch="326"/>
        </w:sectPr>
      </w:pPr>
    </w:p>
    <w:p w14:paraId="2841FB88" w14:textId="77777777" w:rsidR="00E218B7" w:rsidRPr="00E218B7" w:rsidRDefault="00E218B7" w:rsidP="00E218B7">
      <w:pPr>
        <w:pStyle w:val="affff9"/>
        <w:spacing w:line="240" w:lineRule="auto"/>
        <w:ind w:firstLineChars="0" w:firstLine="0"/>
        <w:jc w:val="center"/>
        <w:rPr>
          <w:b/>
          <w:bCs/>
        </w:rPr>
      </w:pPr>
      <w:r>
        <w:rPr>
          <w:noProof/>
        </w:rPr>
        <w:lastRenderedPageBreak/>
        <mc:AlternateContent>
          <mc:Choice Requires="wps">
            <w:drawing>
              <wp:anchor distT="0" distB="0" distL="114300" distR="114300" simplePos="0" relativeHeight="251687936" behindDoc="0" locked="0" layoutInCell="1" allowOverlap="1" wp14:anchorId="2D2E9400" wp14:editId="6EF08197">
                <wp:simplePos x="0" y="0"/>
                <wp:positionH relativeFrom="column">
                  <wp:posOffset>852170</wp:posOffset>
                </wp:positionH>
                <wp:positionV relativeFrom="paragraph">
                  <wp:posOffset>0</wp:posOffset>
                </wp:positionV>
                <wp:extent cx="361950" cy="374650"/>
                <wp:effectExtent l="0" t="0" r="0" b="6350"/>
                <wp:wrapNone/>
                <wp:docPr id="17" name="文本框 17"/>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709FAC7B" w14:textId="2A05922C" w:rsidR="001D6071" w:rsidRPr="00992F38" w:rsidRDefault="009B7370"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E9400" id="文本框 17" o:spid="_x0000_s1040" type="#_x0000_t202" style="position:absolute;left:0;text-align:left;margin-left:67.1pt;margin-top:0;width:28.5pt;height:2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" filled="f" stroked="f" strokeweight=".5pt">
                <v:textbox>
                  <w:txbxContent>
                    <w:p w14:paraId="709FAC7B" w14:textId="2A05922C" w:rsidR="001D6071" w:rsidRPr="00992F38" w:rsidRDefault="009B7370" w:rsidP="00E218B7">
                      <w:pPr>
                        <w:rPr>
                          <w:rFonts w:ascii="Arial" w:hAnsi="Arial" w:cs="Arial"/>
                          <w:b/>
                          <w:bCs/>
                        </w:rPr>
                      </w:pPr>
                      <w:r>
                        <w:rPr>
                          <w:rFonts w:ascii="Arial" w:hAnsi="Arial" w:cs="Arial"/>
                          <w:b/>
                          <w:bCs/>
                        </w:rPr>
                        <w:t>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BA86389" wp14:editId="25FF44FB">
                <wp:simplePos x="0" y="0"/>
                <wp:positionH relativeFrom="column">
                  <wp:posOffset>781050</wp:posOffset>
                </wp:positionH>
                <wp:positionV relativeFrom="paragraph">
                  <wp:posOffset>2832100</wp:posOffset>
                </wp:positionV>
                <wp:extent cx="361950" cy="374650"/>
                <wp:effectExtent l="0" t="0" r="0" b="6350"/>
                <wp:wrapNone/>
                <wp:docPr id="23" name="文本框 23"/>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43EE90B6" w14:textId="5C5A48C3" w:rsidR="001D6071" w:rsidRPr="00992F38" w:rsidRDefault="009B7370"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6389" id="文本框 23" o:spid="_x0000_s1041" type="#_x0000_t202" style="position:absolute;left:0;text-align:left;margin-left:61.5pt;margin-top:223pt;width:28.5pt;height:2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" filled="f" stroked="f" strokeweight=".5pt">
                <v:textbox>
                  <w:txbxContent>
                    <w:p w14:paraId="43EE90B6" w14:textId="5C5A48C3" w:rsidR="001D6071" w:rsidRPr="00992F38" w:rsidRDefault="009B7370" w:rsidP="00E218B7">
                      <w:pPr>
                        <w:rPr>
                          <w:rFonts w:ascii="Arial" w:hAnsi="Arial" w:cs="Arial"/>
                          <w:b/>
                          <w:bCs/>
                        </w:rPr>
                      </w:pPr>
                      <w:r>
                        <w:rPr>
                          <w:rFonts w:ascii="Arial" w:hAnsi="Arial" w:cs="Arial"/>
                          <w:b/>
                          <w:bCs/>
                        </w:rPr>
                        <w:t>b</w:t>
                      </w:r>
                    </w:p>
                  </w:txbxContent>
                </v:textbox>
              </v:shape>
            </w:pict>
          </mc:Fallback>
        </mc:AlternateContent>
      </w:r>
      <w:r w:rsidRPr="00755913">
        <w:object w:dxaOrig="5952" w:dyaOrig="4563" w14:anchorId="2B0912CF">
          <v:shape id="_x0000_i1040" type="#_x0000_t75" style="width:297pt;height:227.5pt" o:ole="">
            <v:imagedata r:id="rId47" o:title=""/>
          </v:shape>
          <o:OLEObject Type="Embed" ProgID="Origin95.Graph" ShapeID="_x0000_i1040" DrawAspect="Content" ObjectID="_1689227531" r:id="rId48"/>
        </w:object>
      </w:r>
    </w:p>
    <w:p w14:paraId="065B478F" w14:textId="6E13AF22" w:rsidR="00E218B7" w:rsidRDefault="00592891" w:rsidP="00E218B7">
      <w:pPr>
        <w:pStyle w:val="affff9"/>
        <w:spacing w:line="240" w:lineRule="auto"/>
        <w:ind w:firstLineChars="0" w:firstLine="0"/>
        <w:jc w:val="center"/>
      </w:pPr>
      <w:r w:rsidRPr="00592891">
        <w:object w:dxaOrig="5952" w:dyaOrig="4563" w14:anchorId="7D2F5930">
          <v:shape id="_x0000_i1041" type="#_x0000_t75" style="width:297.5pt;height:228.5pt" o:ole="">
            <v:imagedata r:id="rId49" o:title=""/>
          </v:shape>
          <o:OLEObject Type="Embed" ProgID="Origin95.Graph" ShapeID="_x0000_i1041" DrawAspect="Content" ObjectID="_1689227532" r:id="rId50"/>
        </w:object>
      </w:r>
    </w:p>
    <w:p w14:paraId="37603C49" w14:textId="77777777" w:rsidR="00296E8E" w:rsidRDefault="00296E8E" w:rsidP="00E218B7">
      <w:pPr>
        <w:pStyle w:val="affff9"/>
        <w:spacing w:line="240" w:lineRule="auto"/>
        <w:ind w:firstLineChars="0" w:firstLine="0"/>
        <w:jc w:val="center"/>
      </w:pPr>
    </w:p>
    <w:p w14:paraId="76D4E06F" w14:textId="00740C7C" w:rsidR="00E218B7" w:rsidRPr="000368B4" w:rsidRDefault="009B7370" w:rsidP="00FB5B39">
      <w:pPr>
        <w:pStyle w:val="affff9"/>
        <w:spacing w:line="480" w:lineRule="auto"/>
        <w:ind w:firstLineChars="0" w:firstLine="0"/>
      </w:pPr>
      <w:r w:rsidRPr="009B7370">
        <w:rPr>
          <w:b/>
          <w:bCs/>
        </w:rPr>
        <w:t>Supplementary Figure</w:t>
      </w:r>
      <w:r>
        <w:rPr>
          <w:b/>
          <w:bCs/>
        </w:rPr>
        <w:t xml:space="preserve"> </w:t>
      </w:r>
      <w:r w:rsidR="00E218B7">
        <w:rPr>
          <w:b/>
          <w:bCs/>
        </w:rPr>
        <w:t>10</w:t>
      </w:r>
      <w:r w:rsidR="00E218B7" w:rsidRPr="007A308A">
        <w:rPr>
          <w:b/>
          <w:bCs/>
        </w:rPr>
        <w:t xml:space="preserve">. </w:t>
      </w:r>
      <w:r w:rsidR="00B30C72" w:rsidRPr="000E02A7">
        <w:rPr>
          <w:bCs/>
        </w:rPr>
        <w:t>The</w:t>
      </w:r>
      <w:r w:rsidR="00B30C72">
        <w:rPr>
          <w:b/>
          <w:bCs/>
        </w:rPr>
        <w:t xml:space="preserve"> </w:t>
      </w:r>
      <w:r w:rsidR="00E218B7" w:rsidRPr="00E218B7">
        <w:t xml:space="preserve">conductivity </w:t>
      </w:r>
      <w:r w:rsidR="00B30C72">
        <w:t xml:space="preserve">dependence of </w:t>
      </w:r>
      <w:r w:rsidR="00E218B7" w:rsidRPr="00E218B7">
        <w:t>water loss</w:t>
      </w:r>
      <w:r w:rsidR="00B30C72">
        <w:t xml:space="preserve"> in the h</w:t>
      </w:r>
      <w:r w:rsidR="00B30C72" w:rsidRPr="00B30C72">
        <w:t>ydrogels</w:t>
      </w:r>
      <w:r w:rsidR="00B30C72">
        <w:t xml:space="preserve">. </w:t>
      </w:r>
      <w:r w:rsidR="00E218B7" w:rsidRPr="000368B4">
        <w:t xml:space="preserve">The conductivity exhibits a small difference because the evaporation of water also leads to an increase in the concentration of </w:t>
      </w:r>
      <w:r w:rsidR="00E218B7">
        <w:t xml:space="preserve">NaI. </w:t>
      </w:r>
      <w:r w:rsidR="00592891">
        <w:t>The</w:t>
      </w:r>
      <w:r w:rsidR="00592891">
        <w:rPr>
          <w:rFonts w:hint="eastAsia"/>
        </w:rPr>
        <w:t xml:space="preserve"> </w:t>
      </w:r>
      <w:r w:rsidR="00592891">
        <w:t xml:space="preserve">error bars (1 </w:t>
      </w:r>
      <w:proofErr w:type="spellStart"/>
      <w:r w:rsidR="00592891">
        <w:t>s.d.</w:t>
      </w:r>
      <w:proofErr w:type="spellEnd"/>
      <w:r w:rsidR="00592891">
        <w:t xml:space="preserve"> from five measured samples) were obtained from </w:t>
      </w:r>
      <w:r w:rsidR="00592891">
        <w:rPr>
          <w:rFonts w:hint="eastAsia"/>
        </w:rPr>
        <w:t xml:space="preserve">three </w:t>
      </w:r>
      <w:r w:rsidR="00592891">
        <w:t xml:space="preserve">measured samples with standard deviations of 0.59, 2.74, 1.01 and 1.67 </w:t>
      </w:r>
      <w:r w:rsidR="00592891">
        <w:rPr>
          <w:rFonts w:hint="eastAsia"/>
        </w:rPr>
        <w:t>m</w:t>
      </w:r>
      <w:r w:rsidR="00592891">
        <w:t>S cm</w:t>
      </w:r>
      <w:r w:rsidR="00592891" w:rsidRPr="00FB5B39">
        <w:rPr>
          <w:vertAlign w:val="superscript"/>
        </w:rPr>
        <w:t>-1</w:t>
      </w:r>
      <w:r w:rsidR="00592891">
        <w:t>.</w:t>
      </w:r>
    </w:p>
    <w:p w14:paraId="5FB2F7F6" w14:textId="77777777" w:rsidR="00E218B7" w:rsidRDefault="00E218B7" w:rsidP="00791180">
      <w:pPr>
        <w:spacing w:line="480" w:lineRule="auto"/>
        <w:jc w:val="center"/>
        <w:sectPr w:rsidR="00E218B7" w:rsidSect="00007051">
          <w:pgSz w:w="12240" w:h="15840" w:code="1"/>
          <w:pgMar w:top="1440" w:right="1440" w:bottom="1440" w:left="1440" w:header="851" w:footer="992" w:gutter="0"/>
          <w:cols w:space="425"/>
          <w:docGrid w:type="lines" w:linePitch="326"/>
        </w:sectPr>
      </w:pPr>
    </w:p>
    <w:p w14:paraId="6FDF7919" w14:textId="25CAD29D" w:rsidR="00E218B7" w:rsidRPr="00371E39" w:rsidRDefault="00E218B7" w:rsidP="00791180">
      <w:pPr>
        <w:spacing w:line="480" w:lineRule="auto"/>
        <w:ind w:firstLine="482"/>
        <w:jc w:val="both"/>
        <w:rPr>
          <w:szCs w:val="24"/>
        </w:rPr>
      </w:pPr>
      <w:r w:rsidRPr="00371E39">
        <w:rPr>
          <w:szCs w:val="24"/>
        </w:rPr>
        <w:lastRenderedPageBreak/>
        <w:t xml:space="preserve">Geometry optimizations and frequency analyses were implemented by </w:t>
      </w:r>
      <w:r w:rsidRPr="00297862">
        <w:rPr>
          <w:szCs w:val="24"/>
        </w:rPr>
        <w:t>Gaussian 09 program</w:t>
      </w:r>
      <w:r w:rsidR="0068312A">
        <w:rPr>
          <w:szCs w:val="24"/>
          <w:vertAlign w:val="superscript"/>
        </w:rPr>
        <w:t>1</w:t>
      </w:r>
      <w:r w:rsidRPr="00E97D5D">
        <w:rPr>
          <w:szCs w:val="24"/>
        </w:rPr>
        <w:t xml:space="preserve"> </w:t>
      </w:r>
      <w:r w:rsidRPr="00371E39">
        <w:rPr>
          <w:szCs w:val="24"/>
        </w:rPr>
        <w:t>using B3LYP functional</w:t>
      </w:r>
      <w:r w:rsidR="0068312A">
        <w:rPr>
          <w:szCs w:val="24"/>
          <w:vertAlign w:val="superscript"/>
        </w:rPr>
        <w:t>2</w:t>
      </w:r>
      <w:r w:rsidR="00E97D5D">
        <w:rPr>
          <w:szCs w:val="24"/>
        </w:rPr>
        <w:t xml:space="preserve"> </w:t>
      </w:r>
      <w:r w:rsidRPr="00371E39">
        <w:rPr>
          <w:szCs w:val="24"/>
        </w:rPr>
        <w:t>in conjunction with def2-TZVP basis set.</w:t>
      </w:r>
      <w:r w:rsidR="0068312A">
        <w:rPr>
          <w:szCs w:val="24"/>
          <w:vertAlign w:val="superscript"/>
        </w:rPr>
        <w:t>3</w:t>
      </w:r>
      <w:r w:rsidRPr="00371E39">
        <w:rPr>
          <w:szCs w:val="24"/>
        </w:rPr>
        <w:t xml:space="preserve"> Integral equation formalism variant polarizable continuum model (IEF-PCM)</w:t>
      </w:r>
      <w:r w:rsidR="0068312A">
        <w:rPr>
          <w:szCs w:val="24"/>
          <w:vertAlign w:val="superscript"/>
        </w:rPr>
        <w:t>4</w:t>
      </w:r>
      <w:r w:rsidR="00E97D5D">
        <w:rPr>
          <w:szCs w:val="24"/>
        </w:rPr>
        <w:t xml:space="preserve"> </w:t>
      </w:r>
      <w:r w:rsidRPr="00371E39">
        <w:rPr>
          <w:szCs w:val="24"/>
        </w:rPr>
        <w:t xml:space="preserve">was used to reflect the impact of water solvent environment and the dispersion correction </w:t>
      </w:r>
      <w:r>
        <w:rPr>
          <w:szCs w:val="24"/>
        </w:rPr>
        <w:t>was considered by</w:t>
      </w:r>
      <w:r w:rsidRPr="00371E39">
        <w:rPr>
          <w:szCs w:val="24"/>
        </w:rPr>
        <w:t xml:space="preserve"> DFT-D3.</w:t>
      </w:r>
      <w:r w:rsidR="0068312A">
        <w:rPr>
          <w:szCs w:val="24"/>
          <w:vertAlign w:val="superscript"/>
        </w:rPr>
        <w:t>5</w:t>
      </w:r>
      <w:r w:rsidR="0068312A">
        <w:rPr>
          <w:rFonts w:hint="eastAsia"/>
          <w:szCs w:val="24"/>
          <w:vertAlign w:val="superscript"/>
          <w:lang w:eastAsia="zh-CN"/>
        </w:rPr>
        <w:t>,</w:t>
      </w:r>
      <w:r w:rsidR="0068312A">
        <w:rPr>
          <w:szCs w:val="24"/>
          <w:vertAlign w:val="superscript"/>
          <w:lang w:eastAsia="zh-CN"/>
        </w:rPr>
        <w:t>6</w:t>
      </w:r>
      <w:r w:rsidRPr="00371E39">
        <w:rPr>
          <w:szCs w:val="24"/>
        </w:rPr>
        <w:t xml:space="preserve"> All optimized structures are the minimum points on the potential energy surface with no imaginary frequencies.</w:t>
      </w:r>
    </w:p>
    <w:p w14:paraId="6B35A107" w14:textId="67002136" w:rsidR="00E218B7" w:rsidRDefault="00E218B7" w:rsidP="00791180">
      <w:pPr>
        <w:spacing w:line="480" w:lineRule="auto"/>
        <w:ind w:firstLine="482"/>
        <w:jc w:val="both"/>
        <w:rPr>
          <w:szCs w:val="24"/>
        </w:rPr>
      </w:pPr>
      <w:r w:rsidRPr="00371E39">
        <w:rPr>
          <w:szCs w:val="24"/>
        </w:rPr>
        <w:t>In order to obtain accurate binding energ</w:t>
      </w:r>
      <w:r w:rsidR="00221A63">
        <w:rPr>
          <w:szCs w:val="24"/>
        </w:rPr>
        <w:t>ies</w:t>
      </w:r>
      <w:r w:rsidRPr="00371E39">
        <w:rPr>
          <w:szCs w:val="24"/>
        </w:rPr>
        <w:t>, double hybrid functional PWPB95</w:t>
      </w:r>
      <w:r w:rsidR="0068312A">
        <w:rPr>
          <w:szCs w:val="24"/>
          <w:vertAlign w:val="superscript"/>
        </w:rPr>
        <w:t>7</w:t>
      </w:r>
      <w:r w:rsidRPr="00371E39">
        <w:rPr>
          <w:szCs w:val="24"/>
        </w:rPr>
        <w:t xml:space="preserve"> in combination with def2-QZVPP basis set</w:t>
      </w:r>
      <w:r w:rsidR="0068312A">
        <w:rPr>
          <w:szCs w:val="24"/>
          <w:vertAlign w:val="superscript"/>
        </w:rPr>
        <w:t>3</w:t>
      </w:r>
      <w:r w:rsidRPr="00371E39">
        <w:rPr>
          <w:szCs w:val="24"/>
        </w:rPr>
        <w:t xml:space="preserve"> were employed in </w:t>
      </w:r>
      <w:r>
        <w:rPr>
          <w:szCs w:val="24"/>
        </w:rPr>
        <w:t xml:space="preserve">the </w:t>
      </w:r>
      <w:r w:rsidRPr="00371E39">
        <w:rPr>
          <w:szCs w:val="24"/>
        </w:rPr>
        <w:t>single point calculations. Continuum solvation model SMD</w:t>
      </w:r>
      <w:r w:rsidR="0068312A">
        <w:rPr>
          <w:szCs w:val="24"/>
          <w:vertAlign w:val="superscript"/>
        </w:rPr>
        <w:t>8</w:t>
      </w:r>
      <w:r w:rsidRPr="00371E39">
        <w:rPr>
          <w:szCs w:val="24"/>
        </w:rPr>
        <w:t xml:space="preserve"> and dispersion correction of DFT-D3 w</w:t>
      </w:r>
      <w:r w:rsidR="00221A63">
        <w:rPr>
          <w:szCs w:val="24"/>
        </w:rPr>
        <w:t>e</w:t>
      </w:r>
      <w:r w:rsidRPr="00371E39">
        <w:rPr>
          <w:szCs w:val="24"/>
        </w:rPr>
        <w:t xml:space="preserve">re </w:t>
      </w:r>
      <w:r>
        <w:rPr>
          <w:szCs w:val="24"/>
        </w:rPr>
        <w:t>considered</w:t>
      </w:r>
      <w:r w:rsidRPr="00371E39">
        <w:rPr>
          <w:szCs w:val="24"/>
        </w:rPr>
        <w:t xml:space="preserve"> in the</w:t>
      </w:r>
      <w:r>
        <w:rPr>
          <w:szCs w:val="24"/>
        </w:rPr>
        <w:t>se</w:t>
      </w:r>
      <w:r w:rsidRPr="00371E39">
        <w:rPr>
          <w:szCs w:val="24"/>
        </w:rPr>
        <w:t xml:space="preserve"> calculation</w:t>
      </w:r>
      <w:r>
        <w:rPr>
          <w:szCs w:val="24"/>
        </w:rPr>
        <w:t>s</w:t>
      </w:r>
      <w:r w:rsidRPr="00371E39">
        <w:rPr>
          <w:szCs w:val="24"/>
        </w:rPr>
        <w:t>. The ORCA</w:t>
      </w:r>
      <w:r>
        <w:rPr>
          <w:szCs w:val="24"/>
        </w:rPr>
        <w:t xml:space="preserve"> </w:t>
      </w:r>
      <w:r>
        <w:rPr>
          <w:rFonts w:hint="eastAsia"/>
          <w:szCs w:val="24"/>
        </w:rPr>
        <w:t>4.2</w:t>
      </w:r>
      <w:r>
        <w:rPr>
          <w:szCs w:val="24"/>
        </w:rPr>
        <w:t xml:space="preserve"> </w:t>
      </w:r>
      <w:r w:rsidRPr="00371E39">
        <w:rPr>
          <w:szCs w:val="24"/>
        </w:rPr>
        <w:t>program</w:t>
      </w:r>
      <w:r w:rsidR="0068312A">
        <w:rPr>
          <w:szCs w:val="24"/>
          <w:vertAlign w:val="superscript"/>
        </w:rPr>
        <w:t>9</w:t>
      </w:r>
      <w:r w:rsidRPr="00371E39">
        <w:rPr>
          <w:szCs w:val="24"/>
        </w:rPr>
        <w:t xml:space="preserve"> was employed for this part of investigation, and the RIJCOSX technique</w:t>
      </w:r>
      <w:r w:rsidR="0068312A" w:rsidRPr="0068312A">
        <w:rPr>
          <w:szCs w:val="24"/>
          <w:vertAlign w:val="superscript"/>
        </w:rPr>
        <w:t>10</w:t>
      </w:r>
      <w:r w:rsidRPr="00371E39">
        <w:rPr>
          <w:szCs w:val="24"/>
        </w:rPr>
        <w:t xml:space="preserve"> was enabled for accelerating the calculation</w:t>
      </w:r>
      <w:r w:rsidR="00BE53A4">
        <w:rPr>
          <w:szCs w:val="24"/>
        </w:rPr>
        <w:t>s</w:t>
      </w:r>
      <w:r w:rsidRPr="00371E39">
        <w:rPr>
          <w:szCs w:val="24"/>
        </w:rPr>
        <w:t>.</w:t>
      </w:r>
      <w:r>
        <w:rPr>
          <w:szCs w:val="24"/>
        </w:rPr>
        <w:t xml:space="preserve"> </w:t>
      </w:r>
    </w:p>
    <w:p w14:paraId="036F6795" w14:textId="77777777" w:rsidR="00E218B7" w:rsidRPr="00EC45D4" w:rsidRDefault="00361E82" w:rsidP="00791180">
      <w:pPr>
        <w:spacing w:line="480" w:lineRule="auto"/>
        <w:ind w:firstLine="482"/>
        <w:jc w:val="both"/>
        <w:rPr>
          <w:szCs w:val="24"/>
        </w:rPr>
      </w:pPr>
      <m:oMathPara>
        <m:oMath>
          <m:eqArr>
            <m:eqArrPr>
              <m:maxDist m:val="1"/>
              <m:ctrlPr>
                <w:rPr>
                  <w:rFonts w:ascii="Cambria Math" w:hAnsi="Cambria Math"/>
                  <w:i/>
                  <w:szCs w:val="24"/>
                </w:rPr>
              </m:ctrlPr>
            </m:eqArrPr>
            <m:e>
              <m:r>
                <w:rPr>
                  <w:rFonts w:ascii="Cambria Math" w:hAnsi="Cambria Math"/>
                  <w:szCs w:val="24"/>
                </w:rPr>
                <m:t>BE=E</m:t>
              </m:r>
              <m:d>
                <m:dPr>
                  <m:ctrlPr>
                    <w:rPr>
                      <w:rFonts w:ascii="Cambria Math" w:hAnsi="Cambria Math"/>
                      <w:i/>
                      <w:szCs w:val="24"/>
                    </w:rPr>
                  </m:ctrlPr>
                </m:dPr>
                <m:e>
                  <m:r>
                    <w:rPr>
                      <w:rFonts w:ascii="Cambria Math" w:hAnsi="Cambria Math"/>
                      <w:szCs w:val="24"/>
                    </w:rPr>
                    <m:t>PVA</m:t>
                  </m:r>
                </m:e>
              </m:d>
              <m:r>
                <w:rPr>
                  <w:rFonts w:ascii="Cambria Math" w:hAnsi="Cambria Math"/>
                  <w:szCs w:val="24"/>
                </w:rPr>
                <m:t>+E</m:t>
              </m:r>
              <m:d>
                <m:dPr>
                  <m:ctrlPr>
                    <w:rPr>
                      <w:rFonts w:ascii="Cambria Math" w:hAnsi="Cambria Math"/>
                      <w:i/>
                      <w:szCs w:val="24"/>
                    </w:rPr>
                  </m:ctrlPr>
                </m:dPr>
                <m:e>
                  <m:r>
                    <w:rPr>
                      <w:rFonts w:ascii="Cambria Math" w:hAnsi="Cambria Math"/>
                      <w:szCs w:val="24"/>
                    </w:rPr>
                    <m:t>cation</m:t>
                  </m:r>
                </m:e>
              </m:d>
              <m:r>
                <w:rPr>
                  <w:rFonts w:ascii="Cambria Math" w:hAnsi="Cambria Math"/>
                  <w:szCs w:val="24"/>
                </w:rPr>
                <m:t>-E</m:t>
              </m:r>
              <m:d>
                <m:dPr>
                  <m:ctrlPr>
                    <w:rPr>
                      <w:rFonts w:ascii="Cambria Math" w:hAnsi="Cambria Math"/>
                      <w:i/>
                      <w:szCs w:val="24"/>
                    </w:rPr>
                  </m:ctrlPr>
                </m:dPr>
                <m:e>
                  <m:r>
                    <w:rPr>
                      <w:rFonts w:ascii="Cambria Math" w:hAnsi="Cambria Math"/>
                      <w:szCs w:val="24"/>
                    </w:rPr>
                    <m:t>PVA+cation</m:t>
                  </m:r>
                </m:e>
              </m:d>
              <m:r>
                <w:rPr>
                  <w:rFonts w:ascii="Cambria Math" w:hAnsi="Cambria Math"/>
                  <w:szCs w:val="24"/>
                </w:rPr>
                <m:t>#</m:t>
              </m:r>
            </m:e>
          </m:eqArr>
        </m:oMath>
      </m:oMathPara>
    </w:p>
    <w:p w14:paraId="63E5711B" w14:textId="66CFAD6A" w:rsidR="00E218B7" w:rsidRDefault="00791180" w:rsidP="00791180">
      <w:pPr>
        <w:spacing w:line="480" w:lineRule="auto"/>
        <w:ind w:firstLine="482"/>
        <w:rPr>
          <w:szCs w:val="24"/>
        </w:rPr>
      </w:pPr>
      <w:r w:rsidRPr="00CB2B89">
        <w:rPr>
          <w:noProof/>
          <w:vertAlign w:val="superscript"/>
        </w:rPr>
        <mc:AlternateContent>
          <mc:Choice Requires="wps">
            <w:drawing>
              <wp:anchor distT="0" distB="0" distL="114300" distR="114300" simplePos="0" relativeHeight="251681792" behindDoc="0" locked="0" layoutInCell="1" allowOverlap="1" wp14:anchorId="4D060C3A" wp14:editId="46C44CBE">
                <wp:simplePos x="0" y="0"/>
                <wp:positionH relativeFrom="leftMargin">
                  <wp:posOffset>1143000</wp:posOffset>
                </wp:positionH>
                <wp:positionV relativeFrom="paragraph">
                  <wp:posOffset>297075</wp:posOffset>
                </wp:positionV>
                <wp:extent cx="361950" cy="374650"/>
                <wp:effectExtent l="0" t="0" r="0" b="6350"/>
                <wp:wrapNone/>
                <wp:docPr id="16" name="文本框 16"/>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53A4BFAF" w14:textId="239524F6" w:rsidR="001D6071" w:rsidRPr="00992F38" w:rsidRDefault="009B7370"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0C3A" id="文本框 16" o:spid="_x0000_s1042" type="#_x0000_t202" style="position:absolute;left:0;text-align:left;margin-left:90pt;margin-top:23.4pt;width:28.5pt;height:29.5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" fillcolor="white [3201]" stroked="f" strokeweight=".5pt">
                <v:textbox>
                  <w:txbxContent>
                    <w:p w14:paraId="53A4BFAF" w14:textId="239524F6" w:rsidR="001D6071" w:rsidRPr="00992F38" w:rsidRDefault="009B7370" w:rsidP="00E218B7">
                      <w:pPr>
                        <w:rPr>
                          <w:rFonts w:ascii="Arial" w:hAnsi="Arial" w:cs="Arial"/>
                          <w:b/>
                          <w:bCs/>
                        </w:rPr>
                      </w:pPr>
                      <w:r>
                        <w:rPr>
                          <w:rFonts w:ascii="Arial" w:hAnsi="Arial" w:cs="Arial"/>
                          <w:b/>
                          <w:bCs/>
                        </w:rPr>
                        <w:t>a</w:t>
                      </w:r>
                    </w:p>
                  </w:txbxContent>
                </v:textbox>
                <w10:wrap anchorx="margin"/>
              </v:shape>
            </w:pict>
          </mc:Fallback>
        </mc:AlternateContent>
      </w:r>
      <w:r w:rsidR="00E218B7" w:rsidRPr="00953A2A">
        <w:rPr>
          <w:szCs w:val="24"/>
        </w:rPr>
        <w:t>All structures are visualized by VMD</w:t>
      </w:r>
      <w:r w:rsidR="0068312A">
        <w:rPr>
          <w:szCs w:val="24"/>
          <w:vertAlign w:val="superscript"/>
        </w:rPr>
        <w:t>11</w:t>
      </w:r>
    </w:p>
    <w:p w14:paraId="7430F890" w14:textId="77777777" w:rsidR="00E218B7" w:rsidRDefault="00E218B7" w:rsidP="00E218B7">
      <w:pPr>
        <w:pStyle w:val="affff9"/>
        <w:spacing w:line="240" w:lineRule="auto"/>
        <w:ind w:firstLineChars="0" w:firstLine="0"/>
        <w:jc w:val="center"/>
        <w:rPr>
          <w:rFonts w:ascii="Arial" w:hAnsi="Arial" w:cs="Arial"/>
        </w:rPr>
      </w:pPr>
      <w:r w:rsidRPr="005C13C6">
        <w:rPr>
          <w:rFonts w:ascii="Arial" w:hAnsi="Arial" w:cs="Arial"/>
          <w:noProof/>
        </w:rPr>
        <w:drawing>
          <wp:inline distT="0" distB="0" distL="0" distR="0" wp14:anchorId="09DDC187" wp14:editId="02C23AA9">
            <wp:extent cx="2520000" cy="1217208"/>
            <wp:effectExtent l="0" t="0" r="0" b="2540"/>
            <wp:docPr id="33" name="图片 15">
              <a:extLst xmlns:a="http://schemas.openxmlformats.org/drawingml/2006/main">
                <a:ext uri="{FF2B5EF4-FFF2-40B4-BE49-F238E27FC236}">
                  <a16:creationId xmlns:a16="http://schemas.microsoft.com/office/drawing/2014/main" id="{1027A1AC-AC70-41E6-95AA-8B54CB706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id="{1027A1AC-AC70-41E6-95AA-8B54CB706116}"/>
                        </a:ext>
                      </a:extLst>
                    </pic:cNvPr>
                    <pic:cNvPicPr>
                      <a:picLocks noChangeAspect="1"/>
                    </pic:cNvPicPr>
                  </pic:nvPicPr>
                  <pic:blipFill>
                    <a:blip r:embed="rId51"/>
                    <a:stretch>
                      <a:fillRect/>
                    </a:stretch>
                  </pic:blipFill>
                  <pic:spPr>
                    <a:xfrm>
                      <a:off x="0" y="0"/>
                      <a:ext cx="2520000" cy="1217208"/>
                    </a:xfrm>
                    <a:prstGeom prst="rect">
                      <a:avLst/>
                    </a:prstGeom>
                  </pic:spPr>
                </pic:pic>
              </a:graphicData>
            </a:graphic>
          </wp:inline>
        </w:drawing>
      </w:r>
    </w:p>
    <w:p w14:paraId="15BCB1C3" w14:textId="77777777" w:rsidR="00E218B7" w:rsidRDefault="00E218B7" w:rsidP="00E218B7">
      <w:pPr>
        <w:pStyle w:val="affff9"/>
        <w:spacing w:line="240" w:lineRule="auto"/>
        <w:ind w:firstLineChars="0" w:firstLine="0"/>
        <w:jc w:val="center"/>
        <w:rPr>
          <w:rFonts w:ascii="Arial" w:hAnsi="Arial" w:cs="Arial"/>
          <w:noProof/>
        </w:rPr>
      </w:pPr>
    </w:p>
    <w:p w14:paraId="02FC4CA7" w14:textId="77777777" w:rsidR="00E218B7" w:rsidRDefault="00E218B7" w:rsidP="00E218B7">
      <w:pPr>
        <w:pStyle w:val="affff9"/>
        <w:spacing w:line="240" w:lineRule="auto"/>
        <w:ind w:firstLineChars="0" w:firstLine="0"/>
        <w:jc w:val="center"/>
        <w:rPr>
          <w:rFonts w:ascii="Arial" w:hAnsi="Arial" w:cs="Arial"/>
        </w:rPr>
      </w:pPr>
      <w:r>
        <w:rPr>
          <w:noProof/>
        </w:rPr>
        <mc:AlternateContent>
          <mc:Choice Requires="wps">
            <w:drawing>
              <wp:anchor distT="0" distB="0" distL="114300" distR="114300" simplePos="0" relativeHeight="251682816" behindDoc="0" locked="0" layoutInCell="1" allowOverlap="1" wp14:anchorId="4D38D3AE" wp14:editId="181D9ACC">
                <wp:simplePos x="0" y="0"/>
                <wp:positionH relativeFrom="leftMargin">
                  <wp:posOffset>1143000</wp:posOffset>
                </wp:positionH>
                <wp:positionV relativeFrom="paragraph">
                  <wp:posOffset>0</wp:posOffset>
                </wp:positionV>
                <wp:extent cx="361950" cy="374650"/>
                <wp:effectExtent l="0" t="0" r="0" b="6350"/>
                <wp:wrapNone/>
                <wp:docPr id="18" name="文本框 18"/>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15521D1A" w14:textId="3F1665D2" w:rsidR="001D6071" w:rsidRPr="00992F38" w:rsidRDefault="009B7370"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8D3AE" id="文本框 18" o:spid="_x0000_s1043" type="#_x0000_t202" style="position:absolute;left:0;text-align:left;margin-left:90pt;margin-top:0;width:28.5pt;height:29.5pt;z-index:251682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" fillcolor="white [3201]" stroked="f" strokeweight=".5pt">
                <v:textbox>
                  <w:txbxContent>
                    <w:p w14:paraId="15521D1A" w14:textId="3F1665D2" w:rsidR="001D6071" w:rsidRPr="00992F38" w:rsidRDefault="009B7370" w:rsidP="00E218B7">
                      <w:pPr>
                        <w:rPr>
                          <w:rFonts w:ascii="Arial" w:hAnsi="Arial" w:cs="Arial"/>
                          <w:b/>
                          <w:bCs/>
                        </w:rPr>
                      </w:pPr>
                      <w:r>
                        <w:rPr>
                          <w:rFonts w:ascii="Arial" w:hAnsi="Arial" w:cs="Arial"/>
                          <w:b/>
                          <w:bCs/>
                        </w:rPr>
                        <w:t>b</w:t>
                      </w:r>
                    </w:p>
                  </w:txbxContent>
                </v:textbox>
                <w10:wrap anchorx="margin"/>
              </v:shape>
            </w:pict>
          </mc:Fallback>
        </mc:AlternateContent>
      </w:r>
      <w:r w:rsidRPr="005C13C6">
        <w:rPr>
          <w:rFonts w:ascii="Arial" w:hAnsi="Arial" w:cs="Arial"/>
          <w:noProof/>
        </w:rPr>
        <w:drawing>
          <wp:inline distT="0" distB="0" distL="0" distR="0" wp14:anchorId="42C83CC1" wp14:editId="5C0B7EEA">
            <wp:extent cx="2520000" cy="1217208"/>
            <wp:effectExtent l="0" t="0" r="0" b="2540"/>
            <wp:docPr id="36" name="图片 16">
              <a:extLst xmlns:a="http://schemas.openxmlformats.org/drawingml/2006/main">
                <a:ext uri="{FF2B5EF4-FFF2-40B4-BE49-F238E27FC236}">
                  <a16:creationId xmlns:a16="http://schemas.microsoft.com/office/drawing/2014/main" id="{00A766DF-FB01-4CFA-8AF9-AC72288FF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00A766DF-FB01-4CFA-8AF9-AC72288FFEF1}"/>
                        </a:ext>
                      </a:extLst>
                    </pic:cNvPr>
                    <pic:cNvPicPr>
                      <a:picLocks noChangeAspect="1"/>
                    </pic:cNvPicPr>
                  </pic:nvPicPr>
                  <pic:blipFill>
                    <a:blip r:embed="rId52"/>
                    <a:stretch>
                      <a:fillRect/>
                    </a:stretch>
                  </pic:blipFill>
                  <pic:spPr>
                    <a:xfrm>
                      <a:off x="0" y="0"/>
                      <a:ext cx="2520000" cy="1217208"/>
                    </a:xfrm>
                    <a:prstGeom prst="rect">
                      <a:avLst/>
                    </a:prstGeom>
                  </pic:spPr>
                </pic:pic>
              </a:graphicData>
            </a:graphic>
          </wp:inline>
        </w:drawing>
      </w:r>
    </w:p>
    <w:p w14:paraId="241548BC" w14:textId="77777777" w:rsidR="00E218B7" w:rsidRDefault="00E218B7" w:rsidP="00E218B7">
      <w:pPr>
        <w:pStyle w:val="affff9"/>
        <w:spacing w:line="240" w:lineRule="auto"/>
        <w:ind w:firstLineChars="0" w:firstLine="0"/>
        <w:jc w:val="center"/>
        <w:rPr>
          <w:rFonts w:ascii="Arial" w:hAnsi="Arial" w:cs="Arial"/>
        </w:rPr>
      </w:pPr>
    </w:p>
    <w:p w14:paraId="5F941243" w14:textId="102A908C" w:rsidR="00E218B7" w:rsidRDefault="00E218B7" w:rsidP="00E218B7">
      <w:pPr>
        <w:pStyle w:val="affff9"/>
        <w:spacing w:line="240" w:lineRule="auto"/>
        <w:ind w:firstLineChars="0" w:firstLine="0"/>
        <w:jc w:val="center"/>
        <w:rPr>
          <w:rFonts w:ascii="Arial" w:hAnsi="Arial" w:cs="Arial"/>
        </w:rPr>
      </w:pPr>
      <w:r>
        <w:rPr>
          <w:noProof/>
        </w:rPr>
        <w:lastRenderedPageBreak/>
        <mc:AlternateContent>
          <mc:Choice Requires="wps">
            <w:drawing>
              <wp:anchor distT="0" distB="0" distL="114300" distR="114300" simplePos="0" relativeHeight="251683840" behindDoc="0" locked="0" layoutInCell="1" allowOverlap="1" wp14:anchorId="35F67A1B" wp14:editId="4BB71F85">
                <wp:simplePos x="0" y="0"/>
                <wp:positionH relativeFrom="leftMargin">
                  <wp:posOffset>1143000</wp:posOffset>
                </wp:positionH>
                <wp:positionV relativeFrom="paragraph">
                  <wp:posOffset>-635</wp:posOffset>
                </wp:positionV>
                <wp:extent cx="361950" cy="374650"/>
                <wp:effectExtent l="0" t="0" r="0" b="6350"/>
                <wp:wrapNone/>
                <wp:docPr id="34" name="文本框 34"/>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696C4C97" w14:textId="7CB4212E" w:rsidR="001D6071" w:rsidRPr="00992F38" w:rsidRDefault="009B7370" w:rsidP="00E218B7">
                            <w:pPr>
                              <w:rPr>
                                <w:rFonts w:ascii="Arial" w:hAnsi="Arial" w:cs="Arial"/>
                                <w:b/>
                                <w:bCs/>
                              </w:rPr>
                            </w:pPr>
                            <w:r>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7A1B" id="文本框 34" o:spid="_x0000_s1044" type="#_x0000_t202" style="position:absolute;left:0;text-align:left;margin-left:90pt;margin-top:-.05pt;width:28.5pt;height:29.5pt;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" fillcolor="white [3201]" stroked="f" strokeweight=".5pt">
                <v:textbox>
                  <w:txbxContent>
                    <w:p w14:paraId="696C4C97" w14:textId="7CB4212E" w:rsidR="001D6071" w:rsidRPr="00992F38" w:rsidRDefault="009B7370" w:rsidP="00E218B7">
                      <w:pPr>
                        <w:rPr>
                          <w:rFonts w:ascii="Arial" w:hAnsi="Arial" w:cs="Arial"/>
                          <w:b/>
                          <w:bCs/>
                        </w:rPr>
                      </w:pPr>
                      <w:r>
                        <w:rPr>
                          <w:rFonts w:ascii="Arial" w:hAnsi="Arial" w:cs="Arial"/>
                          <w:b/>
                          <w:bCs/>
                        </w:rPr>
                        <w:t>c</w:t>
                      </w:r>
                    </w:p>
                  </w:txbxContent>
                </v:textbox>
                <w10:wrap anchorx="margin"/>
              </v:shape>
            </w:pict>
          </mc:Fallback>
        </mc:AlternateContent>
      </w:r>
      <w:r w:rsidRPr="005C13C6">
        <w:rPr>
          <w:rFonts w:ascii="Arial" w:hAnsi="Arial" w:cs="Arial"/>
          <w:noProof/>
        </w:rPr>
        <w:drawing>
          <wp:inline distT="0" distB="0" distL="0" distR="0" wp14:anchorId="4B41169E" wp14:editId="5E9EE0FF">
            <wp:extent cx="2520000" cy="1205909"/>
            <wp:effectExtent l="0" t="0" r="0" b="0"/>
            <wp:docPr id="37" name="图片 17">
              <a:extLst xmlns:a="http://schemas.openxmlformats.org/drawingml/2006/main">
                <a:ext uri="{FF2B5EF4-FFF2-40B4-BE49-F238E27FC236}">
                  <a16:creationId xmlns:a16="http://schemas.microsoft.com/office/drawing/2014/main" id="{BEFC5EAD-1BDA-46E0-9AB4-C91D41EBD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a:extLst>
                        <a:ext uri="{FF2B5EF4-FFF2-40B4-BE49-F238E27FC236}">
                          <a16:creationId xmlns:a16="http://schemas.microsoft.com/office/drawing/2014/main" id="{BEFC5EAD-1BDA-46E0-9AB4-C91D41EBD30D}"/>
                        </a:ext>
                      </a:extLst>
                    </pic:cNvPr>
                    <pic:cNvPicPr>
                      <a:picLocks noChangeAspect="1"/>
                    </pic:cNvPicPr>
                  </pic:nvPicPr>
                  <pic:blipFill>
                    <a:blip r:embed="rId53"/>
                    <a:stretch>
                      <a:fillRect/>
                    </a:stretch>
                  </pic:blipFill>
                  <pic:spPr>
                    <a:xfrm>
                      <a:off x="0" y="0"/>
                      <a:ext cx="2520000" cy="1205909"/>
                    </a:xfrm>
                    <a:prstGeom prst="rect">
                      <a:avLst/>
                    </a:prstGeom>
                  </pic:spPr>
                </pic:pic>
              </a:graphicData>
            </a:graphic>
          </wp:inline>
        </w:drawing>
      </w:r>
    </w:p>
    <w:p w14:paraId="4BF812A4" w14:textId="77777777" w:rsidR="00296E8E" w:rsidRDefault="00296E8E" w:rsidP="00E218B7">
      <w:pPr>
        <w:pStyle w:val="affff9"/>
        <w:spacing w:line="240" w:lineRule="auto"/>
        <w:ind w:firstLineChars="0" w:firstLine="0"/>
        <w:jc w:val="center"/>
        <w:rPr>
          <w:rFonts w:ascii="Arial" w:hAnsi="Arial" w:cs="Arial"/>
        </w:rPr>
      </w:pPr>
    </w:p>
    <w:p w14:paraId="277A3654" w14:textId="14B543F5" w:rsidR="00E218B7" w:rsidRPr="00C02089" w:rsidRDefault="009B7370" w:rsidP="00791180">
      <w:pPr>
        <w:pStyle w:val="affff9"/>
        <w:spacing w:line="480" w:lineRule="auto"/>
        <w:ind w:firstLineChars="0" w:firstLine="0"/>
      </w:pPr>
      <w:r w:rsidRPr="009B7370">
        <w:rPr>
          <w:b/>
          <w:bCs/>
        </w:rPr>
        <w:t>Supplementary Figure</w:t>
      </w:r>
      <w:r>
        <w:rPr>
          <w:b/>
          <w:bCs/>
        </w:rPr>
        <w:t xml:space="preserve"> </w:t>
      </w:r>
      <w:r w:rsidR="00E218B7" w:rsidRPr="00FC4BCB">
        <w:rPr>
          <w:b/>
          <w:bCs/>
        </w:rPr>
        <w:t>11.</w:t>
      </w:r>
      <w:r w:rsidR="00E218B7" w:rsidRPr="00FC4BCB">
        <w:t xml:space="preserve"> The distance between the metal cation and the</w:t>
      </w:r>
      <w:r w:rsidR="00BF3471" w:rsidRPr="00BF3471">
        <w:t xml:space="preserve"> </w:t>
      </w:r>
      <w:r w:rsidR="00BF3471">
        <w:t>o</w:t>
      </w:r>
      <w:r w:rsidR="00BF3471" w:rsidRPr="00BF3471">
        <w:t>xygen atom on PVA</w:t>
      </w:r>
      <w:r w:rsidR="00BF3471">
        <w:t xml:space="preserve">, </w:t>
      </w:r>
      <w:r w:rsidR="00BF3471" w:rsidRPr="00FC4BCB">
        <w:t>and binding energy (BE)</w:t>
      </w:r>
      <w:r w:rsidR="00BF3471" w:rsidRPr="00BF3471">
        <w:t xml:space="preserve"> </w:t>
      </w:r>
      <w:r w:rsidR="00BF3471" w:rsidRPr="00FC4BCB">
        <w:t>between the metal cation and the PVA</w:t>
      </w:r>
      <w:r w:rsidR="00E218B7" w:rsidRPr="00FC4BCB">
        <w:t xml:space="preserve">. </w:t>
      </w:r>
      <w:bookmarkStart w:id="4" w:name="_Hlk69045371"/>
      <w:r w:rsidR="00E218B7" w:rsidRPr="00FC4BCB">
        <w:t>The distance</w:t>
      </w:r>
      <w:r w:rsidR="00873A05">
        <w:t>s</w:t>
      </w:r>
      <w:r w:rsidR="00E218B7" w:rsidRPr="00FC4BCB">
        <w:t xml:space="preserve"> between PVA oxygen atom </w:t>
      </w:r>
      <w:bookmarkEnd w:id="4"/>
      <w:r w:rsidR="00E218B7" w:rsidRPr="00FC4BCB">
        <w:t xml:space="preserve">and </w:t>
      </w:r>
      <w:r w:rsidR="00BE3784">
        <w:t>(</w:t>
      </w:r>
      <w:r>
        <w:rPr>
          <w:b/>
          <w:bCs/>
        </w:rPr>
        <w:t>a</w:t>
      </w:r>
      <w:r w:rsidR="00BE3784">
        <w:rPr>
          <w:b/>
          <w:bCs/>
        </w:rPr>
        <w:t>)</w:t>
      </w:r>
      <w:r w:rsidR="00873A05">
        <w:rPr>
          <w:b/>
          <w:bCs/>
        </w:rPr>
        <w:t xml:space="preserve"> </w:t>
      </w:r>
      <w:r w:rsidR="00E218B7" w:rsidRPr="00FC4BCB">
        <w:t xml:space="preserve">sodium, </w:t>
      </w:r>
      <w:r w:rsidR="00BE3784">
        <w:t>(</w:t>
      </w:r>
      <w:r>
        <w:rPr>
          <w:b/>
          <w:bCs/>
        </w:rPr>
        <w:t>b</w:t>
      </w:r>
      <w:r w:rsidR="00873A05" w:rsidRPr="00FC4BCB">
        <w:rPr>
          <w:b/>
          <w:bCs/>
        </w:rPr>
        <w:t>)</w:t>
      </w:r>
      <w:r w:rsidR="00873A05">
        <w:rPr>
          <w:b/>
          <w:bCs/>
        </w:rPr>
        <w:t xml:space="preserve"> </w:t>
      </w:r>
      <w:r w:rsidR="00E218B7" w:rsidRPr="00FC4BCB">
        <w:t xml:space="preserve">potassium and </w:t>
      </w:r>
      <w:r w:rsidR="00873A05" w:rsidRPr="00FC4BCB">
        <w:rPr>
          <w:b/>
          <w:bCs/>
        </w:rPr>
        <w:t>(</w:t>
      </w:r>
      <w:r>
        <w:rPr>
          <w:b/>
          <w:bCs/>
        </w:rPr>
        <w:t>c</w:t>
      </w:r>
      <w:r w:rsidR="00873A05" w:rsidRPr="00FC4BCB">
        <w:rPr>
          <w:b/>
          <w:bCs/>
        </w:rPr>
        <w:t>)</w:t>
      </w:r>
      <w:r w:rsidR="00873A05">
        <w:rPr>
          <w:b/>
          <w:bCs/>
        </w:rPr>
        <w:t xml:space="preserve"> </w:t>
      </w:r>
      <w:r w:rsidR="00E218B7" w:rsidRPr="00FC4BCB">
        <w:t xml:space="preserve">cesium </w:t>
      </w:r>
      <w:r w:rsidR="00873A05">
        <w:t xml:space="preserve">are </w:t>
      </w:r>
      <w:r w:rsidR="00E218B7" w:rsidRPr="00FC4BCB">
        <w:t xml:space="preserve">2.53 Å, 2.90 Å and 3.29 Å, respectively. </w:t>
      </w:r>
      <w:r w:rsidR="00873A05">
        <w:t xml:space="preserve">And the corresponding </w:t>
      </w:r>
      <w:r w:rsidR="00E218B7" w:rsidRPr="00FC4BCB">
        <w:t>binding energ</w:t>
      </w:r>
      <w:r w:rsidR="00873A05">
        <w:t xml:space="preserve">ies </w:t>
      </w:r>
      <w:r w:rsidR="00BE53A4">
        <w:t>are</w:t>
      </w:r>
      <w:r w:rsidR="00E218B7" w:rsidRPr="00FC4BCB">
        <w:t xml:space="preserve"> 16.0 kcal mol</w:t>
      </w:r>
      <w:r w:rsidR="00E218B7" w:rsidRPr="00FC4BCB">
        <w:rPr>
          <w:vertAlign w:val="superscript"/>
        </w:rPr>
        <w:t>-1</w:t>
      </w:r>
      <w:r w:rsidR="00E218B7" w:rsidRPr="00FC4BCB">
        <w:t>, 12.1 kcal mol</w:t>
      </w:r>
      <w:r w:rsidR="00E218B7" w:rsidRPr="00FC4BCB">
        <w:rPr>
          <w:vertAlign w:val="superscript"/>
        </w:rPr>
        <w:t>-1</w:t>
      </w:r>
      <w:r w:rsidR="00E218B7" w:rsidRPr="00FC4BCB">
        <w:t xml:space="preserve"> and 11.5 kcal mol</w:t>
      </w:r>
      <w:r w:rsidR="00E218B7" w:rsidRPr="00FC4BCB">
        <w:rPr>
          <w:vertAlign w:val="superscript"/>
        </w:rPr>
        <w:t>-1</w:t>
      </w:r>
      <w:r w:rsidR="00E218B7" w:rsidRPr="00FC4BCB">
        <w:t>, respectively.</w:t>
      </w:r>
    </w:p>
    <w:p w14:paraId="1682EB4B" w14:textId="77777777" w:rsidR="00E218B7" w:rsidRDefault="00E218B7" w:rsidP="00791180">
      <w:pPr>
        <w:spacing w:line="480" w:lineRule="auto"/>
        <w:ind w:firstLine="480"/>
        <w:sectPr w:rsidR="00E218B7" w:rsidSect="00007051">
          <w:pgSz w:w="12240" w:h="15840" w:code="1"/>
          <w:pgMar w:top="1440" w:right="1440" w:bottom="1440" w:left="1440" w:header="851" w:footer="992" w:gutter="0"/>
          <w:cols w:space="425"/>
          <w:docGrid w:type="lines" w:linePitch="326"/>
        </w:sectPr>
      </w:pPr>
    </w:p>
    <w:p w14:paraId="37894741" w14:textId="08AB15F1" w:rsidR="00E218B7" w:rsidRDefault="00036671" w:rsidP="00036671">
      <w:pPr>
        <w:ind w:left="120" w:hangingChars="50" w:hanging="120"/>
        <w:jc w:val="center"/>
      </w:pPr>
      <w:r>
        <w:rPr>
          <w:noProof/>
        </w:rPr>
        <w:lastRenderedPageBreak/>
        <mc:AlternateContent>
          <mc:Choice Requires="wps">
            <w:drawing>
              <wp:anchor distT="0" distB="0" distL="114300" distR="114300" simplePos="0" relativeHeight="251673600" behindDoc="0" locked="0" layoutInCell="1" allowOverlap="1" wp14:anchorId="07B2E0AE" wp14:editId="07A6CD10">
                <wp:simplePos x="0" y="0"/>
                <wp:positionH relativeFrom="leftMargin">
                  <wp:posOffset>1128758</wp:posOffset>
                </wp:positionH>
                <wp:positionV relativeFrom="paragraph">
                  <wp:posOffset>-213360</wp:posOffset>
                </wp:positionV>
                <wp:extent cx="361950" cy="374650"/>
                <wp:effectExtent l="0" t="0" r="0" b="6350"/>
                <wp:wrapNone/>
                <wp:docPr id="28" name="文本框 28"/>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61429541" w14:textId="34AB53B0" w:rsidR="001D6071" w:rsidRPr="00992F38" w:rsidRDefault="009B7370"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2E0AE" id="文本框 28" o:spid="_x0000_s1045" type="#_x0000_t202" style="position:absolute;left:0;text-align:left;margin-left:88.9pt;margin-top:-16.8pt;width:28.5pt;height:29.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" filled="f" stroked="f" strokeweight=".5pt">
                <v:textbox>
                  <w:txbxContent>
                    <w:p w14:paraId="61429541" w14:textId="34AB53B0" w:rsidR="001D6071" w:rsidRPr="00992F38" w:rsidRDefault="009B7370" w:rsidP="00E218B7">
                      <w:pPr>
                        <w:rPr>
                          <w:rFonts w:ascii="Arial" w:hAnsi="Arial" w:cs="Arial"/>
                          <w:b/>
                          <w:bCs/>
                        </w:rPr>
                      </w:pPr>
                      <w:r>
                        <w:rPr>
                          <w:rFonts w:ascii="Arial" w:hAnsi="Arial" w:cs="Arial"/>
                          <w:b/>
                          <w:bCs/>
                        </w:rPr>
                        <w:t>a</w:t>
                      </w:r>
                    </w:p>
                  </w:txbxContent>
                </v:textbox>
                <w10:wrap anchorx="margin"/>
              </v:shape>
            </w:pict>
          </mc:Fallback>
        </mc:AlternateContent>
      </w:r>
      <w:r w:rsidR="00E218B7">
        <w:rPr>
          <w:noProof/>
        </w:rPr>
        <mc:AlternateContent>
          <mc:Choice Requires="wps">
            <w:drawing>
              <wp:anchor distT="0" distB="0" distL="114300" distR="114300" simplePos="0" relativeHeight="251672576" behindDoc="0" locked="0" layoutInCell="1" allowOverlap="1" wp14:anchorId="726AB704" wp14:editId="04AF70AE">
                <wp:simplePos x="0" y="0"/>
                <wp:positionH relativeFrom="margin">
                  <wp:align>center</wp:align>
                </wp:positionH>
                <wp:positionV relativeFrom="paragraph">
                  <wp:posOffset>-228600</wp:posOffset>
                </wp:positionV>
                <wp:extent cx="361950" cy="374650"/>
                <wp:effectExtent l="0" t="0" r="0" b="6350"/>
                <wp:wrapNone/>
                <wp:docPr id="27" name="文本框 27"/>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7D6107AC" w14:textId="0DE24D05" w:rsidR="001D6071" w:rsidRPr="00992F38" w:rsidRDefault="009B7370"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B704" id="文本框 27" o:spid="_x0000_s1046" type="#_x0000_t202" style="position:absolute;left:0;text-align:left;margin-left:0;margin-top:-18pt;width:28.5pt;height:29.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" filled="f" stroked="f" strokeweight=".5pt">
                <v:textbox>
                  <w:txbxContent>
                    <w:p w14:paraId="7D6107AC" w14:textId="0DE24D05" w:rsidR="001D6071" w:rsidRPr="00992F38" w:rsidRDefault="009B7370" w:rsidP="00E218B7">
                      <w:pPr>
                        <w:rPr>
                          <w:rFonts w:ascii="Arial" w:hAnsi="Arial" w:cs="Arial"/>
                          <w:b/>
                          <w:bCs/>
                        </w:rPr>
                      </w:pPr>
                      <w:r>
                        <w:rPr>
                          <w:rFonts w:ascii="Arial" w:hAnsi="Arial" w:cs="Arial"/>
                          <w:b/>
                          <w:bCs/>
                        </w:rPr>
                        <w:t>b</w:t>
                      </w:r>
                    </w:p>
                  </w:txbxContent>
                </v:textbox>
                <w10:wrap anchorx="margin"/>
              </v:shape>
            </w:pict>
          </mc:Fallback>
        </mc:AlternateContent>
      </w:r>
      <w:r w:rsidR="00E218B7">
        <w:rPr>
          <w:noProof/>
        </w:rPr>
        <w:drawing>
          <wp:inline distT="0" distB="0" distL="0" distR="0" wp14:anchorId="186FA849" wp14:editId="0E97B85D">
            <wp:extent cx="2393662" cy="1800000"/>
            <wp:effectExtent l="0" t="0" r="698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3662" cy="1800000"/>
                    </a:xfrm>
                    <a:prstGeom prst="rect">
                      <a:avLst/>
                    </a:prstGeom>
                    <a:noFill/>
                  </pic:spPr>
                </pic:pic>
              </a:graphicData>
            </a:graphic>
          </wp:inline>
        </w:drawing>
      </w:r>
      <w:r>
        <w:rPr>
          <w:rFonts w:hint="eastAsia"/>
          <w:lang w:eastAsia="zh-CN"/>
        </w:rPr>
        <w:t xml:space="preserve"> </w:t>
      </w:r>
      <w:r>
        <w:rPr>
          <w:lang w:eastAsia="zh-CN"/>
        </w:rPr>
        <w:t xml:space="preserve">    </w:t>
      </w:r>
      <w:r w:rsidR="00E218B7">
        <w:rPr>
          <w:noProof/>
        </w:rPr>
        <w:drawing>
          <wp:inline distT="0" distB="0" distL="0" distR="0" wp14:anchorId="6D8888F8" wp14:editId="29FB9359">
            <wp:extent cx="2423768" cy="18000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3768" cy="1800000"/>
                    </a:xfrm>
                    <a:prstGeom prst="rect">
                      <a:avLst/>
                    </a:prstGeom>
                    <a:noFill/>
                  </pic:spPr>
                </pic:pic>
              </a:graphicData>
            </a:graphic>
          </wp:inline>
        </w:drawing>
      </w:r>
    </w:p>
    <w:p w14:paraId="287F6C7F" w14:textId="26757FAA" w:rsidR="00E218B7" w:rsidRDefault="00036671" w:rsidP="00036671">
      <w:pPr>
        <w:jc w:val="center"/>
        <w:rPr>
          <w:noProof/>
        </w:rPr>
      </w:pPr>
      <w:r>
        <w:rPr>
          <w:noProof/>
        </w:rPr>
        <mc:AlternateContent>
          <mc:Choice Requires="wps">
            <w:drawing>
              <wp:anchor distT="0" distB="0" distL="114300" distR="114300" simplePos="0" relativeHeight="251674624" behindDoc="0" locked="0" layoutInCell="1" allowOverlap="1" wp14:anchorId="6B0C39E2" wp14:editId="589681AB">
                <wp:simplePos x="0" y="0"/>
                <wp:positionH relativeFrom="leftMargin">
                  <wp:posOffset>1135380</wp:posOffset>
                </wp:positionH>
                <wp:positionV relativeFrom="paragraph">
                  <wp:posOffset>23132</wp:posOffset>
                </wp:positionV>
                <wp:extent cx="361950" cy="374650"/>
                <wp:effectExtent l="0" t="0" r="0" b="6350"/>
                <wp:wrapNone/>
                <wp:docPr id="29" name="文本框 29"/>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684DB736" w14:textId="5D7FA94B" w:rsidR="001D6071" w:rsidRPr="00992F38" w:rsidRDefault="009B7370" w:rsidP="00E218B7">
                            <w:pPr>
                              <w:rPr>
                                <w:rFonts w:ascii="Arial" w:hAnsi="Arial" w:cs="Arial"/>
                                <w:b/>
                                <w:bCs/>
                              </w:rPr>
                            </w:pPr>
                            <w:r>
                              <w:rPr>
                                <w:rFonts w:ascii="Arial" w:hAnsi="Arial" w:cs="Arial"/>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39E2" id="文本框 29" o:spid="_x0000_s1047" type="#_x0000_t202" style="position:absolute;left:0;text-align:left;margin-left:89.4pt;margin-top:1.8pt;width:28.5pt;height:29.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" filled="f" stroked="f" strokeweight=".5pt">
                <v:textbox>
                  <w:txbxContent>
                    <w:p w14:paraId="684DB736" w14:textId="5D7FA94B" w:rsidR="001D6071" w:rsidRPr="00992F38" w:rsidRDefault="009B7370" w:rsidP="00E218B7">
                      <w:pPr>
                        <w:rPr>
                          <w:rFonts w:ascii="Arial" w:hAnsi="Arial" w:cs="Arial"/>
                          <w:b/>
                          <w:bCs/>
                        </w:rPr>
                      </w:pPr>
                      <w:r>
                        <w:rPr>
                          <w:rFonts w:ascii="Arial" w:hAnsi="Arial" w:cs="Arial"/>
                          <w:b/>
                          <w:bCs/>
                        </w:rPr>
                        <w:t>c</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7410208C" wp14:editId="6EA493EF">
                <wp:simplePos x="0" y="0"/>
                <wp:positionH relativeFrom="margin">
                  <wp:posOffset>2790825</wp:posOffset>
                </wp:positionH>
                <wp:positionV relativeFrom="margin">
                  <wp:posOffset>1874157</wp:posOffset>
                </wp:positionV>
                <wp:extent cx="361950" cy="374650"/>
                <wp:effectExtent l="0" t="0" r="0" b="6350"/>
                <wp:wrapNone/>
                <wp:docPr id="30" name="文本框 30"/>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2C865717" w14:textId="469165C9" w:rsidR="001D6071" w:rsidRPr="00992F38" w:rsidRDefault="009B7370" w:rsidP="00E218B7">
                            <w:pPr>
                              <w:rPr>
                                <w:rFonts w:ascii="Arial" w:hAnsi="Arial" w:cs="Arial"/>
                                <w:b/>
                                <w:bCs/>
                              </w:rPr>
                            </w:pPr>
                            <w:r>
                              <w:rPr>
                                <w:rFonts w:ascii="Arial" w:hAnsi="Arial" w:cs="Arial"/>
                                <w:b/>
                                <w:bC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208C" id="文本框 30" o:spid="_x0000_s1048" type="#_x0000_t202" style="position:absolute;left:0;text-align:left;margin-left:219.75pt;margin-top:147.55pt;width:28.5pt;height:2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" filled="f" stroked="f" strokeweight=".5pt">
                <v:textbox>
                  <w:txbxContent>
                    <w:p w14:paraId="2C865717" w14:textId="469165C9" w:rsidR="001D6071" w:rsidRPr="00992F38" w:rsidRDefault="009B7370" w:rsidP="00E218B7">
                      <w:pPr>
                        <w:rPr>
                          <w:rFonts w:ascii="Arial" w:hAnsi="Arial" w:cs="Arial"/>
                          <w:b/>
                          <w:bCs/>
                        </w:rPr>
                      </w:pPr>
                      <w:r>
                        <w:rPr>
                          <w:rFonts w:ascii="Arial" w:hAnsi="Arial" w:cs="Arial"/>
                          <w:b/>
                          <w:bCs/>
                        </w:rPr>
                        <w:t>d</w:t>
                      </w:r>
                    </w:p>
                  </w:txbxContent>
                </v:textbox>
                <w10:wrap anchorx="margin" anchory="margin"/>
              </v:shape>
            </w:pict>
          </mc:Fallback>
        </mc:AlternateContent>
      </w:r>
    </w:p>
    <w:p w14:paraId="3B71FC7C" w14:textId="7723AA07" w:rsidR="00E218B7" w:rsidRDefault="00E218B7" w:rsidP="00036671">
      <w:pPr>
        <w:ind w:left="120" w:hangingChars="50" w:hanging="120"/>
        <w:jc w:val="center"/>
      </w:pPr>
      <w:r>
        <w:rPr>
          <w:noProof/>
        </w:rPr>
        <w:drawing>
          <wp:inline distT="0" distB="0" distL="0" distR="0" wp14:anchorId="3292B593" wp14:editId="39D08FAB">
            <wp:extent cx="2404745" cy="17995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a:extLst>
                        <a:ext uri="{28A0092B-C50C-407E-A947-70E740481C1C}">
                          <a14:useLocalDpi xmlns:a14="http://schemas.microsoft.com/office/drawing/2010/main" val="0"/>
                        </a:ext>
                      </a:extLst>
                    </a:blip>
                    <a:srcRect r="4999"/>
                    <a:stretch/>
                  </pic:blipFill>
                  <pic:spPr bwMode="auto">
                    <a:xfrm>
                      <a:off x="0" y="0"/>
                      <a:ext cx="2405293" cy="1800000"/>
                    </a:xfrm>
                    <a:prstGeom prst="rect">
                      <a:avLst/>
                    </a:prstGeom>
                    <a:noFill/>
                    <a:ln>
                      <a:noFill/>
                    </a:ln>
                    <a:extLst>
                      <a:ext uri="{53640926-AAD7-44D8-BBD7-CCE9431645EC}">
                        <a14:shadowObscured xmlns:a14="http://schemas.microsoft.com/office/drawing/2010/main"/>
                      </a:ext>
                    </a:extLst>
                  </pic:spPr>
                </pic:pic>
              </a:graphicData>
            </a:graphic>
          </wp:inline>
        </w:drawing>
      </w:r>
      <w:r w:rsidR="00036671">
        <w:rPr>
          <w:rFonts w:hint="eastAsia"/>
          <w:lang w:eastAsia="zh-CN"/>
        </w:rPr>
        <w:t xml:space="preserve"> </w:t>
      </w:r>
      <w:r w:rsidR="00036671">
        <w:rPr>
          <w:lang w:eastAsia="zh-CN"/>
        </w:rPr>
        <w:t xml:space="preserve">    </w:t>
      </w:r>
      <w:r>
        <w:rPr>
          <w:noProof/>
        </w:rPr>
        <w:drawing>
          <wp:inline distT="0" distB="0" distL="0" distR="0" wp14:anchorId="3235AA80" wp14:editId="4FDAC4B8">
            <wp:extent cx="2400000" cy="180000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14:paraId="1EEFEB4E" w14:textId="2E3EC9CD" w:rsidR="00E218B7" w:rsidRDefault="00036671" w:rsidP="00036671">
      <w:pPr>
        <w:jc w:val="center"/>
      </w:pPr>
      <w:r>
        <w:rPr>
          <w:noProof/>
        </w:rPr>
        <mc:AlternateContent>
          <mc:Choice Requires="wps">
            <w:drawing>
              <wp:anchor distT="0" distB="0" distL="114300" distR="114300" simplePos="0" relativeHeight="251677696" behindDoc="0" locked="0" layoutInCell="1" allowOverlap="1" wp14:anchorId="33507D8C" wp14:editId="6238219C">
                <wp:simplePos x="0" y="0"/>
                <wp:positionH relativeFrom="margin">
                  <wp:posOffset>2821305</wp:posOffset>
                </wp:positionH>
                <wp:positionV relativeFrom="paragraph">
                  <wp:posOffset>11158</wp:posOffset>
                </wp:positionV>
                <wp:extent cx="361950" cy="374650"/>
                <wp:effectExtent l="0" t="0" r="0" b="6350"/>
                <wp:wrapNone/>
                <wp:docPr id="32" name="文本框 32"/>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03657C6F" w14:textId="0E54D4A5" w:rsidR="001D6071" w:rsidRPr="00992F38" w:rsidRDefault="009B7370" w:rsidP="00E218B7">
                            <w:pPr>
                              <w:rPr>
                                <w:rFonts w:ascii="Arial" w:hAnsi="Arial" w:cs="Arial"/>
                                <w:b/>
                                <w:bCs/>
                              </w:rPr>
                            </w:pPr>
                            <w:r>
                              <w:rPr>
                                <w:rFonts w:ascii="Arial" w:hAnsi="Arial" w:cs="Arial"/>
                                <w:b/>
                                <w:bC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07D8C" id="文本框 32" o:spid="_x0000_s1049" type="#_x0000_t202" style="position:absolute;left:0;text-align:left;margin-left:222.15pt;margin-top:.9pt;width:28.5pt;height:29.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" filled="f" stroked="f" strokeweight=".5pt">
                <v:textbox>
                  <w:txbxContent>
                    <w:p w14:paraId="03657C6F" w14:textId="0E54D4A5" w:rsidR="001D6071" w:rsidRPr="00992F38" w:rsidRDefault="009B7370" w:rsidP="00E218B7">
                      <w:pPr>
                        <w:rPr>
                          <w:rFonts w:ascii="Arial" w:hAnsi="Arial" w:cs="Arial"/>
                          <w:b/>
                          <w:bCs/>
                        </w:rPr>
                      </w:pPr>
                      <w:r>
                        <w:rPr>
                          <w:rFonts w:ascii="Arial" w:hAnsi="Arial" w:cs="Arial"/>
                          <w:b/>
                          <w:bCs/>
                        </w:rPr>
                        <w:t>f</w:t>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37943D0" wp14:editId="03DA0114">
                <wp:simplePos x="0" y="0"/>
                <wp:positionH relativeFrom="leftMargin">
                  <wp:posOffset>1158603</wp:posOffset>
                </wp:positionH>
                <wp:positionV relativeFrom="paragraph">
                  <wp:posOffset>25400</wp:posOffset>
                </wp:positionV>
                <wp:extent cx="361950" cy="374650"/>
                <wp:effectExtent l="0" t="0" r="0" b="6350"/>
                <wp:wrapNone/>
                <wp:docPr id="31" name="文本框 31"/>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69F6AF4A" w14:textId="73FA3E1C" w:rsidR="001D6071" w:rsidRPr="00992F38" w:rsidRDefault="009B7370" w:rsidP="00E218B7">
                            <w:pPr>
                              <w:rPr>
                                <w:rFonts w:ascii="Arial" w:hAnsi="Arial" w:cs="Arial"/>
                                <w:b/>
                                <w:bCs/>
                              </w:rPr>
                            </w:pPr>
                            <w:r>
                              <w:rPr>
                                <w:rFonts w:ascii="Arial" w:hAnsi="Arial" w:cs="Arial"/>
                                <w:b/>
                                <w:bC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943D0" id="文本框 31" o:spid="_x0000_s1050" type="#_x0000_t202" style="position:absolute;left:0;text-align:left;margin-left:91.25pt;margin-top:2pt;width:28.5pt;height:29.5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" filled="f" stroked="f" strokeweight=".5pt">
                <v:textbox>
                  <w:txbxContent>
                    <w:p w14:paraId="69F6AF4A" w14:textId="73FA3E1C" w:rsidR="001D6071" w:rsidRPr="00992F38" w:rsidRDefault="009B7370" w:rsidP="00E218B7">
                      <w:pPr>
                        <w:rPr>
                          <w:rFonts w:ascii="Arial" w:hAnsi="Arial" w:cs="Arial"/>
                          <w:b/>
                          <w:bCs/>
                        </w:rPr>
                      </w:pPr>
                      <w:r>
                        <w:rPr>
                          <w:rFonts w:ascii="Arial" w:hAnsi="Arial" w:cs="Arial"/>
                          <w:b/>
                          <w:bCs/>
                        </w:rPr>
                        <w:t>e</w:t>
                      </w:r>
                    </w:p>
                  </w:txbxContent>
                </v:textbox>
                <w10:wrap anchorx="margin"/>
              </v:shape>
            </w:pict>
          </mc:Fallback>
        </mc:AlternateContent>
      </w:r>
    </w:p>
    <w:p w14:paraId="7522C309" w14:textId="5AB6347C" w:rsidR="00E218B7" w:rsidRDefault="00E218B7" w:rsidP="00036671">
      <w:pPr>
        <w:jc w:val="center"/>
      </w:pPr>
      <w:r>
        <w:rPr>
          <w:noProof/>
        </w:rPr>
        <w:drawing>
          <wp:inline distT="0" distB="0" distL="0" distR="0" wp14:anchorId="16B9A6FB" wp14:editId="6B47A061">
            <wp:extent cx="2404766" cy="1800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04766" cy="1800000"/>
                    </a:xfrm>
                    <a:prstGeom prst="rect">
                      <a:avLst/>
                    </a:prstGeom>
                    <a:noFill/>
                  </pic:spPr>
                </pic:pic>
              </a:graphicData>
            </a:graphic>
          </wp:inline>
        </w:drawing>
      </w:r>
      <w:r w:rsidR="00036671">
        <w:rPr>
          <w:rFonts w:hint="eastAsia"/>
          <w:lang w:eastAsia="zh-CN"/>
        </w:rPr>
        <w:t xml:space="preserve"> </w:t>
      </w:r>
      <w:r w:rsidR="00036671">
        <w:rPr>
          <w:lang w:eastAsia="zh-CN"/>
        </w:rPr>
        <w:t xml:space="preserve">    </w:t>
      </w:r>
      <w:r>
        <w:rPr>
          <w:noProof/>
        </w:rPr>
        <w:drawing>
          <wp:inline distT="0" distB="0" distL="0" distR="0" wp14:anchorId="35E0A818" wp14:editId="069D6821">
            <wp:extent cx="2400000" cy="1800000"/>
            <wp:effectExtent l="0" t="0" r="63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14:paraId="51A116D8" w14:textId="77777777" w:rsidR="00E218B7" w:rsidRPr="007A308A" w:rsidRDefault="00E218B7" w:rsidP="00E218B7">
      <w:pPr>
        <w:ind w:firstLine="480"/>
      </w:pPr>
    </w:p>
    <w:p w14:paraId="2BF64FEF" w14:textId="73795F55" w:rsidR="00E218B7" w:rsidRDefault="009B7370" w:rsidP="00791180">
      <w:pPr>
        <w:pStyle w:val="affff9"/>
        <w:spacing w:line="480" w:lineRule="auto"/>
        <w:ind w:firstLineChars="0" w:firstLine="0"/>
      </w:pPr>
      <w:bookmarkStart w:id="5" w:name="OLE_LINK4"/>
      <w:bookmarkStart w:id="6" w:name="OLE_LINK5"/>
      <w:r w:rsidRPr="009B7370">
        <w:rPr>
          <w:b/>
          <w:bCs/>
        </w:rPr>
        <w:t>Supplementary Figure</w:t>
      </w:r>
      <w:r>
        <w:rPr>
          <w:b/>
          <w:bCs/>
        </w:rPr>
        <w:t xml:space="preserve"> </w:t>
      </w:r>
      <w:r w:rsidR="00E218B7">
        <w:rPr>
          <w:b/>
          <w:bCs/>
        </w:rPr>
        <w:t>12</w:t>
      </w:r>
      <w:r w:rsidR="00E218B7" w:rsidRPr="007A308A">
        <w:rPr>
          <w:b/>
          <w:bCs/>
        </w:rPr>
        <w:t>.</w:t>
      </w:r>
      <w:r w:rsidR="00E218B7" w:rsidRPr="007A308A">
        <w:t xml:space="preserve"> </w:t>
      </w:r>
      <w:r w:rsidR="007541DA">
        <w:t xml:space="preserve">The </w:t>
      </w:r>
      <w:r w:rsidR="00E218B7" w:rsidRPr="007A308A">
        <w:t xml:space="preserve">SEM images of </w:t>
      </w:r>
      <w:r w:rsidR="00B30C72" w:rsidRPr="007A308A">
        <w:rPr>
          <w:b/>
          <w:bCs/>
        </w:rPr>
        <w:t>(</w:t>
      </w:r>
      <w:r>
        <w:rPr>
          <w:b/>
          <w:bCs/>
        </w:rPr>
        <w:t>a</w:t>
      </w:r>
      <w:r w:rsidR="00B30C72" w:rsidRPr="007A308A">
        <w:rPr>
          <w:b/>
          <w:bCs/>
        </w:rPr>
        <w:t>)</w:t>
      </w:r>
      <w:r w:rsidR="00B30C72">
        <w:rPr>
          <w:b/>
          <w:bCs/>
        </w:rPr>
        <w:t xml:space="preserve"> </w:t>
      </w:r>
      <w:r w:rsidR="00E218B7" w:rsidRPr="007A308A">
        <w:t>PVA hydrogel</w:t>
      </w:r>
      <w:bookmarkEnd w:id="5"/>
      <w:bookmarkEnd w:id="6"/>
      <w:r w:rsidR="00E218B7" w:rsidRPr="007A308A">
        <w:t xml:space="preserve">, </w:t>
      </w:r>
      <w:r w:rsidR="00B30C72" w:rsidRPr="007A308A">
        <w:rPr>
          <w:b/>
          <w:bCs/>
        </w:rPr>
        <w:t>(</w:t>
      </w:r>
      <w:r>
        <w:rPr>
          <w:b/>
          <w:bCs/>
        </w:rPr>
        <w:t>b</w:t>
      </w:r>
      <w:r w:rsidR="00B30C72" w:rsidRPr="007A308A">
        <w:rPr>
          <w:b/>
          <w:bCs/>
        </w:rPr>
        <w:t>)</w:t>
      </w:r>
      <w:r w:rsidR="007541DA">
        <w:rPr>
          <w:b/>
          <w:bCs/>
        </w:rPr>
        <w:t xml:space="preserve"> </w:t>
      </w:r>
      <w:r w:rsidR="00E218B7" w:rsidRPr="007A308A">
        <w:t xml:space="preserve">PVA/KOH, </w:t>
      </w:r>
      <w:r w:rsidR="00B30C72" w:rsidRPr="007A308A">
        <w:rPr>
          <w:b/>
          <w:bCs/>
        </w:rPr>
        <w:t>(</w:t>
      </w:r>
      <w:r>
        <w:rPr>
          <w:b/>
          <w:bCs/>
        </w:rPr>
        <w:t>c</w:t>
      </w:r>
      <w:r w:rsidR="00B30C72" w:rsidRPr="007A308A">
        <w:rPr>
          <w:b/>
          <w:bCs/>
        </w:rPr>
        <w:t>)</w:t>
      </w:r>
      <w:r w:rsidR="007541DA">
        <w:rPr>
          <w:b/>
          <w:bCs/>
        </w:rPr>
        <w:t xml:space="preserve"> </w:t>
      </w:r>
      <w:r w:rsidR="00E218B7" w:rsidRPr="007A308A">
        <w:t>PVA/KNO</w:t>
      </w:r>
      <w:r w:rsidR="00E218B7" w:rsidRPr="007A308A">
        <w:rPr>
          <w:vertAlign w:val="subscript"/>
        </w:rPr>
        <w:t>3</w:t>
      </w:r>
      <w:r w:rsidR="00E218B7" w:rsidRPr="007A308A">
        <w:t xml:space="preserve">, </w:t>
      </w:r>
      <w:r w:rsidR="00B30C72" w:rsidRPr="007A308A">
        <w:rPr>
          <w:b/>
          <w:bCs/>
        </w:rPr>
        <w:t>(</w:t>
      </w:r>
      <w:r>
        <w:rPr>
          <w:b/>
          <w:bCs/>
        </w:rPr>
        <w:t>d</w:t>
      </w:r>
      <w:r w:rsidR="00B30C72" w:rsidRPr="007A308A">
        <w:rPr>
          <w:b/>
          <w:bCs/>
        </w:rPr>
        <w:t>)</w:t>
      </w:r>
      <w:r w:rsidR="007541DA">
        <w:rPr>
          <w:b/>
          <w:bCs/>
        </w:rPr>
        <w:t xml:space="preserve"> </w:t>
      </w:r>
      <w:r w:rsidR="00E218B7" w:rsidRPr="007A308A">
        <w:t>PVA/</w:t>
      </w:r>
      <w:proofErr w:type="spellStart"/>
      <w:r w:rsidR="00E218B7" w:rsidRPr="007A308A">
        <w:t>KCl</w:t>
      </w:r>
      <w:proofErr w:type="spellEnd"/>
      <w:r w:rsidR="00E218B7" w:rsidRPr="007A308A">
        <w:t xml:space="preserve">, </w:t>
      </w:r>
      <w:r w:rsidR="00B30C72" w:rsidRPr="007A308A">
        <w:rPr>
          <w:b/>
          <w:bCs/>
        </w:rPr>
        <w:t>(</w:t>
      </w:r>
      <w:r>
        <w:rPr>
          <w:b/>
          <w:bCs/>
        </w:rPr>
        <w:t>e</w:t>
      </w:r>
      <w:r w:rsidR="00B30C72" w:rsidRPr="007A308A">
        <w:rPr>
          <w:b/>
          <w:bCs/>
        </w:rPr>
        <w:t>)</w:t>
      </w:r>
      <w:r w:rsidR="007541DA">
        <w:rPr>
          <w:b/>
          <w:bCs/>
        </w:rPr>
        <w:t xml:space="preserve"> </w:t>
      </w:r>
      <w:r w:rsidR="00E218B7" w:rsidRPr="007A308A">
        <w:t>PVA/</w:t>
      </w:r>
      <w:proofErr w:type="spellStart"/>
      <w:r w:rsidR="00E218B7" w:rsidRPr="007A308A">
        <w:t>KBr</w:t>
      </w:r>
      <w:proofErr w:type="spellEnd"/>
      <w:r w:rsidR="00E218B7" w:rsidRPr="007A308A">
        <w:t xml:space="preserve">  and</w:t>
      </w:r>
      <w:r w:rsidR="00B30C72" w:rsidRPr="007A308A">
        <w:t xml:space="preserve"> </w:t>
      </w:r>
      <w:r w:rsidR="00B30C72" w:rsidRPr="007A308A">
        <w:rPr>
          <w:b/>
          <w:bCs/>
        </w:rPr>
        <w:t>(</w:t>
      </w:r>
      <w:r>
        <w:rPr>
          <w:b/>
          <w:bCs/>
        </w:rPr>
        <w:t>f</w:t>
      </w:r>
      <w:r w:rsidR="00B30C72" w:rsidRPr="007A308A">
        <w:rPr>
          <w:b/>
          <w:bCs/>
        </w:rPr>
        <w:t>)</w:t>
      </w:r>
      <w:r w:rsidR="007541DA">
        <w:rPr>
          <w:b/>
          <w:bCs/>
        </w:rPr>
        <w:t xml:space="preserve"> </w:t>
      </w:r>
      <w:r w:rsidR="00E218B7" w:rsidRPr="007A308A">
        <w:t xml:space="preserve">PVA/KI. The scale bar is 50 μm. </w:t>
      </w:r>
    </w:p>
    <w:p w14:paraId="23655A25" w14:textId="77777777" w:rsidR="00E218B7" w:rsidRPr="007A308A" w:rsidRDefault="00E218B7" w:rsidP="00E218B7">
      <w:pPr>
        <w:pStyle w:val="affff9"/>
        <w:ind w:firstLine="480"/>
      </w:pPr>
    </w:p>
    <w:p w14:paraId="023FFA83" w14:textId="77777777" w:rsidR="00E218B7" w:rsidRDefault="00E218B7" w:rsidP="00E218B7">
      <w:pPr>
        <w:pStyle w:val="affff9"/>
        <w:ind w:firstLine="480"/>
        <w:sectPr w:rsidR="00E218B7" w:rsidSect="00007051">
          <w:pgSz w:w="12240" w:h="15840" w:code="1"/>
          <w:pgMar w:top="1440" w:right="1440" w:bottom="1440" w:left="1440" w:header="851" w:footer="992" w:gutter="0"/>
          <w:cols w:space="425"/>
          <w:docGrid w:type="lines" w:linePitch="326"/>
        </w:sectPr>
      </w:pPr>
    </w:p>
    <w:p w14:paraId="6B7A287D" w14:textId="1511A938" w:rsidR="00E218B7" w:rsidRDefault="00E218B7" w:rsidP="00791180">
      <w:pPr>
        <w:pStyle w:val="affff9"/>
        <w:spacing w:line="480" w:lineRule="auto"/>
        <w:ind w:firstLineChars="0" w:firstLine="482"/>
      </w:pPr>
      <w:bookmarkStart w:id="7" w:name="_Hlk69036224"/>
      <w:r w:rsidRPr="002E5BDA">
        <w:lastRenderedPageBreak/>
        <w:t>Atomic force microscopic</w:t>
      </w:r>
      <w:bookmarkEnd w:id="7"/>
      <w:r w:rsidRPr="002E5BDA">
        <w:t xml:space="preserve"> (AFM) images were acquired using multifunctional scanning probe microscope (</w:t>
      </w:r>
      <w:proofErr w:type="spellStart"/>
      <w:r w:rsidRPr="002E5BDA">
        <w:t>MicroNano</w:t>
      </w:r>
      <w:proofErr w:type="spellEnd"/>
      <w:r w:rsidRPr="002E5BDA">
        <w:t xml:space="preserve"> D-5A) in tapping mode.</w:t>
      </w:r>
      <w:r>
        <w:t xml:space="preserve"> </w:t>
      </w:r>
      <w:r w:rsidRPr="002E5BDA">
        <w:t xml:space="preserve">The film surface </w:t>
      </w:r>
      <w:r w:rsidR="00BE53A4">
        <w:t>morphology of the</w:t>
      </w:r>
      <w:r w:rsidRPr="002E5BDA">
        <w:t xml:space="preserve"> PVA hydrogel is very rough</w:t>
      </w:r>
      <w:r>
        <w:t xml:space="preserve"> </w:t>
      </w:r>
      <w:r w:rsidR="00BE53A4">
        <w:t>and</w:t>
      </w:r>
      <w:r>
        <w:t xml:space="preserve"> showed a</w:t>
      </w:r>
      <w:r w:rsidR="00BE53A4">
        <w:t xml:space="preserve"> </w:t>
      </w:r>
      <w:proofErr w:type="spellStart"/>
      <w:r w:rsidR="00BE53A4" w:rsidRPr="000E02A7">
        <w:rPr>
          <w:i/>
        </w:rPr>
        <w:t>R</w:t>
      </w:r>
      <w:r w:rsidR="00BE53A4" w:rsidRPr="000E02A7">
        <w:rPr>
          <w:vertAlign w:val="subscript"/>
        </w:rPr>
        <w:t>q</w:t>
      </w:r>
      <w:proofErr w:type="spellEnd"/>
      <w:r>
        <w:t xml:space="preserve"> </w:t>
      </w:r>
      <w:r w:rsidR="007541DA">
        <w:t xml:space="preserve">value </w:t>
      </w:r>
      <w:r>
        <w:t>of 61.9 nm (</w:t>
      </w:r>
      <w:r w:rsidR="00312875" w:rsidRPr="00312875">
        <w:t xml:space="preserve">Supplementary Fig. </w:t>
      </w:r>
      <w:r w:rsidR="00312875">
        <w:t>1</w:t>
      </w:r>
      <w:r w:rsidR="00312875" w:rsidRPr="00312875">
        <w:t>3</w:t>
      </w:r>
      <w:r w:rsidR="00312875">
        <w:t>a</w:t>
      </w:r>
      <w:r>
        <w:t xml:space="preserve">). </w:t>
      </w:r>
      <w:r w:rsidRPr="002E5BDA">
        <w:t>When different inorganic ions are added to PVA hydrogels, the roughness decreases and the film uniformity is</w:t>
      </w:r>
      <w:r w:rsidR="00BE53A4">
        <w:t xml:space="preserve"> significantly improved</w:t>
      </w:r>
      <w:r>
        <w:t xml:space="preserve">. </w:t>
      </w:r>
      <w:r w:rsidRPr="002E5BDA">
        <w:t>It shows that</w:t>
      </w:r>
      <w:bookmarkStart w:id="8" w:name="_Hlk69036588"/>
      <w:r w:rsidRPr="002E5BDA">
        <w:t xml:space="preserve"> the addition of inorganic ions </w:t>
      </w:r>
      <w:r w:rsidR="00BE53A4">
        <w:t>facilitates homogeneous</w:t>
      </w:r>
      <w:r w:rsidRPr="002E5BDA">
        <w:t xml:space="preserve"> PVA </w:t>
      </w:r>
      <w:r w:rsidR="00BE53A4" w:rsidRPr="00BE53A4">
        <w:t>dispersion</w:t>
      </w:r>
      <w:r w:rsidRPr="002E5BDA">
        <w:t xml:space="preserve"> in the solvent.</w:t>
      </w:r>
      <w:bookmarkEnd w:id="8"/>
      <w:r>
        <w:t xml:space="preserve"> </w:t>
      </w:r>
      <w:r w:rsidRPr="00E007BE">
        <w:t>The PVA/K</w:t>
      </w:r>
      <w:r w:rsidR="00312875">
        <w:t>OH</w:t>
      </w:r>
      <w:r w:rsidRPr="00E007BE">
        <w:t xml:space="preserve"> </w:t>
      </w:r>
      <w:proofErr w:type="spellStart"/>
      <w:r w:rsidR="00BE53A4">
        <w:t>Rq</w:t>
      </w:r>
      <w:proofErr w:type="spellEnd"/>
      <w:r w:rsidR="00BE53A4" w:rsidRPr="00E007BE">
        <w:t xml:space="preserve"> </w:t>
      </w:r>
      <w:r w:rsidRPr="00E007BE">
        <w:t xml:space="preserve">roughness of </w:t>
      </w:r>
      <w:r w:rsidR="00312875">
        <w:t>2.8</w:t>
      </w:r>
      <w:r w:rsidRPr="00E007BE">
        <w:t xml:space="preserve"> </w:t>
      </w:r>
      <w:r>
        <w:t>(</w:t>
      </w:r>
      <w:r w:rsidR="00312875" w:rsidRPr="00312875">
        <w:t xml:space="preserve">Supplementary Fig. </w:t>
      </w:r>
      <w:r w:rsidR="00312875">
        <w:t>1</w:t>
      </w:r>
      <w:r w:rsidR="00312875" w:rsidRPr="00312875">
        <w:t>3</w:t>
      </w:r>
      <w:r w:rsidR="00312875">
        <w:rPr>
          <w:rFonts w:hint="eastAsia"/>
        </w:rPr>
        <w:t>a</w:t>
      </w:r>
      <w:r>
        <w:t xml:space="preserve">) </w:t>
      </w:r>
      <w:r w:rsidRPr="00E007BE">
        <w:t>and the PVA/K</w:t>
      </w:r>
      <w:r w:rsidR="00312875">
        <w:t>I</w:t>
      </w:r>
      <w:r w:rsidRPr="00E007BE">
        <w:t xml:space="preserve"> </w:t>
      </w:r>
      <w:r>
        <w:t>(</w:t>
      </w:r>
      <w:r w:rsidR="00312875" w:rsidRPr="00312875">
        <w:t xml:space="preserve">Supplementary Fig. </w:t>
      </w:r>
      <w:r w:rsidR="00312875">
        <w:t>1</w:t>
      </w:r>
      <w:r w:rsidR="00312875" w:rsidRPr="00312875">
        <w:t>3</w:t>
      </w:r>
      <w:r w:rsidR="00312875">
        <w:t>b</w:t>
      </w:r>
      <w:r>
        <w:t xml:space="preserve">) </w:t>
      </w:r>
      <w:proofErr w:type="spellStart"/>
      <w:r w:rsidR="00BE53A4">
        <w:t>Rq</w:t>
      </w:r>
      <w:proofErr w:type="spellEnd"/>
      <w:r w:rsidR="00BE53A4" w:rsidRPr="00E007BE">
        <w:t xml:space="preserve"> </w:t>
      </w:r>
      <w:r w:rsidRPr="00E007BE">
        <w:t xml:space="preserve">roughness of </w:t>
      </w:r>
      <w:r w:rsidR="00312875">
        <w:t>1.0</w:t>
      </w:r>
      <w:r w:rsidRPr="00E007BE">
        <w:t xml:space="preserve"> prove that iodide ion</w:t>
      </w:r>
      <w:r w:rsidR="00BE53A4">
        <w:t>s are</w:t>
      </w:r>
      <w:r w:rsidRPr="00E007BE">
        <w:t xml:space="preserve"> superior to hydroxide ion</w:t>
      </w:r>
      <w:r w:rsidR="00BE53A4">
        <w:t>s</w:t>
      </w:r>
      <w:r w:rsidRPr="00E007BE">
        <w:t xml:space="preserve"> in making the polymer evenly dispersed</w:t>
      </w:r>
      <w:r>
        <w:t>, which is determined by degree of the structure breaker.</w:t>
      </w:r>
    </w:p>
    <w:p w14:paraId="48702665" w14:textId="77777777" w:rsidR="00E218B7" w:rsidRPr="002E5BDA" w:rsidRDefault="00E218B7" w:rsidP="00E97D5D">
      <w:pPr>
        <w:pStyle w:val="affff9"/>
        <w:spacing w:line="240" w:lineRule="auto"/>
        <w:ind w:firstLineChars="0" w:firstLine="482"/>
      </w:pPr>
    </w:p>
    <w:p w14:paraId="117DB926" w14:textId="2C4D9951" w:rsidR="00E218B7" w:rsidRDefault="009B7370" w:rsidP="00036671">
      <w:pPr>
        <w:pStyle w:val="affff9"/>
        <w:spacing w:line="240" w:lineRule="auto"/>
        <w:ind w:firstLineChars="0" w:firstLine="0"/>
        <w:jc w:val="center"/>
        <w:rPr>
          <w:rFonts w:ascii="Arial" w:hAnsi="Arial" w:cs="Arial"/>
        </w:rPr>
      </w:pPr>
      <w:r>
        <w:rPr>
          <w:rFonts w:ascii="Arial" w:hAnsi="Arial" w:cs="Arial"/>
          <w:noProof/>
        </w:rPr>
        <w:drawing>
          <wp:inline distT="0" distB="0" distL="0" distR="0" wp14:anchorId="4FFB0F8D" wp14:editId="294EC4F2">
            <wp:extent cx="5968821" cy="1783849"/>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12074" cy="1796776"/>
                    </a:xfrm>
                    <a:prstGeom prst="rect">
                      <a:avLst/>
                    </a:prstGeom>
                    <a:noFill/>
                  </pic:spPr>
                </pic:pic>
              </a:graphicData>
            </a:graphic>
          </wp:inline>
        </w:drawing>
      </w:r>
    </w:p>
    <w:p w14:paraId="1F34B316" w14:textId="77777777" w:rsidR="00E218B7" w:rsidRDefault="00E218B7" w:rsidP="00E218B7">
      <w:pPr>
        <w:pStyle w:val="affff9"/>
        <w:spacing w:line="240" w:lineRule="auto"/>
        <w:ind w:firstLineChars="0" w:firstLine="0"/>
        <w:rPr>
          <w:rFonts w:ascii="Arial" w:hAnsi="Arial" w:cs="Arial"/>
        </w:rPr>
      </w:pPr>
    </w:p>
    <w:p w14:paraId="43C70305" w14:textId="309ED9E0" w:rsidR="00E218B7" w:rsidRDefault="009B7370" w:rsidP="00791180">
      <w:pPr>
        <w:pStyle w:val="affff9"/>
        <w:spacing w:line="480" w:lineRule="auto"/>
        <w:ind w:firstLineChars="0" w:firstLine="0"/>
      </w:pPr>
      <w:r w:rsidRPr="009B7370">
        <w:rPr>
          <w:b/>
          <w:bCs/>
        </w:rPr>
        <w:t>Supplementary Figure</w:t>
      </w:r>
      <w:r>
        <w:rPr>
          <w:b/>
          <w:bCs/>
        </w:rPr>
        <w:t xml:space="preserve"> </w:t>
      </w:r>
      <w:r w:rsidR="00E218B7">
        <w:rPr>
          <w:b/>
          <w:bCs/>
        </w:rPr>
        <w:t>13</w:t>
      </w:r>
      <w:r w:rsidR="00E218B7" w:rsidRPr="00275628">
        <w:rPr>
          <w:b/>
          <w:bCs/>
        </w:rPr>
        <w:t xml:space="preserve">. </w:t>
      </w:r>
      <w:r w:rsidR="00E218B7" w:rsidRPr="00275628">
        <w:t xml:space="preserve">AFM images of pristine </w:t>
      </w:r>
      <w:r w:rsidR="00E218B7" w:rsidRPr="00275628">
        <w:rPr>
          <w:b/>
          <w:bCs/>
        </w:rPr>
        <w:t>(</w:t>
      </w:r>
      <w:r w:rsidR="00312875">
        <w:rPr>
          <w:b/>
          <w:bCs/>
        </w:rPr>
        <w:t>a</w:t>
      </w:r>
      <w:r w:rsidR="00E218B7" w:rsidRPr="00275628">
        <w:rPr>
          <w:b/>
          <w:bCs/>
        </w:rPr>
        <w:t>)</w:t>
      </w:r>
      <w:r w:rsidR="00E218B7">
        <w:rPr>
          <w:b/>
          <w:bCs/>
        </w:rPr>
        <w:t xml:space="preserve"> </w:t>
      </w:r>
      <w:r w:rsidR="00E218B7" w:rsidRPr="00275628">
        <w:t xml:space="preserve">PVA hydrogel, </w:t>
      </w:r>
      <w:r w:rsidR="00E218B7" w:rsidRPr="00275628">
        <w:rPr>
          <w:b/>
          <w:bCs/>
        </w:rPr>
        <w:t>(</w:t>
      </w:r>
      <w:r w:rsidR="00312875">
        <w:rPr>
          <w:b/>
          <w:bCs/>
        </w:rPr>
        <w:t>b</w:t>
      </w:r>
      <w:r w:rsidR="00E218B7" w:rsidRPr="00275628">
        <w:rPr>
          <w:b/>
          <w:bCs/>
        </w:rPr>
        <w:t>)</w:t>
      </w:r>
      <w:r w:rsidR="00E218B7">
        <w:rPr>
          <w:b/>
          <w:bCs/>
        </w:rPr>
        <w:t xml:space="preserve"> </w:t>
      </w:r>
      <w:r w:rsidR="00E218B7" w:rsidRPr="00275628">
        <w:t>PVA/KOH and</w:t>
      </w:r>
      <w:r w:rsidR="00E218B7" w:rsidRPr="00275628">
        <w:rPr>
          <w:b/>
          <w:bCs/>
        </w:rPr>
        <w:t xml:space="preserve"> (</w:t>
      </w:r>
      <w:r w:rsidR="00312875">
        <w:rPr>
          <w:b/>
          <w:bCs/>
        </w:rPr>
        <w:t>c</w:t>
      </w:r>
      <w:r w:rsidR="00E218B7" w:rsidRPr="00275628">
        <w:rPr>
          <w:b/>
          <w:bCs/>
        </w:rPr>
        <w:t>)</w:t>
      </w:r>
      <w:r w:rsidR="00E218B7">
        <w:rPr>
          <w:b/>
          <w:bCs/>
        </w:rPr>
        <w:t xml:space="preserve"> </w:t>
      </w:r>
      <w:r w:rsidR="00E218B7" w:rsidRPr="00275628">
        <w:t xml:space="preserve">PVA/KI. </w:t>
      </w:r>
      <w:r w:rsidR="00E218B7">
        <w:t>T</w:t>
      </w:r>
      <w:r w:rsidR="00E218B7" w:rsidRPr="00275628">
        <w:t xml:space="preserve">he </w:t>
      </w:r>
      <w:r w:rsidR="00E218B7">
        <w:t>image size</w:t>
      </w:r>
      <w:r w:rsidR="00E218B7" w:rsidRPr="00275628">
        <w:t xml:space="preserve"> is 5</w:t>
      </w:r>
      <w:r w:rsidR="00E218B7">
        <w:t xml:space="preserve"> x 5</w:t>
      </w:r>
      <w:r w:rsidR="00E218B7" w:rsidRPr="00275628">
        <w:t xml:space="preserve"> µm</w:t>
      </w:r>
      <w:r w:rsidR="00E218B7">
        <w:rPr>
          <w:rFonts w:hint="eastAsia"/>
        </w:rPr>
        <w:t>.</w:t>
      </w:r>
    </w:p>
    <w:p w14:paraId="44CBC137" w14:textId="77777777" w:rsidR="00E218B7" w:rsidRPr="00275628" w:rsidRDefault="00E218B7" w:rsidP="00145DD7">
      <w:pPr>
        <w:pStyle w:val="affff9"/>
        <w:spacing w:line="240" w:lineRule="auto"/>
        <w:ind w:firstLineChars="0" w:firstLine="0"/>
      </w:pPr>
    </w:p>
    <w:p w14:paraId="57C0321F" w14:textId="77777777" w:rsidR="00E218B7" w:rsidRDefault="00E218B7" w:rsidP="00E218B7">
      <w:pPr>
        <w:ind w:firstLine="480"/>
        <w:sectPr w:rsidR="00E218B7" w:rsidSect="00036671">
          <w:pgSz w:w="12240" w:h="15840" w:code="1"/>
          <w:pgMar w:top="1440" w:right="1440" w:bottom="1440" w:left="1440" w:header="851" w:footer="992" w:gutter="0"/>
          <w:cols w:space="425"/>
          <w:docGrid w:type="lines" w:linePitch="326"/>
        </w:sectPr>
      </w:pPr>
    </w:p>
    <w:p w14:paraId="034FB29F" w14:textId="77777777" w:rsidR="00E218B7" w:rsidRDefault="00E218B7" w:rsidP="00E218B7">
      <w:pPr>
        <w:pStyle w:val="affff9"/>
        <w:spacing w:line="240" w:lineRule="auto"/>
        <w:ind w:firstLineChars="0" w:firstLine="0"/>
        <w:jc w:val="center"/>
        <w:rPr>
          <w:rFonts w:ascii="Arial" w:hAnsi="Arial" w:cs="Arial"/>
        </w:rPr>
      </w:pPr>
      <w:r w:rsidRPr="00A10701">
        <w:rPr>
          <w:rFonts w:ascii="Arial" w:hAnsi="Arial" w:cs="Arial"/>
        </w:rPr>
        <w:object w:dxaOrig="5952" w:dyaOrig="4563" w14:anchorId="6653A3E2">
          <v:shape id="_x0000_i1043" type="#_x0000_t75" style="width:297pt;height:227pt" o:ole="">
            <v:imagedata r:id="rId61" o:title=""/>
          </v:shape>
          <o:OLEObject Type="Embed" ProgID="Origin95.Graph" ShapeID="_x0000_i1043" DrawAspect="Content" ObjectID="_1689227533" r:id="rId62"/>
        </w:object>
      </w:r>
    </w:p>
    <w:p w14:paraId="23842BB2" w14:textId="77777777" w:rsidR="00E218B7" w:rsidRPr="007A308A" w:rsidRDefault="00E218B7" w:rsidP="00E218B7">
      <w:pPr>
        <w:pStyle w:val="affff9"/>
        <w:spacing w:line="240" w:lineRule="auto"/>
        <w:ind w:firstLineChars="0" w:firstLine="0"/>
        <w:jc w:val="center"/>
      </w:pPr>
    </w:p>
    <w:p w14:paraId="208D0C68" w14:textId="022FEB95" w:rsidR="00E218B7" w:rsidRDefault="009B7370" w:rsidP="00791180">
      <w:pPr>
        <w:pStyle w:val="affff9"/>
        <w:spacing w:line="480" w:lineRule="auto"/>
        <w:ind w:firstLineChars="0" w:firstLine="0"/>
      </w:pPr>
      <w:r w:rsidRPr="009B7370">
        <w:rPr>
          <w:b/>
          <w:bCs/>
        </w:rPr>
        <w:t>Supplementary Figure</w:t>
      </w:r>
      <w:r>
        <w:rPr>
          <w:b/>
          <w:bCs/>
        </w:rPr>
        <w:t xml:space="preserve"> </w:t>
      </w:r>
      <w:r w:rsidR="00E218B7">
        <w:rPr>
          <w:b/>
          <w:bCs/>
        </w:rPr>
        <w:t>14</w:t>
      </w:r>
      <w:r w:rsidR="00E218B7" w:rsidRPr="007A308A">
        <w:rPr>
          <w:b/>
          <w:bCs/>
        </w:rPr>
        <w:t>.</w:t>
      </w:r>
      <w:r w:rsidR="00E218B7" w:rsidRPr="007A308A">
        <w:t xml:space="preserve"> The normalized water content of the hydrogels at ~343K and </w:t>
      </w:r>
      <w:r w:rsidR="0086205D">
        <w:t>a</w:t>
      </w:r>
      <w:r w:rsidR="00E218B7" w:rsidRPr="007A308A">
        <w:t xml:space="preserve"> RH of ~50%. Hydrogels with strong water retention demonstrated greater exposure of hydroxyl groups.</w:t>
      </w:r>
    </w:p>
    <w:p w14:paraId="5E21B9DC" w14:textId="77777777" w:rsidR="00E218B7" w:rsidRDefault="00E218B7" w:rsidP="00E218B7">
      <w:pPr>
        <w:pStyle w:val="affff9"/>
        <w:ind w:firstLine="480"/>
      </w:pPr>
    </w:p>
    <w:p w14:paraId="4EE42315" w14:textId="77777777" w:rsidR="00E218B7" w:rsidRPr="007A308A" w:rsidRDefault="00E218B7" w:rsidP="00E218B7">
      <w:pPr>
        <w:pStyle w:val="affff9"/>
        <w:ind w:firstLine="480"/>
      </w:pPr>
    </w:p>
    <w:p w14:paraId="2122C7A1" w14:textId="77777777" w:rsidR="00E218B7" w:rsidRDefault="00E218B7" w:rsidP="00E218B7">
      <w:pPr>
        <w:pStyle w:val="affff9"/>
        <w:ind w:firstLine="480"/>
        <w:sectPr w:rsidR="00E218B7" w:rsidSect="00036671">
          <w:pgSz w:w="12240" w:h="15840" w:code="1"/>
          <w:pgMar w:top="1440" w:right="1440" w:bottom="1440" w:left="1440" w:header="851" w:footer="992" w:gutter="0"/>
          <w:cols w:space="425"/>
          <w:docGrid w:type="lines" w:linePitch="326"/>
        </w:sectPr>
      </w:pPr>
    </w:p>
    <w:p w14:paraId="45242BBF" w14:textId="50DD2779" w:rsidR="00910FF2" w:rsidRPr="00435F07" w:rsidRDefault="00910FF2" w:rsidP="00791180">
      <w:pPr>
        <w:spacing w:line="480" w:lineRule="auto"/>
        <w:jc w:val="both"/>
        <w:rPr>
          <w:u w:val="single"/>
        </w:rPr>
      </w:pPr>
      <w:r w:rsidRPr="00910FF2">
        <w:rPr>
          <w:u w:val="single"/>
        </w:rPr>
        <w:lastRenderedPageBreak/>
        <w:t>Seebeck coefficient test system and calibration</w:t>
      </w:r>
      <w:r w:rsidRPr="00910FF2" w:rsidDel="00910FF2">
        <w:rPr>
          <w:rFonts w:hint="eastAsia"/>
          <w:u w:val="single"/>
        </w:rPr>
        <w:t xml:space="preserve"> </w:t>
      </w:r>
    </w:p>
    <w:p w14:paraId="1B51220F" w14:textId="3788E5A1" w:rsidR="00E218B7" w:rsidRDefault="00E218B7" w:rsidP="00791180">
      <w:pPr>
        <w:spacing w:line="480" w:lineRule="auto"/>
        <w:ind w:firstLine="482"/>
        <w:jc w:val="both"/>
      </w:pPr>
      <w:r w:rsidRPr="00670712">
        <w:t xml:space="preserve">The </w:t>
      </w:r>
      <w:r>
        <w:t xml:space="preserve">ionic </w:t>
      </w:r>
      <w:r w:rsidRPr="00670712">
        <w:t xml:space="preserve">Seebeck coefficient was measured using a </w:t>
      </w:r>
      <w:r>
        <w:t>home</w:t>
      </w:r>
      <w:r w:rsidRPr="00670712">
        <w:t>-made experimental platform</w:t>
      </w:r>
      <w:r>
        <w:t xml:space="preserve"> (</w:t>
      </w:r>
      <w:r w:rsidR="002C1EE5" w:rsidRPr="002C1EE5">
        <w:t>Supplementary Fig</w:t>
      </w:r>
      <w:r w:rsidR="002C1EE5">
        <w:t>.</w:t>
      </w:r>
      <w:r w:rsidR="002C1EE5" w:rsidRPr="002C1EE5">
        <w:t xml:space="preserve"> 15</w:t>
      </w:r>
      <w:r w:rsidR="002C1EE5">
        <w:t>a</w:t>
      </w:r>
      <w:r>
        <w:t xml:space="preserve">). It consists of two </w:t>
      </w:r>
      <w:bookmarkStart w:id="9" w:name="_Hlk66116205"/>
      <w:r>
        <w:t>Peltier cooling devices</w:t>
      </w:r>
      <w:bookmarkEnd w:id="9"/>
      <w:r>
        <w:t xml:space="preserve"> fixed unto a radiating aluminum sheet and a fan. T</w:t>
      </w:r>
      <w:r w:rsidRPr="001D7715">
        <w:t xml:space="preserve">he thermocouple is attached </w:t>
      </w:r>
      <w:r w:rsidR="0086205D">
        <w:t xml:space="preserve">on the </w:t>
      </w:r>
      <w:r>
        <w:t>under</w:t>
      </w:r>
      <w:r w:rsidR="0086205D">
        <w:t>side of</w:t>
      </w:r>
      <w:r>
        <w:t xml:space="preserve"> the glass substrate directly below the electrodes </w:t>
      </w:r>
      <w:r w:rsidRPr="002C1EE5">
        <w:t>(</w:t>
      </w:r>
      <w:r w:rsidR="002C1EE5" w:rsidRPr="002C1EE5">
        <w:t>Supplementary Fig</w:t>
      </w:r>
      <w:r w:rsidR="002C1EE5">
        <w:t>.</w:t>
      </w:r>
      <w:r w:rsidR="002C1EE5" w:rsidRPr="002C1EE5">
        <w:t xml:space="preserve"> 15b</w:t>
      </w:r>
      <w:r w:rsidRPr="002C1EE5">
        <w:t>). T</w:t>
      </w:r>
      <w:r w:rsidRPr="001D7715">
        <w:t xml:space="preserve">o avoid temperature measurement errors </w:t>
      </w:r>
      <w:r>
        <w:t>resulting from imprecise positioning of the thermocouple beneath the electrodes, the</w:t>
      </w:r>
      <w:r>
        <w:rPr>
          <w:rFonts w:hint="eastAsia"/>
        </w:rPr>
        <w:t xml:space="preserve"> </w:t>
      </w:r>
      <w:r>
        <w:t>Seebeck coefficient was determined by the following equation</w:t>
      </w:r>
      <w:r w:rsidR="001D6071">
        <w:t>:</w:t>
      </w:r>
    </w:p>
    <w:p w14:paraId="12944A61" w14:textId="77777777" w:rsidR="00E218B7" w:rsidRDefault="00E218B7" w:rsidP="00791180">
      <w:pPr>
        <w:spacing w:line="480" w:lineRule="auto"/>
        <w:jc w:val="both"/>
      </w:pPr>
      <m:oMathPara>
        <m:oMath>
          <m:r>
            <w:rPr>
              <w:rFonts w:ascii="Cambria Math" w:hAnsi="Cambria Math"/>
            </w:rPr>
            <m:t>S=</m:t>
          </m:r>
          <m:f>
            <m:fPr>
              <m:ctrlPr>
                <w:rPr>
                  <w:rFonts w:ascii="Cambria Math" w:hAnsi="Cambria Math"/>
                  <w:i/>
                </w:rPr>
              </m:ctrlPr>
            </m:fPr>
            <m:num>
              <m:r>
                <w:rPr>
                  <w:rFonts w:ascii="Cambria Math" w:hAnsi="Cambria Math"/>
                </w:rPr>
                <m:t>∆V</m:t>
              </m:r>
            </m:num>
            <m:den>
              <m:r>
                <w:rPr>
                  <w:rFonts w:ascii="Cambria Math" w:hAnsi="Cambria Math"/>
                </w:rPr>
                <m:t>∆T</m:t>
              </m:r>
            </m:den>
          </m:f>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2</m:t>
                  </m:r>
                </m:sub>
              </m:sSub>
            </m:num>
            <m:den>
              <m:sSub>
                <m:sSubPr>
                  <m:ctrlPr>
                    <w:rPr>
                      <w:rFonts w:ascii="Cambria Math" w:hAnsi="Cambria Math"/>
                      <w:i/>
                    </w:rPr>
                  </m:ctrlPr>
                </m:sSubPr>
                <m:e>
                  <m:r>
                    <w:rPr>
                      <w:rFonts w:ascii="Cambria Math" w:hAnsi="Cambria Math"/>
                    </w:rPr>
                    <m:t>d</m:t>
                  </m:r>
                </m:e>
                <m:sub>
                  <m:r>
                    <w:rPr>
                      <w:rFonts w:ascii="Cambria Math" w:hAnsi="Cambria Math"/>
                    </w:rPr>
                    <m:t>1</m:t>
                  </m:r>
                </m:sub>
              </m:sSub>
            </m:den>
          </m:f>
        </m:oMath>
      </m:oMathPara>
    </w:p>
    <w:p w14:paraId="5DF6362A" w14:textId="69645E76" w:rsidR="00E218B7" w:rsidRDefault="00E218B7" w:rsidP="00791180">
      <w:pPr>
        <w:spacing w:line="480" w:lineRule="auto"/>
        <w:jc w:val="both"/>
      </w:pPr>
      <w:r>
        <w:t xml:space="preserve">Where </w:t>
      </w:r>
      <w:r>
        <w:rPr>
          <w:rFonts w:ascii="Calibri" w:hAnsi="Calibri"/>
        </w:rPr>
        <w:t>∆</w:t>
      </w:r>
      <w:r w:rsidRPr="000E02A7">
        <w:rPr>
          <w:i/>
        </w:rPr>
        <w:t>V</w:t>
      </w:r>
      <w:r>
        <w:t xml:space="preserve"> is the open circuit voltage, </w:t>
      </w:r>
      <w:r>
        <w:rPr>
          <w:rFonts w:ascii="Calibri" w:hAnsi="Calibri"/>
        </w:rPr>
        <w:t>∆</w:t>
      </w:r>
      <w:r>
        <w:t>T is the temperature difference. T</w:t>
      </w:r>
      <w:r w:rsidRPr="00244DE8">
        <w:t xml:space="preserve">he distance between the electrodes and the distance between the thermocouple </w:t>
      </w:r>
      <w:r>
        <w:t xml:space="preserve">are </w:t>
      </w:r>
      <w:r w:rsidRPr="000E02A7">
        <w:rPr>
          <w:i/>
        </w:rPr>
        <w:t>d</w:t>
      </w:r>
      <w:r w:rsidRPr="00244DE8">
        <w:rPr>
          <w:vertAlign w:val="subscript"/>
        </w:rPr>
        <w:t>1</w:t>
      </w:r>
      <w:r>
        <w:t xml:space="preserve"> and </w:t>
      </w:r>
      <w:r w:rsidRPr="000E02A7">
        <w:rPr>
          <w:i/>
        </w:rPr>
        <w:t>d</w:t>
      </w:r>
      <w:r w:rsidRPr="00244DE8">
        <w:rPr>
          <w:vertAlign w:val="subscript"/>
        </w:rPr>
        <w:t>2</w:t>
      </w:r>
      <w:r>
        <w:t xml:space="preserve"> </w:t>
      </w:r>
      <w:r w:rsidRPr="00244DE8">
        <w:t>respectively</w:t>
      </w:r>
      <w:r>
        <w:t xml:space="preserve">. </w:t>
      </w:r>
      <w:r w:rsidRPr="00636049">
        <w:t xml:space="preserve">According to previous reports, the system had a test error of about 6 </w:t>
      </w:r>
      <w:r>
        <w:t>%.</w:t>
      </w:r>
      <w:r w:rsidR="0068312A">
        <w:rPr>
          <w:vertAlign w:val="superscript"/>
        </w:rPr>
        <w:t>12</w:t>
      </w:r>
      <w:r>
        <w:t xml:space="preserve"> The PSSH films was tested as a standard sample. </w:t>
      </w:r>
      <w:r w:rsidRPr="00244DE8">
        <w:t>The Seebeck coefficient of P</w:t>
      </w:r>
      <w:r>
        <w:t>S</w:t>
      </w:r>
      <w:r w:rsidRPr="00244DE8">
        <w:t>SH film</w:t>
      </w:r>
      <w:r>
        <w:t>s</w:t>
      </w:r>
      <w:r w:rsidRPr="00244DE8">
        <w:t xml:space="preserve"> with 1</w:t>
      </w:r>
      <w:r>
        <w:t xml:space="preserve"> </w:t>
      </w:r>
      <w:proofErr w:type="spellStart"/>
      <w:r>
        <w:t>wt</w:t>
      </w:r>
      <w:proofErr w:type="spellEnd"/>
      <w:r w:rsidRPr="00244DE8">
        <w:t>%</w:t>
      </w:r>
      <w:r>
        <w:t xml:space="preserve"> by drop-casting on glass</w:t>
      </w:r>
      <w:r w:rsidRPr="00244DE8">
        <w:t xml:space="preserve"> was about 8.6m</w:t>
      </w:r>
      <w:r>
        <w:t xml:space="preserve"> </w:t>
      </w:r>
      <w:r w:rsidRPr="00244DE8">
        <w:t>V</w:t>
      </w:r>
      <w:r>
        <w:t xml:space="preserve"> </w:t>
      </w:r>
      <w:r w:rsidRPr="00244DE8">
        <w:t>K</w:t>
      </w:r>
      <w:r w:rsidRPr="00700E84">
        <w:rPr>
          <w:vertAlign w:val="superscript"/>
        </w:rPr>
        <w:t>-1</w:t>
      </w:r>
      <w:r w:rsidRPr="00244DE8">
        <w:t xml:space="preserve"> </w:t>
      </w:r>
      <w:r w:rsidR="00157F11">
        <w:t xml:space="preserve">at </w:t>
      </w:r>
      <w:r w:rsidRPr="00244DE8">
        <w:t xml:space="preserve">the relative humidity </w:t>
      </w:r>
      <w:r w:rsidR="00B02B27">
        <w:t>of</w:t>
      </w:r>
      <w:r w:rsidR="00B02B27" w:rsidRPr="00244DE8">
        <w:t xml:space="preserve"> </w:t>
      </w:r>
      <w:r w:rsidRPr="00244DE8">
        <w:t>75%</w:t>
      </w:r>
      <w:r>
        <w:t xml:space="preserve"> (</w:t>
      </w:r>
      <w:r w:rsidR="002C1EE5" w:rsidRPr="002C1EE5">
        <w:t>Supplementary Fig</w:t>
      </w:r>
      <w:r w:rsidR="002C1EE5">
        <w:t>.</w:t>
      </w:r>
      <w:r w:rsidR="002C1EE5" w:rsidRPr="002C1EE5">
        <w:t xml:space="preserve"> 15</w:t>
      </w:r>
      <w:r w:rsidR="002C1EE5">
        <w:t>c</w:t>
      </w:r>
      <w:r>
        <w:t xml:space="preserve"> &amp; </w:t>
      </w:r>
      <w:r w:rsidR="002C1EE5" w:rsidRPr="002C1EE5">
        <w:t>Supplementary Fig</w:t>
      </w:r>
      <w:r w:rsidR="002C1EE5">
        <w:t>.</w:t>
      </w:r>
      <w:r w:rsidR="002C1EE5" w:rsidRPr="002C1EE5">
        <w:t xml:space="preserve"> 15</w:t>
      </w:r>
      <w:r w:rsidR="002C1EE5">
        <w:t>d</w:t>
      </w:r>
      <w:r>
        <w:t>). This is consistent with the value reported in the literature.</w:t>
      </w:r>
      <w:r w:rsidR="00CB2B89" w:rsidRPr="00CB2B89">
        <w:rPr>
          <w:vertAlign w:val="superscript"/>
        </w:rPr>
        <w:t>13</w:t>
      </w:r>
      <w:r>
        <w:t xml:space="preserve"> </w:t>
      </w:r>
    </w:p>
    <w:p w14:paraId="4988DBAC" w14:textId="36C141E2" w:rsidR="00E218B7" w:rsidRDefault="002C1EE5" w:rsidP="00E218B7">
      <w:r>
        <w:rPr>
          <w:noProof/>
        </w:rPr>
        <w:lastRenderedPageBreak/>
        <w:drawing>
          <wp:inline distT="0" distB="0" distL="0" distR="0" wp14:anchorId="3B307959" wp14:editId="05576749">
            <wp:extent cx="5951888" cy="3848334"/>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265" r="5690"/>
                    <a:stretch/>
                  </pic:blipFill>
                  <pic:spPr bwMode="auto">
                    <a:xfrm>
                      <a:off x="0" y="0"/>
                      <a:ext cx="5990826" cy="3873511"/>
                    </a:xfrm>
                    <a:prstGeom prst="rect">
                      <a:avLst/>
                    </a:prstGeom>
                    <a:noFill/>
                    <a:ln>
                      <a:noFill/>
                    </a:ln>
                    <a:extLst>
                      <a:ext uri="{53640926-AAD7-44D8-BBD7-CCE9431645EC}">
                        <a14:shadowObscured xmlns:a14="http://schemas.microsoft.com/office/drawing/2010/main"/>
                      </a:ext>
                    </a:extLst>
                  </pic:spPr>
                </pic:pic>
              </a:graphicData>
            </a:graphic>
          </wp:inline>
        </w:drawing>
      </w:r>
    </w:p>
    <w:p w14:paraId="22603D56" w14:textId="77777777" w:rsidR="00E218B7" w:rsidRDefault="00E218B7" w:rsidP="000E02A7">
      <w:pPr>
        <w:jc w:val="both"/>
      </w:pPr>
    </w:p>
    <w:p w14:paraId="752E9623" w14:textId="069E0FE4" w:rsidR="00E218B7" w:rsidRPr="00342266" w:rsidRDefault="009B7370" w:rsidP="00791180">
      <w:pPr>
        <w:spacing w:line="480" w:lineRule="auto"/>
        <w:jc w:val="both"/>
      </w:pPr>
      <w:r w:rsidRPr="009B7370">
        <w:rPr>
          <w:b/>
          <w:bCs/>
        </w:rPr>
        <w:t>Supplementary Figure</w:t>
      </w:r>
      <w:r>
        <w:rPr>
          <w:b/>
          <w:bCs/>
        </w:rPr>
        <w:t xml:space="preserve"> </w:t>
      </w:r>
      <w:r w:rsidR="00E218B7">
        <w:rPr>
          <w:b/>
          <w:bCs/>
        </w:rPr>
        <w:t>15</w:t>
      </w:r>
      <w:r w:rsidR="00E218B7" w:rsidRPr="00342266">
        <w:rPr>
          <w:b/>
          <w:bCs/>
        </w:rPr>
        <w:t xml:space="preserve">. </w:t>
      </w:r>
      <w:r w:rsidR="002C1EE5">
        <w:rPr>
          <w:b/>
          <w:bCs/>
        </w:rPr>
        <w:t>a</w:t>
      </w:r>
      <w:r w:rsidR="00BE3784">
        <w:rPr>
          <w:b/>
          <w:bCs/>
        </w:rPr>
        <w:t>,</w:t>
      </w:r>
      <w:r w:rsidR="00E218B7" w:rsidRPr="00342266">
        <w:rPr>
          <w:b/>
          <w:bCs/>
        </w:rPr>
        <w:t xml:space="preserve"> </w:t>
      </w:r>
      <w:r w:rsidR="00E218B7" w:rsidRPr="00342266">
        <w:t xml:space="preserve">Schematic illustration of the Seebeck coefficient test system. The hydrogel was evenly spread on a glass substrate containing electrodes with a width of 1mm and </w:t>
      </w:r>
      <w:r w:rsidR="00157F11">
        <w:t xml:space="preserve">a </w:t>
      </w:r>
      <w:r w:rsidR="00E218B7" w:rsidRPr="00342266">
        <w:t>spacing of 2</w:t>
      </w:r>
      <w:r w:rsidR="0013395A">
        <w:t xml:space="preserve"> </w:t>
      </w:r>
      <w:r w:rsidR="00E218B7" w:rsidRPr="00342266">
        <w:t xml:space="preserve">mm. </w:t>
      </w:r>
      <w:r w:rsidR="002C1EE5">
        <w:rPr>
          <w:b/>
          <w:bCs/>
        </w:rPr>
        <w:t>b</w:t>
      </w:r>
      <w:r w:rsidR="00BE3784">
        <w:rPr>
          <w:b/>
          <w:bCs/>
        </w:rPr>
        <w:t>,</w:t>
      </w:r>
      <w:r w:rsidR="00E218B7" w:rsidRPr="00342266">
        <w:rPr>
          <w:b/>
          <w:bCs/>
        </w:rPr>
        <w:t xml:space="preserve"> </w:t>
      </w:r>
      <w:r w:rsidR="00E218B7" w:rsidRPr="00342266">
        <w:t xml:space="preserve">Side view of the Seebeck coefficient test system showing the thermocouple </w:t>
      </w:r>
      <w:bookmarkStart w:id="10" w:name="OLE_LINK10"/>
      <w:bookmarkStart w:id="11" w:name="OLE_LINK11"/>
      <w:r w:rsidR="00157F11">
        <w:t>under</w:t>
      </w:r>
      <w:r w:rsidR="00E218B7" w:rsidRPr="00342266">
        <w:t xml:space="preserve"> the glass substrate</w:t>
      </w:r>
      <w:bookmarkEnd w:id="10"/>
      <w:bookmarkEnd w:id="11"/>
      <w:r w:rsidR="00E218B7" w:rsidRPr="00342266">
        <w:t>.</w:t>
      </w:r>
      <w:r w:rsidR="00E218B7" w:rsidRPr="00342266">
        <w:rPr>
          <w:b/>
          <w:bCs/>
        </w:rPr>
        <w:t xml:space="preserve"> </w:t>
      </w:r>
      <w:r w:rsidR="002C1EE5">
        <w:rPr>
          <w:b/>
          <w:bCs/>
        </w:rPr>
        <w:t>c</w:t>
      </w:r>
      <w:r w:rsidR="00BE3784">
        <w:rPr>
          <w:b/>
          <w:bCs/>
        </w:rPr>
        <w:t>,</w:t>
      </w:r>
      <w:r w:rsidR="00E218B7" w:rsidRPr="00342266">
        <w:rPr>
          <w:b/>
          <w:bCs/>
        </w:rPr>
        <w:t xml:space="preserve"> </w:t>
      </w:r>
      <w:r w:rsidR="00E218B7" w:rsidRPr="00342266">
        <w:t>The Seebeck coefficient was about 8.6 mV</w:t>
      </w:r>
      <w:r w:rsidR="00E218B7">
        <w:t xml:space="preserve"> </w:t>
      </w:r>
      <w:r w:rsidR="00E218B7" w:rsidRPr="00342266">
        <w:t>K</w:t>
      </w:r>
      <w:r w:rsidR="00E218B7" w:rsidRPr="00700E84">
        <w:rPr>
          <w:vertAlign w:val="superscript"/>
        </w:rPr>
        <w:t>-1</w:t>
      </w:r>
      <w:r w:rsidR="00E218B7" w:rsidRPr="00342266">
        <w:t xml:space="preserve"> at </w:t>
      </w:r>
      <w:r w:rsidR="0086205D">
        <w:t xml:space="preserve">a </w:t>
      </w:r>
      <w:r w:rsidR="00E218B7" w:rsidRPr="00342266">
        <w:t xml:space="preserve">humidity </w:t>
      </w:r>
      <w:r w:rsidR="0086205D">
        <w:t xml:space="preserve">of </w:t>
      </w:r>
      <w:r w:rsidR="00E218B7" w:rsidRPr="00342266">
        <w:t>~75% using the PSSH film.</w:t>
      </w:r>
      <w:r w:rsidR="00E218B7" w:rsidRPr="00342266">
        <w:rPr>
          <w:b/>
          <w:bCs/>
        </w:rPr>
        <w:t xml:space="preserve"> </w:t>
      </w:r>
      <w:r w:rsidR="002C1EE5">
        <w:rPr>
          <w:b/>
          <w:bCs/>
        </w:rPr>
        <w:t>d</w:t>
      </w:r>
      <w:r w:rsidR="00BE3784">
        <w:rPr>
          <w:b/>
          <w:bCs/>
        </w:rPr>
        <w:t>,</w:t>
      </w:r>
      <w:r w:rsidR="00E218B7" w:rsidRPr="00342266">
        <w:t xml:space="preserve"> Thermo-voltage vs. temperature difference for PSSH films exhibiting a linear fit.</w:t>
      </w:r>
    </w:p>
    <w:p w14:paraId="0ABA16A6" w14:textId="77777777" w:rsidR="001831E4" w:rsidRDefault="001831E4" w:rsidP="00791180">
      <w:pPr>
        <w:spacing w:line="480" w:lineRule="auto"/>
        <w:ind w:firstLine="480"/>
        <w:sectPr w:rsidR="001831E4" w:rsidSect="00036671">
          <w:pgSz w:w="12240" w:h="15840" w:code="1"/>
          <w:pgMar w:top="1440" w:right="1440" w:bottom="1440" w:left="1440" w:header="851" w:footer="992" w:gutter="0"/>
          <w:cols w:space="425"/>
          <w:docGrid w:type="lines" w:linePitch="326"/>
        </w:sectPr>
      </w:pPr>
    </w:p>
    <w:p w14:paraId="3C6DCE82" w14:textId="2D6805FA" w:rsidR="00E218B7" w:rsidRDefault="00E218B7" w:rsidP="00E218B7">
      <w:pPr>
        <w:ind w:firstLine="480"/>
      </w:pPr>
    </w:p>
    <w:p w14:paraId="28FCF964" w14:textId="77777777" w:rsidR="00E51241" w:rsidRPr="00435F07" w:rsidRDefault="00E51241" w:rsidP="00791180">
      <w:pPr>
        <w:pStyle w:val="affff9"/>
        <w:spacing w:line="480" w:lineRule="auto"/>
        <w:ind w:firstLineChars="0" w:firstLine="0"/>
        <w:rPr>
          <w:u w:val="single"/>
        </w:rPr>
      </w:pPr>
      <w:r>
        <w:rPr>
          <w:u w:val="single"/>
        </w:rPr>
        <w:t>Capacitance performance test</w:t>
      </w:r>
      <w:r w:rsidRPr="00435F07">
        <w:rPr>
          <w:u w:val="single"/>
        </w:rPr>
        <w:t xml:space="preserve"> measurement</w:t>
      </w:r>
    </w:p>
    <w:p w14:paraId="159F4C5B" w14:textId="5C2A6D72" w:rsidR="00E51241" w:rsidRDefault="00E51241" w:rsidP="00791180">
      <w:pPr>
        <w:pStyle w:val="SMcaption"/>
        <w:spacing w:line="480" w:lineRule="auto"/>
        <w:rPr>
          <w:bCs/>
        </w:rPr>
      </w:pPr>
      <w:r w:rsidRPr="000E74E7">
        <w:rPr>
          <w:bCs/>
        </w:rPr>
        <w:t xml:space="preserve">We chose 1 M PVA/NaI hydrogel for capacitance performance test because it shows the best overall TE properties. The hydrogel was applied onto two smooth and clean copper electrodes (13×1 mm in length and width separated by of 2 mm, as shown in </w:t>
      </w:r>
      <w:r w:rsidR="002C1EE5" w:rsidRPr="002C1EE5">
        <w:rPr>
          <w:bCs/>
        </w:rPr>
        <w:t xml:space="preserve">Supplementary Fig. </w:t>
      </w:r>
      <w:r w:rsidR="002C1EE5">
        <w:rPr>
          <w:bCs/>
        </w:rPr>
        <w:t>15a</w:t>
      </w:r>
      <w:r w:rsidRPr="000E74E7">
        <w:rPr>
          <w:bCs/>
        </w:rPr>
        <w:t xml:space="preserve"> and </w:t>
      </w:r>
      <w:r w:rsidR="002C1EE5" w:rsidRPr="002C1EE5">
        <w:rPr>
          <w:bCs/>
        </w:rPr>
        <w:t xml:space="preserve">Supplementary Fig. </w:t>
      </w:r>
      <w:r w:rsidR="002C1EE5">
        <w:rPr>
          <w:bCs/>
        </w:rPr>
        <w:t>15b</w:t>
      </w:r>
      <w:r w:rsidRPr="000E74E7">
        <w:rPr>
          <w:bCs/>
        </w:rPr>
        <w:t>) and a temperature difference of about 1.1 K was applied at room temperature to measure the thermal voltage properties of the PVA/NaI hydrogel.</w:t>
      </w:r>
      <w:r>
        <w:rPr>
          <w:bCs/>
        </w:rPr>
        <w:t xml:space="preserve"> To obtain the power density, t</w:t>
      </w:r>
      <w:r w:rsidRPr="000E74E7">
        <w:rPr>
          <w:bCs/>
        </w:rPr>
        <w:t>he converted electric energy can be estimated from the following equation:</w:t>
      </w:r>
    </w:p>
    <w:p w14:paraId="6D927C92" w14:textId="454253A4" w:rsidR="00E51241" w:rsidRDefault="00E51241" w:rsidP="00791180">
      <w:pPr>
        <w:pStyle w:val="SMcaption"/>
        <w:spacing w:line="480" w:lineRule="auto"/>
        <w:ind w:left="3600"/>
        <w:rPr>
          <w:bCs/>
        </w:rPr>
      </w:pPr>
      <w:r w:rsidRPr="000E74E7">
        <w:rPr>
          <w:bCs/>
        </w:rPr>
        <w:t xml:space="preserve"> </w:t>
      </w:r>
      <m:oMath>
        <m:r>
          <m:rPr>
            <m:sty m:val="p"/>
          </m:rPr>
          <w:rPr>
            <w:rFonts w:ascii="Cambria Math" w:hAnsi="Cambria Math"/>
          </w:rPr>
          <m:t>E=</m:t>
        </m:r>
        <m:nary>
          <m:naryPr>
            <m:limLoc m:val="subSup"/>
            <m:ctrlPr>
              <w:rPr>
                <w:rFonts w:ascii="Cambria Math" w:hAnsi="Cambria Math"/>
              </w:rPr>
            </m:ctrlPr>
          </m:naryPr>
          <m:sub>
            <m:r>
              <w:rPr>
                <w:rFonts w:ascii="Cambria Math" w:hAnsi="Cambria Math"/>
              </w:rPr>
              <m:t>0</m:t>
            </m:r>
          </m:sub>
          <m:sup>
            <m:r>
              <w:rPr>
                <w:rFonts w:ascii="Cambria Math" w:hAnsi="Cambria Math"/>
              </w:rPr>
              <m:t>t</m:t>
            </m:r>
          </m:sup>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)dt</m:t>
            </m:r>
          </m:e>
        </m:nary>
      </m:oMath>
    </w:p>
    <w:p w14:paraId="5380EED2" w14:textId="77777777" w:rsidR="00E51241" w:rsidRDefault="00E51241" w:rsidP="00791180">
      <w:pPr>
        <w:pStyle w:val="SMcaption"/>
        <w:spacing w:line="480" w:lineRule="auto"/>
        <w:rPr>
          <w:bCs/>
        </w:rPr>
      </w:pPr>
    </w:p>
    <w:p w14:paraId="0BF845C7" w14:textId="5CECA23A" w:rsidR="00E51241" w:rsidRPr="00015F74" w:rsidRDefault="00E51241" w:rsidP="00791180">
      <w:pPr>
        <w:pStyle w:val="SMcaption"/>
        <w:spacing w:line="480" w:lineRule="auto"/>
      </w:pPr>
      <w:r w:rsidRPr="000E74E7">
        <w:rPr>
          <w:bCs/>
        </w:rPr>
        <w:t>where V is the voltage, R is the resistance of the load, t is the discharging time.</w:t>
      </w:r>
    </w:p>
    <w:p w14:paraId="7345987F" w14:textId="7D186D4C" w:rsidR="00E218B7" w:rsidRDefault="001831E4" w:rsidP="00E218B7">
      <w:pPr>
        <w:pStyle w:val="affff9"/>
        <w:spacing w:line="240" w:lineRule="auto"/>
        <w:ind w:firstLineChars="0" w:firstLine="0"/>
        <w:jc w:val="center"/>
        <w:rPr>
          <w:rFonts w:ascii="Arial" w:hAnsi="Arial" w:cs="Arial"/>
        </w:rPr>
      </w:pPr>
      <w:bookmarkStart w:id="12" w:name="_Hlk69736918"/>
      <w:r>
        <w:rPr>
          <w:noProof/>
        </w:rPr>
        <mc:AlternateContent>
          <mc:Choice Requires="wps">
            <w:drawing>
              <wp:anchor distT="0" distB="0" distL="114300" distR="114300" simplePos="0" relativeHeight="251678720" behindDoc="0" locked="0" layoutInCell="1" allowOverlap="1" wp14:anchorId="2D152469" wp14:editId="09C062A4">
                <wp:simplePos x="0" y="0"/>
                <wp:positionH relativeFrom="column">
                  <wp:posOffset>700409</wp:posOffset>
                </wp:positionH>
                <wp:positionV relativeFrom="paragraph">
                  <wp:posOffset>14297</wp:posOffset>
                </wp:positionV>
                <wp:extent cx="361950" cy="374650"/>
                <wp:effectExtent l="0" t="0" r="0" b="6350"/>
                <wp:wrapNone/>
                <wp:docPr id="42" name="文本框 42"/>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67B58FD4" w14:textId="0B964466" w:rsidR="001D6071" w:rsidRPr="00992F38" w:rsidRDefault="00A85A32"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52469" id="文本框 42" o:spid="_x0000_s1051" type="#_x0000_t202" style="position:absolute;left:0;text-align:left;margin-left:55.15pt;margin-top:1.15pt;width:28.5pt;height: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" fillcolor="white [3201]" stroked="f" strokeweight=".5pt">
                <v:textbox>
                  <w:txbxContent>
                    <w:p w14:paraId="67B58FD4" w14:textId="0B964466" w:rsidR="001D6071" w:rsidRPr="00992F38" w:rsidRDefault="00A85A32" w:rsidP="00E218B7">
                      <w:pPr>
                        <w:rPr>
                          <w:rFonts w:ascii="Arial" w:hAnsi="Arial" w:cs="Arial"/>
                          <w:b/>
                          <w:bCs/>
                        </w:rPr>
                      </w:pPr>
                      <w:r>
                        <w:rPr>
                          <w:rFonts w:ascii="Arial" w:hAnsi="Arial" w:cs="Arial"/>
                          <w:b/>
                          <w:bCs/>
                        </w:rPr>
                        <w:t>a</w:t>
                      </w:r>
                    </w:p>
                  </w:txbxContent>
                </v:textbox>
              </v:shape>
            </w:pict>
          </mc:Fallback>
        </mc:AlternateContent>
      </w:r>
      <w:r w:rsidR="00E218B7" w:rsidRPr="00A10701">
        <w:rPr>
          <w:rFonts w:ascii="Arial" w:hAnsi="Arial" w:cs="Arial"/>
        </w:rPr>
        <w:object w:dxaOrig="5952" w:dyaOrig="4563" w14:anchorId="31C2F935">
          <v:shape id="_x0000_i1044" type="#_x0000_t75" style="width:297pt;height:227pt" o:ole="">
            <v:imagedata r:id="rId64" o:title=""/>
          </v:shape>
          <o:OLEObject Type="Embed" ProgID="Origin95.Graph" ShapeID="_x0000_i1044" DrawAspect="Content" ObjectID="_1689227534" r:id="rId65"/>
        </w:object>
      </w:r>
    </w:p>
    <w:p w14:paraId="4FF833FA" w14:textId="77777777" w:rsidR="00E218B7" w:rsidRDefault="00E218B7" w:rsidP="00E218B7">
      <w:pPr>
        <w:pStyle w:val="affff9"/>
        <w:spacing w:line="240" w:lineRule="auto"/>
        <w:ind w:firstLineChars="0" w:firstLine="0"/>
        <w:jc w:val="center"/>
        <w:rPr>
          <w:rFonts w:ascii="Arial" w:hAnsi="Arial" w:cs="Arial"/>
        </w:rPr>
      </w:pPr>
      <w:r>
        <w:rPr>
          <w:noProof/>
        </w:rPr>
        <mc:AlternateContent>
          <mc:Choice Requires="wps">
            <w:drawing>
              <wp:anchor distT="0" distB="0" distL="114300" distR="114300" simplePos="0" relativeHeight="251679744" behindDoc="0" locked="0" layoutInCell="1" allowOverlap="1" wp14:anchorId="0B1D310E" wp14:editId="79EFAE17">
                <wp:simplePos x="0" y="0"/>
                <wp:positionH relativeFrom="column">
                  <wp:posOffset>666750</wp:posOffset>
                </wp:positionH>
                <wp:positionV relativeFrom="paragraph">
                  <wp:posOffset>158115</wp:posOffset>
                </wp:positionV>
                <wp:extent cx="361950" cy="374650"/>
                <wp:effectExtent l="0" t="0" r="0" b="6350"/>
                <wp:wrapNone/>
                <wp:docPr id="43" name="文本框 43"/>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455B94AF" w14:textId="63AC0301" w:rsidR="001D6071" w:rsidRPr="00992F38" w:rsidRDefault="00A85A32"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D310E" id="文本框 43" o:spid="_x0000_s1052" type="#_x0000_t202" style="position:absolute;left:0;text-align:left;margin-left:52.5pt;margin-top:12.45pt;width:28.5pt;height: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" fillcolor="white [3201]" stroked="f" strokeweight=".5pt">
                <v:textbox>
                  <w:txbxContent>
                    <w:p w14:paraId="455B94AF" w14:textId="63AC0301" w:rsidR="001D6071" w:rsidRPr="00992F38" w:rsidRDefault="00A85A32" w:rsidP="00E218B7">
                      <w:pPr>
                        <w:rPr>
                          <w:rFonts w:ascii="Arial" w:hAnsi="Arial" w:cs="Arial"/>
                          <w:b/>
                          <w:bCs/>
                        </w:rPr>
                      </w:pPr>
                      <w:r>
                        <w:rPr>
                          <w:rFonts w:ascii="Arial" w:hAnsi="Arial" w:cs="Arial"/>
                          <w:b/>
                          <w:bCs/>
                        </w:rPr>
                        <w:t>b</w:t>
                      </w:r>
                    </w:p>
                  </w:txbxContent>
                </v:textbox>
              </v:shape>
            </w:pict>
          </mc:Fallback>
        </mc:AlternateContent>
      </w:r>
    </w:p>
    <w:p w14:paraId="7FEED0C3" w14:textId="77777777" w:rsidR="00E218B7" w:rsidRDefault="00E218B7" w:rsidP="00E218B7">
      <w:pPr>
        <w:pStyle w:val="affff9"/>
        <w:spacing w:line="240" w:lineRule="auto"/>
        <w:ind w:firstLineChars="0" w:firstLine="0"/>
        <w:jc w:val="center"/>
        <w:rPr>
          <w:rFonts w:ascii="Arial" w:hAnsi="Arial" w:cs="Arial"/>
        </w:rPr>
      </w:pPr>
      <w:r w:rsidRPr="00A10701">
        <w:rPr>
          <w:rFonts w:ascii="Arial" w:hAnsi="Arial" w:cs="Arial"/>
        </w:rPr>
        <w:object w:dxaOrig="5952" w:dyaOrig="4563" w14:anchorId="1FDF3382">
          <v:shape id="_x0000_i1045" type="#_x0000_t75" style="width:297pt;height:227pt" o:ole="">
            <v:imagedata r:id="rId66" o:title=""/>
          </v:shape>
          <o:OLEObject Type="Embed" ProgID="Origin95.Graph" ShapeID="_x0000_i1045" DrawAspect="Content" ObjectID="_1689227535" r:id="rId67"/>
        </w:object>
      </w:r>
    </w:p>
    <w:p w14:paraId="07CBCBF8" w14:textId="77777777" w:rsidR="00E218B7" w:rsidRPr="00CC1E2C" w:rsidRDefault="00E218B7" w:rsidP="00E218B7">
      <w:pPr>
        <w:pStyle w:val="affff9"/>
        <w:spacing w:line="240" w:lineRule="auto"/>
        <w:ind w:firstLineChars="0" w:firstLine="0"/>
        <w:jc w:val="center"/>
        <w:rPr>
          <w:rFonts w:ascii="Arial" w:hAnsi="Arial" w:cs="Arial"/>
        </w:rPr>
      </w:pPr>
    </w:p>
    <w:p w14:paraId="305C97C6" w14:textId="4FF55DD6" w:rsidR="00E218B7" w:rsidRDefault="00A85A32" w:rsidP="00791180">
      <w:pPr>
        <w:pStyle w:val="affff9"/>
        <w:spacing w:line="480" w:lineRule="auto"/>
        <w:ind w:firstLineChars="0" w:firstLine="0"/>
      </w:pPr>
      <w:r w:rsidRPr="00A85A32">
        <w:rPr>
          <w:b/>
          <w:bCs/>
        </w:rPr>
        <w:t>Supplementary Figure</w:t>
      </w:r>
      <w:r>
        <w:rPr>
          <w:b/>
          <w:bCs/>
        </w:rPr>
        <w:t xml:space="preserve"> </w:t>
      </w:r>
      <w:r w:rsidR="00E218B7">
        <w:rPr>
          <w:b/>
          <w:bCs/>
        </w:rPr>
        <w:t>16</w:t>
      </w:r>
      <w:r w:rsidR="00E218B7" w:rsidRPr="00342266">
        <w:rPr>
          <w:b/>
          <w:bCs/>
        </w:rPr>
        <w:t>.</w:t>
      </w:r>
      <w:r w:rsidR="00E218B7" w:rsidRPr="00342266">
        <w:t xml:space="preserve"> Charging time of hydrogels </w:t>
      </w:r>
      <w:r w:rsidR="00E218B7">
        <w:t xml:space="preserve">at </w:t>
      </w:r>
      <w:r w:rsidR="0086205D">
        <w:t>a</w:t>
      </w:r>
      <w:r w:rsidR="00E218B7">
        <w:t xml:space="preserve"> temperature difference of ~1.1</w:t>
      </w:r>
      <w:r w:rsidR="002513BD">
        <w:t xml:space="preserve"> </w:t>
      </w:r>
      <w:r w:rsidR="00E218B7">
        <w:t xml:space="preserve">K </w:t>
      </w:r>
      <w:r w:rsidR="00E218B7" w:rsidRPr="00342266">
        <w:t>with different thickness</w:t>
      </w:r>
      <w:r w:rsidR="00157F11">
        <w:t xml:space="preserve">es of </w:t>
      </w:r>
      <w:r w:rsidR="00E218B7" w:rsidRPr="00342266">
        <w:t xml:space="preserve"> </w:t>
      </w:r>
      <w:r w:rsidR="00E218B7" w:rsidRPr="00342266">
        <w:rPr>
          <w:b/>
          <w:bCs/>
        </w:rPr>
        <w:t>(</w:t>
      </w:r>
      <w:r>
        <w:rPr>
          <w:b/>
          <w:bCs/>
        </w:rPr>
        <w:t>a</w:t>
      </w:r>
      <w:r w:rsidR="00E218B7" w:rsidRPr="00342266">
        <w:rPr>
          <w:b/>
          <w:bCs/>
        </w:rPr>
        <w:t>)</w:t>
      </w:r>
      <w:r w:rsidR="00157F11">
        <w:rPr>
          <w:b/>
          <w:bCs/>
        </w:rPr>
        <w:t xml:space="preserve"> </w:t>
      </w:r>
      <w:r w:rsidR="00E218B7" w:rsidRPr="00342266">
        <w:t>300 μm</w:t>
      </w:r>
      <w:r w:rsidR="00157F11">
        <w:t>,</w:t>
      </w:r>
      <w:r w:rsidR="00157F11" w:rsidRPr="00342266">
        <w:t xml:space="preserve"> </w:t>
      </w:r>
      <w:r w:rsidR="00E218B7" w:rsidRPr="00342266">
        <w:rPr>
          <w:b/>
          <w:bCs/>
        </w:rPr>
        <w:t>(</w:t>
      </w:r>
      <w:r>
        <w:rPr>
          <w:b/>
          <w:bCs/>
        </w:rPr>
        <w:t>b</w:t>
      </w:r>
      <w:r w:rsidR="00E218B7" w:rsidRPr="00342266">
        <w:rPr>
          <w:b/>
          <w:bCs/>
        </w:rPr>
        <w:t>)</w:t>
      </w:r>
      <w:r w:rsidR="00E218B7" w:rsidRPr="00342266">
        <w:t xml:space="preserve"> 1</w:t>
      </w:r>
      <w:r w:rsidR="00E218B7">
        <w:t>000</w:t>
      </w:r>
      <w:r w:rsidR="00E218B7" w:rsidRPr="00342266">
        <w:t xml:space="preserve"> μm. </w:t>
      </w:r>
      <w:r w:rsidR="00E218B7">
        <w:t>T</w:t>
      </w:r>
      <w:r w:rsidR="00E218B7">
        <w:rPr>
          <w:rFonts w:hint="eastAsia"/>
        </w:rPr>
        <w:t>he</w:t>
      </w:r>
      <w:r w:rsidR="00E218B7">
        <w:t xml:space="preserve"> Seebeck coefficient is ~42.8 mV K</w:t>
      </w:r>
      <w:r w:rsidR="00E218B7" w:rsidRPr="009473F7">
        <w:rPr>
          <w:vertAlign w:val="superscript"/>
        </w:rPr>
        <w:t>-1</w:t>
      </w:r>
      <w:r w:rsidR="00E218B7">
        <w:t>.</w:t>
      </w:r>
    </w:p>
    <w:p w14:paraId="6B3766FC" w14:textId="77777777" w:rsidR="00E218B7" w:rsidRPr="00342266" w:rsidRDefault="00E218B7" w:rsidP="00E218B7">
      <w:pPr>
        <w:pStyle w:val="affff9"/>
        <w:ind w:firstLine="480"/>
      </w:pPr>
    </w:p>
    <w:p w14:paraId="4776CC81" w14:textId="77777777" w:rsidR="00E218B7" w:rsidRDefault="00E218B7" w:rsidP="00E218B7">
      <w:pPr>
        <w:pStyle w:val="affff9"/>
        <w:spacing w:line="240" w:lineRule="auto"/>
        <w:ind w:firstLineChars="0" w:firstLine="0"/>
        <w:jc w:val="center"/>
        <w:rPr>
          <w:rFonts w:ascii="Arial" w:hAnsi="Arial" w:cs="Arial"/>
        </w:rPr>
      </w:pPr>
    </w:p>
    <w:bookmarkEnd w:id="12"/>
    <w:p w14:paraId="33904D8D" w14:textId="77777777" w:rsidR="00E218B7" w:rsidRDefault="00E218B7" w:rsidP="00E218B7">
      <w:pPr>
        <w:ind w:firstLine="480"/>
        <w:sectPr w:rsidR="00E218B7" w:rsidSect="00036671">
          <w:pgSz w:w="12240" w:h="15840" w:code="1"/>
          <w:pgMar w:top="1440" w:right="1440" w:bottom="1440" w:left="1440" w:header="851" w:footer="992" w:gutter="0"/>
          <w:cols w:space="425"/>
          <w:docGrid w:type="lines" w:linePitch="326"/>
        </w:sectPr>
      </w:pPr>
    </w:p>
    <w:p w14:paraId="41FBE826" w14:textId="77777777" w:rsidR="00E218B7" w:rsidRDefault="00E218B7" w:rsidP="00E218B7">
      <w:pPr>
        <w:pStyle w:val="affff9"/>
        <w:spacing w:line="240" w:lineRule="auto"/>
        <w:ind w:firstLineChars="0" w:firstLine="0"/>
        <w:jc w:val="center"/>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7AF6978C" wp14:editId="6120C4FA">
                <wp:simplePos x="0" y="0"/>
                <wp:positionH relativeFrom="column">
                  <wp:posOffset>787400</wp:posOffset>
                </wp:positionH>
                <wp:positionV relativeFrom="paragraph">
                  <wp:posOffset>0</wp:posOffset>
                </wp:positionV>
                <wp:extent cx="361950" cy="374650"/>
                <wp:effectExtent l="0" t="0" r="0" b="6350"/>
                <wp:wrapNone/>
                <wp:docPr id="44" name="文本框 44"/>
                <wp:cNvGraphicFramePr/>
                <a:graphic xmlns:a="http://schemas.openxmlformats.org/drawingml/2006/main">
                  <a:graphicData uri="http://schemas.microsoft.com/office/word/2010/wordprocessingShape">
                    <wps:wsp>
                      <wps:cNvSpPr txBox="1"/>
                      <wps:spPr>
                        <a:xfrm>
                          <a:off x="0" y="0"/>
                          <a:ext cx="361950" cy="374650"/>
                        </a:xfrm>
                        <a:prstGeom prst="rect">
                          <a:avLst/>
                        </a:prstGeom>
                        <a:noFill/>
                        <a:ln w="6350">
                          <a:noFill/>
                        </a:ln>
                      </wps:spPr>
                      <wps:txbx>
                        <w:txbxContent>
                          <w:p w14:paraId="42E9E811" w14:textId="5C12A08B" w:rsidR="001D6071" w:rsidRPr="00992F38" w:rsidRDefault="00A85A32" w:rsidP="00E218B7">
                            <w:pPr>
                              <w:rPr>
                                <w:rFonts w:ascii="Arial" w:hAnsi="Arial" w:cs="Arial"/>
                                <w:b/>
                                <w:bCs/>
                              </w:rPr>
                            </w:pPr>
                            <w:r>
                              <w:rPr>
                                <w:rFonts w:ascii="Arial" w:hAnsi="Arial" w:cs="Arial"/>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6978C" id="文本框 44" o:spid="_x0000_s1053" type="#_x0000_t202" style="position:absolute;left:0;text-align:left;margin-left:62pt;margin-top:0;width:28.5pt;height: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" filled="f" stroked="f" strokeweight=".5pt">
                <v:textbox>
                  <w:txbxContent>
                    <w:p w14:paraId="42E9E811" w14:textId="5C12A08B" w:rsidR="001D6071" w:rsidRPr="00992F38" w:rsidRDefault="00A85A32" w:rsidP="00E218B7">
                      <w:pPr>
                        <w:rPr>
                          <w:rFonts w:ascii="Arial" w:hAnsi="Arial" w:cs="Arial"/>
                          <w:b/>
                          <w:bCs/>
                        </w:rPr>
                      </w:pPr>
                      <w:r>
                        <w:rPr>
                          <w:rFonts w:ascii="Arial" w:hAnsi="Arial" w:cs="Arial"/>
                          <w:b/>
                          <w:bCs/>
                        </w:rPr>
                        <w:t>a</w:t>
                      </w:r>
                    </w:p>
                  </w:txbxContent>
                </v:textbox>
              </v:shape>
            </w:pict>
          </mc:Fallback>
        </mc:AlternateContent>
      </w:r>
      <w:r w:rsidRPr="0070066B">
        <w:rPr>
          <w:rFonts w:ascii="Arial" w:hAnsi="Arial" w:cs="Arial"/>
        </w:rPr>
        <w:object w:dxaOrig="6174" w:dyaOrig="4726" w14:anchorId="50C7C01E">
          <v:shape id="_x0000_i1046" type="#_x0000_t75" style="width:296pt;height:224pt" o:ole="">
            <v:imagedata r:id="rId68" o:title=""/>
          </v:shape>
          <o:OLEObject Type="Embed" ProgID="Origin95.Graph" ShapeID="_x0000_i1046" DrawAspect="Content" ObjectID="_1689227536" r:id="rId69"/>
        </w:object>
      </w:r>
    </w:p>
    <w:p w14:paraId="7805D00B" w14:textId="77777777" w:rsidR="00E218B7" w:rsidRDefault="00E218B7" w:rsidP="00E218B7">
      <w:pPr>
        <w:pStyle w:val="affff9"/>
        <w:spacing w:line="240" w:lineRule="auto"/>
        <w:ind w:firstLineChars="0" w:firstLine="0"/>
        <w:jc w:val="center"/>
        <w:rPr>
          <w:rFonts w:ascii="Arial" w:hAnsi="Arial" w:cs="Arial"/>
        </w:rPr>
      </w:pPr>
      <w:r>
        <w:rPr>
          <w:noProof/>
        </w:rPr>
        <mc:AlternateContent>
          <mc:Choice Requires="wps">
            <w:drawing>
              <wp:anchor distT="0" distB="0" distL="114300" distR="114300" simplePos="0" relativeHeight="251680768" behindDoc="0" locked="0" layoutInCell="1" allowOverlap="1" wp14:anchorId="4131930C" wp14:editId="25E3003D">
                <wp:simplePos x="0" y="0"/>
                <wp:positionH relativeFrom="column">
                  <wp:posOffset>787400</wp:posOffset>
                </wp:positionH>
                <wp:positionV relativeFrom="paragraph">
                  <wp:posOffset>45085</wp:posOffset>
                </wp:positionV>
                <wp:extent cx="361950" cy="374650"/>
                <wp:effectExtent l="0" t="0" r="0" b="6350"/>
                <wp:wrapNone/>
                <wp:docPr id="45" name="文本框 45"/>
                <wp:cNvGraphicFramePr/>
                <a:graphic xmlns:a="http://schemas.openxmlformats.org/drawingml/2006/main">
                  <a:graphicData uri="http://schemas.microsoft.com/office/word/2010/wordprocessingShape">
                    <wps:wsp>
                      <wps:cNvSpPr txBox="1"/>
                      <wps:spPr>
                        <a:xfrm>
                          <a:off x="0" y="0"/>
                          <a:ext cx="361950" cy="374650"/>
                        </a:xfrm>
                        <a:prstGeom prst="rect">
                          <a:avLst/>
                        </a:prstGeom>
                        <a:solidFill>
                          <a:schemeClr val="lt1"/>
                        </a:solidFill>
                        <a:ln w="6350">
                          <a:noFill/>
                        </a:ln>
                      </wps:spPr>
                      <wps:txbx>
                        <w:txbxContent>
                          <w:p w14:paraId="0B2E7BD3" w14:textId="602613B5" w:rsidR="001D6071" w:rsidRPr="00992F38" w:rsidRDefault="00A85A32" w:rsidP="00E218B7">
                            <w:pPr>
                              <w:rPr>
                                <w:rFonts w:ascii="Arial" w:hAnsi="Arial" w:cs="Arial"/>
                                <w:b/>
                                <w:bCs/>
                              </w:rPr>
                            </w:pPr>
                            <w:r>
                              <w:rPr>
                                <w:rFonts w:ascii="Arial" w:hAnsi="Arial" w:cs="Arial"/>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930C" id="文本框 45" o:spid="_x0000_s1054" type="#_x0000_t202" style="position:absolute;left:0;text-align:left;margin-left:62pt;margin-top:3.55pt;width:28.5pt;height: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" fillcolor="white [3201]" stroked="f" strokeweight=".5pt">
                <v:textbox>
                  <w:txbxContent>
                    <w:p w14:paraId="0B2E7BD3" w14:textId="602613B5" w:rsidR="001D6071" w:rsidRPr="00992F38" w:rsidRDefault="00A85A32" w:rsidP="00E218B7">
                      <w:pPr>
                        <w:rPr>
                          <w:rFonts w:ascii="Arial" w:hAnsi="Arial" w:cs="Arial"/>
                          <w:b/>
                          <w:bCs/>
                        </w:rPr>
                      </w:pPr>
                      <w:r>
                        <w:rPr>
                          <w:rFonts w:ascii="Arial" w:hAnsi="Arial" w:cs="Arial"/>
                          <w:b/>
                          <w:bCs/>
                        </w:rPr>
                        <w:t>b</w:t>
                      </w:r>
                    </w:p>
                  </w:txbxContent>
                </v:textbox>
              </v:shape>
            </w:pict>
          </mc:Fallback>
        </mc:AlternateContent>
      </w:r>
    </w:p>
    <w:p w14:paraId="538FAFD2" w14:textId="3F04D4C4" w:rsidR="00E218B7" w:rsidRDefault="00E218B7" w:rsidP="00296E8E">
      <w:pPr>
        <w:pStyle w:val="affff9"/>
        <w:spacing w:line="240" w:lineRule="auto"/>
        <w:ind w:firstLineChars="0" w:firstLine="0"/>
        <w:jc w:val="center"/>
      </w:pPr>
      <w:r w:rsidRPr="0053096C">
        <w:rPr>
          <w:rFonts w:ascii="Arial" w:hAnsi="Arial" w:cs="Arial"/>
        </w:rPr>
        <w:object w:dxaOrig="6174" w:dyaOrig="4726" w14:anchorId="1A221A17">
          <v:shape id="_x0000_i1047" type="#_x0000_t75" style="width:309.5pt;height:236.5pt" o:ole="">
            <v:imagedata r:id="rId70" o:title=""/>
          </v:shape>
          <o:OLEObject Type="Embed" ProgID="Origin95.Graph" ShapeID="_x0000_i1047" DrawAspect="Content" ObjectID="_1689227537" r:id="rId71"/>
        </w:object>
      </w:r>
    </w:p>
    <w:p w14:paraId="4A58FBD5" w14:textId="082FC8CD" w:rsidR="00E218B7" w:rsidRDefault="00A85A32" w:rsidP="00791180">
      <w:pPr>
        <w:pStyle w:val="affff9"/>
        <w:spacing w:line="480" w:lineRule="auto"/>
        <w:ind w:firstLineChars="0" w:firstLine="0"/>
      </w:pPr>
      <w:r w:rsidRPr="00A85A32">
        <w:rPr>
          <w:b/>
          <w:bCs/>
        </w:rPr>
        <w:t>Supplementary Figure</w:t>
      </w:r>
      <w:r>
        <w:rPr>
          <w:b/>
          <w:bCs/>
        </w:rPr>
        <w:t xml:space="preserve"> </w:t>
      </w:r>
      <w:r w:rsidR="00E218B7">
        <w:rPr>
          <w:b/>
          <w:bCs/>
        </w:rPr>
        <w:t>17</w:t>
      </w:r>
      <w:r w:rsidR="00E218B7" w:rsidRPr="00342266">
        <w:rPr>
          <w:b/>
          <w:bCs/>
        </w:rPr>
        <w:t>.</w:t>
      </w:r>
      <w:r w:rsidR="00714A49" w:rsidRPr="00342266">
        <w:t xml:space="preserve"> </w:t>
      </w:r>
      <w:r>
        <w:rPr>
          <w:b/>
          <w:bCs/>
        </w:rPr>
        <w:t>a</w:t>
      </w:r>
      <w:r w:rsidR="00BE3784">
        <w:rPr>
          <w:b/>
          <w:bCs/>
        </w:rPr>
        <w:t>,</w:t>
      </w:r>
      <w:r w:rsidR="00E218B7" w:rsidRPr="00342266">
        <w:t xml:space="preserve"> </w:t>
      </w:r>
      <w:r w:rsidR="00714A49">
        <w:t>The d</w:t>
      </w:r>
      <w:r w:rsidR="00E218B7" w:rsidRPr="00342266">
        <w:t>ischarge time curv</w:t>
      </w:r>
      <w:r w:rsidR="00E218B7" w:rsidRPr="009070A0">
        <w:t>e</w:t>
      </w:r>
      <w:r w:rsidR="00714A49" w:rsidRPr="000E02A7">
        <w:rPr>
          <w:bCs/>
        </w:rPr>
        <w:t>, and</w:t>
      </w:r>
      <w:r w:rsidR="00714A49">
        <w:rPr>
          <w:b/>
          <w:bCs/>
        </w:rPr>
        <w:t xml:space="preserve"> </w:t>
      </w:r>
      <w:r w:rsidR="00714A49" w:rsidRPr="00342266">
        <w:rPr>
          <w:b/>
          <w:bCs/>
        </w:rPr>
        <w:t>(</w:t>
      </w:r>
      <w:r>
        <w:rPr>
          <w:b/>
          <w:bCs/>
        </w:rPr>
        <w:t>b</w:t>
      </w:r>
      <w:r w:rsidR="00714A49" w:rsidRPr="00342266">
        <w:rPr>
          <w:b/>
          <w:bCs/>
        </w:rPr>
        <w:t>)</w:t>
      </w:r>
      <w:r w:rsidR="00E218B7" w:rsidRPr="00342266">
        <w:t xml:space="preserve"> energy density of </w:t>
      </w:r>
      <w:r w:rsidR="000E02A7">
        <w:t>PVA/NaI</w:t>
      </w:r>
      <w:r w:rsidR="00714A49">
        <w:t xml:space="preserve"> </w:t>
      </w:r>
      <w:r w:rsidR="00E218B7" w:rsidRPr="00342266">
        <w:t>hydrogels with different thickness</w:t>
      </w:r>
      <w:r w:rsidR="00E218B7">
        <w:t>.</w:t>
      </w:r>
    </w:p>
    <w:p w14:paraId="52C1ED79" w14:textId="77777777" w:rsidR="00E218B7" w:rsidRDefault="00E218B7" w:rsidP="00E218B7">
      <w:pPr>
        <w:pStyle w:val="affff9"/>
        <w:ind w:firstLine="480"/>
      </w:pPr>
    </w:p>
    <w:p w14:paraId="74C025A7" w14:textId="77777777" w:rsidR="00E218B7" w:rsidRDefault="00E218B7" w:rsidP="00E218B7">
      <w:pPr>
        <w:ind w:firstLine="480"/>
        <w:sectPr w:rsidR="00E218B7" w:rsidSect="00036671">
          <w:pgSz w:w="12240" w:h="15840" w:code="1"/>
          <w:pgMar w:top="1440" w:right="1440" w:bottom="1440" w:left="1440" w:header="851" w:footer="992" w:gutter="0"/>
          <w:cols w:space="425"/>
          <w:docGrid w:type="lines" w:linePitch="326"/>
        </w:sectPr>
      </w:pPr>
    </w:p>
    <w:p w14:paraId="0A716AB0" w14:textId="77777777" w:rsidR="00E218B7" w:rsidRDefault="00E218B7" w:rsidP="00296E8E">
      <w:pPr>
        <w:pStyle w:val="affff9"/>
        <w:spacing w:line="240" w:lineRule="auto"/>
        <w:ind w:firstLineChars="0" w:firstLine="0"/>
        <w:jc w:val="center"/>
        <w:rPr>
          <w:rFonts w:ascii="Arial" w:hAnsi="Arial" w:cs="Arial"/>
        </w:rPr>
      </w:pPr>
      <w:r>
        <w:rPr>
          <w:rFonts w:ascii="Arial" w:hAnsi="Arial" w:cs="Arial"/>
          <w:noProof/>
        </w:rPr>
        <w:lastRenderedPageBreak/>
        <w:drawing>
          <wp:inline distT="0" distB="0" distL="0" distR="0" wp14:anchorId="108CE593" wp14:editId="51AB2CB7">
            <wp:extent cx="5760000" cy="2339089"/>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00" cy="2339089"/>
                    </a:xfrm>
                    <a:prstGeom prst="rect">
                      <a:avLst/>
                    </a:prstGeom>
                    <a:noFill/>
                  </pic:spPr>
                </pic:pic>
              </a:graphicData>
            </a:graphic>
          </wp:inline>
        </w:drawing>
      </w:r>
    </w:p>
    <w:p w14:paraId="3C168E85" w14:textId="77777777" w:rsidR="00E218B7" w:rsidRDefault="00E218B7" w:rsidP="00E218B7">
      <w:pPr>
        <w:pStyle w:val="affff9"/>
        <w:spacing w:line="240" w:lineRule="auto"/>
        <w:ind w:firstLineChars="0" w:firstLine="0"/>
        <w:rPr>
          <w:rFonts w:ascii="Arial" w:hAnsi="Arial" w:cs="Arial"/>
        </w:rPr>
      </w:pPr>
    </w:p>
    <w:p w14:paraId="48666114" w14:textId="7514162C" w:rsidR="00E218B7" w:rsidRPr="00342266" w:rsidRDefault="00A85A32" w:rsidP="00791180">
      <w:pPr>
        <w:pStyle w:val="affff9"/>
        <w:spacing w:line="480" w:lineRule="auto"/>
        <w:ind w:firstLineChars="0" w:firstLine="0"/>
        <w:sectPr w:rsidR="00E218B7" w:rsidRPr="00342266" w:rsidSect="00036671">
          <w:pgSz w:w="12240" w:h="15840" w:code="1"/>
          <w:pgMar w:top="1440" w:right="1440" w:bottom="1440" w:left="1440" w:header="851" w:footer="992" w:gutter="0"/>
          <w:cols w:space="425"/>
          <w:docGrid w:type="lines" w:linePitch="326"/>
        </w:sectPr>
      </w:pPr>
      <w:r w:rsidRPr="00A85A32">
        <w:rPr>
          <w:b/>
          <w:bCs/>
        </w:rPr>
        <w:t>Supplementary Figure</w:t>
      </w:r>
      <w:r>
        <w:rPr>
          <w:b/>
          <w:bCs/>
        </w:rPr>
        <w:t xml:space="preserve"> </w:t>
      </w:r>
      <w:r w:rsidR="00E218B7">
        <w:rPr>
          <w:b/>
          <w:bCs/>
        </w:rPr>
        <w:t>18</w:t>
      </w:r>
      <w:r w:rsidR="00E218B7" w:rsidRPr="00342266">
        <w:rPr>
          <w:b/>
          <w:bCs/>
        </w:rPr>
        <w:t xml:space="preserve">. </w:t>
      </w:r>
      <w:bookmarkStart w:id="13" w:name="OLE_LINK14"/>
      <w:r w:rsidR="00385526">
        <w:t>The deformability</w:t>
      </w:r>
      <w:r w:rsidR="00E218B7" w:rsidRPr="00342266">
        <w:t xml:space="preserve"> </w:t>
      </w:r>
      <w:r w:rsidR="00385526">
        <w:t xml:space="preserve">and </w:t>
      </w:r>
      <w:r w:rsidR="00385526" w:rsidRPr="00342266">
        <w:t xml:space="preserve">adhesion </w:t>
      </w:r>
      <w:r w:rsidR="00E218B7" w:rsidRPr="00342266">
        <w:t>of PVA/NaI hydrogel</w:t>
      </w:r>
      <w:r w:rsidR="00385526">
        <w:t xml:space="preserve"> on the PET substrate</w:t>
      </w:r>
      <w:r w:rsidR="00E218B7" w:rsidRPr="00342266">
        <w:t xml:space="preserve">. </w:t>
      </w:r>
      <w:bookmarkEnd w:id="13"/>
    </w:p>
    <w:p w14:paraId="6357F49C" w14:textId="7431AD2D" w:rsidR="00112C5B" w:rsidRPr="00355362" w:rsidRDefault="001D046A" w:rsidP="00791180">
      <w:pPr>
        <w:pStyle w:val="SMHeading"/>
        <w:spacing w:line="480" w:lineRule="auto"/>
      </w:pPr>
      <w:r>
        <w:lastRenderedPageBreak/>
        <w:t>Supplementary V</w:t>
      </w:r>
      <w:r>
        <w:rPr>
          <w:lang w:eastAsia="zh-CN"/>
        </w:rPr>
        <w:t>ideo S1</w:t>
      </w:r>
      <w:r w:rsidR="008218C4">
        <w:t>.</w:t>
      </w:r>
    </w:p>
    <w:p w14:paraId="2567A8DF" w14:textId="5473F5C8" w:rsidR="00145DD7" w:rsidRDefault="00145DD7" w:rsidP="00791180">
      <w:pPr>
        <w:pStyle w:val="SMcaption"/>
        <w:spacing w:line="480" w:lineRule="auto"/>
      </w:pPr>
      <w:r w:rsidRPr="00145DD7">
        <w:t xml:space="preserve">Charging/Discharging of </w:t>
      </w:r>
      <w:r w:rsidR="00AA375F">
        <w:t>t</w:t>
      </w:r>
      <w:r w:rsidRPr="00145DD7">
        <w:t xml:space="preserve">he PVA/NaI i-TE </w:t>
      </w:r>
      <w:r w:rsidR="00183BD5">
        <w:t>c</w:t>
      </w:r>
      <w:r w:rsidRPr="00145DD7">
        <w:t>apacitor</w:t>
      </w:r>
      <w:r>
        <w:t>.</w:t>
      </w:r>
    </w:p>
    <w:p w14:paraId="067213C4" w14:textId="2BD323F9" w:rsidR="001D046A" w:rsidRPr="00355362" w:rsidRDefault="001D046A" w:rsidP="001D046A">
      <w:pPr>
        <w:pStyle w:val="SMHeading"/>
        <w:spacing w:line="480" w:lineRule="auto"/>
      </w:pPr>
      <w:r>
        <w:t>Supplementary V</w:t>
      </w:r>
      <w:r>
        <w:rPr>
          <w:lang w:eastAsia="zh-CN"/>
        </w:rPr>
        <w:t>ideo S2</w:t>
      </w:r>
      <w:r>
        <w:t>.</w:t>
      </w:r>
    </w:p>
    <w:p w14:paraId="404FEFE5" w14:textId="54AC528A" w:rsidR="00B9440A" w:rsidRDefault="00145DD7" w:rsidP="00791180">
      <w:pPr>
        <w:pStyle w:val="SMcaption"/>
        <w:spacing w:line="480" w:lineRule="auto"/>
      </w:pPr>
      <w:r w:rsidRPr="00145DD7">
        <w:t xml:space="preserve">Demonstration of </w:t>
      </w:r>
      <w:r w:rsidR="00183BD5">
        <w:t>m</w:t>
      </w:r>
      <w:r w:rsidRPr="00145DD7">
        <w:t xml:space="preserve">echanical properties of </w:t>
      </w:r>
      <w:r w:rsidR="00AA375F">
        <w:t>t</w:t>
      </w:r>
      <w:r w:rsidRPr="00145DD7">
        <w:t xml:space="preserve">he PVA/NaI </w:t>
      </w:r>
      <w:r w:rsidR="00183BD5">
        <w:t>h</w:t>
      </w:r>
      <w:r w:rsidRPr="00145DD7">
        <w:t>ydrogel</w:t>
      </w:r>
      <w:r>
        <w:t>.</w:t>
      </w:r>
    </w:p>
    <w:p w14:paraId="10BF7DE9" w14:textId="7A76AB6C" w:rsidR="00B9440A" w:rsidRDefault="00B9440A" w:rsidP="00791180">
      <w:pPr>
        <w:pStyle w:val="SMcaption"/>
        <w:spacing w:line="480" w:lineRule="auto"/>
      </w:pPr>
    </w:p>
    <w:p w14:paraId="64BC16E9" w14:textId="77777777" w:rsidR="00FD2FD0" w:rsidRDefault="00FD2FD0" w:rsidP="00791180">
      <w:pPr>
        <w:pStyle w:val="SMcaption"/>
        <w:spacing w:line="480" w:lineRule="auto"/>
        <w:sectPr w:rsidR="00FD2FD0" w:rsidSect="00E853D5">
          <w:pgSz w:w="12240" w:h="15840"/>
          <w:pgMar w:top="1440" w:right="1440" w:bottom="1440" w:left="1440" w:header="720" w:footer="720" w:gutter="0"/>
          <w:pgNumType w:start="1"/>
          <w:cols w:space="720"/>
          <w:docGrid w:linePitch="360"/>
        </w:sectPr>
      </w:pPr>
    </w:p>
    <w:p w14:paraId="359B5076" w14:textId="4D8454A7" w:rsidR="005644CB" w:rsidRPr="00791180" w:rsidRDefault="00FD2FD0" w:rsidP="00791180">
      <w:pPr>
        <w:pStyle w:val="SMcaption"/>
        <w:spacing w:line="480" w:lineRule="auto"/>
        <w:rPr>
          <w:b/>
        </w:rPr>
      </w:pPr>
      <w:r w:rsidRPr="00791180">
        <w:rPr>
          <w:b/>
          <w:lang w:eastAsia="zh-CN"/>
        </w:rPr>
        <w:lastRenderedPageBreak/>
        <w:t>R</w:t>
      </w:r>
      <w:r w:rsidRPr="00791180">
        <w:rPr>
          <w:rFonts w:hint="eastAsia"/>
          <w:b/>
          <w:lang w:eastAsia="zh-CN"/>
        </w:rPr>
        <w:t>eferences</w:t>
      </w:r>
    </w:p>
    <w:p w14:paraId="7A48D99B" w14:textId="77777777" w:rsidR="00FD2FD0" w:rsidRDefault="00FD2FD0" w:rsidP="00791180">
      <w:pPr>
        <w:pStyle w:val="Referencesandnotes"/>
        <w:numPr>
          <w:ilvl w:val="0"/>
          <w:numId w:val="11"/>
        </w:numPr>
        <w:spacing w:line="480" w:lineRule="auto"/>
      </w:pPr>
      <w:r>
        <w:t xml:space="preserve">M. J. Frisch, G. W. Trucks, H. B. Schlegel, G. E. </w:t>
      </w:r>
      <w:proofErr w:type="spellStart"/>
      <w:r>
        <w:t>Scuseria</w:t>
      </w:r>
      <w:proofErr w:type="spellEnd"/>
      <w:r>
        <w:t xml:space="preserve">, M. A. Robb, J. R. Cheeseman, G. </w:t>
      </w:r>
      <w:proofErr w:type="spellStart"/>
      <w:r>
        <w:t>Scalmani</w:t>
      </w:r>
      <w:proofErr w:type="spellEnd"/>
      <w:r>
        <w:t xml:space="preserve">, V. Barone, G. A. </w:t>
      </w:r>
      <w:proofErr w:type="spellStart"/>
      <w:r>
        <w:t>Petersson</w:t>
      </w:r>
      <w:proofErr w:type="spellEnd"/>
      <w:r>
        <w:t xml:space="preserve">, H. </w:t>
      </w:r>
      <w:proofErr w:type="spellStart"/>
      <w:r>
        <w:t>Nakatsuji</w:t>
      </w:r>
      <w:proofErr w:type="spellEnd"/>
      <w:r>
        <w:t xml:space="preserve">, X. Li, M. </w:t>
      </w:r>
      <w:proofErr w:type="spellStart"/>
      <w:r>
        <w:t>Caricato</w:t>
      </w:r>
      <w:proofErr w:type="spellEnd"/>
      <w:r>
        <w:t xml:space="preserve">, A. V. </w:t>
      </w:r>
      <w:proofErr w:type="spellStart"/>
      <w:r>
        <w:t>Marenich</w:t>
      </w:r>
      <w:proofErr w:type="spellEnd"/>
      <w:r>
        <w:t xml:space="preserve">, J. </w:t>
      </w:r>
      <w:proofErr w:type="spellStart"/>
      <w:r>
        <w:t>Bloino</w:t>
      </w:r>
      <w:proofErr w:type="spellEnd"/>
      <w:r>
        <w:t xml:space="preserve">, B. G. </w:t>
      </w:r>
      <w:proofErr w:type="spellStart"/>
      <w:r>
        <w:t>Janesko</w:t>
      </w:r>
      <w:proofErr w:type="spellEnd"/>
      <w:r>
        <w:t xml:space="preserve">, R. </w:t>
      </w:r>
      <w:proofErr w:type="spellStart"/>
      <w:r>
        <w:t>Gomperts</w:t>
      </w:r>
      <w:proofErr w:type="spellEnd"/>
      <w:r>
        <w:t xml:space="preserve">, B. </w:t>
      </w:r>
      <w:proofErr w:type="spellStart"/>
      <w:r>
        <w:t>Mennucci</w:t>
      </w:r>
      <w:proofErr w:type="spellEnd"/>
      <w:r>
        <w:t xml:space="preserve">, H. P. </w:t>
      </w:r>
      <w:proofErr w:type="spellStart"/>
      <w:r>
        <w:t>Hratchian</w:t>
      </w:r>
      <w:proofErr w:type="spellEnd"/>
      <w:r>
        <w:t xml:space="preserve">, J. V. Ortiz, A. F. </w:t>
      </w:r>
      <w:proofErr w:type="spellStart"/>
      <w:r>
        <w:t>Izmaylov</w:t>
      </w:r>
      <w:proofErr w:type="spellEnd"/>
      <w:r>
        <w:t xml:space="preserve">, J. L. Sonnenberg, D. Williams-Young, F. Ding, F. </w:t>
      </w:r>
      <w:proofErr w:type="spellStart"/>
      <w:r>
        <w:t>Lipparini</w:t>
      </w:r>
      <w:proofErr w:type="spellEnd"/>
      <w:r>
        <w:t xml:space="preserve">, F. </w:t>
      </w:r>
      <w:proofErr w:type="spellStart"/>
      <w:r>
        <w:t>Egidi</w:t>
      </w:r>
      <w:proofErr w:type="spellEnd"/>
      <w:r>
        <w:t xml:space="preserve">, J. Goings, B. Peng, A. </w:t>
      </w:r>
      <w:proofErr w:type="spellStart"/>
      <w:r>
        <w:t>Petrone</w:t>
      </w:r>
      <w:proofErr w:type="spellEnd"/>
      <w:r>
        <w:t xml:space="preserve">, T. Henderson, D. Ranasinghe, V. G. </w:t>
      </w:r>
      <w:proofErr w:type="spellStart"/>
      <w:r>
        <w:t>Zakrzewski</w:t>
      </w:r>
      <w:proofErr w:type="spellEnd"/>
      <w:r>
        <w:t xml:space="preserve">, J. Gao, N. </w:t>
      </w:r>
      <w:proofErr w:type="spellStart"/>
      <w:r>
        <w:t>Rega</w:t>
      </w:r>
      <w:proofErr w:type="spellEnd"/>
      <w:r>
        <w:t xml:space="preserve">, G. Zheng, W. Liang, M. </w:t>
      </w:r>
      <w:proofErr w:type="spellStart"/>
      <w:r>
        <w:t>Hada</w:t>
      </w:r>
      <w:proofErr w:type="spellEnd"/>
      <w:r>
        <w:t xml:space="preserve">, M. </w:t>
      </w:r>
      <w:proofErr w:type="spellStart"/>
      <w:r>
        <w:t>Ehara</w:t>
      </w:r>
      <w:proofErr w:type="spellEnd"/>
      <w:r>
        <w:t xml:space="preserve">, K. Toyota, R. Fukuda, J. Hasegawa, M. Ishida, T. Nakajima, Y. Honda, O. Kitao, H. </w:t>
      </w:r>
      <w:proofErr w:type="spellStart"/>
      <w:r>
        <w:t>Nakai</w:t>
      </w:r>
      <w:proofErr w:type="spellEnd"/>
      <w:r>
        <w:t xml:space="preserve">, T. </w:t>
      </w:r>
      <w:proofErr w:type="spellStart"/>
      <w:r>
        <w:t>Vreven</w:t>
      </w:r>
      <w:proofErr w:type="spellEnd"/>
      <w:r>
        <w:t xml:space="preserve">, K. </w:t>
      </w:r>
      <w:proofErr w:type="spellStart"/>
      <w:r>
        <w:t>Throssell</w:t>
      </w:r>
      <w:proofErr w:type="spellEnd"/>
      <w:r>
        <w:t xml:space="preserve">, J. A. Montgomery, Jr., J. E. Peralta, F. </w:t>
      </w:r>
      <w:proofErr w:type="spellStart"/>
      <w:r>
        <w:t>Ogliaro</w:t>
      </w:r>
      <w:proofErr w:type="spellEnd"/>
      <w:r>
        <w:t xml:space="preserve">, M. J. </w:t>
      </w:r>
      <w:proofErr w:type="spellStart"/>
      <w:r>
        <w:t>Bearpark</w:t>
      </w:r>
      <w:proofErr w:type="spellEnd"/>
      <w:r>
        <w:t xml:space="preserve">, J. J. </w:t>
      </w:r>
      <w:proofErr w:type="spellStart"/>
      <w:r>
        <w:t>Heyd</w:t>
      </w:r>
      <w:proofErr w:type="spellEnd"/>
      <w:r>
        <w:t xml:space="preserve">, E. N. Brothers, K. N. </w:t>
      </w:r>
      <w:proofErr w:type="spellStart"/>
      <w:r>
        <w:t>Kudin</w:t>
      </w:r>
      <w:proofErr w:type="spellEnd"/>
      <w:r>
        <w:t xml:space="preserve">, V. N. </w:t>
      </w:r>
      <w:proofErr w:type="spellStart"/>
      <w:r>
        <w:t>Staroverov</w:t>
      </w:r>
      <w:proofErr w:type="spellEnd"/>
      <w:r>
        <w:t xml:space="preserve">, T. A. Keith, R. Kobayashi, J. Normand, K. </w:t>
      </w:r>
      <w:proofErr w:type="spellStart"/>
      <w:r>
        <w:t>Raghavachari</w:t>
      </w:r>
      <w:proofErr w:type="spellEnd"/>
      <w:r>
        <w:t xml:space="preserve">, A. P. Rendell, J. C. </w:t>
      </w:r>
      <w:proofErr w:type="spellStart"/>
      <w:r>
        <w:t>Burant</w:t>
      </w:r>
      <w:proofErr w:type="spellEnd"/>
      <w:r>
        <w:t xml:space="preserve">, S. S. Iyengar, J. </w:t>
      </w:r>
      <w:proofErr w:type="spellStart"/>
      <w:r>
        <w:t>Tomasi</w:t>
      </w:r>
      <w:proofErr w:type="spellEnd"/>
      <w:r>
        <w:t xml:space="preserve">, M. </w:t>
      </w:r>
      <w:proofErr w:type="spellStart"/>
      <w:r>
        <w:t>Cossi</w:t>
      </w:r>
      <w:proofErr w:type="spellEnd"/>
      <w:r>
        <w:t xml:space="preserve">, J. M. </w:t>
      </w:r>
      <w:proofErr w:type="spellStart"/>
      <w:r>
        <w:t>Millam</w:t>
      </w:r>
      <w:proofErr w:type="spellEnd"/>
      <w:r>
        <w:t xml:space="preserve">, M. </w:t>
      </w:r>
      <w:proofErr w:type="spellStart"/>
      <w:r>
        <w:t>Klene</w:t>
      </w:r>
      <w:proofErr w:type="spellEnd"/>
      <w:r>
        <w:t xml:space="preserve">, C. Adamo, R. </w:t>
      </w:r>
      <w:proofErr w:type="spellStart"/>
      <w:r>
        <w:t>Cammi</w:t>
      </w:r>
      <w:proofErr w:type="spellEnd"/>
      <w:r>
        <w:t xml:space="preserve">, J. W. </w:t>
      </w:r>
      <w:proofErr w:type="spellStart"/>
      <w:r>
        <w:t>Ochterski</w:t>
      </w:r>
      <w:proofErr w:type="spellEnd"/>
      <w:r>
        <w:t xml:space="preserve">, R. L. Martin, K. </w:t>
      </w:r>
      <w:proofErr w:type="spellStart"/>
      <w:r>
        <w:t>Morokuma</w:t>
      </w:r>
      <w:proofErr w:type="spellEnd"/>
      <w:r>
        <w:t>, O. Farkas, J. B. Foresman, and D. J. Fox, Gaussian 09, Revision D.01, Gaussian, Inc., Wallingford CT, 2016.</w:t>
      </w:r>
    </w:p>
    <w:p w14:paraId="57D114D4" w14:textId="77777777" w:rsidR="00FD2FD0" w:rsidRDefault="00FD2FD0" w:rsidP="00791180">
      <w:pPr>
        <w:pStyle w:val="Referencesandnotes"/>
        <w:numPr>
          <w:ilvl w:val="0"/>
          <w:numId w:val="11"/>
        </w:numPr>
        <w:spacing w:line="480" w:lineRule="auto"/>
      </w:pPr>
      <w:r>
        <w:t>P. J. Stephens</w:t>
      </w:r>
      <w:r w:rsidRPr="00521C3A">
        <w:t xml:space="preserve"> </w:t>
      </w:r>
      <w:r>
        <w:t>et al., Ab initio calculation of vibrational absorption and circular dichroism spectra using</w:t>
      </w:r>
      <w:r>
        <w:rPr>
          <w:rFonts w:eastAsiaTheme="minorEastAsia" w:hint="eastAsia"/>
          <w:lang w:eastAsia="zh-CN"/>
        </w:rPr>
        <w:t xml:space="preserve"> </w:t>
      </w:r>
      <w:r>
        <w:t xml:space="preserve">density functional force fields </w:t>
      </w:r>
      <w:r w:rsidRPr="008551A2">
        <w:rPr>
          <w:i/>
          <w:iCs/>
        </w:rPr>
        <w:t>Journal of Physical Chemistry</w:t>
      </w:r>
      <w:r>
        <w:t xml:space="preserve"> 98, 11623-11627 (1994). doi:</w:t>
      </w:r>
      <w:r w:rsidRPr="00262524">
        <w:t>10.1021/j100096a001</w:t>
      </w:r>
    </w:p>
    <w:p w14:paraId="0B18FD3C" w14:textId="77777777" w:rsidR="00FD2FD0" w:rsidRDefault="00FD2FD0" w:rsidP="00791180">
      <w:pPr>
        <w:pStyle w:val="Referencesandnotes"/>
        <w:numPr>
          <w:ilvl w:val="0"/>
          <w:numId w:val="11"/>
        </w:numPr>
        <w:spacing w:line="480" w:lineRule="auto"/>
      </w:pPr>
      <w:r>
        <w:t xml:space="preserve">F. </w:t>
      </w:r>
      <w:proofErr w:type="spellStart"/>
      <w:r>
        <w:t>Weigend</w:t>
      </w:r>
      <w:proofErr w:type="spellEnd"/>
      <w:r w:rsidRPr="00521C3A">
        <w:t xml:space="preserve"> </w:t>
      </w:r>
      <w:r>
        <w:t xml:space="preserve">et al., Balanced basis sets of split </w:t>
      </w:r>
      <w:proofErr w:type="gramStart"/>
      <w:r>
        <w:t>valence</w:t>
      </w:r>
      <w:proofErr w:type="gramEnd"/>
      <w:r>
        <w:t xml:space="preserve">, triple zeta valence and quadruple zeta valence quality for H to Rn: Design and assessment of accuracy. </w:t>
      </w:r>
      <w:r w:rsidRPr="006635E2">
        <w:rPr>
          <w:i/>
          <w:iCs/>
        </w:rPr>
        <w:t>Physical Chemistry Chemical Physics</w:t>
      </w:r>
      <w:r>
        <w:t xml:space="preserve"> 7, 3297-3305 (2005). doi:</w:t>
      </w:r>
      <w:r w:rsidRPr="00C704EA">
        <w:t>10.1039/b508541a</w:t>
      </w:r>
    </w:p>
    <w:p w14:paraId="58B78FB5" w14:textId="77777777" w:rsidR="00FD2FD0" w:rsidRDefault="00FD2FD0" w:rsidP="00791180">
      <w:pPr>
        <w:pStyle w:val="Referencesandnotes"/>
        <w:numPr>
          <w:ilvl w:val="0"/>
          <w:numId w:val="11"/>
        </w:numPr>
        <w:spacing w:line="480" w:lineRule="auto"/>
      </w:pPr>
      <w:r>
        <w:t xml:space="preserve">J. </w:t>
      </w:r>
      <w:proofErr w:type="spellStart"/>
      <w:r>
        <w:t>Tomasi</w:t>
      </w:r>
      <w:proofErr w:type="spellEnd"/>
      <w:r w:rsidRPr="00521C3A">
        <w:t xml:space="preserve"> </w:t>
      </w:r>
      <w:r>
        <w:t xml:space="preserve">et al., Quantum mechanical continuum solvation models. </w:t>
      </w:r>
      <w:r w:rsidRPr="006635E2">
        <w:rPr>
          <w:i/>
          <w:iCs/>
        </w:rPr>
        <w:t>Chemical Reviews</w:t>
      </w:r>
      <w:r>
        <w:t xml:space="preserve"> 105, 2999-3093 (2005). doi:</w:t>
      </w:r>
      <w:r w:rsidRPr="00D2248C">
        <w:t>10.1021/cr9904009</w:t>
      </w:r>
    </w:p>
    <w:p w14:paraId="1510F357" w14:textId="77777777" w:rsidR="00FD2FD0" w:rsidRDefault="00FD2FD0" w:rsidP="00791180">
      <w:pPr>
        <w:pStyle w:val="Referencesandnotes"/>
        <w:numPr>
          <w:ilvl w:val="0"/>
          <w:numId w:val="11"/>
        </w:numPr>
        <w:spacing w:line="480" w:lineRule="auto"/>
      </w:pPr>
      <w:r>
        <w:lastRenderedPageBreak/>
        <w:t xml:space="preserve">S. </w:t>
      </w:r>
      <w:proofErr w:type="spellStart"/>
      <w:r>
        <w:t>Grimme</w:t>
      </w:r>
      <w:proofErr w:type="spellEnd"/>
      <w:r w:rsidRPr="00521C3A">
        <w:t xml:space="preserve"> </w:t>
      </w:r>
      <w:r>
        <w:t xml:space="preserve">et al., A consistent and accurate ab initio parametrization of density functional dispersion correction (DFT-D) for the 94 elements H-Pu. </w:t>
      </w:r>
      <w:r w:rsidRPr="006635E2">
        <w:rPr>
          <w:i/>
          <w:iCs/>
        </w:rPr>
        <w:t>Journal of Chemical Physics</w:t>
      </w:r>
      <w:r>
        <w:t xml:space="preserve"> 132,  (2010). doi:</w:t>
      </w:r>
      <w:r w:rsidRPr="005A1CE7">
        <w:t>10.1063/1.3382344</w:t>
      </w:r>
    </w:p>
    <w:p w14:paraId="46540940" w14:textId="77777777" w:rsidR="00FD2FD0" w:rsidRDefault="00FD2FD0" w:rsidP="00791180">
      <w:pPr>
        <w:pStyle w:val="Referencesandnotes"/>
        <w:numPr>
          <w:ilvl w:val="0"/>
          <w:numId w:val="11"/>
        </w:numPr>
        <w:spacing w:line="480" w:lineRule="auto"/>
      </w:pPr>
      <w:r>
        <w:t xml:space="preserve">S. </w:t>
      </w:r>
      <w:proofErr w:type="spellStart"/>
      <w:r>
        <w:t>Grimme</w:t>
      </w:r>
      <w:proofErr w:type="spellEnd"/>
      <w:r w:rsidRPr="00521C3A">
        <w:t xml:space="preserve"> </w:t>
      </w:r>
      <w:r>
        <w:t xml:space="preserve">et al., Effect of the damping function in dispersion corrected density functional theory. </w:t>
      </w:r>
      <w:r w:rsidRPr="006635E2">
        <w:rPr>
          <w:i/>
          <w:iCs/>
        </w:rPr>
        <w:t>Journal of Computational Chemistry</w:t>
      </w:r>
      <w:r>
        <w:t xml:space="preserve"> 32, 1456-1465 (2011). doi:</w:t>
      </w:r>
      <w:r w:rsidRPr="008A58B1">
        <w:t>10.1002/jcc.21759</w:t>
      </w:r>
    </w:p>
    <w:p w14:paraId="20F3C261" w14:textId="77777777" w:rsidR="00FD2FD0" w:rsidRDefault="00FD2FD0" w:rsidP="00791180">
      <w:pPr>
        <w:pStyle w:val="Referencesandnotes"/>
        <w:numPr>
          <w:ilvl w:val="0"/>
          <w:numId w:val="11"/>
        </w:numPr>
        <w:spacing w:line="480" w:lineRule="auto"/>
      </w:pPr>
      <w:r>
        <w:t xml:space="preserve">L. </w:t>
      </w:r>
      <w:proofErr w:type="spellStart"/>
      <w:r>
        <w:t>Goerigk</w:t>
      </w:r>
      <w:proofErr w:type="spellEnd"/>
      <w:r w:rsidRPr="00521C3A">
        <w:t xml:space="preserve"> </w:t>
      </w:r>
      <w:r>
        <w:t>et al., Efficient and accurate double-hybrid-meta-GGA density functionals-evaluation with the extended GMTKN30 database for general main group thermochemistry, kinetics, and noncovalent interactions.</w:t>
      </w:r>
      <w:r w:rsidRPr="00CB6794">
        <w:t xml:space="preserve"> J </w:t>
      </w:r>
      <w:proofErr w:type="spellStart"/>
      <w:r w:rsidRPr="00CB6794">
        <w:t>Comput</w:t>
      </w:r>
      <w:proofErr w:type="spellEnd"/>
      <w:r w:rsidRPr="00CB6794">
        <w:t xml:space="preserve"> Chem</w:t>
      </w:r>
      <w:r>
        <w:t>. 7, 291-309 (2011). doi:</w:t>
      </w:r>
      <w:r w:rsidRPr="00996248">
        <w:t>10.1021/ct100466k</w:t>
      </w:r>
    </w:p>
    <w:p w14:paraId="4274CCD1" w14:textId="77777777" w:rsidR="00FD2FD0" w:rsidRDefault="00FD2FD0" w:rsidP="00791180">
      <w:pPr>
        <w:pStyle w:val="Referencesandnotes"/>
        <w:numPr>
          <w:ilvl w:val="0"/>
          <w:numId w:val="11"/>
        </w:numPr>
        <w:spacing w:line="480" w:lineRule="auto"/>
      </w:pPr>
      <w:r>
        <w:t xml:space="preserve">A. V. </w:t>
      </w:r>
      <w:proofErr w:type="spellStart"/>
      <w:r>
        <w:t>Marenich</w:t>
      </w:r>
      <w:proofErr w:type="spellEnd"/>
      <w:r w:rsidRPr="00521C3A">
        <w:t xml:space="preserve"> </w:t>
      </w:r>
      <w:r>
        <w:t xml:space="preserve">et al., Universal solvation model based on solute electron density and on a continuum model of the solvent defined by the bulk dielectric constant and atomic surface tensions. </w:t>
      </w:r>
      <w:r w:rsidRPr="006635E2">
        <w:rPr>
          <w:i/>
          <w:iCs/>
        </w:rPr>
        <w:t>Journal of Physical Chemistry B</w:t>
      </w:r>
      <w:r>
        <w:t xml:space="preserve"> 113, 6378-6396 (2009). doi:</w:t>
      </w:r>
      <w:r w:rsidRPr="00441977">
        <w:t>10.1021/jp810292n</w:t>
      </w:r>
    </w:p>
    <w:p w14:paraId="15E25601" w14:textId="77777777" w:rsidR="00FD2FD0" w:rsidRDefault="00FD2FD0" w:rsidP="00791180">
      <w:pPr>
        <w:pStyle w:val="Referencesandnotes"/>
        <w:numPr>
          <w:ilvl w:val="0"/>
          <w:numId w:val="11"/>
        </w:numPr>
        <w:spacing w:line="480" w:lineRule="auto"/>
      </w:pPr>
      <w:r>
        <w:t xml:space="preserve">F. Neese, Software update: the ORCA program system, version 4.0. </w:t>
      </w:r>
      <w:r w:rsidRPr="006635E2">
        <w:rPr>
          <w:i/>
          <w:iCs/>
        </w:rPr>
        <w:t>Wiley Interdisciplinary Reviews-Computational Molecular Science</w:t>
      </w:r>
      <w:r>
        <w:t xml:space="preserve"> 8, (2018). doi:</w:t>
      </w:r>
      <w:r w:rsidRPr="008F135B">
        <w:t>10.1002/wcms.1327</w:t>
      </w:r>
    </w:p>
    <w:p w14:paraId="270A234E" w14:textId="77777777" w:rsidR="00FD2FD0" w:rsidRDefault="00FD2FD0" w:rsidP="00791180">
      <w:pPr>
        <w:pStyle w:val="Referencesandnotes"/>
        <w:numPr>
          <w:ilvl w:val="0"/>
          <w:numId w:val="11"/>
        </w:numPr>
        <w:spacing w:line="480" w:lineRule="auto"/>
      </w:pPr>
      <w:r>
        <w:t xml:space="preserve">S. </w:t>
      </w:r>
      <w:proofErr w:type="spellStart"/>
      <w:r>
        <w:t>Kossmann</w:t>
      </w:r>
      <w:proofErr w:type="spellEnd"/>
      <w:r w:rsidRPr="00521C3A">
        <w:t xml:space="preserve"> </w:t>
      </w:r>
      <w:r>
        <w:t xml:space="preserve">et al., Comparison of two efficient approximate </w:t>
      </w:r>
      <w:proofErr w:type="spellStart"/>
      <w:r>
        <w:t>Hartee-Fock</w:t>
      </w:r>
      <w:proofErr w:type="spellEnd"/>
      <w:r>
        <w:t xml:space="preserve"> approaches. </w:t>
      </w:r>
      <w:r w:rsidRPr="006635E2">
        <w:rPr>
          <w:i/>
          <w:iCs/>
        </w:rPr>
        <w:t>Chemical Physics Letters</w:t>
      </w:r>
      <w:r>
        <w:t xml:space="preserve"> 481, 240-243 (2009). doi:</w:t>
      </w:r>
      <w:r w:rsidRPr="00921479">
        <w:t>10.1016/j.cplett.2009.09.073</w:t>
      </w:r>
    </w:p>
    <w:p w14:paraId="4AF930FD" w14:textId="7D437224" w:rsidR="00FD2FD0" w:rsidRDefault="00FD2FD0" w:rsidP="00791180">
      <w:pPr>
        <w:pStyle w:val="Referencesandnotes"/>
        <w:numPr>
          <w:ilvl w:val="0"/>
          <w:numId w:val="11"/>
        </w:numPr>
        <w:spacing w:line="480" w:lineRule="auto"/>
      </w:pPr>
      <w:r w:rsidRPr="004C0346">
        <w:rPr>
          <w:lang w:val="es-ES"/>
        </w:rPr>
        <w:t xml:space="preserve">W. Humphrey et al., VMD: Visual molecular dynamics. </w:t>
      </w:r>
      <w:r w:rsidRPr="006635E2">
        <w:rPr>
          <w:i/>
          <w:iCs/>
        </w:rPr>
        <w:t>J. Mol. Graph.</w:t>
      </w:r>
      <w:r>
        <w:t xml:space="preserve"> 14, 33-38 (1996). doi:</w:t>
      </w:r>
      <w:r w:rsidRPr="00DE0A3A">
        <w:t>10.1016/0263-7855(96)00018-5</w:t>
      </w:r>
    </w:p>
    <w:p w14:paraId="1F7EC4F1" w14:textId="41EFEF14" w:rsidR="0068312A" w:rsidRDefault="0068312A" w:rsidP="00791180">
      <w:pPr>
        <w:pStyle w:val="Referencesandnotes"/>
        <w:numPr>
          <w:ilvl w:val="0"/>
          <w:numId w:val="11"/>
        </w:numPr>
        <w:spacing w:line="480" w:lineRule="auto"/>
      </w:pPr>
      <w:r>
        <w:lastRenderedPageBreak/>
        <w:t>S. v. Reenen</w:t>
      </w:r>
      <w:r w:rsidRPr="00521C3A">
        <w:t xml:space="preserve"> </w:t>
      </w:r>
      <w:r>
        <w:t xml:space="preserve">et al., Correcting for contact geometry in Seebeck coefficient measurements of thin film devices. </w:t>
      </w:r>
      <w:r w:rsidRPr="006635E2">
        <w:rPr>
          <w:i/>
          <w:iCs/>
        </w:rPr>
        <w:t>Organic Electronics</w:t>
      </w:r>
      <w:r>
        <w:t xml:space="preserve"> 15, 2250-2255 (2014). doi:</w:t>
      </w:r>
      <w:r w:rsidRPr="008951A9">
        <w:t>10.1016/j.orgel.2014.06.018</w:t>
      </w:r>
    </w:p>
    <w:p w14:paraId="54D948F4" w14:textId="77777777" w:rsidR="00FD2FD0" w:rsidRDefault="00FD2FD0" w:rsidP="00791180">
      <w:pPr>
        <w:pStyle w:val="Referencesandnotes"/>
        <w:numPr>
          <w:ilvl w:val="0"/>
          <w:numId w:val="11"/>
        </w:numPr>
        <w:spacing w:line="480" w:lineRule="auto"/>
      </w:pPr>
      <w:r>
        <w:t>S. L. Kim</w:t>
      </w:r>
      <w:r w:rsidRPr="00521C3A">
        <w:t xml:space="preserve"> </w:t>
      </w:r>
      <w:r>
        <w:t xml:space="preserve">et al., Thermally chargeable solid-state supercapacitor. </w:t>
      </w:r>
      <w:r w:rsidRPr="006635E2">
        <w:rPr>
          <w:i/>
          <w:iCs/>
        </w:rPr>
        <w:t>Adv. Energy Mater.</w:t>
      </w:r>
      <w:r>
        <w:t xml:space="preserve"> 6,  (2016). doi:</w:t>
      </w:r>
      <w:r w:rsidRPr="00DE0A3A">
        <w:t>10.1002/aenm.201600546</w:t>
      </w:r>
      <w:bookmarkStart w:id="14" w:name="_GoBack"/>
      <w:bookmarkEnd w:id="14"/>
    </w:p>
    <w:p w14:paraId="68B0773D" w14:textId="77777777" w:rsidR="00FD2FD0" w:rsidRDefault="00FD2FD0" w:rsidP="00791180">
      <w:pPr>
        <w:pStyle w:val="SMcaption"/>
        <w:spacing w:line="480" w:lineRule="auto"/>
      </w:pPr>
    </w:p>
    <w:p w14:paraId="6CB0BD99" w14:textId="53668D0B" w:rsidR="005644CB" w:rsidRDefault="005644CB" w:rsidP="00791180">
      <w:pPr>
        <w:pStyle w:val="SMcaption"/>
        <w:spacing w:line="480" w:lineRule="auto"/>
      </w:pPr>
    </w:p>
    <w:sectPr w:rsidR="005644CB" w:rsidSect="00E853D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FE8546" w14:textId="77777777" w:rsidR="00361E82" w:rsidRDefault="00361E82">
      <w:r>
        <w:separator/>
      </w:r>
    </w:p>
  </w:endnote>
  <w:endnote w:type="continuationSeparator" w:id="0">
    <w:p w14:paraId="62C60A2D" w14:textId="77777777" w:rsidR="00361E82" w:rsidRDefault="00361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1D6071" w:rsidRDefault="001D6071">
    <w:pPr>
      <w:pStyle w:val="aff1"/>
      <w:jc w:val="right"/>
    </w:pPr>
    <w:r>
      <w:fldChar w:fldCharType="begin"/>
    </w:r>
    <w:r>
      <w:instrText xml:space="preserve"> PAGE   \* MERGEFORMAT </w:instrText>
    </w:r>
    <w:r>
      <w:fldChar w:fldCharType="separate"/>
    </w:r>
    <w:r>
      <w:rPr>
        <w:noProof/>
      </w:rPr>
      <w:t>3</w:t>
    </w:r>
    <w:r>
      <w:fldChar w:fldCharType="end"/>
    </w:r>
  </w:p>
  <w:p w14:paraId="211F3547" w14:textId="77777777" w:rsidR="001D6071" w:rsidRDefault="001D6071">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EAF0" w14:textId="77777777" w:rsidR="001D6071" w:rsidRDefault="001D6071">
    <w:pPr>
      <w:pStyle w:val="aff1"/>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25778" w14:textId="77777777" w:rsidR="001D6071" w:rsidRDefault="001D6071">
    <w:pPr>
      <w:pStyle w:val="aff1"/>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63E11" w14:textId="77777777" w:rsidR="001D6071" w:rsidRDefault="001D6071">
    <w:pPr>
      <w:pStyle w:val="af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1C3DD" w14:textId="77777777" w:rsidR="00361E82" w:rsidRDefault="00361E82">
      <w:r>
        <w:separator/>
      </w:r>
    </w:p>
  </w:footnote>
  <w:footnote w:type="continuationSeparator" w:id="0">
    <w:p w14:paraId="75CE2310" w14:textId="77777777" w:rsidR="00361E82" w:rsidRDefault="00361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1D6071" w:rsidRPr="005001AC" w:rsidRDefault="001D6071" w:rsidP="005001AC">
    <w:pPr>
      <w:jc w:val="right"/>
      <w:rPr>
        <w:sz w:val="20"/>
      </w:rPr>
    </w:pPr>
  </w:p>
  <w:p w14:paraId="3CD866EE" w14:textId="77777777" w:rsidR="001D6071" w:rsidRDefault="001D607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32286" w14:textId="77777777" w:rsidR="001D6071" w:rsidRDefault="001D6071">
    <w:pPr>
      <w:pStyle w:val="aff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F6A68" w14:textId="77777777" w:rsidR="001D6071" w:rsidRDefault="001D6071" w:rsidP="001D6071">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691C6" w14:textId="77777777" w:rsidR="001D6071" w:rsidRDefault="001D6071">
    <w:pPr>
      <w:pStyle w:val="aff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7051"/>
    <w:rsid w:val="00015F74"/>
    <w:rsid w:val="00036671"/>
    <w:rsid w:val="000421E9"/>
    <w:rsid w:val="00065EBD"/>
    <w:rsid w:val="00083B44"/>
    <w:rsid w:val="000850DC"/>
    <w:rsid w:val="000939D1"/>
    <w:rsid w:val="000B1DF7"/>
    <w:rsid w:val="000C2771"/>
    <w:rsid w:val="000D372A"/>
    <w:rsid w:val="000D46F4"/>
    <w:rsid w:val="000E02A7"/>
    <w:rsid w:val="000F0DCE"/>
    <w:rsid w:val="000F5207"/>
    <w:rsid w:val="000F6BE3"/>
    <w:rsid w:val="00112C5B"/>
    <w:rsid w:val="001133D2"/>
    <w:rsid w:val="00114193"/>
    <w:rsid w:val="00115A38"/>
    <w:rsid w:val="0011687B"/>
    <w:rsid w:val="00117AAA"/>
    <w:rsid w:val="0012011B"/>
    <w:rsid w:val="00121A52"/>
    <w:rsid w:val="00124F82"/>
    <w:rsid w:val="0013395A"/>
    <w:rsid w:val="00145DD7"/>
    <w:rsid w:val="00157F11"/>
    <w:rsid w:val="0016337A"/>
    <w:rsid w:val="00164269"/>
    <w:rsid w:val="001831E4"/>
    <w:rsid w:val="00183BD5"/>
    <w:rsid w:val="001A1BDE"/>
    <w:rsid w:val="001A6B2E"/>
    <w:rsid w:val="001B0B58"/>
    <w:rsid w:val="001D046A"/>
    <w:rsid w:val="001D6071"/>
    <w:rsid w:val="001E1E5C"/>
    <w:rsid w:val="001F0876"/>
    <w:rsid w:val="001F167C"/>
    <w:rsid w:val="001F5E91"/>
    <w:rsid w:val="002077B9"/>
    <w:rsid w:val="00221A63"/>
    <w:rsid w:val="0024100D"/>
    <w:rsid w:val="002513BD"/>
    <w:rsid w:val="0025188F"/>
    <w:rsid w:val="00262D72"/>
    <w:rsid w:val="00294FBB"/>
    <w:rsid w:val="00296E8E"/>
    <w:rsid w:val="002B74EF"/>
    <w:rsid w:val="002C030F"/>
    <w:rsid w:val="002C18FE"/>
    <w:rsid w:val="002C1EE5"/>
    <w:rsid w:val="002D121A"/>
    <w:rsid w:val="002F407D"/>
    <w:rsid w:val="00304E69"/>
    <w:rsid w:val="00312875"/>
    <w:rsid w:val="00331D75"/>
    <w:rsid w:val="00333CE9"/>
    <w:rsid w:val="0034202E"/>
    <w:rsid w:val="00355362"/>
    <w:rsid w:val="00361E82"/>
    <w:rsid w:val="00363E44"/>
    <w:rsid w:val="00383395"/>
    <w:rsid w:val="00385526"/>
    <w:rsid w:val="00395E86"/>
    <w:rsid w:val="003A0F76"/>
    <w:rsid w:val="003A2FD8"/>
    <w:rsid w:val="003B40E6"/>
    <w:rsid w:val="003C63D3"/>
    <w:rsid w:val="003E74FB"/>
    <w:rsid w:val="003F06CD"/>
    <w:rsid w:val="003F6E14"/>
    <w:rsid w:val="00405336"/>
    <w:rsid w:val="004571D5"/>
    <w:rsid w:val="00461D81"/>
    <w:rsid w:val="0046356B"/>
    <w:rsid w:val="00477182"/>
    <w:rsid w:val="004779CB"/>
    <w:rsid w:val="004A315A"/>
    <w:rsid w:val="004A63AC"/>
    <w:rsid w:val="004C3E8B"/>
    <w:rsid w:val="004E42D8"/>
    <w:rsid w:val="004E7BA2"/>
    <w:rsid w:val="004F176A"/>
    <w:rsid w:val="004F7EDF"/>
    <w:rsid w:val="005001AC"/>
    <w:rsid w:val="0050717D"/>
    <w:rsid w:val="005122DE"/>
    <w:rsid w:val="005130DE"/>
    <w:rsid w:val="00527D71"/>
    <w:rsid w:val="00542521"/>
    <w:rsid w:val="005450A1"/>
    <w:rsid w:val="005520A8"/>
    <w:rsid w:val="00556CF3"/>
    <w:rsid w:val="005607DD"/>
    <w:rsid w:val="005644CB"/>
    <w:rsid w:val="00573A52"/>
    <w:rsid w:val="00592891"/>
    <w:rsid w:val="005A558C"/>
    <w:rsid w:val="005C2DC7"/>
    <w:rsid w:val="005E28F8"/>
    <w:rsid w:val="005E6513"/>
    <w:rsid w:val="005F3A54"/>
    <w:rsid w:val="00651114"/>
    <w:rsid w:val="00664560"/>
    <w:rsid w:val="00670299"/>
    <w:rsid w:val="0068312A"/>
    <w:rsid w:val="00684F26"/>
    <w:rsid w:val="00691985"/>
    <w:rsid w:val="006A1B64"/>
    <w:rsid w:val="006F1A02"/>
    <w:rsid w:val="006F63CD"/>
    <w:rsid w:val="007108F5"/>
    <w:rsid w:val="00713E5B"/>
    <w:rsid w:val="00714A49"/>
    <w:rsid w:val="00726793"/>
    <w:rsid w:val="007402FC"/>
    <w:rsid w:val="007411A1"/>
    <w:rsid w:val="00745621"/>
    <w:rsid w:val="007541DA"/>
    <w:rsid w:val="0077043E"/>
    <w:rsid w:val="00791180"/>
    <w:rsid w:val="00793072"/>
    <w:rsid w:val="007C280D"/>
    <w:rsid w:val="007C793B"/>
    <w:rsid w:val="00807D35"/>
    <w:rsid w:val="00812730"/>
    <w:rsid w:val="008218C4"/>
    <w:rsid w:val="00842AE4"/>
    <w:rsid w:val="0086205D"/>
    <w:rsid w:val="00867A98"/>
    <w:rsid w:val="00870867"/>
    <w:rsid w:val="00873A05"/>
    <w:rsid w:val="00876708"/>
    <w:rsid w:val="00885C9B"/>
    <w:rsid w:val="008A0FEB"/>
    <w:rsid w:val="008B1AB2"/>
    <w:rsid w:val="008C491F"/>
    <w:rsid w:val="008C55C9"/>
    <w:rsid w:val="008D5D2A"/>
    <w:rsid w:val="008E4269"/>
    <w:rsid w:val="009070A0"/>
    <w:rsid w:val="00910FF2"/>
    <w:rsid w:val="00914B63"/>
    <w:rsid w:val="009165AB"/>
    <w:rsid w:val="00924CC3"/>
    <w:rsid w:val="009354F3"/>
    <w:rsid w:val="00936BAB"/>
    <w:rsid w:val="009447DC"/>
    <w:rsid w:val="009457CF"/>
    <w:rsid w:val="009468F9"/>
    <w:rsid w:val="00950CF0"/>
    <w:rsid w:val="00961BA5"/>
    <w:rsid w:val="009743A9"/>
    <w:rsid w:val="009A5287"/>
    <w:rsid w:val="009B2AC5"/>
    <w:rsid w:val="009B7370"/>
    <w:rsid w:val="009B7984"/>
    <w:rsid w:val="009D442F"/>
    <w:rsid w:val="009F0AEF"/>
    <w:rsid w:val="009F4BED"/>
    <w:rsid w:val="009F7D93"/>
    <w:rsid w:val="00A0750C"/>
    <w:rsid w:val="00A3403B"/>
    <w:rsid w:val="00A34E02"/>
    <w:rsid w:val="00A51A12"/>
    <w:rsid w:val="00A5693D"/>
    <w:rsid w:val="00A627D4"/>
    <w:rsid w:val="00A74DA2"/>
    <w:rsid w:val="00A85A32"/>
    <w:rsid w:val="00AA375F"/>
    <w:rsid w:val="00AB399E"/>
    <w:rsid w:val="00AC59D0"/>
    <w:rsid w:val="00AD16B1"/>
    <w:rsid w:val="00AD4926"/>
    <w:rsid w:val="00AD499C"/>
    <w:rsid w:val="00B02B27"/>
    <w:rsid w:val="00B30C72"/>
    <w:rsid w:val="00B36869"/>
    <w:rsid w:val="00B43B31"/>
    <w:rsid w:val="00B47CFA"/>
    <w:rsid w:val="00B57F00"/>
    <w:rsid w:val="00B77B2A"/>
    <w:rsid w:val="00B82C22"/>
    <w:rsid w:val="00B93DBA"/>
    <w:rsid w:val="00B9440A"/>
    <w:rsid w:val="00B9483B"/>
    <w:rsid w:val="00BA7136"/>
    <w:rsid w:val="00BB2D2A"/>
    <w:rsid w:val="00BC3E04"/>
    <w:rsid w:val="00BD58CF"/>
    <w:rsid w:val="00BE3784"/>
    <w:rsid w:val="00BE53A4"/>
    <w:rsid w:val="00BF0C92"/>
    <w:rsid w:val="00BF3471"/>
    <w:rsid w:val="00C04CC1"/>
    <w:rsid w:val="00C2144B"/>
    <w:rsid w:val="00C4096C"/>
    <w:rsid w:val="00C50C6D"/>
    <w:rsid w:val="00C57B82"/>
    <w:rsid w:val="00C600D9"/>
    <w:rsid w:val="00C84A86"/>
    <w:rsid w:val="00C92B22"/>
    <w:rsid w:val="00C9685A"/>
    <w:rsid w:val="00CB2B89"/>
    <w:rsid w:val="00CC1384"/>
    <w:rsid w:val="00CD3720"/>
    <w:rsid w:val="00CF1848"/>
    <w:rsid w:val="00CF5C2F"/>
    <w:rsid w:val="00D04BCF"/>
    <w:rsid w:val="00D143D9"/>
    <w:rsid w:val="00D3038C"/>
    <w:rsid w:val="00D5511B"/>
    <w:rsid w:val="00D643BF"/>
    <w:rsid w:val="00D766F1"/>
    <w:rsid w:val="00D921D0"/>
    <w:rsid w:val="00DB4BB8"/>
    <w:rsid w:val="00DE1542"/>
    <w:rsid w:val="00DF58EA"/>
    <w:rsid w:val="00E13B10"/>
    <w:rsid w:val="00E218B7"/>
    <w:rsid w:val="00E257C8"/>
    <w:rsid w:val="00E41512"/>
    <w:rsid w:val="00E4519A"/>
    <w:rsid w:val="00E51241"/>
    <w:rsid w:val="00E853D5"/>
    <w:rsid w:val="00E9364F"/>
    <w:rsid w:val="00E9773B"/>
    <w:rsid w:val="00E97D5D"/>
    <w:rsid w:val="00EA6F42"/>
    <w:rsid w:val="00EC13A3"/>
    <w:rsid w:val="00EC7C85"/>
    <w:rsid w:val="00EE5658"/>
    <w:rsid w:val="00EF4A52"/>
    <w:rsid w:val="00F125EE"/>
    <w:rsid w:val="00F12E98"/>
    <w:rsid w:val="00F22029"/>
    <w:rsid w:val="00F3431C"/>
    <w:rsid w:val="00F47CE1"/>
    <w:rsid w:val="00F47FF4"/>
    <w:rsid w:val="00F515FB"/>
    <w:rsid w:val="00F630EA"/>
    <w:rsid w:val="00F7007E"/>
    <w:rsid w:val="00F73193"/>
    <w:rsid w:val="00F74F95"/>
    <w:rsid w:val="00F80705"/>
    <w:rsid w:val="00FA1481"/>
    <w:rsid w:val="00FA20EA"/>
    <w:rsid w:val="00FB5B39"/>
    <w:rsid w:val="00FC4BCB"/>
    <w:rsid w:val="00FD2FD0"/>
    <w:rsid w:val="00FD40DF"/>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rsid w:val="00F630EA"/>
    <w:rPr>
      <w:sz w:val="24"/>
    </w:rPr>
  </w:style>
  <w:style w:type="paragraph" w:styleId="1">
    <w:name w:val="heading 1"/>
    <w:basedOn w:val="a1"/>
    <w:next w:val="a1"/>
    <w:link w:val="10"/>
    <w:semiHidden/>
    <w:qFormat/>
    <w:rsid w:val="00B43B31"/>
    <w:pPr>
      <w:keepNext/>
      <w:spacing w:before="240" w:after="60"/>
      <w:outlineLvl w:val="0"/>
    </w:pPr>
    <w:rPr>
      <w:b/>
      <w:bCs/>
      <w:kern w:val="32"/>
      <w:szCs w:val="24"/>
    </w:rPr>
  </w:style>
  <w:style w:type="paragraph" w:styleId="21">
    <w:name w:val="heading 2"/>
    <w:basedOn w:val="a1"/>
    <w:next w:val="a1"/>
    <w:link w:val="22"/>
    <w:semiHidden/>
    <w:qFormat/>
    <w:rsid w:val="007411A1"/>
    <w:pPr>
      <w:keepNext/>
      <w:spacing w:before="240" w:after="60"/>
      <w:outlineLvl w:val="1"/>
    </w:pPr>
    <w:rPr>
      <w:rFonts w:ascii="Cambria" w:hAnsi="Cambria"/>
      <w:b/>
      <w:bCs/>
      <w:i/>
      <w:iCs/>
      <w:sz w:val="28"/>
      <w:szCs w:val="28"/>
    </w:rPr>
  </w:style>
  <w:style w:type="paragraph" w:styleId="31">
    <w:name w:val="heading 3"/>
    <w:basedOn w:val="a1"/>
    <w:next w:val="a1"/>
    <w:semiHidden/>
    <w:qFormat/>
    <w:rsid w:val="00C600D9"/>
    <w:pPr>
      <w:keepNext/>
      <w:spacing w:line="480" w:lineRule="auto"/>
      <w:outlineLvl w:val="2"/>
    </w:pPr>
    <w:rPr>
      <w:rFonts w:ascii="Times" w:eastAsia="Times" w:hAnsi="Times"/>
      <w:b/>
    </w:rPr>
  </w:style>
  <w:style w:type="paragraph" w:styleId="41">
    <w:name w:val="heading 4"/>
    <w:basedOn w:val="a1"/>
    <w:next w:val="a1"/>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semiHidden/>
    <w:rsid w:val="00477182"/>
  </w:style>
  <w:style w:type="character" w:customStyle="1" w:styleId="10">
    <w:name w:val="标题 1 字符"/>
    <w:link w:val="1"/>
    <w:semiHidden/>
    <w:rsid w:val="00FF04E3"/>
    <w:rPr>
      <w:b/>
      <w:bCs/>
      <w:kern w:val="32"/>
      <w:sz w:val="24"/>
      <w:szCs w:val="24"/>
    </w:rPr>
  </w:style>
  <w:style w:type="character" w:customStyle="1" w:styleId="22">
    <w:name w:val="标题 2 字符"/>
    <w:link w:val="21"/>
    <w:semiHidden/>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qFormat/>
    <w:rsid w:val="00F74F95"/>
  </w:style>
  <w:style w:type="paragraph" w:customStyle="1" w:styleId="SMSubheading">
    <w:name w:val="SM Subheading"/>
    <w:basedOn w:val="a1"/>
    <w:qFormat/>
    <w:rsid w:val="00B9440A"/>
    <w:rPr>
      <w:u w:val="words"/>
    </w:rPr>
  </w:style>
  <w:style w:type="paragraph" w:customStyle="1" w:styleId="SMText">
    <w:name w:val="SM Text"/>
    <w:basedOn w:val="a1"/>
    <w:qFormat/>
    <w:rsid w:val="00B9440A"/>
    <w:pPr>
      <w:ind w:firstLine="480"/>
    </w:pPr>
  </w:style>
  <w:style w:type="paragraph" w:customStyle="1" w:styleId="SMcaption">
    <w:name w:val="SM caption"/>
    <w:basedOn w:val="SMText"/>
    <w:qFormat/>
    <w:rsid w:val="00B9440A"/>
    <w:pPr>
      <w:ind w:firstLine="0"/>
    </w:pPr>
  </w:style>
  <w:style w:type="paragraph" w:styleId="a6">
    <w:name w:val="Balloon Text"/>
    <w:basedOn w:val="a1"/>
    <w:link w:val="a7"/>
    <w:semiHidden/>
    <w:rsid w:val="00405336"/>
    <w:rPr>
      <w:rFonts w:ascii="Tahoma" w:hAnsi="Tahoma" w:cs="Tahoma"/>
      <w:sz w:val="16"/>
      <w:szCs w:val="16"/>
    </w:rPr>
  </w:style>
  <w:style w:type="character" w:customStyle="1" w:styleId="a7">
    <w:name w:val="批注框文本 字符"/>
    <w:link w:val="a6"/>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2">
    <w:name w:val="Body Text 3"/>
    <w:basedOn w:val="a1"/>
    <w:link w:val="33"/>
    <w:semiHidden/>
    <w:rsid w:val="00405336"/>
    <w:pPr>
      <w:spacing w:after="120"/>
    </w:pPr>
    <w:rPr>
      <w:sz w:val="16"/>
      <w:szCs w:val="16"/>
    </w:rPr>
  </w:style>
  <w:style w:type="character" w:customStyle="1" w:styleId="33">
    <w:name w:val="正文文本 3 字符"/>
    <w:link w:val="32"/>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文本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文本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4">
    <w:name w:val="Body Text Indent 3"/>
    <w:basedOn w:val="a1"/>
    <w:link w:val="35"/>
    <w:semiHidden/>
    <w:rsid w:val="00405336"/>
    <w:pPr>
      <w:spacing w:after="120"/>
      <w:ind w:left="360"/>
    </w:pPr>
    <w:rPr>
      <w:sz w:val="16"/>
      <w:szCs w:val="16"/>
    </w:rPr>
  </w:style>
  <w:style w:type="character" w:customStyle="1" w:styleId="35">
    <w:name w:val="正文文本缩进 3 字符"/>
    <w:link w:val="34"/>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semiHidden/>
    <w:rsid w:val="00405336"/>
    <w:rPr>
      <w:sz w:val="20"/>
    </w:rPr>
  </w:style>
  <w:style w:type="character" w:customStyle="1" w:styleId="af4">
    <w:name w:val="批注文字 字符"/>
    <w:basedOn w:val="a2"/>
    <w:link w:val="af3"/>
    <w:semiHidden/>
    <w:rsid w:val="00FF04E3"/>
  </w:style>
  <w:style w:type="paragraph" w:styleId="af5">
    <w:name w:val="annotation subject"/>
    <w:basedOn w:val="af3"/>
    <w:next w:val="af3"/>
    <w:link w:val="af6"/>
    <w:semiHidden/>
    <w:rsid w:val="00405336"/>
    <w:rPr>
      <w:b/>
      <w:bCs/>
    </w:rPr>
  </w:style>
  <w:style w:type="character" w:customStyle="1" w:styleId="af6">
    <w:name w:val="批注主题 字符"/>
    <w:link w:val="af5"/>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semiHidden/>
    <w:rsid w:val="00405336"/>
    <w:rPr>
      <w:rFonts w:ascii="Courier New" w:hAnsi="Courier New" w:cs="Courier New"/>
      <w:sz w:val="20"/>
    </w:rPr>
  </w:style>
  <w:style w:type="character" w:customStyle="1" w:styleId="HTML2">
    <w:name w:val="HTML 预设格式 字符"/>
    <w:link w:val="HTML1"/>
    <w:semiHidden/>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6">
    <w:name w:val="index 3"/>
    <w:basedOn w:val="a1"/>
    <w:next w:val="a1"/>
    <w:autoRedefine/>
    <w:semiHidden/>
    <w:rsid w:val="00405336"/>
    <w:pPr>
      <w:ind w:left="720" w:hanging="240"/>
    </w:pPr>
  </w:style>
  <w:style w:type="paragraph" w:styleId="42">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semiHidden/>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semiHidden/>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7">
    <w:name w:val="List 3"/>
    <w:basedOn w:val="a1"/>
    <w:semiHidden/>
    <w:rsid w:val="00405336"/>
    <w:pPr>
      <w:ind w:left="1080" w:hanging="360"/>
      <w:contextualSpacing/>
    </w:pPr>
  </w:style>
  <w:style w:type="paragraph" w:styleId="43">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8">
    <w:name w:val="List Continue 3"/>
    <w:basedOn w:val="a1"/>
    <w:semiHidden/>
    <w:rsid w:val="00405336"/>
    <w:pPr>
      <w:spacing w:after="120"/>
      <w:ind w:left="1080"/>
      <w:contextualSpacing/>
    </w:pPr>
  </w:style>
  <w:style w:type="paragraph" w:styleId="44">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semiHidden/>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semiHidden/>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semiHidden/>
    <w:qFormat/>
    <w:rsid w:val="00405336"/>
    <w:rPr>
      <w:i/>
      <w:iCs/>
      <w:color w:val="000000"/>
    </w:rPr>
  </w:style>
  <w:style w:type="character" w:customStyle="1" w:styleId="afff9">
    <w:name w:val="引用 字符"/>
    <w:link w:val="afff8"/>
    <w:uiPriority w:val="29"/>
    <w:semiHidden/>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semiHidden/>
    <w:qFormat/>
    <w:rsid w:val="00405336"/>
    <w:pPr>
      <w:spacing w:after="60"/>
      <w:jc w:val="center"/>
      <w:outlineLvl w:val="1"/>
    </w:pPr>
    <w:rPr>
      <w:rFonts w:ascii="Cambria" w:hAnsi="Cambria"/>
      <w:szCs w:val="24"/>
    </w:rPr>
  </w:style>
  <w:style w:type="character" w:customStyle="1" w:styleId="affff">
    <w:name w:val="副标题 字符"/>
    <w:link w:val="afffe"/>
    <w:semiHidden/>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semiHidden/>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semiHidden/>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TOC1">
    <w:name w:val="toc 1"/>
    <w:basedOn w:val="a1"/>
    <w:next w:val="a1"/>
    <w:autoRedefine/>
    <w:semiHidden/>
    <w:rsid w:val="00405336"/>
  </w:style>
  <w:style w:type="paragraph" w:styleId="TOC2">
    <w:name w:val="toc 2"/>
    <w:basedOn w:val="a1"/>
    <w:next w:val="a1"/>
    <w:autoRedefine/>
    <w:semiHidden/>
    <w:rsid w:val="00405336"/>
    <w:pPr>
      <w:ind w:left="240"/>
    </w:pPr>
  </w:style>
  <w:style w:type="paragraph" w:styleId="TOC3">
    <w:name w:val="toc 3"/>
    <w:basedOn w:val="a1"/>
    <w:next w:val="a1"/>
    <w:autoRedefine/>
    <w:semiHidden/>
    <w:rsid w:val="00405336"/>
    <w:pPr>
      <w:ind w:left="480"/>
    </w:pPr>
  </w:style>
  <w:style w:type="paragraph" w:styleId="TOC4">
    <w:name w:val="toc 4"/>
    <w:basedOn w:val="a1"/>
    <w:next w:val="a1"/>
    <w:autoRedefine/>
    <w:semiHidden/>
    <w:rsid w:val="00405336"/>
    <w:pPr>
      <w:ind w:left="720"/>
    </w:pPr>
  </w:style>
  <w:style w:type="paragraph" w:styleId="TOC5">
    <w:name w:val="toc 5"/>
    <w:basedOn w:val="a1"/>
    <w:next w:val="a1"/>
    <w:autoRedefine/>
    <w:semiHidden/>
    <w:rsid w:val="00405336"/>
    <w:pPr>
      <w:ind w:left="960"/>
    </w:pPr>
  </w:style>
  <w:style w:type="paragraph" w:styleId="TOC6">
    <w:name w:val="toc 6"/>
    <w:basedOn w:val="a1"/>
    <w:next w:val="a1"/>
    <w:autoRedefine/>
    <w:semiHidden/>
    <w:rsid w:val="00405336"/>
    <w:pPr>
      <w:ind w:left="1200"/>
    </w:pPr>
  </w:style>
  <w:style w:type="paragraph" w:styleId="TOC7">
    <w:name w:val="toc 7"/>
    <w:basedOn w:val="a1"/>
    <w:next w:val="a1"/>
    <w:autoRedefine/>
    <w:semiHidden/>
    <w:rsid w:val="00405336"/>
    <w:pPr>
      <w:ind w:left="1440"/>
    </w:pPr>
  </w:style>
  <w:style w:type="paragraph" w:styleId="TOC8">
    <w:name w:val="toc 8"/>
    <w:basedOn w:val="a1"/>
    <w:next w:val="a1"/>
    <w:autoRedefine/>
    <w:semiHidden/>
    <w:rsid w:val="00405336"/>
    <w:pPr>
      <w:ind w:left="1680"/>
    </w:pPr>
  </w:style>
  <w:style w:type="paragraph" w:styleId="TOC9">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semiHidden/>
    <w:rsid w:val="007402FC"/>
    <w:rPr>
      <w:color w:val="0000FF"/>
      <w:u w:val="single"/>
    </w:rPr>
  </w:style>
  <w:style w:type="character" w:styleId="affff6">
    <w:name w:val="FollowedHyperlink"/>
    <w:semiHidden/>
    <w:unhideWhenUsed/>
    <w:rsid w:val="00793072"/>
    <w:rPr>
      <w:color w:val="800080"/>
      <w:u w:val="single"/>
    </w:rPr>
  </w:style>
  <w:style w:type="character" w:styleId="affff7">
    <w:name w:val="annotation reference"/>
    <w:semiHidden/>
    <w:unhideWhenUsed/>
    <w:rsid w:val="00793072"/>
    <w:rPr>
      <w:sz w:val="16"/>
      <w:szCs w:val="16"/>
    </w:rPr>
  </w:style>
  <w:style w:type="character" w:styleId="affff8">
    <w:name w:val="Unresolved Mention"/>
    <w:basedOn w:val="a2"/>
    <w:uiPriority w:val="99"/>
    <w:semiHidden/>
    <w:unhideWhenUsed/>
    <w:rsid w:val="008218C4"/>
    <w:rPr>
      <w:color w:val="808080"/>
      <w:shd w:val="clear" w:color="auto" w:fill="E6E6E6"/>
    </w:rPr>
  </w:style>
  <w:style w:type="paragraph" w:customStyle="1" w:styleId="affff9">
    <w:name w:val="论文正文"/>
    <w:basedOn w:val="a1"/>
    <w:qFormat/>
    <w:rsid w:val="00E218B7"/>
    <w:pPr>
      <w:widowControl w:val="0"/>
      <w:spacing w:line="400" w:lineRule="exact"/>
      <w:ind w:firstLineChars="200" w:firstLine="200"/>
      <w:jc w:val="both"/>
    </w:pPr>
    <w:rPr>
      <w:rFonts w:eastAsia="宋体"/>
      <w:kern w:val="2"/>
      <w:szCs w:val="24"/>
      <w:lang w:eastAsia="zh-CN"/>
    </w:rPr>
  </w:style>
  <w:style w:type="paragraph" w:customStyle="1" w:styleId="Referencesandnotes">
    <w:name w:val="References and notes"/>
    <w:basedOn w:val="a1"/>
    <w:rsid w:val="00FD2FD0"/>
    <w:pPr>
      <w:spacing w:before="120"/>
      <w:ind w:left="720" w:hanging="720"/>
    </w:pPr>
    <w:rPr>
      <w:rFonts w:eastAsia="Times New Roman"/>
      <w:szCs w:val="24"/>
    </w:rPr>
  </w:style>
  <w:style w:type="paragraph" w:customStyle="1" w:styleId="Paragraph">
    <w:name w:val="Paragraph"/>
    <w:basedOn w:val="a1"/>
    <w:rsid w:val="000939D1"/>
    <w:pPr>
      <w:spacing w:before="120"/>
      <w:ind w:firstLine="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6.bin"/><Relationship Id="rId42" Type="http://schemas.openxmlformats.org/officeDocument/2006/relationships/oleObject" Target="embeddings/oleObject12.bin"/><Relationship Id="rId47" Type="http://schemas.openxmlformats.org/officeDocument/2006/relationships/image" Target="media/image18.emf"/><Relationship Id="rId63" Type="http://schemas.openxmlformats.org/officeDocument/2006/relationships/image" Target="media/image31.png"/><Relationship Id="rId68" Type="http://schemas.openxmlformats.org/officeDocument/2006/relationships/image" Target="media/image34.w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oleObject" Target="embeddings/oleObject10.bin"/><Relationship Id="rId37" Type="http://schemas.openxmlformats.org/officeDocument/2006/relationships/header" Target="header4.xml"/><Relationship Id="rId40" Type="http://schemas.openxmlformats.org/officeDocument/2006/relationships/oleObject" Target="embeddings/oleObject11.bin"/><Relationship Id="rId45" Type="http://schemas.openxmlformats.org/officeDocument/2006/relationships/image" Target="media/image17.emf"/><Relationship Id="rId53" Type="http://schemas.openxmlformats.org/officeDocument/2006/relationships/image" Target="media/image22.png"/><Relationship Id="rId58" Type="http://schemas.openxmlformats.org/officeDocument/2006/relationships/image" Target="media/image27.png"/><Relationship Id="rId66" Type="http://schemas.openxmlformats.org/officeDocument/2006/relationships/image" Target="media/image33.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emf"/><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2.xml"/><Relationship Id="rId43" Type="http://schemas.openxmlformats.org/officeDocument/2006/relationships/image" Target="media/image16.emf"/><Relationship Id="rId48" Type="http://schemas.openxmlformats.org/officeDocument/2006/relationships/oleObject" Target="embeddings/oleObject15.bin"/><Relationship Id="rId56" Type="http://schemas.openxmlformats.org/officeDocument/2006/relationships/image" Target="media/image25.png"/><Relationship Id="rId64" Type="http://schemas.openxmlformats.org/officeDocument/2006/relationships/image" Target="media/image32.emf"/><Relationship Id="rId69" Type="http://schemas.openxmlformats.org/officeDocument/2006/relationships/oleObject" Target="embeddings/oleObject20.bin"/><Relationship Id="rId8" Type="http://schemas.openxmlformats.org/officeDocument/2006/relationships/header" Target="header1.xml"/><Relationship Id="rId51" Type="http://schemas.openxmlformats.org/officeDocument/2006/relationships/image" Target="media/image20.png"/><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eader" Target="header2.xml"/><Relationship Id="rId38" Type="http://schemas.openxmlformats.org/officeDocument/2006/relationships/footer" Target="footer4.xml"/><Relationship Id="rId46" Type="http://schemas.openxmlformats.org/officeDocument/2006/relationships/oleObject" Target="embeddings/oleObject14.bin"/><Relationship Id="rId59" Type="http://schemas.openxmlformats.org/officeDocument/2006/relationships/image" Target="media/image28.png"/><Relationship Id="rId67" Type="http://schemas.openxmlformats.org/officeDocument/2006/relationships/oleObject" Target="embeddings/oleObject19.bin"/><Relationship Id="rId20" Type="http://schemas.openxmlformats.org/officeDocument/2006/relationships/image" Target="media/image6.emf"/><Relationship Id="rId41" Type="http://schemas.openxmlformats.org/officeDocument/2006/relationships/image" Target="media/image15.emf"/><Relationship Id="rId54" Type="http://schemas.openxmlformats.org/officeDocument/2006/relationships/image" Target="media/image23.png"/><Relationship Id="rId62" Type="http://schemas.openxmlformats.org/officeDocument/2006/relationships/oleObject" Target="embeddings/oleObject17.bin"/><Relationship Id="rId70"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footer" Target="footer3.xml"/><Relationship Id="rId49" Type="http://schemas.openxmlformats.org/officeDocument/2006/relationships/image" Target="media/image19.emf"/><Relationship Id="rId57" Type="http://schemas.openxmlformats.org/officeDocument/2006/relationships/image" Target="media/image26.png"/><Relationship Id="rId10" Type="http://schemas.openxmlformats.org/officeDocument/2006/relationships/image" Target="media/image1.emf"/><Relationship Id="rId31" Type="http://schemas.openxmlformats.org/officeDocument/2006/relationships/image" Target="media/image13.wmf"/><Relationship Id="rId44" Type="http://schemas.openxmlformats.org/officeDocument/2006/relationships/oleObject" Target="embeddings/oleObject13.bin"/><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oleObject" Target="embeddings/oleObject18.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4.wmf"/><Relationship Id="rId34" Type="http://schemas.openxmlformats.org/officeDocument/2006/relationships/header" Target="header3.xml"/><Relationship Id="rId50" Type="http://schemas.openxmlformats.org/officeDocument/2006/relationships/oleObject" Target="embeddings/oleObject16.bin"/><Relationship Id="rId55" Type="http://schemas.openxmlformats.org/officeDocument/2006/relationships/image" Target="media/image24.png"/><Relationship Id="rId7" Type="http://schemas.openxmlformats.org/officeDocument/2006/relationships/endnotes" Target="endnotes.xml"/><Relationship Id="rId71"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3448B-49B7-415E-AFC4-F8FFF0C3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2270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15180</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Kuan</cp:lastModifiedBy>
  <cp:revision>3</cp:revision>
  <cp:lastPrinted>2018-01-11T19:53:00Z</cp:lastPrinted>
  <dcterms:created xsi:type="dcterms:W3CDTF">2021-07-31T01:04:00Z</dcterms:created>
  <dcterms:modified xsi:type="dcterms:W3CDTF">2021-07-31T01:04:00Z</dcterms:modified>
</cp:coreProperties>
</file>