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7C6B" w:rsidRDefault="006D1E46" w:rsidP="006D1E46">
      <w:pPr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de-DE"/>
        </w:rPr>
      </w:pPr>
      <w:bookmarkStart w:id="0" w:name="OLE_LINK192"/>
      <w:bookmarkStart w:id="1" w:name="OLE_LINK193"/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de-DE"/>
        </w:rPr>
        <w:t xml:space="preserve">Graphical </w:t>
      </w:r>
      <w:r>
        <w:rPr>
          <w:rFonts w:asciiTheme="minorEastAsia" w:hAnsiTheme="minorEastAsia" w:cs="Times New Roman" w:hint="eastAsia"/>
          <w:b/>
          <w:kern w:val="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de-DE"/>
        </w:rPr>
        <w:t>bstract</w:t>
      </w:r>
    </w:p>
    <w:p w:rsidR="006D1E46" w:rsidRPr="002A7C6B" w:rsidRDefault="006D1E46" w:rsidP="006D1E46">
      <w:pPr>
        <w:jc w:val="center"/>
      </w:pPr>
      <w:bookmarkStart w:id="2" w:name="_GoBack"/>
      <w:bookmarkEnd w:id="2"/>
    </w:p>
    <w:p w:rsidR="00281CD1" w:rsidRDefault="00E109D0" w:rsidP="00281CD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E754360" wp14:editId="03A68F13">
            <wp:extent cx="5274310" cy="295783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13-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5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bookmarkEnd w:id="1"/>
    <w:p w:rsidR="00151B68" w:rsidRDefault="00280AE3" w:rsidP="00151B68">
      <w:pPr>
        <w:pStyle w:val="MDPI17abstract"/>
        <w:spacing w:line="480" w:lineRule="auto"/>
        <w:rPr>
          <w:rFonts w:ascii="Times New Roman" w:eastAsia="楷体" w:hAnsi="Times New Roman"/>
          <w:color w:val="auto"/>
          <w:sz w:val="24"/>
          <w:szCs w:val="24"/>
          <w:lang w:eastAsia="zh-CN"/>
        </w:rPr>
      </w:pPr>
      <w:r>
        <w:rPr>
          <w:rFonts w:ascii="Times New Roman" w:eastAsia="楷体" w:hAnsi="Times New Roman" w:hint="eastAsia"/>
          <w:color w:val="auto"/>
          <w:sz w:val="24"/>
          <w:szCs w:val="24"/>
          <w:lang w:eastAsia="zh-CN"/>
        </w:rPr>
        <w:t>W</w:t>
      </w:r>
      <w:r w:rsidR="00151B68" w:rsidRPr="001F179D">
        <w:rPr>
          <w:rFonts w:ascii="Times New Roman" w:eastAsia="楷体" w:hAnsi="Times New Roman"/>
          <w:color w:val="auto"/>
          <w:sz w:val="24"/>
          <w:szCs w:val="24"/>
        </w:rPr>
        <w:t xml:space="preserve">e </w:t>
      </w:r>
      <w:r w:rsidR="00151B68" w:rsidRPr="001F179D">
        <w:rPr>
          <w:rFonts w:ascii="Times New Roman" w:hAnsi="Times New Roman"/>
          <w:color w:val="auto"/>
          <w:sz w:val="24"/>
          <w:szCs w:val="24"/>
          <w:lang w:eastAsia="zh-CN"/>
        </w:rPr>
        <w:t>develop a novel targeted drug delivery system</w:t>
      </w:r>
      <w:r w:rsidR="00151B68">
        <w:rPr>
          <w:rFonts w:ascii="Times New Roman" w:hAnsi="Times New Roman"/>
          <w:color w:val="auto"/>
          <w:sz w:val="24"/>
          <w:szCs w:val="24"/>
          <w:lang w:eastAsia="zh-CN"/>
        </w:rPr>
        <w:t xml:space="preserve"> based on exosome</w:t>
      </w:r>
      <w:r w:rsidR="00151B68">
        <w:rPr>
          <w:rFonts w:ascii="Times New Roman" w:eastAsia="Times New Roman" w:hAnsi="Times New Roman"/>
          <w:color w:val="auto"/>
          <w:sz w:val="24"/>
          <w:szCs w:val="24"/>
        </w:rPr>
        <w:t>-like nanovesicle</w:t>
      </w:r>
      <w:r w:rsidR="00151B68" w:rsidRPr="001F179D">
        <w:rPr>
          <w:rFonts w:ascii="Times New Roman" w:hAnsi="Times New Roman"/>
          <w:color w:val="auto"/>
          <w:sz w:val="24"/>
          <w:szCs w:val="24"/>
          <w:lang w:eastAsia="zh-CN"/>
        </w:rPr>
        <w:t xml:space="preserve"> </w:t>
      </w:r>
      <w:r>
        <w:rPr>
          <w:rFonts w:ascii="Times New Roman" w:hAnsi="Times New Roman" w:hint="eastAsia"/>
          <w:color w:val="auto"/>
          <w:sz w:val="24"/>
          <w:szCs w:val="24"/>
          <w:lang w:eastAsia="zh-CN"/>
        </w:rPr>
        <w:t xml:space="preserve">using </w:t>
      </w:r>
      <w:r w:rsidR="00151B68" w:rsidRPr="001F179D">
        <w:rPr>
          <w:rFonts w:ascii="Times New Roman" w:eastAsia="楷体" w:hAnsi="Times New Roman"/>
          <w:color w:val="auto"/>
          <w:sz w:val="24"/>
          <w:szCs w:val="24"/>
        </w:rPr>
        <w:t xml:space="preserve">natural marine single-celled </w:t>
      </w:r>
      <w:r w:rsidR="00151B68" w:rsidRPr="00FB3A26">
        <w:rPr>
          <w:rFonts w:ascii="Times New Roman" w:eastAsia="Times New Roman" w:hAnsi="Times New Roman"/>
          <w:i/>
          <w:color w:val="auto"/>
          <w:sz w:val="24"/>
          <w:szCs w:val="24"/>
        </w:rPr>
        <w:t>Dunaliella salina</w:t>
      </w:r>
      <w:r w:rsidR="00151B68" w:rsidRPr="001F179D">
        <w:rPr>
          <w:rFonts w:ascii="Times New Roman" w:hAnsi="Times New Roman"/>
          <w:color w:val="auto"/>
        </w:rPr>
        <w:t xml:space="preserve"> </w:t>
      </w:r>
      <w:r w:rsidR="00151B68" w:rsidRPr="001F179D">
        <w:rPr>
          <w:rFonts w:ascii="Times New Roman" w:eastAsia="楷体" w:hAnsi="Times New Roman"/>
          <w:color w:val="auto"/>
          <w:sz w:val="24"/>
          <w:szCs w:val="24"/>
        </w:rPr>
        <w:t>(</w:t>
      </w:r>
      <w:r w:rsidR="00151B68">
        <w:rPr>
          <w:rFonts w:ascii="Times New Roman" w:hAnsi="Times New Roman" w:hint="eastAsia"/>
          <w:color w:val="auto"/>
          <w:sz w:val="24"/>
          <w:szCs w:val="24"/>
          <w:lang w:eastAsia="zh-CN"/>
        </w:rPr>
        <w:t>DENV</w:t>
      </w:r>
      <w:r w:rsidR="00151B68" w:rsidRPr="001F179D">
        <w:rPr>
          <w:rFonts w:ascii="Times New Roman" w:eastAsia="楷体" w:hAnsi="Times New Roman"/>
          <w:color w:val="auto"/>
          <w:sz w:val="24"/>
          <w:szCs w:val="24"/>
        </w:rPr>
        <w:t>)</w:t>
      </w:r>
      <w:r w:rsidR="0034311A">
        <w:rPr>
          <w:rFonts w:ascii="Times New Roman" w:eastAsia="楷体" w:hAnsi="Times New Roman" w:hint="eastAsia"/>
          <w:color w:val="auto"/>
          <w:sz w:val="24"/>
          <w:szCs w:val="24"/>
          <w:lang w:eastAsia="zh-CN"/>
        </w:rPr>
        <w:t>.</w:t>
      </w:r>
      <w:r w:rsidR="00151B68" w:rsidRPr="001F179D">
        <w:rPr>
          <w:rFonts w:ascii="Times New Roman" w:eastAsia="楷体" w:hAnsi="Times New Roman"/>
          <w:color w:val="auto"/>
          <w:sz w:val="24"/>
          <w:szCs w:val="24"/>
        </w:rPr>
        <w:t xml:space="preserve"> </w:t>
      </w:r>
      <w:r w:rsidR="0034311A">
        <w:rPr>
          <w:rFonts w:ascii="Times New Roman" w:eastAsia="楷体" w:hAnsi="Times New Roman" w:hint="eastAsia"/>
          <w:color w:val="auto"/>
          <w:sz w:val="24"/>
          <w:szCs w:val="24"/>
          <w:lang w:eastAsia="zh-CN"/>
        </w:rPr>
        <w:t>T</w:t>
      </w:r>
      <w:r w:rsidR="00151B68" w:rsidRPr="00165D6E">
        <w:rPr>
          <w:rFonts w:ascii="Times New Roman" w:eastAsia="楷体" w:hAnsi="Times New Roman"/>
          <w:color w:val="auto"/>
          <w:sz w:val="24"/>
          <w:szCs w:val="24"/>
        </w:rPr>
        <w:t xml:space="preserve">he c(RGDyK) </w:t>
      </w:r>
      <w:r w:rsidR="00151B68">
        <w:rPr>
          <w:rFonts w:ascii="Times New Roman" w:eastAsia="楷体" w:hAnsi="Times New Roman"/>
          <w:color w:val="auto"/>
          <w:sz w:val="24"/>
          <w:szCs w:val="24"/>
        </w:rPr>
        <w:t xml:space="preserve">peptide has been conjugated to </w:t>
      </w:r>
      <w:r w:rsidR="00151B68">
        <w:rPr>
          <w:rFonts w:ascii="Times New Roman" w:eastAsia="楷体" w:hAnsi="Times New Roman" w:hint="eastAsia"/>
          <w:color w:val="auto"/>
          <w:sz w:val="24"/>
          <w:szCs w:val="24"/>
          <w:lang w:eastAsia="zh-CN"/>
        </w:rPr>
        <w:t>DENV</w:t>
      </w:r>
      <w:r w:rsidR="00151B68" w:rsidRPr="00165D6E">
        <w:rPr>
          <w:rFonts w:ascii="Times New Roman" w:eastAsia="楷体" w:hAnsi="Times New Roman"/>
          <w:color w:val="auto"/>
          <w:sz w:val="24"/>
          <w:szCs w:val="24"/>
        </w:rPr>
        <w:t xml:space="preserve"> surface</w:t>
      </w:r>
      <w:r w:rsidR="00151B68">
        <w:rPr>
          <w:rFonts w:ascii="Times New Roman" w:eastAsia="楷体" w:hAnsi="Times New Roman" w:hint="eastAsia"/>
          <w:color w:val="auto"/>
          <w:sz w:val="24"/>
          <w:szCs w:val="24"/>
          <w:lang w:eastAsia="zh-CN"/>
        </w:rPr>
        <w:t xml:space="preserve"> to </w:t>
      </w:r>
      <w:r w:rsidR="00151B68" w:rsidRPr="001F179D">
        <w:rPr>
          <w:rFonts w:ascii="Times New Roman" w:eastAsia="楷体" w:hAnsi="Times New Roman"/>
          <w:color w:val="auto"/>
          <w:sz w:val="24"/>
          <w:szCs w:val="24"/>
        </w:rPr>
        <w:t>achiev</w:t>
      </w:r>
      <w:r w:rsidR="00151B68">
        <w:rPr>
          <w:rFonts w:ascii="Times New Roman" w:eastAsia="楷体" w:hAnsi="Times New Roman" w:hint="eastAsia"/>
          <w:color w:val="auto"/>
          <w:sz w:val="24"/>
          <w:szCs w:val="24"/>
          <w:lang w:eastAsia="zh-CN"/>
        </w:rPr>
        <w:t>e</w:t>
      </w:r>
      <w:r w:rsidR="00151B68" w:rsidRPr="001F179D">
        <w:rPr>
          <w:rFonts w:ascii="Times New Roman" w:eastAsia="楷体" w:hAnsi="Times New Roman"/>
          <w:color w:val="auto"/>
          <w:sz w:val="24"/>
          <w:szCs w:val="24"/>
        </w:rPr>
        <w:t xml:space="preserve"> the targeted delivery</w:t>
      </w:r>
      <w:r w:rsidR="0034311A">
        <w:rPr>
          <w:rFonts w:ascii="Times New Roman" w:eastAsia="楷体" w:hAnsi="Times New Roman" w:hint="eastAsia"/>
          <w:color w:val="auto"/>
          <w:sz w:val="24"/>
          <w:szCs w:val="24"/>
          <w:lang w:eastAsia="zh-CN"/>
        </w:rPr>
        <w:t xml:space="preserve">, </w:t>
      </w:r>
      <w:r w:rsidR="00151B68" w:rsidRPr="001F179D">
        <w:rPr>
          <w:rFonts w:ascii="Times New Roman" w:eastAsia="楷体" w:hAnsi="Times New Roman"/>
          <w:color w:val="auto"/>
          <w:sz w:val="24"/>
          <w:szCs w:val="24"/>
        </w:rPr>
        <w:t>miR-375</w:t>
      </w:r>
      <w:r w:rsidR="00151B68">
        <w:rPr>
          <w:rFonts w:ascii="Times New Roman" w:eastAsia="楷体" w:hAnsi="Times New Roman" w:hint="eastAsia"/>
          <w:color w:val="auto"/>
          <w:sz w:val="24"/>
          <w:szCs w:val="24"/>
          <w:lang w:eastAsia="zh-CN"/>
        </w:rPr>
        <w:t xml:space="preserve"> has been loaded into the </w:t>
      </w:r>
      <w:r w:rsidR="00151B68">
        <w:rPr>
          <w:rFonts w:ascii="Times New Roman" w:hAnsi="Times New Roman" w:hint="eastAsia"/>
          <w:color w:val="auto"/>
          <w:sz w:val="24"/>
          <w:szCs w:val="24"/>
          <w:lang w:eastAsia="zh-CN"/>
        </w:rPr>
        <w:t>cRGD-DENV</w:t>
      </w:r>
      <w:r w:rsidR="00151B68" w:rsidRPr="001F179D">
        <w:rPr>
          <w:rFonts w:ascii="Times New Roman" w:eastAsia="楷体" w:hAnsi="Times New Roman"/>
          <w:color w:val="auto"/>
          <w:sz w:val="24"/>
          <w:szCs w:val="24"/>
          <w:lang w:eastAsia="zh-CN"/>
        </w:rPr>
        <w:t xml:space="preserve"> through electroporation</w:t>
      </w:r>
      <w:r w:rsidR="00151B68" w:rsidRPr="001F179D">
        <w:rPr>
          <w:rFonts w:ascii="Times New Roman" w:eastAsia="楷体" w:hAnsi="Times New Roman"/>
          <w:color w:val="auto"/>
          <w:sz w:val="24"/>
          <w:szCs w:val="24"/>
        </w:rPr>
        <w:t>,</w:t>
      </w:r>
      <w:r w:rsidR="00151B68">
        <w:rPr>
          <w:rFonts w:ascii="Times New Roman" w:eastAsia="楷体" w:hAnsi="Times New Roman" w:hint="eastAsia"/>
          <w:color w:val="auto"/>
          <w:sz w:val="24"/>
          <w:szCs w:val="24"/>
          <w:lang w:eastAsia="zh-CN"/>
        </w:rPr>
        <w:t xml:space="preserve"> and</w:t>
      </w:r>
      <w:r w:rsidR="00151B68" w:rsidRPr="001F179D">
        <w:rPr>
          <w:rFonts w:ascii="Times New Roman" w:eastAsia="楷体" w:hAnsi="Times New Roman"/>
          <w:color w:val="auto"/>
          <w:sz w:val="24"/>
          <w:szCs w:val="24"/>
        </w:rPr>
        <w:t xml:space="preserve"> </w:t>
      </w:r>
      <w:r w:rsidR="00151B68" w:rsidRPr="001F179D">
        <w:rPr>
          <w:rFonts w:ascii="Times New Roman" w:hAnsi="Times New Roman"/>
          <w:color w:val="auto"/>
          <w:sz w:val="24"/>
          <w:szCs w:val="24"/>
          <w:lang w:eastAsia="zh-CN"/>
        </w:rPr>
        <w:t>aPD-</w:t>
      </w:r>
      <w:r w:rsidR="00151B68">
        <w:rPr>
          <w:rFonts w:ascii="Times New Roman" w:hAnsi="Times New Roman" w:hint="eastAsia"/>
          <w:color w:val="auto"/>
          <w:sz w:val="24"/>
          <w:szCs w:val="24"/>
          <w:lang w:eastAsia="zh-CN"/>
        </w:rPr>
        <w:t>L</w:t>
      </w:r>
      <w:r w:rsidR="00151B68" w:rsidRPr="001F179D">
        <w:rPr>
          <w:rFonts w:ascii="Times New Roman" w:hAnsi="Times New Roman"/>
          <w:color w:val="auto"/>
          <w:sz w:val="24"/>
          <w:szCs w:val="24"/>
          <w:lang w:eastAsia="zh-CN"/>
        </w:rPr>
        <w:t>1</w:t>
      </w:r>
      <w:r w:rsidR="00151B68" w:rsidRPr="001F179D">
        <w:rPr>
          <w:rFonts w:ascii="Times New Roman" w:eastAsia="楷体" w:hAnsi="Times New Roman"/>
          <w:color w:val="auto"/>
          <w:sz w:val="24"/>
          <w:szCs w:val="24"/>
        </w:rPr>
        <w:t xml:space="preserve"> </w:t>
      </w:r>
      <w:r w:rsidR="00151B68">
        <w:rPr>
          <w:rFonts w:ascii="Times New Roman" w:eastAsia="楷体" w:hAnsi="Times New Roman" w:hint="eastAsia"/>
          <w:color w:val="auto"/>
          <w:sz w:val="24"/>
          <w:szCs w:val="24"/>
          <w:lang w:eastAsia="zh-CN"/>
        </w:rPr>
        <w:t xml:space="preserve">has been </w:t>
      </w:r>
      <w:r w:rsidR="00151B68" w:rsidRPr="00037868">
        <w:rPr>
          <w:rFonts w:ascii="Times New Roman" w:eastAsia="楷体" w:hAnsi="Times New Roman"/>
          <w:color w:val="auto"/>
          <w:sz w:val="24"/>
          <w:szCs w:val="24"/>
          <w:lang w:eastAsia="zh-CN"/>
        </w:rPr>
        <w:t>conjugated</w:t>
      </w:r>
      <w:r w:rsidR="00151B68">
        <w:rPr>
          <w:rFonts w:ascii="Times New Roman" w:eastAsia="楷体" w:hAnsi="Times New Roman" w:hint="eastAsia"/>
          <w:color w:val="auto"/>
          <w:sz w:val="24"/>
          <w:szCs w:val="24"/>
          <w:lang w:eastAsia="zh-CN"/>
        </w:rPr>
        <w:t xml:space="preserve"> on</w:t>
      </w:r>
      <w:r w:rsidR="00151B68" w:rsidRPr="001F179D">
        <w:rPr>
          <w:rFonts w:ascii="Times New Roman" w:eastAsia="楷体" w:hAnsi="Times New Roman"/>
          <w:color w:val="auto"/>
          <w:sz w:val="24"/>
          <w:szCs w:val="24"/>
        </w:rPr>
        <w:t xml:space="preserve">to </w:t>
      </w:r>
      <w:r w:rsidR="00151B68">
        <w:rPr>
          <w:rFonts w:ascii="Times New Roman" w:eastAsia="楷体" w:hAnsi="Times New Roman" w:hint="eastAsia"/>
          <w:color w:val="auto"/>
          <w:sz w:val="24"/>
          <w:szCs w:val="24"/>
          <w:lang w:eastAsia="zh-CN"/>
        </w:rPr>
        <w:t>its</w:t>
      </w:r>
      <w:r w:rsidR="00151B68" w:rsidRPr="001F179D">
        <w:rPr>
          <w:rFonts w:ascii="Times New Roman" w:eastAsia="楷体" w:hAnsi="Times New Roman"/>
          <w:color w:val="auto"/>
          <w:sz w:val="24"/>
          <w:szCs w:val="24"/>
        </w:rPr>
        <w:t xml:space="preserve"> </w:t>
      </w:r>
      <w:r w:rsidR="00151B68">
        <w:rPr>
          <w:rFonts w:ascii="Times New Roman" w:eastAsia="楷体" w:hAnsi="Times New Roman" w:hint="eastAsia"/>
          <w:color w:val="auto"/>
          <w:sz w:val="24"/>
          <w:szCs w:val="24"/>
          <w:lang w:eastAsia="zh-CN"/>
        </w:rPr>
        <w:t xml:space="preserve">surface </w:t>
      </w:r>
      <w:r w:rsidR="00151B68" w:rsidRPr="001F179D">
        <w:rPr>
          <w:rFonts w:ascii="Times New Roman" w:eastAsia="楷体" w:hAnsi="Times New Roman"/>
          <w:color w:val="auto"/>
          <w:sz w:val="24"/>
          <w:szCs w:val="24"/>
          <w:lang w:eastAsia="zh-CN"/>
        </w:rPr>
        <w:t xml:space="preserve">via </w:t>
      </w:r>
      <w:r w:rsidR="00151B68" w:rsidRPr="001F179D">
        <w:rPr>
          <w:rFonts w:ascii="Times New Roman" w:hAnsi="Times New Roman"/>
          <w:color w:val="auto"/>
          <w:sz w:val="24"/>
          <w:szCs w:val="24"/>
          <w:lang w:eastAsia="zh-CN"/>
        </w:rPr>
        <w:t>Gly-PLGLAG-Cys</w:t>
      </w:r>
      <w:r w:rsidR="00151B68" w:rsidRPr="001F179D">
        <w:rPr>
          <w:rFonts w:ascii="Times New Roman" w:eastAsia="楷体" w:hAnsi="Times New Roman"/>
          <w:color w:val="auto"/>
          <w:sz w:val="24"/>
          <w:szCs w:val="24"/>
          <w:lang w:eastAsia="zh-CN"/>
        </w:rPr>
        <w:t xml:space="preserve"> peptide</w:t>
      </w:r>
      <w:r w:rsidR="00151B68">
        <w:rPr>
          <w:rFonts w:ascii="Times New Roman" w:eastAsia="楷体" w:hAnsi="Times New Roman"/>
          <w:color w:val="auto"/>
          <w:sz w:val="24"/>
          <w:szCs w:val="24"/>
          <w:lang w:eastAsia="zh-CN"/>
        </w:rPr>
        <w:t>,</w:t>
      </w:r>
      <w:r w:rsidR="00151B68" w:rsidRPr="001F179D">
        <w:rPr>
          <w:rFonts w:ascii="Times New Roman" w:eastAsia="楷体" w:hAnsi="Times New Roman"/>
          <w:color w:val="auto"/>
          <w:sz w:val="24"/>
          <w:szCs w:val="24"/>
          <w:lang w:eastAsia="zh-CN"/>
        </w:rPr>
        <w:t xml:space="preserve"> a matrix metalloproteinase-2 (MMP-2)-cleavable peptide</w:t>
      </w:r>
      <w:r w:rsidR="00151B68">
        <w:rPr>
          <w:rFonts w:ascii="Times New Roman" w:hAnsi="Times New Roman"/>
          <w:color w:val="auto"/>
          <w:sz w:val="24"/>
          <w:szCs w:val="24"/>
          <w:lang w:eastAsia="zh-CN"/>
        </w:rPr>
        <w:t>,</w:t>
      </w:r>
      <w:r w:rsidR="00151B68">
        <w:rPr>
          <w:rFonts w:ascii="Times New Roman" w:hAnsi="Times New Roman" w:hint="eastAsia"/>
          <w:color w:val="auto"/>
          <w:sz w:val="24"/>
          <w:szCs w:val="24"/>
          <w:lang w:eastAsia="zh-CN"/>
        </w:rPr>
        <w:t xml:space="preserve"> </w:t>
      </w:r>
      <w:r w:rsidR="00151B68">
        <w:rPr>
          <w:rFonts w:ascii="Times New Roman" w:hAnsi="Times New Roman"/>
          <w:color w:val="auto"/>
          <w:sz w:val="24"/>
          <w:szCs w:val="24"/>
          <w:lang w:eastAsia="zh-CN"/>
        </w:rPr>
        <w:t>which facilitat</w:t>
      </w:r>
      <w:r w:rsidR="00151B68">
        <w:rPr>
          <w:rFonts w:ascii="Times New Roman" w:hAnsi="Times New Roman" w:hint="eastAsia"/>
          <w:color w:val="auto"/>
          <w:sz w:val="24"/>
          <w:szCs w:val="24"/>
          <w:lang w:eastAsia="zh-CN"/>
        </w:rPr>
        <w:t>es</w:t>
      </w:r>
      <w:r w:rsidR="00151B68">
        <w:rPr>
          <w:rFonts w:ascii="Times New Roman" w:hAnsi="Times New Roman"/>
          <w:color w:val="auto"/>
          <w:sz w:val="24"/>
          <w:szCs w:val="24"/>
          <w:lang w:eastAsia="zh-CN"/>
        </w:rPr>
        <w:t xml:space="preserve"> </w:t>
      </w:r>
      <w:r w:rsidR="00151B68">
        <w:rPr>
          <w:rFonts w:ascii="Times New Roman" w:hAnsi="Times New Roman" w:hint="eastAsia"/>
          <w:color w:val="auto"/>
          <w:sz w:val="24"/>
          <w:szCs w:val="24"/>
          <w:lang w:eastAsia="zh-CN"/>
        </w:rPr>
        <w:t xml:space="preserve">the release of </w:t>
      </w:r>
      <w:r w:rsidR="00151B68">
        <w:rPr>
          <w:rFonts w:ascii="Times New Roman" w:hAnsi="Times New Roman"/>
          <w:color w:val="auto"/>
          <w:sz w:val="24"/>
          <w:szCs w:val="24"/>
          <w:lang w:eastAsia="zh-CN"/>
        </w:rPr>
        <w:t>aPD-</w:t>
      </w:r>
      <w:r w:rsidR="00151B68">
        <w:rPr>
          <w:rFonts w:ascii="Times New Roman" w:hAnsi="Times New Roman" w:hint="eastAsia"/>
          <w:color w:val="auto"/>
          <w:sz w:val="24"/>
          <w:szCs w:val="24"/>
          <w:lang w:eastAsia="zh-CN"/>
        </w:rPr>
        <w:t>L</w:t>
      </w:r>
      <w:r w:rsidR="00151B68">
        <w:rPr>
          <w:rFonts w:ascii="Times New Roman" w:hAnsi="Times New Roman"/>
          <w:color w:val="auto"/>
          <w:sz w:val="24"/>
          <w:szCs w:val="24"/>
          <w:lang w:eastAsia="zh-CN"/>
        </w:rPr>
        <w:t xml:space="preserve">1 in tumor environment </w:t>
      </w:r>
      <w:r w:rsidR="00151B68" w:rsidRPr="002550F9">
        <w:rPr>
          <w:rFonts w:ascii="Times New Roman" w:eastAsia="楷体" w:hAnsi="Times New Roman"/>
          <w:color w:val="auto"/>
          <w:sz w:val="24"/>
          <w:szCs w:val="24"/>
        </w:rPr>
        <w:t xml:space="preserve">to </w:t>
      </w:r>
      <w:r w:rsidR="00151B68">
        <w:rPr>
          <w:rFonts w:ascii="Times New Roman" w:eastAsia="楷体" w:hAnsi="Times New Roman"/>
          <w:color w:val="auto"/>
          <w:sz w:val="24"/>
          <w:szCs w:val="24"/>
        </w:rPr>
        <w:t>achieve</w:t>
      </w:r>
      <w:r w:rsidR="00151B68" w:rsidRPr="002550F9">
        <w:rPr>
          <w:rFonts w:ascii="Times New Roman" w:eastAsia="楷体" w:hAnsi="Times New Roman"/>
          <w:color w:val="auto"/>
          <w:sz w:val="24"/>
          <w:szCs w:val="24"/>
        </w:rPr>
        <w:t xml:space="preserve"> the high-efficiency combination of</w:t>
      </w:r>
      <w:r w:rsidR="00151B68">
        <w:rPr>
          <w:rFonts w:ascii="Times New Roman" w:eastAsia="楷体" w:hAnsi="Times New Roman"/>
          <w:color w:val="auto"/>
          <w:sz w:val="24"/>
          <w:szCs w:val="24"/>
        </w:rPr>
        <w:t xml:space="preserve"> gene therapy and immunotherapy</w:t>
      </w:r>
      <w:r w:rsidR="00151B68" w:rsidRPr="001F179D">
        <w:rPr>
          <w:rFonts w:ascii="Times New Roman" w:eastAsia="楷体" w:hAnsi="Times New Roman"/>
          <w:color w:val="auto"/>
          <w:sz w:val="24"/>
          <w:szCs w:val="24"/>
        </w:rPr>
        <w:t>.</w:t>
      </w:r>
      <w:r w:rsidR="00151B68" w:rsidRPr="001F179D">
        <w:rPr>
          <w:rFonts w:ascii="Times New Roman" w:hAnsi="Times New Roman"/>
          <w:b/>
          <w:color w:val="auto"/>
          <w:sz w:val="24"/>
          <w:szCs w:val="24"/>
          <w:lang w:eastAsia="zh-CN"/>
        </w:rPr>
        <w:t xml:space="preserve"> </w:t>
      </w:r>
      <w:r w:rsidR="001F1FA7">
        <w:rPr>
          <w:rFonts w:ascii="Times New Roman" w:hAnsi="Times New Roman" w:hint="eastAsia"/>
          <w:color w:val="auto"/>
          <w:sz w:val="24"/>
          <w:szCs w:val="24"/>
          <w:lang w:eastAsia="zh-CN"/>
        </w:rPr>
        <w:t>Results demonstrated</w:t>
      </w:r>
      <w:r w:rsidR="00151B68" w:rsidRPr="00820961">
        <w:rPr>
          <w:rFonts w:ascii="Times New Roman" w:hAnsi="Times New Roman" w:hint="eastAsia"/>
          <w:color w:val="auto"/>
          <w:sz w:val="24"/>
          <w:szCs w:val="24"/>
          <w:lang w:eastAsia="zh-CN"/>
        </w:rPr>
        <w:t xml:space="preserve"> the</w:t>
      </w:r>
      <w:r w:rsidR="00F8542B">
        <w:rPr>
          <w:rFonts w:ascii="Times New Roman" w:hAnsi="Times New Roman" w:hint="eastAsia"/>
          <w:color w:val="auto"/>
          <w:sz w:val="24"/>
          <w:szCs w:val="24"/>
          <w:lang w:eastAsia="zh-CN"/>
        </w:rPr>
        <w:t xml:space="preserve"> engineered</w:t>
      </w:r>
      <w:r w:rsidR="00151B68" w:rsidRPr="00820961">
        <w:rPr>
          <w:rFonts w:ascii="Times New Roman" w:hAnsi="Times New Roman" w:hint="eastAsia"/>
          <w:color w:val="auto"/>
          <w:sz w:val="24"/>
          <w:szCs w:val="24"/>
          <w:lang w:eastAsia="zh-CN"/>
        </w:rPr>
        <w:t xml:space="preserve"> cRGD-DENV </w:t>
      </w:r>
      <w:r w:rsidR="00151B68" w:rsidRPr="0053243F">
        <w:rPr>
          <w:rFonts w:ascii="Times New Roman" w:hAnsi="Times New Roman"/>
          <w:color w:val="auto"/>
          <w:sz w:val="24"/>
          <w:szCs w:val="24"/>
          <w:lang w:eastAsia="zh-CN"/>
        </w:rPr>
        <w:t>was e</w:t>
      </w:r>
      <w:r w:rsidR="00151B68">
        <w:rPr>
          <w:rFonts w:ascii="Times New Roman" w:hAnsi="Times New Roman"/>
          <w:color w:val="auto"/>
          <w:sz w:val="24"/>
          <w:szCs w:val="24"/>
          <w:lang w:eastAsia="zh-CN"/>
        </w:rPr>
        <w:t>ff</w:t>
      </w:r>
      <w:r w:rsidR="00151B68" w:rsidRPr="0053243F">
        <w:rPr>
          <w:rFonts w:ascii="Times New Roman" w:hAnsi="Times New Roman"/>
          <w:color w:val="auto"/>
          <w:sz w:val="24"/>
          <w:szCs w:val="24"/>
          <w:lang w:eastAsia="zh-CN"/>
        </w:rPr>
        <w:t>ective, promoted selective delivery of cargo</w:t>
      </w:r>
      <w:r w:rsidR="00F8542B">
        <w:rPr>
          <w:rFonts w:ascii="Times New Roman" w:hAnsi="Times New Roman" w:hint="eastAsia"/>
          <w:color w:val="auto"/>
          <w:sz w:val="24"/>
          <w:szCs w:val="24"/>
          <w:lang w:eastAsia="zh-CN"/>
        </w:rPr>
        <w:t>es</w:t>
      </w:r>
      <w:r w:rsidR="00151B68" w:rsidRPr="0053243F">
        <w:rPr>
          <w:rFonts w:ascii="Times New Roman" w:hAnsi="Times New Roman"/>
          <w:color w:val="auto"/>
          <w:sz w:val="24"/>
          <w:szCs w:val="24"/>
          <w:lang w:eastAsia="zh-CN"/>
        </w:rPr>
        <w:t xml:space="preserve"> to the target site, and reduced nonspeci</w:t>
      </w:r>
      <w:r w:rsidR="00151B68">
        <w:rPr>
          <w:rFonts w:ascii="Times New Roman" w:hAnsi="Times New Roman"/>
          <w:color w:val="auto"/>
          <w:sz w:val="24"/>
          <w:szCs w:val="24"/>
          <w:lang w:eastAsia="zh-CN"/>
        </w:rPr>
        <w:t>fi</w:t>
      </w:r>
      <w:r w:rsidR="00151B68" w:rsidRPr="0053243F">
        <w:rPr>
          <w:rFonts w:ascii="Times New Roman" w:hAnsi="Times New Roman"/>
          <w:color w:val="auto"/>
          <w:sz w:val="24"/>
          <w:szCs w:val="24"/>
          <w:lang w:eastAsia="zh-CN"/>
        </w:rPr>
        <w:t>c uptake</w:t>
      </w:r>
      <w:r w:rsidR="00151B68">
        <w:rPr>
          <w:rFonts w:ascii="Times New Roman" w:hAnsi="Times New Roman"/>
          <w:color w:val="auto"/>
          <w:sz w:val="24"/>
          <w:szCs w:val="24"/>
          <w:lang w:eastAsia="zh-CN"/>
        </w:rPr>
        <w:t>,</w:t>
      </w:r>
      <w:r w:rsidR="00151B68">
        <w:rPr>
          <w:rFonts w:ascii="Times New Roman" w:hAnsi="Times New Roman" w:hint="eastAsia"/>
          <w:color w:val="auto"/>
          <w:sz w:val="24"/>
          <w:szCs w:val="24"/>
          <w:lang w:eastAsia="zh-CN"/>
        </w:rPr>
        <w:t xml:space="preserve"> </w:t>
      </w:r>
      <w:r w:rsidR="00151B68">
        <w:rPr>
          <w:rFonts w:ascii="Times New Roman" w:hAnsi="Times New Roman"/>
          <w:color w:val="auto"/>
          <w:sz w:val="24"/>
          <w:szCs w:val="24"/>
          <w:lang w:eastAsia="zh-CN"/>
        </w:rPr>
        <w:t xml:space="preserve">consequently, </w:t>
      </w:r>
      <w:r w:rsidR="00151B68">
        <w:rPr>
          <w:rFonts w:ascii="Times New Roman" w:eastAsia="楷体" w:hAnsi="Times New Roman"/>
          <w:color w:val="auto"/>
          <w:sz w:val="24"/>
          <w:szCs w:val="24"/>
          <w:lang w:eastAsia="zh-CN"/>
        </w:rPr>
        <w:t>significantly</w:t>
      </w:r>
      <w:r w:rsidR="00151B68" w:rsidRPr="008347CB">
        <w:rPr>
          <w:rFonts w:ascii="Times New Roman" w:eastAsia="楷体" w:hAnsi="Times New Roman"/>
          <w:color w:val="auto"/>
          <w:sz w:val="24"/>
          <w:szCs w:val="24"/>
          <w:lang w:eastAsia="zh-CN"/>
        </w:rPr>
        <w:t xml:space="preserve"> </w:t>
      </w:r>
      <w:r w:rsidR="00151B68">
        <w:rPr>
          <w:rFonts w:ascii="Times New Roman" w:eastAsia="楷体" w:hAnsi="Times New Roman" w:hint="eastAsia"/>
          <w:color w:val="auto"/>
          <w:sz w:val="24"/>
          <w:szCs w:val="24"/>
          <w:lang w:eastAsia="zh-CN"/>
        </w:rPr>
        <w:t>inhibit</w:t>
      </w:r>
      <w:r w:rsidR="00151B68" w:rsidRPr="002139D3">
        <w:rPr>
          <w:rFonts w:ascii="Times New Roman" w:eastAsia="楷体" w:hAnsi="Times New Roman"/>
          <w:color w:val="auto"/>
          <w:sz w:val="24"/>
          <w:szCs w:val="24"/>
          <w:lang w:eastAsia="zh-CN"/>
        </w:rPr>
        <w:t xml:space="preserve"> </w:t>
      </w:r>
      <w:r w:rsidR="00151B68" w:rsidRPr="001F179D">
        <w:rPr>
          <w:rFonts w:ascii="Times New Roman" w:eastAsia="楷体" w:hAnsi="Times New Roman"/>
          <w:color w:val="auto"/>
          <w:sz w:val="24"/>
          <w:szCs w:val="24"/>
          <w:lang w:eastAsia="zh-CN"/>
        </w:rPr>
        <w:t>tumor</w:t>
      </w:r>
      <w:r w:rsidR="00151B68">
        <w:rPr>
          <w:rFonts w:ascii="Times New Roman" w:eastAsia="楷体" w:hAnsi="Times New Roman"/>
          <w:color w:val="auto"/>
          <w:sz w:val="24"/>
          <w:szCs w:val="24"/>
          <w:lang w:eastAsia="zh-CN"/>
        </w:rPr>
        <w:t xml:space="preserve"> growth </w:t>
      </w:r>
      <w:r w:rsidR="00151B68" w:rsidRPr="00F044CB">
        <w:rPr>
          <w:rFonts w:ascii="Times New Roman" w:eastAsia="楷体" w:hAnsi="Times New Roman"/>
          <w:i/>
          <w:color w:val="auto"/>
          <w:sz w:val="24"/>
          <w:szCs w:val="24"/>
          <w:lang w:eastAsia="zh-CN"/>
        </w:rPr>
        <w:t xml:space="preserve">in </w:t>
      </w:r>
      <w:r w:rsidR="00151B68">
        <w:rPr>
          <w:rFonts w:ascii="Times New Roman" w:eastAsia="楷体" w:hAnsi="Times New Roman" w:hint="eastAsia"/>
          <w:i/>
          <w:color w:val="auto"/>
          <w:sz w:val="24"/>
          <w:szCs w:val="24"/>
          <w:lang w:eastAsia="zh-CN"/>
        </w:rPr>
        <w:t xml:space="preserve">vitro </w:t>
      </w:r>
      <w:r w:rsidR="00151B68" w:rsidRPr="00C638B1">
        <w:rPr>
          <w:rFonts w:ascii="Times New Roman" w:eastAsia="楷体" w:hAnsi="Times New Roman" w:hint="eastAsia"/>
          <w:color w:val="auto"/>
          <w:sz w:val="24"/>
          <w:szCs w:val="24"/>
          <w:lang w:eastAsia="zh-CN"/>
        </w:rPr>
        <w:t>and</w:t>
      </w:r>
      <w:r w:rsidR="00151B68">
        <w:rPr>
          <w:rFonts w:ascii="Times New Roman" w:eastAsia="楷体" w:hAnsi="Times New Roman" w:hint="eastAsia"/>
          <w:i/>
          <w:color w:val="auto"/>
          <w:sz w:val="24"/>
          <w:szCs w:val="24"/>
          <w:lang w:eastAsia="zh-CN"/>
        </w:rPr>
        <w:t xml:space="preserve"> in </w:t>
      </w:r>
      <w:r w:rsidR="00151B68" w:rsidRPr="00F044CB">
        <w:rPr>
          <w:rFonts w:ascii="Times New Roman" w:eastAsia="楷体" w:hAnsi="Times New Roman"/>
          <w:i/>
          <w:color w:val="auto"/>
          <w:sz w:val="24"/>
          <w:szCs w:val="24"/>
          <w:lang w:eastAsia="zh-CN"/>
        </w:rPr>
        <w:t>vivo</w:t>
      </w:r>
      <w:r w:rsidR="00151B68" w:rsidRPr="001F179D">
        <w:rPr>
          <w:rFonts w:ascii="Times New Roman" w:eastAsia="楷体" w:hAnsi="Times New Roman"/>
          <w:color w:val="auto"/>
          <w:sz w:val="24"/>
          <w:szCs w:val="24"/>
          <w:lang w:eastAsia="zh-CN"/>
        </w:rPr>
        <w:t>.</w:t>
      </w:r>
      <w:r w:rsidR="00151B68">
        <w:rPr>
          <w:rFonts w:ascii="Times New Roman" w:hAnsi="Times New Roman" w:hint="eastAsia"/>
          <w:color w:val="auto"/>
          <w:sz w:val="24"/>
          <w:szCs w:val="24"/>
          <w:lang w:eastAsia="zh-CN"/>
        </w:rPr>
        <w:t xml:space="preserve"> </w:t>
      </w:r>
    </w:p>
    <w:p w:rsidR="008C340A" w:rsidRPr="00151B68" w:rsidRDefault="008C340A" w:rsidP="00151B68">
      <w:pPr>
        <w:spacing w:line="360" w:lineRule="auto"/>
      </w:pPr>
    </w:p>
    <w:sectPr w:rsidR="008C340A" w:rsidRPr="00151B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28B5" w:rsidRDefault="008328B5" w:rsidP="000E4B20">
      <w:r>
        <w:separator/>
      </w:r>
    </w:p>
  </w:endnote>
  <w:endnote w:type="continuationSeparator" w:id="0">
    <w:p w:rsidR="008328B5" w:rsidRDefault="008328B5" w:rsidP="000E4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28B5" w:rsidRDefault="008328B5" w:rsidP="000E4B20">
      <w:r>
        <w:separator/>
      </w:r>
    </w:p>
  </w:footnote>
  <w:footnote w:type="continuationSeparator" w:id="0">
    <w:p w:rsidR="008328B5" w:rsidRDefault="008328B5" w:rsidP="000E4B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CD1"/>
    <w:rsid w:val="000074D9"/>
    <w:rsid w:val="000236D8"/>
    <w:rsid w:val="00024449"/>
    <w:rsid w:val="000272EB"/>
    <w:rsid w:val="00031036"/>
    <w:rsid w:val="00045D6E"/>
    <w:rsid w:val="000461D0"/>
    <w:rsid w:val="00056CA3"/>
    <w:rsid w:val="000617AB"/>
    <w:rsid w:val="00076BCA"/>
    <w:rsid w:val="00080A32"/>
    <w:rsid w:val="00081A9E"/>
    <w:rsid w:val="000935EF"/>
    <w:rsid w:val="000C3845"/>
    <w:rsid w:val="000C7D95"/>
    <w:rsid w:val="000E4B20"/>
    <w:rsid w:val="000F3503"/>
    <w:rsid w:val="0010303C"/>
    <w:rsid w:val="001278F0"/>
    <w:rsid w:val="00130F92"/>
    <w:rsid w:val="00140095"/>
    <w:rsid w:val="001429BA"/>
    <w:rsid w:val="001430F7"/>
    <w:rsid w:val="0014343C"/>
    <w:rsid w:val="00151B68"/>
    <w:rsid w:val="00153560"/>
    <w:rsid w:val="00157607"/>
    <w:rsid w:val="00157E70"/>
    <w:rsid w:val="00164BC9"/>
    <w:rsid w:val="00170D84"/>
    <w:rsid w:val="00175FAD"/>
    <w:rsid w:val="00176824"/>
    <w:rsid w:val="00182578"/>
    <w:rsid w:val="0018323C"/>
    <w:rsid w:val="00190BD4"/>
    <w:rsid w:val="001944B4"/>
    <w:rsid w:val="00195973"/>
    <w:rsid w:val="00197E35"/>
    <w:rsid w:val="001A096A"/>
    <w:rsid w:val="001A615B"/>
    <w:rsid w:val="001C028F"/>
    <w:rsid w:val="001C78C5"/>
    <w:rsid w:val="001D28E3"/>
    <w:rsid w:val="001D60AB"/>
    <w:rsid w:val="001E1351"/>
    <w:rsid w:val="001F1C7A"/>
    <w:rsid w:val="001F1FA7"/>
    <w:rsid w:val="001F4150"/>
    <w:rsid w:val="001F7E16"/>
    <w:rsid w:val="002043D0"/>
    <w:rsid w:val="00204F94"/>
    <w:rsid w:val="002103ED"/>
    <w:rsid w:val="00215DF1"/>
    <w:rsid w:val="00216408"/>
    <w:rsid w:val="0023415A"/>
    <w:rsid w:val="00240FBD"/>
    <w:rsid w:val="002418E7"/>
    <w:rsid w:val="002425BF"/>
    <w:rsid w:val="00244E26"/>
    <w:rsid w:val="00246AFD"/>
    <w:rsid w:val="0024776D"/>
    <w:rsid w:val="00257F34"/>
    <w:rsid w:val="002615AC"/>
    <w:rsid w:val="00277C35"/>
    <w:rsid w:val="00280AE3"/>
    <w:rsid w:val="00281CD1"/>
    <w:rsid w:val="00284443"/>
    <w:rsid w:val="002A37A4"/>
    <w:rsid w:val="002A49FC"/>
    <w:rsid w:val="002A4E55"/>
    <w:rsid w:val="002A5CD3"/>
    <w:rsid w:val="002A7C6B"/>
    <w:rsid w:val="002B05C5"/>
    <w:rsid w:val="002B13EC"/>
    <w:rsid w:val="002B3E94"/>
    <w:rsid w:val="002D3956"/>
    <w:rsid w:val="002D66DA"/>
    <w:rsid w:val="002E0794"/>
    <w:rsid w:val="002E13A1"/>
    <w:rsid w:val="002F15A3"/>
    <w:rsid w:val="002F25A4"/>
    <w:rsid w:val="002F3AFF"/>
    <w:rsid w:val="002F4035"/>
    <w:rsid w:val="003006B0"/>
    <w:rsid w:val="00311947"/>
    <w:rsid w:val="00312917"/>
    <w:rsid w:val="0032013F"/>
    <w:rsid w:val="00332C06"/>
    <w:rsid w:val="0034311A"/>
    <w:rsid w:val="00343F1B"/>
    <w:rsid w:val="00344A02"/>
    <w:rsid w:val="0035130B"/>
    <w:rsid w:val="0035788C"/>
    <w:rsid w:val="003616BF"/>
    <w:rsid w:val="00365368"/>
    <w:rsid w:val="00372D6F"/>
    <w:rsid w:val="00383DEC"/>
    <w:rsid w:val="0038436A"/>
    <w:rsid w:val="00391A8D"/>
    <w:rsid w:val="003A5F12"/>
    <w:rsid w:val="003B05AE"/>
    <w:rsid w:val="003B5155"/>
    <w:rsid w:val="003D301E"/>
    <w:rsid w:val="003D51D2"/>
    <w:rsid w:val="003E0F53"/>
    <w:rsid w:val="003E42CC"/>
    <w:rsid w:val="003F17A6"/>
    <w:rsid w:val="003F4226"/>
    <w:rsid w:val="003F423D"/>
    <w:rsid w:val="003F74FE"/>
    <w:rsid w:val="00405769"/>
    <w:rsid w:val="004106F8"/>
    <w:rsid w:val="00413AC4"/>
    <w:rsid w:val="004267DA"/>
    <w:rsid w:val="004338BD"/>
    <w:rsid w:val="00434BD5"/>
    <w:rsid w:val="00442F45"/>
    <w:rsid w:val="00444401"/>
    <w:rsid w:val="004540A7"/>
    <w:rsid w:val="004551B8"/>
    <w:rsid w:val="0045531A"/>
    <w:rsid w:val="00455750"/>
    <w:rsid w:val="00455C9D"/>
    <w:rsid w:val="0045757A"/>
    <w:rsid w:val="0046257E"/>
    <w:rsid w:val="00467837"/>
    <w:rsid w:val="00473636"/>
    <w:rsid w:val="004830BE"/>
    <w:rsid w:val="00487E1D"/>
    <w:rsid w:val="004A28C7"/>
    <w:rsid w:val="004A33B9"/>
    <w:rsid w:val="004A33F7"/>
    <w:rsid w:val="004A3858"/>
    <w:rsid w:val="004A4DB0"/>
    <w:rsid w:val="004A7654"/>
    <w:rsid w:val="004B0574"/>
    <w:rsid w:val="004B0888"/>
    <w:rsid w:val="004B08A5"/>
    <w:rsid w:val="004B661B"/>
    <w:rsid w:val="004C18CA"/>
    <w:rsid w:val="004C24AE"/>
    <w:rsid w:val="004C43BB"/>
    <w:rsid w:val="004C7B91"/>
    <w:rsid w:val="004D68C8"/>
    <w:rsid w:val="004F1AB5"/>
    <w:rsid w:val="004F3D54"/>
    <w:rsid w:val="004F611D"/>
    <w:rsid w:val="004F66E0"/>
    <w:rsid w:val="004F70AC"/>
    <w:rsid w:val="004F77A2"/>
    <w:rsid w:val="005005B6"/>
    <w:rsid w:val="00515B38"/>
    <w:rsid w:val="00522487"/>
    <w:rsid w:val="00523A9B"/>
    <w:rsid w:val="0053102E"/>
    <w:rsid w:val="00566585"/>
    <w:rsid w:val="005960B6"/>
    <w:rsid w:val="005A2512"/>
    <w:rsid w:val="005A3618"/>
    <w:rsid w:val="005A51BC"/>
    <w:rsid w:val="005D3F98"/>
    <w:rsid w:val="005F7EEB"/>
    <w:rsid w:val="00602A02"/>
    <w:rsid w:val="00607405"/>
    <w:rsid w:val="00612D74"/>
    <w:rsid w:val="00613227"/>
    <w:rsid w:val="006163AA"/>
    <w:rsid w:val="006350F4"/>
    <w:rsid w:val="006367FA"/>
    <w:rsid w:val="00636A7E"/>
    <w:rsid w:val="00642D43"/>
    <w:rsid w:val="00643277"/>
    <w:rsid w:val="0064412C"/>
    <w:rsid w:val="00645B47"/>
    <w:rsid w:val="00646203"/>
    <w:rsid w:val="0068509F"/>
    <w:rsid w:val="006946FA"/>
    <w:rsid w:val="006970EA"/>
    <w:rsid w:val="006A006D"/>
    <w:rsid w:val="006A24F4"/>
    <w:rsid w:val="006A6092"/>
    <w:rsid w:val="006A677C"/>
    <w:rsid w:val="006A76E3"/>
    <w:rsid w:val="006A7F09"/>
    <w:rsid w:val="006C1358"/>
    <w:rsid w:val="006D0C60"/>
    <w:rsid w:val="006D1E46"/>
    <w:rsid w:val="006D313D"/>
    <w:rsid w:val="006D53B0"/>
    <w:rsid w:val="006E1A1E"/>
    <w:rsid w:val="006E2EC5"/>
    <w:rsid w:val="006F10FA"/>
    <w:rsid w:val="006F3AC5"/>
    <w:rsid w:val="006F6F31"/>
    <w:rsid w:val="00706757"/>
    <w:rsid w:val="00710770"/>
    <w:rsid w:val="007251C4"/>
    <w:rsid w:val="007253A8"/>
    <w:rsid w:val="007336D0"/>
    <w:rsid w:val="00734C7D"/>
    <w:rsid w:val="007407EA"/>
    <w:rsid w:val="0074282A"/>
    <w:rsid w:val="00745531"/>
    <w:rsid w:val="00746B2B"/>
    <w:rsid w:val="007515C1"/>
    <w:rsid w:val="007531B5"/>
    <w:rsid w:val="00753BBB"/>
    <w:rsid w:val="00755F5A"/>
    <w:rsid w:val="007560F3"/>
    <w:rsid w:val="00761CB6"/>
    <w:rsid w:val="00774B89"/>
    <w:rsid w:val="00781961"/>
    <w:rsid w:val="00782E9A"/>
    <w:rsid w:val="00784BA5"/>
    <w:rsid w:val="00787763"/>
    <w:rsid w:val="007B01D6"/>
    <w:rsid w:val="007B0236"/>
    <w:rsid w:val="007B0EC4"/>
    <w:rsid w:val="007B29EE"/>
    <w:rsid w:val="007B6267"/>
    <w:rsid w:val="007C3AA0"/>
    <w:rsid w:val="007C727C"/>
    <w:rsid w:val="007D1C1C"/>
    <w:rsid w:val="007D1F57"/>
    <w:rsid w:val="007D534E"/>
    <w:rsid w:val="007E15D4"/>
    <w:rsid w:val="007E4C6C"/>
    <w:rsid w:val="008057EB"/>
    <w:rsid w:val="0081196C"/>
    <w:rsid w:val="008138ED"/>
    <w:rsid w:val="00820A0A"/>
    <w:rsid w:val="00823417"/>
    <w:rsid w:val="0082461E"/>
    <w:rsid w:val="008251CF"/>
    <w:rsid w:val="008314EF"/>
    <w:rsid w:val="008328B5"/>
    <w:rsid w:val="0083710C"/>
    <w:rsid w:val="0084198A"/>
    <w:rsid w:val="0085675A"/>
    <w:rsid w:val="00861065"/>
    <w:rsid w:val="0086362A"/>
    <w:rsid w:val="00866C0E"/>
    <w:rsid w:val="00876EA9"/>
    <w:rsid w:val="00882526"/>
    <w:rsid w:val="0088364F"/>
    <w:rsid w:val="00884050"/>
    <w:rsid w:val="00885773"/>
    <w:rsid w:val="00892F24"/>
    <w:rsid w:val="0089587A"/>
    <w:rsid w:val="00897E29"/>
    <w:rsid w:val="008A04E0"/>
    <w:rsid w:val="008B45FA"/>
    <w:rsid w:val="008C248A"/>
    <w:rsid w:val="008C248E"/>
    <w:rsid w:val="008C340A"/>
    <w:rsid w:val="008D2A0C"/>
    <w:rsid w:val="008D6225"/>
    <w:rsid w:val="008E0902"/>
    <w:rsid w:val="00910CC2"/>
    <w:rsid w:val="0091185C"/>
    <w:rsid w:val="009268AE"/>
    <w:rsid w:val="00926BFE"/>
    <w:rsid w:val="00927EB8"/>
    <w:rsid w:val="00947D19"/>
    <w:rsid w:val="009647DD"/>
    <w:rsid w:val="009676BB"/>
    <w:rsid w:val="00982C44"/>
    <w:rsid w:val="0098515D"/>
    <w:rsid w:val="0098668E"/>
    <w:rsid w:val="00986E33"/>
    <w:rsid w:val="00994BCD"/>
    <w:rsid w:val="00997904"/>
    <w:rsid w:val="009B0F24"/>
    <w:rsid w:val="009B2AA6"/>
    <w:rsid w:val="009B36C7"/>
    <w:rsid w:val="009B41A8"/>
    <w:rsid w:val="009B45ED"/>
    <w:rsid w:val="009B6F72"/>
    <w:rsid w:val="009C21EE"/>
    <w:rsid w:val="009C51A9"/>
    <w:rsid w:val="009C7FDE"/>
    <w:rsid w:val="00A07AE9"/>
    <w:rsid w:val="00A11034"/>
    <w:rsid w:val="00A17B06"/>
    <w:rsid w:val="00A2745E"/>
    <w:rsid w:val="00A41E91"/>
    <w:rsid w:val="00A55B29"/>
    <w:rsid w:val="00A71996"/>
    <w:rsid w:val="00A722A3"/>
    <w:rsid w:val="00A73B0E"/>
    <w:rsid w:val="00A851C5"/>
    <w:rsid w:val="00A964AB"/>
    <w:rsid w:val="00AC2942"/>
    <w:rsid w:val="00AC5B9C"/>
    <w:rsid w:val="00AD530A"/>
    <w:rsid w:val="00AE4F1D"/>
    <w:rsid w:val="00AE5CDE"/>
    <w:rsid w:val="00AF0E55"/>
    <w:rsid w:val="00AF7BE4"/>
    <w:rsid w:val="00B04523"/>
    <w:rsid w:val="00B07655"/>
    <w:rsid w:val="00B16ABC"/>
    <w:rsid w:val="00B17FCE"/>
    <w:rsid w:val="00B22A1C"/>
    <w:rsid w:val="00B254AE"/>
    <w:rsid w:val="00B275EC"/>
    <w:rsid w:val="00B3213B"/>
    <w:rsid w:val="00B405D7"/>
    <w:rsid w:val="00B41B6A"/>
    <w:rsid w:val="00B46CF4"/>
    <w:rsid w:val="00B54317"/>
    <w:rsid w:val="00B63587"/>
    <w:rsid w:val="00B73EE6"/>
    <w:rsid w:val="00B77396"/>
    <w:rsid w:val="00B85E0B"/>
    <w:rsid w:val="00B8789B"/>
    <w:rsid w:val="00B9033F"/>
    <w:rsid w:val="00B94033"/>
    <w:rsid w:val="00BA0E38"/>
    <w:rsid w:val="00BA6DCE"/>
    <w:rsid w:val="00BB6C75"/>
    <w:rsid w:val="00BD34D0"/>
    <w:rsid w:val="00BD6E79"/>
    <w:rsid w:val="00C01D09"/>
    <w:rsid w:val="00C03984"/>
    <w:rsid w:val="00C122D1"/>
    <w:rsid w:val="00C26085"/>
    <w:rsid w:val="00C3179D"/>
    <w:rsid w:val="00C321DA"/>
    <w:rsid w:val="00C42A31"/>
    <w:rsid w:val="00C545E3"/>
    <w:rsid w:val="00C56D0B"/>
    <w:rsid w:val="00C62891"/>
    <w:rsid w:val="00C630DF"/>
    <w:rsid w:val="00C633EC"/>
    <w:rsid w:val="00C65165"/>
    <w:rsid w:val="00C7330A"/>
    <w:rsid w:val="00C74F68"/>
    <w:rsid w:val="00C7795B"/>
    <w:rsid w:val="00C823E2"/>
    <w:rsid w:val="00C876B8"/>
    <w:rsid w:val="00C87928"/>
    <w:rsid w:val="00C93161"/>
    <w:rsid w:val="00C94C15"/>
    <w:rsid w:val="00CA38A3"/>
    <w:rsid w:val="00CB1042"/>
    <w:rsid w:val="00CB2D32"/>
    <w:rsid w:val="00CB3972"/>
    <w:rsid w:val="00CB64C7"/>
    <w:rsid w:val="00CC32E7"/>
    <w:rsid w:val="00CC5722"/>
    <w:rsid w:val="00CD1DA5"/>
    <w:rsid w:val="00CD6DCD"/>
    <w:rsid w:val="00CE0CDC"/>
    <w:rsid w:val="00CE3F32"/>
    <w:rsid w:val="00CF0583"/>
    <w:rsid w:val="00CF17D1"/>
    <w:rsid w:val="00CF7E8C"/>
    <w:rsid w:val="00D016D5"/>
    <w:rsid w:val="00D04BEA"/>
    <w:rsid w:val="00D1764E"/>
    <w:rsid w:val="00D20AE2"/>
    <w:rsid w:val="00D20BD6"/>
    <w:rsid w:val="00D31221"/>
    <w:rsid w:val="00D33722"/>
    <w:rsid w:val="00D37009"/>
    <w:rsid w:val="00D417C1"/>
    <w:rsid w:val="00D45781"/>
    <w:rsid w:val="00D55234"/>
    <w:rsid w:val="00D55247"/>
    <w:rsid w:val="00D56250"/>
    <w:rsid w:val="00D56ED1"/>
    <w:rsid w:val="00D60780"/>
    <w:rsid w:val="00D70776"/>
    <w:rsid w:val="00D764E8"/>
    <w:rsid w:val="00D80B23"/>
    <w:rsid w:val="00D83168"/>
    <w:rsid w:val="00D916F1"/>
    <w:rsid w:val="00D94C8A"/>
    <w:rsid w:val="00D95E4E"/>
    <w:rsid w:val="00DB7A88"/>
    <w:rsid w:val="00DC03BB"/>
    <w:rsid w:val="00DC5FD8"/>
    <w:rsid w:val="00DD3FF8"/>
    <w:rsid w:val="00DD4B35"/>
    <w:rsid w:val="00DD56DC"/>
    <w:rsid w:val="00DE09E3"/>
    <w:rsid w:val="00DE5B19"/>
    <w:rsid w:val="00E01D3C"/>
    <w:rsid w:val="00E076A2"/>
    <w:rsid w:val="00E109D0"/>
    <w:rsid w:val="00E113DE"/>
    <w:rsid w:val="00E17FA7"/>
    <w:rsid w:val="00E32434"/>
    <w:rsid w:val="00E424C1"/>
    <w:rsid w:val="00E50125"/>
    <w:rsid w:val="00E54251"/>
    <w:rsid w:val="00E5709F"/>
    <w:rsid w:val="00E57659"/>
    <w:rsid w:val="00E66856"/>
    <w:rsid w:val="00E87E94"/>
    <w:rsid w:val="00E913A6"/>
    <w:rsid w:val="00E931AF"/>
    <w:rsid w:val="00E96F4F"/>
    <w:rsid w:val="00EA379B"/>
    <w:rsid w:val="00EA6306"/>
    <w:rsid w:val="00EA7309"/>
    <w:rsid w:val="00EB5CE4"/>
    <w:rsid w:val="00EC387F"/>
    <w:rsid w:val="00ED252E"/>
    <w:rsid w:val="00ED336C"/>
    <w:rsid w:val="00ED7AB4"/>
    <w:rsid w:val="00EE0D26"/>
    <w:rsid w:val="00EE18B8"/>
    <w:rsid w:val="00EE4ECD"/>
    <w:rsid w:val="00EE55A0"/>
    <w:rsid w:val="00EF01AA"/>
    <w:rsid w:val="00EF12B4"/>
    <w:rsid w:val="00EF2C90"/>
    <w:rsid w:val="00EF2D84"/>
    <w:rsid w:val="00EF3BB4"/>
    <w:rsid w:val="00F00CDA"/>
    <w:rsid w:val="00F31D14"/>
    <w:rsid w:val="00F32A99"/>
    <w:rsid w:val="00F348FB"/>
    <w:rsid w:val="00F34EF5"/>
    <w:rsid w:val="00F42ED7"/>
    <w:rsid w:val="00F45AFA"/>
    <w:rsid w:val="00F518B9"/>
    <w:rsid w:val="00F557AE"/>
    <w:rsid w:val="00F6131F"/>
    <w:rsid w:val="00F61C6D"/>
    <w:rsid w:val="00F61F93"/>
    <w:rsid w:val="00F63060"/>
    <w:rsid w:val="00F6362E"/>
    <w:rsid w:val="00F65B34"/>
    <w:rsid w:val="00F66F7A"/>
    <w:rsid w:val="00F84142"/>
    <w:rsid w:val="00F8542B"/>
    <w:rsid w:val="00F924F5"/>
    <w:rsid w:val="00FA1753"/>
    <w:rsid w:val="00FA1C81"/>
    <w:rsid w:val="00FA51CA"/>
    <w:rsid w:val="00FA7B97"/>
    <w:rsid w:val="00FB1950"/>
    <w:rsid w:val="00FB5944"/>
    <w:rsid w:val="00FB5B69"/>
    <w:rsid w:val="00FC3E96"/>
    <w:rsid w:val="00FC5F44"/>
    <w:rsid w:val="00FC64A6"/>
    <w:rsid w:val="00FC6B97"/>
    <w:rsid w:val="00FD0436"/>
    <w:rsid w:val="00FD4297"/>
    <w:rsid w:val="00FD5767"/>
    <w:rsid w:val="00FE363B"/>
    <w:rsid w:val="00FE5610"/>
    <w:rsid w:val="00FF36CA"/>
    <w:rsid w:val="00FF6E14"/>
    <w:rsid w:val="00FF7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B99488"/>
  <w15:docId w15:val="{83620A60-2BED-4637-9244-8408C7B6B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1C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81CD1"/>
    <w:rPr>
      <w:b/>
      <w:bCs/>
    </w:rPr>
  </w:style>
  <w:style w:type="paragraph" w:customStyle="1" w:styleId="MDPI12title">
    <w:name w:val="MDPI_1.2_title"/>
    <w:next w:val="a"/>
    <w:uiPriority w:val="99"/>
    <w:rsid w:val="00281CD1"/>
    <w:pPr>
      <w:adjustRightInd w:val="0"/>
      <w:snapToGrid w:val="0"/>
      <w:spacing w:after="240" w:line="400" w:lineRule="exact"/>
    </w:pPr>
    <w:rPr>
      <w:rFonts w:ascii="Palatino Linotype" w:eastAsia="宋体" w:hAnsi="Palatino Linotype" w:cs="Times New Roman"/>
      <w:b/>
      <w:color w:val="000000"/>
      <w:kern w:val="0"/>
      <w:sz w:val="36"/>
      <w:szCs w:val="20"/>
      <w:lang w:eastAsia="de-DE"/>
    </w:rPr>
  </w:style>
  <w:style w:type="paragraph" w:styleId="a4">
    <w:name w:val="Balloon Text"/>
    <w:basedOn w:val="a"/>
    <w:link w:val="a5"/>
    <w:uiPriority w:val="99"/>
    <w:semiHidden/>
    <w:unhideWhenUsed/>
    <w:rsid w:val="00281CD1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281CD1"/>
    <w:rPr>
      <w:sz w:val="18"/>
      <w:szCs w:val="18"/>
    </w:rPr>
  </w:style>
  <w:style w:type="character" w:styleId="a6">
    <w:name w:val="Hyperlink"/>
    <w:basedOn w:val="a0"/>
    <w:uiPriority w:val="99"/>
    <w:unhideWhenUsed/>
    <w:rsid w:val="002A7C6B"/>
    <w:rPr>
      <w:color w:val="0000FF" w:themeColor="hyperlink"/>
      <w:u w:val="single"/>
    </w:rPr>
  </w:style>
  <w:style w:type="paragraph" w:customStyle="1" w:styleId="MDPI16affiliation">
    <w:name w:val="MDPI_1.6_affiliation"/>
    <w:basedOn w:val="a"/>
    <w:uiPriority w:val="99"/>
    <w:rsid w:val="002A7C6B"/>
    <w:pPr>
      <w:widowControl/>
      <w:adjustRightInd w:val="0"/>
      <w:snapToGrid w:val="0"/>
      <w:spacing w:line="200" w:lineRule="atLeast"/>
      <w:ind w:left="311" w:hanging="198"/>
      <w:jc w:val="left"/>
    </w:pPr>
    <w:rPr>
      <w:rFonts w:ascii="Palatino Linotype" w:eastAsia="宋体" w:hAnsi="Palatino Linotype" w:cs="Times New Roman"/>
      <w:color w:val="000000"/>
      <w:kern w:val="0"/>
      <w:sz w:val="18"/>
      <w:szCs w:val="18"/>
      <w:lang w:eastAsia="de-DE"/>
    </w:rPr>
  </w:style>
  <w:style w:type="paragraph" w:styleId="a7">
    <w:name w:val="header"/>
    <w:basedOn w:val="a"/>
    <w:link w:val="a8"/>
    <w:uiPriority w:val="99"/>
    <w:unhideWhenUsed/>
    <w:rsid w:val="000E4B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E4B20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E4B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E4B20"/>
    <w:rPr>
      <w:sz w:val="18"/>
      <w:szCs w:val="18"/>
    </w:rPr>
  </w:style>
  <w:style w:type="paragraph" w:customStyle="1" w:styleId="MDPI13authornames">
    <w:name w:val="MDPI_1.3_authornames"/>
    <w:basedOn w:val="a"/>
    <w:next w:val="MDPI14history"/>
    <w:uiPriority w:val="99"/>
    <w:rsid w:val="000E4B20"/>
    <w:pPr>
      <w:widowControl/>
      <w:adjustRightInd w:val="0"/>
      <w:snapToGrid w:val="0"/>
      <w:spacing w:after="120" w:line="260" w:lineRule="atLeast"/>
      <w:jc w:val="left"/>
    </w:pPr>
    <w:rPr>
      <w:rFonts w:ascii="Palatino Linotype" w:eastAsia="宋体" w:hAnsi="Palatino Linotype" w:cs="Times New Roman"/>
      <w:b/>
      <w:color w:val="000000"/>
      <w:kern w:val="0"/>
      <w:sz w:val="20"/>
      <w:lang w:eastAsia="de-DE"/>
    </w:rPr>
  </w:style>
  <w:style w:type="paragraph" w:customStyle="1" w:styleId="MDPI14history">
    <w:name w:val="MDPI_1.4_history"/>
    <w:basedOn w:val="a"/>
    <w:next w:val="a"/>
    <w:uiPriority w:val="99"/>
    <w:rsid w:val="000E4B20"/>
    <w:pPr>
      <w:widowControl/>
      <w:adjustRightInd w:val="0"/>
      <w:snapToGrid w:val="0"/>
      <w:spacing w:before="120" w:line="200" w:lineRule="atLeast"/>
      <w:ind w:left="113"/>
      <w:jc w:val="left"/>
    </w:pPr>
    <w:rPr>
      <w:rFonts w:ascii="Palatino Linotype" w:eastAsia="宋体" w:hAnsi="Palatino Linotype" w:cs="Times New Roman"/>
      <w:color w:val="000000"/>
      <w:kern w:val="0"/>
      <w:sz w:val="18"/>
      <w:szCs w:val="20"/>
      <w:lang w:eastAsia="de-DE"/>
    </w:rPr>
  </w:style>
  <w:style w:type="paragraph" w:customStyle="1" w:styleId="MDPI17abstract">
    <w:name w:val="MDPI_1.7_abstract"/>
    <w:basedOn w:val="a"/>
    <w:next w:val="a"/>
    <w:uiPriority w:val="99"/>
    <w:rsid w:val="00151B68"/>
    <w:pPr>
      <w:widowControl/>
      <w:adjustRightInd w:val="0"/>
      <w:snapToGrid w:val="0"/>
      <w:spacing w:before="240" w:line="260" w:lineRule="atLeast"/>
      <w:ind w:left="113"/>
    </w:pPr>
    <w:rPr>
      <w:rFonts w:ascii="Palatino Linotype" w:eastAsia="宋体" w:hAnsi="Palatino Linotype" w:cs="Times New Roman"/>
      <w:color w:val="000000"/>
      <w:kern w:val="0"/>
      <w:sz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387</Words>
  <Characters>434</Characters>
  <Application>Microsoft Office Word</Application>
  <DocSecurity>0</DocSecurity>
  <Lines>18</Lines>
  <Paragraphs>17</Paragraphs>
  <ScaleCrop>false</ScaleCrop>
  <Company>微软中国</Company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5</cp:revision>
  <dcterms:created xsi:type="dcterms:W3CDTF">2021-06-17T00:44:00Z</dcterms:created>
  <dcterms:modified xsi:type="dcterms:W3CDTF">2021-07-19T13:06:00Z</dcterms:modified>
</cp:coreProperties>
</file>