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pPr w:leftFromText="180" w:rightFromText="180" w:vertAnchor="page" w:horzAnchor="margin" w:tblpY="2665"/>
        <w:tblW w:w="4984" w:type="pct"/>
        <w:tblInd w:w="0" w:type="dxa"/>
        <w:tblLook w:val="04A0" w:firstRow="1" w:lastRow="0" w:firstColumn="1" w:lastColumn="0" w:noHBand="0" w:noVBand="1"/>
      </w:tblPr>
      <w:tblGrid>
        <w:gridCol w:w="1518"/>
        <w:gridCol w:w="811"/>
        <w:gridCol w:w="774"/>
        <w:gridCol w:w="818"/>
        <w:gridCol w:w="764"/>
        <w:gridCol w:w="811"/>
        <w:gridCol w:w="706"/>
        <w:gridCol w:w="818"/>
        <w:gridCol w:w="822"/>
        <w:gridCol w:w="1478"/>
      </w:tblGrid>
      <w:tr w:rsidR="0028204A" w:rsidRPr="007847B0" w:rsidTr="00BF318B">
        <w:trPr>
          <w:trHeight w:val="388"/>
        </w:trPr>
        <w:tc>
          <w:tcPr>
            <w:tcW w:w="2513" w:type="pct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Groundwater</w:t>
            </w:r>
          </w:p>
        </w:tc>
        <w:tc>
          <w:tcPr>
            <w:tcW w:w="1694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Streamwater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Standards</w:t>
            </w:r>
          </w:p>
        </w:tc>
      </w:tr>
      <w:tr w:rsidR="0028204A" w:rsidRPr="007847B0" w:rsidTr="00BF318B">
        <w:trPr>
          <w:trHeight w:val="379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Parameter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St. D.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St. Dev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5D76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WHO  (</w:t>
            </w:r>
            <w:bookmarkStart w:id="0" w:name="_GoBack"/>
            <w:bookmarkEnd w:id="0"/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2011)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Temp. (°C)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10.43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14.63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12.98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6.15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27.42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16.01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6.38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25-27</w:t>
            </w:r>
          </w:p>
        </w:tc>
      </w:tr>
      <w:tr w:rsidR="0028204A" w:rsidRPr="007847B0" w:rsidTr="00BF318B">
        <w:trPr>
          <w:trHeight w:val="290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7.82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7.80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6.5-8.5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TDS (mg/L)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98.56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37.7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EC (μS/cm)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275.42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188.1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74.6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Pr="007847B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2+ </w:t>
            </w: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(mg/L)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81.29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20.81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24.48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7.01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4.92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7847B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(mg/L)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14.36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193.9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54.51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25.27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69.08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27.70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11.96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7847B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+ </w:t>
            </w: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(mg/L)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12.80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11.69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1.96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1.95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847B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+ </w:t>
            </w: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(mg/L)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1.95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HCO</w:t>
            </w:r>
            <w:r w:rsidRPr="007847B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⁻ (mg/L)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246.76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25.27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159.52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30.90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(mg/L)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2.57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0.28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0.39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1.06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0.20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0.21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r w:rsidRPr="007847B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(mg/L)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18.25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3.62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41.8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4.43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7847B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7847B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 xml:space="preserve"> (mg/L)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10.80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7847B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7847B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2-</w:t>
            </w: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 xml:space="preserve"> (mg/L)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78.88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12.79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166.1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13.61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16.91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U (mg/L)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0.0045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0.0096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0.0065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0.0021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Cr (mg/L)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Mn (mg/L)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0.0042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0.075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0.065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0.0037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</w:t>
            </w:r>
          </w:p>
        </w:tc>
      </w:tr>
      <w:tr w:rsidR="0028204A" w:rsidRPr="007847B0" w:rsidTr="00BF318B">
        <w:trPr>
          <w:trHeight w:val="21"/>
        </w:trPr>
        <w:tc>
          <w:tcPr>
            <w:tcW w:w="8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As (mg/L)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4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4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4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4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0.0017</w:t>
            </w:r>
          </w:p>
        </w:tc>
        <w:tc>
          <w:tcPr>
            <w:tcW w:w="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0.0032</w:t>
            </w:r>
          </w:p>
        </w:tc>
        <w:tc>
          <w:tcPr>
            <w:tcW w:w="7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8204A" w:rsidRPr="007847B0" w:rsidRDefault="0028204A" w:rsidP="00BF3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</w:tr>
    </w:tbl>
    <w:p w:rsidR="005867D9" w:rsidRPr="00BF318B" w:rsidRDefault="00BF318B" w:rsidP="00BF318B">
      <w:pPr>
        <w:jc w:val="both"/>
        <w:rPr>
          <w:rFonts w:ascii="Times New Roman" w:hAnsi="Times New Roman" w:cs="Times New Roman"/>
          <w:sz w:val="24"/>
          <w:szCs w:val="24"/>
        </w:rPr>
      </w:pPr>
      <w:r w:rsidRPr="00BF318B">
        <w:rPr>
          <w:rFonts w:ascii="Times New Roman" w:hAnsi="Times New Roman" w:cs="Times New Roman"/>
          <w:sz w:val="24"/>
          <w:szCs w:val="24"/>
        </w:rPr>
        <w:t>Table 1. Descriptive statistical summary of physio-chemical parameters in riparian groundwater and stream of Kishanganga basin with permissible limit given by World Health Organization (WHO, 2017).</w:t>
      </w:r>
    </w:p>
    <w:p w:rsidR="00BF318B" w:rsidRDefault="00BF318B"/>
    <w:sectPr w:rsidR="00BF3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4A"/>
    <w:rsid w:val="0028204A"/>
    <w:rsid w:val="005D7692"/>
    <w:rsid w:val="00BF318B"/>
    <w:rsid w:val="00CD637E"/>
    <w:rsid w:val="00F504EC"/>
    <w:rsid w:val="00F9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4A9C"/>
  <w15:chartTrackingRefBased/>
  <w15:docId w15:val="{AA6FBF98-38DA-4688-A372-D94CDFB5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0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28204A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Pintoo</dc:creator>
  <cp:keywords/>
  <dc:description/>
  <cp:lastModifiedBy>Pintoo</cp:lastModifiedBy>
  <cp:revision>5</cp:revision>
  <dcterms:created xsi:type="dcterms:W3CDTF">2025-04-07T12:40:00Z</dcterms:created>
  <dcterms:modified xsi:type="dcterms:W3CDTF">2025-05-09T10:46:00Z</dcterms:modified>
</cp:coreProperties>
</file>