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79396" w14:textId="77777777" w:rsidR="0028325B" w:rsidRDefault="0028325B" w:rsidP="0028325B">
      <w:pPr>
        <w:spacing w:after="0" w:line="360" w:lineRule="auto"/>
        <w:rPr>
          <w:rFonts w:asciiTheme="majorBidi" w:eastAsiaTheme="majorEastAsia" w:hAnsiTheme="majorBidi" w:cstheme="majorBidi"/>
          <w:b/>
          <w:bCs/>
          <w:sz w:val="28"/>
          <w:szCs w:val="28"/>
          <w:u w:val="single"/>
          <w:lang w:eastAsia="fr-FR"/>
        </w:rPr>
      </w:pPr>
      <w:bookmarkStart w:id="0" w:name="_Hlk164131216"/>
      <w:bookmarkStart w:id="1" w:name="_Hlk141996356"/>
      <w:bookmarkEnd w:id="0"/>
      <w:bookmarkEnd w:id="1"/>
      <w:r w:rsidRPr="00F16BA3">
        <w:rPr>
          <w:rFonts w:asciiTheme="majorBidi" w:eastAsiaTheme="majorEastAsia" w:hAnsiTheme="majorBidi" w:cstheme="majorBidi"/>
          <w:b/>
          <w:bCs/>
          <w:sz w:val="28"/>
          <w:szCs w:val="28"/>
          <w:u w:val="single"/>
          <w:lang w:eastAsia="fr-FR"/>
        </w:rPr>
        <w:t>Supplementary Information</w:t>
      </w:r>
    </w:p>
    <w:p w14:paraId="27B5C453" w14:textId="77777777" w:rsidR="00257641" w:rsidRDefault="00257641" w:rsidP="0028325B">
      <w:pPr>
        <w:spacing w:after="0" w:line="360" w:lineRule="auto"/>
        <w:rPr>
          <w:rFonts w:asciiTheme="majorBidi" w:eastAsiaTheme="majorEastAsia" w:hAnsiTheme="majorBidi" w:cstheme="majorBidi"/>
          <w:b/>
          <w:bCs/>
          <w:sz w:val="28"/>
          <w:szCs w:val="28"/>
          <w:u w:val="single"/>
          <w:lang w:eastAsia="fr-FR"/>
        </w:rPr>
      </w:pPr>
    </w:p>
    <w:p w14:paraId="40E5DF60" w14:textId="1F4EE03D" w:rsidR="0009111F" w:rsidRPr="00150032" w:rsidRDefault="00150032" w:rsidP="0015003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fr-FR"/>
        </w:rPr>
      </w:pPr>
      <w:r w:rsidRPr="00150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fr-FR"/>
        </w:rPr>
        <w:t xml:space="preserve">Eco-Engineered Alginate </w:t>
      </w:r>
      <w:proofErr w:type="spellStart"/>
      <w:r w:rsidRPr="00150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fr-FR"/>
        </w:rPr>
        <w:t>Zr</w:t>
      </w:r>
      <w:proofErr w:type="spellEnd"/>
      <w:r w:rsidRPr="00150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fr-FR"/>
        </w:rPr>
        <w:t>/Mn Hydrogel for Ultra-Efficient Cr(VI) Removal: Insights into Mechanism and Performance</w:t>
      </w:r>
    </w:p>
    <w:p w14:paraId="4DB72B8F" w14:textId="6FBB48C5" w:rsidR="0009111F" w:rsidRDefault="0009111F" w:rsidP="000911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GoBack"/>
      <w:bookmarkEnd w:id="2"/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Laila 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Alqarni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, Jari 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Algethami</w:t>
      </w:r>
      <w:r w:rsidRPr="00D77DF3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77DF3">
        <w:rPr>
          <w:rFonts w:ascii="Times New Roman" w:hAnsi="Times New Roman" w:cs="Times New Roman"/>
          <w:sz w:val="24"/>
          <w:szCs w:val="24"/>
          <w:shd w:val="clear" w:color="auto" w:fill="FFFFFF"/>
        </w:rPr>
        <w:t>Faisal K. Algethami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Rachid EL </w:t>
      </w:r>
      <w:proofErr w:type="spellStart"/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Kaim</w:t>
      </w:r>
      <w:proofErr w:type="spellEnd"/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Billah</w:t>
      </w:r>
      <w:r w:rsidRPr="0040230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, Lahoucine Bahsis</w:t>
      </w:r>
      <w:r w:rsidRPr="0040230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4</w:t>
      </w:r>
      <w:r w:rsidR="008952A4"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F2D2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"/>
        </w:rPr>
        <w:t>Vaishnavi</w:t>
      </w:r>
      <w:proofErr w:type="spellEnd"/>
      <w:r w:rsidRPr="00FF2D2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"/>
        </w:rPr>
        <w:t xml:space="preserve"> Gomase</w:t>
      </w:r>
      <w:r w:rsidRPr="0040230E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perscript"/>
          <w:lang w:val="en"/>
        </w:rPr>
        <w:t>5</w:t>
      </w:r>
      <w:r w:rsidRPr="00FF2D2B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"/>
        </w:rPr>
        <w:t xml:space="preserve">, 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Eder lima</w:t>
      </w:r>
      <w:r w:rsidRPr="0040230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6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*, Ravin Jugade</w:t>
      </w:r>
      <w:r w:rsidRPr="0040230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5</w:t>
      </w:r>
      <w:r w:rsidRPr="00FF2D2B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</w:p>
    <w:p w14:paraId="070EE3F2" w14:textId="77777777" w:rsidR="0009111F" w:rsidRDefault="0009111F" w:rsidP="000911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4B69F8" w14:textId="77777777" w:rsidR="0009111F" w:rsidRPr="000B186B" w:rsidRDefault="0009111F" w:rsidP="0009111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0B186B">
        <w:rPr>
          <w:rFonts w:ascii="Times New Roman" w:hAnsi="Times New Roman" w:cs="Times New Roman"/>
          <w:shd w:val="clear" w:color="auto" w:fill="FFFFFF"/>
          <w:vertAlign w:val="superscript"/>
        </w:rPr>
        <w:t>1</w:t>
      </w:r>
      <w:r w:rsidRPr="000B186B">
        <w:rPr>
          <w:rFonts w:ascii="Times New Roman" w:hAnsi="Times New Roman" w:cs="Times New Roman"/>
          <w:shd w:val="clear" w:color="auto" w:fill="FFFFFF"/>
        </w:rPr>
        <w:t>Department of Chemistry, College of Science, Imam Mohammad Ibn Saud Islamic University (IMSIU), Riyadh, 11623, Saudi Arabia.</w:t>
      </w:r>
    </w:p>
    <w:p w14:paraId="252D2BA2" w14:textId="77777777" w:rsidR="0009111F" w:rsidRPr="000B186B" w:rsidRDefault="0009111F" w:rsidP="0009111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0B186B">
        <w:rPr>
          <w:rFonts w:ascii="Times New Roman" w:hAnsi="Times New Roman" w:cs="Times New Roman"/>
          <w:shd w:val="clear" w:color="auto" w:fill="FFFFFF"/>
          <w:vertAlign w:val="superscript"/>
        </w:rPr>
        <w:t>2</w:t>
      </w:r>
      <w:r w:rsidRPr="000B186B">
        <w:rPr>
          <w:rFonts w:ascii="Times New Roman" w:hAnsi="Times New Roman" w:cs="Times New Roman"/>
          <w:shd w:val="clear" w:color="auto" w:fill="FFFFFF"/>
        </w:rPr>
        <w:t>Department of Chemistry, College of Science and Arts, Najran University, P.O. Box 1988, Najran 11001, Saudi Arabia.</w:t>
      </w:r>
    </w:p>
    <w:p w14:paraId="50EFA5D7" w14:textId="77777777" w:rsidR="0009111F" w:rsidRPr="000B186B" w:rsidRDefault="0009111F" w:rsidP="0009111F">
      <w:pPr>
        <w:tabs>
          <w:tab w:val="left" w:pos="0"/>
        </w:tabs>
        <w:spacing w:after="0" w:line="480" w:lineRule="auto"/>
        <w:rPr>
          <w:rFonts w:ascii="Times New Roman" w:eastAsia="Times New Roman" w:hAnsi="Times New Roman" w:cs="Times New Roman"/>
          <w:lang w:eastAsia="fr-FR"/>
        </w:rPr>
      </w:pPr>
      <w:r w:rsidRPr="000B186B">
        <w:rPr>
          <w:rFonts w:ascii="Times New Roman" w:eastAsia="Times New Roman" w:hAnsi="Times New Roman" w:cs="Times New Roman"/>
          <w:vertAlign w:val="superscript"/>
          <w:lang w:eastAsia="fr-FR"/>
        </w:rPr>
        <w:t>3</w:t>
      </w:r>
      <w:r w:rsidRPr="000B186B">
        <w:rPr>
          <w:rFonts w:ascii="Times New Roman" w:eastAsia="Times New Roman" w:hAnsi="Times New Roman" w:cs="Times New Roman"/>
          <w:lang w:eastAsia="fr-FR"/>
        </w:rPr>
        <w:t xml:space="preserve">Science Engineer Laboratory for Energy, ENSAJ, </w:t>
      </w:r>
      <w:proofErr w:type="spellStart"/>
      <w:r w:rsidRPr="000B186B">
        <w:rPr>
          <w:rFonts w:ascii="Times New Roman" w:eastAsia="Times New Roman" w:hAnsi="Times New Roman" w:cs="Times New Roman"/>
          <w:lang w:eastAsia="fr-FR"/>
        </w:rPr>
        <w:t>Chouaïb</w:t>
      </w:r>
      <w:proofErr w:type="spellEnd"/>
      <w:r w:rsidRPr="000B186B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spellStart"/>
      <w:r w:rsidRPr="000B186B">
        <w:rPr>
          <w:rFonts w:ascii="Times New Roman" w:eastAsia="Times New Roman" w:hAnsi="Times New Roman" w:cs="Times New Roman"/>
          <w:lang w:eastAsia="fr-FR"/>
        </w:rPr>
        <w:t>Doukkali</w:t>
      </w:r>
      <w:proofErr w:type="spellEnd"/>
      <w:r w:rsidRPr="000B186B">
        <w:rPr>
          <w:rFonts w:ascii="Times New Roman" w:eastAsia="Times New Roman" w:hAnsi="Times New Roman" w:cs="Times New Roman"/>
          <w:lang w:eastAsia="fr-FR"/>
        </w:rPr>
        <w:t xml:space="preserve"> University, El </w:t>
      </w:r>
      <w:proofErr w:type="spellStart"/>
      <w:r w:rsidRPr="000B186B">
        <w:rPr>
          <w:rFonts w:ascii="Times New Roman" w:eastAsia="Times New Roman" w:hAnsi="Times New Roman" w:cs="Times New Roman"/>
          <w:lang w:eastAsia="fr-FR"/>
        </w:rPr>
        <w:t>Jadida</w:t>
      </w:r>
      <w:proofErr w:type="spellEnd"/>
      <w:r w:rsidRPr="000B186B">
        <w:rPr>
          <w:rFonts w:ascii="Times New Roman" w:eastAsia="Times New Roman" w:hAnsi="Times New Roman" w:cs="Times New Roman"/>
          <w:lang w:eastAsia="fr-FR"/>
        </w:rPr>
        <w:t>, Morocco</w:t>
      </w:r>
    </w:p>
    <w:p w14:paraId="14BA0798" w14:textId="77777777" w:rsidR="0009111F" w:rsidRPr="000B186B" w:rsidRDefault="0009111F" w:rsidP="0009111F">
      <w:pPr>
        <w:spacing w:line="360" w:lineRule="auto"/>
        <w:jc w:val="both"/>
        <w:rPr>
          <w:rFonts w:ascii="Times New Roman" w:hAnsi="Times New Roman" w:cs="Times New Roman"/>
          <w:shd w:val="clear" w:color="auto" w:fill="FFFFFF"/>
          <w:lang w:val="fr-FR"/>
        </w:rPr>
      </w:pPr>
      <w:r w:rsidRPr="008952A4">
        <w:rPr>
          <w:rFonts w:ascii="Times New Roman" w:hAnsi="Times New Roman" w:cs="Times New Roman"/>
          <w:shd w:val="clear" w:color="auto" w:fill="FFFFFF"/>
          <w:vertAlign w:val="superscript"/>
          <w:lang w:val="fr-FR"/>
        </w:rPr>
        <w:t xml:space="preserve">4 </w:t>
      </w:r>
      <w:r w:rsidRPr="000B186B">
        <w:rPr>
          <w:rFonts w:ascii="Times New Roman" w:hAnsi="Times New Roman" w:cs="Times New Roman"/>
          <w:shd w:val="clear" w:color="auto" w:fill="FFFFFF"/>
          <w:lang w:val="fr-FR"/>
        </w:rPr>
        <w:t>Faculté Poly-Disciplinaire, Université Cadi Ayyad, BP 4162, 46000 Safi, Morocco.</w:t>
      </w:r>
    </w:p>
    <w:p w14:paraId="3FC20791" w14:textId="77777777" w:rsidR="0009111F" w:rsidRPr="000B186B" w:rsidRDefault="0009111F" w:rsidP="0009111F">
      <w:pPr>
        <w:pStyle w:val="Paragraphedeliste"/>
        <w:tabs>
          <w:tab w:val="left" w:pos="0"/>
        </w:tabs>
        <w:spacing w:after="0" w:line="480" w:lineRule="auto"/>
        <w:ind w:left="0"/>
        <w:rPr>
          <w:rFonts w:ascii="Times New Roman" w:eastAsia="Times New Roman" w:hAnsi="Times New Roman" w:cs="Times New Roman"/>
          <w:lang w:eastAsia="fr-FR"/>
        </w:rPr>
      </w:pPr>
      <w:r w:rsidRPr="000B186B">
        <w:rPr>
          <w:rFonts w:ascii="Times New Roman" w:eastAsia="Times New Roman" w:hAnsi="Times New Roman" w:cs="Times New Roman"/>
          <w:vertAlign w:val="superscript"/>
          <w:lang w:eastAsia="fr-FR"/>
        </w:rPr>
        <w:t>5</w:t>
      </w:r>
      <w:r w:rsidRPr="000B186B">
        <w:rPr>
          <w:rFonts w:ascii="Times New Roman" w:eastAsia="Times New Roman" w:hAnsi="Times New Roman" w:cs="Times New Roman"/>
          <w:lang w:eastAsia="fr-FR"/>
        </w:rPr>
        <w:t>Department of Chemistry, R.T.M. Nagpur University, Nagpur-440033, India</w:t>
      </w:r>
    </w:p>
    <w:p w14:paraId="11A92C1B" w14:textId="77777777" w:rsidR="0009111F" w:rsidRDefault="0009111F" w:rsidP="0009111F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vertAlign w:val="superscript"/>
        </w:rPr>
        <w:t>6</w:t>
      </w:r>
      <w:r w:rsidRPr="000B186B">
        <w:rPr>
          <w:rFonts w:ascii="Times New Roman" w:eastAsia="Calibri" w:hAnsi="Times New Roman" w:cs="Times New Roman"/>
        </w:rPr>
        <w:t>Institute of Chemistry, Federal University of Rio Grande do Sul (UFRGS), Porto Alegre, RS, 91501-970, Brazil</w:t>
      </w:r>
    </w:p>
    <w:p w14:paraId="55E2CD94" w14:textId="77777777" w:rsidR="00C5460A" w:rsidRDefault="00C5460A" w:rsidP="00C5460A"/>
    <w:p w14:paraId="78F57B35" w14:textId="77777777" w:rsidR="00B136DA" w:rsidRDefault="00B136DA" w:rsidP="00B136DA">
      <w:pPr>
        <w:pStyle w:val="NormalWeb"/>
        <w:spacing w:line="360" w:lineRule="auto"/>
      </w:pPr>
      <w:proofErr w:type="spellStart"/>
      <w:r>
        <w:rPr>
          <w:rStyle w:val="lev"/>
        </w:rPr>
        <w:t>Equilibrium</w:t>
      </w:r>
      <w:proofErr w:type="spellEnd"/>
      <w:r>
        <w:rPr>
          <w:rStyle w:val="lev"/>
        </w:rPr>
        <w:t xml:space="preserve"> </w:t>
      </w:r>
      <w:proofErr w:type="spellStart"/>
      <w:r>
        <w:rPr>
          <w:rStyle w:val="lev"/>
        </w:rPr>
        <w:t>Models</w:t>
      </w:r>
      <w:proofErr w:type="spellEnd"/>
    </w:p>
    <w:p w14:paraId="7C84954A" w14:textId="4B087DC4" w:rsidR="00A208A1" w:rsidRPr="008952A4" w:rsidRDefault="00B136DA" w:rsidP="00D91366">
      <w:pPr>
        <w:pStyle w:val="NormalWeb"/>
        <w:spacing w:line="360" w:lineRule="auto"/>
        <w:rPr>
          <w:lang w:val="en-US"/>
        </w:rPr>
      </w:pPr>
      <w:r w:rsidRPr="008952A4">
        <w:rPr>
          <w:lang w:val="en-US"/>
        </w:rPr>
        <w:t xml:space="preserve">The Langmuir, </w:t>
      </w:r>
      <w:proofErr w:type="spellStart"/>
      <w:r w:rsidRPr="008952A4">
        <w:rPr>
          <w:lang w:val="en-US"/>
        </w:rPr>
        <w:t>Freundlich</w:t>
      </w:r>
      <w:proofErr w:type="spellEnd"/>
      <w:r w:rsidRPr="008952A4">
        <w:rPr>
          <w:lang w:val="en-US"/>
        </w:rPr>
        <w:t xml:space="preserve">, and Liu isotherm models were applied to evaluate the adsorption equilibrium data. Equations </w:t>
      </w:r>
      <w:r w:rsidR="009462A3" w:rsidRPr="008952A4">
        <w:rPr>
          <w:lang w:val="en-US"/>
        </w:rPr>
        <w:t>1</w:t>
      </w:r>
      <w:r w:rsidRPr="008952A4">
        <w:rPr>
          <w:lang w:val="en-US"/>
        </w:rPr>
        <w:t xml:space="preserve">, </w:t>
      </w:r>
      <w:r w:rsidR="009462A3" w:rsidRPr="008952A4">
        <w:rPr>
          <w:lang w:val="en-US"/>
        </w:rPr>
        <w:t>2</w:t>
      </w:r>
      <w:r w:rsidRPr="008952A4">
        <w:rPr>
          <w:lang w:val="en-US"/>
        </w:rPr>
        <w:t xml:space="preserve">, and </w:t>
      </w:r>
      <w:r w:rsidR="009462A3" w:rsidRPr="008952A4">
        <w:rPr>
          <w:lang w:val="en-US"/>
        </w:rPr>
        <w:t>3</w:t>
      </w:r>
      <w:r w:rsidRPr="008952A4">
        <w:rPr>
          <w:lang w:val="en-US"/>
        </w:rPr>
        <w:t xml:space="preserve"> represent the respective expressions for the </w:t>
      </w:r>
      <w:r w:rsidR="0054024F" w:rsidRPr="008952A4">
        <w:rPr>
          <w:lang w:val="en-US"/>
        </w:rPr>
        <w:t>Langmuir,</w:t>
      </w:r>
      <w:r w:rsidRPr="008952A4">
        <w:rPr>
          <w:lang w:val="en-US"/>
        </w:rPr>
        <w:t xml:space="preserve"> </w:t>
      </w:r>
      <w:proofErr w:type="spellStart"/>
      <w:r w:rsidR="0054024F" w:rsidRPr="008952A4">
        <w:rPr>
          <w:lang w:val="en-US"/>
        </w:rPr>
        <w:t>Freundlich</w:t>
      </w:r>
      <w:proofErr w:type="spellEnd"/>
      <w:r w:rsidR="0054024F" w:rsidRPr="008952A4">
        <w:rPr>
          <w:lang w:val="en-US"/>
        </w:rPr>
        <w:t>,</w:t>
      </w:r>
      <w:r w:rsidRPr="008952A4">
        <w:rPr>
          <w:lang w:val="en-US"/>
        </w:rPr>
        <w:t xml:space="preserve"> and Liu models:</w:t>
      </w:r>
    </w:p>
    <w:p w14:paraId="05602D99" w14:textId="77777777" w:rsidR="00A208A1" w:rsidRPr="008952A4" w:rsidRDefault="009462A3" w:rsidP="001044D4">
      <w:pPr>
        <w:spacing w:after="0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8952A4">
        <w:br w:type="textWrapping" w:clear="all"/>
      </w:r>
      <m:oMathPara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e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max</m:t>
                  </m:r>
                </m:sub>
              </m:sSub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e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1+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e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</w:rPr>
            <m:t xml:space="preserve">               </m:t>
          </m:r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 xml:space="preserve"> (</m:t>
          </m:r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>1</m:t>
          </m:r>
          <m:r>
            <m:rPr>
              <m:sty m:val="bi"/>
            </m:rPr>
            <w:rPr>
              <w:rFonts w:ascii="Cambria Math" w:hAnsi="Cambria Math" w:cstheme="majorBidi"/>
              <w:sz w:val="28"/>
              <w:szCs w:val="28"/>
            </w:rPr>
            <m:t>)</m:t>
          </m:r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w:br/>
          </m:r>
        </m:oMath>
      </m:oMathPara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e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F</m:t>
            </m:r>
          </m:sub>
        </m:sSub>
        <m:sSubSup>
          <m:sSub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e</m:t>
            </m:r>
          </m:sub>
          <m:sup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n</m:t>
                </m:r>
              </m:den>
            </m:f>
          </m:sup>
        </m:sSubSup>
      </m:oMath>
      <w:r w:rsidR="001044D4" w:rsidRPr="008952A4">
        <w:rPr>
          <w:rFonts w:asciiTheme="majorBidi" w:eastAsiaTheme="minorEastAsia" w:hAnsiTheme="majorBidi" w:cstheme="majorBidi"/>
          <w:sz w:val="28"/>
          <w:szCs w:val="28"/>
        </w:rPr>
        <w:t xml:space="preserve">           </w:t>
      </w:r>
      <w:r w:rsidR="00D91366" w:rsidRPr="008952A4">
        <w:rPr>
          <w:rFonts w:asciiTheme="majorBidi" w:eastAsiaTheme="minorEastAsia" w:hAnsiTheme="majorBidi" w:cstheme="majorBidi"/>
          <w:sz w:val="28"/>
          <w:szCs w:val="28"/>
        </w:rPr>
        <w:t xml:space="preserve">    </w:t>
      </w:r>
      <w:r w:rsidR="001044D4" w:rsidRPr="008952A4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="00D91366" w:rsidRPr="008952A4">
        <w:rPr>
          <w:rFonts w:asciiTheme="majorBidi" w:eastAsiaTheme="minorEastAsia" w:hAnsiTheme="majorBidi" w:cstheme="majorBidi"/>
          <w:sz w:val="28"/>
          <w:szCs w:val="28"/>
        </w:rPr>
        <w:t xml:space="preserve">   </w:t>
      </w:r>
      <w:r w:rsidR="001044D4" w:rsidRPr="008952A4">
        <w:rPr>
          <w:rFonts w:asciiTheme="majorBidi" w:eastAsiaTheme="minorEastAsia" w:hAnsiTheme="majorBidi" w:cstheme="majorBidi"/>
          <w:sz w:val="28"/>
          <w:szCs w:val="28"/>
        </w:rPr>
        <w:t xml:space="preserve">   (2)</w:t>
      </w:r>
    </w:p>
    <w:p w14:paraId="55C207D8" w14:textId="77777777" w:rsidR="00A208A1" w:rsidRPr="008952A4" w:rsidRDefault="00A208A1" w:rsidP="001044D4">
      <w:pPr>
        <w:spacing w:after="0"/>
        <w:jc w:val="center"/>
        <w:rPr>
          <w:rFonts w:eastAsiaTheme="minorEastAsia"/>
          <w:sz w:val="32"/>
          <w:szCs w:val="32"/>
        </w:rPr>
      </w:pPr>
    </w:p>
    <w:p w14:paraId="0FB3CB54" w14:textId="77777777" w:rsidR="00A208A1" w:rsidRPr="008952A4" w:rsidRDefault="00A760DD" w:rsidP="00D91366">
      <w:pPr>
        <w:spacing w:after="0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000000" w:themeColor="text1"/>
                <w:sz w:val="32"/>
                <w:szCs w:val="32"/>
                <w:lang w:val="pt-BR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 w:themeColor="text1"/>
                <w:sz w:val="32"/>
                <w:szCs w:val="32"/>
                <w:lang w:val="pt-BR"/>
              </w:rPr>
              <m:t>q</m:t>
            </m:r>
          </m:e>
          <m:sub>
            <m:r>
              <w:rPr>
                <w:rFonts w:ascii="Cambria Math" w:eastAsiaTheme="minorEastAsia" w:hAnsi="Cambria Math" w:cstheme="majorBidi"/>
                <w:color w:val="000000" w:themeColor="text1"/>
                <w:sz w:val="32"/>
                <w:szCs w:val="32"/>
                <w:lang w:val="pt-BR"/>
              </w:rPr>
              <m:t>e</m:t>
            </m:r>
          </m:sub>
        </m:sSub>
        <m:r>
          <w:rPr>
            <w:rFonts w:ascii="Cambria Math" w:eastAsiaTheme="minorEastAsia" w:hAnsi="Cambria Math" w:cstheme="majorBidi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color w:val="000000" w:themeColor="text1"/>
                <w:sz w:val="32"/>
                <w:szCs w:val="32"/>
                <w:lang w:val="pt-BR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color w:val="000000" w:themeColor="text1"/>
                    <w:sz w:val="32"/>
                    <w:szCs w:val="32"/>
                    <w:lang w:val="pt-BR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  <w:lang w:val="pt-BR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  <w:lang w:val="pt-BR"/>
                  </w:rPr>
                  <m:t>max</m:t>
                </m:r>
              </m:sub>
            </m:sSub>
            <m:r>
              <w:rPr>
                <w:rFonts w:ascii="Cambria Math" w:eastAsiaTheme="minorEastAsia" w:hAnsi="Cambria Math" w:cstheme="majorBidi"/>
                <w:color w:val="000000" w:themeColor="text1"/>
                <w:sz w:val="32"/>
                <w:szCs w:val="32"/>
              </w:rPr>
              <m:t>.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color w:val="000000" w:themeColor="text1"/>
                    <w:sz w:val="32"/>
                    <w:szCs w:val="32"/>
                    <w:lang w:val="pt-BR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000000" w:themeColor="text1"/>
                        <w:sz w:val="32"/>
                        <w:szCs w:val="32"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</w:rPr>
                      <m:t>(</m:t>
                    </m:r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g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</w:rPr>
                  <m:t>.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000000" w:themeColor="text1"/>
                        <w:sz w:val="32"/>
                        <w:szCs w:val="32"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  <w:lang w:val="pt-BR"/>
                  </w:rPr>
                  <m:t>nL</m:t>
                </m:r>
              </m:sup>
            </m:sSup>
            <m:r>
              <w:rPr>
                <w:rFonts w:ascii="Cambria Math" w:eastAsiaTheme="minorEastAsia" w:hAnsi="Cambria Math" w:cstheme="majorBidi"/>
                <w:color w:val="000000" w:themeColor="text1"/>
                <w:sz w:val="32"/>
                <w:szCs w:val="32"/>
              </w:rPr>
              <m:t xml:space="preserve"> </m:t>
            </m:r>
          </m:num>
          <m:den>
            <m:r>
              <w:rPr>
                <w:rFonts w:ascii="Cambria Math" w:eastAsiaTheme="minorEastAsia" w:hAnsi="Cambria Math" w:cstheme="majorBidi"/>
                <w:color w:val="000000" w:themeColor="text1"/>
                <w:sz w:val="32"/>
                <w:szCs w:val="32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color w:val="000000" w:themeColor="text1"/>
                    <w:sz w:val="32"/>
                    <w:szCs w:val="32"/>
                    <w:lang w:val="pt-BR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000000" w:themeColor="text1"/>
                        <w:sz w:val="32"/>
                        <w:szCs w:val="32"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</w:rPr>
                      <m:t>(</m:t>
                    </m:r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g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</w:rPr>
                  <m:t>.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color w:val="000000" w:themeColor="text1"/>
                        <w:sz w:val="32"/>
                        <w:szCs w:val="32"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color w:val="000000" w:themeColor="text1"/>
                        <w:sz w:val="32"/>
                        <w:szCs w:val="32"/>
                        <w:lang w:val="pt-BR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theme="majorBidi"/>
                    <w:color w:val="000000" w:themeColor="text1"/>
                    <w:sz w:val="32"/>
                    <w:szCs w:val="32"/>
                    <w:lang w:val="pt-BR"/>
                  </w:rPr>
                  <m:t>nL</m:t>
                </m:r>
              </m:sup>
            </m:sSup>
          </m:den>
        </m:f>
      </m:oMath>
      <w:r w:rsidR="00D91366" w:rsidRPr="008952A4">
        <w:rPr>
          <w:rFonts w:asciiTheme="majorBidi" w:eastAsiaTheme="minorEastAsia" w:hAnsiTheme="majorBidi" w:cstheme="majorBidi"/>
          <w:color w:val="000000" w:themeColor="text1"/>
          <w:sz w:val="32"/>
          <w:szCs w:val="32"/>
        </w:rPr>
        <w:t xml:space="preserve">  </w:t>
      </w:r>
      <w:r w:rsidR="001044D4" w:rsidRPr="008952A4">
        <w:rPr>
          <w:rFonts w:asciiTheme="majorBidi" w:eastAsiaTheme="minorEastAsia" w:hAnsiTheme="majorBidi" w:cstheme="majorBidi"/>
          <w:color w:val="000000" w:themeColor="text1"/>
          <w:sz w:val="32"/>
          <w:szCs w:val="32"/>
        </w:rPr>
        <w:t xml:space="preserve">   (3)</w:t>
      </w:r>
    </w:p>
    <w:p w14:paraId="7F8C1188" w14:textId="77777777" w:rsidR="00B136DA" w:rsidRDefault="00B136DA" w:rsidP="00B136DA">
      <w:pPr>
        <w:pStyle w:val="NormalWeb"/>
        <w:spacing w:line="360" w:lineRule="auto"/>
      </w:pPr>
      <w:proofErr w:type="spellStart"/>
      <w:proofErr w:type="gramStart"/>
      <w:r>
        <w:lastRenderedPageBreak/>
        <w:t>Where</w:t>
      </w:r>
      <w:proofErr w:type="spellEnd"/>
      <w:r>
        <w:t>:</w:t>
      </w:r>
      <w:proofErr w:type="gramEnd"/>
    </w:p>
    <w:p w14:paraId="3B897B34" w14:textId="77777777" w:rsidR="00B136DA" w:rsidRPr="008952A4" w:rsidRDefault="00B136DA" w:rsidP="0069521D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proofErr w:type="spellStart"/>
      <w:r w:rsidRPr="008952A4">
        <w:rPr>
          <w:rStyle w:val="katex-mathml"/>
          <w:lang w:val="en-US"/>
        </w:rPr>
        <w:t>q</w:t>
      </w:r>
      <w:r w:rsidRPr="008952A4">
        <w:rPr>
          <w:rStyle w:val="katex-mathml"/>
          <w:vertAlign w:val="subscript"/>
          <w:lang w:val="en-US"/>
        </w:rPr>
        <w:t>e</w:t>
      </w:r>
      <w:proofErr w:type="spellEnd"/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is the amount of adsorbate adsorbed at equilibrium (mg·g⁻¹),</w:t>
      </w:r>
    </w:p>
    <w:p w14:paraId="244849D7" w14:textId="77777777" w:rsidR="00B136DA" w:rsidRPr="008952A4" w:rsidRDefault="00B136DA" w:rsidP="0069521D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r w:rsidRPr="008952A4">
        <w:rPr>
          <w:rStyle w:val="katex-mathml"/>
          <w:lang w:val="en-US"/>
        </w:rPr>
        <w:t>C</w:t>
      </w:r>
      <w:r w:rsidRPr="008952A4">
        <w:rPr>
          <w:rStyle w:val="katex-mathml"/>
          <w:vertAlign w:val="subscript"/>
          <w:lang w:val="en-US"/>
        </w:rPr>
        <w:t>e</w:t>
      </w:r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is the equilibrium concentration of the adsorbate (mg·L⁻¹),</w:t>
      </w:r>
    </w:p>
    <w:p w14:paraId="04458FAE" w14:textId="77777777" w:rsidR="00B136DA" w:rsidRPr="008952A4" w:rsidRDefault="00B136DA" w:rsidP="00B136DA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proofErr w:type="spellStart"/>
      <w:r w:rsidRPr="008952A4">
        <w:rPr>
          <w:rStyle w:val="mord"/>
          <w:lang w:val="en-US"/>
        </w:rPr>
        <w:t>Qmax</w:t>
      </w:r>
      <w:proofErr w:type="spellEnd"/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is the maximum adsorption capacity of the adsorbent (mg·g⁻¹),</w:t>
      </w:r>
    </w:p>
    <w:p w14:paraId="7BA5C021" w14:textId="77777777" w:rsidR="00B136DA" w:rsidRPr="008952A4" w:rsidRDefault="00C203E6" w:rsidP="00B136DA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r w:rsidRPr="008952A4">
        <w:rPr>
          <w:rStyle w:val="katex-mathml"/>
          <w:lang w:val="en-US"/>
        </w:rPr>
        <w:t>K</w:t>
      </w:r>
      <w:r w:rsidRPr="008952A4">
        <w:rPr>
          <w:rStyle w:val="katex-mathml"/>
          <w:vertAlign w:val="subscript"/>
          <w:lang w:val="en-US"/>
        </w:rPr>
        <w:t>L</w:t>
      </w:r>
      <w:r w:rsidR="00B136DA" w:rsidRPr="008952A4">
        <w:rPr>
          <w:rStyle w:val="vlist-s"/>
          <w:lang w:val="en-US"/>
        </w:rPr>
        <w:t>​</w:t>
      </w:r>
      <w:r w:rsidR="00B136DA" w:rsidRPr="008952A4">
        <w:rPr>
          <w:lang w:val="en-US"/>
        </w:rPr>
        <w:t xml:space="preserve"> is the Langmuir equilibrium constant (L·mg⁻¹),</w:t>
      </w:r>
    </w:p>
    <w:p w14:paraId="20C89B7D" w14:textId="77777777" w:rsidR="00B136DA" w:rsidRPr="008952A4" w:rsidRDefault="00B136DA" w:rsidP="00B136DA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r w:rsidRPr="008952A4">
        <w:rPr>
          <w:rStyle w:val="mord"/>
          <w:lang w:val="en-US"/>
        </w:rPr>
        <w:t>K</w:t>
      </w:r>
      <w:r w:rsidRPr="008952A4">
        <w:rPr>
          <w:rStyle w:val="mord"/>
          <w:vertAlign w:val="subscript"/>
          <w:lang w:val="en-US"/>
        </w:rPr>
        <w:t>F</w:t>
      </w:r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is the </w:t>
      </w:r>
      <w:proofErr w:type="spellStart"/>
      <w:r w:rsidRPr="008952A4">
        <w:rPr>
          <w:lang w:val="en-US"/>
        </w:rPr>
        <w:t>Freundlich</w:t>
      </w:r>
      <w:proofErr w:type="spellEnd"/>
      <w:r w:rsidRPr="008952A4">
        <w:rPr>
          <w:lang w:val="en-US"/>
        </w:rPr>
        <w:t xml:space="preserve"> constant [mg·g⁻¹·(mg·L⁻</w:t>
      </w:r>
      <w:proofErr w:type="gramStart"/>
      <w:r w:rsidRPr="008952A4">
        <w:rPr>
          <w:lang w:val="en-US"/>
        </w:rPr>
        <w:t>¹)⁻</w:t>
      </w:r>
      <w:proofErr w:type="gramEnd"/>
      <w:r w:rsidRPr="008952A4">
        <w:rPr>
          <w:lang w:val="en-US"/>
        </w:rPr>
        <w:t>¹⁄ⁿ_F],</w:t>
      </w:r>
    </w:p>
    <w:p w14:paraId="4B01DAA8" w14:textId="77777777" w:rsidR="00B136DA" w:rsidRPr="008952A4" w:rsidRDefault="00B136DA" w:rsidP="00B136DA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r w:rsidRPr="008952A4">
        <w:rPr>
          <w:rStyle w:val="mord"/>
          <w:lang w:val="en-US"/>
        </w:rPr>
        <w:t>K</w:t>
      </w:r>
      <w:r w:rsidRPr="008952A4">
        <w:rPr>
          <w:rStyle w:val="mord"/>
          <w:vertAlign w:val="subscript"/>
          <w:lang w:val="en-US"/>
        </w:rPr>
        <w:t>g</w:t>
      </w:r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is the Liu equilibrium constant (L·mg⁻¹),</w:t>
      </w:r>
    </w:p>
    <w:p w14:paraId="212E4D7A" w14:textId="77777777" w:rsidR="00B136DA" w:rsidRPr="008952A4" w:rsidRDefault="00B136DA" w:rsidP="00B136DA">
      <w:pPr>
        <w:pStyle w:val="NormalWeb"/>
        <w:numPr>
          <w:ilvl w:val="0"/>
          <w:numId w:val="1"/>
        </w:numPr>
        <w:spacing w:line="360" w:lineRule="auto"/>
        <w:rPr>
          <w:lang w:val="en-US"/>
        </w:rPr>
      </w:pPr>
      <w:proofErr w:type="spellStart"/>
      <w:r w:rsidRPr="008952A4">
        <w:rPr>
          <w:rStyle w:val="mord"/>
          <w:lang w:val="en-US"/>
        </w:rPr>
        <w:t>n</w:t>
      </w:r>
      <w:r w:rsidRPr="008952A4">
        <w:rPr>
          <w:rStyle w:val="mord"/>
          <w:vertAlign w:val="subscript"/>
          <w:lang w:val="en-US"/>
        </w:rPr>
        <w:t>F</w:t>
      </w:r>
      <w:proofErr w:type="spellEnd"/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and </w:t>
      </w:r>
      <w:proofErr w:type="spellStart"/>
      <w:r w:rsidRPr="008952A4">
        <w:rPr>
          <w:rStyle w:val="mord"/>
          <w:lang w:val="en-US"/>
        </w:rPr>
        <w:t>n</w:t>
      </w:r>
      <w:r w:rsidRPr="008952A4">
        <w:rPr>
          <w:rStyle w:val="mord"/>
          <w:vertAlign w:val="subscript"/>
          <w:lang w:val="en-US"/>
        </w:rPr>
        <w:t>L</w:t>
      </w:r>
      <w:proofErr w:type="spellEnd"/>
      <w:r w:rsidRPr="008952A4">
        <w:rPr>
          <w:rStyle w:val="vlist-s"/>
          <w:lang w:val="en-US"/>
        </w:rPr>
        <w:t>​</w:t>
      </w:r>
      <w:r w:rsidRPr="008952A4">
        <w:rPr>
          <w:lang w:val="en-US"/>
        </w:rPr>
        <w:t xml:space="preserve"> are the dimensionless exponents of the </w:t>
      </w:r>
      <w:proofErr w:type="spellStart"/>
      <w:r w:rsidRPr="008952A4">
        <w:rPr>
          <w:lang w:val="en-US"/>
        </w:rPr>
        <w:t>Freundlich</w:t>
      </w:r>
      <w:proofErr w:type="spellEnd"/>
      <w:r w:rsidRPr="008952A4">
        <w:rPr>
          <w:lang w:val="en-US"/>
        </w:rPr>
        <w:t xml:space="preserve"> and Liu models, respectively.</w:t>
      </w:r>
    </w:p>
    <w:p w14:paraId="085F111F" w14:textId="77777777" w:rsidR="006622C6" w:rsidRPr="008F6A9D" w:rsidRDefault="006622C6" w:rsidP="006622C6">
      <w:pPr>
        <w:tabs>
          <w:tab w:val="left" w:pos="910"/>
        </w:tabs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proofErr w:type="spellStart"/>
      <w:r w:rsidRPr="008F6A9D">
        <w:rPr>
          <w:rFonts w:asciiTheme="majorBidi" w:hAnsiTheme="majorBidi" w:cstheme="majorBidi"/>
          <w:b/>
          <w:bCs/>
          <w:sz w:val="24"/>
          <w:szCs w:val="24"/>
          <w:lang w:val="fr-FR"/>
        </w:rPr>
        <w:t>Kinetic</w:t>
      </w:r>
      <w:proofErr w:type="spellEnd"/>
      <w:r w:rsidRPr="008F6A9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Adsorption </w:t>
      </w:r>
      <w:proofErr w:type="spellStart"/>
      <w:r w:rsidRPr="008F6A9D">
        <w:rPr>
          <w:rFonts w:asciiTheme="majorBidi" w:hAnsiTheme="majorBidi" w:cstheme="majorBidi"/>
          <w:b/>
          <w:bCs/>
          <w:sz w:val="24"/>
          <w:szCs w:val="24"/>
          <w:lang w:val="fr-FR"/>
        </w:rPr>
        <w:t>Models</w:t>
      </w:r>
      <w:proofErr w:type="spellEnd"/>
    </w:p>
    <w:p w14:paraId="422096E5" w14:textId="77777777" w:rsidR="006622C6" w:rsidRPr="008F6A9D" w:rsidRDefault="006622C6" w:rsidP="006622C6">
      <w:pPr>
        <w:tabs>
          <w:tab w:val="left" w:pos="91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7749B7B7" w14:textId="58D01C53" w:rsidR="006622C6" w:rsidRPr="008952A4" w:rsidRDefault="006622C6" w:rsidP="002C0BBB">
      <w:pPr>
        <w:tabs>
          <w:tab w:val="left" w:pos="910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952A4">
        <w:rPr>
          <w:rFonts w:asciiTheme="majorBidi" w:hAnsiTheme="majorBidi" w:cstheme="majorBidi"/>
          <w:sz w:val="24"/>
          <w:szCs w:val="24"/>
        </w:rPr>
        <w:t xml:space="preserve">To better understand the adsorption behavior, four nonlinear kinetic models were applied to analyze the experimental data: </w:t>
      </w:r>
      <w:r w:rsidR="002C0BBB" w:rsidRPr="008952A4">
        <w:rPr>
          <w:rFonts w:asciiTheme="majorBidi" w:hAnsiTheme="majorBidi" w:cstheme="majorBidi"/>
          <w:sz w:val="24"/>
          <w:szCs w:val="24"/>
        </w:rPr>
        <w:t>the pseudo-first-order (PFO</w:t>
      </w:r>
      <w:proofErr w:type="gramStart"/>
      <w:r w:rsidR="002C0BBB" w:rsidRPr="008952A4">
        <w:rPr>
          <w:rFonts w:asciiTheme="majorBidi" w:hAnsiTheme="majorBidi" w:cstheme="majorBidi"/>
          <w:sz w:val="24"/>
          <w:szCs w:val="24"/>
        </w:rPr>
        <w:t>) ,</w:t>
      </w:r>
      <w:proofErr w:type="gramEnd"/>
      <w:r w:rsidR="002C0BBB" w:rsidRPr="008952A4">
        <w:rPr>
          <w:rFonts w:asciiTheme="majorBidi" w:hAnsiTheme="majorBidi" w:cstheme="majorBidi"/>
          <w:sz w:val="24"/>
          <w:szCs w:val="24"/>
        </w:rPr>
        <w:t xml:space="preserve"> pseudo-second-order (PSO) </w:t>
      </w:r>
      <w:r w:rsidRPr="008952A4">
        <w:rPr>
          <w:rFonts w:asciiTheme="majorBidi" w:hAnsiTheme="majorBidi" w:cstheme="majorBidi"/>
          <w:sz w:val="24"/>
          <w:szCs w:val="24"/>
        </w:rPr>
        <w:t>, fractal-like</w:t>
      </w:r>
      <w:r w:rsidR="002C0BBB" w:rsidRPr="008952A4">
        <w:rPr>
          <w:rFonts w:asciiTheme="majorBidi" w:hAnsiTheme="majorBidi" w:cstheme="majorBidi"/>
          <w:sz w:val="24"/>
          <w:szCs w:val="24"/>
        </w:rPr>
        <w:t xml:space="preserve"> pseudo-first-order (FL-PFO) </w:t>
      </w:r>
      <w:r w:rsidRPr="008952A4">
        <w:rPr>
          <w:rFonts w:asciiTheme="majorBidi" w:hAnsiTheme="majorBidi" w:cstheme="majorBidi"/>
          <w:sz w:val="24"/>
          <w:szCs w:val="24"/>
        </w:rPr>
        <w:t xml:space="preserve">, and fractal-like </w:t>
      </w:r>
      <w:r w:rsidR="002C0BBB" w:rsidRPr="008952A4">
        <w:rPr>
          <w:rFonts w:asciiTheme="majorBidi" w:hAnsiTheme="majorBidi" w:cstheme="majorBidi"/>
          <w:sz w:val="24"/>
          <w:szCs w:val="24"/>
        </w:rPr>
        <w:t xml:space="preserve">pseudo-second-order (FL-PSO) </w:t>
      </w:r>
      <w:r w:rsidRPr="008952A4">
        <w:rPr>
          <w:rFonts w:asciiTheme="majorBidi" w:hAnsiTheme="majorBidi" w:cstheme="majorBidi"/>
          <w:sz w:val="24"/>
          <w:szCs w:val="24"/>
        </w:rPr>
        <w:t xml:space="preserve"> models. The corresponding mathematical expressions for each model are given by Equations </w:t>
      </w:r>
      <w:r w:rsidR="002C0BBB" w:rsidRPr="008952A4">
        <w:rPr>
          <w:rFonts w:asciiTheme="majorBidi" w:hAnsiTheme="majorBidi" w:cstheme="majorBidi"/>
          <w:b/>
          <w:bCs/>
          <w:sz w:val="24"/>
          <w:szCs w:val="24"/>
        </w:rPr>
        <w:t>4–7</w:t>
      </w:r>
      <w:r w:rsidRPr="008952A4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6219D03A" w14:textId="77777777" w:rsidR="001A17C9" w:rsidRPr="008952A4" w:rsidRDefault="002C0BBB" w:rsidP="00D91366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952A4">
        <w:rPr>
          <w:rFonts w:asciiTheme="majorBidi" w:hAnsiTheme="majorBidi" w:cstheme="majorBidi"/>
          <w:sz w:val="24"/>
          <w:szCs w:val="24"/>
        </w:rPr>
        <w:t xml:space="preserve">                                                      </w:t>
      </w:r>
    </w:p>
    <w:p w14:paraId="13563EE1" w14:textId="77777777" w:rsidR="001A17C9" w:rsidRPr="008952A4" w:rsidRDefault="00A760DD" w:rsidP="00D91366">
      <w:pPr>
        <w:spacing w:after="0"/>
        <w:jc w:val="center"/>
        <w:rPr>
          <w:rFonts w:asciiTheme="majorBidi" w:eastAsiaTheme="minorEastAsia" w:hAnsiTheme="majorBidi" w:cstheme="majorBidi"/>
          <w:sz w:val="32"/>
          <w:szCs w:val="32"/>
        </w:rPr>
      </w:pPr>
      <m:oMath>
        <m:sSub>
          <m:sSubPr>
            <m:ctrlPr>
              <w:rPr>
                <w:rFonts w:ascii="Cambria Math" w:hAnsi="Cambria Math" w:cstheme="majorBidi"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Bidi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= (</m:t>
        </m:r>
        <m:sSub>
          <m:sSubPr>
            <m:ctrlPr>
              <w:rPr>
                <w:rFonts w:ascii="Cambria Math" w:hAnsi="Cambria Math" w:cstheme="majorBidi"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Bidi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-</m:t>
        </m:r>
        <m:sSup>
          <m:sSupPr>
            <m:ctrlPr>
              <w:rPr>
                <w:rFonts w:ascii="Cambria Math" w:hAnsi="Cambria Math" w:cstheme="majorBidi"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ajorBidi"/>
                <w:sz w:val="32"/>
                <w:szCs w:val="32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sup>
        </m:sSup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)</m:t>
        </m:r>
      </m:oMath>
      <w:r w:rsidR="00D91366" w:rsidRPr="008952A4">
        <w:rPr>
          <w:rFonts w:asciiTheme="majorBidi" w:eastAsiaTheme="minorEastAsia" w:hAnsiTheme="majorBidi" w:cstheme="majorBidi"/>
          <w:sz w:val="32"/>
          <w:szCs w:val="32"/>
        </w:rPr>
        <w:t xml:space="preserve">               (4)</w:t>
      </w:r>
    </w:p>
    <w:p w14:paraId="6EB6F03D" w14:textId="77777777" w:rsidR="001A17C9" w:rsidRPr="008952A4" w:rsidRDefault="001A17C9" w:rsidP="00D9136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7B2B3E55" w14:textId="77777777" w:rsidR="001A17C9" w:rsidRPr="008952A4" w:rsidRDefault="00A760DD" w:rsidP="00D91366">
      <w:pPr>
        <w:spacing w:after="0"/>
        <w:jc w:val="center"/>
        <w:rPr>
          <w:rFonts w:asciiTheme="majorBidi" w:eastAsiaTheme="minorEastAsia" w:hAnsiTheme="majorBidi" w:cstheme="majorBidi"/>
          <w:sz w:val="32"/>
          <w:szCs w:val="32"/>
        </w:rPr>
      </w:pPr>
      <m:oMath>
        <m:sSub>
          <m:sSubPr>
            <m:ctrlPr>
              <w:rPr>
                <w:rFonts w:ascii="Cambria Math" w:hAnsi="Cambria Math" w:cstheme="majorBidi"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Bidi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e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p>
            </m:sSubSup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1+</m:t>
            </m:r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e</m:t>
                </m:r>
              </m:sub>
            </m:sSub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den>
        </m:f>
      </m:oMath>
      <w:r w:rsidR="00D91366" w:rsidRPr="008952A4">
        <w:rPr>
          <w:rFonts w:asciiTheme="majorBidi" w:eastAsiaTheme="minorEastAsia" w:hAnsiTheme="majorBidi" w:cstheme="majorBidi"/>
          <w:sz w:val="32"/>
          <w:szCs w:val="32"/>
        </w:rPr>
        <w:t xml:space="preserve">                          (5)</w:t>
      </w:r>
    </w:p>
    <w:p w14:paraId="45032B8E" w14:textId="77777777" w:rsidR="00357139" w:rsidRPr="008952A4" w:rsidRDefault="00357139" w:rsidP="00D9136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14:paraId="25AAB6FC" w14:textId="77777777" w:rsidR="001A17C9" w:rsidRPr="008952A4" w:rsidRDefault="00A760DD" w:rsidP="00D91366">
      <w:pPr>
        <w:spacing w:after="0"/>
        <w:jc w:val="center"/>
        <w:rPr>
          <w:rFonts w:asciiTheme="majorBidi" w:eastAsiaTheme="minorEastAsia" w:hAnsiTheme="majorBidi" w:cstheme="majorBidi"/>
          <w:sz w:val="32"/>
          <w:szCs w:val="32"/>
        </w:rPr>
      </w:pPr>
      <m:oMath>
        <m:sSub>
          <m:sSubPr>
            <m:ctrlPr>
              <w:rPr>
                <w:rFonts w:ascii="Cambria Math" w:hAnsi="Cambria Math" w:cstheme="majorBidi"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Bidi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= qe</m:t>
        </m:r>
        <m:d>
          <m:dPr>
            <m:ctrlPr>
              <w:rPr>
                <w:rFonts w:ascii="Cambria Math" w:hAnsi="Cambria Math" w:cstheme="majorBidi"/>
                <w:sz w:val="32"/>
                <w:szCs w:val="32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1-</m:t>
            </m:r>
            <m:sSup>
              <m:sSup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ajorBidi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32"/>
                        <w:szCs w:val="3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32"/>
                        <w:szCs w:val="32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32"/>
                        <w:szCs w:val="32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32"/>
                        <w:szCs w:val="32"/>
                      </w:rPr>
                      <m:t>n</m:t>
                    </m:r>
                  </m:sup>
                </m:sSup>
              </m:sup>
            </m:sSup>
          </m:e>
        </m:d>
      </m:oMath>
      <w:r w:rsidR="00D91366" w:rsidRPr="008952A4">
        <w:rPr>
          <w:rFonts w:asciiTheme="majorBidi" w:eastAsiaTheme="minorEastAsia" w:hAnsiTheme="majorBidi" w:cstheme="majorBidi"/>
          <w:sz w:val="32"/>
          <w:szCs w:val="32"/>
        </w:rPr>
        <w:t xml:space="preserve">            (6)</w:t>
      </w:r>
    </w:p>
    <w:p w14:paraId="213AB791" w14:textId="77777777" w:rsidR="001A17C9" w:rsidRPr="008952A4" w:rsidRDefault="001A17C9" w:rsidP="00D91366">
      <w:pPr>
        <w:spacing w:after="0"/>
        <w:jc w:val="center"/>
        <w:rPr>
          <w:rFonts w:asciiTheme="majorBidi" w:eastAsiaTheme="minorEastAsia" w:hAnsiTheme="majorBidi" w:cstheme="majorBidi"/>
          <w:sz w:val="32"/>
          <w:szCs w:val="32"/>
        </w:rPr>
      </w:pPr>
    </w:p>
    <w:p w14:paraId="64A0FD3B" w14:textId="77777777" w:rsidR="001A17C9" w:rsidRPr="008952A4" w:rsidRDefault="00A760DD" w:rsidP="00D9136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m:oMath>
        <m:sSub>
          <m:sSubPr>
            <m:ctrlPr>
              <w:rPr>
                <w:rFonts w:ascii="Cambria Math" w:hAnsi="Cambria Math" w:cstheme="majorBidi"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Bidi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 w:cstheme="majorBidi"/>
                <w:sz w:val="32"/>
                <w:szCs w:val="32"/>
              </w:rPr>
              <m:t>t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e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t</m:t>
                </m:r>
              </m:e>
              <m:sup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n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>1+</m:t>
            </m:r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e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t</m:t>
                </m:r>
              </m:e>
              <m:sup>
                <m:r>
                  <w:rPr>
                    <w:rFonts w:ascii="Cambria Math" w:hAnsi="Cambria Math" w:cstheme="majorBidi"/>
                    <w:sz w:val="32"/>
                    <w:szCs w:val="32"/>
                  </w:rPr>
                  <m:t>n</m:t>
                </m:r>
              </m:sup>
            </m:sSup>
          </m:den>
        </m:f>
      </m:oMath>
      <w:r w:rsidR="00D91366" w:rsidRPr="008952A4">
        <w:rPr>
          <w:rFonts w:asciiTheme="majorBidi" w:eastAsiaTheme="minorEastAsia" w:hAnsiTheme="majorBidi" w:cstheme="majorBidi"/>
          <w:sz w:val="32"/>
          <w:szCs w:val="32"/>
        </w:rPr>
        <w:t xml:space="preserve">                        (7)</w:t>
      </w:r>
    </w:p>
    <w:p w14:paraId="0F1FAC2F" w14:textId="77777777" w:rsidR="006622C6" w:rsidRPr="008952A4" w:rsidRDefault="006622C6" w:rsidP="002C0BBB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D1D4231" w14:textId="77777777" w:rsidR="0069521D" w:rsidRPr="008952A4" w:rsidRDefault="006622C6" w:rsidP="006622C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F6A9D">
        <w:rPr>
          <w:rFonts w:asciiTheme="majorBidi" w:hAnsiTheme="majorBidi" w:cstheme="majorBidi"/>
          <w:sz w:val="24"/>
          <w:szCs w:val="24"/>
        </w:rPr>
        <w:t xml:space="preserve">In these equations,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t</w:t>
      </w:r>
      <w:r w:rsidRPr="008F6A9D">
        <w:rPr>
          <w:rFonts w:asciiTheme="majorBidi" w:hAnsiTheme="majorBidi" w:cstheme="majorBidi"/>
          <w:sz w:val="24"/>
          <w:szCs w:val="24"/>
        </w:rPr>
        <w:t xml:space="preserve"> represents the contact time (min);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qₜ</w:t>
      </w:r>
      <w:r w:rsidRPr="008F6A9D">
        <w:rPr>
          <w:rFonts w:asciiTheme="majorBidi" w:hAnsiTheme="majorBidi" w:cstheme="majorBidi"/>
          <w:sz w:val="24"/>
          <w:szCs w:val="24"/>
        </w:rPr>
        <w:t xml:space="preserve"> and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qₑ</w:t>
      </w:r>
      <w:r w:rsidRPr="008F6A9D">
        <w:rPr>
          <w:rFonts w:asciiTheme="majorBidi" w:hAnsiTheme="majorBidi" w:cstheme="majorBidi"/>
          <w:sz w:val="24"/>
          <w:szCs w:val="24"/>
        </w:rPr>
        <w:t xml:space="preserve"> denote the adsorption capacities at time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t</w:t>
      </w:r>
      <w:r w:rsidRPr="008F6A9D">
        <w:rPr>
          <w:rFonts w:asciiTheme="majorBidi" w:hAnsiTheme="majorBidi" w:cstheme="majorBidi"/>
          <w:sz w:val="24"/>
          <w:szCs w:val="24"/>
        </w:rPr>
        <w:t xml:space="preserve"> and at equilibrium, respectively (mg·g⁻¹).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k₁</w:t>
      </w:r>
      <w:r w:rsidRPr="008F6A9D">
        <w:rPr>
          <w:rFonts w:asciiTheme="majorBidi" w:hAnsiTheme="majorBidi" w:cstheme="majorBidi"/>
          <w:sz w:val="24"/>
          <w:szCs w:val="24"/>
        </w:rPr>
        <w:t xml:space="preserve"> is the pseudo-first-order rate constant (min⁻¹), while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k₂</w:t>
      </w:r>
      <w:r w:rsidRPr="008F6A9D">
        <w:rPr>
          <w:rFonts w:asciiTheme="majorBidi" w:hAnsiTheme="majorBidi" w:cstheme="majorBidi"/>
          <w:sz w:val="24"/>
          <w:szCs w:val="24"/>
        </w:rPr>
        <w:t xml:space="preserve"> corresponds to the pseudo-second-order rate constant (g·mg⁻¹·min⁻¹).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k₁.₀</w:t>
      </w:r>
      <w:r w:rsidRPr="008F6A9D">
        <w:rPr>
          <w:rFonts w:asciiTheme="majorBidi" w:hAnsiTheme="majorBidi" w:cstheme="majorBidi"/>
          <w:sz w:val="24"/>
          <w:szCs w:val="24"/>
        </w:rPr>
        <w:t xml:space="preserve"> and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k₂.₀</w:t>
      </w:r>
      <w:r w:rsidRPr="008F6A9D">
        <w:rPr>
          <w:rFonts w:asciiTheme="majorBidi" w:hAnsiTheme="majorBidi" w:cstheme="majorBidi"/>
          <w:sz w:val="24"/>
          <w:szCs w:val="24"/>
        </w:rPr>
        <w:t xml:space="preserve"> are the rate constants for the fractal-like pseudo-first-order and pseudo-second-order </w:t>
      </w:r>
      <w:r w:rsidRPr="008F6A9D">
        <w:rPr>
          <w:rFonts w:asciiTheme="majorBidi" w:hAnsiTheme="majorBidi" w:cstheme="majorBidi"/>
          <w:sz w:val="24"/>
          <w:szCs w:val="24"/>
        </w:rPr>
        <w:lastRenderedPageBreak/>
        <w:t xml:space="preserve">models, respectively. The exponent </w:t>
      </w:r>
      <w:r w:rsidRPr="008F6A9D">
        <w:rPr>
          <w:rStyle w:val="Accentuation"/>
          <w:rFonts w:asciiTheme="majorBidi" w:hAnsiTheme="majorBidi" w:cstheme="majorBidi"/>
          <w:sz w:val="24"/>
          <w:szCs w:val="24"/>
        </w:rPr>
        <w:t>n</w:t>
      </w:r>
      <w:r w:rsidRPr="008F6A9D">
        <w:rPr>
          <w:rFonts w:asciiTheme="majorBidi" w:hAnsiTheme="majorBidi" w:cstheme="majorBidi"/>
          <w:sz w:val="24"/>
          <w:szCs w:val="24"/>
        </w:rPr>
        <w:t xml:space="preserve"> (&gt; 0) reflects the degree of fractality, accounting for deviations from ideal kinetics due to surface heterogeneities or diffusion limitations</w:t>
      </w:r>
    </w:p>
    <w:p w14:paraId="768137B3" w14:textId="77777777" w:rsidR="0069521D" w:rsidRPr="008952A4" w:rsidRDefault="0069521D" w:rsidP="0069521D">
      <w:pPr>
        <w:rPr>
          <w:rFonts w:asciiTheme="majorBidi" w:hAnsiTheme="majorBidi" w:cstheme="majorBidi"/>
          <w:sz w:val="20"/>
          <w:szCs w:val="20"/>
        </w:rPr>
      </w:pPr>
    </w:p>
    <w:p w14:paraId="5642CF6D" w14:textId="77777777" w:rsidR="0069521D" w:rsidRPr="008952A4" w:rsidRDefault="0069521D" w:rsidP="0069521D">
      <w:pPr>
        <w:rPr>
          <w:rFonts w:asciiTheme="majorBidi" w:hAnsiTheme="majorBidi" w:cstheme="majorBidi"/>
          <w:sz w:val="20"/>
          <w:szCs w:val="20"/>
        </w:rPr>
      </w:pPr>
    </w:p>
    <w:p w14:paraId="5C1C7D1C" w14:textId="77777777" w:rsidR="0069521D" w:rsidRPr="008952A4" w:rsidRDefault="0069521D" w:rsidP="0069521D">
      <w:pPr>
        <w:rPr>
          <w:rFonts w:asciiTheme="majorBidi" w:hAnsiTheme="majorBidi" w:cstheme="majorBidi"/>
          <w:sz w:val="20"/>
          <w:szCs w:val="20"/>
        </w:rPr>
      </w:pPr>
    </w:p>
    <w:p w14:paraId="4BF88652" w14:textId="77777777" w:rsidR="0069521D" w:rsidRPr="008952A4" w:rsidRDefault="0069521D" w:rsidP="006952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52A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Adsorption thermodynamics</w:t>
      </w:r>
    </w:p>
    <w:p w14:paraId="1845C7E4" w14:textId="77777777" w:rsidR="0069521D" w:rsidRPr="008952A4" w:rsidRDefault="0069521D" w:rsidP="00DE5C5C">
      <w:pPr>
        <w:rPr>
          <w:rFonts w:asciiTheme="majorBidi" w:hAnsiTheme="majorBidi" w:cstheme="majorBidi"/>
          <w:sz w:val="24"/>
          <w:szCs w:val="24"/>
        </w:rPr>
      </w:pP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Thermodynamic studies for the adsorption of </w:t>
      </w:r>
      <w:r w:rsidR="00DE5C5C" w:rsidRPr="008F6A9D">
        <w:rPr>
          <w:rFonts w:ascii="Times New Roman" w:hAnsi="Times New Roman" w:cs="Times New Roman"/>
          <w:sz w:val="24"/>
          <w:szCs w:val="24"/>
        </w:rPr>
        <w:t>Na-ALG@ZrO</w:t>
      </w:r>
      <w:r w:rsidR="00DE5C5C" w:rsidRPr="008F6A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5C5C" w:rsidRPr="008F6A9D">
        <w:rPr>
          <w:rFonts w:ascii="Times New Roman" w:hAnsi="Times New Roman" w:cs="Times New Roman"/>
          <w:sz w:val="24"/>
          <w:szCs w:val="24"/>
        </w:rPr>
        <w:t>/MnO</w:t>
      </w:r>
      <w:r w:rsidR="00DE5C5C" w:rsidRPr="008F6A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5C5C" w:rsidRPr="008952A4">
        <w:rPr>
          <w:rFonts w:asciiTheme="majorBidi" w:hAnsiTheme="majorBidi" w:cstheme="majorBidi"/>
          <w:sz w:val="24"/>
          <w:szCs w:val="24"/>
        </w:rPr>
        <w:t xml:space="preserve"> 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material were performed at temp</w:t>
      </w:r>
      <w:r w:rsidR="00DE5C5C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eratures ranging from 14°C to 45°C (287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318 K).</w:t>
      </w:r>
    </w:p>
    <w:p w14:paraId="48122FF9" w14:textId="2C81965E" w:rsidR="0069521D" w:rsidRPr="008952A4" w:rsidRDefault="0069521D" w:rsidP="00771B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The Gibbs free energy change (</w:t>
      </w:r>
      <w:r w:rsidRPr="0054024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Δ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G°, kJ·mol⁻¹), enthalpy change (</w:t>
      </w:r>
      <w:r w:rsidRPr="0054024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Δ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H°, kJ·mol⁻¹), and entropy change (</w:t>
      </w:r>
      <w:r w:rsidRPr="0054024F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Δ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S°, J·mol⁻¹·K⁻¹) were evalu</w:t>
      </w:r>
      <w:r w:rsidR="00DE5C5C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ated with the aid of Equations 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–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12, </w:t>
      </w:r>
      <w:proofErr w:type="gramStart"/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respectively 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proofErr w:type="gramEnd"/>
    </w:p>
    <w:p w14:paraId="7CC73B7F" w14:textId="77777777" w:rsidR="0069521D" w:rsidRPr="008952A4" w:rsidRDefault="0069521D" w:rsidP="0069521D">
      <w:pPr>
        <w:rPr>
          <w:rFonts w:asciiTheme="majorBidi" w:hAnsiTheme="majorBidi" w:cstheme="majorBidi"/>
          <w:sz w:val="24"/>
          <w:szCs w:val="24"/>
        </w:rPr>
      </w:pPr>
    </w:p>
    <w:p w14:paraId="02426164" w14:textId="77777777" w:rsidR="0069521D" w:rsidRPr="008952A4" w:rsidRDefault="0069521D" w:rsidP="0069521D">
      <w:pPr>
        <w:rPr>
          <w:rFonts w:asciiTheme="majorBidi" w:hAnsiTheme="majorBidi" w:cstheme="majorBidi"/>
          <w:sz w:val="24"/>
          <w:szCs w:val="24"/>
        </w:rPr>
      </w:pPr>
    </w:p>
    <w:p w14:paraId="479EDC52" w14:textId="77777777" w:rsidR="00180CD2" w:rsidRPr="001044D4" w:rsidRDefault="00180CD2" w:rsidP="00180CD2">
      <w:pPr>
        <w:rPr>
          <w:rFonts w:asciiTheme="majorBidi" w:hAnsiTheme="majorBidi" w:cstheme="majorBidi"/>
          <w:sz w:val="32"/>
          <w:szCs w:val="32"/>
          <w:lang w:val="fr-FR"/>
        </w:rPr>
      </w:pPr>
      <m:oMathPara>
        <m:oMath>
          <m:r>
            <m:rPr>
              <m:sty m:val="p"/>
            </m:rPr>
            <w:rPr>
              <w:rFonts w:ascii="Cambria Math" w:hAnsi="Cambria Math" w:cstheme="majorBidi"/>
              <w:sz w:val="32"/>
              <w:szCs w:val="32"/>
              <w:lang w:val="fr-FR"/>
            </w:rPr>
            <m:t>∆</m:t>
          </m:r>
          <m:r>
            <w:rPr>
              <w:rFonts w:ascii="Cambria Math" w:hAnsi="Cambria Math" w:cstheme="majorBidi"/>
              <w:sz w:val="32"/>
              <w:szCs w:val="32"/>
              <w:lang w:val="fr-FR"/>
            </w:rPr>
            <m:t>G°=∆H°-T. ∆S°                                  (8)</m:t>
          </m:r>
        </m:oMath>
      </m:oMathPara>
    </w:p>
    <w:p w14:paraId="347708F6" w14:textId="77777777" w:rsidR="0069521D" w:rsidRDefault="0069521D" w:rsidP="0069521D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559FA7AC" w14:textId="77777777" w:rsidR="00180CD2" w:rsidRPr="008952A4" w:rsidRDefault="00180CD2" w:rsidP="001044D4">
      <w:pPr>
        <w:jc w:val="center"/>
        <w:rPr>
          <w:rFonts w:asciiTheme="majorBidi" w:eastAsiaTheme="minorEastAsia" w:hAnsiTheme="majorBidi" w:cstheme="majorBidi"/>
          <w:sz w:val="32"/>
          <w:szCs w:val="32"/>
          <w:vertAlign w:val="superscript"/>
        </w:rPr>
      </w:pP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∆</m:t>
        </m:r>
        <m:r>
          <w:rPr>
            <w:rFonts w:ascii="Cambria Math" w:hAnsi="Cambria Math" w:cstheme="majorBidi"/>
            <w:sz w:val="32"/>
            <w:szCs w:val="32"/>
            <w:lang w:val="fr-FR"/>
          </w:rPr>
          <m:t>G</m:t>
        </m:r>
        <m:r>
          <w:rPr>
            <w:rFonts w:ascii="Cambria Math" w:hAnsi="Cambria Math" w:cstheme="majorBidi"/>
            <w:sz w:val="32"/>
            <w:szCs w:val="32"/>
          </w:rPr>
          <m:t>°=-</m:t>
        </m:r>
        <m:r>
          <w:rPr>
            <w:rFonts w:ascii="Cambria Math" w:hAnsi="Cambria Math" w:cstheme="majorBidi"/>
            <w:sz w:val="32"/>
            <w:szCs w:val="32"/>
            <w:lang w:val="fr-FR"/>
          </w:rPr>
          <m:t>RT</m:t>
        </m:r>
        <m:r>
          <w:rPr>
            <w:rFonts w:ascii="Cambria Math" w:hAnsi="Cambria Math" w:cstheme="majorBidi"/>
            <w:sz w:val="32"/>
            <w:szCs w:val="32"/>
          </w:rPr>
          <m:t>.</m:t>
        </m:r>
      </m:oMath>
      <w:r w:rsidR="005A22BE" w:rsidRPr="008952A4">
        <w:rPr>
          <w:rFonts w:asciiTheme="majorBidi" w:eastAsiaTheme="minorEastAsia" w:hAnsiTheme="majorBidi" w:cstheme="majorBidi"/>
          <w:sz w:val="32"/>
          <w:szCs w:val="32"/>
        </w:rPr>
        <w:t>ln</w:t>
      </w:r>
      <w:r w:rsidR="005A22BE" w:rsidRPr="008952A4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</w:t>
      </w:r>
      <w:r w:rsidR="005A22BE" w:rsidRPr="008952A4">
        <w:rPr>
          <w:rFonts w:asciiTheme="majorBidi" w:eastAsiaTheme="minorEastAsia" w:hAnsiTheme="majorBidi" w:cstheme="majorBidi"/>
          <w:sz w:val="32"/>
          <w:szCs w:val="32"/>
        </w:rPr>
        <w:t>K</w:t>
      </w:r>
      <w:r w:rsidR="005A22BE" w:rsidRPr="008952A4">
        <w:rPr>
          <w:rFonts w:asciiTheme="majorBidi" w:eastAsiaTheme="minorEastAsia" w:hAnsiTheme="majorBidi" w:cstheme="majorBidi"/>
          <w:sz w:val="32"/>
          <w:szCs w:val="32"/>
          <w:vertAlign w:val="subscript"/>
        </w:rPr>
        <w:t>e</w:t>
      </w:r>
      <w:r w:rsidR="005A22BE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0 </w:t>
      </w:r>
      <w:r w:rsidR="001044D4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                                            </w:t>
      </w:r>
      <w:r w:rsidR="005A22BE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 </w:t>
      </w:r>
      <w:r w:rsidR="001044D4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  </w:t>
      </w:r>
      <w:proofErr w:type="gramStart"/>
      <w:r w:rsidR="001044D4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   </w:t>
      </w:r>
      <w:r w:rsidR="001044D4" w:rsidRPr="008952A4">
        <w:rPr>
          <w:rFonts w:asciiTheme="majorBidi" w:eastAsia="Times New Roman" w:hAnsiTheme="majorBidi" w:cstheme="majorBidi"/>
          <w:sz w:val="32"/>
          <w:szCs w:val="32"/>
          <w:lang w:eastAsia="fr-FR"/>
        </w:rPr>
        <w:t>(</w:t>
      </w:r>
      <w:proofErr w:type="gramEnd"/>
      <w:r w:rsidR="001044D4" w:rsidRPr="008952A4">
        <w:rPr>
          <w:rFonts w:asciiTheme="majorBidi" w:eastAsia="Times New Roman" w:hAnsiTheme="majorBidi" w:cstheme="majorBidi"/>
          <w:sz w:val="32"/>
          <w:szCs w:val="32"/>
          <w:lang w:eastAsia="fr-FR"/>
        </w:rPr>
        <w:t>9)</w:t>
      </w:r>
      <w:r w:rsidR="001044D4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        </w:t>
      </w:r>
      <w:r w:rsidR="005A22BE" w:rsidRPr="008952A4">
        <w:rPr>
          <w:rFonts w:asciiTheme="majorBidi" w:eastAsiaTheme="minorEastAsia" w:hAnsiTheme="majorBidi" w:cstheme="majorBidi"/>
          <w:sz w:val="32"/>
          <w:szCs w:val="32"/>
          <w:vertAlign w:val="superscript"/>
        </w:rPr>
        <w:t xml:space="preserve">                </w:t>
      </w:r>
    </w:p>
    <w:p w14:paraId="68F0574F" w14:textId="77777777" w:rsidR="005A22BE" w:rsidRPr="008952A4" w:rsidRDefault="005A22BE" w:rsidP="005A22BE">
      <w:pPr>
        <w:rPr>
          <w:rFonts w:asciiTheme="majorBidi" w:eastAsiaTheme="minorEastAsia" w:hAnsiTheme="majorBidi" w:cstheme="majorBidi"/>
          <w:sz w:val="28"/>
          <w:szCs w:val="28"/>
        </w:rPr>
      </w:pPr>
    </w:p>
    <w:p w14:paraId="67526C21" w14:textId="77777777" w:rsidR="005A22BE" w:rsidRPr="008952A4" w:rsidRDefault="00312C0D" w:rsidP="00312C0D">
      <w:pPr>
        <w:rPr>
          <w:rFonts w:asciiTheme="majorBidi" w:hAnsiTheme="majorBidi" w:cstheme="majorBidi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theme="majorBidi"/>
              <w:sz w:val="32"/>
              <w:szCs w:val="32"/>
              <w:lang w:eastAsia="fr-FR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32"/>
              <w:szCs w:val="32"/>
            </w:rPr>
            <m:t>K</m:t>
          </m:r>
          <m:r>
            <m:rPr>
              <m:nor/>
            </m:rPr>
            <w:rPr>
              <w:rFonts w:asciiTheme="majorBidi" w:eastAsiaTheme="minorEastAsia" w:hAnsiTheme="majorBidi" w:cstheme="majorBidi"/>
              <w:sz w:val="32"/>
              <w:szCs w:val="32"/>
              <w:vertAlign w:val="subscript"/>
            </w:rPr>
            <m:t>e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32"/>
              <w:szCs w:val="32"/>
              <w:vertAlign w:val="superscript"/>
            </w:rPr>
            <m:t>°</m:t>
          </m:r>
          <m:r>
            <w:rPr>
              <w:rFonts w:ascii="Cambria Math" w:eastAsiaTheme="minorEastAsia" w:hAnsi="Cambria Math" w:cstheme="majorBidi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sz w:val="32"/>
                  <w:szCs w:val="32"/>
                  <w:lang w:val="fr-FR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theme="majorBidi"/>
                      <w:sz w:val="32"/>
                      <w:szCs w:val="32"/>
                      <w:lang w:val="fr-FR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1000.</m:t>
                  </m:r>
                  <m:r>
                    <w:rPr>
                      <w:rFonts w:ascii="Cambria Math" w:eastAsiaTheme="minorEastAsia" w:hAnsi="Cambria Math" w:cstheme="majorBidi"/>
                      <w:sz w:val="32"/>
                      <w:szCs w:val="32"/>
                      <w:lang w:val="fr-FR"/>
                    </w:rPr>
                    <m:t>k</m:t>
                  </m:r>
                  <m:r>
                    <m:rPr>
                      <m:nor/>
                    </m:rP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g</m:t>
                  </m:r>
                  <m:r>
                    <w:rPr>
                      <w:rFonts w:ascii="Cambria Math" w:eastAsiaTheme="minorEastAsia" w:hAnsi="Cambria Math" w:cstheme="majorBidi"/>
                      <w:sz w:val="32"/>
                      <w:szCs w:val="32"/>
                    </w:rPr>
                    <m:t>.</m:t>
                  </m:r>
                  <m:r>
                    <w:rPr>
                      <w:rFonts w:ascii="Cambria Math" w:eastAsiaTheme="minorEastAsia" w:hAnsi="Cambria Math" w:cstheme="majorBidi"/>
                      <w:sz w:val="32"/>
                      <w:szCs w:val="32"/>
                      <w:lang w:val="fr-FR"/>
                    </w:rPr>
                    <m:t>Mωadsorbate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32"/>
                  <w:szCs w:val="32"/>
                </w:rPr>
                <m:t>°</m:t>
              </m:r>
            </m:num>
            <m:den>
              <m:r>
                <w:rPr>
                  <w:rFonts w:ascii="Cambria Math" w:eastAsiaTheme="minorEastAsia" w:hAnsi="Cambria Math" w:cstheme="majorBidi"/>
                  <w:sz w:val="32"/>
                  <w:szCs w:val="32"/>
                  <w:lang w:val="fr-FR"/>
                </w:rPr>
                <m:t>γ</m:t>
              </m:r>
            </m:den>
          </m:f>
          <m:r>
            <w:rPr>
              <w:rFonts w:ascii="Cambria Math" w:eastAsiaTheme="minorEastAsia" w:hAnsi="Cambria Math" w:cstheme="majorBidi"/>
              <w:sz w:val="32"/>
              <w:szCs w:val="32"/>
            </w:rPr>
            <m:t xml:space="preserve">      (10)</m:t>
          </m:r>
        </m:oMath>
      </m:oMathPara>
    </w:p>
    <w:p w14:paraId="600B268C" w14:textId="77777777" w:rsidR="00312C0D" w:rsidRPr="001044D4" w:rsidRDefault="00312C0D" w:rsidP="001044D4">
      <w:pPr>
        <w:spacing w:before="100" w:beforeAutospacing="1" w:after="100" w:afterAutospacing="1" w:line="360" w:lineRule="auto"/>
        <w:jc w:val="center"/>
        <w:rPr>
          <w:rFonts w:asciiTheme="majorBidi" w:eastAsia="Times New Roman" w:hAnsiTheme="majorBidi" w:cstheme="majorBidi"/>
          <w:sz w:val="32"/>
          <w:szCs w:val="32"/>
          <w:lang w:val="fr-FR" w:eastAsia="fr-FR"/>
        </w:rPr>
      </w:pPr>
      <m:oMath>
        <m:r>
          <m:rPr>
            <m:sty m:val="p"/>
          </m:rPr>
          <w:rPr>
            <w:rFonts w:ascii="Cambria Math" w:eastAsia="Times New Roman" w:hAnsi="Cambria Math" w:cstheme="majorBidi"/>
            <w:sz w:val="32"/>
            <w:szCs w:val="32"/>
            <w:lang w:val="fr-FR" w:eastAsia="fr-FR"/>
          </w:rPr>
          <m:t>lnK</m:t>
        </m:r>
        <m:r>
          <m:rPr>
            <m:nor/>
          </m:rPr>
          <w:rPr>
            <w:rFonts w:asciiTheme="majorBidi" w:eastAsia="Times New Roman" w:hAnsiTheme="majorBidi" w:cstheme="majorBidi"/>
            <w:sz w:val="32"/>
            <w:szCs w:val="32"/>
            <w:vertAlign w:val="subscript"/>
            <w:lang w:val="fr-FR" w:eastAsia="fr-FR"/>
          </w:rPr>
          <m:t>e</m:t>
        </m:r>
        <m:r>
          <m:rPr>
            <m:sty m:val="p"/>
          </m:rPr>
          <w:rPr>
            <w:rFonts w:ascii="Cambria Math" w:eastAsia="Times New Roman" w:hAnsi="Cambria Math" w:cstheme="majorBidi"/>
            <w:sz w:val="32"/>
            <w:szCs w:val="32"/>
            <w:vertAlign w:val="superscript"/>
            <w:lang w:val="fr-FR" w:eastAsia="fr-FR"/>
          </w:rPr>
          <m:t>°</m:t>
        </m:r>
        <m:r>
          <w:rPr>
            <w:rFonts w:ascii="Cambria Math" w:eastAsia="Times New Roman" w:hAnsi="Cambria Math" w:cstheme="majorBidi"/>
            <w:sz w:val="32"/>
            <w:szCs w:val="32"/>
            <w:lang w:val="fr-FR" w:eastAsia="fr-F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eastAsia="Times New Roman" w:hAnsi="Cambria Math" w:cstheme="majorBidi"/>
                <w:sz w:val="32"/>
                <w:szCs w:val="32"/>
                <w:lang w:val="fr-FR" w:eastAsia="fr-FR"/>
              </w:rPr>
              <m:t>∆s°</m:t>
            </m:r>
          </m:num>
          <m:den>
            <m:r>
              <w:rPr>
                <w:rFonts w:ascii="Cambria Math" w:eastAsia="Times New Roman" w:hAnsi="Cambria Math" w:cstheme="majorBidi"/>
                <w:sz w:val="32"/>
                <w:szCs w:val="32"/>
                <w:lang w:val="fr-FR" w:eastAsia="fr-FR"/>
              </w:rPr>
              <m:t>R</m:t>
            </m:r>
          </m:den>
        </m:f>
        <m:r>
          <w:rPr>
            <w:rFonts w:ascii="Cambria Math" w:eastAsia="Times New Roman" w:hAnsi="Cambria Math" w:cstheme="majorBidi"/>
            <w:sz w:val="32"/>
            <w:szCs w:val="32"/>
            <w:lang w:val="fr-FR" w:eastAsia="fr-FR"/>
          </w:rPr>
          <m:t>-</m:t>
        </m:r>
        <m:d>
          <m:dPr>
            <m:ctrlPr>
              <w:rPr>
                <w:rFonts w:ascii="Cambria Math" w:eastAsia="Times New Roman" w:hAnsi="Cambria Math" w:cstheme="majorBidi"/>
                <w:i/>
                <w:sz w:val="32"/>
                <w:szCs w:val="32"/>
                <w:lang w:val="fr-FR" w:eastAsia="fr-F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theme="majorBidi"/>
                    <w:sz w:val="32"/>
                    <w:szCs w:val="32"/>
                    <w:lang w:val="fr-FR" w:eastAsia="fr-F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sz w:val="32"/>
                    <w:szCs w:val="32"/>
                    <w:lang w:val="fr-FR" w:eastAsia="fr-FR"/>
                  </w:rPr>
                  <m:t>∆H°</m:t>
                </m:r>
              </m:num>
              <m:den>
                <m:r>
                  <w:rPr>
                    <w:rFonts w:ascii="Cambria Math" w:eastAsia="Times New Roman" w:hAnsi="Cambria Math" w:cstheme="majorBidi"/>
                    <w:sz w:val="32"/>
                    <w:szCs w:val="32"/>
                    <w:lang w:val="fr-FR" w:eastAsia="fr-FR"/>
                  </w:rPr>
                  <m:t>R</m:t>
                </m:r>
              </m:den>
            </m:f>
            <m:r>
              <w:rPr>
                <w:rFonts w:ascii="Cambria Math" w:eastAsia="Times New Roman" w:hAnsi="Cambria Math" w:cstheme="majorBidi"/>
                <w:sz w:val="32"/>
                <w:szCs w:val="32"/>
                <w:lang w:val="fr-FR" w:eastAsia="fr-FR"/>
              </w:rPr>
              <m:t>∙</m:t>
            </m:r>
            <m:f>
              <m:fPr>
                <m:ctrlPr>
                  <w:rPr>
                    <w:rFonts w:ascii="Cambria Math" w:eastAsia="Times New Roman" w:hAnsi="Cambria Math" w:cstheme="majorBidi"/>
                    <w:i/>
                    <w:sz w:val="32"/>
                    <w:szCs w:val="32"/>
                    <w:lang w:val="fr-FR" w:eastAsia="fr-FR"/>
                  </w:rPr>
                </m:ctrlPr>
              </m:fPr>
              <m:num>
                <m:r>
                  <w:rPr>
                    <w:rFonts w:ascii="Cambria Math" w:eastAsia="Times New Roman" w:hAnsi="Cambria Math" w:cstheme="majorBidi"/>
                    <w:sz w:val="32"/>
                    <w:szCs w:val="32"/>
                    <w:lang w:val="fr-FR" w:eastAsia="fr-FR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theme="majorBidi"/>
                    <w:sz w:val="32"/>
                    <w:szCs w:val="32"/>
                    <w:lang w:val="fr-FR" w:eastAsia="fr-FR"/>
                  </w:rPr>
                  <m:t>T</m:t>
                </m:r>
              </m:den>
            </m:f>
          </m:e>
        </m:d>
      </m:oMath>
      <w:r w:rsidR="001044D4">
        <w:rPr>
          <w:rFonts w:asciiTheme="majorBidi" w:eastAsia="Times New Roman" w:hAnsiTheme="majorBidi" w:cstheme="majorBidi"/>
          <w:sz w:val="32"/>
          <w:szCs w:val="32"/>
          <w:lang w:val="fr-FR" w:eastAsia="fr-FR"/>
        </w:rPr>
        <w:t xml:space="preserve">                           (11)</w:t>
      </w:r>
    </w:p>
    <w:p w14:paraId="26D2ACAA" w14:textId="77777777" w:rsidR="00312C0D" w:rsidRDefault="00312C0D" w:rsidP="001044D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  <w:lang w:val="fr-FR"/>
          </w:rPr>
          <m:t>K</m:t>
        </m:r>
        <m:r>
          <m:rPr>
            <m:nor/>
          </m:rPr>
          <w:rPr>
            <w:rFonts w:ascii="Times New Roman" w:eastAsiaTheme="minorEastAsia" w:hAnsi="Times New Roman" w:cs="Times New Roman"/>
            <w:sz w:val="36"/>
            <w:szCs w:val="36"/>
            <w:vertAlign w:val="subscript"/>
            <w:lang w:val="fr-FR"/>
          </w:rPr>
          <m:t>e</m:t>
        </m:r>
        <m:r>
          <m:rPr>
            <m:sty m:val="p"/>
          </m:rPr>
          <w:rPr>
            <w:rFonts w:ascii="Cambria Math" w:eastAsiaTheme="minorEastAsia" w:hAnsi="Cambria Math" w:cs="Times New Roman"/>
            <w:sz w:val="36"/>
            <w:szCs w:val="36"/>
            <w:vertAlign w:val="superscript"/>
            <w:lang w:val="fr-FR"/>
          </w:rPr>
          <m:t>°</m:t>
        </m:r>
        <m:r>
          <m:rPr>
            <m:sty m:val="p"/>
          </m:rPr>
          <w:rPr>
            <w:rFonts w:ascii="Cambria Math" w:eastAsia="Times New Roman" w:hAnsi="Cambria Math" w:cs="Times New Roman"/>
            <w:sz w:val="36"/>
            <w:szCs w:val="36"/>
            <w:lang w:val="fr-FR"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sz w:val="36"/>
                <w:szCs w:val="36"/>
                <w:lang w:val="fr-FR" w:eastAsia="fr-FR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36"/>
                <w:lang w:val="pt-BR"/>
              </w:rPr>
              <m:t>e</m:t>
            </m:r>
          </m:e>
          <m:sup>
            <m:d>
              <m:dPr>
                <m:ctrlPr>
                  <w:rPr>
                    <w:rFonts w:ascii="Cambria Math" w:eastAsia="Times New Roman" w:hAnsi="Cambria Math" w:cs="Times New Roman"/>
                    <w:sz w:val="36"/>
                    <w:szCs w:val="36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val="pt-BR"/>
                      </w:rPr>
                      <m:t>∆</m:t>
                    </m:r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s</m:t>
                    </m:r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val="pt-BR"/>
                      </w:rPr>
                      <m:t>°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</w:rPr>
                      <m:t>R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pt-BR"/>
                  </w:rPr>
                  <m:t>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val="pt-BR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</w:rPr>
                          <m:t>H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val="pt-BR"/>
                          </w:rPr>
                          <m:t>°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val="pt-BR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val="pt-B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</w:rPr>
                          <m:t>T</m:t>
                        </m:r>
                      </m:den>
                    </m:f>
                  </m:e>
                </m:d>
              </m:e>
            </m:d>
          </m:sup>
        </m:sSup>
      </m:oMath>
      <w:r w:rsidR="001044D4">
        <w:rPr>
          <w:rFonts w:ascii="Times New Roman" w:eastAsia="Times New Roman" w:hAnsi="Times New Roman" w:cs="Times New Roman"/>
          <w:sz w:val="36"/>
          <w:szCs w:val="36"/>
          <w:lang w:val="fr-FR" w:eastAsia="fr-FR"/>
        </w:rPr>
        <w:t xml:space="preserve">                          </w:t>
      </w:r>
      <w:r w:rsidR="001044D4" w:rsidRPr="001044D4">
        <w:rPr>
          <w:rFonts w:ascii="Times New Roman" w:eastAsia="Times New Roman" w:hAnsi="Times New Roman" w:cs="Times New Roman"/>
          <w:sz w:val="32"/>
          <w:szCs w:val="32"/>
          <w:lang w:val="fr-FR" w:eastAsia="fr-FR"/>
        </w:rPr>
        <w:t>(12)</w:t>
      </w:r>
    </w:p>
    <w:p w14:paraId="7B36CD7F" w14:textId="77777777" w:rsidR="009462A3" w:rsidRPr="008952A4" w:rsidRDefault="009462A3" w:rsidP="002B7C5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Where </w:t>
      </w:r>
      <w:r w:rsidRPr="008952A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R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is the universal gas constant (8.314 J·K⁻¹·mol⁻¹); </w:t>
      </w:r>
      <w:r w:rsidRPr="008952A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T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is the absolute temperature (Kelvin</w:t>
      </w:r>
      <w:proofErr w:type="gramStart"/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);K</w:t>
      </w:r>
      <w:r w:rsidRPr="008952A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e</w:t>
      </w:r>
      <w:proofErr w:type="gramEnd"/>
      <w:r w:rsidRPr="008952A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0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is the thermodynamic equilibrium constant, which was calculated according to Equation 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10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007675E1" w14:textId="437595F7" w:rsidR="009462A3" w:rsidRPr="008952A4" w:rsidRDefault="009462A3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Ke</w:t>
      </w:r>
      <w:r w:rsidRPr="008952A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0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​ is calculated by converting the values of Kg ​ (Liu equilibrium constant) or K</w:t>
      </w:r>
      <w:r w:rsidRPr="008952A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 xml:space="preserve">L 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(Langmuir equilibrium constant), which is expressed in L·mg⁻¹ into L·mol⁻¹. Firstly, the value Kg or </w:t>
      </w:r>
      <w:proofErr w:type="spellStart"/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K</w:t>
      </w:r>
      <w:r w:rsidRPr="008952A4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L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multiplied by 1000 (mg·g⁻¹), and then multiplied by the molecular weight of the adsorbate 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(g·mol⁻¹), and by the standard concentration of the adsorbate (1 mol·L⁻¹), and divided by the activity coefficient of the ad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sorbate (dimensionless</w:t>
      </w:r>
      <w:proofErr w:type="gramStart"/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 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proofErr w:type="gramEnd"/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solution is assumed to be sufficiently diluted to consider that the activity coefficient is unitary. Making these calculations, Ke</w:t>
      </w:r>
      <w:r w:rsidRPr="008952A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 xml:space="preserve">0 </w:t>
      </w:r>
      <w:r w:rsidR="0054024F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becomes </w:t>
      </w:r>
      <w:proofErr w:type="gramStart"/>
      <w:r w:rsidR="0054024F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dimensionless 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proofErr w:type="gramEnd"/>
    </w:p>
    <w:p w14:paraId="5B94EC36" w14:textId="77777777" w:rsidR="009462A3" w:rsidRPr="008952A4" w:rsidRDefault="009462A3" w:rsidP="00771B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Equation 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11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was used for calculating </w:t>
      </w:r>
      <w:r w:rsidRPr="009462A3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Δ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H° and </w:t>
      </w:r>
      <w:r w:rsidRPr="009462A3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Δ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S°, and Equation </w:t>
      </w:r>
      <w:r w:rsidR="00771B67"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9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was used for calculating </w:t>
      </w:r>
      <w:r w:rsidRPr="009462A3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Δ</w:t>
      </w:r>
      <w:r w:rsidRPr="008952A4">
        <w:rPr>
          <w:rFonts w:ascii="Times New Roman" w:eastAsia="Times New Roman" w:hAnsi="Times New Roman" w:cs="Times New Roman"/>
          <w:sz w:val="24"/>
          <w:szCs w:val="24"/>
          <w:lang w:eastAsia="fr-FR"/>
        </w:rPr>
        <w:t>G°.</w:t>
      </w:r>
    </w:p>
    <w:p w14:paraId="7B36CBA6" w14:textId="68529380" w:rsidR="00771B67" w:rsidRPr="008952A4" w:rsidRDefault="00771B67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F192C8" w14:textId="4898D11B" w:rsidR="00234073" w:rsidRPr="008952A4" w:rsidRDefault="00234073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9AD978" w14:textId="34959035" w:rsidR="00234073" w:rsidRPr="008952A4" w:rsidRDefault="00234073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horzAnchor="margin" w:tblpXSpec="center" w:tblpY="1035"/>
        <w:tblW w:w="0" w:type="auto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830"/>
        <w:gridCol w:w="931"/>
        <w:gridCol w:w="700"/>
        <w:gridCol w:w="1103"/>
        <w:gridCol w:w="217"/>
        <w:gridCol w:w="886"/>
        <w:gridCol w:w="846"/>
        <w:gridCol w:w="1099"/>
      </w:tblGrid>
      <w:tr w:rsidR="00234073" w:rsidRPr="002015BF" w14:paraId="5121BF60" w14:textId="77777777" w:rsidTr="00234073">
        <w:trPr>
          <w:trHeight w:val="122"/>
        </w:trPr>
        <w:tc>
          <w:tcPr>
            <w:tcW w:w="3761" w:type="dxa"/>
            <w:gridSpan w:val="2"/>
            <w:tcBorders>
              <w:top w:val="single" w:sz="4" w:space="0" w:color="auto"/>
              <w:bottom w:val="single" w:sz="4" w:space="0" w:color="383838"/>
            </w:tcBorders>
            <w:tcMar>
              <w:top w:w="10" w:type="dxa"/>
              <w:left w:w="20" w:type="dxa"/>
              <w:right w:w="20" w:type="dxa"/>
            </w:tcMar>
            <w:vAlign w:val="bottom"/>
          </w:tcPr>
          <w:p w14:paraId="2DD9BF3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383838"/>
            </w:tcBorders>
            <w:tcMar>
              <w:top w:w="10" w:type="dxa"/>
              <w:left w:w="20" w:type="dxa"/>
              <w:right w:w="20" w:type="dxa"/>
            </w:tcMar>
            <w:vAlign w:val="bottom"/>
          </w:tcPr>
          <w:p w14:paraId="1588BDD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DF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383838"/>
            </w:tcBorders>
            <w:tcMar>
              <w:top w:w="10" w:type="dxa"/>
              <w:left w:w="20" w:type="dxa"/>
              <w:right w:w="20" w:type="dxa"/>
            </w:tcMar>
            <w:vAlign w:val="bottom"/>
          </w:tcPr>
          <w:p w14:paraId="39E8221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Adj SS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383838"/>
            </w:tcBorders>
            <w:tcMar>
              <w:top w:w="10" w:type="dxa"/>
              <w:left w:w="20" w:type="dxa"/>
              <w:right w:w="20" w:type="dxa"/>
            </w:tcMar>
            <w:vAlign w:val="bottom"/>
          </w:tcPr>
          <w:p w14:paraId="1971D58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Adj MS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383838"/>
            </w:tcBorders>
            <w:tcMar>
              <w:top w:w="10" w:type="dxa"/>
              <w:left w:w="20" w:type="dxa"/>
              <w:right w:w="20" w:type="dxa"/>
            </w:tcMar>
            <w:vAlign w:val="bottom"/>
          </w:tcPr>
          <w:p w14:paraId="3F189253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F-Value</w:t>
            </w:r>
          </w:p>
        </w:tc>
        <w:tc>
          <w:tcPr>
            <w:tcW w:w="1099" w:type="dxa"/>
            <w:tcBorders>
              <w:top w:val="single" w:sz="4" w:space="0" w:color="auto"/>
              <w:bottom w:val="single" w:sz="4" w:space="0" w:color="383838"/>
            </w:tcBorders>
            <w:tcMar>
              <w:top w:w="10" w:type="dxa"/>
              <w:left w:w="20" w:type="dxa"/>
              <w:right w:w="20" w:type="dxa"/>
            </w:tcMar>
            <w:vAlign w:val="bottom"/>
          </w:tcPr>
          <w:p w14:paraId="2CB2598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P-Value</w:t>
            </w:r>
          </w:p>
        </w:tc>
      </w:tr>
      <w:tr w:rsidR="00234073" w:rsidRPr="002015BF" w14:paraId="01385436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6B7A13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DB07E9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6F4546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683543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655963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56962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C71277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79.18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C046F8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5626C9EA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90342F4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Linear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D2C725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D2B67E4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153688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53D926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30738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62788D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42.73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5BA464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2D93D210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91CF1B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672064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F676A84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2514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D6E47E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2514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AC9762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3.50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DC6C58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0.065</w:t>
            </w:r>
          </w:p>
        </w:tc>
      </w:tr>
      <w:tr w:rsidR="00234073" w:rsidRPr="002015BF" w14:paraId="3337F155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AEE6E6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Dose (g/L)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80D4C6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1395BC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0835A0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A22A6B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7E62E6A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652"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0.269</w:t>
            </w:r>
          </w:p>
        </w:tc>
      </w:tr>
      <w:tr w:rsidR="00234073" w:rsidRPr="002015BF" w14:paraId="27947FF7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432212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Time (min)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22F5FE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E7F600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14189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795074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14189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B45E55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19.72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737D438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18E58C7E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6FDEC3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Concentration (mg/L)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65AD5E3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75CC473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125072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8D6174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125072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848AF8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173.86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7829D9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76B80F40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94B8C4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Temperature (K)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252273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4B80AA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12848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37D8B0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12848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24C382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17.86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113267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76731DC3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E2E10E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Square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84B0AC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1E8D86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53457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CC36B3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10691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FF42D5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14.86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57C23B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167501D2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949AC7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pH*pH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A6A16F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300C5D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FB3CD4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FD82C9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3343F8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652"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0.410</w:t>
            </w:r>
          </w:p>
        </w:tc>
      </w:tr>
      <w:tr w:rsidR="00234073" w:rsidRPr="002015BF" w14:paraId="5706107A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1D3937B" w14:textId="77777777" w:rsidR="00234073" w:rsidRPr="00150032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150032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Dose (g/L)*Dose (g/L)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CCDA66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874C92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354D46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866207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1.39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0F8E21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0.241</w:t>
            </w:r>
          </w:p>
        </w:tc>
      </w:tr>
      <w:tr w:rsidR="00234073" w:rsidRPr="002015BF" w14:paraId="23F33D7B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EB2F1C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Time (min)*Time (min)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1F2813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F53E29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42333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0296D63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42333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0564C53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58.85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9BAF26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234073" w:rsidRPr="002015BF" w14:paraId="022EBBC3" w14:textId="77777777" w:rsidTr="00234073">
        <w:trPr>
          <w:trHeight w:val="478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58A5127" w14:textId="77777777" w:rsidR="00234073" w:rsidRPr="00150032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r w:rsidRPr="00150032"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  <w:t>Concentration (mg/L)*Concentration (mg/L)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6582B3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F7EEC5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33CCBA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E5C77B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C688E7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652"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0.884</w:t>
            </w:r>
          </w:p>
        </w:tc>
      </w:tr>
      <w:tr w:rsidR="00234073" w:rsidRPr="002015BF" w14:paraId="19072242" w14:textId="77777777" w:rsidTr="00234073">
        <w:trPr>
          <w:trHeight w:val="349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5E5C86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Temperature (K)*Temperature (K)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B4724B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357670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3074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B18516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3074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EF6EE4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4.27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21FCCF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0.042</w:t>
            </w:r>
          </w:p>
        </w:tc>
      </w:tr>
      <w:tr w:rsidR="00234073" w:rsidRPr="002015BF" w14:paraId="4268B9E8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1BA017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2-Way Interaction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7D7FC24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3F0C1D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11774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6499AB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5887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0C0519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D07E1A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234073" w:rsidRPr="002015BF" w14:paraId="485538ED" w14:textId="77777777" w:rsidTr="00234073">
        <w:trPr>
          <w:trHeight w:val="20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6B0C4E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Time (min)*Concentration (mg/L)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67DF682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9669BF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2678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07B0CA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2678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BA24BE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3.72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C46847B" w14:textId="77777777" w:rsidR="00234073" w:rsidRPr="00726652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</w:pPr>
            <w:r w:rsidRPr="00726652"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0.057</w:t>
            </w:r>
          </w:p>
        </w:tc>
      </w:tr>
      <w:tr w:rsidR="00234073" w:rsidRPr="002015BF" w14:paraId="3CAB1218" w14:textId="77777777" w:rsidTr="00234073">
        <w:trPr>
          <w:trHeight w:val="551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875B89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Concentration (mg/L)*Temperature (K)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736255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343107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9250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EDC4063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9250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29ED98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12.86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230CC9E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234073" w:rsidRPr="002015BF" w14:paraId="5A5DB239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9E1E56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Error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3A2A939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E6C9BF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64743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77A713B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5FAD136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14:paraId="0DCF0774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073" w:rsidRPr="002015BF" w14:paraId="2C92D94C" w14:textId="77777777" w:rsidTr="00234073">
        <w:trPr>
          <w:trHeight w:val="275"/>
        </w:trPr>
        <w:tc>
          <w:tcPr>
            <w:tcW w:w="376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78B20A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Lack-of-Fit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F71833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0C46E5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62320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AC9B567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733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7411A4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79A7BF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652">
              <w:rPr>
                <w:rFonts w:ascii="Times New Roman" w:eastAsia="Times New Roman" w:hAnsi="Times New Roman" w:cs="Times New Roman"/>
                <w:color w:val="EE0000"/>
                <w:sz w:val="24"/>
                <w:szCs w:val="24"/>
              </w:rPr>
              <w:t>0.346</w:t>
            </w:r>
          </w:p>
        </w:tc>
      </w:tr>
      <w:tr w:rsidR="00234073" w:rsidRPr="002015BF" w14:paraId="250A74B8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8A70A49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Pure Error</w:t>
            </w: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5B42458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nil"/>
              <w:left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872DA1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2423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92549C0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846" w:type="dxa"/>
            <w:tcBorders>
              <w:top w:val="nil"/>
              <w:left w:val="nil"/>
              <w:right w:val="nil"/>
            </w:tcBorders>
            <w:tcMar>
              <w:left w:w="20" w:type="dxa"/>
              <w:right w:w="20" w:type="dxa"/>
            </w:tcMar>
          </w:tcPr>
          <w:p w14:paraId="768AF05C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  <w:left w:val="nil"/>
              <w:right w:val="nil"/>
            </w:tcBorders>
            <w:tcMar>
              <w:left w:w="20" w:type="dxa"/>
              <w:right w:w="20" w:type="dxa"/>
            </w:tcMar>
          </w:tcPr>
          <w:p w14:paraId="4B3400A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073" w:rsidRPr="002015BF" w14:paraId="7A25CFF7" w14:textId="77777777" w:rsidTr="00234073">
        <w:trPr>
          <w:trHeight w:val="285"/>
        </w:trPr>
        <w:tc>
          <w:tcPr>
            <w:tcW w:w="37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D2C6D18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4C61F8AD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658DDF3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748286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EB8F6B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0" w:type="dxa"/>
              <w:right w:w="20" w:type="dxa"/>
            </w:tcMar>
          </w:tcPr>
          <w:p w14:paraId="68DD3A4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0" w:type="dxa"/>
              <w:right w:w="20" w:type="dxa"/>
            </w:tcMar>
          </w:tcPr>
          <w:p w14:paraId="0A12467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4073" w:rsidRPr="002015BF" w14:paraId="2A9E0897" w14:textId="77777777" w:rsidTr="00234073">
        <w:trPr>
          <w:trHeight w:val="285"/>
        </w:trPr>
        <w:tc>
          <w:tcPr>
            <w:tcW w:w="86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7A8324A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Model summary</w:t>
            </w:r>
          </w:p>
        </w:tc>
      </w:tr>
      <w:tr w:rsidR="00234073" w:rsidRPr="002015BF" w14:paraId="4FBCF76F" w14:textId="77777777" w:rsidTr="00234073">
        <w:trPr>
          <w:trHeight w:val="285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0BBC5C2E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90396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adjusted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7B7825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predicted</w:t>
            </w:r>
          </w:p>
        </w:tc>
      </w:tr>
      <w:tr w:rsidR="00234073" w:rsidRPr="002015BF" w14:paraId="4B856FB2" w14:textId="77777777" w:rsidTr="00234073">
        <w:trPr>
          <w:trHeight w:val="285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" w:type="dxa"/>
              <w:left w:w="20" w:type="dxa"/>
              <w:right w:w="20" w:type="dxa"/>
            </w:tcMar>
          </w:tcPr>
          <w:p w14:paraId="1F6D4EEB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0.9135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794EEF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0.9019</w:t>
            </w:r>
          </w:p>
        </w:tc>
        <w:tc>
          <w:tcPr>
            <w:tcW w:w="28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D5FE31" w14:textId="77777777" w:rsidR="00234073" w:rsidRPr="002015BF" w:rsidRDefault="00234073" w:rsidP="002340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5BF">
              <w:rPr>
                <w:rFonts w:ascii="Times New Roman" w:eastAsia="Times New Roman" w:hAnsi="Times New Roman" w:cs="Times New Roman"/>
                <w:sz w:val="24"/>
                <w:szCs w:val="24"/>
              </w:rPr>
              <w:t>0.8730</w:t>
            </w:r>
          </w:p>
        </w:tc>
      </w:tr>
    </w:tbl>
    <w:p w14:paraId="68CA2342" w14:textId="39BD1FB4" w:rsidR="00234073" w:rsidRDefault="00234073" w:rsidP="0023407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1119DF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119DF">
        <w:rPr>
          <w:rFonts w:ascii="Times New Roman" w:hAnsi="Times New Roman" w:cs="Times New Roman"/>
          <w:sz w:val="24"/>
          <w:szCs w:val="24"/>
        </w:rPr>
        <w:t>1: Analysis of variance</w:t>
      </w:r>
    </w:p>
    <w:p w14:paraId="7567A0CC" w14:textId="2390A92C" w:rsidR="00234073" w:rsidRDefault="00234073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7FB6C895" w14:textId="223A06E6" w:rsidR="00234073" w:rsidRDefault="00234073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27276851" w14:textId="77777777" w:rsidR="00234073" w:rsidRPr="008F6A9D" w:rsidRDefault="00234073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002FAA87" w14:textId="77777777" w:rsidR="00771B67" w:rsidRDefault="00771B67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3FAD9D0A" w14:textId="77777777" w:rsidR="00DE147D" w:rsidRPr="008F6A9D" w:rsidRDefault="00DE147D" w:rsidP="009462A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5081"/>
        <w:gridCol w:w="2285"/>
        <w:gridCol w:w="1696"/>
      </w:tblGrid>
      <w:tr w:rsidR="00A208A1" w:rsidRPr="00A208A1" w14:paraId="5D3DD91D" w14:textId="77777777" w:rsidTr="00004BE9">
        <w:trPr>
          <w:jc w:val="center"/>
        </w:trPr>
        <w:tc>
          <w:tcPr>
            <w:tcW w:w="9062" w:type="dxa"/>
            <w:gridSpan w:val="3"/>
            <w:vAlign w:val="center"/>
          </w:tcPr>
          <w:p w14:paraId="026E519E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9F585CF" wp14:editId="6B1B3355">
                  <wp:extent cx="4671060" cy="17145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8598" t="36356" r="10317" b="34006"/>
                          <a:stretch/>
                        </pic:blipFill>
                        <pic:spPr bwMode="auto">
                          <a:xfrm>
                            <a:off x="0" y="0"/>
                            <a:ext cx="467106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43BBB45A" w14:textId="77777777" w:rsidTr="00004BE9">
        <w:trPr>
          <w:jc w:val="center"/>
        </w:trPr>
        <w:tc>
          <w:tcPr>
            <w:tcW w:w="9062" w:type="dxa"/>
            <w:gridSpan w:val="3"/>
            <w:vAlign w:val="center"/>
          </w:tcPr>
          <w:p w14:paraId="28BF08A7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Alginate (ALG)</w:t>
            </w:r>
          </w:p>
        </w:tc>
      </w:tr>
      <w:tr w:rsidR="00A208A1" w:rsidRPr="00A208A1" w14:paraId="41736F98" w14:textId="77777777" w:rsidTr="00004BE9">
        <w:trPr>
          <w:jc w:val="center"/>
        </w:trPr>
        <w:tc>
          <w:tcPr>
            <w:tcW w:w="5081" w:type="dxa"/>
            <w:vAlign w:val="center"/>
          </w:tcPr>
          <w:p w14:paraId="1302B7B1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D8D3B9E" wp14:editId="7E34DA10">
                  <wp:extent cx="2369820" cy="210170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434" t="16333" r="15080" b="19648"/>
                          <a:stretch/>
                        </pic:blipFill>
                        <pic:spPr bwMode="auto">
                          <a:xfrm>
                            <a:off x="0" y="0"/>
                            <a:ext cx="2373719" cy="2105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1" w:type="dxa"/>
            <w:gridSpan w:val="2"/>
            <w:vAlign w:val="center"/>
          </w:tcPr>
          <w:p w14:paraId="6A4DB05A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C9E8475" wp14:editId="784C6507">
                  <wp:extent cx="2374039" cy="1920240"/>
                  <wp:effectExtent l="0" t="0" r="762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979" t="19364" r="14286" b="20439"/>
                          <a:stretch/>
                        </pic:blipFill>
                        <pic:spPr bwMode="auto">
                          <a:xfrm>
                            <a:off x="0" y="0"/>
                            <a:ext cx="2375976" cy="1921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4ACF5364" w14:textId="77777777" w:rsidTr="00004BE9">
        <w:trPr>
          <w:jc w:val="center"/>
        </w:trPr>
        <w:tc>
          <w:tcPr>
            <w:tcW w:w="5081" w:type="dxa"/>
            <w:vAlign w:val="center"/>
          </w:tcPr>
          <w:p w14:paraId="048D0093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MnO</w:t>
            </w: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  <w:lang w:val="fr-FR"/>
              </w:rPr>
              <w:t>2</w:t>
            </w: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 xml:space="preserve"> surface</w:t>
            </w:r>
          </w:p>
        </w:tc>
        <w:tc>
          <w:tcPr>
            <w:tcW w:w="3981" w:type="dxa"/>
            <w:gridSpan w:val="2"/>
            <w:vAlign w:val="center"/>
          </w:tcPr>
          <w:p w14:paraId="305BBF86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ZrO</w:t>
            </w: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bscript"/>
                <w:lang w:val="fr-FR"/>
              </w:rPr>
              <w:t>2</w:t>
            </w: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 xml:space="preserve"> surface</w:t>
            </w:r>
          </w:p>
        </w:tc>
      </w:tr>
      <w:tr w:rsidR="00A208A1" w:rsidRPr="00A208A1" w14:paraId="02FC9045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 w:val="restart"/>
            <w:vAlign w:val="center"/>
          </w:tcPr>
          <w:p w14:paraId="0EBF09C2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b/>
                <w:bCs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25CCA64B" wp14:editId="371462B0">
                  <wp:extent cx="3937723" cy="3749040"/>
                  <wp:effectExtent l="0" t="0" r="5715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296" t="19759" r="15211" b="20044"/>
                          <a:stretch/>
                        </pic:blipFill>
                        <pic:spPr bwMode="auto">
                          <a:xfrm>
                            <a:off x="0" y="0"/>
                            <a:ext cx="3956924" cy="376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vAlign w:val="center"/>
          </w:tcPr>
          <w:p w14:paraId="51E61691" w14:textId="77777777" w:rsidR="00A208A1" w:rsidRPr="00A208A1" w:rsidRDefault="00A208A1" w:rsidP="00A20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</w:pPr>
            <w:r w:rsidRPr="00A20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241AD2CE" wp14:editId="3415ECA6">
                  <wp:extent cx="279121" cy="281940"/>
                  <wp:effectExtent l="0" t="0" r="6985" b="3810"/>
                  <wp:docPr id="8" name="Image 8" descr="F:\RACHID\T1\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ACHID\T1\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7" t="8131" r="6600" b="10556"/>
                          <a:stretch/>
                        </pic:blipFill>
                        <pic:spPr bwMode="auto">
                          <a:xfrm>
                            <a:off x="0" y="0"/>
                            <a:ext cx="304010" cy="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476DE919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2E376782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1E8AA1CD" w14:textId="77777777" w:rsidR="00A208A1" w:rsidRPr="00A208A1" w:rsidRDefault="00A208A1" w:rsidP="00A20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fr-FR"/>
              </w:rPr>
            </w:pPr>
            <w:r w:rsidRPr="00A20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Carbon</w:t>
            </w:r>
          </w:p>
        </w:tc>
      </w:tr>
      <w:tr w:rsidR="00A208A1" w:rsidRPr="00A208A1" w14:paraId="043240C1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5E9443B0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78F5AE72" w14:textId="77777777" w:rsidR="00A208A1" w:rsidRPr="00A208A1" w:rsidRDefault="00A208A1" w:rsidP="00A20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fr-FR"/>
              </w:rPr>
            </w:pPr>
            <w:r w:rsidRPr="00A20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48245E8B" wp14:editId="364BC3DA">
                  <wp:extent cx="327660" cy="322993"/>
                  <wp:effectExtent l="0" t="0" r="0" b="1270"/>
                  <wp:docPr id="9" name="Image 9" descr="F:\RACHID\T1\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ACHID\T1\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6" t="19057" r="9274" b="15646"/>
                          <a:stretch/>
                        </pic:blipFill>
                        <pic:spPr bwMode="auto">
                          <a:xfrm>
                            <a:off x="0" y="0"/>
                            <a:ext cx="342381" cy="3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6FC98C10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16EAF0FA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4E2B5786" w14:textId="77777777" w:rsidR="00A208A1" w:rsidRPr="00A208A1" w:rsidRDefault="00A208A1" w:rsidP="00A20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fr-FR"/>
              </w:rPr>
            </w:pPr>
            <w:proofErr w:type="spellStart"/>
            <w:r w:rsidRPr="00A20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fr-FR"/>
              </w:rPr>
              <w:t>Hydrogen</w:t>
            </w:r>
            <w:proofErr w:type="spellEnd"/>
          </w:p>
        </w:tc>
      </w:tr>
      <w:tr w:rsidR="00A208A1" w:rsidRPr="00A208A1" w14:paraId="7D4E7A17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220F4098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3E2DC795" w14:textId="77777777" w:rsidR="00A208A1" w:rsidRPr="00A208A1" w:rsidRDefault="00A208A1" w:rsidP="00A20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</w:pPr>
            <w:r w:rsidRPr="00A20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13A5555E" wp14:editId="0E1F973B">
                  <wp:extent cx="271463" cy="289560"/>
                  <wp:effectExtent l="0" t="0" r="0" b="0"/>
                  <wp:docPr id="10" name="Image 10" descr="F:\RACHID\T1\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RACHID\T1\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3" t="19156" r="6804" b="15165"/>
                          <a:stretch/>
                        </pic:blipFill>
                        <pic:spPr bwMode="auto">
                          <a:xfrm>
                            <a:off x="0" y="0"/>
                            <a:ext cx="276707" cy="29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1D1AEB5C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46AEB1D3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36E8D407" w14:textId="77777777" w:rsidR="00A208A1" w:rsidRPr="00A208A1" w:rsidRDefault="00A208A1" w:rsidP="00A208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</w:pPr>
            <w:r w:rsidRPr="00A20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  <w:t>Oxygen</w:t>
            </w:r>
          </w:p>
        </w:tc>
      </w:tr>
      <w:tr w:rsidR="00A208A1" w:rsidRPr="00A208A1" w14:paraId="60767226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2CC3E198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71B24E65" w14:textId="77777777" w:rsidR="00A208A1" w:rsidRPr="00A208A1" w:rsidRDefault="00A208A1" w:rsidP="00A208A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</w:pPr>
            <w:r w:rsidRPr="00A208A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fr-FR" w:eastAsia="fr-FR"/>
              </w:rPr>
              <w:drawing>
                <wp:inline distT="0" distB="0" distL="0" distR="0" wp14:anchorId="58D8A4AC" wp14:editId="55D60235">
                  <wp:extent cx="266700" cy="293991"/>
                  <wp:effectExtent l="0" t="0" r="0" b="0"/>
                  <wp:docPr id="11" name="Image 11" descr="F:\RACHID\T1\z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RACHID\T1\z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6" t="28975" r="19936" b="12060"/>
                          <a:stretch/>
                        </pic:blipFill>
                        <pic:spPr bwMode="auto">
                          <a:xfrm>
                            <a:off x="0" y="0"/>
                            <a:ext cx="270648" cy="29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6D21B7B6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3B060694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71372F62" w14:textId="77777777" w:rsidR="00A208A1" w:rsidRPr="00A208A1" w:rsidRDefault="00A208A1" w:rsidP="00A208A1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-GB" w:eastAsia="fr-FR"/>
              </w:rPr>
            </w:pPr>
            <w:r w:rsidRPr="00A208A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fr-FR" w:eastAsia="fr-FR"/>
              </w:rPr>
              <w:t>Zirconium</w:t>
            </w:r>
          </w:p>
        </w:tc>
      </w:tr>
      <w:tr w:rsidR="00A208A1" w:rsidRPr="00A208A1" w14:paraId="15FBE561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4191BDB9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0F283EBF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b/>
                <w:bCs/>
                <w:noProof/>
                <w:lang w:val="fr-FR" w:eastAsia="fr-FR"/>
              </w:rPr>
              <w:drawing>
                <wp:inline distT="0" distB="0" distL="0" distR="0" wp14:anchorId="42113134" wp14:editId="289982AA">
                  <wp:extent cx="339090" cy="309943"/>
                  <wp:effectExtent l="0" t="0" r="3810" b="0"/>
                  <wp:docPr id="12" name="Image 12" descr="F:\RACHID\T1\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RACHID\T1\N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6" t="18424" r="12107" b="15337"/>
                          <a:stretch/>
                        </pic:blipFill>
                        <pic:spPr bwMode="auto">
                          <a:xfrm>
                            <a:off x="0" y="0"/>
                            <a:ext cx="353478" cy="32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8A1" w:rsidRPr="00A208A1" w14:paraId="467471C7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7B9B725B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157F0F23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proofErr w:type="spellStart"/>
            <w:r w:rsidRPr="00A208A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Manganese</w:t>
            </w:r>
            <w:proofErr w:type="spellEnd"/>
          </w:p>
        </w:tc>
      </w:tr>
      <w:tr w:rsidR="00A208A1" w:rsidRPr="00A208A1" w14:paraId="02F91FB3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7C3DC4BE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68B1AAFA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</w:tc>
      </w:tr>
      <w:tr w:rsidR="00A208A1" w:rsidRPr="00A208A1" w14:paraId="06C83B30" w14:textId="77777777" w:rsidTr="00004BE9">
        <w:trPr>
          <w:trHeight w:val="493"/>
          <w:jc w:val="center"/>
        </w:trPr>
        <w:tc>
          <w:tcPr>
            <w:tcW w:w="7366" w:type="dxa"/>
            <w:gridSpan w:val="2"/>
            <w:vMerge/>
            <w:vAlign w:val="center"/>
          </w:tcPr>
          <w:p w14:paraId="2A41D891" w14:textId="77777777" w:rsidR="00A208A1" w:rsidRPr="00A208A1" w:rsidRDefault="00A208A1" w:rsidP="00A208A1">
            <w:pPr>
              <w:jc w:val="center"/>
              <w:rPr>
                <w:b/>
                <w:bCs/>
                <w:noProof/>
                <w:sz w:val="28"/>
                <w:szCs w:val="28"/>
                <w:lang w:val="fr-FR" w:eastAsia="fr-FR"/>
              </w:rPr>
            </w:pPr>
          </w:p>
        </w:tc>
        <w:tc>
          <w:tcPr>
            <w:tcW w:w="1696" w:type="dxa"/>
            <w:vAlign w:val="center"/>
          </w:tcPr>
          <w:p w14:paraId="3B1DF18B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</w:tc>
      </w:tr>
      <w:tr w:rsidR="00A208A1" w:rsidRPr="00A208A1" w14:paraId="1376CD9E" w14:textId="77777777" w:rsidTr="00004BE9">
        <w:trPr>
          <w:jc w:val="center"/>
        </w:trPr>
        <w:tc>
          <w:tcPr>
            <w:tcW w:w="9062" w:type="dxa"/>
            <w:gridSpan w:val="3"/>
            <w:vAlign w:val="center"/>
          </w:tcPr>
          <w:p w14:paraId="4A93642C" w14:textId="77777777" w:rsidR="00A208A1" w:rsidRPr="00A208A1" w:rsidRDefault="00A208A1" w:rsidP="00A208A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A208A1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ALG@Zr/Mn surface</w:t>
            </w:r>
          </w:p>
        </w:tc>
      </w:tr>
    </w:tbl>
    <w:p w14:paraId="4FBAF3E0" w14:textId="77777777" w:rsidR="00A208A1" w:rsidRPr="00A208A1" w:rsidRDefault="00A208A1" w:rsidP="00A208A1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 w:cs="Times New Roman"/>
          <w:color w:val="00B0F0"/>
          <w:sz w:val="24"/>
          <w:szCs w:val="28"/>
        </w:rPr>
      </w:pPr>
      <w:r w:rsidRPr="00A208A1">
        <w:rPr>
          <w:rFonts w:ascii="Times New Roman" w:hAnsi="Times New Roman" w:cs="Times New Roman"/>
          <w:b/>
          <w:bCs/>
          <w:color w:val="00B0F0"/>
          <w:sz w:val="24"/>
          <w:szCs w:val="28"/>
        </w:rPr>
        <w:t>Fig. S1.</w:t>
      </w:r>
      <w:r w:rsidRPr="00A208A1">
        <w:rPr>
          <w:rFonts w:ascii="Times New Roman" w:hAnsi="Times New Roman" w:cs="Times New Roman"/>
          <w:color w:val="00B0F0"/>
          <w:sz w:val="24"/>
          <w:szCs w:val="28"/>
        </w:rPr>
        <w:t xml:space="preserve"> Optimized molecular structure of a) </w:t>
      </w:r>
      <w:r w:rsidRPr="00A208A1">
        <w:rPr>
          <w:rFonts w:ascii="Times New Roman" w:hAnsi="Times New Roman" w:cs="Times New Roman"/>
          <w:color w:val="00B0F0"/>
          <w:sz w:val="24"/>
          <w:szCs w:val="24"/>
          <w:lang w:val="en-GB"/>
        </w:rPr>
        <w:t>Na-ALG</w:t>
      </w:r>
      <w:r w:rsidRPr="00A208A1">
        <w:rPr>
          <w:rFonts w:ascii="Times New Roman" w:hAnsi="Times New Roman" w:cs="Times New Roman"/>
          <w:color w:val="00B0F0"/>
          <w:sz w:val="24"/>
          <w:szCs w:val="28"/>
        </w:rPr>
        <w:t>, b) MnO</w:t>
      </w:r>
      <w:r w:rsidRPr="00A208A1">
        <w:rPr>
          <w:rFonts w:ascii="Times New Roman" w:hAnsi="Times New Roman" w:cs="Times New Roman"/>
          <w:color w:val="00B0F0"/>
          <w:sz w:val="24"/>
          <w:szCs w:val="28"/>
          <w:vertAlign w:val="subscript"/>
        </w:rPr>
        <w:t>2</w:t>
      </w:r>
      <w:r w:rsidRPr="00A208A1">
        <w:rPr>
          <w:rFonts w:ascii="Times New Roman" w:hAnsi="Times New Roman" w:cs="Times New Roman"/>
          <w:color w:val="00B0F0"/>
          <w:sz w:val="24"/>
          <w:szCs w:val="28"/>
        </w:rPr>
        <w:t>, c) ZrO</w:t>
      </w:r>
      <w:r w:rsidRPr="00A208A1">
        <w:rPr>
          <w:rFonts w:ascii="Times New Roman" w:hAnsi="Times New Roman" w:cs="Times New Roman"/>
          <w:color w:val="00B0F0"/>
          <w:sz w:val="24"/>
          <w:szCs w:val="28"/>
          <w:vertAlign w:val="subscript"/>
        </w:rPr>
        <w:t>2</w:t>
      </w:r>
      <w:r w:rsidRPr="00A208A1">
        <w:rPr>
          <w:rFonts w:ascii="Times New Roman" w:hAnsi="Times New Roman" w:cs="Times New Roman"/>
          <w:color w:val="00B0F0"/>
          <w:sz w:val="24"/>
          <w:szCs w:val="28"/>
        </w:rPr>
        <w:t xml:space="preserve"> and d) ALG@Zr/Mn surface model at B3LYP/6-311G(</w:t>
      </w:r>
      <w:proofErr w:type="spellStart"/>
      <w:r w:rsidRPr="00A208A1">
        <w:rPr>
          <w:rFonts w:ascii="Times New Roman" w:hAnsi="Times New Roman" w:cs="Times New Roman"/>
          <w:color w:val="00B0F0"/>
          <w:sz w:val="24"/>
          <w:szCs w:val="28"/>
        </w:rPr>
        <w:t>d,p</w:t>
      </w:r>
      <w:proofErr w:type="spellEnd"/>
      <w:r w:rsidRPr="00A208A1">
        <w:rPr>
          <w:rFonts w:ascii="Times New Roman" w:hAnsi="Times New Roman" w:cs="Times New Roman"/>
          <w:color w:val="00B0F0"/>
          <w:sz w:val="24"/>
          <w:szCs w:val="28"/>
        </w:rPr>
        <w:t>) level.</w:t>
      </w:r>
    </w:p>
    <w:p w14:paraId="522AAB2C" w14:textId="77777777" w:rsidR="00771B67" w:rsidRPr="00150032" w:rsidRDefault="00771B67" w:rsidP="009462A3">
      <w:pPr>
        <w:spacing w:line="360" w:lineRule="auto"/>
        <w:rPr>
          <w:rFonts w:asciiTheme="majorBidi" w:hAnsiTheme="majorBidi" w:cstheme="majorBidi"/>
          <w:color w:val="00B050"/>
        </w:rPr>
      </w:pPr>
    </w:p>
    <w:sectPr w:rsidR="00771B67" w:rsidRPr="00150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6741C"/>
    <w:multiLevelType w:val="multilevel"/>
    <w:tmpl w:val="6458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MxNbMwNrawtDC1MDdS0lEKTi0uzszPAykwrAUArIOVgiwAAAA="/>
  </w:docVars>
  <w:rsids>
    <w:rsidRoot w:val="005C4E8B"/>
    <w:rsid w:val="0009111F"/>
    <w:rsid w:val="001044D4"/>
    <w:rsid w:val="00150032"/>
    <w:rsid w:val="00180CD2"/>
    <w:rsid w:val="001A17C9"/>
    <w:rsid w:val="00234073"/>
    <w:rsid w:val="00257641"/>
    <w:rsid w:val="0028325B"/>
    <w:rsid w:val="002B7C56"/>
    <w:rsid w:val="002C0BBB"/>
    <w:rsid w:val="00312C0D"/>
    <w:rsid w:val="00357139"/>
    <w:rsid w:val="0054024F"/>
    <w:rsid w:val="00553606"/>
    <w:rsid w:val="005A22BE"/>
    <w:rsid w:val="005B0723"/>
    <w:rsid w:val="005C4E8B"/>
    <w:rsid w:val="006622C6"/>
    <w:rsid w:val="0069521D"/>
    <w:rsid w:val="006C1AC0"/>
    <w:rsid w:val="006F279C"/>
    <w:rsid w:val="00701E4A"/>
    <w:rsid w:val="00771B67"/>
    <w:rsid w:val="007E2D7D"/>
    <w:rsid w:val="008423F1"/>
    <w:rsid w:val="008952A4"/>
    <w:rsid w:val="008F6A9D"/>
    <w:rsid w:val="009462A3"/>
    <w:rsid w:val="00A208A1"/>
    <w:rsid w:val="00A61DD9"/>
    <w:rsid w:val="00A760DD"/>
    <w:rsid w:val="00A83B03"/>
    <w:rsid w:val="00A85A70"/>
    <w:rsid w:val="00AB35C3"/>
    <w:rsid w:val="00AF6D26"/>
    <w:rsid w:val="00B136DA"/>
    <w:rsid w:val="00BA52B0"/>
    <w:rsid w:val="00BF59B4"/>
    <w:rsid w:val="00C203E6"/>
    <w:rsid w:val="00C5460A"/>
    <w:rsid w:val="00D256F5"/>
    <w:rsid w:val="00D850C4"/>
    <w:rsid w:val="00D91366"/>
    <w:rsid w:val="00DE147D"/>
    <w:rsid w:val="00DE5C5C"/>
    <w:rsid w:val="00F0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93A86C1"/>
  <w15:chartTrackingRefBased/>
  <w15:docId w15:val="{D24601EF-D61C-4889-AC2A-FEB58899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B03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83B03"/>
    <w:pPr>
      <w:spacing w:after="0" w:line="240" w:lineRule="auto"/>
    </w:pPr>
    <w:rPr>
      <w:kern w:val="2"/>
      <w:lang w:val="en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13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B136DA"/>
    <w:rPr>
      <w:b/>
      <w:bCs/>
    </w:rPr>
  </w:style>
  <w:style w:type="character" w:customStyle="1" w:styleId="katex-mathml">
    <w:name w:val="katex-mathml"/>
    <w:basedOn w:val="Policepardfaut"/>
    <w:rsid w:val="00B136DA"/>
  </w:style>
  <w:style w:type="character" w:customStyle="1" w:styleId="mord">
    <w:name w:val="mord"/>
    <w:basedOn w:val="Policepardfaut"/>
    <w:rsid w:val="00B136DA"/>
  </w:style>
  <w:style w:type="character" w:customStyle="1" w:styleId="vlist-s">
    <w:name w:val="vlist-s"/>
    <w:basedOn w:val="Policepardfaut"/>
    <w:rsid w:val="00B136DA"/>
  </w:style>
  <w:style w:type="character" w:styleId="Accentuation">
    <w:name w:val="Emphasis"/>
    <w:basedOn w:val="Policepardfaut"/>
    <w:uiPriority w:val="20"/>
    <w:qFormat/>
    <w:rsid w:val="006622C6"/>
    <w:rPr>
      <w:i/>
      <w:iCs/>
    </w:rPr>
  </w:style>
  <w:style w:type="character" w:customStyle="1" w:styleId="html-italic">
    <w:name w:val="html-italic"/>
    <w:basedOn w:val="Policepardfaut"/>
    <w:rsid w:val="009462A3"/>
  </w:style>
  <w:style w:type="table" w:customStyle="1" w:styleId="Grilledutableau1">
    <w:name w:val="Grille du tableau1"/>
    <w:basedOn w:val="TableauNormal"/>
    <w:next w:val="Grilledutableau"/>
    <w:uiPriority w:val="39"/>
    <w:rsid w:val="00A2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9111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902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Rachid</dc:creator>
  <cp:keywords/>
  <dc:description/>
  <cp:lastModifiedBy>Utilisateur</cp:lastModifiedBy>
  <cp:revision>4</cp:revision>
  <dcterms:created xsi:type="dcterms:W3CDTF">2025-07-10T15:08:00Z</dcterms:created>
  <dcterms:modified xsi:type="dcterms:W3CDTF">2025-08-05T18:41:00Z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1bde4d82-d7f2-4549-af8d-f133d32f4570</vt:lpwstr>
  </property>
</Properties>
</file>