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D51E1" w14:textId="77777777" w:rsidR="00CE3794" w:rsidRPr="00F964BD" w:rsidRDefault="00CE3794" w:rsidP="00CE3794">
      <w:pPr>
        <w:spacing w:line="480" w:lineRule="auto"/>
        <w:rPr>
          <w:rFonts w:ascii="Times New Roman" w:hAnsi="Times New Roman" w:cs="Times New Roman"/>
          <w:b/>
          <w:color w:val="000000" w:themeColor="text1"/>
          <w:sz w:val="24"/>
          <w:szCs w:val="24"/>
        </w:rPr>
      </w:pPr>
      <w:r w:rsidRPr="004D6825">
        <w:rPr>
          <w:rFonts w:ascii="Times New Roman" w:hAnsi="Times New Roman" w:cs="Times New Roman"/>
          <w:b/>
          <w:color w:val="000000" w:themeColor="text1"/>
          <w:sz w:val="24"/>
          <w:szCs w:val="24"/>
        </w:rPr>
        <w:t xml:space="preserve">Impact of Mixing Duration on Growth and Nutrient Removal Efficiency of </w:t>
      </w:r>
      <w:r w:rsidRPr="00B25759">
        <w:rPr>
          <w:rFonts w:ascii="Times New Roman" w:hAnsi="Times New Roman" w:cs="Times New Roman"/>
          <w:b/>
          <w:i/>
          <w:iCs/>
          <w:color w:val="000000" w:themeColor="text1"/>
          <w:sz w:val="24"/>
          <w:szCs w:val="24"/>
        </w:rPr>
        <w:t>Scenedesmus</w:t>
      </w:r>
      <w:r w:rsidRPr="004D6825">
        <w:rPr>
          <w:rFonts w:ascii="Times New Roman" w:hAnsi="Times New Roman" w:cs="Times New Roman"/>
          <w:b/>
          <w:color w:val="000000" w:themeColor="text1"/>
          <w:sz w:val="24"/>
          <w:szCs w:val="24"/>
        </w:rPr>
        <w:t xml:space="preserve"> sp. in a Novel Raceway Pond System</w:t>
      </w:r>
    </w:p>
    <w:p w14:paraId="0CFAFDFB" w14:textId="77777777" w:rsidR="00CE3794" w:rsidRPr="00F964BD" w:rsidRDefault="00CE3794" w:rsidP="00CE3794">
      <w:pPr>
        <w:spacing w:line="480" w:lineRule="auto"/>
        <w:jc w:val="both"/>
        <w:rPr>
          <w:rStyle w:val="lookup-resultcontent"/>
          <w:rFonts w:ascii="Times New Roman" w:hAnsi="Times New Roman" w:cs="Times New Roman"/>
          <w:bCs/>
          <w:i/>
          <w:color w:val="000000" w:themeColor="text1"/>
          <w:sz w:val="24"/>
          <w:szCs w:val="28"/>
          <w:vertAlign w:val="superscript"/>
          <w:lang w:val="it-IT"/>
        </w:rPr>
      </w:pPr>
      <w:r w:rsidRPr="00F964BD">
        <w:rPr>
          <w:rStyle w:val="lookup-resultcontent"/>
          <w:rFonts w:ascii="Times New Roman" w:hAnsi="Times New Roman" w:cs="Times New Roman"/>
          <w:bCs/>
          <w:i/>
          <w:iCs/>
          <w:color w:val="000000" w:themeColor="text1"/>
          <w:sz w:val="24"/>
          <w:szCs w:val="28"/>
          <w:lang w:val="it-IT"/>
        </w:rPr>
        <w:t>Muhammad Umer Abbas</w:t>
      </w:r>
      <w:r w:rsidRPr="00F964BD">
        <w:rPr>
          <w:rStyle w:val="lookup-resultcontent"/>
          <w:rFonts w:ascii="Times New Roman" w:hAnsi="Times New Roman" w:cs="Times New Roman"/>
          <w:bCs/>
          <w:color w:val="000000" w:themeColor="text1"/>
          <w:sz w:val="24"/>
          <w:szCs w:val="28"/>
          <w:vertAlign w:val="superscript"/>
          <w:lang w:val="it-IT"/>
        </w:rPr>
        <w:t>a</w:t>
      </w:r>
      <w:r w:rsidRPr="00F964BD">
        <w:rPr>
          <w:rStyle w:val="lookup-resultcontent"/>
          <w:rFonts w:ascii="Times New Roman" w:hAnsi="Times New Roman" w:cs="Times New Roman"/>
          <w:bCs/>
          <w:color w:val="000000" w:themeColor="text1"/>
          <w:sz w:val="24"/>
          <w:szCs w:val="28"/>
          <w:lang w:val="it-IT"/>
        </w:rPr>
        <w:t xml:space="preserve">, </w:t>
      </w:r>
      <w:r w:rsidRPr="00F964BD">
        <w:rPr>
          <w:rStyle w:val="lookup-resultcontent"/>
          <w:rFonts w:ascii="Times New Roman" w:hAnsi="Times New Roman" w:cs="Times New Roman"/>
          <w:bCs/>
          <w:i/>
          <w:color w:val="000000" w:themeColor="text1"/>
          <w:sz w:val="24"/>
          <w:szCs w:val="28"/>
          <w:lang w:val="it-IT"/>
        </w:rPr>
        <w:t>Rashid Iftikhar</w:t>
      </w:r>
      <w:r w:rsidRPr="00F964BD">
        <w:rPr>
          <w:rStyle w:val="lookup-resultcontent"/>
          <w:rFonts w:ascii="Times New Roman" w:hAnsi="Times New Roman" w:cs="Times New Roman"/>
          <w:bCs/>
          <w:color w:val="000000" w:themeColor="text1"/>
          <w:sz w:val="24"/>
          <w:szCs w:val="28"/>
          <w:vertAlign w:val="superscript"/>
          <w:lang w:val="it-IT"/>
        </w:rPr>
        <w:t>a</w:t>
      </w:r>
      <w:r w:rsidRPr="00F964BD">
        <w:rPr>
          <w:rStyle w:val="lookup-resultcontent"/>
          <w:rFonts w:ascii="Times New Roman" w:hAnsi="Times New Roman" w:cs="Times New Roman"/>
          <w:bCs/>
          <w:i/>
          <w:color w:val="000000" w:themeColor="text1"/>
          <w:sz w:val="24"/>
          <w:szCs w:val="28"/>
          <w:vertAlign w:val="superscript"/>
          <w:lang w:val="it-IT"/>
        </w:rPr>
        <w:t>*</w:t>
      </w:r>
      <w:r w:rsidRPr="00F964BD">
        <w:rPr>
          <w:rStyle w:val="lookup-resultcontent"/>
          <w:rFonts w:ascii="Times New Roman" w:hAnsi="Times New Roman" w:cs="Times New Roman"/>
          <w:bCs/>
          <w:i/>
          <w:color w:val="000000" w:themeColor="text1"/>
          <w:sz w:val="24"/>
          <w:szCs w:val="28"/>
          <w:lang w:val="it-IT"/>
        </w:rPr>
        <w:t>,</w:t>
      </w:r>
      <w:r>
        <w:rPr>
          <w:rStyle w:val="lookup-resultcontent"/>
          <w:rFonts w:ascii="Times New Roman" w:hAnsi="Times New Roman" w:cs="Times New Roman"/>
          <w:bCs/>
          <w:i/>
          <w:color w:val="000000" w:themeColor="text1"/>
          <w:sz w:val="24"/>
          <w:szCs w:val="28"/>
          <w:lang w:val="it-IT"/>
        </w:rPr>
        <w:t>Sahar Saleem</w:t>
      </w:r>
      <w:r w:rsidRPr="003207B1">
        <w:rPr>
          <w:rStyle w:val="lookup-resultcontent"/>
          <w:rFonts w:ascii="Times New Roman" w:hAnsi="Times New Roman" w:cs="Times New Roman"/>
          <w:bCs/>
          <w:i/>
          <w:color w:val="000000" w:themeColor="text1"/>
          <w:sz w:val="24"/>
          <w:szCs w:val="28"/>
          <w:vertAlign w:val="superscript"/>
          <w:lang w:val="it-IT"/>
        </w:rPr>
        <w:t>b</w:t>
      </w:r>
      <w:r>
        <w:rPr>
          <w:rStyle w:val="lookup-resultcontent"/>
          <w:rFonts w:ascii="Times New Roman" w:hAnsi="Times New Roman" w:cs="Times New Roman"/>
          <w:bCs/>
          <w:i/>
          <w:color w:val="000000" w:themeColor="text1"/>
          <w:sz w:val="24"/>
          <w:szCs w:val="28"/>
          <w:lang w:val="it-IT"/>
        </w:rPr>
        <w:t xml:space="preserve"> </w:t>
      </w:r>
      <w:r w:rsidRPr="00F964BD">
        <w:rPr>
          <w:rStyle w:val="lookup-resultcontent"/>
          <w:rFonts w:ascii="Times New Roman" w:hAnsi="Times New Roman" w:cs="Times New Roman"/>
          <w:bCs/>
          <w:color w:val="000000" w:themeColor="text1"/>
          <w:sz w:val="24"/>
          <w:szCs w:val="28"/>
          <w:lang w:val="it-IT"/>
        </w:rPr>
        <w:t>,</w:t>
      </w:r>
      <w:r w:rsidRPr="00F964BD">
        <w:rPr>
          <w:rStyle w:val="lookup-resultcontent"/>
          <w:rFonts w:ascii="Times New Roman" w:hAnsi="Times New Roman" w:cs="Times New Roman"/>
          <w:bCs/>
          <w:i/>
          <w:color w:val="000000" w:themeColor="text1"/>
          <w:sz w:val="24"/>
          <w:szCs w:val="28"/>
          <w:lang w:val="it-IT"/>
        </w:rPr>
        <w:t xml:space="preserve"> </w:t>
      </w:r>
      <w:bookmarkStart w:id="0" w:name="_Hlk205047774"/>
      <w:r w:rsidRPr="00B25759">
        <w:rPr>
          <w:rStyle w:val="lookup-resultcontent"/>
          <w:rFonts w:ascii="Times New Roman" w:hAnsi="Times New Roman" w:cs="Times New Roman"/>
          <w:bCs/>
          <w:i/>
          <w:color w:val="000000" w:themeColor="text1"/>
          <w:sz w:val="24"/>
          <w:szCs w:val="28"/>
          <w:lang w:val="it-IT"/>
        </w:rPr>
        <w:t>Sarah Bader Alotaibi</w:t>
      </w:r>
      <w:bookmarkEnd w:id="0"/>
      <w:r w:rsidRPr="00B25759">
        <w:rPr>
          <w:rStyle w:val="lookup-resultcontent"/>
          <w:rFonts w:ascii="Times New Roman" w:hAnsi="Times New Roman" w:cs="Times New Roman"/>
          <w:bCs/>
          <w:i/>
          <w:color w:val="000000" w:themeColor="text1"/>
          <w:sz w:val="24"/>
          <w:szCs w:val="28"/>
          <w:vertAlign w:val="superscript"/>
          <w:lang w:val="it-IT"/>
        </w:rPr>
        <w:t>c</w:t>
      </w:r>
      <w:r>
        <w:rPr>
          <w:rStyle w:val="lookup-resultcontent"/>
          <w:rFonts w:ascii="Times New Roman" w:hAnsi="Times New Roman" w:cs="Times New Roman"/>
          <w:bCs/>
          <w:i/>
          <w:color w:val="000000" w:themeColor="text1"/>
          <w:sz w:val="24"/>
          <w:szCs w:val="28"/>
          <w:lang w:val="it-IT"/>
        </w:rPr>
        <w:t>, Nadeem Ullah</w:t>
      </w:r>
      <w:r w:rsidRPr="006C3949">
        <w:rPr>
          <w:rStyle w:val="lookup-resultcontent"/>
          <w:rFonts w:ascii="Times New Roman" w:hAnsi="Times New Roman" w:cs="Times New Roman"/>
          <w:bCs/>
          <w:i/>
          <w:color w:val="000000" w:themeColor="text1"/>
          <w:sz w:val="24"/>
          <w:szCs w:val="28"/>
          <w:vertAlign w:val="superscript"/>
          <w:lang w:val="it-IT"/>
        </w:rPr>
        <w:t>a</w:t>
      </w:r>
      <w:r>
        <w:rPr>
          <w:rStyle w:val="lookup-resultcontent"/>
          <w:rFonts w:ascii="Times New Roman" w:hAnsi="Times New Roman" w:cs="Times New Roman"/>
          <w:bCs/>
          <w:i/>
          <w:color w:val="000000" w:themeColor="text1"/>
          <w:sz w:val="24"/>
          <w:szCs w:val="28"/>
          <w:lang w:val="it-IT"/>
        </w:rPr>
        <w:t xml:space="preserve">, </w:t>
      </w:r>
      <w:r w:rsidRPr="00B25759">
        <w:rPr>
          <w:rStyle w:val="lookup-resultcontent"/>
          <w:rFonts w:ascii="Times New Roman" w:hAnsi="Times New Roman" w:cs="Times New Roman"/>
          <w:bCs/>
          <w:i/>
          <w:color w:val="000000" w:themeColor="text1"/>
          <w:sz w:val="24"/>
          <w:szCs w:val="28"/>
          <w:lang w:val="it-IT"/>
        </w:rPr>
        <w:t>Mashael M. Alfgeh</w:t>
      </w:r>
      <w:r w:rsidRPr="00B25759">
        <w:rPr>
          <w:rStyle w:val="lookup-resultcontent"/>
          <w:rFonts w:ascii="Times New Roman" w:hAnsi="Times New Roman" w:cs="Times New Roman"/>
          <w:bCs/>
          <w:i/>
          <w:color w:val="000000" w:themeColor="text1"/>
          <w:sz w:val="24"/>
          <w:szCs w:val="28"/>
          <w:vertAlign w:val="superscript"/>
          <w:lang w:val="it-IT"/>
        </w:rPr>
        <w:t>c</w:t>
      </w:r>
      <w:r w:rsidRPr="00B25759">
        <w:rPr>
          <w:rStyle w:val="lookup-resultcontent"/>
          <w:rFonts w:ascii="Times New Roman" w:hAnsi="Times New Roman" w:cs="Times New Roman"/>
          <w:bCs/>
          <w:i/>
          <w:color w:val="000000" w:themeColor="text1"/>
          <w:sz w:val="24"/>
          <w:szCs w:val="28"/>
          <w:lang w:val="it-IT"/>
        </w:rPr>
        <w:t>,</w:t>
      </w:r>
      <w:r w:rsidRPr="003207B1">
        <w:rPr>
          <w:rFonts w:ascii="Times New Roman" w:hAnsi="Times New Roman" w:cs="Times New Roman"/>
          <w:bCs/>
          <w:i/>
          <w:color w:val="000000" w:themeColor="text1"/>
          <w:sz w:val="24"/>
          <w:szCs w:val="28"/>
          <w:lang w:val="it-IT"/>
        </w:rPr>
        <w:t xml:space="preserve"> Muhammad Ali Inam</w:t>
      </w:r>
      <w:r>
        <w:rPr>
          <w:rFonts w:ascii="Times New Roman" w:hAnsi="Times New Roman" w:cs="Times New Roman"/>
          <w:bCs/>
          <w:i/>
          <w:color w:val="000000" w:themeColor="text1"/>
          <w:sz w:val="24"/>
          <w:szCs w:val="28"/>
          <w:vertAlign w:val="superscript"/>
          <w:lang w:val="it-IT"/>
        </w:rPr>
        <w:t>d</w:t>
      </w:r>
      <w:r w:rsidRPr="00F964BD">
        <w:rPr>
          <w:rStyle w:val="lookup-resultcontent"/>
          <w:rFonts w:ascii="Times New Roman" w:hAnsi="Times New Roman" w:cs="Times New Roman"/>
          <w:bCs/>
          <w:color w:val="000000" w:themeColor="text1"/>
          <w:sz w:val="24"/>
          <w:szCs w:val="28"/>
          <w:lang w:val="it-IT"/>
        </w:rPr>
        <w:t xml:space="preserve">, </w:t>
      </w:r>
      <w:r w:rsidRPr="00F964BD">
        <w:rPr>
          <w:rStyle w:val="lookup-resultcontent"/>
          <w:rFonts w:ascii="Times New Roman" w:hAnsi="Times New Roman" w:cs="Times New Roman"/>
          <w:bCs/>
          <w:i/>
          <w:iCs/>
          <w:color w:val="000000" w:themeColor="text1"/>
          <w:sz w:val="24"/>
          <w:szCs w:val="28"/>
          <w:lang w:val="it-IT"/>
        </w:rPr>
        <w:t>Faras Ahmad Shahbaz</w:t>
      </w:r>
      <w:r w:rsidRPr="00F964BD">
        <w:rPr>
          <w:rStyle w:val="lookup-resultcontent"/>
          <w:rFonts w:ascii="Times New Roman" w:hAnsi="Times New Roman" w:cs="Times New Roman"/>
          <w:bCs/>
          <w:color w:val="000000" w:themeColor="text1"/>
          <w:sz w:val="24"/>
          <w:szCs w:val="28"/>
          <w:vertAlign w:val="superscript"/>
          <w:lang w:val="it-IT"/>
        </w:rPr>
        <w:t>a</w:t>
      </w:r>
      <w:r w:rsidRPr="00F964BD">
        <w:rPr>
          <w:rStyle w:val="lookup-resultcontent"/>
          <w:rFonts w:ascii="Times New Roman" w:hAnsi="Times New Roman" w:cs="Times New Roman"/>
          <w:bCs/>
          <w:color w:val="000000" w:themeColor="text1"/>
          <w:sz w:val="24"/>
          <w:szCs w:val="28"/>
          <w:lang w:val="it-IT"/>
        </w:rPr>
        <w:t xml:space="preserve"> </w:t>
      </w:r>
      <w:r w:rsidRPr="00F964BD">
        <w:rPr>
          <w:rStyle w:val="lookup-resultcontent"/>
          <w:rFonts w:ascii="Times New Roman" w:hAnsi="Times New Roman" w:cs="Times New Roman"/>
          <w:bCs/>
          <w:i/>
          <w:iCs/>
          <w:color w:val="000000" w:themeColor="text1"/>
          <w:sz w:val="24"/>
          <w:szCs w:val="28"/>
          <w:lang w:val="it-IT"/>
        </w:rPr>
        <w:t>and Ahmad Aakash</w:t>
      </w:r>
      <w:r>
        <w:rPr>
          <w:rStyle w:val="lookup-resultcontent"/>
          <w:rFonts w:ascii="Times New Roman" w:hAnsi="Times New Roman" w:cs="Times New Roman"/>
          <w:bCs/>
          <w:i/>
          <w:iCs/>
          <w:color w:val="000000" w:themeColor="text1"/>
          <w:sz w:val="24"/>
          <w:szCs w:val="28"/>
          <w:vertAlign w:val="superscript"/>
          <w:lang w:val="it-IT"/>
        </w:rPr>
        <w:t>e</w:t>
      </w:r>
    </w:p>
    <w:p w14:paraId="13EE467A" w14:textId="77777777" w:rsidR="00CE3794" w:rsidRDefault="00CE3794" w:rsidP="00CE3794">
      <w:pPr>
        <w:spacing w:line="360" w:lineRule="auto"/>
        <w:jc w:val="both"/>
        <w:rPr>
          <w:rStyle w:val="lookup-resultcontent"/>
          <w:rFonts w:ascii="Times New Roman" w:hAnsi="Times New Roman" w:cs="Times New Roman"/>
          <w:bCs/>
          <w:color w:val="000000" w:themeColor="text1"/>
          <w:sz w:val="24"/>
          <w:szCs w:val="28"/>
        </w:rPr>
      </w:pPr>
      <w:r w:rsidRPr="00F964BD">
        <w:rPr>
          <w:rStyle w:val="lookup-resultcontent"/>
          <w:rFonts w:ascii="Times New Roman" w:hAnsi="Times New Roman" w:cs="Times New Roman"/>
          <w:bCs/>
          <w:color w:val="000000" w:themeColor="text1"/>
          <w:sz w:val="24"/>
          <w:szCs w:val="28"/>
          <w:vertAlign w:val="superscript"/>
        </w:rPr>
        <w:t xml:space="preserve">a </w:t>
      </w:r>
      <w:r w:rsidRPr="00F964BD">
        <w:rPr>
          <w:rStyle w:val="lookup-resultcontent"/>
          <w:rFonts w:ascii="Times New Roman" w:hAnsi="Times New Roman" w:cs="Times New Roman"/>
          <w:bCs/>
          <w:color w:val="000000" w:themeColor="text1"/>
          <w:sz w:val="24"/>
          <w:szCs w:val="28"/>
        </w:rPr>
        <w:t>Institute of Environmental Sciences and Engineering (IESE), School of Civil and Environmental Engineering (SCEE), National University of Sciences and Technology (NUST), Islamabad, 44000, Pakistan.</w:t>
      </w:r>
    </w:p>
    <w:p w14:paraId="371263F4" w14:textId="77777777" w:rsidR="00CE3794" w:rsidRPr="00F964BD" w:rsidRDefault="00CE3794" w:rsidP="00CE3794">
      <w:pPr>
        <w:spacing w:line="360" w:lineRule="auto"/>
        <w:jc w:val="both"/>
        <w:rPr>
          <w:rStyle w:val="lookup-resultcontent"/>
          <w:rFonts w:ascii="Times New Roman" w:hAnsi="Times New Roman" w:cs="Times New Roman"/>
          <w:bCs/>
          <w:color w:val="000000" w:themeColor="text1"/>
          <w:sz w:val="24"/>
          <w:szCs w:val="28"/>
        </w:rPr>
      </w:pPr>
      <w:r w:rsidRPr="003207B1">
        <w:rPr>
          <w:rFonts w:ascii="Times New Roman" w:hAnsi="Times New Roman" w:cs="Times New Roman"/>
          <w:bCs/>
          <w:color w:val="000000" w:themeColor="text1"/>
          <w:sz w:val="24"/>
          <w:szCs w:val="28"/>
          <w:vertAlign w:val="superscript"/>
        </w:rPr>
        <w:t>b</w:t>
      </w:r>
      <w:r>
        <w:rPr>
          <w:rFonts w:ascii="Times New Roman" w:hAnsi="Times New Roman" w:cs="Times New Roman"/>
          <w:bCs/>
          <w:color w:val="000000" w:themeColor="text1"/>
          <w:sz w:val="24"/>
          <w:szCs w:val="28"/>
          <w:vertAlign w:val="superscript"/>
        </w:rPr>
        <w:t xml:space="preserve"> </w:t>
      </w:r>
      <w:r>
        <w:rPr>
          <w:rFonts w:ascii="Times New Roman" w:hAnsi="Times New Roman" w:cs="Times New Roman"/>
          <w:bCs/>
          <w:color w:val="000000" w:themeColor="text1"/>
          <w:sz w:val="24"/>
          <w:szCs w:val="28"/>
        </w:rPr>
        <w:t xml:space="preserve">Department of Sciences, </w:t>
      </w:r>
      <w:r w:rsidRPr="003207B1">
        <w:rPr>
          <w:rFonts w:ascii="Times New Roman" w:hAnsi="Times New Roman" w:cs="Times New Roman"/>
          <w:bCs/>
          <w:color w:val="000000" w:themeColor="text1"/>
          <w:sz w:val="24"/>
          <w:szCs w:val="28"/>
        </w:rPr>
        <w:t>School of Interdisciplinary Engineering &amp; Science (SINES), National University of Science and Technology (NUST), Islamabad, Pakistan</w:t>
      </w:r>
    </w:p>
    <w:p w14:paraId="579152DE" w14:textId="77777777" w:rsidR="00CE3794" w:rsidRDefault="00CE3794" w:rsidP="00CE3794">
      <w:pPr>
        <w:spacing w:line="480" w:lineRule="auto"/>
        <w:jc w:val="both"/>
        <w:rPr>
          <w:rStyle w:val="lookup-resultcontent"/>
          <w:rFonts w:ascii="Times New Roman" w:hAnsi="Times New Roman" w:cs="Times New Roman"/>
          <w:bCs/>
          <w:color w:val="000000" w:themeColor="text1"/>
          <w:sz w:val="24"/>
          <w:szCs w:val="28"/>
        </w:rPr>
      </w:pPr>
      <w:r>
        <w:rPr>
          <w:rStyle w:val="lookup-resultcontent"/>
          <w:rFonts w:ascii="Times New Roman" w:hAnsi="Times New Roman" w:cs="Times New Roman"/>
          <w:bCs/>
          <w:color w:val="000000" w:themeColor="text1"/>
          <w:sz w:val="24"/>
          <w:szCs w:val="28"/>
          <w:vertAlign w:val="superscript"/>
        </w:rPr>
        <w:t>c</w:t>
      </w:r>
      <w:r w:rsidRPr="00B25759">
        <w:rPr>
          <w:rStyle w:val="lookup-resultcontent"/>
          <w:rFonts w:ascii="Times New Roman" w:hAnsi="Times New Roman" w:cs="Times New Roman"/>
          <w:bCs/>
          <w:color w:val="000000" w:themeColor="text1"/>
          <w:sz w:val="24"/>
          <w:szCs w:val="28"/>
          <w:vertAlign w:val="superscript"/>
        </w:rPr>
        <w:t xml:space="preserve"> </w:t>
      </w:r>
      <w:r w:rsidRPr="00B25759">
        <w:rPr>
          <w:rStyle w:val="lookup-resultcontent"/>
          <w:rFonts w:ascii="Times New Roman" w:hAnsi="Times New Roman" w:cs="Times New Roman"/>
          <w:bCs/>
          <w:color w:val="000000" w:themeColor="text1"/>
          <w:sz w:val="24"/>
          <w:szCs w:val="28"/>
        </w:rPr>
        <w:t>Department of Teaching and Learning, College of Education and Human Development, Princess Nourah bint Abdulrahman University, Riyadh 11671, Saudi Arabia</w:t>
      </w:r>
    </w:p>
    <w:p w14:paraId="7D24F692" w14:textId="77777777" w:rsidR="00CE3794" w:rsidRPr="00F964BD" w:rsidRDefault="00CE3794" w:rsidP="00CE3794">
      <w:pPr>
        <w:spacing w:line="480" w:lineRule="auto"/>
        <w:jc w:val="both"/>
        <w:rPr>
          <w:rStyle w:val="lookup-resultcontent"/>
          <w:rFonts w:ascii="Times New Roman" w:hAnsi="Times New Roman" w:cs="Times New Roman"/>
          <w:bCs/>
          <w:color w:val="000000" w:themeColor="text1"/>
          <w:sz w:val="24"/>
          <w:szCs w:val="28"/>
        </w:rPr>
      </w:pPr>
      <w:r>
        <w:rPr>
          <w:rStyle w:val="lookup-resultcontent"/>
          <w:rFonts w:ascii="Times New Roman" w:hAnsi="Times New Roman" w:cs="Times New Roman"/>
          <w:bCs/>
          <w:color w:val="000000" w:themeColor="text1"/>
          <w:sz w:val="24"/>
          <w:szCs w:val="28"/>
          <w:vertAlign w:val="superscript"/>
        </w:rPr>
        <w:t>d</w:t>
      </w:r>
      <w:r w:rsidRPr="00F964BD">
        <w:rPr>
          <w:rStyle w:val="lookup-resultcontent"/>
          <w:rFonts w:ascii="Times New Roman" w:hAnsi="Times New Roman" w:cs="Times New Roman"/>
          <w:bCs/>
          <w:color w:val="000000" w:themeColor="text1"/>
          <w:sz w:val="24"/>
          <w:szCs w:val="28"/>
          <w:vertAlign w:val="superscript"/>
        </w:rPr>
        <w:t xml:space="preserve"> </w:t>
      </w:r>
      <w:r w:rsidRPr="00F964BD">
        <w:rPr>
          <w:rStyle w:val="lookup-resultcontent"/>
          <w:rFonts w:ascii="Times New Roman" w:hAnsi="Times New Roman" w:cs="Times New Roman"/>
          <w:bCs/>
          <w:color w:val="000000" w:themeColor="text1"/>
          <w:sz w:val="24"/>
          <w:szCs w:val="28"/>
        </w:rPr>
        <w:t>Institute of Water Resources and Water Supply, Hamburg University of Technology (TUHH), Am Schwarzenberg-Campus 3, 21073, Hamburg, Germany</w:t>
      </w:r>
    </w:p>
    <w:p w14:paraId="0E143CC6" w14:textId="77777777" w:rsidR="00CE3794" w:rsidRPr="00F964BD" w:rsidRDefault="00CE3794" w:rsidP="00CE3794">
      <w:pPr>
        <w:spacing w:line="480" w:lineRule="auto"/>
        <w:jc w:val="both"/>
        <w:rPr>
          <w:rStyle w:val="lookup-resultcontent"/>
          <w:rFonts w:ascii="Times New Roman" w:hAnsi="Times New Roman" w:cs="Times New Roman"/>
          <w:bCs/>
          <w:color w:val="000000" w:themeColor="text1"/>
          <w:sz w:val="24"/>
          <w:szCs w:val="28"/>
        </w:rPr>
      </w:pPr>
      <w:r>
        <w:rPr>
          <w:rStyle w:val="lookup-resultcontent"/>
          <w:rFonts w:ascii="Times New Roman" w:hAnsi="Times New Roman" w:cs="Times New Roman"/>
          <w:bCs/>
          <w:color w:val="000000" w:themeColor="text1"/>
          <w:sz w:val="24"/>
          <w:szCs w:val="28"/>
          <w:vertAlign w:val="superscript"/>
        </w:rPr>
        <w:t>e</w:t>
      </w:r>
      <w:r w:rsidRPr="00F964BD">
        <w:rPr>
          <w:rStyle w:val="lookup-resultcontent"/>
          <w:rFonts w:ascii="Times New Roman" w:hAnsi="Times New Roman" w:cs="Times New Roman"/>
          <w:bCs/>
          <w:color w:val="000000" w:themeColor="text1"/>
          <w:sz w:val="24"/>
          <w:szCs w:val="28"/>
          <w:vertAlign w:val="superscript"/>
        </w:rPr>
        <w:t xml:space="preserve"> </w:t>
      </w:r>
      <w:r w:rsidRPr="00F964BD">
        <w:rPr>
          <w:rStyle w:val="lookup-resultcontent"/>
          <w:rFonts w:ascii="Times New Roman" w:hAnsi="Times New Roman" w:cs="Times New Roman"/>
          <w:bCs/>
          <w:color w:val="000000" w:themeColor="text1"/>
          <w:sz w:val="24"/>
          <w:szCs w:val="28"/>
        </w:rPr>
        <w:t>Department of Chemistry "Giacomo Ciamician", University of Bologna, Via Selmi 2, postal 40126 Bologna, Italy.</w:t>
      </w:r>
    </w:p>
    <w:p w14:paraId="396C239D" w14:textId="77777777" w:rsidR="00CE3794" w:rsidRPr="00F964BD" w:rsidRDefault="00CE3794" w:rsidP="00CE3794">
      <w:pPr>
        <w:spacing w:line="480" w:lineRule="auto"/>
        <w:rPr>
          <w:rStyle w:val="lookup-resultcontent"/>
          <w:rFonts w:ascii="Times New Roman" w:hAnsi="Times New Roman" w:cs="Times New Roman"/>
          <w:b/>
          <w:bCs/>
          <w:color w:val="000000" w:themeColor="text1"/>
          <w:sz w:val="24"/>
          <w:szCs w:val="28"/>
        </w:rPr>
      </w:pPr>
      <w:r w:rsidRPr="00F964BD">
        <w:rPr>
          <w:rStyle w:val="lookup-resultcontent"/>
          <w:rFonts w:ascii="Times New Roman" w:hAnsi="Times New Roman" w:cs="Times New Roman"/>
          <w:b/>
          <w:bCs/>
          <w:color w:val="000000" w:themeColor="text1"/>
          <w:sz w:val="24"/>
          <w:szCs w:val="28"/>
        </w:rPr>
        <w:t>*Corresponding author</w:t>
      </w:r>
    </w:p>
    <w:p w14:paraId="049F13E8" w14:textId="77777777" w:rsidR="00CE3794" w:rsidRPr="00F964BD" w:rsidRDefault="00CE3794" w:rsidP="00CE3794">
      <w:pPr>
        <w:spacing w:line="480" w:lineRule="auto"/>
        <w:rPr>
          <w:rStyle w:val="lookup-resultcontent"/>
          <w:rFonts w:ascii="Times New Roman" w:hAnsi="Times New Roman" w:cs="Times New Roman"/>
          <w:b/>
          <w:bCs/>
          <w:color w:val="000000" w:themeColor="text1"/>
          <w:sz w:val="24"/>
          <w:szCs w:val="28"/>
        </w:rPr>
      </w:pPr>
      <w:r w:rsidRPr="00F964BD">
        <w:rPr>
          <w:rStyle w:val="lookup-resultcontent"/>
          <w:rFonts w:ascii="Times New Roman" w:hAnsi="Times New Roman" w:cs="Times New Roman"/>
          <w:b/>
          <w:bCs/>
          <w:color w:val="000000" w:themeColor="text1"/>
          <w:sz w:val="24"/>
          <w:szCs w:val="28"/>
        </w:rPr>
        <w:t>Dr. Rashid Iftikhar</w:t>
      </w:r>
    </w:p>
    <w:p w14:paraId="65CB64E6" w14:textId="77777777" w:rsidR="00CE3794" w:rsidRPr="00F964BD" w:rsidRDefault="00CE3794" w:rsidP="00CE3794">
      <w:pPr>
        <w:spacing w:line="360" w:lineRule="auto"/>
        <w:rPr>
          <w:rStyle w:val="lookup-resultcontent"/>
          <w:rFonts w:ascii="Times New Roman" w:hAnsi="Times New Roman" w:cs="Times New Roman"/>
          <w:bCs/>
          <w:i/>
          <w:color w:val="000000" w:themeColor="text1"/>
          <w:sz w:val="24"/>
          <w:szCs w:val="28"/>
        </w:rPr>
      </w:pPr>
      <w:r w:rsidRPr="00F964BD">
        <w:rPr>
          <w:rStyle w:val="lookup-resultcontent"/>
          <w:rFonts w:ascii="Times New Roman" w:hAnsi="Times New Roman" w:cs="Times New Roman"/>
          <w:bCs/>
          <w:i/>
          <w:color w:val="000000" w:themeColor="text1"/>
          <w:sz w:val="24"/>
          <w:szCs w:val="28"/>
        </w:rPr>
        <w:t>Assistant Professor</w:t>
      </w:r>
    </w:p>
    <w:p w14:paraId="46EABF8B" w14:textId="77777777" w:rsidR="00CE3794" w:rsidRPr="00F964BD" w:rsidRDefault="00CE3794" w:rsidP="00CE3794">
      <w:pPr>
        <w:spacing w:line="360" w:lineRule="auto"/>
        <w:rPr>
          <w:rStyle w:val="lookup-resultcontent"/>
          <w:rFonts w:ascii="Times New Roman" w:hAnsi="Times New Roman" w:cs="Times New Roman"/>
          <w:bCs/>
          <w:i/>
          <w:color w:val="000000" w:themeColor="text1"/>
          <w:sz w:val="24"/>
          <w:szCs w:val="28"/>
        </w:rPr>
      </w:pPr>
      <w:r w:rsidRPr="00F964BD">
        <w:rPr>
          <w:rStyle w:val="lookup-resultcontent"/>
          <w:rFonts w:ascii="Times New Roman" w:hAnsi="Times New Roman" w:cs="Times New Roman"/>
          <w:bCs/>
          <w:i/>
          <w:color w:val="000000" w:themeColor="text1"/>
          <w:sz w:val="24"/>
          <w:szCs w:val="28"/>
        </w:rPr>
        <w:t xml:space="preserve">Institute of Environmental Sciences and Engineering (IESE), School of Civil and Environmental Engineering (SCEE), National University of Sciences and Technology (NUST), Islamabad, 44000, Pakistan. </w:t>
      </w:r>
    </w:p>
    <w:p w14:paraId="36C3183B" w14:textId="77777777" w:rsidR="00CE3794" w:rsidRPr="00F964BD" w:rsidRDefault="00CE3794" w:rsidP="00CE3794">
      <w:pPr>
        <w:spacing w:line="360" w:lineRule="auto"/>
        <w:rPr>
          <w:rStyle w:val="lookup-resultcontent"/>
          <w:rFonts w:ascii="Times New Roman" w:hAnsi="Times New Roman" w:cs="Times New Roman"/>
          <w:bCs/>
          <w:color w:val="000000" w:themeColor="text1"/>
          <w:sz w:val="24"/>
          <w:szCs w:val="28"/>
        </w:rPr>
      </w:pPr>
      <w:r w:rsidRPr="00F964BD">
        <w:rPr>
          <w:rStyle w:val="lookup-resultcontent"/>
          <w:rFonts w:ascii="Times New Roman" w:hAnsi="Times New Roman" w:cs="Times New Roman"/>
          <w:bCs/>
          <w:color w:val="000000" w:themeColor="text1"/>
          <w:sz w:val="24"/>
          <w:szCs w:val="28"/>
        </w:rPr>
        <w:t xml:space="preserve">Email address: </w:t>
      </w:r>
      <w:hyperlink r:id="rId9" w:history="1">
        <w:r w:rsidRPr="00F964BD">
          <w:rPr>
            <w:rStyle w:val="Hyperlink"/>
            <w:rFonts w:ascii="Times New Roman" w:hAnsi="Times New Roman" w:cs="Times New Roman"/>
            <w:color w:val="000000" w:themeColor="text1"/>
            <w:sz w:val="24"/>
            <w:szCs w:val="28"/>
          </w:rPr>
          <w:t>rashid.iftikhar@iese.nust.edu.pk</w:t>
        </w:r>
      </w:hyperlink>
      <w:r w:rsidRPr="00F964BD">
        <w:rPr>
          <w:rStyle w:val="lookup-resultcontent"/>
          <w:rFonts w:ascii="Times New Roman" w:hAnsi="Times New Roman" w:cs="Times New Roman"/>
          <w:bCs/>
          <w:color w:val="000000" w:themeColor="text1"/>
          <w:sz w:val="24"/>
          <w:szCs w:val="28"/>
        </w:rPr>
        <w:t xml:space="preserve">; </w:t>
      </w:r>
      <w:hyperlink r:id="rId10" w:history="1">
        <w:r w:rsidRPr="00F964BD">
          <w:rPr>
            <w:rStyle w:val="Hyperlink"/>
            <w:rFonts w:ascii="Times New Roman" w:hAnsi="Times New Roman" w:cs="Times New Roman"/>
            <w:color w:val="000000" w:themeColor="text1"/>
            <w:sz w:val="24"/>
            <w:szCs w:val="28"/>
          </w:rPr>
          <w:t>rashid.iftikhar@hotmail.com</w:t>
        </w:r>
      </w:hyperlink>
    </w:p>
    <w:p w14:paraId="4F84ABF0" w14:textId="79F267CA" w:rsidR="00A11BC8" w:rsidRDefault="00A11BC8" w:rsidP="00F16AEF">
      <w:pPr>
        <w:spacing w:line="480" w:lineRule="auto"/>
        <w:rPr>
          <w:rFonts w:asciiTheme="majorBidi" w:hAnsiTheme="majorBidi" w:cstheme="majorBidi"/>
          <w:b/>
          <w:bCs/>
          <w:color w:val="000000" w:themeColor="text1"/>
          <w:sz w:val="28"/>
          <w:szCs w:val="28"/>
          <w:lang w:val="en-US"/>
        </w:rPr>
      </w:pPr>
    </w:p>
    <w:p w14:paraId="2FC4F486" w14:textId="77777777" w:rsidR="00A11BC8" w:rsidRDefault="00CC3D71" w:rsidP="00F16AEF">
      <w:pPr>
        <w:spacing w:line="480" w:lineRule="auto"/>
        <w:jc w:val="center"/>
        <w:rPr>
          <w:rFonts w:asciiTheme="majorBidi" w:hAnsiTheme="majorBidi" w:cstheme="majorBidi"/>
          <w:b/>
          <w:bCs/>
          <w:color w:val="000000" w:themeColor="text1"/>
          <w:sz w:val="28"/>
          <w:szCs w:val="28"/>
          <w:lang w:val="en-US"/>
        </w:rPr>
      </w:pPr>
      <w:r>
        <w:rPr>
          <w:rFonts w:asciiTheme="majorBidi" w:hAnsiTheme="majorBidi" w:cstheme="majorBidi"/>
          <w:b/>
          <w:bCs/>
          <w:color w:val="000000" w:themeColor="text1"/>
          <w:sz w:val="28"/>
          <w:szCs w:val="28"/>
          <w:lang w:val="en-US"/>
        </w:rPr>
        <w:lastRenderedPageBreak/>
        <w:t>Supplementary Material</w:t>
      </w:r>
    </w:p>
    <w:p w14:paraId="31E58675" w14:textId="77777777" w:rsidR="00A11BC8" w:rsidRDefault="00CC3D71" w:rsidP="00F16AEF">
      <w:pPr>
        <w:pStyle w:val="Heading1"/>
        <w:spacing w:line="480" w:lineRule="auto"/>
      </w:pPr>
      <w:r>
        <w:t>Section S1: Materials and Methods</w:t>
      </w:r>
    </w:p>
    <w:p w14:paraId="4D63FECF" w14:textId="77777777" w:rsidR="00A11BC8" w:rsidRDefault="00CC3D71" w:rsidP="00F16AEF">
      <w:pPr>
        <w:spacing w:line="480" w:lineRule="auto"/>
        <w:rPr>
          <w:rFonts w:asciiTheme="majorBidi" w:hAnsiTheme="majorBidi" w:cstheme="majorBidi"/>
          <w:b/>
          <w:bCs/>
          <w:sz w:val="24"/>
          <w:szCs w:val="24"/>
          <w:lang w:val="zh-CN"/>
        </w:rPr>
      </w:pPr>
      <w:r>
        <w:rPr>
          <w:rFonts w:asciiTheme="majorBidi" w:hAnsiTheme="majorBidi" w:cstheme="majorBidi"/>
          <w:b/>
          <w:bCs/>
          <w:sz w:val="24"/>
          <w:szCs w:val="24"/>
          <w:lang w:val="zh-CN"/>
        </w:rPr>
        <w:t>S1.1 Basal Bold Medium Recipe</w:t>
      </w:r>
    </w:p>
    <w:p w14:paraId="10332FE8" w14:textId="46090FD3" w:rsidR="00A11BC8" w:rsidRDefault="00CC3D71" w:rsidP="00F16AEF">
      <w:pPr>
        <w:spacing w:line="480" w:lineRule="auto"/>
        <w:jc w:val="both"/>
        <w:rPr>
          <w:rFonts w:ascii="Times New Roman" w:hAnsi="Times New Roman" w:cs="Times New Roman"/>
          <w:color w:val="000000" w:themeColor="text1"/>
          <w:sz w:val="24"/>
          <w:szCs w:val="24"/>
        </w:rPr>
      </w:pPr>
      <w:r>
        <w:rPr>
          <w:rFonts w:ascii="Times New Roman" w:eastAsia="Calibri" w:hAnsi="Times New Roman"/>
          <w:color w:val="000000"/>
          <w:sz w:val="24"/>
          <w:szCs w:val="24"/>
        </w:rPr>
        <w:t xml:space="preserve">The composition of </w:t>
      </w:r>
      <w:r w:rsidR="007E704B" w:rsidRPr="00356EAE">
        <w:rPr>
          <w:rFonts w:ascii="Times New Roman" w:hAnsi="Times New Roman" w:cs="Times New Roman"/>
          <w:color w:val="000000" w:themeColor="text1"/>
          <w:sz w:val="24"/>
          <w:szCs w:val="24"/>
        </w:rPr>
        <w:t xml:space="preserve">Bold’s Basal Medium </w:t>
      </w:r>
      <w:r w:rsidR="007E704B">
        <w:rPr>
          <w:rFonts w:ascii="Times New Roman" w:hAnsi="Times New Roman" w:cs="Times New Roman"/>
          <w:color w:val="000000" w:themeColor="text1"/>
          <w:sz w:val="24"/>
          <w:szCs w:val="24"/>
        </w:rPr>
        <w:t>(</w:t>
      </w:r>
      <w:r>
        <w:rPr>
          <w:rFonts w:ascii="Times New Roman" w:eastAsia="Calibri" w:hAnsi="Times New Roman"/>
          <w:color w:val="000000"/>
          <w:sz w:val="24"/>
          <w:szCs w:val="24"/>
        </w:rPr>
        <w:t>BBM</w:t>
      </w:r>
      <w:r w:rsidR="007E704B">
        <w:rPr>
          <w:rFonts w:ascii="Times New Roman" w:eastAsia="Calibri" w:hAnsi="Times New Roman"/>
          <w:color w:val="000000"/>
          <w:sz w:val="24"/>
          <w:szCs w:val="24"/>
        </w:rPr>
        <w:t>)</w:t>
      </w:r>
      <w:r>
        <w:rPr>
          <w:rFonts w:ascii="Times New Roman" w:eastAsia="Calibri" w:hAnsi="Times New Roman"/>
          <w:color w:val="000000"/>
          <w:sz w:val="24"/>
          <w:szCs w:val="24"/>
        </w:rPr>
        <w:t xml:space="preserve"> includes (</w:t>
      </w:r>
      <w:proofErr w:type="spellStart"/>
      <w:r>
        <w:rPr>
          <w:rFonts w:ascii="Times New Roman" w:eastAsia="Calibri" w:hAnsi="Times New Roman"/>
          <w:color w:val="000000"/>
          <w:sz w:val="24"/>
          <w:szCs w:val="24"/>
        </w:rPr>
        <w:t>i</w:t>
      </w:r>
      <w:proofErr w:type="spellEnd"/>
      <w:r>
        <w:rPr>
          <w:rFonts w:ascii="Times New Roman" w:eastAsia="Calibri" w:hAnsi="Times New Roman"/>
          <w:color w:val="000000"/>
          <w:sz w:val="24"/>
          <w:szCs w:val="24"/>
        </w:rPr>
        <w:t xml:space="preserve">) the </w:t>
      </w:r>
      <w:r>
        <w:rPr>
          <w:rFonts w:ascii="Times New Roman" w:eastAsia="Calibri" w:hAnsi="Times New Roman"/>
          <w:color w:val="000000"/>
          <w:sz w:val="24"/>
          <w:szCs w:val="24"/>
          <w:lang w:val="en-US"/>
        </w:rPr>
        <w:t>macro-nutrients</w:t>
      </w:r>
      <w:r>
        <w:rPr>
          <w:rFonts w:ascii="Times New Roman" w:eastAsia="Calibri" w:hAnsi="Times New Roman"/>
          <w:color w:val="000000"/>
          <w:sz w:val="24"/>
          <w:szCs w:val="24"/>
        </w:rPr>
        <w:t xml:space="preserve"> containing Sodium nitrate (250 mg/L), Dipotassium Phosphate (75 mg/L), Magnesium </w:t>
      </w:r>
      <w:proofErr w:type="spellStart"/>
      <w:r>
        <w:rPr>
          <w:rFonts w:ascii="Times New Roman" w:eastAsia="Calibri" w:hAnsi="Times New Roman"/>
          <w:color w:val="000000"/>
          <w:sz w:val="24"/>
          <w:szCs w:val="24"/>
        </w:rPr>
        <w:t>Sulfate</w:t>
      </w:r>
      <w:proofErr w:type="spellEnd"/>
      <w:r>
        <w:rPr>
          <w:rFonts w:ascii="Times New Roman" w:eastAsia="Calibri" w:hAnsi="Times New Roman"/>
          <w:color w:val="000000"/>
          <w:sz w:val="24"/>
          <w:szCs w:val="24"/>
        </w:rPr>
        <w:t xml:space="preserve"> Heptahydrate (75 mg/L), Calcium Chloride Dihydrate (25 mg/L), Sodium Chloride (25 mg/L), Ferrous </w:t>
      </w:r>
      <w:proofErr w:type="spellStart"/>
      <w:r>
        <w:rPr>
          <w:rFonts w:ascii="Times New Roman" w:eastAsia="Calibri" w:hAnsi="Times New Roman"/>
          <w:color w:val="000000"/>
          <w:sz w:val="24"/>
          <w:szCs w:val="24"/>
        </w:rPr>
        <w:t>Sulfate</w:t>
      </w:r>
      <w:proofErr w:type="spellEnd"/>
      <w:r>
        <w:rPr>
          <w:rFonts w:ascii="Times New Roman" w:eastAsia="Calibri" w:hAnsi="Times New Roman"/>
          <w:color w:val="000000"/>
          <w:sz w:val="24"/>
          <w:szCs w:val="24"/>
        </w:rPr>
        <w:t xml:space="preserve"> Heptahydrate (4.98</w:t>
      </w:r>
      <w:r>
        <w:rPr>
          <w:rFonts w:ascii="Times New Roman" w:eastAsia="Calibri" w:hAnsi="Times New Roman"/>
          <w:color w:val="000000"/>
          <w:sz w:val="24"/>
          <w:szCs w:val="24"/>
          <w:lang w:val="en-US"/>
        </w:rPr>
        <w:t xml:space="preserve"> </w:t>
      </w:r>
      <w:r>
        <w:rPr>
          <w:rFonts w:ascii="Times New Roman" w:eastAsia="Calibri" w:hAnsi="Times New Roman"/>
          <w:color w:val="000000"/>
          <w:sz w:val="24"/>
          <w:szCs w:val="24"/>
        </w:rPr>
        <w:t>mg/L), Monopotassium Phosphate (175</w:t>
      </w:r>
      <w:r>
        <w:rPr>
          <w:rFonts w:ascii="Times New Roman" w:eastAsia="Calibri" w:hAnsi="Times New Roman"/>
          <w:color w:val="000000"/>
          <w:sz w:val="24"/>
          <w:szCs w:val="24"/>
          <w:lang w:val="en-US"/>
        </w:rPr>
        <w:t xml:space="preserve"> </w:t>
      </w:r>
      <w:r>
        <w:rPr>
          <w:rFonts w:ascii="Times New Roman" w:eastAsia="Calibri" w:hAnsi="Times New Roman"/>
          <w:color w:val="000000"/>
          <w:sz w:val="24"/>
          <w:szCs w:val="24"/>
        </w:rPr>
        <w:t xml:space="preserve">mg/L), Ethylenediaminetetraacetic Acid (50 mg/L), Potassium Hydroxide (31 mg/L) (ii) the </w:t>
      </w:r>
      <w:r>
        <w:rPr>
          <w:rFonts w:ascii="Times New Roman" w:eastAsia="Calibri" w:hAnsi="Times New Roman"/>
          <w:color w:val="000000"/>
          <w:sz w:val="24"/>
          <w:szCs w:val="24"/>
          <w:lang w:val="en-US"/>
        </w:rPr>
        <w:t>micro-nutrients</w:t>
      </w:r>
      <w:r>
        <w:rPr>
          <w:rFonts w:ascii="Times New Roman" w:eastAsia="Calibri" w:hAnsi="Times New Roman"/>
          <w:color w:val="000000"/>
          <w:sz w:val="24"/>
          <w:szCs w:val="24"/>
        </w:rPr>
        <w:t xml:space="preserve"> containing Boric Acid (11.42 mg/L), Manganese(II) Chloride Tetrahydrate (0.44 mg/L), Zinc Sulphate Heptahydrate (8.82 mg/L), Copper </w:t>
      </w:r>
      <w:proofErr w:type="spellStart"/>
      <w:r>
        <w:rPr>
          <w:rFonts w:ascii="Times New Roman" w:eastAsia="Calibri" w:hAnsi="Times New Roman"/>
          <w:color w:val="000000"/>
          <w:sz w:val="24"/>
          <w:szCs w:val="24"/>
        </w:rPr>
        <w:t>Sulfate</w:t>
      </w:r>
      <w:proofErr w:type="spellEnd"/>
      <w:r>
        <w:rPr>
          <w:rFonts w:ascii="Times New Roman" w:eastAsia="Calibri" w:hAnsi="Times New Roman"/>
          <w:color w:val="000000"/>
          <w:sz w:val="24"/>
          <w:szCs w:val="24"/>
        </w:rPr>
        <w:t xml:space="preserve"> Pentahydrate (1.57 mg/L), Cobalt (II) Nitrate Hexahydrate (0.49 mg/L). </w:t>
      </w:r>
      <w:r w:rsidRPr="00356EAE">
        <w:rPr>
          <w:rFonts w:ascii="Times New Roman" w:hAnsi="Times New Roman" w:cs="Times New Roman"/>
          <w:color w:val="000000" w:themeColor="text1"/>
          <w:sz w:val="24"/>
          <w:szCs w:val="24"/>
        </w:rPr>
        <w:t>The</w:t>
      </w:r>
      <w:r w:rsidR="00356EAE">
        <w:rPr>
          <w:rFonts w:ascii="Times New Roman" w:hAnsi="Times New Roman" w:cs="Times New Roman"/>
          <w:color w:val="000000" w:themeColor="text1"/>
          <w:sz w:val="24"/>
          <w:szCs w:val="24"/>
        </w:rPr>
        <w:t xml:space="preserve"> pH value of the prepared media was adjusted to 6.5 and </w:t>
      </w:r>
      <w:r w:rsidR="007E704B" w:rsidRPr="00356EAE">
        <w:rPr>
          <w:rFonts w:ascii="Times New Roman" w:hAnsi="Times New Roman" w:cs="Times New Roman"/>
          <w:color w:val="000000" w:themeColor="text1"/>
          <w:sz w:val="24"/>
          <w:szCs w:val="24"/>
        </w:rPr>
        <w:t>2 L</w:t>
      </w:r>
      <w:r w:rsidR="007E704B">
        <w:rPr>
          <w:rFonts w:ascii="Times New Roman" w:hAnsi="Times New Roman" w:cs="Times New Roman"/>
          <w:color w:val="000000" w:themeColor="text1"/>
          <w:sz w:val="24"/>
          <w:szCs w:val="24"/>
        </w:rPr>
        <w:t xml:space="preserve"> of</w:t>
      </w:r>
      <w:r w:rsidRPr="00356EAE">
        <w:rPr>
          <w:rFonts w:ascii="Times New Roman" w:hAnsi="Times New Roman" w:cs="Times New Roman"/>
          <w:color w:val="000000" w:themeColor="text1"/>
          <w:sz w:val="24"/>
          <w:szCs w:val="24"/>
        </w:rPr>
        <w:t xml:space="preserve"> </w:t>
      </w:r>
      <w:r w:rsidR="007E704B">
        <w:rPr>
          <w:rFonts w:ascii="Times New Roman" w:hAnsi="Times New Roman" w:cs="Times New Roman"/>
          <w:color w:val="000000" w:themeColor="text1"/>
          <w:sz w:val="24"/>
          <w:szCs w:val="24"/>
        </w:rPr>
        <w:t>media was transferred to the</w:t>
      </w:r>
      <w:r w:rsidRPr="00356EAE">
        <w:rPr>
          <w:rFonts w:ascii="Times New Roman" w:hAnsi="Times New Roman" w:cs="Times New Roman"/>
          <w:color w:val="000000" w:themeColor="text1"/>
          <w:sz w:val="24"/>
          <w:szCs w:val="24"/>
        </w:rPr>
        <w:t xml:space="preserve"> raceway pond </w:t>
      </w:r>
      <w:r w:rsidR="007E704B">
        <w:rPr>
          <w:rFonts w:ascii="Times New Roman" w:hAnsi="Times New Roman" w:cs="Times New Roman"/>
          <w:color w:val="000000" w:themeColor="text1"/>
          <w:sz w:val="24"/>
          <w:szCs w:val="24"/>
        </w:rPr>
        <w:t>so as the working volume of the system is 6 L</w:t>
      </w:r>
      <w:r w:rsidRPr="00356EAE">
        <w:rPr>
          <w:rFonts w:ascii="Times New Roman" w:hAnsi="Times New Roman" w:cs="Times New Roman"/>
          <w:color w:val="000000" w:themeColor="text1"/>
          <w:sz w:val="24"/>
          <w:szCs w:val="24"/>
        </w:rPr>
        <w:t>.</w:t>
      </w:r>
    </w:p>
    <w:p w14:paraId="6675D674" w14:textId="4082D4FF" w:rsidR="007E6296" w:rsidRDefault="007E6296" w:rsidP="007E6296">
      <w:pPr>
        <w:spacing w:line="480" w:lineRule="auto"/>
        <w:rPr>
          <w:noProof/>
        </w:rPr>
      </w:pPr>
      <w:r>
        <w:rPr>
          <w:rFonts w:ascii="Times New Roman" w:hAnsi="Times New Roman" w:cs="Times New Roman"/>
          <w:b/>
          <w:bCs/>
          <w:sz w:val="24"/>
          <w:szCs w:val="24"/>
          <w:lang w:val="en-US"/>
        </w:rPr>
        <w:t xml:space="preserve">S1.2 Microscopic analysis of </w:t>
      </w:r>
      <w:r>
        <w:rPr>
          <w:rFonts w:ascii="Times New Roman" w:hAnsi="Times New Roman" w:cs="Times New Roman"/>
          <w:b/>
          <w:bCs/>
          <w:i/>
          <w:iCs/>
          <w:sz w:val="24"/>
          <w:szCs w:val="24"/>
          <w:lang w:val="en-US"/>
        </w:rPr>
        <w:t xml:space="preserve">Scenedesmus </w:t>
      </w:r>
      <w:r>
        <w:rPr>
          <w:rFonts w:ascii="Times New Roman" w:hAnsi="Times New Roman" w:cs="Times New Roman"/>
          <w:b/>
          <w:bCs/>
          <w:sz w:val="24"/>
          <w:szCs w:val="24"/>
          <w:lang w:val="en-US"/>
        </w:rPr>
        <w:t>sp. strain</w:t>
      </w:r>
      <w:r>
        <w:rPr>
          <w:noProof/>
        </w:rPr>
        <w:t xml:space="preserve"> </w:t>
      </w:r>
    </w:p>
    <w:p w14:paraId="51B1169A" w14:textId="77777777" w:rsidR="007E6296" w:rsidRDefault="007E6296" w:rsidP="007E6296">
      <w:pPr>
        <w:pStyle w:val="BodyText"/>
        <w:rPr>
          <w:color w:val="FF0000"/>
          <w:lang w:val="en-US"/>
        </w:rPr>
      </w:pPr>
      <w:r w:rsidRPr="00062A78">
        <w:t xml:space="preserve">The microscopic observations were performed </w:t>
      </w:r>
      <w:r>
        <w:t xml:space="preserve">before and after the experiment to observe the impact of submersible regime on cell structure using an Olympus microscope </w:t>
      </w:r>
      <w:r w:rsidRPr="00062A78">
        <w:t>(Olympus CK</w:t>
      </w:r>
      <w:r>
        <w:t>X41) at 1000x magnification.</w:t>
      </w:r>
    </w:p>
    <w:p w14:paraId="11BCF275" w14:textId="77777777" w:rsidR="007E6296" w:rsidRDefault="007E6296" w:rsidP="007E6296">
      <w:pPr>
        <w:keepNext/>
        <w:spacing w:line="480" w:lineRule="auto"/>
        <w:jc w:val="center"/>
      </w:pPr>
      <w:r>
        <w:rPr>
          <w:rFonts w:ascii="Times New Roman" w:hAnsi="Times New Roman" w:cs="Times New Roman"/>
          <w:noProof/>
          <w:color w:val="FF0000"/>
          <w:lang w:val="en-AU" w:eastAsia="en-AU"/>
        </w:rPr>
        <w:lastRenderedPageBreak/>
        <w:drawing>
          <wp:inline distT="0" distB="0" distL="0" distR="0" wp14:anchorId="6BAEE2F5" wp14:editId="2F45C093">
            <wp:extent cx="4769095" cy="1670136"/>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F43C29.tmp"/>
                    <pic:cNvPicPr/>
                  </pic:nvPicPr>
                  <pic:blipFill>
                    <a:blip r:embed="rId11">
                      <a:extLst>
                        <a:ext uri="{28A0092B-C50C-407E-A947-70E740481C1C}">
                          <a14:useLocalDpi xmlns:a14="http://schemas.microsoft.com/office/drawing/2010/main" val="0"/>
                        </a:ext>
                      </a:extLst>
                    </a:blip>
                    <a:stretch>
                      <a:fillRect/>
                    </a:stretch>
                  </pic:blipFill>
                  <pic:spPr>
                    <a:xfrm>
                      <a:off x="0" y="0"/>
                      <a:ext cx="4769095" cy="1670136"/>
                    </a:xfrm>
                    <a:prstGeom prst="rect">
                      <a:avLst/>
                    </a:prstGeom>
                  </pic:spPr>
                </pic:pic>
              </a:graphicData>
            </a:graphic>
          </wp:inline>
        </w:drawing>
      </w:r>
    </w:p>
    <w:p w14:paraId="18AE242F" w14:textId="6ACAE123" w:rsidR="007E6296" w:rsidRPr="00C77A67" w:rsidRDefault="00586CAB" w:rsidP="007E6296">
      <w:pPr>
        <w:jc w:val="center"/>
        <w:rPr>
          <w:rFonts w:ascii="Times New Roman" w:hAnsi="Times New Roman" w:cs="Times New Roman"/>
        </w:rPr>
      </w:pPr>
      <w:r>
        <w:rPr>
          <w:rFonts w:ascii="Times New Roman" w:hAnsi="Times New Roman" w:cs="Times New Roman"/>
          <w:b/>
          <w:bCs/>
          <w:iCs/>
        </w:rPr>
        <w:t>Fig S.1</w:t>
      </w:r>
      <w:r w:rsidR="007E6296" w:rsidRPr="00C77A67">
        <w:rPr>
          <w:rFonts w:ascii="Times New Roman" w:hAnsi="Times New Roman" w:cs="Times New Roman"/>
          <w:b/>
          <w:bCs/>
        </w:rPr>
        <w:t>.</w:t>
      </w:r>
      <w:r w:rsidR="007E6296">
        <w:rPr>
          <w:rFonts w:ascii="Times New Roman" w:hAnsi="Times New Roman" w:cs="Times New Roman"/>
        </w:rPr>
        <w:t xml:space="preserve"> The microscopic images of </w:t>
      </w:r>
      <w:r w:rsidR="007E6296" w:rsidRPr="00686871">
        <w:rPr>
          <w:rFonts w:ascii="Times New Roman" w:hAnsi="Times New Roman" w:cs="Times New Roman"/>
          <w:i/>
        </w:rPr>
        <w:t>Scenedesmus</w:t>
      </w:r>
      <w:r w:rsidR="007E6296">
        <w:rPr>
          <w:rFonts w:ascii="Times New Roman" w:hAnsi="Times New Roman" w:cs="Times New Roman"/>
        </w:rPr>
        <w:t xml:space="preserve"> sp. (A) before mixing duration experiment, (B) after experiment ends</w:t>
      </w:r>
    </w:p>
    <w:p w14:paraId="16C18F8E" w14:textId="77777777" w:rsidR="00A11BC8" w:rsidRDefault="00CC3D71" w:rsidP="00F16AEF">
      <w:pPr>
        <w:pStyle w:val="Heading1"/>
        <w:spacing w:line="480" w:lineRule="auto"/>
      </w:pPr>
      <w:r>
        <w:t>Section S2: Results and Discussion</w:t>
      </w:r>
    </w:p>
    <w:p w14:paraId="1AACFDE0" w14:textId="5C7EDE7C" w:rsidR="00A11BC8" w:rsidRDefault="00CC3D71" w:rsidP="00F16AEF">
      <w:pPr>
        <w:spacing w:line="480" w:lineRule="auto"/>
        <w:rPr>
          <w:rFonts w:ascii="Times New Roman" w:eastAsia="Calibri" w:hAnsi="Times New Roman"/>
          <w:b/>
          <w:bCs/>
          <w:sz w:val="24"/>
          <w:szCs w:val="24"/>
        </w:rPr>
      </w:pPr>
      <w:r>
        <w:rPr>
          <w:rFonts w:ascii="Times New Roman" w:eastAsia="Calibri" w:hAnsi="Times New Roman"/>
          <w:b/>
          <w:bCs/>
          <w:sz w:val="24"/>
          <w:szCs w:val="24"/>
        </w:rPr>
        <w:t>S2.1.</w:t>
      </w:r>
      <w:r w:rsidR="00E66479">
        <w:rPr>
          <w:rFonts w:ascii="Times New Roman" w:eastAsia="Calibri" w:hAnsi="Times New Roman"/>
          <w:b/>
          <w:bCs/>
          <w:sz w:val="24"/>
          <w:szCs w:val="24"/>
        </w:rPr>
        <w:t>1</w:t>
      </w:r>
      <w:r>
        <w:rPr>
          <w:rFonts w:ascii="Times New Roman" w:eastAsia="Calibri" w:hAnsi="Times New Roman"/>
          <w:b/>
          <w:bCs/>
          <w:sz w:val="24"/>
          <w:szCs w:val="24"/>
        </w:rPr>
        <w:t xml:space="preserve"> Growth kinetics and biomass production of </w:t>
      </w:r>
      <w:r>
        <w:rPr>
          <w:rFonts w:ascii="Times New Roman" w:eastAsia="Calibri" w:hAnsi="Times New Roman"/>
          <w:b/>
          <w:bCs/>
          <w:i/>
          <w:sz w:val="24"/>
          <w:szCs w:val="24"/>
        </w:rPr>
        <w:t>Scenedesmus</w:t>
      </w:r>
      <w:r>
        <w:rPr>
          <w:rFonts w:ascii="Times New Roman" w:eastAsia="Calibri" w:hAnsi="Times New Roman"/>
          <w:b/>
          <w:bCs/>
          <w:sz w:val="24"/>
          <w:szCs w:val="24"/>
        </w:rPr>
        <w:t xml:space="preserve"> sp.</w:t>
      </w:r>
    </w:p>
    <w:p w14:paraId="79943232" w14:textId="16E70C48" w:rsidR="00A11BC8" w:rsidRDefault="00CC3D71" w:rsidP="00F16AEF">
      <w:pPr>
        <w:pStyle w:val="Caption"/>
        <w:keepNext/>
        <w:spacing w:line="480" w:lineRule="auto"/>
        <w:jc w:val="center"/>
        <w:rPr>
          <w:rFonts w:ascii="Times New Roman" w:hAnsi="Times New Roman" w:cs="Times New Roman"/>
          <w:i w:val="0"/>
          <w:iCs w:val="0"/>
          <w:color w:val="000000" w:themeColor="text1"/>
          <w:sz w:val="22"/>
          <w:szCs w:val="22"/>
        </w:rPr>
      </w:pPr>
      <w:r w:rsidRPr="007E704B">
        <w:rPr>
          <w:rFonts w:asciiTheme="majorBidi" w:hAnsiTheme="majorBidi" w:cstheme="majorBidi"/>
          <w:b/>
          <w:bCs/>
          <w:i w:val="0"/>
          <w:color w:val="auto"/>
          <w:sz w:val="22"/>
          <w:szCs w:val="22"/>
        </w:rPr>
        <w:t xml:space="preserve">Table </w:t>
      </w:r>
      <w:r w:rsidR="00E66479">
        <w:rPr>
          <w:rFonts w:asciiTheme="majorBidi" w:hAnsiTheme="majorBidi" w:cstheme="majorBidi"/>
          <w:b/>
          <w:bCs/>
          <w:i w:val="0"/>
          <w:color w:val="auto"/>
          <w:sz w:val="22"/>
          <w:szCs w:val="22"/>
        </w:rPr>
        <w:t>S</w:t>
      </w:r>
      <w:r w:rsidRPr="007E704B">
        <w:rPr>
          <w:rFonts w:asciiTheme="majorBidi" w:hAnsiTheme="majorBidi" w:cstheme="majorBidi"/>
          <w:b/>
          <w:bCs/>
          <w:i w:val="0"/>
          <w:color w:val="auto"/>
          <w:sz w:val="22"/>
          <w:szCs w:val="22"/>
        </w:rPr>
        <w:fldChar w:fldCharType="begin"/>
      </w:r>
      <w:r w:rsidRPr="007E704B">
        <w:rPr>
          <w:rFonts w:asciiTheme="majorBidi" w:hAnsiTheme="majorBidi" w:cstheme="majorBidi"/>
          <w:b/>
          <w:bCs/>
          <w:i w:val="0"/>
          <w:color w:val="auto"/>
          <w:sz w:val="22"/>
          <w:szCs w:val="22"/>
        </w:rPr>
        <w:instrText xml:space="preserve"> SEQ Table \* ARABIC </w:instrText>
      </w:r>
      <w:r w:rsidRPr="007E704B">
        <w:rPr>
          <w:rFonts w:asciiTheme="majorBidi" w:hAnsiTheme="majorBidi" w:cstheme="majorBidi"/>
          <w:b/>
          <w:bCs/>
          <w:i w:val="0"/>
          <w:color w:val="auto"/>
          <w:sz w:val="22"/>
          <w:szCs w:val="22"/>
        </w:rPr>
        <w:fldChar w:fldCharType="separate"/>
      </w:r>
      <w:r w:rsidRPr="007E704B">
        <w:rPr>
          <w:rFonts w:asciiTheme="majorBidi" w:hAnsiTheme="majorBidi" w:cstheme="majorBidi"/>
          <w:b/>
          <w:bCs/>
          <w:i w:val="0"/>
          <w:color w:val="auto"/>
          <w:sz w:val="22"/>
          <w:szCs w:val="22"/>
        </w:rPr>
        <w:t>1</w:t>
      </w:r>
      <w:r w:rsidRPr="007E704B">
        <w:rPr>
          <w:rFonts w:asciiTheme="majorBidi" w:hAnsiTheme="majorBidi" w:cstheme="majorBidi"/>
          <w:b/>
          <w:bCs/>
          <w:i w:val="0"/>
          <w:color w:val="auto"/>
          <w:sz w:val="22"/>
          <w:szCs w:val="22"/>
        </w:rPr>
        <w:fldChar w:fldCharType="end"/>
      </w:r>
      <w:r w:rsidRPr="007E704B">
        <w:rPr>
          <w:rFonts w:asciiTheme="majorBidi" w:hAnsiTheme="majorBidi" w:cstheme="majorBidi"/>
          <w:i w:val="0"/>
          <w:sz w:val="22"/>
          <w:szCs w:val="22"/>
          <w:lang w:val="en-US"/>
        </w:rPr>
        <w:t>.</w:t>
      </w:r>
      <w:r>
        <w:rPr>
          <w:rFonts w:asciiTheme="majorBidi" w:hAnsiTheme="majorBidi" w:cstheme="majorBidi"/>
          <w:sz w:val="22"/>
          <w:szCs w:val="22"/>
          <w:lang w:val="en-US"/>
        </w:rPr>
        <w:t xml:space="preserve"> </w:t>
      </w:r>
      <w:r w:rsidR="007E704B">
        <w:rPr>
          <w:rFonts w:asciiTheme="majorBidi" w:hAnsiTheme="majorBidi" w:cstheme="majorBidi"/>
          <w:i w:val="0"/>
          <w:iCs w:val="0"/>
          <w:color w:val="auto"/>
          <w:sz w:val="22"/>
          <w:szCs w:val="22"/>
          <w:lang w:val="en-US"/>
        </w:rPr>
        <w:t>Biomass productivity and growth rate comparison</w:t>
      </w:r>
      <w:r>
        <w:rPr>
          <w:rFonts w:asciiTheme="majorBidi" w:hAnsiTheme="majorBidi" w:cstheme="majorBidi"/>
          <w:i w:val="0"/>
          <w:iCs w:val="0"/>
          <w:color w:val="auto"/>
          <w:sz w:val="22"/>
          <w:szCs w:val="22"/>
          <w:lang w:val="en-US"/>
        </w:rPr>
        <w:t xml:space="preserve"> </w:t>
      </w:r>
      <w:r w:rsidR="007E704B" w:rsidRPr="009F28C3">
        <w:rPr>
          <w:rFonts w:ascii="Times New Roman" w:hAnsi="Times New Roman" w:cs="Times New Roman"/>
          <w:i w:val="0"/>
          <w:iCs w:val="0"/>
          <w:color w:val="000000" w:themeColor="text1"/>
          <w:sz w:val="22"/>
          <w:szCs w:val="22"/>
        </w:rPr>
        <w:t xml:space="preserve">for </w:t>
      </w:r>
      <w:r w:rsidR="007E704B" w:rsidRPr="009F28C3">
        <w:rPr>
          <w:rFonts w:ascii="Times New Roman" w:hAnsi="Times New Roman" w:cs="Times New Roman"/>
          <w:iCs w:val="0"/>
          <w:color w:val="000000" w:themeColor="text1"/>
          <w:sz w:val="22"/>
          <w:szCs w:val="22"/>
        </w:rPr>
        <w:t>Scenedesmus</w:t>
      </w:r>
      <w:r w:rsidR="007E704B" w:rsidRPr="009F28C3">
        <w:rPr>
          <w:rFonts w:ascii="Times New Roman" w:hAnsi="Times New Roman" w:cs="Times New Roman"/>
          <w:i w:val="0"/>
          <w:iCs w:val="0"/>
          <w:color w:val="000000" w:themeColor="text1"/>
          <w:sz w:val="22"/>
          <w:szCs w:val="22"/>
        </w:rPr>
        <w:t xml:space="preserve"> sp.</w:t>
      </w:r>
      <w:r w:rsidR="007E704B">
        <w:rPr>
          <w:rFonts w:ascii="Times New Roman" w:hAnsi="Times New Roman" w:cs="Times New Roman"/>
          <w:i w:val="0"/>
          <w:iCs w:val="0"/>
          <w:color w:val="000000" w:themeColor="text1"/>
          <w:sz w:val="22"/>
          <w:szCs w:val="22"/>
        </w:rPr>
        <w:t xml:space="preserve"> cultivated in raceway pond under different mixing duration systems</w:t>
      </w:r>
    </w:p>
    <w:tbl>
      <w:tblPr>
        <w:tblStyle w:val="TableGrid"/>
        <w:tblW w:w="7319" w:type="dxa"/>
        <w:tblLook w:val="04A0" w:firstRow="1" w:lastRow="0" w:firstColumn="1" w:lastColumn="0" w:noHBand="0" w:noVBand="1"/>
      </w:tblPr>
      <w:tblGrid>
        <w:gridCol w:w="993"/>
        <w:gridCol w:w="1864"/>
        <w:gridCol w:w="1167"/>
        <w:gridCol w:w="1586"/>
        <w:gridCol w:w="1709"/>
      </w:tblGrid>
      <w:tr w:rsidR="003942C6" w:rsidRPr="003942C6" w14:paraId="4BA4FD95" w14:textId="77777777" w:rsidTr="003942C6">
        <w:tc>
          <w:tcPr>
            <w:tcW w:w="993" w:type="dxa"/>
            <w:tcBorders>
              <w:top w:val="single" w:sz="4" w:space="0" w:color="auto"/>
              <w:left w:val="nil"/>
              <w:bottom w:val="single" w:sz="4" w:space="0" w:color="auto"/>
              <w:right w:val="nil"/>
            </w:tcBorders>
          </w:tcPr>
          <w:p w14:paraId="35104DC7" w14:textId="77777777" w:rsidR="003942C6" w:rsidRPr="003942C6" w:rsidRDefault="003942C6" w:rsidP="008015B4">
            <w:pPr>
              <w:spacing w:after="0" w:line="480" w:lineRule="auto"/>
              <w:jc w:val="center"/>
              <w:rPr>
                <w:rFonts w:ascii="Times New Roman" w:eastAsia="Calibri" w:hAnsi="Times New Roman" w:cs="Times New Roman"/>
                <w:b/>
                <w:bCs/>
                <w:color w:val="000000" w:themeColor="text1"/>
                <w:sz w:val="24"/>
                <w:szCs w:val="24"/>
                <w:lang w:val="zh-CN"/>
              </w:rPr>
            </w:pPr>
            <w:r w:rsidRPr="003942C6">
              <w:rPr>
                <w:rFonts w:ascii="Times New Roman" w:eastAsia="Calibri" w:hAnsi="Times New Roman" w:cs="Times New Roman"/>
                <w:b/>
                <w:bCs/>
                <w:color w:val="000000" w:themeColor="text1"/>
                <w:sz w:val="24"/>
                <w:szCs w:val="24"/>
              </w:rPr>
              <w:t>System</w:t>
            </w:r>
          </w:p>
        </w:tc>
        <w:tc>
          <w:tcPr>
            <w:tcW w:w="1864" w:type="dxa"/>
            <w:tcBorders>
              <w:top w:val="single" w:sz="4" w:space="0" w:color="auto"/>
              <w:left w:val="nil"/>
              <w:bottom w:val="single" w:sz="4" w:space="0" w:color="auto"/>
              <w:right w:val="nil"/>
            </w:tcBorders>
          </w:tcPr>
          <w:p w14:paraId="4D8497F2" w14:textId="77777777" w:rsidR="003942C6" w:rsidRPr="003942C6" w:rsidRDefault="003942C6" w:rsidP="008015B4">
            <w:pPr>
              <w:spacing w:after="0" w:line="480" w:lineRule="auto"/>
              <w:jc w:val="center"/>
              <w:rPr>
                <w:rFonts w:ascii="Times New Roman" w:eastAsia="Calibri" w:hAnsi="Times New Roman" w:cs="Times New Roman"/>
                <w:b/>
                <w:bCs/>
                <w:color w:val="000000" w:themeColor="text1"/>
                <w:sz w:val="24"/>
                <w:szCs w:val="24"/>
              </w:rPr>
            </w:pPr>
            <w:r w:rsidRPr="003942C6">
              <w:rPr>
                <w:rFonts w:ascii="Times New Roman" w:eastAsia="Calibri" w:hAnsi="Times New Roman" w:cs="Times New Roman"/>
                <w:b/>
                <w:bCs/>
                <w:color w:val="000000" w:themeColor="text1"/>
                <w:sz w:val="24"/>
                <w:szCs w:val="24"/>
              </w:rPr>
              <w:t>Specific growth rate</w:t>
            </w:r>
          </w:p>
        </w:tc>
        <w:tc>
          <w:tcPr>
            <w:tcW w:w="1167" w:type="dxa"/>
            <w:tcBorders>
              <w:top w:val="single" w:sz="4" w:space="0" w:color="auto"/>
              <w:left w:val="nil"/>
              <w:bottom w:val="single" w:sz="4" w:space="0" w:color="auto"/>
              <w:right w:val="nil"/>
            </w:tcBorders>
          </w:tcPr>
          <w:p w14:paraId="72C5F1C8" w14:textId="77777777" w:rsidR="003942C6" w:rsidRPr="003942C6" w:rsidRDefault="003942C6" w:rsidP="008015B4">
            <w:pPr>
              <w:spacing w:after="0" w:line="480" w:lineRule="auto"/>
              <w:jc w:val="center"/>
              <w:rPr>
                <w:rFonts w:ascii="Times New Roman" w:eastAsia="Calibri" w:hAnsi="Times New Roman" w:cs="Times New Roman"/>
                <w:b/>
                <w:bCs/>
                <w:color w:val="000000" w:themeColor="text1"/>
                <w:sz w:val="24"/>
                <w:szCs w:val="24"/>
              </w:rPr>
            </w:pPr>
            <w:r w:rsidRPr="003942C6">
              <w:rPr>
                <w:rFonts w:ascii="Times New Roman" w:eastAsia="Calibri" w:hAnsi="Times New Roman" w:cs="Times New Roman"/>
                <w:b/>
                <w:bCs/>
                <w:color w:val="000000" w:themeColor="text1"/>
                <w:sz w:val="24"/>
                <w:szCs w:val="24"/>
              </w:rPr>
              <w:t>Doubling time (d)</w:t>
            </w:r>
          </w:p>
        </w:tc>
        <w:tc>
          <w:tcPr>
            <w:tcW w:w="1586" w:type="dxa"/>
            <w:tcBorders>
              <w:top w:val="single" w:sz="4" w:space="0" w:color="auto"/>
              <w:left w:val="nil"/>
              <w:bottom w:val="single" w:sz="4" w:space="0" w:color="auto"/>
              <w:right w:val="nil"/>
            </w:tcBorders>
          </w:tcPr>
          <w:p w14:paraId="2ED981D0" w14:textId="77777777" w:rsidR="003942C6" w:rsidRPr="003942C6" w:rsidRDefault="003942C6" w:rsidP="008015B4">
            <w:pPr>
              <w:spacing w:after="0" w:line="480" w:lineRule="auto"/>
              <w:jc w:val="center"/>
              <w:rPr>
                <w:rFonts w:ascii="Times New Roman" w:eastAsia="Calibri" w:hAnsi="Times New Roman" w:cs="Times New Roman"/>
                <w:b/>
                <w:bCs/>
                <w:color w:val="000000" w:themeColor="text1"/>
                <w:sz w:val="24"/>
                <w:szCs w:val="24"/>
              </w:rPr>
            </w:pPr>
            <w:r w:rsidRPr="003942C6">
              <w:rPr>
                <w:rFonts w:ascii="Times New Roman" w:eastAsia="Calibri" w:hAnsi="Times New Roman" w:cs="Times New Roman"/>
                <w:b/>
                <w:bCs/>
                <w:color w:val="000000" w:themeColor="text1"/>
                <w:sz w:val="24"/>
                <w:szCs w:val="24"/>
              </w:rPr>
              <w:t>Biomass productivity (g L</w:t>
            </w:r>
            <w:r w:rsidRPr="003942C6">
              <w:rPr>
                <w:rFonts w:ascii="Times New Roman" w:eastAsia="Calibri" w:hAnsi="Times New Roman" w:cs="Times New Roman"/>
                <w:b/>
                <w:bCs/>
                <w:color w:val="000000" w:themeColor="text1"/>
                <w:sz w:val="24"/>
                <w:szCs w:val="24"/>
                <w:vertAlign w:val="superscript"/>
              </w:rPr>
              <w:t>-1</w:t>
            </w:r>
            <w:r w:rsidRPr="003942C6">
              <w:rPr>
                <w:rFonts w:ascii="Times New Roman" w:eastAsia="Calibri" w:hAnsi="Times New Roman" w:cs="Times New Roman"/>
                <w:b/>
                <w:bCs/>
                <w:color w:val="000000" w:themeColor="text1"/>
                <w:sz w:val="24"/>
                <w:szCs w:val="24"/>
              </w:rPr>
              <w:t xml:space="preserve"> d</w:t>
            </w:r>
            <w:r w:rsidRPr="003942C6">
              <w:rPr>
                <w:rFonts w:ascii="Times New Roman" w:eastAsia="Calibri" w:hAnsi="Times New Roman" w:cs="Times New Roman"/>
                <w:b/>
                <w:bCs/>
                <w:color w:val="000000" w:themeColor="text1"/>
                <w:sz w:val="24"/>
                <w:szCs w:val="24"/>
                <w:vertAlign w:val="superscript"/>
              </w:rPr>
              <w:t>-1</w:t>
            </w:r>
            <w:r w:rsidRPr="003942C6">
              <w:rPr>
                <w:rFonts w:ascii="Times New Roman" w:eastAsia="Calibri" w:hAnsi="Times New Roman" w:cs="Times New Roman"/>
                <w:b/>
                <w:bCs/>
                <w:color w:val="000000" w:themeColor="text1"/>
                <w:sz w:val="24"/>
                <w:szCs w:val="24"/>
              </w:rPr>
              <w:t>)</w:t>
            </w:r>
          </w:p>
        </w:tc>
        <w:tc>
          <w:tcPr>
            <w:tcW w:w="1709" w:type="dxa"/>
            <w:tcBorders>
              <w:top w:val="single" w:sz="4" w:space="0" w:color="auto"/>
              <w:left w:val="nil"/>
              <w:bottom w:val="single" w:sz="4" w:space="0" w:color="auto"/>
              <w:right w:val="nil"/>
            </w:tcBorders>
          </w:tcPr>
          <w:p w14:paraId="118237D7" w14:textId="77777777" w:rsidR="003942C6" w:rsidRPr="003942C6" w:rsidRDefault="003942C6" w:rsidP="008015B4">
            <w:pPr>
              <w:spacing w:after="0" w:line="480" w:lineRule="auto"/>
              <w:jc w:val="center"/>
              <w:rPr>
                <w:rFonts w:ascii="Times New Roman" w:eastAsia="Calibri" w:hAnsi="Times New Roman" w:cs="Times New Roman"/>
                <w:b/>
                <w:bCs/>
                <w:color w:val="000000" w:themeColor="text1"/>
                <w:sz w:val="24"/>
                <w:szCs w:val="24"/>
              </w:rPr>
            </w:pPr>
            <w:r w:rsidRPr="003942C6">
              <w:rPr>
                <w:rFonts w:ascii="Times New Roman" w:eastAsia="Calibri" w:hAnsi="Times New Roman" w:cs="Times New Roman"/>
                <w:b/>
                <w:bCs/>
                <w:color w:val="000000" w:themeColor="text1"/>
                <w:sz w:val="24"/>
                <w:szCs w:val="24"/>
              </w:rPr>
              <w:t>Dry biomass Yield (g L</w:t>
            </w:r>
            <w:r w:rsidRPr="003942C6">
              <w:rPr>
                <w:rFonts w:ascii="Times New Roman" w:eastAsia="Calibri" w:hAnsi="Times New Roman" w:cs="Times New Roman"/>
                <w:b/>
                <w:bCs/>
                <w:color w:val="000000" w:themeColor="text1"/>
                <w:sz w:val="24"/>
                <w:szCs w:val="24"/>
                <w:vertAlign w:val="superscript"/>
              </w:rPr>
              <w:t>-1</w:t>
            </w:r>
            <w:r w:rsidRPr="003942C6">
              <w:rPr>
                <w:rFonts w:ascii="Times New Roman" w:eastAsia="Calibri" w:hAnsi="Times New Roman" w:cs="Times New Roman"/>
                <w:b/>
                <w:bCs/>
                <w:color w:val="000000" w:themeColor="text1"/>
                <w:sz w:val="24"/>
                <w:szCs w:val="24"/>
              </w:rPr>
              <w:t>)</w:t>
            </w:r>
          </w:p>
        </w:tc>
      </w:tr>
      <w:tr w:rsidR="003942C6" w:rsidRPr="003942C6" w14:paraId="1CEB7206" w14:textId="77777777" w:rsidTr="003942C6">
        <w:tc>
          <w:tcPr>
            <w:tcW w:w="993" w:type="dxa"/>
            <w:tcBorders>
              <w:top w:val="single" w:sz="4" w:space="0" w:color="auto"/>
              <w:left w:val="nil"/>
              <w:bottom w:val="nil"/>
              <w:right w:val="nil"/>
            </w:tcBorders>
          </w:tcPr>
          <w:p w14:paraId="13A12C1A" w14:textId="77777777" w:rsidR="003942C6" w:rsidRPr="003942C6" w:rsidRDefault="003942C6" w:rsidP="008015B4">
            <w:pPr>
              <w:spacing w:after="0" w:line="480" w:lineRule="auto"/>
              <w:jc w:val="center"/>
              <w:rPr>
                <w:rFonts w:ascii="Times New Roman" w:eastAsia="Calibri" w:hAnsi="Times New Roman" w:cs="Times New Roman"/>
                <w:color w:val="000000" w:themeColor="text1"/>
                <w:sz w:val="24"/>
                <w:szCs w:val="24"/>
              </w:rPr>
            </w:pPr>
            <w:r w:rsidRPr="003942C6">
              <w:rPr>
                <w:rFonts w:ascii="Times New Roman" w:eastAsia="Calibri" w:hAnsi="Times New Roman" w:cs="Times New Roman"/>
                <w:color w:val="000000" w:themeColor="text1"/>
                <w:sz w:val="24"/>
                <w:szCs w:val="24"/>
              </w:rPr>
              <w:t>R1</w:t>
            </w:r>
          </w:p>
        </w:tc>
        <w:tc>
          <w:tcPr>
            <w:tcW w:w="1864" w:type="dxa"/>
            <w:tcBorders>
              <w:top w:val="single" w:sz="4" w:space="0" w:color="auto"/>
              <w:left w:val="nil"/>
              <w:bottom w:val="nil"/>
              <w:right w:val="nil"/>
            </w:tcBorders>
            <w:vAlign w:val="bottom"/>
          </w:tcPr>
          <w:p w14:paraId="2925954C" w14:textId="77777777" w:rsidR="003942C6" w:rsidRPr="003942C6" w:rsidRDefault="003942C6" w:rsidP="008015B4">
            <w:pPr>
              <w:spacing w:after="0" w:line="480" w:lineRule="auto"/>
              <w:rPr>
                <w:rFonts w:ascii="Times New Roman" w:eastAsia="Calibri" w:hAnsi="Times New Roman" w:cs="Times New Roman"/>
                <w:color w:val="000000" w:themeColor="text1"/>
                <w:sz w:val="24"/>
                <w:szCs w:val="24"/>
              </w:rPr>
            </w:pPr>
            <w:r w:rsidRPr="003942C6">
              <w:rPr>
                <w:rFonts w:ascii="Times New Roman" w:eastAsia="Calibri" w:hAnsi="Times New Roman" w:cs="Times New Roman"/>
                <w:color w:val="000000" w:themeColor="text1"/>
                <w:sz w:val="24"/>
                <w:szCs w:val="24"/>
              </w:rPr>
              <w:t>0.1618 ± 0.0058</w:t>
            </w:r>
          </w:p>
        </w:tc>
        <w:tc>
          <w:tcPr>
            <w:tcW w:w="1167" w:type="dxa"/>
            <w:tcBorders>
              <w:top w:val="single" w:sz="4" w:space="0" w:color="auto"/>
              <w:left w:val="nil"/>
              <w:bottom w:val="nil"/>
              <w:right w:val="nil"/>
            </w:tcBorders>
          </w:tcPr>
          <w:p w14:paraId="21DD52C3" w14:textId="77777777" w:rsidR="003942C6" w:rsidRPr="003942C6" w:rsidRDefault="003942C6" w:rsidP="008015B4">
            <w:pPr>
              <w:spacing w:after="0" w:line="480" w:lineRule="auto"/>
              <w:jc w:val="center"/>
              <w:rPr>
                <w:rFonts w:ascii="Times New Roman" w:eastAsia="Calibri" w:hAnsi="Times New Roman" w:cs="Times New Roman"/>
                <w:color w:val="000000" w:themeColor="text1"/>
                <w:sz w:val="24"/>
                <w:szCs w:val="24"/>
              </w:rPr>
            </w:pPr>
            <w:r w:rsidRPr="003942C6">
              <w:rPr>
                <w:rFonts w:ascii="Times New Roman" w:eastAsia="Calibri" w:hAnsi="Times New Roman" w:cs="Times New Roman"/>
                <w:color w:val="000000" w:themeColor="text1"/>
                <w:sz w:val="24"/>
                <w:szCs w:val="24"/>
              </w:rPr>
              <w:t>4.28</w:t>
            </w:r>
          </w:p>
        </w:tc>
        <w:tc>
          <w:tcPr>
            <w:tcW w:w="1586" w:type="dxa"/>
            <w:tcBorders>
              <w:top w:val="single" w:sz="4" w:space="0" w:color="auto"/>
              <w:left w:val="nil"/>
              <w:bottom w:val="nil"/>
              <w:right w:val="nil"/>
            </w:tcBorders>
            <w:vAlign w:val="bottom"/>
          </w:tcPr>
          <w:p w14:paraId="42BCC7A0" w14:textId="77777777" w:rsidR="003942C6" w:rsidRPr="003942C6" w:rsidRDefault="003942C6" w:rsidP="008015B4">
            <w:pPr>
              <w:spacing w:after="0" w:line="480" w:lineRule="auto"/>
              <w:jc w:val="center"/>
              <w:rPr>
                <w:rFonts w:ascii="Times New Roman" w:eastAsia="Calibri" w:hAnsi="Times New Roman" w:cs="Times New Roman"/>
                <w:color w:val="000000" w:themeColor="text1"/>
                <w:sz w:val="24"/>
                <w:szCs w:val="24"/>
              </w:rPr>
            </w:pPr>
            <w:r w:rsidRPr="003942C6">
              <w:rPr>
                <w:rFonts w:ascii="Times New Roman" w:eastAsia="Calibri" w:hAnsi="Times New Roman" w:cs="Times New Roman"/>
                <w:color w:val="000000" w:themeColor="text1"/>
                <w:sz w:val="24"/>
                <w:szCs w:val="24"/>
              </w:rPr>
              <w:t>0.0813</w:t>
            </w:r>
          </w:p>
        </w:tc>
        <w:tc>
          <w:tcPr>
            <w:tcW w:w="1709" w:type="dxa"/>
            <w:tcBorders>
              <w:top w:val="single" w:sz="4" w:space="0" w:color="auto"/>
              <w:left w:val="nil"/>
              <w:bottom w:val="nil"/>
              <w:right w:val="nil"/>
            </w:tcBorders>
            <w:vAlign w:val="bottom"/>
          </w:tcPr>
          <w:p w14:paraId="2B920C37" w14:textId="77777777" w:rsidR="003942C6" w:rsidRPr="003942C6" w:rsidRDefault="003942C6" w:rsidP="008015B4">
            <w:pPr>
              <w:spacing w:after="0" w:line="480" w:lineRule="auto"/>
              <w:jc w:val="center"/>
              <w:rPr>
                <w:rFonts w:ascii="Times New Roman" w:eastAsia="Calibri" w:hAnsi="Times New Roman" w:cs="Times New Roman"/>
                <w:color w:val="000000" w:themeColor="text1"/>
                <w:sz w:val="24"/>
                <w:szCs w:val="24"/>
              </w:rPr>
            </w:pPr>
            <w:r w:rsidRPr="003942C6">
              <w:rPr>
                <w:rFonts w:ascii="Times New Roman" w:eastAsia="Calibri" w:hAnsi="Times New Roman" w:cs="Times New Roman"/>
                <w:color w:val="000000" w:themeColor="text1"/>
                <w:sz w:val="24"/>
                <w:szCs w:val="24"/>
              </w:rPr>
              <w:t>1.013 ± 0.0117</w:t>
            </w:r>
          </w:p>
        </w:tc>
      </w:tr>
      <w:tr w:rsidR="003942C6" w:rsidRPr="003942C6" w14:paraId="638C0538" w14:textId="77777777" w:rsidTr="003942C6">
        <w:tc>
          <w:tcPr>
            <w:tcW w:w="993" w:type="dxa"/>
            <w:tcBorders>
              <w:top w:val="nil"/>
              <w:left w:val="nil"/>
              <w:bottom w:val="nil"/>
              <w:right w:val="nil"/>
            </w:tcBorders>
          </w:tcPr>
          <w:p w14:paraId="0F821411" w14:textId="77777777" w:rsidR="003942C6" w:rsidRPr="003942C6" w:rsidRDefault="003942C6" w:rsidP="008015B4">
            <w:pPr>
              <w:spacing w:after="0" w:line="480" w:lineRule="auto"/>
              <w:jc w:val="center"/>
              <w:rPr>
                <w:rFonts w:ascii="Times New Roman" w:eastAsia="Calibri" w:hAnsi="Times New Roman" w:cs="Times New Roman"/>
                <w:color w:val="000000" w:themeColor="text1"/>
                <w:sz w:val="24"/>
                <w:szCs w:val="24"/>
              </w:rPr>
            </w:pPr>
            <w:r w:rsidRPr="003942C6">
              <w:rPr>
                <w:rFonts w:ascii="Times New Roman" w:eastAsia="Calibri" w:hAnsi="Times New Roman" w:cs="Times New Roman"/>
                <w:color w:val="000000" w:themeColor="text1"/>
                <w:sz w:val="24"/>
                <w:szCs w:val="24"/>
              </w:rPr>
              <w:t>R2</w:t>
            </w:r>
          </w:p>
        </w:tc>
        <w:tc>
          <w:tcPr>
            <w:tcW w:w="1864" w:type="dxa"/>
            <w:tcBorders>
              <w:top w:val="nil"/>
              <w:left w:val="nil"/>
              <w:bottom w:val="nil"/>
              <w:right w:val="nil"/>
            </w:tcBorders>
            <w:vAlign w:val="bottom"/>
          </w:tcPr>
          <w:p w14:paraId="0C489962" w14:textId="77777777" w:rsidR="003942C6" w:rsidRPr="003942C6" w:rsidRDefault="003942C6" w:rsidP="008015B4">
            <w:pPr>
              <w:spacing w:after="0" w:line="480" w:lineRule="auto"/>
              <w:rPr>
                <w:rFonts w:ascii="Times New Roman" w:eastAsia="Calibri" w:hAnsi="Times New Roman" w:cs="Times New Roman"/>
                <w:color w:val="000000" w:themeColor="text1"/>
                <w:sz w:val="24"/>
                <w:szCs w:val="24"/>
              </w:rPr>
            </w:pPr>
            <w:r w:rsidRPr="003942C6">
              <w:rPr>
                <w:rFonts w:ascii="Times New Roman" w:eastAsia="Calibri" w:hAnsi="Times New Roman" w:cs="Times New Roman"/>
                <w:color w:val="000000" w:themeColor="text1"/>
                <w:sz w:val="24"/>
                <w:szCs w:val="24"/>
              </w:rPr>
              <w:t>0.1493</w:t>
            </w:r>
            <w:r w:rsidRPr="003942C6">
              <w:rPr>
                <w:rFonts w:ascii="Times New Roman" w:eastAsia="Calibri" w:hAnsi="Times New Roman" w:cs="Times New Roman"/>
                <w:color w:val="000000" w:themeColor="text1"/>
                <w:sz w:val="24"/>
                <w:szCs w:val="24"/>
                <w:shd w:val="clear" w:color="auto" w:fill="FFFFFF"/>
              </w:rPr>
              <w:t xml:space="preserve"> </w:t>
            </w:r>
            <w:r w:rsidRPr="003942C6">
              <w:rPr>
                <w:rFonts w:ascii="Times New Roman" w:eastAsia="Calibri" w:hAnsi="Times New Roman" w:cs="Times New Roman"/>
                <w:color w:val="000000" w:themeColor="text1"/>
                <w:sz w:val="24"/>
                <w:szCs w:val="24"/>
              </w:rPr>
              <w:t>± 0.0040</w:t>
            </w:r>
          </w:p>
        </w:tc>
        <w:tc>
          <w:tcPr>
            <w:tcW w:w="1167" w:type="dxa"/>
            <w:tcBorders>
              <w:top w:val="nil"/>
              <w:left w:val="nil"/>
              <w:bottom w:val="nil"/>
              <w:right w:val="nil"/>
            </w:tcBorders>
          </w:tcPr>
          <w:p w14:paraId="583109D6" w14:textId="77777777" w:rsidR="003942C6" w:rsidRPr="003942C6" w:rsidRDefault="003942C6" w:rsidP="008015B4">
            <w:pPr>
              <w:spacing w:after="0" w:line="480" w:lineRule="auto"/>
              <w:jc w:val="center"/>
              <w:rPr>
                <w:rFonts w:ascii="Times New Roman" w:eastAsia="Calibri" w:hAnsi="Times New Roman" w:cs="Times New Roman"/>
                <w:color w:val="000000" w:themeColor="text1"/>
                <w:sz w:val="24"/>
                <w:szCs w:val="24"/>
              </w:rPr>
            </w:pPr>
            <w:r w:rsidRPr="003942C6">
              <w:rPr>
                <w:rFonts w:ascii="Times New Roman" w:eastAsia="Calibri" w:hAnsi="Times New Roman" w:cs="Times New Roman"/>
                <w:color w:val="000000" w:themeColor="text1"/>
                <w:sz w:val="24"/>
                <w:szCs w:val="24"/>
              </w:rPr>
              <w:t>4.64</w:t>
            </w:r>
          </w:p>
        </w:tc>
        <w:tc>
          <w:tcPr>
            <w:tcW w:w="1586" w:type="dxa"/>
            <w:tcBorders>
              <w:top w:val="nil"/>
              <w:left w:val="nil"/>
              <w:bottom w:val="nil"/>
              <w:right w:val="nil"/>
            </w:tcBorders>
            <w:vAlign w:val="bottom"/>
          </w:tcPr>
          <w:p w14:paraId="6C532A49" w14:textId="77777777" w:rsidR="003942C6" w:rsidRPr="003942C6" w:rsidRDefault="003942C6" w:rsidP="008015B4">
            <w:pPr>
              <w:spacing w:after="0" w:line="480" w:lineRule="auto"/>
              <w:jc w:val="center"/>
              <w:rPr>
                <w:rFonts w:ascii="Times New Roman" w:eastAsia="Calibri" w:hAnsi="Times New Roman" w:cs="Times New Roman"/>
                <w:color w:val="000000" w:themeColor="text1"/>
                <w:sz w:val="24"/>
                <w:szCs w:val="24"/>
              </w:rPr>
            </w:pPr>
            <w:r w:rsidRPr="003942C6">
              <w:rPr>
                <w:rFonts w:ascii="Times New Roman" w:eastAsia="Calibri" w:hAnsi="Times New Roman" w:cs="Times New Roman"/>
                <w:color w:val="000000" w:themeColor="text1"/>
                <w:sz w:val="24"/>
                <w:szCs w:val="24"/>
              </w:rPr>
              <w:t>0.0640</w:t>
            </w:r>
          </w:p>
        </w:tc>
        <w:tc>
          <w:tcPr>
            <w:tcW w:w="1709" w:type="dxa"/>
            <w:tcBorders>
              <w:top w:val="nil"/>
              <w:left w:val="nil"/>
              <w:bottom w:val="nil"/>
              <w:right w:val="nil"/>
            </w:tcBorders>
            <w:vAlign w:val="bottom"/>
          </w:tcPr>
          <w:p w14:paraId="4713F432" w14:textId="77777777" w:rsidR="003942C6" w:rsidRPr="003942C6" w:rsidRDefault="003942C6" w:rsidP="008015B4">
            <w:pPr>
              <w:spacing w:after="0" w:line="480" w:lineRule="auto"/>
              <w:jc w:val="center"/>
              <w:rPr>
                <w:rFonts w:ascii="Times New Roman" w:eastAsia="Calibri" w:hAnsi="Times New Roman" w:cs="Times New Roman"/>
                <w:color w:val="000000" w:themeColor="text1"/>
                <w:sz w:val="24"/>
                <w:szCs w:val="24"/>
              </w:rPr>
            </w:pPr>
            <w:r w:rsidRPr="003942C6">
              <w:rPr>
                <w:rFonts w:ascii="Times New Roman" w:eastAsia="Calibri" w:hAnsi="Times New Roman" w:cs="Times New Roman"/>
                <w:color w:val="000000" w:themeColor="text1"/>
                <w:sz w:val="24"/>
                <w:szCs w:val="24"/>
              </w:rPr>
              <w:t>0.841 ± 0.0123</w:t>
            </w:r>
          </w:p>
        </w:tc>
      </w:tr>
      <w:tr w:rsidR="003942C6" w:rsidRPr="003942C6" w14:paraId="4DC7F1AE" w14:textId="77777777" w:rsidTr="003942C6">
        <w:tc>
          <w:tcPr>
            <w:tcW w:w="993" w:type="dxa"/>
            <w:tcBorders>
              <w:top w:val="nil"/>
              <w:left w:val="nil"/>
              <w:bottom w:val="single" w:sz="4" w:space="0" w:color="auto"/>
              <w:right w:val="nil"/>
            </w:tcBorders>
          </w:tcPr>
          <w:p w14:paraId="0DB11422" w14:textId="77777777" w:rsidR="003942C6" w:rsidRPr="003942C6" w:rsidRDefault="003942C6" w:rsidP="008015B4">
            <w:pPr>
              <w:spacing w:after="0" w:line="480" w:lineRule="auto"/>
              <w:jc w:val="center"/>
              <w:rPr>
                <w:rFonts w:ascii="Times New Roman" w:eastAsia="Calibri" w:hAnsi="Times New Roman" w:cs="Times New Roman"/>
                <w:color w:val="000000" w:themeColor="text1"/>
                <w:sz w:val="24"/>
                <w:szCs w:val="24"/>
              </w:rPr>
            </w:pPr>
            <w:r w:rsidRPr="003942C6">
              <w:rPr>
                <w:rFonts w:ascii="Times New Roman" w:eastAsia="Calibri" w:hAnsi="Times New Roman" w:cs="Times New Roman"/>
                <w:color w:val="000000" w:themeColor="text1"/>
                <w:sz w:val="24"/>
                <w:szCs w:val="24"/>
              </w:rPr>
              <w:t>R3</w:t>
            </w:r>
          </w:p>
        </w:tc>
        <w:tc>
          <w:tcPr>
            <w:tcW w:w="1864" w:type="dxa"/>
            <w:tcBorders>
              <w:top w:val="nil"/>
              <w:left w:val="nil"/>
              <w:bottom w:val="single" w:sz="4" w:space="0" w:color="auto"/>
              <w:right w:val="nil"/>
            </w:tcBorders>
            <w:vAlign w:val="bottom"/>
          </w:tcPr>
          <w:p w14:paraId="5D5E0736" w14:textId="77777777" w:rsidR="003942C6" w:rsidRPr="003942C6" w:rsidRDefault="003942C6" w:rsidP="008015B4">
            <w:pPr>
              <w:spacing w:after="0" w:line="480" w:lineRule="auto"/>
              <w:rPr>
                <w:rFonts w:ascii="Times New Roman" w:eastAsia="Calibri" w:hAnsi="Times New Roman" w:cs="Times New Roman"/>
                <w:color w:val="000000" w:themeColor="text1"/>
                <w:sz w:val="24"/>
                <w:szCs w:val="24"/>
              </w:rPr>
            </w:pPr>
            <w:r w:rsidRPr="003942C6">
              <w:rPr>
                <w:rFonts w:ascii="Times New Roman" w:eastAsia="Calibri" w:hAnsi="Times New Roman" w:cs="Times New Roman"/>
                <w:color w:val="000000" w:themeColor="text1"/>
                <w:sz w:val="24"/>
                <w:szCs w:val="24"/>
              </w:rPr>
              <w:t>0.1353 ± 0.0068</w:t>
            </w:r>
          </w:p>
        </w:tc>
        <w:tc>
          <w:tcPr>
            <w:tcW w:w="1167" w:type="dxa"/>
            <w:tcBorders>
              <w:top w:val="nil"/>
              <w:left w:val="nil"/>
              <w:bottom w:val="single" w:sz="4" w:space="0" w:color="auto"/>
              <w:right w:val="nil"/>
            </w:tcBorders>
          </w:tcPr>
          <w:p w14:paraId="7B47788F" w14:textId="77777777" w:rsidR="003942C6" w:rsidRPr="003942C6" w:rsidRDefault="003942C6" w:rsidP="008015B4">
            <w:pPr>
              <w:spacing w:after="0" w:line="480" w:lineRule="auto"/>
              <w:jc w:val="center"/>
              <w:rPr>
                <w:rFonts w:ascii="Times New Roman" w:eastAsia="Calibri" w:hAnsi="Times New Roman" w:cs="Times New Roman"/>
                <w:color w:val="000000" w:themeColor="text1"/>
                <w:sz w:val="24"/>
                <w:szCs w:val="24"/>
              </w:rPr>
            </w:pPr>
            <w:r w:rsidRPr="003942C6">
              <w:rPr>
                <w:rFonts w:ascii="Times New Roman" w:eastAsia="Calibri" w:hAnsi="Times New Roman" w:cs="Times New Roman"/>
                <w:color w:val="000000" w:themeColor="text1"/>
                <w:sz w:val="24"/>
                <w:szCs w:val="24"/>
              </w:rPr>
              <w:t>5.12</w:t>
            </w:r>
          </w:p>
        </w:tc>
        <w:tc>
          <w:tcPr>
            <w:tcW w:w="1586" w:type="dxa"/>
            <w:tcBorders>
              <w:top w:val="nil"/>
              <w:left w:val="nil"/>
              <w:bottom w:val="single" w:sz="4" w:space="0" w:color="auto"/>
              <w:right w:val="nil"/>
            </w:tcBorders>
            <w:vAlign w:val="bottom"/>
          </w:tcPr>
          <w:p w14:paraId="7FE8ECE6" w14:textId="77777777" w:rsidR="003942C6" w:rsidRPr="003942C6" w:rsidRDefault="003942C6" w:rsidP="008015B4">
            <w:pPr>
              <w:spacing w:after="0" w:line="480" w:lineRule="auto"/>
              <w:jc w:val="center"/>
              <w:rPr>
                <w:rFonts w:ascii="Times New Roman" w:eastAsia="Calibri" w:hAnsi="Times New Roman" w:cs="Times New Roman"/>
                <w:color w:val="000000" w:themeColor="text1"/>
                <w:sz w:val="24"/>
                <w:szCs w:val="24"/>
              </w:rPr>
            </w:pPr>
            <w:r w:rsidRPr="003942C6">
              <w:rPr>
                <w:rFonts w:ascii="Times New Roman" w:eastAsia="Calibri" w:hAnsi="Times New Roman" w:cs="Times New Roman"/>
                <w:color w:val="000000" w:themeColor="text1"/>
                <w:sz w:val="24"/>
                <w:szCs w:val="24"/>
              </w:rPr>
              <w:t>0.0482</w:t>
            </w:r>
          </w:p>
        </w:tc>
        <w:tc>
          <w:tcPr>
            <w:tcW w:w="1709" w:type="dxa"/>
            <w:tcBorders>
              <w:top w:val="nil"/>
              <w:left w:val="nil"/>
              <w:bottom w:val="single" w:sz="4" w:space="0" w:color="auto"/>
              <w:right w:val="nil"/>
            </w:tcBorders>
            <w:vAlign w:val="bottom"/>
          </w:tcPr>
          <w:p w14:paraId="7CC28728" w14:textId="77777777" w:rsidR="003942C6" w:rsidRPr="003942C6" w:rsidRDefault="003942C6" w:rsidP="008015B4">
            <w:pPr>
              <w:spacing w:after="0" w:line="480" w:lineRule="auto"/>
              <w:jc w:val="center"/>
              <w:rPr>
                <w:rFonts w:ascii="Times New Roman" w:eastAsia="Calibri" w:hAnsi="Times New Roman" w:cs="Times New Roman"/>
                <w:color w:val="000000" w:themeColor="text1"/>
                <w:sz w:val="24"/>
                <w:szCs w:val="24"/>
              </w:rPr>
            </w:pPr>
            <w:r w:rsidRPr="003942C6">
              <w:rPr>
                <w:rFonts w:ascii="Times New Roman" w:eastAsia="Calibri" w:hAnsi="Times New Roman" w:cs="Times New Roman"/>
                <w:color w:val="000000" w:themeColor="text1"/>
                <w:sz w:val="24"/>
                <w:szCs w:val="24"/>
              </w:rPr>
              <w:t>0.683 ± 0.0099</w:t>
            </w:r>
          </w:p>
        </w:tc>
      </w:tr>
    </w:tbl>
    <w:p w14:paraId="58E890CD" w14:textId="77777777" w:rsidR="003942C6" w:rsidRPr="003942C6" w:rsidRDefault="003942C6" w:rsidP="003942C6"/>
    <w:p w14:paraId="3222AA59" w14:textId="66649D08" w:rsidR="00A11BC8" w:rsidRDefault="00E66479" w:rsidP="00F16AEF">
      <w:pPr>
        <w:spacing w:before="240" w:line="480" w:lineRule="auto"/>
        <w:jc w:val="both"/>
        <w:rPr>
          <w:rFonts w:ascii="Times New Roman" w:hAnsi="Times New Roman" w:cs="Times New Roman"/>
          <w:b/>
          <w:bCs/>
          <w:sz w:val="24"/>
          <w:szCs w:val="24"/>
          <w:lang w:val="zh-CN"/>
        </w:rPr>
      </w:pPr>
      <w:r>
        <w:rPr>
          <w:rFonts w:ascii="Times New Roman" w:hAnsi="Times New Roman" w:cs="Times New Roman"/>
          <w:b/>
          <w:bCs/>
          <w:sz w:val="24"/>
          <w:szCs w:val="24"/>
          <w:lang w:val="zh-CN"/>
        </w:rPr>
        <w:t>S2.1</w:t>
      </w:r>
      <w:r w:rsidR="00CC3D71">
        <w:rPr>
          <w:rFonts w:ascii="Times New Roman" w:hAnsi="Times New Roman" w:cs="Times New Roman"/>
          <w:b/>
          <w:bCs/>
          <w:sz w:val="24"/>
          <w:szCs w:val="24"/>
          <w:lang w:val="zh-CN"/>
        </w:rPr>
        <w:t>.</w:t>
      </w:r>
      <w:r>
        <w:rPr>
          <w:rFonts w:ascii="Times New Roman" w:hAnsi="Times New Roman" w:cs="Times New Roman"/>
          <w:b/>
          <w:bCs/>
          <w:sz w:val="24"/>
          <w:szCs w:val="24"/>
          <w:lang w:val="en-AU"/>
        </w:rPr>
        <w:t>2</w:t>
      </w:r>
      <w:r w:rsidR="00CC3D71">
        <w:rPr>
          <w:rFonts w:ascii="Times New Roman" w:hAnsi="Times New Roman" w:cs="Times New Roman"/>
          <w:b/>
          <w:bCs/>
          <w:sz w:val="24"/>
          <w:szCs w:val="24"/>
          <w:lang w:val="zh-CN"/>
        </w:rPr>
        <w:t xml:space="preserve"> Change in pH, Dissolve Oxygen and Temperature</w:t>
      </w:r>
    </w:p>
    <w:p w14:paraId="76EDEFB2" w14:textId="4FE23488" w:rsidR="00A11BC8" w:rsidRDefault="00CC3D71" w:rsidP="00F16AEF">
      <w:pPr>
        <w:spacing w:line="480" w:lineRule="auto"/>
        <w:jc w:val="both"/>
        <w:rPr>
          <w:rFonts w:ascii="Times New Roman" w:eastAsia="Calibri" w:hAnsi="Times New Roman"/>
          <w:sz w:val="24"/>
          <w:szCs w:val="24"/>
        </w:rPr>
      </w:pPr>
      <w:r>
        <w:rPr>
          <w:rFonts w:ascii="Times New Roman" w:eastAsia="Calibri" w:hAnsi="Times New Roman"/>
          <w:sz w:val="24"/>
          <w:szCs w:val="24"/>
        </w:rPr>
        <w:t xml:space="preserve">The change in pH during </w:t>
      </w:r>
      <w:r w:rsidR="00CB0673">
        <w:rPr>
          <w:rFonts w:ascii="Times New Roman" w:eastAsia="Yu Mincho" w:hAnsi="Times New Roman" w:cs="Times New Roman"/>
          <w:i/>
          <w:iCs/>
          <w:sz w:val="24"/>
          <w:szCs w:val="24"/>
          <w:lang w:val="en-US" w:eastAsia="zh-CN" w:bidi="ar"/>
        </w:rPr>
        <w:t xml:space="preserve">Scenedesmus </w:t>
      </w:r>
      <w:r w:rsidR="00CB0673">
        <w:rPr>
          <w:rFonts w:ascii="Times New Roman" w:eastAsia="Yu Mincho" w:hAnsi="Times New Roman" w:cs="Times New Roman"/>
          <w:sz w:val="24"/>
          <w:szCs w:val="24"/>
          <w:lang w:val="en-US" w:eastAsia="zh-CN" w:bidi="ar"/>
        </w:rPr>
        <w:t xml:space="preserve">sp. </w:t>
      </w:r>
      <w:r>
        <w:rPr>
          <w:rFonts w:ascii="Times New Roman" w:eastAsia="Calibri" w:hAnsi="Times New Roman"/>
          <w:sz w:val="24"/>
          <w:szCs w:val="24"/>
        </w:rPr>
        <w:t xml:space="preserve">cultivation in BBM media is shown in </w:t>
      </w:r>
      <w:r>
        <w:rPr>
          <w:rFonts w:ascii="Times New Roman" w:eastAsia="Calibri" w:hAnsi="Times New Roman"/>
          <w:color w:val="000000" w:themeColor="text1"/>
          <w:sz w:val="24"/>
          <w:szCs w:val="24"/>
        </w:rPr>
        <w:t xml:space="preserve">Fig 2 (A). </w:t>
      </w:r>
      <w:r>
        <w:rPr>
          <w:rFonts w:ascii="Times New Roman" w:eastAsia="Calibri" w:hAnsi="Times New Roman"/>
          <w:sz w:val="24"/>
          <w:szCs w:val="24"/>
        </w:rPr>
        <w:t xml:space="preserve">The initial pH level was 6.5 in all three mixing duration systems. </w:t>
      </w:r>
      <w:r w:rsidR="00CB0673">
        <w:rPr>
          <w:rFonts w:ascii="Times New Roman" w:eastAsia="Calibri" w:hAnsi="Times New Roman"/>
          <w:sz w:val="24"/>
          <w:szCs w:val="24"/>
        </w:rPr>
        <w:t>At the end of the experiment, t</w:t>
      </w:r>
      <w:r>
        <w:rPr>
          <w:rFonts w:ascii="Times New Roman" w:eastAsia="Calibri" w:hAnsi="Times New Roman"/>
          <w:sz w:val="24"/>
          <w:szCs w:val="24"/>
        </w:rPr>
        <w:t>he R2 and R3 systems had 8.5 and 8.4 pH values</w:t>
      </w:r>
      <w:r w:rsidR="00CB0673">
        <w:rPr>
          <w:rFonts w:ascii="Times New Roman" w:eastAsia="Calibri" w:hAnsi="Times New Roman"/>
          <w:sz w:val="24"/>
          <w:szCs w:val="24"/>
        </w:rPr>
        <w:t xml:space="preserve">, which were </w:t>
      </w:r>
      <w:r>
        <w:rPr>
          <w:rFonts w:ascii="Times New Roman" w:eastAsia="Calibri" w:hAnsi="Times New Roman"/>
          <w:sz w:val="24"/>
          <w:szCs w:val="24"/>
        </w:rPr>
        <w:t>less than pH</w:t>
      </w:r>
      <w:r w:rsidR="00CB0673">
        <w:rPr>
          <w:rFonts w:ascii="Times New Roman" w:eastAsia="Calibri" w:hAnsi="Times New Roman"/>
          <w:sz w:val="24"/>
          <w:szCs w:val="24"/>
        </w:rPr>
        <w:t xml:space="preserve"> value of</w:t>
      </w:r>
      <w:r>
        <w:rPr>
          <w:rFonts w:ascii="Times New Roman" w:eastAsia="Calibri" w:hAnsi="Times New Roman"/>
          <w:sz w:val="24"/>
          <w:szCs w:val="24"/>
        </w:rPr>
        <w:t xml:space="preserve"> 8.9 </w:t>
      </w:r>
      <w:r w:rsidR="00CB0673">
        <w:rPr>
          <w:rFonts w:ascii="Times New Roman" w:eastAsia="Calibri" w:hAnsi="Times New Roman"/>
          <w:sz w:val="24"/>
          <w:szCs w:val="24"/>
        </w:rPr>
        <w:t>observed for</w:t>
      </w:r>
      <w:r>
        <w:rPr>
          <w:rFonts w:ascii="Times New Roman" w:eastAsia="Calibri" w:hAnsi="Times New Roman"/>
          <w:sz w:val="24"/>
          <w:szCs w:val="24"/>
        </w:rPr>
        <w:t xml:space="preserve"> R1 system. Algal physiological activity is the primary f</w:t>
      </w:r>
      <w:r w:rsidR="00CB0673">
        <w:rPr>
          <w:rFonts w:ascii="Times New Roman" w:eastAsia="Calibri" w:hAnsi="Times New Roman"/>
          <w:sz w:val="24"/>
          <w:szCs w:val="24"/>
        </w:rPr>
        <w:t>actor influencing pH change such that the</w:t>
      </w:r>
      <w:r>
        <w:rPr>
          <w:rFonts w:ascii="Times New Roman" w:eastAsia="Calibri" w:hAnsi="Times New Roman"/>
          <w:sz w:val="24"/>
          <w:szCs w:val="24"/>
        </w:rPr>
        <w:t xml:space="preserve"> rate of CO</w:t>
      </w:r>
      <w:r>
        <w:rPr>
          <w:rFonts w:ascii="Times New Roman" w:eastAsia="Calibri" w:hAnsi="Times New Roman"/>
          <w:sz w:val="24"/>
          <w:szCs w:val="24"/>
          <w:vertAlign w:val="subscript"/>
        </w:rPr>
        <w:t>2</w:t>
      </w:r>
      <w:r>
        <w:rPr>
          <w:rFonts w:ascii="Times New Roman" w:eastAsia="Calibri" w:hAnsi="Times New Roman"/>
          <w:sz w:val="24"/>
          <w:szCs w:val="24"/>
        </w:rPr>
        <w:t xml:space="preserve"> consumption by algae photosynthesis is significantly higher </w:t>
      </w:r>
      <w:r>
        <w:rPr>
          <w:rFonts w:ascii="Times New Roman" w:eastAsia="Calibri" w:hAnsi="Times New Roman"/>
          <w:sz w:val="24"/>
          <w:szCs w:val="24"/>
        </w:rPr>
        <w:lastRenderedPageBreak/>
        <w:t>than the rate of CO</w:t>
      </w:r>
      <w:r>
        <w:rPr>
          <w:rFonts w:ascii="Times New Roman" w:eastAsia="Calibri" w:hAnsi="Times New Roman"/>
          <w:sz w:val="24"/>
          <w:szCs w:val="24"/>
          <w:vertAlign w:val="subscript"/>
        </w:rPr>
        <w:t>2</w:t>
      </w:r>
      <w:r>
        <w:rPr>
          <w:rFonts w:ascii="Times New Roman" w:eastAsia="Calibri" w:hAnsi="Times New Roman"/>
          <w:sz w:val="24"/>
          <w:szCs w:val="24"/>
        </w:rPr>
        <w:t xml:space="preserve"> production by respiration, leading to a rise in the pH and CO</w:t>
      </w:r>
      <w:r>
        <w:rPr>
          <w:rFonts w:ascii="Times New Roman" w:eastAsia="Calibri" w:hAnsi="Times New Roman"/>
          <w:sz w:val="24"/>
          <w:szCs w:val="24"/>
          <w:vertAlign w:val="subscript"/>
        </w:rPr>
        <w:t>3</w:t>
      </w:r>
      <w:r>
        <w:rPr>
          <w:rFonts w:ascii="Times New Roman" w:eastAsia="Calibri" w:hAnsi="Times New Roman"/>
          <w:sz w:val="24"/>
          <w:szCs w:val="24"/>
        </w:rPr>
        <w:t xml:space="preserve"> </w:t>
      </w:r>
      <w:r>
        <w:rPr>
          <w:rFonts w:ascii="Times New Roman" w:eastAsia="Calibri" w:hAnsi="Times New Roman"/>
          <w:sz w:val="24"/>
          <w:szCs w:val="24"/>
          <w:vertAlign w:val="superscript"/>
        </w:rPr>
        <w:t>2−</w:t>
      </w:r>
      <w:r>
        <w:rPr>
          <w:rFonts w:ascii="Times New Roman" w:eastAsia="Calibri" w:hAnsi="Times New Roman"/>
          <w:sz w:val="24"/>
          <w:szCs w:val="24"/>
        </w:rPr>
        <w:t xml:space="preserve"> / HCO</w:t>
      </w:r>
      <w:r>
        <w:rPr>
          <w:rFonts w:ascii="Times New Roman" w:eastAsia="Calibri" w:hAnsi="Times New Roman"/>
          <w:sz w:val="24"/>
          <w:szCs w:val="24"/>
          <w:vertAlign w:val="subscript"/>
        </w:rPr>
        <w:t>3</w:t>
      </w:r>
      <w:r>
        <w:rPr>
          <w:rFonts w:ascii="Times New Roman" w:eastAsia="Calibri" w:hAnsi="Times New Roman"/>
          <w:sz w:val="24"/>
          <w:szCs w:val="24"/>
        </w:rPr>
        <w:t xml:space="preserve"> </w:t>
      </w:r>
      <w:r>
        <w:rPr>
          <w:rFonts w:ascii="Times New Roman" w:eastAsia="Calibri" w:hAnsi="Times New Roman"/>
          <w:sz w:val="24"/>
          <w:szCs w:val="24"/>
          <w:vertAlign w:val="superscript"/>
        </w:rPr>
        <w:t>–</w:t>
      </w:r>
      <w:r>
        <w:rPr>
          <w:rFonts w:ascii="Times New Roman" w:eastAsia="Calibri" w:hAnsi="Times New Roman"/>
          <w:sz w:val="24"/>
          <w:szCs w:val="24"/>
        </w:rPr>
        <w:t xml:space="preserve"> ratio</w:t>
      </w:r>
      <w:r>
        <w:rPr>
          <w:rFonts w:ascii="Times New Roman" w:eastAsia="Calibri" w:hAnsi="Times New Roman"/>
          <w:sz w:val="24"/>
          <w:szCs w:val="24"/>
          <w:lang w:val="en-US"/>
        </w:rPr>
        <w:t xml:space="preserve"> </w:t>
      </w:r>
      <w:r w:rsidR="002E37A5">
        <w:rPr>
          <w:rFonts w:ascii="Times New Roman" w:eastAsia="Calibri" w:hAnsi="Times New Roman"/>
          <w:sz w:val="24"/>
          <w:szCs w:val="24"/>
          <w:lang w:val="en-US"/>
        </w:rPr>
        <w:fldChar w:fldCharType="begin" w:fldLock="1"/>
      </w:r>
      <w:r w:rsidR="002E37A5">
        <w:rPr>
          <w:rFonts w:ascii="Times New Roman" w:eastAsia="Calibri" w:hAnsi="Times New Roman"/>
          <w:sz w:val="24"/>
          <w:szCs w:val="24"/>
          <w:lang w:val="en-US"/>
        </w:rPr>
        <w:instrText>ADDIN CSL_CITATION {"citationItems":[{"id":"ITEM-1","itemData":{"DOI":"10.3390/w13243613","ISSN":"20734441","abstract":"Microalgae have shown great potential in wastewater treatment. This study evalu-ates the growth and nutrient removal characteristics of five different microalgae strains, namely Chlorella vulgaris, Tetradesmus obliquus, Parachlorella kessleri, Hydrodictyon sp., and Scenedesmus quadri-cauda, in simulated domestic wastewater. The five microalgae could adapt to wastewater, but the growth potential and nitrogen removal capacity were species dependent. The nutrient removal effect of the microalgae used in this experiment was about 50% in the first two days. Parachlorella kessleri, selected from the five strains of green algae, shows good potential in removing nutrients from simulated domestic wastewater. For the simulated domestic sewage treated with Parachlorella kessleri, the chemical oxygen demand was almost completely reduced, and ammonium-N (NH4-N) and total nitrogen (TN) removal exceeded 70% at the end of the 10-day treatment. Total phosphorus (TP) removal was slightly worse, more than 65%. Parachlorella kessleri showed the best growth in sewage with the highest biomass reaching 366.67 mg L−1 and the highest specific growth rate reaching 0.538 d−1 . This study can provide a reference for selecting suitable microalgae species to treat actual domestic sewage.","author":[{"dropping-particle":"","family":"Ji","given":"Li","non-dropping-particle":"","parse-names":false,"suffix":""},{"dropping-particle":"","family":"Ge","given":"Qili","non-dropping-particle":"","parse-names":false,"suffix":""},{"dropping-particle":"","family":"Li","given":"Yuan","non-dropping-particle":"","parse-names":false,"suffix":""},{"dropping-particle":"","family":"Gao","given":"Yifan","non-dropping-particle":"","parse-names":false,"suffix":""},{"dropping-particle":"","family":"Xie","given":"Shulian","non-dropping-particle":"","parse-names":false,"suffix":""}],"container-title":"Water (Switzerland)","id":"ITEM-1","issue":"24","issued":{"date-parts":[["2021"]]},"title":"A comparative study of the growth and nutrient removal effects of five green microalgae in simulated domestic sewage","type":"article-journal","volume":"13"},"uris":["http://www.mendeley.com/documents/?uuid=a8a16404-7bfa-4f44-ad14-f650099ceca2"]}],"mendeley":{"formattedCitation":"(Ji et al., 2021)","plainTextFormattedCitation":"(Ji et al., 2021)","previouslyFormattedCitation":"(Ji et al., 2021)"},"properties":{"noteIndex":0},"schema":"https://github.com/citation-style-language/schema/raw/master/csl-citation.json"}</w:instrText>
      </w:r>
      <w:r w:rsidR="002E37A5">
        <w:rPr>
          <w:rFonts w:ascii="Times New Roman" w:eastAsia="Calibri" w:hAnsi="Times New Roman"/>
          <w:sz w:val="24"/>
          <w:szCs w:val="24"/>
          <w:lang w:val="en-US"/>
        </w:rPr>
        <w:fldChar w:fldCharType="separate"/>
      </w:r>
      <w:r w:rsidR="002E37A5" w:rsidRPr="002E37A5">
        <w:rPr>
          <w:rFonts w:ascii="Times New Roman" w:eastAsia="Calibri" w:hAnsi="Times New Roman"/>
          <w:noProof/>
          <w:sz w:val="24"/>
          <w:szCs w:val="24"/>
          <w:lang w:val="en-US"/>
        </w:rPr>
        <w:t>(Ji et al., 2021)</w:t>
      </w:r>
      <w:r w:rsidR="002E37A5">
        <w:rPr>
          <w:rFonts w:ascii="Times New Roman" w:eastAsia="Calibri" w:hAnsi="Times New Roman"/>
          <w:sz w:val="24"/>
          <w:szCs w:val="24"/>
          <w:lang w:val="en-US"/>
        </w:rPr>
        <w:fldChar w:fldCharType="end"/>
      </w:r>
      <w:r w:rsidR="002E37A5">
        <w:rPr>
          <w:rFonts w:ascii="Times New Roman" w:eastAsia="Calibri" w:hAnsi="Times New Roman"/>
          <w:color w:val="0070C0"/>
          <w:sz w:val="24"/>
          <w:szCs w:val="24"/>
          <w:lang w:val="en-US"/>
        </w:rPr>
        <w:t>.</w:t>
      </w:r>
      <w:r>
        <w:rPr>
          <w:rFonts w:ascii="Times New Roman" w:eastAsia="Calibri" w:hAnsi="Times New Roman"/>
          <w:color w:val="0070C0"/>
          <w:sz w:val="24"/>
          <w:szCs w:val="24"/>
        </w:rPr>
        <w:t xml:space="preserve"> </w:t>
      </w:r>
      <w:r>
        <w:rPr>
          <w:rFonts w:ascii="Times New Roman" w:eastAsia="Calibri" w:hAnsi="Times New Roman"/>
          <w:sz w:val="24"/>
          <w:szCs w:val="24"/>
        </w:rPr>
        <w:t>Continuous mixing in R1 might enhance the CO</w:t>
      </w:r>
      <w:r>
        <w:rPr>
          <w:rFonts w:ascii="Times New Roman" w:eastAsia="Calibri" w:hAnsi="Times New Roman"/>
          <w:sz w:val="24"/>
          <w:szCs w:val="24"/>
          <w:vertAlign w:val="subscript"/>
        </w:rPr>
        <w:t>2</w:t>
      </w:r>
      <w:r>
        <w:rPr>
          <w:rFonts w:ascii="Times New Roman" w:eastAsia="Calibri" w:hAnsi="Times New Roman"/>
          <w:sz w:val="24"/>
          <w:szCs w:val="24"/>
        </w:rPr>
        <w:t xml:space="preserve"> uptake by </w:t>
      </w:r>
      <w:r w:rsidR="00CB0673">
        <w:rPr>
          <w:rFonts w:ascii="Times New Roman" w:eastAsia="Yu Mincho" w:hAnsi="Times New Roman" w:cs="Times New Roman"/>
          <w:i/>
          <w:iCs/>
          <w:sz w:val="24"/>
          <w:szCs w:val="24"/>
          <w:lang w:val="en-US" w:eastAsia="zh-CN" w:bidi="ar"/>
        </w:rPr>
        <w:t xml:space="preserve">Scenedesmus </w:t>
      </w:r>
      <w:r w:rsidR="00CB0673">
        <w:rPr>
          <w:rFonts w:ascii="Times New Roman" w:eastAsia="Yu Mincho" w:hAnsi="Times New Roman" w:cs="Times New Roman"/>
          <w:sz w:val="24"/>
          <w:szCs w:val="24"/>
          <w:lang w:val="en-US" w:eastAsia="zh-CN" w:bidi="ar"/>
        </w:rPr>
        <w:t xml:space="preserve">sp. </w:t>
      </w:r>
      <w:r>
        <w:rPr>
          <w:rFonts w:ascii="Times New Roman" w:eastAsia="Calibri" w:hAnsi="Times New Roman"/>
          <w:sz w:val="24"/>
          <w:szCs w:val="24"/>
        </w:rPr>
        <w:t>and lower CO</w:t>
      </w:r>
      <w:r>
        <w:rPr>
          <w:rFonts w:ascii="Times New Roman" w:eastAsia="Calibri" w:hAnsi="Times New Roman"/>
          <w:sz w:val="24"/>
          <w:szCs w:val="24"/>
          <w:vertAlign w:val="subscript"/>
        </w:rPr>
        <w:t>2</w:t>
      </w:r>
      <w:r>
        <w:rPr>
          <w:rFonts w:ascii="Times New Roman" w:eastAsia="Calibri" w:hAnsi="Times New Roman"/>
          <w:sz w:val="24"/>
          <w:szCs w:val="24"/>
        </w:rPr>
        <w:t xml:space="preserve"> level in culture leads to increase the pH level. In R2 and R3 systems, the mixing was stopped for a </w:t>
      </w:r>
      <w:r w:rsidR="00CB0673">
        <w:rPr>
          <w:rFonts w:ascii="Times New Roman" w:eastAsia="Calibri" w:hAnsi="Times New Roman"/>
          <w:sz w:val="24"/>
          <w:szCs w:val="24"/>
        </w:rPr>
        <w:t>4 and 8 hours per day</w:t>
      </w:r>
      <w:r>
        <w:rPr>
          <w:rFonts w:ascii="Times New Roman" w:eastAsia="Calibri" w:hAnsi="Times New Roman"/>
          <w:sz w:val="24"/>
          <w:szCs w:val="24"/>
        </w:rPr>
        <w:t xml:space="preserve">, where lack of photosynthesis in these durations </w:t>
      </w:r>
      <w:r w:rsidR="00CB0673">
        <w:rPr>
          <w:rFonts w:ascii="Times New Roman" w:eastAsia="Calibri" w:hAnsi="Times New Roman"/>
          <w:sz w:val="24"/>
          <w:szCs w:val="24"/>
        </w:rPr>
        <w:t xml:space="preserve">might </w:t>
      </w:r>
      <w:r>
        <w:rPr>
          <w:rFonts w:ascii="Times New Roman" w:eastAsia="Calibri" w:hAnsi="Times New Roman"/>
          <w:sz w:val="24"/>
          <w:szCs w:val="24"/>
        </w:rPr>
        <w:t xml:space="preserve">help to build up the CO2 in culture and prevent rise in pH level. Also, </w:t>
      </w:r>
      <w:r>
        <w:rPr>
          <w:rFonts w:ascii="Times New Roman" w:eastAsia="Calibri" w:hAnsi="Times New Roman"/>
          <w:color w:val="000000"/>
          <w:sz w:val="24"/>
          <w:szCs w:val="24"/>
        </w:rPr>
        <w:t>Nitrogen absorption by micro</w:t>
      </w:r>
      <w:r w:rsidR="00CB0673">
        <w:rPr>
          <w:rFonts w:ascii="Times New Roman" w:eastAsia="Calibri" w:hAnsi="Times New Roman"/>
          <w:color w:val="000000"/>
          <w:sz w:val="24"/>
          <w:szCs w:val="24"/>
        </w:rPr>
        <w:t>algae influences the pH value as a</w:t>
      </w:r>
      <w:r>
        <w:rPr>
          <w:rFonts w:ascii="Times New Roman" w:eastAsia="Calibri" w:hAnsi="Times New Roman"/>
          <w:color w:val="000000"/>
          <w:sz w:val="24"/>
          <w:szCs w:val="24"/>
        </w:rPr>
        <w:t xml:space="preserve">bsorption of nitrate ions lead to increased pH </w:t>
      </w:r>
      <w:r w:rsidR="002E37A5">
        <w:rPr>
          <w:rFonts w:ascii="Times New Roman" w:eastAsia="Calibri" w:hAnsi="Times New Roman"/>
          <w:color w:val="000000"/>
          <w:sz w:val="24"/>
          <w:szCs w:val="24"/>
        </w:rPr>
        <w:fldChar w:fldCharType="begin" w:fldLock="1"/>
      </w:r>
      <w:r w:rsidR="002E37A5">
        <w:rPr>
          <w:rFonts w:ascii="Times New Roman" w:eastAsia="Calibri" w:hAnsi="Times New Roman"/>
          <w:color w:val="000000"/>
          <w:sz w:val="24"/>
          <w:szCs w:val="24"/>
        </w:rPr>
        <w:instrText>ADDIN CSL_CITATION {"citationItems":[{"id":"ITEM-1","itemData":{"DOI":"10.1007/s10811-010-9633-4","ISSN":"09218971","abstract":"Algal-derived biodiesel is of particular interest because of several factors including: the potential for a near-carbon-neutral life cycle, the prospective ability for algae to capture carbon dioxide generated from coal, and algae's high per acre yield potential. Our group and others have shown that in nitrogen limitation, and for a single species of Chlorella, a rise in culture medium pH yields triacylglycerol (TAG) accumulation. To solidify and expand on these triggers, the influence and interaction of pH and nitrogen concentration on lipid production was further investigated on Chlorophyceae Scenedesmus sp. and Coelastrella sp. Growth was monitored optically and TAG accumulation was monitored by Nile red fluorescence and confirmed by gas chromatography. Both organisms grew in all treatments and TAG accumulation was observed by two distinct conditions: high pH and nitrogen limitation. The Scenedesmus sp. was shown to grow and produce lipids to a larger degree in alkaliphilic conditions (pH &gt;9) and was used to further investigate the interplay between TAG accumulation from high pH and/or nitrate depletion. Results given here indicate that TAG accumulation per cell, monitored by Nile red fluorescence, correlates with pH at the time of nitrate depletion. © 2010 Springer Science+Business Media B.V.","author":[{"dropping-particle":"","family":"Gardner","given":"Robert","non-dropping-particle":"","parse-names":false,"suffix":""},{"dropping-particle":"","family":"Peters","given":"Patrizia","non-dropping-particle":"","parse-names":false,"suffix":""},{"dropping-particle":"","family":"Peyton","given":"Brent","non-dropping-particle":"","parse-names":false,"suffix":""},{"dropping-particle":"","family":"Cooksey","given":"Keith E.","non-dropping-particle":"","parse-names":false,"suffix":""}],"container-title":"Journal of Applied Phycology","id":"ITEM-1","issue":"6","issued":{"date-parts":[["2011"]]},"page":"1005-1016","title":"Medium pH and nitrate concentration effects on accumulation of triacylglycerol in two members of the chlorophyta","type":"article-journal","volume":"23"},"uris":["http://www.mendeley.com/documents/?uuid=4d53c659-7a0a-4463-b92c-019b6004b8e1"]}],"mendeley":{"formattedCitation":"(Gardner et al., 2011)","plainTextFormattedCitation":"(Gardner et al., 2011)","previouslyFormattedCitation":"(Gardner et al., 2011)"},"properties":{"noteIndex":0},"schema":"https://github.com/citation-style-language/schema/raw/master/csl-citation.json"}</w:instrText>
      </w:r>
      <w:r w:rsidR="002E37A5">
        <w:rPr>
          <w:rFonts w:ascii="Times New Roman" w:eastAsia="Calibri" w:hAnsi="Times New Roman"/>
          <w:color w:val="000000"/>
          <w:sz w:val="24"/>
          <w:szCs w:val="24"/>
        </w:rPr>
        <w:fldChar w:fldCharType="separate"/>
      </w:r>
      <w:r w:rsidR="002E37A5" w:rsidRPr="002E37A5">
        <w:rPr>
          <w:rFonts w:ascii="Times New Roman" w:eastAsia="Calibri" w:hAnsi="Times New Roman"/>
          <w:noProof/>
          <w:color w:val="000000"/>
          <w:sz w:val="24"/>
          <w:szCs w:val="24"/>
        </w:rPr>
        <w:t>(Gardner et al., 2011)</w:t>
      </w:r>
      <w:r w:rsidR="002E37A5">
        <w:rPr>
          <w:rFonts w:ascii="Times New Roman" w:eastAsia="Calibri" w:hAnsi="Times New Roman"/>
          <w:color w:val="000000"/>
          <w:sz w:val="24"/>
          <w:szCs w:val="24"/>
        </w:rPr>
        <w:fldChar w:fldCharType="end"/>
      </w:r>
      <w:r w:rsidR="002E37A5">
        <w:rPr>
          <w:rFonts w:ascii="Times New Roman" w:eastAsia="Calibri" w:hAnsi="Times New Roman"/>
          <w:color w:val="0070C0"/>
          <w:sz w:val="24"/>
          <w:szCs w:val="24"/>
        </w:rPr>
        <w:t>.</w:t>
      </w:r>
      <w:r>
        <w:rPr>
          <w:rFonts w:ascii="Times New Roman" w:eastAsia="Calibri" w:hAnsi="Times New Roman"/>
          <w:color w:val="0070C0"/>
          <w:sz w:val="24"/>
          <w:szCs w:val="24"/>
        </w:rPr>
        <w:t xml:space="preserve"> </w:t>
      </w:r>
      <w:r>
        <w:rPr>
          <w:rFonts w:ascii="Times New Roman" w:eastAsia="Calibri" w:hAnsi="Times New Roman"/>
          <w:sz w:val="24"/>
          <w:szCs w:val="24"/>
        </w:rPr>
        <w:t xml:space="preserve">The elevated 8.9 pH </w:t>
      </w:r>
      <w:r w:rsidR="00CB0673">
        <w:rPr>
          <w:rFonts w:ascii="Times New Roman" w:eastAsia="Calibri" w:hAnsi="Times New Roman"/>
          <w:sz w:val="24"/>
          <w:szCs w:val="24"/>
        </w:rPr>
        <w:t>value in</w:t>
      </w:r>
      <w:r>
        <w:rPr>
          <w:rFonts w:ascii="Times New Roman" w:eastAsia="Calibri" w:hAnsi="Times New Roman"/>
          <w:sz w:val="24"/>
          <w:szCs w:val="24"/>
        </w:rPr>
        <w:t xml:space="preserve"> R1 system might </w:t>
      </w:r>
      <w:r w:rsidR="00CB0673">
        <w:rPr>
          <w:rFonts w:ascii="Times New Roman" w:eastAsia="Calibri" w:hAnsi="Times New Roman"/>
          <w:sz w:val="24"/>
          <w:szCs w:val="24"/>
        </w:rPr>
        <w:t>result in</w:t>
      </w:r>
      <w:r>
        <w:rPr>
          <w:rFonts w:ascii="Times New Roman" w:eastAsia="Calibri" w:hAnsi="Times New Roman"/>
          <w:sz w:val="24"/>
          <w:szCs w:val="24"/>
        </w:rPr>
        <w:t xml:space="preserve"> dissolved CO</w:t>
      </w:r>
      <w:r>
        <w:rPr>
          <w:rFonts w:ascii="Times New Roman" w:eastAsia="Calibri" w:hAnsi="Times New Roman"/>
          <w:sz w:val="24"/>
          <w:szCs w:val="24"/>
          <w:vertAlign w:val="subscript"/>
        </w:rPr>
        <w:t>2</w:t>
      </w:r>
      <w:r>
        <w:rPr>
          <w:rFonts w:ascii="Times New Roman" w:eastAsia="Calibri" w:hAnsi="Times New Roman"/>
          <w:sz w:val="24"/>
          <w:szCs w:val="24"/>
        </w:rPr>
        <w:t xml:space="preserve"> </w:t>
      </w:r>
      <w:r w:rsidR="00CB0673">
        <w:rPr>
          <w:rFonts w:ascii="Times New Roman" w:eastAsia="Calibri" w:hAnsi="Times New Roman"/>
          <w:sz w:val="24"/>
          <w:szCs w:val="24"/>
        </w:rPr>
        <w:t xml:space="preserve">being converted </w:t>
      </w:r>
      <w:r>
        <w:rPr>
          <w:rFonts w:ascii="Times New Roman" w:eastAsia="Calibri" w:hAnsi="Times New Roman"/>
          <w:sz w:val="24"/>
          <w:szCs w:val="24"/>
        </w:rPr>
        <w:t>into the carbonate and bicarbonates which remained unconsumed and slow down the growth of microalgae.</w:t>
      </w:r>
    </w:p>
    <w:p w14:paraId="211177ED" w14:textId="1296A61C" w:rsidR="00A11BC8" w:rsidRDefault="00CC3D71" w:rsidP="00F16AEF">
      <w:pPr>
        <w:spacing w:line="480" w:lineRule="auto"/>
        <w:jc w:val="both"/>
        <w:rPr>
          <w:rFonts w:ascii="Times New Roman" w:hAnsi="Times New Roman" w:cs="Times New Roman"/>
          <w:color w:val="000000" w:themeColor="text1"/>
          <w:sz w:val="24"/>
          <w:szCs w:val="24"/>
          <w:lang w:val="en-US"/>
        </w:rPr>
      </w:pPr>
      <w:r>
        <w:rPr>
          <w:rFonts w:ascii="Times New Roman" w:eastAsia="Calibri" w:hAnsi="Times New Roman"/>
          <w:sz w:val="24"/>
          <w:szCs w:val="24"/>
        </w:rPr>
        <w:t>The Dissolved Oxygen</w:t>
      </w:r>
      <w:r>
        <w:rPr>
          <w:rFonts w:ascii="Times New Roman" w:eastAsia="Calibri" w:hAnsi="Times New Roman"/>
          <w:sz w:val="24"/>
          <w:szCs w:val="24"/>
          <w:lang w:val="en-US"/>
        </w:rPr>
        <w:t xml:space="preserve"> (DO)</w:t>
      </w:r>
      <w:r>
        <w:rPr>
          <w:rFonts w:ascii="Times New Roman" w:eastAsia="Calibri" w:hAnsi="Times New Roman"/>
          <w:sz w:val="24"/>
          <w:szCs w:val="24"/>
        </w:rPr>
        <w:t xml:space="preserve"> level observed a slight increase in all three mixing duration systems</w:t>
      </w:r>
      <w:r>
        <w:rPr>
          <w:rFonts w:ascii="Times New Roman" w:eastAsia="Calibri" w:hAnsi="Times New Roman"/>
          <w:sz w:val="24"/>
          <w:szCs w:val="24"/>
          <w:lang w:val="en-US"/>
        </w:rPr>
        <w:t xml:space="preserve"> as shown in </w:t>
      </w:r>
      <w:r>
        <w:rPr>
          <w:rFonts w:ascii="Times New Roman" w:eastAsia="Calibri" w:hAnsi="Times New Roman"/>
          <w:color w:val="000000" w:themeColor="text1"/>
          <w:sz w:val="24"/>
          <w:szCs w:val="24"/>
          <w:lang w:val="en-US"/>
        </w:rPr>
        <w:t>Fig 2 (B)</w:t>
      </w:r>
      <w:r>
        <w:rPr>
          <w:rFonts w:ascii="Times New Roman" w:eastAsia="Calibri" w:hAnsi="Times New Roman"/>
          <w:color w:val="000000" w:themeColor="text1"/>
          <w:sz w:val="24"/>
          <w:szCs w:val="24"/>
        </w:rPr>
        <w:t xml:space="preserve">. </w:t>
      </w:r>
      <w:r>
        <w:rPr>
          <w:rFonts w:ascii="Times New Roman" w:eastAsia="Calibri" w:hAnsi="Times New Roman"/>
          <w:sz w:val="24"/>
          <w:szCs w:val="24"/>
        </w:rPr>
        <w:t xml:space="preserve">The initial </w:t>
      </w:r>
      <w:r w:rsidR="00CB0673">
        <w:rPr>
          <w:rFonts w:ascii="Times New Roman" w:eastAsia="Calibri" w:hAnsi="Times New Roman"/>
          <w:sz w:val="24"/>
          <w:szCs w:val="24"/>
        </w:rPr>
        <w:t>DO</w:t>
      </w:r>
      <w:r>
        <w:rPr>
          <w:rFonts w:ascii="Times New Roman" w:eastAsia="Calibri" w:hAnsi="Times New Roman"/>
          <w:sz w:val="24"/>
          <w:szCs w:val="24"/>
        </w:rPr>
        <w:t xml:space="preserve"> </w:t>
      </w:r>
      <w:r w:rsidR="00CB0673">
        <w:rPr>
          <w:rFonts w:ascii="Times New Roman" w:eastAsia="Calibri" w:hAnsi="Times New Roman"/>
          <w:sz w:val="24"/>
          <w:szCs w:val="24"/>
          <w:lang w:val="en-US"/>
        </w:rPr>
        <w:t>was ranging</w:t>
      </w:r>
      <w:r>
        <w:rPr>
          <w:rFonts w:ascii="Times New Roman" w:eastAsia="Calibri" w:hAnsi="Times New Roman"/>
          <w:sz w:val="24"/>
          <w:szCs w:val="24"/>
          <w:lang w:val="en-US"/>
        </w:rPr>
        <w:t xml:space="preserve"> between 5.5 to 6 mg L</w:t>
      </w:r>
      <w:r>
        <w:rPr>
          <w:rFonts w:ascii="Times New Roman" w:eastAsia="Calibri" w:hAnsi="Times New Roman"/>
          <w:sz w:val="24"/>
          <w:szCs w:val="24"/>
          <w:vertAlign w:val="superscript"/>
          <w:lang w:val="en-US"/>
        </w:rPr>
        <w:t>-1</w:t>
      </w:r>
      <w:r>
        <w:rPr>
          <w:rFonts w:ascii="Times New Roman" w:eastAsia="Calibri" w:hAnsi="Times New Roman"/>
          <w:sz w:val="24"/>
          <w:szCs w:val="24"/>
          <w:lang w:val="en-US"/>
        </w:rPr>
        <w:t xml:space="preserve"> in all </w:t>
      </w:r>
      <w:r w:rsidR="00CB0673">
        <w:rPr>
          <w:rFonts w:ascii="Times New Roman" w:eastAsia="Calibri" w:hAnsi="Times New Roman"/>
          <w:sz w:val="24"/>
          <w:szCs w:val="24"/>
          <w:lang w:val="en-US"/>
        </w:rPr>
        <w:t xml:space="preserve">three </w:t>
      </w:r>
      <w:r>
        <w:rPr>
          <w:rFonts w:ascii="Times New Roman" w:eastAsia="Calibri" w:hAnsi="Times New Roman"/>
          <w:sz w:val="24"/>
          <w:szCs w:val="24"/>
          <w:lang w:val="en-US"/>
        </w:rPr>
        <w:t>mixing system</w:t>
      </w:r>
      <w:r w:rsidR="00CB0673">
        <w:rPr>
          <w:rFonts w:ascii="Times New Roman" w:eastAsia="Calibri" w:hAnsi="Times New Roman"/>
          <w:sz w:val="24"/>
          <w:szCs w:val="24"/>
          <w:lang w:val="en-US"/>
        </w:rPr>
        <w:t xml:space="preserve">s. The highest DO </w:t>
      </w:r>
      <w:r>
        <w:rPr>
          <w:rFonts w:ascii="Times New Roman" w:eastAsia="Calibri" w:hAnsi="Times New Roman"/>
          <w:sz w:val="24"/>
          <w:szCs w:val="24"/>
          <w:lang w:val="en-US"/>
        </w:rPr>
        <w:t>observed</w:t>
      </w:r>
      <w:r w:rsidR="00CB0673">
        <w:rPr>
          <w:rFonts w:ascii="Times New Roman" w:eastAsia="Calibri" w:hAnsi="Times New Roman"/>
          <w:sz w:val="24"/>
          <w:szCs w:val="24"/>
          <w:lang w:val="en-US"/>
        </w:rPr>
        <w:t xml:space="preserve"> was</w:t>
      </w:r>
      <w:r>
        <w:rPr>
          <w:rFonts w:ascii="Times New Roman" w:eastAsia="Calibri" w:hAnsi="Times New Roman"/>
          <w:sz w:val="24"/>
          <w:szCs w:val="24"/>
          <w:lang w:val="en-US"/>
        </w:rPr>
        <w:t xml:space="preserve"> 7.5 </w:t>
      </w:r>
      <w:r>
        <w:rPr>
          <w:rFonts w:ascii="Times New Roman" w:eastAsia="Calibri" w:hAnsi="Times New Roman"/>
          <w:color w:val="000000" w:themeColor="text1"/>
          <w:sz w:val="24"/>
          <w:szCs w:val="24"/>
          <w:lang w:val="en-US"/>
        </w:rPr>
        <w:t>mg L</w:t>
      </w:r>
      <w:r>
        <w:rPr>
          <w:rFonts w:ascii="Times New Roman" w:eastAsia="Calibri" w:hAnsi="Times New Roman"/>
          <w:color w:val="000000" w:themeColor="text1"/>
          <w:sz w:val="24"/>
          <w:szCs w:val="24"/>
          <w:vertAlign w:val="superscript"/>
          <w:lang w:val="en-US"/>
        </w:rPr>
        <w:t>-1</w:t>
      </w:r>
      <w:r>
        <w:rPr>
          <w:rFonts w:ascii="Times New Roman" w:eastAsia="Calibri" w:hAnsi="Times New Roman"/>
          <w:color w:val="000000" w:themeColor="text1"/>
          <w:sz w:val="24"/>
          <w:szCs w:val="24"/>
          <w:lang w:val="en-US"/>
        </w:rPr>
        <w:t xml:space="preserve"> </w:t>
      </w:r>
      <w:r>
        <w:rPr>
          <w:rFonts w:ascii="Times New Roman" w:eastAsia="Calibri" w:hAnsi="Times New Roman"/>
          <w:sz w:val="24"/>
          <w:szCs w:val="24"/>
          <w:lang w:val="en-US"/>
        </w:rPr>
        <w:t xml:space="preserve">in the R1 mixing duration system. The continuous mixing in the R1 system ensured maximum time for air to liquid interaction at the surface of the open raceway pond, leading to increase the transfer of atmospheric oxygen into the culture in open raceway pond </w:t>
      </w:r>
      <w:r w:rsidR="002E37A5">
        <w:rPr>
          <w:rFonts w:ascii="Times New Roman" w:eastAsia="Calibri" w:hAnsi="Times New Roman"/>
          <w:sz w:val="24"/>
          <w:szCs w:val="24"/>
          <w:lang w:val="en-US"/>
        </w:rPr>
        <w:fldChar w:fldCharType="begin" w:fldLock="1"/>
      </w:r>
      <w:r w:rsidR="002E37A5">
        <w:rPr>
          <w:rFonts w:ascii="Times New Roman" w:eastAsia="Calibri" w:hAnsi="Times New Roman"/>
          <w:sz w:val="24"/>
          <w:szCs w:val="24"/>
          <w:lang w:val="en-US"/>
        </w:rPr>
        <w:instrText>ADDIN CSL_CITATION {"citationItems":[{"id":"ITEM-1","itemData":{"DOI":"10.1016/S0044-8486(03)00123-6","ISSN":"00448486","abstract":"Spirulina is one of the most extensively used microalgae for animal and human nutrition; its main interest is centered in its high protein content, 60-65% on a dry weight basis. In this study, Spirulina was grown in open raceway ponds, and several physicochemical (e.g., pH, dissolved oxygen concentration, temperature, conductivity and irradiance) and biological (e.g., biomass concentration and yield) variables were studied. The variables were correlated in order to implement a mathematical model to predict algal yield. Dissolved oxygen concentration in the cultivation ponds ranged between 10 mg l-1 in winter (115% of O2 saturation) and 30 mg l-1 in summer (375% of O2 saturation); a clear decrease of biomass concentration was found when dissolved oxygen was &gt;25 mg l-1. Neither biomass concentration nor productivity was saturated at the maximum temperature achieved in the open pond during this study (approximately 28°C). The pH seemed to control both the maximal algal density in the pond and the productivity that were found to be maximum at pH values below 10.5. Finally, all the variables were positively correlated with irradiance. Principal component analysis (PCA) allowed recognition of different sets of samples characterized by a combination of temperature, dissolved oxygen concentration, pH, biomass, productivity, irradiance and conductivity. This method helped to predict a significant loss of productivity in the open ponds in mid-summer due to high pH and high-dissolved O2 concentration. © 2003 Elsevier Science B.V. All rights reserved.","author":[{"dropping-particle":"","family":"Jiménez","given":"Carlos","non-dropping-particle":"","parse-names":false,"suffix":""},{"dropping-particle":"","family":"Cossío","given":"Belén R.","non-dropping-particle":"","parse-names":false,"suffix":""},{"dropping-particle":"","family":"Niell","given":"F. Xavier","non-dropping-particle":"","parse-names":false,"suffix":""}],"container-title":"Aquaculture","id":"ITEM-1","issue":"1-4","issued":{"date-parts":[["2003"]]},"page":"331-345","title":"Relationship between physicochemical variables and productivity in open ponds for the production of Spirulina: A predictive model of algal yield","type":"article-journal","volume":"221"},"uris":["http://www.mendeley.com/documents/?uuid=9a8f60cf-d998-4f85-9864-7c94013a84c9"]}],"mendeley":{"formattedCitation":"(Jiménez et al., 2003)","plainTextFormattedCitation":"(Jiménez et al., 2003)","previouslyFormattedCitation":"(Jiménez et al., 2003)"},"properties":{"noteIndex":0},"schema":"https://github.com/citation-style-language/schema/raw/master/csl-citation.json"}</w:instrText>
      </w:r>
      <w:r w:rsidR="002E37A5">
        <w:rPr>
          <w:rFonts w:ascii="Times New Roman" w:eastAsia="Calibri" w:hAnsi="Times New Roman"/>
          <w:sz w:val="24"/>
          <w:szCs w:val="24"/>
          <w:lang w:val="en-US"/>
        </w:rPr>
        <w:fldChar w:fldCharType="separate"/>
      </w:r>
      <w:r w:rsidR="002E37A5" w:rsidRPr="002E37A5">
        <w:rPr>
          <w:rFonts w:ascii="Times New Roman" w:eastAsia="Calibri" w:hAnsi="Times New Roman"/>
          <w:noProof/>
          <w:sz w:val="24"/>
          <w:szCs w:val="24"/>
          <w:lang w:val="en-US"/>
        </w:rPr>
        <w:t>(Jiménez et al., 2003)</w:t>
      </w:r>
      <w:r w:rsidR="002E37A5">
        <w:rPr>
          <w:rFonts w:ascii="Times New Roman" w:eastAsia="Calibri" w:hAnsi="Times New Roman"/>
          <w:sz w:val="24"/>
          <w:szCs w:val="24"/>
          <w:lang w:val="en-US"/>
        </w:rPr>
        <w:fldChar w:fldCharType="end"/>
      </w:r>
      <w:r>
        <w:rPr>
          <w:rFonts w:ascii="Times New Roman" w:eastAsia="Calibri" w:hAnsi="Times New Roman"/>
          <w:sz w:val="24"/>
          <w:szCs w:val="24"/>
          <w:lang w:val="en-US"/>
        </w:rPr>
        <w:t xml:space="preserve">. Additionally, the highest algal biomass was observed in the R1 system as compared to R2 and R3 system, leading to release more oxygen into the culture through the process of photosynthesis. </w:t>
      </w:r>
      <w:r>
        <w:rPr>
          <w:rFonts w:ascii="Times New Roman" w:eastAsia="Calibri" w:hAnsi="Times New Roman"/>
          <w:color w:val="000000" w:themeColor="text1"/>
          <w:sz w:val="24"/>
          <w:szCs w:val="24"/>
          <w:lang w:val="en-US"/>
        </w:rPr>
        <w:t xml:space="preserve">Fig 2 (C) </w:t>
      </w:r>
      <w:r w:rsidR="00CB0673">
        <w:rPr>
          <w:rFonts w:ascii="Times New Roman" w:eastAsia="Calibri" w:hAnsi="Times New Roman"/>
          <w:sz w:val="24"/>
          <w:szCs w:val="24"/>
          <w:lang w:val="en-US"/>
        </w:rPr>
        <w:t>shows</w:t>
      </w:r>
      <w:r>
        <w:rPr>
          <w:rFonts w:ascii="Times New Roman" w:eastAsia="Calibri" w:hAnsi="Times New Roman"/>
          <w:sz w:val="24"/>
          <w:szCs w:val="24"/>
          <w:lang w:val="en-US"/>
        </w:rPr>
        <w:t xml:space="preserve"> the temperature of the culture</w:t>
      </w:r>
      <w:r w:rsidR="00CB0673">
        <w:rPr>
          <w:rFonts w:ascii="Times New Roman" w:eastAsia="Calibri" w:hAnsi="Times New Roman"/>
          <w:sz w:val="24"/>
          <w:szCs w:val="24"/>
          <w:lang w:val="en-US"/>
        </w:rPr>
        <w:t xml:space="preserve"> in open raceway pond fluctuating</w:t>
      </w:r>
      <w:r>
        <w:rPr>
          <w:rFonts w:ascii="Times New Roman" w:eastAsia="Calibri" w:hAnsi="Times New Roman"/>
          <w:sz w:val="24"/>
          <w:szCs w:val="24"/>
          <w:lang w:val="en-US"/>
        </w:rPr>
        <w:t xml:space="preserve"> in </w:t>
      </w:r>
      <w:r w:rsidR="00CB0673">
        <w:rPr>
          <w:rFonts w:ascii="Times New Roman" w:eastAsia="Calibri" w:hAnsi="Times New Roman"/>
          <w:sz w:val="24"/>
          <w:szCs w:val="24"/>
          <w:lang w:val="en-US"/>
        </w:rPr>
        <w:t>the range of</w:t>
      </w:r>
      <w:r>
        <w:rPr>
          <w:rFonts w:ascii="Times New Roman" w:eastAsia="Calibri" w:hAnsi="Times New Roman"/>
          <w:sz w:val="24"/>
          <w:szCs w:val="24"/>
          <w:lang w:val="en-US"/>
        </w:rPr>
        <w:t xml:space="preserve"> </w:t>
      </w:r>
      <w:r>
        <w:rPr>
          <w:rFonts w:ascii="Times New Roman" w:eastAsia="Calibri" w:hAnsi="Times New Roman"/>
          <w:color w:val="000000" w:themeColor="text1"/>
          <w:sz w:val="24"/>
          <w:szCs w:val="24"/>
          <w:lang w:val="en-US"/>
        </w:rPr>
        <w:t>24</w:t>
      </w:r>
      <w:r>
        <w:rPr>
          <w:rFonts w:ascii="Times New Roman" w:eastAsia="Calibri" w:hAnsi="Times New Roman"/>
          <w:color w:val="000000" w:themeColor="text1"/>
          <w:sz w:val="24"/>
          <w:szCs w:val="24"/>
          <w:vertAlign w:val="superscript"/>
          <w:lang w:val="en-US"/>
        </w:rPr>
        <w:t>o</w:t>
      </w:r>
      <w:r>
        <w:rPr>
          <w:rFonts w:ascii="Times New Roman" w:eastAsia="Calibri" w:hAnsi="Times New Roman"/>
          <w:color w:val="000000" w:themeColor="text1"/>
          <w:sz w:val="24"/>
          <w:szCs w:val="24"/>
          <w:lang w:val="en-US"/>
        </w:rPr>
        <w:t>C to 27.5</w:t>
      </w:r>
      <w:r>
        <w:rPr>
          <w:rFonts w:ascii="Times New Roman" w:eastAsia="Calibri" w:hAnsi="Times New Roman"/>
          <w:color w:val="000000" w:themeColor="text1"/>
          <w:sz w:val="24"/>
          <w:szCs w:val="24"/>
          <w:vertAlign w:val="superscript"/>
          <w:lang w:val="en-US"/>
        </w:rPr>
        <w:t>o</w:t>
      </w:r>
      <w:r>
        <w:rPr>
          <w:rFonts w:ascii="Times New Roman" w:eastAsia="Calibri" w:hAnsi="Times New Roman"/>
          <w:color w:val="000000" w:themeColor="text1"/>
          <w:sz w:val="24"/>
          <w:szCs w:val="24"/>
          <w:lang w:val="en-US"/>
        </w:rPr>
        <w:t xml:space="preserve">C </w:t>
      </w:r>
      <w:r w:rsidR="00CB0673">
        <w:rPr>
          <w:rFonts w:ascii="Times New Roman" w:eastAsia="Calibri" w:hAnsi="Times New Roman"/>
          <w:sz w:val="24"/>
          <w:szCs w:val="24"/>
          <w:lang w:val="en-US"/>
        </w:rPr>
        <w:t>for</w:t>
      </w:r>
      <w:r>
        <w:rPr>
          <w:rFonts w:ascii="Times New Roman" w:eastAsia="Calibri" w:hAnsi="Times New Roman"/>
          <w:sz w:val="24"/>
          <w:szCs w:val="24"/>
          <w:lang w:val="en-US"/>
        </w:rPr>
        <w:t xml:space="preserve"> all </w:t>
      </w:r>
      <w:r w:rsidR="00CB0673">
        <w:rPr>
          <w:rFonts w:ascii="Times New Roman" w:eastAsia="Calibri" w:hAnsi="Times New Roman"/>
          <w:sz w:val="24"/>
          <w:szCs w:val="24"/>
          <w:lang w:val="en-US"/>
        </w:rPr>
        <w:t>three mixing duration systems (R1, R2 and</w:t>
      </w:r>
      <w:r>
        <w:rPr>
          <w:rFonts w:ascii="Times New Roman" w:eastAsia="Calibri" w:hAnsi="Times New Roman"/>
          <w:sz w:val="24"/>
          <w:szCs w:val="24"/>
          <w:lang w:val="en-US"/>
        </w:rPr>
        <w:t xml:space="preserve"> R3). The average atmospheric temperature surrounding the open raceway pond was maintained at </w:t>
      </w:r>
      <w:r w:rsidR="00CB0673">
        <w:rPr>
          <w:rFonts w:ascii="Times New Roman" w:hAnsi="Times New Roman" w:cs="Times New Roman"/>
          <w:color w:val="000000" w:themeColor="text1"/>
          <w:sz w:val="24"/>
          <w:szCs w:val="24"/>
        </w:rPr>
        <w:t>25 ± 2</w:t>
      </w:r>
      <w:r w:rsidR="00CB0673" w:rsidRPr="00CB0673">
        <w:rPr>
          <w:rFonts w:ascii="Times New Roman" w:eastAsia="Calibri" w:hAnsi="Times New Roman"/>
          <w:color w:val="000000" w:themeColor="text1"/>
          <w:sz w:val="24"/>
          <w:szCs w:val="24"/>
          <w:vertAlign w:val="superscript"/>
          <w:lang w:val="en-US"/>
        </w:rPr>
        <w:t xml:space="preserve"> </w:t>
      </w:r>
      <w:proofErr w:type="spellStart"/>
      <w:r w:rsidR="00CB0673">
        <w:rPr>
          <w:rFonts w:ascii="Times New Roman" w:eastAsia="Calibri" w:hAnsi="Times New Roman"/>
          <w:color w:val="000000" w:themeColor="text1"/>
          <w:sz w:val="24"/>
          <w:szCs w:val="24"/>
          <w:vertAlign w:val="superscript"/>
          <w:lang w:val="en-US"/>
        </w:rPr>
        <w:t>o</w:t>
      </w:r>
      <w:r w:rsidR="00CB0673">
        <w:rPr>
          <w:rFonts w:ascii="Times New Roman" w:eastAsia="Calibri" w:hAnsi="Times New Roman"/>
          <w:color w:val="000000" w:themeColor="text1"/>
          <w:sz w:val="24"/>
          <w:szCs w:val="24"/>
          <w:lang w:val="en-US"/>
        </w:rPr>
        <w:t>C</w:t>
      </w:r>
      <w:r>
        <w:rPr>
          <w:rFonts w:ascii="Times New Roman" w:hAnsi="Times New Roman" w:cs="Times New Roman"/>
          <w:color w:val="000000" w:themeColor="text1"/>
          <w:sz w:val="24"/>
          <w:szCs w:val="24"/>
          <w:lang w:val="en-US"/>
        </w:rPr>
        <w:t>.</w:t>
      </w:r>
      <w:proofErr w:type="spellEnd"/>
      <w:r>
        <w:rPr>
          <w:rFonts w:ascii="Times New Roman" w:hAnsi="Times New Roman" w:cs="Times New Roman"/>
          <w:color w:val="000000" w:themeColor="text1"/>
          <w:sz w:val="24"/>
          <w:szCs w:val="24"/>
          <w:lang w:val="en-US"/>
        </w:rPr>
        <w:t xml:space="preserve"> According to</w:t>
      </w:r>
      <w:r w:rsidR="002E37A5">
        <w:rPr>
          <w:rFonts w:ascii="Times New Roman" w:hAnsi="Times New Roman" w:cs="Times New Roman"/>
          <w:color w:val="000000" w:themeColor="text1"/>
          <w:sz w:val="24"/>
          <w:szCs w:val="24"/>
          <w:lang w:val="en-US"/>
        </w:rPr>
        <w:t xml:space="preserve"> </w:t>
      </w:r>
      <w:r w:rsidR="002E37A5">
        <w:rPr>
          <w:rFonts w:ascii="Times New Roman" w:hAnsi="Times New Roman" w:cs="Times New Roman"/>
          <w:color w:val="000000" w:themeColor="text1"/>
          <w:sz w:val="24"/>
          <w:szCs w:val="24"/>
          <w:lang w:val="en-US"/>
        </w:rPr>
        <w:fldChar w:fldCharType="begin" w:fldLock="1"/>
      </w:r>
      <w:r w:rsidR="002E37A5">
        <w:rPr>
          <w:rFonts w:ascii="Times New Roman" w:hAnsi="Times New Roman" w:cs="Times New Roman"/>
          <w:color w:val="000000" w:themeColor="text1"/>
          <w:sz w:val="24"/>
          <w:szCs w:val="24"/>
          <w:lang w:val="en-US"/>
        </w:rPr>
        <w:instrText>ADDIN CSL_CITATION {"citationItems":[{"id":"ITEM-1","itemData":{"DOI":"10.1007/978-94-007-3855-3","ISBN":"9789400738553","abstract":"Cyanobacteria have existed for 3.5 billion years, yet they are still the most important photosynthetic organisms on the planet for cycling carbon and nitrogen. The ecosystems where they have key roles range from the warmer oceans to many Antarctic sites. They also include dense nuisance growths in nutrient-rich lakes and nitrogen-fixers which aid the fertility of rice-fields and many soils, especially the biological soil crusts of arid regions. Molecular biology has in recent years provided major advances in our understanding of cyanobacterial ecology. Perhaps for more than any other group of organisms, it is possible to see how the ecology, physiology, biochemistry, ultrastructure and molecular biology interact. This all helps to deal with practical problems such as the control of nuisance blooms and the use of cyanobacterial inocula to manage semi-desert soils. Large-scale culture of several organisms, especially \"Spirulina\" (Arthrospira), for health food and specialist products is increasingly being expanded for a much wider range of uses. In view of their probable contribution to past oil deposits, much attention is currently focused on their potential as a source of biofuel. Please visit http://extras.springer.com/ to view Extra Materials belonging to this volume. This book complements the highly successful Ecology of Cyanobacteria and integrates the discoveries of the past twelve years with the older literature.","author":[{"dropping-particle":"","family":"Whitton","given":"Brian A.","non-dropping-particle":"","parse-names":false,"suffix":""}],"container-title":"Ecology of Cyanobacteria II: Their Diversity in Space and Time","id":"ITEM-1","issued":{"date-parts":[["2012"]]},"page":"1-760","title":"Ecology of cyanobacteria II: Their diversity in space and time","type":"article-journal","volume":"9789400738"},"uris":["http://www.mendeley.com/documents/?uuid=e6db57dc-b4a8-44bc-a900-59ac8d33b83f"]}],"mendeley":{"formattedCitation":"(Whitton, 2012)","manualFormatting":"(Whitton et al., 2012)","plainTextFormattedCitation":"(Whitton, 2012)","previouslyFormattedCitation":"(Whitton, 2012)"},"properties":{"noteIndex":0},"schema":"https://github.com/citation-style-language/schema/raw/master/csl-citation.json"}</w:instrText>
      </w:r>
      <w:r w:rsidR="002E37A5">
        <w:rPr>
          <w:rFonts w:ascii="Times New Roman" w:hAnsi="Times New Roman" w:cs="Times New Roman"/>
          <w:color w:val="000000" w:themeColor="text1"/>
          <w:sz w:val="24"/>
          <w:szCs w:val="24"/>
          <w:lang w:val="en-US"/>
        </w:rPr>
        <w:fldChar w:fldCharType="separate"/>
      </w:r>
      <w:r w:rsidR="002E37A5" w:rsidRPr="002E37A5">
        <w:rPr>
          <w:rFonts w:ascii="Times New Roman" w:hAnsi="Times New Roman" w:cs="Times New Roman"/>
          <w:noProof/>
          <w:color w:val="000000" w:themeColor="text1"/>
          <w:sz w:val="24"/>
          <w:szCs w:val="24"/>
          <w:lang w:val="en-US"/>
        </w:rPr>
        <w:t>Whitton</w:t>
      </w:r>
      <w:r w:rsidR="008E53D7">
        <w:rPr>
          <w:rFonts w:ascii="Times New Roman" w:hAnsi="Times New Roman" w:cs="Times New Roman"/>
          <w:noProof/>
          <w:color w:val="000000" w:themeColor="text1"/>
          <w:sz w:val="24"/>
          <w:szCs w:val="24"/>
          <w:lang w:val="en-US"/>
        </w:rPr>
        <w:t xml:space="preserve"> et al.</w:t>
      </w:r>
      <w:r w:rsidR="002E37A5" w:rsidRPr="002E37A5">
        <w:rPr>
          <w:rFonts w:ascii="Times New Roman" w:hAnsi="Times New Roman" w:cs="Times New Roman"/>
          <w:noProof/>
          <w:color w:val="000000" w:themeColor="text1"/>
          <w:sz w:val="24"/>
          <w:szCs w:val="24"/>
          <w:lang w:val="en-US"/>
        </w:rPr>
        <w:t xml:space="preserve"> </w:t>
      </w:r>
      <w:r w:rsidR="008E53D7">
        <w:rPr>
          <w:rFonts w:ascii="Times New Roman" w:hAnsi="Times New Roman" w:cs="Times New Roman"/>
          <w:noProof/>
          <w:color w:val="000000" w:themeColor="text1"/>
          <w:sz w:val="24"/>
          <w:szCs w:val="24"/>
          <w:lang w:val="en-US"/>
        </w:rPr>
        <w:t>(</w:t>
      </w:r>
      <w:r w:rsidR="002E37A5" w:rsidRPr="002E37A5">
        <w:rPr>
          <w:rFonts w:ascii="Times New Roman" w:hAnsi="Times New Roman" w:cs="Times New Roman"/>
          <w:noProof/>
          <w:color w:val="000000" w:themeColor="text1"/>
          <w:sz w:val="24"/>
          <w:szCs w:val="24"/>
          <w:lang w:val="en-US"/>
        </w:rPr>
        <w:t>2012)</w:t>
      </w:r>
      <w:r w:rsidR="002E37A5">
        <w:rPr>
          <w:rFonts w:ascii="Times New Roman" w:hAnsi="Times New Roman" w:cs="Times New Roman"/>
          <w:color w:val="000000" w:themeColor="text1"/>
          <w:sz w:val="24"/>
          <w:szCs w:val="24"/>
          <w:lang w:val="en-US"/>
        </w:rPr>
        <w:fldChar w:fldCharType="end"/>
      </w:r>
      <w:r w:rsidR="008E53D7">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lang w:val="en-US"/>
        </w:rPr>
        <w:t xml:space="preserve"> </w:t>
      </w:r>
      <w:r w:rsidR="008E53D7">
        <w:rPr>
          <w:rFonts w:ascii="Times New Roman" w:hAnsi="Times New Roman" w:cs="Times New Roman"/>
          <w:color w:val="000000" w:themeColor="text1"/>
          <w:sz w:val="24"/>
          <w:szCs w:val="24"/>
          <w:lang w:val="en-US"/>
        </w:rPr>
        <w:t>most algal</w:t>
      </w:r>
      <w:r>
        <w:rPr>
          <w:rFonts w:ascii="Times New Roman" w:hAnsi="Times New Roman" w:cs="Times New Roman"/>
          <w:color w:val="000000" w:themeColor="text1"/>
          <w:sz w:val="24"/>
          <w:szCs w:val="24"/>
          <w:lang w:val="en-US"/>
        </w:rPr>
        <w:t xml:space="preserve"> strains have opt</w:t>
      </w:r>
      <w:r w:rsidR="00CB0673">
        <w:rPr>
          <w:rFonts w:ascii="Times New Roman" w:hAnsi="Times New Roman" w:cs="Times New Roman"/>
          <w:color w:val="000000" w:themeColor="text1"/>
          <w:sz w:val="24"/>
          <w:szCs w:val="24"/>
          <w:lang w:val="en-US"/>
        </w:rPr>
        <w:t xml:space="preserve">imum temperature ranging </w:t>
      </w:r>
      <w:r w:rsidR="008E53D7">
        <w:rPr>
          <w:rFonts w:ascii="Times New Roman" w:hAnsi="Times New Roman" w:cs="Times New Roman"/>
          <w:color w:val="000000" w:themeColor="text1"/>
          <w:sz w:val="24"/>
          <w:szCs w:val="24"/>
          <w:lang w:val="en-US"/>
        </w:rPr>
        <w:t>between</w:t>
      </w:r>
      <w:r w:rsidR="00CB0673">
        <w:rPr>
          <w:rFonts w:ascii="Times New Roman" w:hAnsi="Times New Roman" w:cs="Times New Roman"/>
          <w:color w:val="000000" w:themeColor="text1"/>
          <w:sz w:val="24"/>
          <w:szCs w:val="24"/>
          <w:lang w:val="en-US"/>
        </w:rPr>
        <w:t xml:space="preserve"> 24</w:t>
      </w:r>
      <w:r>
        <w:rPr>
          <w:rFonts w:ascii="Times New Roman" w:hAnsi="Times New Roman" w:cs="Times New Roman"/>
          <w:color w:val="000000" w:themeColor="text1"/>
          <w:sz w:val="24"/>
          <w:szCs w:val="24"/>
          <w:lang w:val="en-US"/>
        </w:rPr>
        <w:t xml:space="preserve"> to 42 </w:t>
      </w:r>
      <w:proofErr w:type="spellStart"/>
      <w:r w:rsidR="00CB0673" w:rsidRPr="00CB0673">
        <w:rPr>
          <w:rFonts w:ascii="Times New Roman" w:hAnsi="Times New Roman" w:cs="Times New Roman"/>
          <w:color w:val="000000" w:themeColor="text1"/>
          <w:sz w:val="24"/>
          <w:szCs w:val="24"/>
          <w:vertAlign w:val="superscript"/>
          <w:lang w:val="en-US"/>
        </w:rPr>
        <w:t>o</w:t>
      </w:r>
      <w:r w:rsidR="00CB0673" w:rsidRPr="00CB0673">
        <w:rPr>
          <w:rFonts w:ascii="Times New Roman" w:hAnsi="Times New Roman" w:cs="Times New Roman"/>
          <w:color w:val="000000" w:themeColor="text1"/>
          <w:sz w:val="24"/>
          <w:szCs w:val="24"/>
          <w:lang w:val="en-US"/>
        </w:rPr>
        <w:t>C</w:t>
      </w:r>
      <w:r>
        <w:rPr>
          <w:rFonts w:ascii="Times New Roman" w:hAnsi="Times New Roman" w:cs="Times New Roman"/>
          <w:color w:val="000000" w:themeColor="text1"/>
          <w:sz w:val="24"/>
          <w:szCs w:val="24"/>
          <w:lang w:val="en-US"/>
        </w:rPr>
        <w:t>.</w:t>
      </w:r>
      <w:proofErr w:type="spellEnd"/>
      <w:r>
        <w:rPr>
          <w:rFonts w:ascii="Times New Roman" w:hAnsi="Times New Roman" w:cs="Times New Roman"/>
          <w:color w:val="000000" w:themeColor="text1"/>
          <w:sz w:val="24"/>
          <w:szCs w:val="24"/>
          <w:lang w:val="en-US"/>
        </w:rPr>
        <w:t xml:space="preserve"> The temperature variations might be due to the evaporation of water vapors from the surface of open raceway pond due to heat transfer and variations of air circulation on the surface of the open raceway pond </w:t>
      </w:r>
      <w:r w:rsidR="002E37A5">
        <w:rPr>
          <w:rFonts w:ascii="Times New Roman" w:hAnsi="Times New Roman" w:cs="Times New Roman"/>
          <w:color w:val="000000" w:themeColor="text1"/>
          <w:sz w:val="24"/>
          <w:szCs w:val="24"/>
          <w:lang w:val="en-US"/>
        </w:rPr>
        <w:fldChar w:fldCharType="begin" w:fldLock="1"/>
      </w:r>
      <w:r w:rsidR="002E37A5">
        <w:rPr>
          <w:rFonts w:ascii="Times New Roman" w:hAnsi="Times New Roman" w:cs="Times New Roman"/>
          <w:color w:val="000000" w:themeColor="text1"/>
          <w:sz w:val="24"/>
          <w:szCs w:val="24"/>
          <w:lang w:val="en-US"/>
        </w:rPr>
        <w:instrText>ADDIN CSL_CITATION {"citationItems":[{"id":"ITEM-1","itemData":{"DOI":"10.1021/acs.iecr.9b00986","ISSN":"15205045","abstract":"Microalgal biomass is considered to be a promising renewable energy source to replace fossil fuel given its simple growth mechanism and high productivity per unit area. Nevertheless, microalgal biorefinery still has a long way to go before it is fully commercialized owing largely to the high cultivation cost of microalgae. Open raceway pond (ORP), which is one of the oldest and simplest bioreactor types, is known to be the most suitable form of the bioreactor for large-scale production given its low operation cost and easy scale up characteristics. However, as the biomass culture is exposed to the outside environment, variabilities in the productivity can be severe, especially due to the variations in the environmental conditions like temperature. Therefore, in this study, the idea of equipping the ORP with a heat exchanger using industrial waste stream as a heat source is introduced as a strategy to maintain high productivity all year round. For evaluating its economic benefit, a mathematical model is established, and the optimal operating condition that maximizes the economic efficiency of the cultivation system is determined.","author":[{"dropping-particle":"","family":"Ryu","given":"Kyung Hwan","non-dropping-particle":"","parse-names":false,"suffix":""},{"dropping-particle":"","family":"Lee","given":"Ju Yeong","non-dropping-particle":"","parse-names":false,"suffix":""},{"dropping-particle":"","family":"Heo","given":"Seongmin","non-dropping-particle":"","parse-names":false,"suffix":""},{"dropping-particle":"","family":"Lee","given":"Jay H.","non-dropping-particle":"","parse-names":false,"suffix":""}],"container-title":"Industrial and Engineering Chemistry Research","id":"ITEM-1","issue":"21","issued":{"date-parts":[["2019"]]},"page":"9099-9108","title":"Improved Microalgae Production by Using a Heat Supplied Open Raceway Pond","type":"article-journal","volume":"58"},"uris":["http://www.mendeley.com/documents/?uuid=3ae8f1d4-3937-45ec-b0d0-05f687233ca3"]}],"mendeley":{"formattedCitation":"(Ryu et al., 2019)","plainTextFormattedCitation":"(Ryu et al., 2019)","previouslyFormattedCitation":"(Ryu et al., 2019)"},"properties":{"noteIndex":0},"schema":"https://github.com/citation-style-language/schema/raw/master/csl-citation.json"}</w:instrText>
      </w:r>
      <w:r w:rsidR="002E37A5">
        <w:rPr>
          <w:rFonts w:ascii="Times New Roman" w:hAnsi="Times New Roman" w:cs="Times New Roman"/>
          <w:color w:val="000000" w:themeColor="text1"/>
          <w:sz w:val="24"/>
          <w:szCs w:val="24"/>
          <w:lang w:val="en-US"/>
        </w:rPr>
        <w:fldChar w:fldCharType="separate"/>
      </w:r>
      <w:r w:rsidR="002E37A5" w:rsidRPr="002E37A5">
        <w:rPr>
          <w:rFonts w:ascii="Times New Roman" w:hAnsi="Times New Roman" w:cs="Times New Roman"/>
          <w:noProof/>
          <w:color w:val="000000" w:themeColor="text1"/>
          <w:sz w:val="24"/>
          <w:szCs w:val="24"/>
          <w:lang w:val="en-US"/>
        </w:rPr>
        <w:t>(Ryu et al., 2019)</w:t>
      </w:r>
      <w:r w:rsidR="002E37A5">
        <w:rPr>
          <w:rFonts w:ascii="Times New Roman" w:hAnsi="Times New Roman" w:cs="Times New Roman"/>
          <w:color w:val="000000" w:themeColor="text1"/>
          <w:sz w:val="24"/>
          <w:szCs w:val="24"/>
          <w:lang w:val="en-US"/>
        </w:rPr>
        <w:fldChar w:fldCharType="end"/>
      </w:r>
      <w:r w:rsidR="002E37A5">
        <w:rPr>
          <w:rFonts w:ascii="Times New Roman" w:hAnsi="Times New Roman" w:cs="Times New Roman"/>
          <w:color w:val="000000" w:themeColor="text1"/>
          <w:sz w:val="24"/>
          <w:szCs w:val="24"/>
          <w:lang w:val="en-US"/>
        </w:rPr>
        <w:t>.</w:t>
      </w:r>
    </w:p>
    <w:p w14:paraId="25C3C485" w14:textId="77777777" w:rsidR="00676744" w:rsidRDefault="00676744" w:rsidP="00676744">
      <w:pPr>
        <w:keepNext/>
        <w:spacing w:line="480" w:lineRule="auto"/>
        <w:jc w:val="center"/>
      </w:pPr>
      <w:r>
        <w:rPr>
          <w:rFonts w:asciiTheme="majorBidi" w:hAnsiTheme="majorBidi" w:cstheme="majorBidi"/>
          <w:b/>
          <w:bCs/>
          <w:noProof/>
          <w:sz w:val="24"/>
          <w:szCs w:val="24"/>
          <w:lang w:val="en-AU" w:eastAsia="en-AU"/>
        </w:rPr>
        <w:lastRenderedPageBreak/>
        <w:drawing>
          <wp:inline distT="0" distB="0" distL="0" distR="0" wp14:anchorId="2F6166B0" wp14:editId="547E9D8B">
            <wp:extent cx="2369489" cy="6373624"/>
            <wp:effectExtent l="0" t="0" r="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1E8FE84.tmp"/>
                    <pic:cNvPicPr/>
                  </pic:nvPicPr>
                  <pic:blipFill>
                    <a:blip r:embed="rId12">
                      <a:extLst>
                        <a:ext uri="{28A0092B-C50C-407E-A947-70E740481C1C}">
                          <a14:useLocalDpi xmlns:a14="http://schemas.microsoft.com/office/drawing/2010/main" val="0"/>
                        </a:ext>
                      </a:extLst>
                    </a:blip>
                    <a:stretch>
                      <a:fillRect/>
                    </a:stretch>
                  </pic:blipFill>
                  <pic:spPr>
                    <a:xfrm>
                      <a:off x="0" y="0"/>
                      <a:ext cx="2381618" cy="6406248"/>
                    </a:xfrm>
                    <a:prstGeom prst="rect">
                      <a:avLst/>
                    </a:prstGeom>
                  </pic:spPr>
                </pic:pic>
              </a:graphicData>
            </a:graphic>
          </wp:inline>
        </w:drawing>
      </w:r>
    </w:p>
    <w:p w14:paraId="347A7509" w14:textId="1E4E4D76" w:rsidR="00254254" w:rsidRPr="00676744" w:rsidRDefault="00676744" w:rsidP="00676744">
      <w:pPr>
        <w:rPr>
          <w:rFonts w:ascii="Times New Roman" w:hAnsi="Times New Roman" w:cs="Times New Roman"/>
          <w:color w:val="44546A" w:themeColor="text2"/>
        </w:rPr>
      </w:pPr>
      <w:r>
        <w:rPr>
          <w:rFonts w:ascii="Times New Roman" w:hAnsi="Times New Roman" w:cs="Times New Roman"/>
          <w:b/>
          <w:bCs/>
          <w:iCs/>
        </w:rPr>
        <w:t xml:space="preserve">Fig </w:t>
      </w:r>
      <w:r w:rsidR="00E66479">
        <w:rPr>
          <w:rFonts w:ascii="Times New Roman" w:hAnsi="Times New Roman" w:cs="Times New Roman"/>
          <w:b/>
          <w:bCs/>
          <w:iCs/>
        </w:rPr>
        <w:t>S2</w:t>
      </w:r>
      <w:r w:rsidRPr="00066EC7">
        <w:rPr>
          <w:rFonts w:ascii="Times New Roman" w:hAnsi="Times New Roman" w:cs="Times New Roman"/>
          <w:b/>
          <w:bCs/>
        </w:rPr>
        <w:t>.</w:t>
      </w:r>
      <w:r>
        <w:rPr>
          <w:rFonts w:ascii="Times New Roman" w:hAnsi="Times New Roman" w:cs="Times New Roman"/>
        </w:rPr>
        <w:t xml:space="preserve"> Temporal variations of </w:t>
      </w:r>
      <w:r>
        <w:rPr>
          <w:rFonts w:ascii="Times New Roman" w:eastAsia="Yu Mincho" w:hAnsi="Times New Roman" w:cs="Times New Roman"/>
          <w:i/>
          <w:iCs/>
          <w:sz w:val="24"/>
          <w:szCs w:val="24"/>
          <w:lang w:val="en-US" w:eastAsia="zh-CN" w:bidi="ar"/>
        </w:rPr>
        <w:t xml:space="preserve">Scenedesmus </w:t>
      </w:r>
      <w:r>
        <w:rPr>
          <w:rFonts w:ascii="Times New Roman" w:eastAsia="Yu Mincho" w:hAnsi="Times New Roman" w:cs="Times New Roman"/>
          <w:sz w:val="24"/>
          <w:szCs w:val="24"/>
          <w:lang w:val="en-US" w:eastAsia="zh-CN" w:bidi="ar"/>
        </w:rPr>
        <w:t xml:space="preserve">sp. grown under </w:t>
      </w:r>
      <w:r>
        <w:rPr>
          <w:rFonts w:ascii="Times New Roman" w:hAnsi="Times New Roman" w:cs="Times New Roman"/>
        </w:rPr>
        <w:t>three different mixing duration systems.</w:t>
      </w:r>
      <w:r>
        <w:rPr>
          <w:rFonts w:ascii="Times New Roman" w:eastAsia="Yu Mincho" w:hAnsi="Times New Roman" w:cs="Times New Roman"/>
          <w:sz w:val="24"/>
          <w:szCs w:val="24"/>
          <w:lang w:val="en-US" w:eastAsia="zh-CN" w:bidi="ar"/>
        </w:rPr>
        <w:t xml:space="preserve"> </w:t>
      </w:r>
      <w:r>
        <w:rPr>
          <w:rFonts w:ascii="Times New Roman" w:hAnsi="Times New Roman" w:cs="Times New Roman"/>
        </w:rPr>
        <w:t>(A) pH, (B) Dissolved Oxygen, (C) Temperature in raceway systems</w:t>
      </w:r>
    </w:p>
    <w:p w14:paraId="29832808" w14:textId="021CE58A" w:rsidR="00A11BC8" w:rsidRDefault="00E66479" w:rsidP="00F16AEF">
      <w:pPr>
        <w:spacing w:line="48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S2</w:t>
      </w:r>
      <w:r w:rsidR="00066EC7">
        <w:rPr>
          <w:rFonts w:ascii="Times New Roman" w:hAnsi="Times New Roman" w:cs="Times New Roman"/>
          <w:b/>
          <w:bCs/>
          <w:sz w:val="24"/>
          <w:szCs w:val="24"/>
          <w:lang w:val="en-US"/>
        </w:rPr>
        <w:t>.</w:t>
      </w:r>
      <w:r>
        <w:rPr>
          <w:rFonts w:ascii="Times New Roman" w:hAnsi="Times New Roman" w:cs="Times New Roman"/>
          <w:b/>
          <w:bCs/>
          <w:sz w:val="24"/>
          <w:szCs w:val="24"/>
          <w:lang w:val="en-US"/>
        </w:rPr>
        <w:t>2</w:t>
      </w:r>
      <w:r w:rsidR="00EF3AC8">
        <w:rPr>
          <w:rFonts w:ascii="Times New Roman" w:hAnsi="Times New Roman" w:cs="Times New Roman"/>
          <w:b/>
          <w:bCs/>
          <w:sz w:val="24"/>
          <w:szCs w:val="24"/>
          <w:lang w:val="en-US"/>
        </w:rPr>
        <w:t xml:space="preserve"> Mixing error</w:t>
      </w:r>
    </w:p>
    <w:p w14:paraId="27A380D1" w14:textId="61CFE951" w:rsidR="00A11BC8" w:rsidRDefault="00EF3AC8" w:rsidP="00F16AEF">
      <w:pPr>
        <w:spacing w:line="480" w:lineRule="auto"/>
        <w:ind w:leftChars="200" w:left="440"/>
        <w:rPr>
          <w:rFonts w:ascii="Times New Roman" w:hAnsi="Times New Roman" w:cs="Times New Roman"/>
          <w:b/>
          <w:bCs/>
          <w:sz w:val="24"/>
          <w:szCs w:val="24"/>
          <w:lang w:val="en-US"/>
        </w:rPr>
      </w:pPr>
      <w:r>
        <w:rPr>
          <w:rFonts w:ascii="Times New Roman" w:hAnsi="Times New Roman" w:cs="Times New Roman"/>
          <w:b/>
          <w:bCs/>
          <w:iCs/>
        </w:rPr>
        <w:t>Table</w:t>
      </w:r>
      <w:r w:rsidR="002E37A5" w:rsidRPr="00EF3AC8">
        <w:rPr>
          <w:rFonts w:ascii="Times New Roman" w:hAnsi="Times New Roman" w:cs="Times New Roman"/>
          <w:b/>
          <w:bCs/>
          <w:iCs/>
        </w:rPr>
        <w:t xml:space="preserve"> </w:t>
      </w:r>
      <w:r w:rsidR="00E66479">
        <w:rPr>
          <w:rFonts w:ascii="Times New Roman" w:hAnsi="Times New Roman" w:cs="Times New Roman"/>
          <w:b/>
          <w:bCs/>
          <w:iCs/>
        </w:rPr>
        <w:t>S</w:t>
      </w:r>
      <w:r w:rsidR="002E37A5" w:rsidRPr="00EF3AC8">
        <w:rPr>
          <w:rFonts w:ascii="Times New Roman" w:hAnsi="Times New Roman" w:cs="Times New Roman"/>
          <w:b/>
          <w:bCs/>
          <w:iCs/>
        </w:rPr>
        <w:t>2</w:t>
      </w:r>
      <w:r w:rsidR="002E37A5" w:rsidRPr="00EF3AC8">
        <w:rPr>
          <w:rFonts w:ascii="Times New Roman" w:hAnsi="Times New Roman" w:cs="Times New Roman"/>
          <w:b/>
          <w:bCs/>
        </w:rPr>
        <w:t>.</w:t>
      </w:r>
      <w:r w:rsidR="002E37A5">
        <w:rPr>
          <w:rFonts w:ascii="Times New Roman" w:hAnsi="Times New Roman" w:cs="Times New Roman"/>
        </w:rPr>
        <w:t xml:space="preserve"> </w:t>
      </w:r>
      <w:r w:rsidR="0097266F">
        <w:rPr>
          <w:rFonts w:ascii="Times New Roman" w:hAnsi="Times New Roman" w:cs="Times New Roman"/>
        </w:rPr>
        <w:t>Identifying mixing uniformity in submersible raceway system through dry b</w:t>
      </w:r>
      <w:r w:rsidR="002E37A5">
        <w:rPr>
          <w:rFonts w:ascii="Times New Roman" w:hAnsi="Times New Roman" w:cs="Times New Roman"/>
        </w:rPr>
        <w:t xml:space="preserve">iomass </w:t>
      </w:r>
      <w:r w:rsidR="0097266F">
        <w:rPr>
          <w:rFonts w:ascii="Times New Roman" w:hAnsi="Times New Roman" w:cs="Times New Roman"/>
        </w:rPr>
        <w:t xml:space="preserve">comparison </w:t>
      </w:r>
      <w:r w:rsidR="002E37A5">
        <w:rPr>
          <w:rFonts w:ascii="Times New Roman" w:hAnsi="Times New Roman" w:cs="Times New Roman"/>
        </w:rPr>
        <w:t xml:space="preserve">of </w:t>
      </w:r>
      <w:r w:rsidR="002E37A5" w:rsidRPr="00EE3223">
        <w:rPr>
          <w:rFonts w:ascii="Times New Roman" w:hAnsi="Times New Roman" w:cs="Times New Roman"/>
          <w:i/>
        </w:rPr>
        <w:t>Scenedesmus</w:t>
      </w:r>
      <w:r w:rsidR="002E37A5">
        <w:rPr>
          <w:rFonts w:ascii="Times New Roman" w:hAnsi="Times New Roman" w:cs="Times New Roman"/>
        </w:rPr>
        <w:t xml:space="preserve"> sp. at </w:t>
      </w:r>
      <w:r>
        <w:rPr>
          <w:rFonts w:ascii="Times New Roman" w:hAnsi="Times New Roman" w:cs="Times New Roman"/>
        </w:rPr>
        <w:t>sequential</w:t>
      </w:r>
      <w:r w:rsidR="0097266F">
        <w:rPr>
          <w:rFonts w:ascii="Times New Roman" w:hAnsi="Times New Roman" w:cs="Times New Roman"/>
        </w:rPr>
        <w:t xml:space="preserve"> heights of working volume</w:t>
      </w:r>
    </w:p>
    <w:tbl>
      <w:tblPr>
        <w:tblStyle w:val="TableGrid"/>
        <w:tblW w:w="0" w:type="auto"/>
        <w:tblInd w:w="4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9"/>
        <w:gridCol w:w="2789"/>
        <w:gridCol w:w="2922"/>
      </w:tblGrid>
      <w:tr w:rsidR="003942C6" w14:paraId="5903CC04" w14:textId="77777777" w:rsidTr="008015B4">
        <w:tc>
          <w:tcPr>
            <w:tcW w:w="2459" w:type="dxa"/>
            <w:tcBorders>
              <w:top w:val="single" w:sz="4" w:space="0" w:color="auto"/>
              <w:bottom w:val="single" w:sz="4" w:space="0" w:color="auto"/>
            </w:tcBorders>
          </w:tcPr>
          <w:p w14:paraId="11A258B0" w14:textId="77777777" w:rsidR="003942C6" w:rsidRDefault="003942C6" w:rsidP="008015B4">
            <w:pPr>
              <w:spacing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Symbols</w:t>
            </w:r>
          </w:p>
        </w:tc>
        <w:tc>
          <w:tcPr>
            <w:tcW w:w="2789" w:type="dxa"/>
            <w:tcBorders>
              <w:top w:val="single" w:sz="4" w:space="0" w:color="auto"/>
              <w:bottom w:val="single" w:sz="4" w:space="0" w:color="auto"/>
            </w:tcBorders>
          </w:tcPr>
          <w:p w14:paraId="1C311F59" w14:textId="77777777" w:rsidR="003942C6" w:rsidRDefault="003942C6" w:rsidP="008015B4">
            <w:pPr>
              <w:spacing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Depths (cm)</w:t>
            </w:r>
          </w:p>
        </w:tc>
        <w:tc>
          <w:tcPr>
            <w:tcW w:w="2922" w:type="dxa"/>
            <w:tcBorders>
              <w:top w:val="single" w:sz="4" w:space="0" w:color="auto"/>
              <w:bottom w:val="single" w:sz="4" w:space="0" w:color="auto"/>
            </w:tcBorders>
          </w:tcPr>
          <w:p w14:paraId="238C50C8" w14:textId="77777777" w:rsidR="003942C6" w:rsidRDefault="003942C6" w:rsidP="008015B4">
            <w:pPr>
              <w:spacing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Dry biomass (g L</w:t>
            </w:r>
            <w:r w:rsidRPr="00FD7C9E">
              <w:rPr>
                <w:rFonts w:ascii="Times New Roman" w:hAnsi="Times New Roman" w:cs="Times New Roman"/>
                <w:b/>
                <w:bCs/>
                <w:sz w:val="24"/>
                <w:szCs w:val="24"/>
                <w:vertAlign w:val="superscript"/>
                <w:lang w:val="en-US"/>
              </w:rPr>
              <w:t>-1</w:t>
            </w:r>
            <w:r>
              <w:rPr>
                <w:rFonts w:ascii="Times New Roman" w:hAnsi="Times New Roman" w:cs="Times New Roman"/>
                <w:b/>
                <w:bCs/>
                <w:sz w:val="24"/>
                <w:szCs w:val="24"/>
                <w:lang w:val="en-US"/>
              </w:rPr>
              <w:t>)</w:t>
            </w:r>
          </w:p>
        </w:tc>
      </w:tr>
      <w:tr w:rsidR="003942C6" w14:paraId="0F8505B0" w14:textId="77777777" w:rsidTr="008015B4">
        <w:tc>
          <w:tcPr>
            <w:tcW w:w="2459" w:type="dxa"/>
            <w:tcBorders>
              <w:top w:val="single" w:sz="4" w:space="0" w:color="auto"/>
            </w:tcBorders>
          </w:tcPr>
          <w:p w14:paraId="01B69A9C" w14:textId="77777777" w:rsidR="003942C6" w:rsidRDefault="003942C6" w:rsidP="008015B4">
            <w:pPr>
              <w:spacing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lastRenderedPageBreak/>
              <w:t>D</w:t>
            </w:r>
            <w:r>
              <w:rPr>
                <w:rFonts w:ascii="Times New Roman" w:hAnsi="Times New Roman" w:cs="Times New Roman"/>
                <w:bCs/>
                <w:sz w:val="24"/>
                <w:szCs w:val="24"/>
                <w:vertAlign w:val="subscript"/>
                <w:lang w:val="en-US"/>
              </w:rPr>
              <w:t>1</w:t>
            </w:r>
          </w:p>
        </w:tc>
        <w:tc>
          <w:tcPr>
            <w:tcW w:w="2789" w:type="dxa"/>
            <w:tcBorders>
              <w:top w:val="single" w:sz="4" w:space="0" w:color="auto"/>
            </w:tcBorders>
          </w:tcPr>
          <w:p w14:paraId="55560E64" w14:textId="77777777" w:rsidR="003942C6" w:rsidRDefault="003942C6" w:rsidP="008015B4">
            <w:pPr>
              <w:spacing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4.75</w:t>
            </w:r>
          </w:p>
        </w:tc>
        <w:tc>
          <w:tcPr>
            <w:tcW w:w="2922" w:type="dxa"/>
            <w:tcBorders>
              <w:top w:val="single" w:sz="4" w:space="0" w:color="auto"/>
            </w:tcBorders>
          </w:tcPr>
          <w:p w14:paraId="6172E340" w14:textId="77777777" w:rsidR="003942C6" w:rsidRPr="003942C6" w:rsidRDefault="003942C6" w:rsidP="008015B4">
            <w:pPr>
              <w:spacing w:after="0" w:line="240" w:lineRule="auto"/>
              <w:jc w:val="center"/>
              <w:rPr>
                <w:rFonts w:ascii="Times New Roman" w:hAnsi="Times New Roman" w:cs="Times New Roman"/>
                <w:b/>
                <w:bCs/>
                <w:color w:val="000000" w:themeColor="text1"/>
                <w:sz w:val="24"/>
                <w:szCs w:val="24"/>
                <w:lang w:val="en-US"/>
              </w:rPr>
            </w:pPr>
            <w:r w:rsidRPr="003942C6">
              <w:rPr>
                <w:rFonts w:ascii="Times New Roman" w:eastAsia="Times New Roman" w:hAnsi="Times New Roman" w:cs="Times New Roman"/>
                <w:color w:val="000000" w:themeColor="text1"/>
                <w:kern w:val="0"/>
                <w:sz w:val="24"/>
                <w:szCs w:val="24"/>
                <w:lang w:val="en-US" w:eastAsia="en-US"/>
              </w:rPr>
              <w:t>0.2054</w:t>
            </w:r>
          </w:p>
        </w:tc>
      </w:tr>
      <w:tr w:rsidR="003942C6" w14:paraId="35C3593B" w14:textId="77777777" w:rsidTr="008015B4">
        <w:tc>
          <w:tcPr>
            <w:tcW w:w="2459" w:type="dxa"/>
          </w:tcPr>
          <w:p w14:paraId="7D37F8F1" w14:textId="77777777" w:rsidR="003942C6" w:rsidRDefault="003942C6" w:rsidP="008015B4">
            <w:pPr>
              <w:spacing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D</w:t>
            </w:r>
            <w:r>
              <w:rPr>
                <w:rFonts w:ascii="Times New Roman" w:hAnsi="Times New Roman" w:cs="Times New Roman"/>
                <w:bCs/>
                <w:sz w:val="24"/>
                <w:szCs w:val="24"/>
                <w:vertAlign w:val="subscript"/>
                <w:lang w:val="en-US"/>
              </w:rPr>
              <w:t>2</w:t>
            </w:r>
          </w:p>
        </w:tc>
        <w:tc>
          <w:tcPr>
            <w:tcW w:w="2789" w:type="dxa"/>
          </w:tcPr>
          <w:p w14:paraId="675624BE" w14:textId="77777777" w:rsidR="003942C6" w:rsidRDefault="003942C6" w:rsidP="008015B4">
            <w:pPr>
              <w:spacing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3</w:t>
            </w:r>
          </w:p>
        </w:tc>
        <w:tc>
          <w:tcPr>
            <w:tcW w:w="2922" w:type="dxa"/>
          </w:tcPr>
          <w:p w14:paraId="6ECC7C24" w14:textId="77777777" w:rsidR="003942C6" w:rsidRPr="003942C6" w:rsidRDefault="003942C6" w:rsidP="008015B4">
            <w:pPr>
              <w:spacing w:line="240" w:lineRule="auto"/>
              <w:jc w:val="center"/>
              <w:rPr>
                <w:rFonts w:ascii="Times New Roman" w:hAnsi="Times New Roman" w:cs="Times New Roman"/>
                <w:b/>
                <w:bCs/>
                <w:color w:val="000000" w:themeColor="text1"/>
                <w:sz w:val="24"/>
                <w:szCs w:val="24"/>
                <w:lang w:val="en-US"/>
              </w:rPr>
            </w:pPr>
            <w:r w:rsidRPr="003942C6">
              <w:rPr>
                <w:rFonts w:ascii="Times New Roman" w:eastAsia="Times New Roman" w:hAnsi="Times New Roman" w:cs="Times New Roman"/>
                <w:color w:val="000000" w:themeColor="text1"/>
                <w:kern w:val="0"/>
                <w:sz w:val="24"/>
                <w:szCs w:val="24"/>
                <w:lang w:val="en-US" w:eastAsia="en-US"/>
              </w:rPr>
              <w:t>0.2054</w:t>
            </w:r>
          </w:p>
        </w:tc>
      </w:tr>
      <w:tr w:rsidR="003942C6" w14:paraId="6B625582" w14:textId="77777777" w:rsidTr="008015B4">
        <w:tc>
          <w:tcPr>
            <w:tcW w:w="2459" w:type="dxa"/>
          </w:tcPr>
          <w:p w14:paraId="2242F27E" w14:textId="77777777" w:rsidR="003942C6" w:rsidRDefault="003942C6" w:rsidP="008015B4">
            <w:pPr>
              <w:spacing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D</w:t>
            </w:r>
            <w:r>
              <w:rPr>
                <w:rFonts w:ascii="Times New Roman" w:hAnsi="Times New Roman" w:cs="Times New Roman"/>
                <w:bCs/>
                <w:sz w:val="24"/>
                <w:szCs w:val="24"/>
                <w:vertAlign w:val="subscript"/>
                <w:lang w:val="en-US"/>
              </w:rPr>
              <w:t>3</w:t>
            </w:r>
          </w:p>
        </w:tc>
        <w:tc>
          <w:tcPr>
            <w:tcW w:w="2789" w:type="dxa"/>
          </w:tcPr>
          <w:p w14:paraId="7D5D9F3D" w14:textId="77777777" w:rsidR="003942C6" w:rsidRDefault="003942C6" w:rsidP="008015B4">
            <w:pPr>
              <w:spacing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1.5</w:t>
            </w:r>
          </w:p>
        </w:tc>
        <w:tc>
          <w:tcPr>
            <w:tcW w:w="2922" w:type="dxa"/>
          </w:tcPr>
          <w:p w14:paraId="0BB2F4B4" w14:textId="77777777" w:rsidR="003942C6" w:rsidRPr="003942C6" w:rsidRDefault="003942C6" w:rsidP="008015B4">
            <w:pPr>
              <w:spacing w:after="0" w:line="240" w:lineRule="auto"/>
              <w:jc w:val="center"/>
              <w:rPr>
                <w:rFonts w:ascii="Times New Roman" w:eastAsia="Times New Roman" w:hAnsi="Times New Roman" w:cs="Times New Roman"/>
                <w:color w:val="000000" w:themeColor="text1"/>
                <w:kern w:val="0"/>
                <w:sz w:val="24"/>
                <w:szCs w:val="24"/>
                <w:lang w:val="en-US" w:eastAsia="en-US"/>
              </w:rPr>
            </w:pPr>
            <w:r w:rsidRPr="003942C6">
              <w:rPr>
                <w:rFonts w:ascii="Times New Roman" w:eastAsia="Times New Roman" w:hAnsi="Times New Roman" w:cs="Times New Roman"/>
                <w:color w:val="000000" w:themeColor="text1"/>
                <w:kern w:val="0"/>
                <w:sz w:val="24"/>
                <w:szCs w:val="24"/>
                <w:lang w:val="en-US" w:eastAsia="en-US"/>
              </w:rPr>
              <w:t>0.2060</w:t>
            </w:r>
          </w:p>
        </w:tc>
      </w:tr>
      <w:tr w:rsidR="003942C6" w14:paraId="4FD5CED1" w14:textId="77777777" w:rsidTr="008015B4">
        <w:tc>
          <w:tcPr>
            <w:tcW w:w="2459" w:type="dxa"/>
            <w:tcBorders>
              <w:bottom w:val="single" w:sz="4" w:space="0" w:color="auto"/>
            </w:tcBorders>
          </w:tcPr>
          <w:p w14:paraId="36775E4E" w14:textId="77777777" w:rsidR="003942C6" w:rsidRDefault="003942C6" w:rsidP="008015B4">
            <w:pPr>
              <w:spacing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D</w:t>
            </w:r>
            <w:r>
              <w:rPr>
                <w:rFonts w:ascii="Times New Roman" w:hAnsi="Times New Roman" w:cs="Times New Roman"/>
                <w:bCs/>
                <w:sz w:val="24"/>
                <w:szCs w:val="24"/>
                <w:vertAlign w:val="subscript"/>
                <w:lang w:val="en-US"/>
              </w:rPr>
              <w:t>4</w:t>
            </w:r>
          </w:p>
        </w:tc>
        <w:tc>
          <w:tcPr>
            <w:tcW w:w="2789" w:type="dxa"/>
            <w:tcBorders>
              <w:bottom w:val="single" w:sz="4" w:space="0" w:color="auto"/>
            </w:tcBorders>
          </w:tcPr>
          <w:p w14:paraId="1C699667" w14:textId="77777777" w:rsidR="003942C6" w:rsidRDefault="003942C6" w:rsidP="008015B4">
            <w:pPr>
              <w:spacing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0</w:t>
            </w:r>
          </w:p>
        </w:tc>
        <w:tc>
          <w:tcPr>
            <w:tcW w:w="2922" w:type="dxa"/>
            <w:tcBorders>
              <w:bottom w:val="single" w:sz="4" w:space="0" w:color="auto"/>
            </w:tcBorders>
          </w:tcPr>
          <w:p w14:paraId="19BBAC83" w14:textId="77777777" w:rsidR="003942C6" w:rsidRPr="003942C6" w:rsidRDefault="003942C6" w:rsidP="008015B4">
            <w:pPr>
              <w:spacing w:line="240" w:lineRule="auto"/>
              <w:jc w:val="center"/>
              <w:rPr>
                <w:rFonts w:ascii="Times New Roman" w:hAnsi="Times New Roman" w:cs="Times New Roman"/>
                <w:bCs/>
                <w:color w:val="000000" w:themeColor="text1"/>
                <w:sz w:val="24"/>
                <w:szCs w:val="24"/>
                <w:lang w:val="en-US"/>
              </w:rPr>
            </w:pPr>
            <w:r w:rsidRPr="003942C6">
              <w:rPr>
                <w:rFonts w:ascii="Times New Roman" w:hAnsi="Times New Roman" w:cs="Times New Roman"/>
                <w:bCs/>
                <w:color w:val="000000" w:themeColor="text1"/>
                <w:sz w:val="24"/>
                <w:szCs w:val="24"/>
                <w:lang w:val="en-US"/>
              </w:rPr>
              <w:t>0.2061</w:t>
            </w:r>
          </w:p>
        </w:tc>
      </w:tr>
    </w:tbl>
    <w:p w14:paraId="29860335" w14:textId="77777777" w:rsidR="00A11BC8" w:rsidRDefault="00A11BC8" w:rsidP="00F16AEF">
      <w:pPr>
        <w:spacing w:line="480" w:lineRule="auto"/>
        <w:rPr>
          <w:rFonts w:ascii="Times New Roman" w:hAnsi="Times New Roman" w:cs="Times New Roman"/>
          <w:b/>
          <w:bCs/>
          <w:sz w:val="24"/>
          <w:szCs w:val="24"/>
          <w:lang w:val="en-US"/>
        </w:rPr>
      </w:pPr>
    </w:p>
    <w:p w14:paraId="1535D043" w14:textId="77777777" w:rsidR="00A11BC8" w:rsidRDefault="00CC3D71" w:rsidP="00F16AEF">
      <w:pPr>
        <w:spacing w:line="480" w:lineRule="auto"/>
        <w:rPr>
          <w:rFonts w:ascii="Times New Roman" w:hAnsi="Times New Roman" w:cs="Times New Roman"/>
          <w:bCs/>
          <w:sz w:val="24"/>
          <w:szCs w:val="24"/>
          <w:lang w:val="en-US"/>
        </w:rPr>
      </w:pPr>
      <w:r>
        <w:rPr>
          <w:rFonts w:ascii="Times New Roman" w:hAnsi="Times New Roman" w:cs="Times New Roman"/>
          <w:bCs/>
          <w:sz w:val="24"/>
          <w:szCs w:val="24"/>
          <w:lang w:val="en-US"/>
        </w:rPr>
        <w:t>D</w:t>
      </w:r>
      <w:r>
        <w:rPr>
          <w:rFonts w:ascii="Times New Roman" w:hAnsi="Times New Roman" w:cs="Times New Roman"/>
          <w:bCs/>
          <w:sz w:val="24"/>
          <w:szCs w:val="24"/>
          <w:vertAlign w:val="subscript"/>
          <w:lang w:val="en-US"/>
        </w:rPr>
        <w:t>AVG</w:t>
      </w:r>
      <w:r>
        <w:rPr>
          <w:rFonts w:ascii="Times New Roman" w:hAnsi="Times New Roman" w:cs="Times New Roman"/>
          <w:bCs/>
          <w:sz w:val="24"/>
          <w:szCs w:val="24"/>
          <w:lang w:val="en-US"/>
        </w:rPr>
        <w:t xml:space="preserve"> = (D</w:t>
      </w:r>
      <w:r>
        <w:rPr>
          <w:rFonts w:ascii="Times New Roman" w:hAnsi="Times New Roman" w:cs="Times New Roman"/>
          <w:bCs/>
          <w:sz w:val="24"/>
          <w:szCs w:val="24"/>
          <w:vertAlign w:val="subscript"/>
          <w:lang w:val="en-US"/>
        </w:rPr>
        <w:t>1</w:t>
      </w:r>
      <w:r>
        <w:rPr>
          <w:rFonts w:ascii="Times New Roman" w:hAnsi="Times New Roman" w:cs="Times New Roman"/>
          <w:bCs/>
          <w:sz w:val="24"/>
          <w:szCs w:val="24"/>
          <w:lang w:val="en-US"/>
        </w:rPr>
        <w:t xml:space="preserve"> + D</w:t>
      </w:r>
      <w:r>
        <w:rPr>
          <w:rFonts w:ascii="Times New Roman" w:hAnsi="Times New Roman" w:cs="Times New Roman"/>
          <w:bCs/>
          <w:sz w:val="24"/>
          <w:szCs w:val="24"/>
          <w:vertAlign w:val="subscript"/>
          <w:lang w:val="en-US"/>
        </w:rPr>
        <w:t xml:space="preserve">2 </w:t>
      </w:r>
      <w:r>
        <w:rPr>
          <w:rFonts w:ascii="Times New Roman" w:hAnsi="Times New Roman" w:cs="Times New Roman"/>
          <w:bCs/>
          <w:sz w:val="24"/>
          <w:szCs w:val="24"/>
          <w:lang w:val="en-US"/>
        </w:rPr>
        <w:t>+ D</w:t>
      </w:r>
      <w:r>
        <w:rPr>
          <w:rFonts w:ascii="Times New Roman" w:hAnsi="Times New Roman" w:cs="Times New Roman"/>
          <w:bCs/>
          <w:sz w:val="24"/>
          <w:szCs w:val="24"/>
          <w:vertAlign w:val="subscript"/>
          <w:lang w:val="en-US"/>
        </w:rPr>
        <w:t>3</w:t>
      </w:r>
      <w:r>
        <w:rPr>
          <w:rFonts w:ascii="Times New Roman" w:hAnsi="Times New Roman" w:cs="Times New Roman"/>
          <w:bCs/>
          <w:sz w:val="24"/>
          <w:szCs w:val="24"/>
          <w:lang w:val="en-US"/>
        </w:rPr>
        <w:t xml:space="preserve"> + D</w:t>
      </w:r>
      <w:r>
        <w:rPr>
          <w:rFonts w:ascii="Times New Roman" w:hAnsi="Times New Roman" w:cs="Times New Roman"/>
          <w:bCs/>
          <w:sz w:val="24"/>
          <w:szCs w:val="24"/>
          <w:vertAlign w:val="subscript"/>
          <w:lang w:val="en-US"/>
        </w:rPr>
        <w:t>4</w:t>
      </w:r>
      <w:r>
        <w:rPr>
          <w:rFonts w:ascii="Times New Roman" w:hAnsi="Times New Roman" w:cs="Times New Roman"/>
          <w:bCs/>
          <w:sz w:val="24"/>
          <w:szCs w:val="24"/>
          <w:lang w:val="en-US"/>
        </w:rPr>
        <w:t>) / 4</w:t>
      </w:r>
    </w:p>
    <w:p w14:paraId="4C83632B" w14:textId="77777777" w:rsidR="00A11BC8" w:rsidRDefault="00CC3D71" w:rsidP="00F16AEF">
      <w:pPr>
        <w:spacing w:line="480" w:lineRule="auto"/>
        <w:rPr>
          <w:rFonts w:ascii="Times New Roman" w:hAnsi="Times New Roman" w:cs="Times New Roman"/>
          <w:color w:val="000000" w:themeColor="text1"/>
          <w:lang w:val="en-US"/>
        </w:rPr>
      </w:pPr>
      <w:r>
        <w:rPr>
          <w:rFonts w:ascii="Times New Roman" w:hAnsi="Times New Roman" w:cs="Times New Roman"/>
          <w:color w:val="000000" w:themeColor="text1"/>
          <w:lang w:val="en-US"/>
        </w:rPr>
        <w:t>MAE = (|D</w:t>
      </w:r>
      <w:r>
        <w:rPr>
          <w:rFonts w:ascii="Times New Roman" w:hAnsi="Times New Roman" w:cs="Times New Roman"/>
          <w:color w:val="000000" w:themeColor="text1"/>
          <w:vertAlign w:val="subscript"/>
          <w:lang w:val="en-US"/>
        </w:rPr>
        <w:t>1</w:t>
      </w:r>
      <w:r>
        <w:rPr>
          <w:rFonts w:ascii="Times New Roman" w:hAnsi="Times New Roman" w:cs="Times New Roman"/>
          <w:color w:val="000000" w:themeColor="text1"/>
          <w:lang w:val="en-US"/>
        </w:rPr>
        <w:t xml:space="preserve"> – D</w:t>
      </w:r>
      <w:r>
        <w:rPr>
          <w:rFonts w:ascii="Times New Roman" w:hAnsi="Times New Roman" w:cs="Times New Roman"/>
          <w:color w:val="000000" w:themeColor="text1"/>
          <w:vertAlign w:val="subscript"/>
          <w:lang w:val="en-US"/>
        </w:rPr>
        <w:t>AVG</w:t>
      </w:r>
      <w:r>
        <w:rPr>
          <w:rFonts w:ascii="Times New Roman" w:hAnsi="Times New Roman" w:cs="Times New Roman"/>
          <w:color w:val="000000" w:themeColor="text1"/>
          <w:lang w:val="en-US"/>
        </w:rPr>
        <w:t>| + |D</w:t>
      </w:r>
      <w:r>
        <w:rPr>
          <w:rFonts w:ascii="Times New Roman" w:hAnsi="Times New Roman" w:cs="Times New Roman"/>
          <w:color w:val="000000" w:themeColor="text1"/>
          <w:vertAlign w:val="subscript"/>
          <w:lang w:val="en-US"/>
        </w:rPr>
        <w:t>2</w:t>
      </w:r>
      <w:r>
        <w:rPr>
          <w:rFonts w:ascii="Times New Roman" w:hAnsi="Times New Roman" w:cs="Times New Roman"/>
          <w:color w:val="000000" w:themeColor="text1"/>
          <w:lang w:val="en-US"/>
        </w:rPr>
        <w:t xml:space="preserve"> – D</w:t>
      </w:r>
      <w:r>
        <w:rPr>
          <w:rFonts w:ascii="Times New Roman" w:hAnsi="Times New Roman" w:cs="Times New Roman"/>
          <w:color w:val="000000" w:themeColor="text1"/>
          <w:vertAlign w:val="subscript"/>
          <w:lang w:val="en-US"/>
        </w:rPr>
        <w:t>AVG</w:t>
      </w:r>
      <w:r>
        <w:rPr>
          <w:rFonts w:ascii="Times New Roman" w:hAnsi="Times New Roman" w:cs="Times New Roman"/>
          <w:color w:val="000000" w:themeColor="text1"/>
          <w:lang w:val="en-US"/>
        </w:rPr>
        <w:t>| + |D</w:t>
      </w:r>
      <w:r>
        <w:rPr>
          <w:rFonts w:ascii="Times New Roman" w:hAnsi="Times New Roman" w:cs="Times New Roman"/>
          <w:color w:val="000000" w:themeColor="text1"/>
          <w:vertAlign w:val="subscript"/>
          <w:lang w:val="en-US"/>
        </w:rPr>
        <w:t>3</w:t>
      </w:r>
      <w:r>
        <w:rPr>
          <w:rFonts w:ascii="Times New Roman" w:hAnsi="Times New Roman" w:cs="Times New Roman"/>
          <w:color w:val="000000" w:themeColor="text1"/>
          <w:lang w:val="en-US"/>
        </w:rPr>
        <w:t xml:space="preserve"> – D</w:t>
      </w:r>
      <w:r>
        <w:rPr>
          <w:rFonts w:ascii="Times New Roman" w:hAnsi="Times New Roman" w:cs="Times New Roman"/>
          <w:color w:val="000000" w:themeColor="text1"/>
          <w:vertAlign w:val="subscript"/>
          <w:lang w:val="en-US"/>
        </w:rPr>
        <w:t>AVG</w:t>
      </w:r>
      <w:r>
        <w:rPr>
          <w:rFonts w:ascii="Times New Roman" w:hAnsi="Times New Roman" w:cs="Times New Roman"/>
          <w:color w:val="000000" w:themeColor="text1"/>
          <w:lang w:val="en-US"/>
        </w:rPr>
        <w:t>| + |D</w:t>
      </w:r>
      <w:r>
        <w:rPr>
          <w:rFonts w:ascii="Times New Roman" w:hAnsi="Times New Roman" w:cs="Times New Roman"/>
          <w:color w:val="000000" w:themeColor="text1"/>
          <w:vertAlign w:val="subscript"/>
          <w:lang w:val="en-US"/>
        </w:rPr>
        <w:t>4</w:t>
      </w:r>
      <w:r>
        <w:rPr>
          <w:rFonts w:ascii="Times New Roman" w:hAnsi="Times New Roman" w:cs="Times New Roman"/>
          <w:color w:val="000000" w:themeColor="text1"/>
          <w:lang w:val="en-US"/>
        </w:rPr>
        <w:t xml:space="preserve"> – D</w:t>
      </w:r>
      <w:r>
        <w:rPr>
          <w:rFonts w:ascii="Times New Roman" w:hAnsi="Times New Roman" w:cs="Times New Roman"/>
          <w:color w:val="000000" w:themeColor="text1"/>
          <w:vertAlign w:val="subscript"/>
          <w:lang w:val="en-US"/>
        </w:rPr>
        <w:t>AVG</w:t>
      </w:r>
      <w:r>
        <w:rPr>
          <w:rFonts w:ascii="Times New Roman" w:hAnsi="Times New Roman" w:cs="Times New Roman"/>
          <w:color w:val="000000" w:themeColor="text1"/>
          <w:lang w:val="en-US"/>
        </w:rPr>
        <w:t>|) / 4</w:t>
      </w:r>
    </w:p>
    <w:p w14:paraId="678057BD" w14:textId="77777777" w:rsidR="00A11BC8" w:rsidRDefault="00CC3D71" w:rsidP="00F16AEF">
      <w:pPr>
        <w:spacing w:line="480" w:lineRule="auto"/>
        <w:rPr>
          <w:rFonts w:ascii="Times New Roman" w:hAnsi="Times New Roman" w:cs="Times New Roman"/>
          <w:color w:val="000000" w:themeColor="text1"/>
          <w:lang w:val="en-US"/>
        </w:rPr>
      </w:pPr>
      <w:r>
        <w:rPr>
          <w:rFonts w:ascii="Times New Roman" w:hAnsi="Times New Roman" w:cs="Times New Roman"/>
          <w:color w:val="000000" w:themeColor="text1"/>
          <w:lang w:val="en-US"/>
        </w:rPr>
        <w:t>Where MAE is the mean absolute error (g/L) and D</w:t>
      </w:r>
      <w:r>
        <w:rPr>
          <w:rFonts w:ascii="Times New Roman" w:hAnsi="Times New Roman" w:cs="Times New Roman"/>
          <w:color w:val="000000" w:themeColor="text1"/>
          <w:vertAlign w:val="subscript"/>
          <w:lang w:val="en-US"/>
        </w:rPr>
        <w:t xml:space="preserve">AVG </w:t>
      </w:r>
      <w:r>
        <w:rPr>
          <w:rFonts w:ascii="Times New Roman" w:hAnsi="Times New Roman" w:cs="Times New Roman"/>
          <w:color w:val="000000" w:themeColor="text1"/>
          <w:lang w:val="en-US"/>
        </w:rPr>
        <w:t xml:space="preserve">is the average of </w:t>
      </w:r>
      <w:r>
        <w:rPr>
          <w:rFonts w:ascii="Times New Roman" w:hAnsi="Times New Roman" w:cs="Times New Roman"/>
          <w:i/>
          <w:color w:val="000000" w:themeColor="text1"/>
          <w:lang w:val="en-US"/>
        </w:rPr>
        <w:t xml:space="preserve">Scenedesmus </w:t>
      </w:r>
      <w:r>
        <w:rPr>
          <w:rFonts w:ascii="Times New Roman" w:hAnsi="Times New Roman" w:cs="Times New Roman"/>
          <w:color w:val="000000" w:themeColor="text1"/>
          <w:lang w:val="en-US"/>
        </w:rPr>
        <w:t>sp</w:t>
      </w:r>
      <w:r w:rsidR="0097266F">
        <w:rPr>
          <w:rFonts w:ascii="Times New Roman" w:hAnsi="Times New Roman" w:cs="Times New Roman"/>
          <w:color w:val="000000" w:themeColor="text1"/>
          <w:lang w:val="en-US"/>
        </w:rPr>
        <w:t>.</w:t>
      </w:r>
      <w:r>
        <w:rPr>
          <w:rFonts w:ascii="Times New Roman" w:hAnsi="Times New Roman" w:cs="Times New Roman"/>
          <w:color w:val="000000" w:themeColor="text1"/>
          <w:lang w:val="en-US"/>
        </w:rPr>
        <w:t xml:space="preserve"> biomass at different depths (g/L).</w:t>
      </w:r>
    </w:p>
    <w:p w14:paraId="41B2D5D0" w14:textId="778B84A7" w:rsidR="00A11BC8" w:rsidRDefault="009768F7" w:rsidP="00F16AEF">
      <w:pPr>
        <w:spacing w:line="48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S2.3</w:t>
      </w:r>
      <w:r w:rsidR="00CC3D71">
        <w:rPr>
          <w:rFonts w:ascii="Times New Roman" w:hAnsi="Times New Roman" w:cs="Times New Roman"/>
          <w:b/>
          <w:bCs/>
          <w:sz w:val="24"/>
          <w:szCs w:val="24"/>
          <w:lang w:val="en-US"/>
        </w:rPr>
        <w:t xml:space="preserve"> Energy Calculations</w:t>
      </w:r>
    </w:p>
    <w:p w14:paraId="7DC79B5B" w14:textId="77777777" w:rsidR="003942C6" w:rsidRPr="00555FB8" w:rsidRDefault="003942C6" w:rsidP="003942C6">
      <w:pPr>
        <w:pStyle w:val="Heading4"/>
      </w:pPr>
      <w:r w:rsidRPr="00555FB8">
        <w:t>Net energy efficiency</w:t>
      </w:r>
    </w:p>
    <w:p w14:paraId="6D9FF34F" w14:textId="77777777" w:rsidR="003942C6" w:rsidRPr="005D5ADB" w:rsidRDefault="003942C6" w:rsidP="003942C6">
      <w:pPr>
        <w:spacing w:line="480" w:lineRule="auto"/>
        <w:jc w:val="both"/>
        <w:rPr>
          <w:rFonts w:ascii="Times New Roman" w:hAnsi="Times New Roman" w:cs="Times New Roman"/>
          <w:sz w:val="24"/>
          <w:szCs w:val="24"/>
          <w:lang w:val="en-US"/>
        </w:rPr>
      </w:pPr>
      <w:r w:rsidRPr="0097266F">
        <w:rPr>
          <w:rFonts w:ascii="Times New Roman" w:hAnsi="Times New Roman" w:cs="Times New Roman"/>
          <w:i/>
          <w:sz w:val="24"/>
          <w:szCs w:val="24"/>
        </w:rPr>
        <w:t>η</w:t>
      </w:r>
      <w:r>
        <w:rPr>
          <w:rFonts w:ascii="Times New Roman" w:hAnsi="Times New Roman" w:cs="Times New Roman"/>
          <w:sz w:val="24"/>
          <w:szCs w:val="24"/>
          <w:lang w:val="en-US"/>
        </w:rPr>
        <w:t xml:space="preserve"> = </w:t>
      </w:r>
      <w:proofErr w:type="spellStart"/>
      <w:r w:rsidRPr="0097266F">
        <w:rPr>
          <w:rFonts w:ascii="Times New Roman" w:hAnsi="Times New Roman" w:cs="Times New Roman"/>
          <w:i/>
          <w:sz w:val="24"/>
          <w:szCs w:val="24"/>
          <w:lang w:val="en-US"/>
        </w:rPr>
        <w:t>W</w:t>
      </w:r>
      <w:r w:rsidRPr="0097266F">
        <w:rPr>
          <w:rFonts w:ascii="Times New Roman" w:hAnsi="Times New Roman" w:cs="Times New Roman"/>
          <w:i/>
          <w:sz w:val="24"/>
          <w:szCs w:val="24"/>
          <w:vertAlign w:val="subscript"/>
          <w:lang w:val="en-US"/>
        </w:rPr>
        <w:t>h</w:t>
      </w:r>
      <w:proofErr w:type="spellEnd"/>
      <w:r>
        <w:rPr>
          <w:rFonts w:ascii="Times New Roman" w:hAnsi="Times New Roman" w:cs="Times New Roman"/>
          <w:sz w:val="24"/>
          <w:szCs w:val="24"/>
          <w:vertAlign w:val="subscript"/>
          <w:lang w:val="en-US"/>
        </w:rPr>
        <w:t xml:space="preserve"> </w:t>
      </w:r>
      <w:r>
        <w:rPr>
          <w:rFonts w:ascii="Times New Roman" w:hAnsi="Times New Roman" w:cs="Times New Roman"/>
          <w:sz w:val="24"/>
          <w:szCs w:val="24"/>
          <w:lang w:val="en-US"/>
        </w:rPr>
        <w:t xml:space="preserve">/ </w:t>
      </w:r>
      <w:r w:rsidRPr="0097266F">
        <w:rPr>
          <w:rFonts w:ascii="Times New Roman" w:hAnsi="Times New Roman" w:cs="Times New Roman"/>
          <w:i/>
          <w:sz w:val="24"/>
          <w:szCs w:val="24"/>
          <w:lang w:val="en-US"/>
        </w:rPr>
        <w:t>W</w:t>
      </w:r>
      <w:r w:rsidRPr="0097266F">
        <w:rPr>
          <w:rFonts w:ascii="Times New Roman" w:hAnsi="Times New Roman" w:cs="Times New Roman"/>
          <w:i/>
          <w:sz w:val="24"/>
          <w:szCs w:val="24"/>
          <w:vertAlign w:val="subscript"/>
          <w:lang w:val="en-US"/>
        </w:rPr>
        <w:t>m</w:t>
      </w:r>
      <w:r>
        <w:rPr>
          <w:rFonts w:ascii="Times New Roman" w:hAnsi="Times New Roman" w:cs="Times New Roman"/>
          <w:i/>
          <w:sz w:val="24"/>
          <w:szCs w:val="24"/>
          <w:vertAlign w:val="subscript"/>
          <w:lang w:val="en-US"/>
        </w:rPr>
        <w:tab/>
      </w:r>
      <w:r>
        <w:rPr>
          <w:rFonts w:ascii="Times New Roman" w:hAnsi="Times New Roman" w:cs="Times New Roman"/>
          <w:i/>
          <w:sz w:val="24"/>
          <w:szCs w:val="24"/>
          <w:vertAlign w:val="subscript"/>
          <w:lang w:val="en-US"/>
        </w:rPr>
        <w:tab/>
      </w:r>
      <w:r>
        <w:rPr>
          <w:rFonts w:ascii="Times New Roman" w:hAnsi="Times New Roman" w:cs="Times New Roman"/>
          <w:i/>
          <w:sz w:val="24"/>
          <w:szCs w:val="24"/>
          <w:vertAlign w:val="subscript"/>
          <w:lang w:val="en-US"/>
        </w:rPr>
        <w:tab/>
      </w:r>
      <w:r>
        <w:rPr>
          <w:rFonts w:ascii="Times New Roman" w:hAnsi="Times New Roman" w:cs="Times New Roman"/>
          <w:i/>
          <w:sz w:val="24"/>
          <w:szCs w:val="24"/>
          <w:vertAlign w:val="subscript"/>
          <w:lang w:val="en-US"/>
        </w:rPr>
        <w:tab/>
      </w:r>
      <w:r>
        <w:rPr>
          <w:rFonts w:ascii="Times New Roman" w:hAnsi="Times New Roman" w:cs="Times New Roman"/>
          <w:i/>
          <w:sz w:val="24"/>
          <w:szCs w:val="24"/>
          <w:vertAlign w:val="subscript"/>
          <w:lang w:val="en-US"/>
        </w:rPr>
        <w:tab/>
      </w:r>
      <w:r>
        <w:rPr>
          <w:rFonts w:ascii="Times New Roman" w:hAnsi="Times New Roman" w:cs="Times New Roman"/>
          <w:i/>
          <w:sz w:val="24"/>
          <w:szCs w:val="24"/>
          <w:vertAlign w:val="subscript"/>
          <w:lang w:val="en-US"/>
        </w:rPr>
        <w:tab/>
      </w:r>
      <w:r>
        <w:rPr>
          <w:rFonts w:ascii="Times New Roman" w:hAnsi="Times New Roman" w:cs="Times New Roman"/>
          <w:i/>
          <w:sz w:val="24"/>
          <w:szCs w:val="24"/>
          <w:vertAlign w:val="subscript"/>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w:t>
      </w:r>
      <w:r w:rsidRPr="001F69C3">
        <w:rPr>
          <w:rFonts w:ascii="Times New Roman" w:hAnsi="Times New Roman" w:cs="Times New Roman"/>
          <w:b/>
          <w:sz w:val="24"/>
          <w:szCs w:val="24"/>
          <w:lang w:val="en-US"/>
        </w:rPr>
        <w:t>(S.1)</w:t>
      </w:r>
    </w:p>
    <w:p w14:paraId="2C460447" w14:textId="77777777" w:rsidR="003942C6" w:rsidRPr="00192B95" w:rsidRDefault="003942C6" w:rsidP="003942C6">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bidi="ar"/>
        </w:rPr>
        <w:t xml:space="preserve">Where </w:t>
      </w:r>
      <w:r w:rsidRPr="0097266F">
        <w:rPr>
          <w:rFonts w:ascii="Times New Roman" w:hAnsi="Times New Roman" w:cs="Times New Roman"/>
          <w:i/>
          <w:sz w:val="24"/>
          <w:szCs w:val="24"/>
        </w:rPr>
        <w:t>η</w:t>
      </w:r>
      <w:r>
        <w:rPr>
          <w:rFonts w:ascii="Times New Roman" w:hAnsi="Times New Roman" w:cs="Times New Roman"/>
          <w:sz w:val="24"/>
          <w:szCs w:val="24"/>
          <w:lang w:val="en-US"/>
        </w:rPr>
        <w:t xml:space="preserve"> is the net</w:t>
      </w:r>
      <w:r>
        <w:rPr>
          <w:rFonts w:ascii="Times New Roman" w:hAnsi="Times New Roman" w:cs="Times New Roman"/>
          <w:sz w:val="24"/>
          <w:szCs w:val="24"/>
        </w:rPr>
        <w:t xml:space="preserve"> energy efficiency</w:t>
      </w:r>
      <w:r>
        <w:rPr>
          <w:rFonts w:ascii="Times New Roman" w:hAnsi="Times New Roman" w:cs="Times New Roman"/>
          <w:sz w:val="24"/>
          <w:szCs w:val="24"/>
          <w:lang w:val="en-US"/>
        </w:rPr>
        <w:t xml:space="preserve">, </w:t>
      </w:r>
      <w:proofErr w:type="spellStart"/>
      <w:r w:rsidRPr="0097266F">
        <w:rPr>
          <w:rFonts w:ascii="Times New Roman" w:hAnsi="Times New Roman" w:cs="Times New Roman"/>
          <w:i/>
          <w:sz w:val="24"/>
          <w:szCs w:val="24"/>
          <w:lang w:val="en-US"/>
        </w:rPr>
        <w:t>W</w:t>
      </w:r>
      <w:r w:rsidRPr="0097266F">
        <w:rPr>
          <w:rFonts w:ascii="Times New Roman" w:hAnsi="Times New Roman" w:cs="Times New Roman"/>
          <w:i/>
          <w:sz w:val="24"/>
          <w:szCs w:val="24"/>
          <w:vertAlign w:val="subscript"/>
          <w:lang w:val="en-US"/>
        </w:rPr>
        <w:t>h</w:t>
      </w:r>
      <w:proofErr w:type="spellEnd"/>
      <w:r>
        <w:rPr>
          <w:rFonts w:ascii="Times New Roman" w:hAnsi="Times New Roman" w:cs="Times New Roman"/>
          <w:sz w:val="24"/>
          <w:szCs w:val="24"/>
          <w:lang w:val="en-US"/>
        </w:rPr>
        <w:t xml:space="preserve"> and </w:t>
      </w:r>
      <w:r w:rsidRPr="0097266F">
        <w:rPr>
          <w:rFonts w:ascii="Times New Roman" w:hAnsi="Times New Roman" w:cs="Times New Roman"/>
          <w:i/>
          <w:sz w:val="24"/>
          <w:szCs w:val="24"/>
          <w:lang w:val="en-US"/>
        </w:rPr>
        <w:t>W</w:t>
      </w:r>
      <w:r w:rsidRPr="0097266F">
        <w:rPr>
          <w:rFonts w:ascii="Times New Roman" w:hAnsi="Times New Roman" w:cs="Times New Roman"/>
          <w:i/>
          <w:sz w:val="24"/>
          <w:szCs w:val="24"/>
          <w:vertAlign w:val="subscript"/>
          <w:lang w:val="en-US"/>
        </w:rPr>
        <w:t>m</w:t>
      </w:r>
      <w:r>
        <w:rPr>
          <w:rFonts w:ascii="Times New Roman" w:hAnsi="Times New Roman" w:cs="Times New Roman"/>
          <w:sz w:val="24"/>
          <w:szCs w:val="24"/>
          <w:lang w:val="en-US"/>
        </w:rPr>
        <w:t xml:space="preserve"> are the </w:t>
      </w:r>
      <w:r>
        <w:rPr>
          <w:rFonts w:ascii="Times New Roman" w:hAnsi="Times New Roman" w:cs="Times New Roman"/>
          <w:sz w:val="24"/>
          <w:szCs w:val="24"/>
        </w:rPr>
        <w:t>theoretical power</w:t>
      </w:r>
      <w:r>
        <w:rPr>
          <w:rFonts w:ascii="Times New Roman" w:hAnsi="Times New Roman" w:cs="Times New Roman"/>
          <w:sz w:val="24"/>
          <w:szCs w:val="24"/>
          <w:lang w:val="en-US"/>
        </w:rPr>
        <w:t xml:space="preserve"> and </w:t>
      </w:r>
      <w:r>
        <w:rPr>
          <w:rFonts w:ascii="Times New Roman" w:hAnsi="Times New Roman" w:cs="Times New Roman"/>
          <w:sz w:val="24"/>
          <w:szCs w:val="24"/>
        </w:rPr>
        <w:t>actual energy consumption</w:t>
      </w:r>
      <w:r>
        <w:rPr>
          <w:rFonts w:ascii="Times New Roman" w:hAnsi="Times New Roman" w:cs="Times New Roman"/>
          <w:sz w:val="24"/>
          <w:szCs w:val="24"/>
          <w:lang w:val="en-US"/>
        </w:rPr>
        <w:t xml:space="preserve"> for the submersible pump. </w:t>
      </w:r>
    </w:p>
    <w:p w14:paraId="151EE4E6" w14:textId="77777777" w:rsidR="003942C6" w:rsidRDefault="003942C6" w:rsidP="003942C6">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w:t>
      </w:r>
      <w:proofErr w:type="spellStart"/>
      <w:r>
        <w:rPr>
          <w:rFonts w:ascii="Times New Roman" w:hAnsi="Times New Roman" w:cs="Times New Roman"/>
          <w:sz w:val="24"/>
          <w:szCs w:val="24"/>
        </w:rPr>
        <w:t>heoretical</w:t>
      </w:r>
      <w:proofErr w:type="spellEnd"/>
      <w:r>
        <w:rPr>
          <w:rFonts w:ascii="Times New Roman" w:hAnsi="Times New Roman" w:cs="Times New Roman"/>
          <w:sz w:val="24"/>
          <w:szCs w:val="24"/>
        </w:rPr>
        <w:t xml:space="preserve"> power</w:t>
      </w:r>
      <w:r>
        <w:rPr>
          <w:rFonts w:ascii="Times New Roman" w:hAnsi="Times New Roman" w:cs="Times New Roman"/>
          <w:sz w:val="24"/>
          <w:szCs w:val="24"/>
          <w:lang w:val="en-US"/>
        </w:rPr>
        <w:t xml:space="preserve"> = </w:t>
      </w:r>
      <w:proofErr w:type="spellStart"/>
      <w:r>
        <w:rPr>
          <w:rFonts w:ascii="Times New Roman" w:hAnsi="Times New Roman" w:cs="Times New Roman"/>
          <w:sz w:val="24"/>
          <w:szCs w:val="24"/>
          <w:lang w:val="en-US"/>
        </w:rPr>
        <w:t>W</w:t>
      </w:r>
      <w:r>
        <w:rPr>
          <w:rFonts w:ascii="Times New Roman" w:hAnsi="Times New Roman" w:cs="Times New Roman"/>
          <w:sz w:val="24"/>
          <w:szCs w:val="24"/>
          <w:vertAlign w:val="subscript"/>
          <w:lang w:val="en-US"/>
        </w:rPr>
        <w:t>h</w:t>
      </w:r>
      <w:proofErr w:type="spellEnd"/>
      <w:r>
        <w:rPr>
          <w:rFonts w:ascii="Times New Roman" w:hAnsi="Times New Roman" w:cs="Times New Roman"/>
          <w:sz w:val="24"/>
          <w:szCs w:val="24"/>
          <w:vertAlign w:val="subscript"/>
          <w:lang w:val="en-US"/>
        </w:rPr>
        <w:t xml:space="preserve"> </w:t>
      </w:r>
      <w:r>
        <w:rPr>
          <w:rFonts w:ascii="Times New Roman" w:hAnsi="Times New Roman" w:cs="Times New Roman"/>
          <w:sz w:val="24"/>
          <w:szCs w:val="24"/>
          <w:lang w:val="en-US"/>
        </w:rPr>
        <w:t>= 8 W</w:t>
      </w:r>
    </w:p>
    <w:p w14:paraId="5D3FFB82" w14:textId="77777777" w:rsidR="003942C6" w:rsidRDefault="003942C6" w:rsidP="003942C6">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Actual power = W</w:t>
      </w:r>
      <w:r>
        <w:rPr>
          <w:rFonts w:ascii="Times New Roman" w:hAnsi="Times New Roman" w:cs="Times New Roman"/>
          <w:sz w:val="24"/>
          <w:szCs w:val="24"/>
          <w:vertAlign w:val="subscript"/>
          <w:lang w:val="en-US"/>
        </w:rPr>
        <w:t>m</w:t>
      </w:r>
      <w:r>
        <w:rPr>
          <w:rFonts w:ascii="Times New Roman" w:hAnsi="Times New Roman" w:cs="Times New Roman"/>
          <w:sz w:val="24"/>
          <w:szCs w:val="24"/>
          <w:lang w:val="en-US"/>
        </w:rPr>
        <w:t xml:space="preserve"> = 12.96 W (as measured through the power meter)</w:t>
      </w:r>
    </w:p>
    <w:p w14:paraId="7AA08DA7" w14:textId="77777777" w:rsidR="003942C6" w:rsidRPr="00555FB8" w:rsidRDefault="003942C6" w:rsidP="003942C6">
      <w:pPr>
        <w:pStyle w:val="Heading5"/>
        <w:rPr>
          <w:lang w:eastAsia="zh-CN"/>
        </w:rPr>
      </w:pPr>
      <w:r w:rsidRPr="00555FB8">
        <w:t>NER</w:t>
      </w:r>
    </w:p>
    <w:p w14:paraId="7C67414A" w14:textId="77777777" w:rsidR="003942C6" w:rsidRPr="001F69C3" w:rsidRDefault="003942C6" w:rsidP="003942C6">
      <w:pPr>
        <w:spacing w:line="480" w:lineRule="auto"/>
        <w:jc w:val="both"/>
        <w:rPr>
          <w:rFonts w:ascii="Times New Roman" w:hAnsi="Times New Roman" w:cs="Times New Roman"/>
          <w:iCs/>
          <w:sz w:val="24"/>
          <w:szCs w:val="24"/>
          <w:lang w:val="en-US"/>
        </w:rPr>
      </w:pPr>
      <w:r>
        <w:rPr>
          <w:rFonts w:ascii="Times New Roman" w:hAnsi="Times New Roman" w:cs="Times New Roman"/>
          <w:iCs/>
          <w:sz w:val="24"/>
          <w:szCs w:val="24"/>
          <w:lang w:val="en-US"/>
        </w:rPr>
        <w:t xml:space="preserve">NER = </w:t>
      </w:r>
      <w:proofErr w:type="spellStart"/>
      <w:r>
        <w:rPr>
          <w:rFonts w:ascii="Times New Roman" w:hAnsi="Times New Roman" w:cs="Times New Roman"/>
          <w:iCs/>
          <w:sz w:val="24"/>
          <w:szCs w:val="24"/>
          <w:lang w:val="en-US"/>
        </w:rPr>
        <w:t>E</w:t>
      </w:r>
      <w:r>
        <w:rPr>
          <w:rFonts w:ascii="Times New Roman" w:hAnsi="Times New Roman" w:cs="Times New Roman"/>
          <w:iCs/>
          <w:sz w:val="24"/>
          <w:szCs w:val="24"/>
          <w:vertAlign w:val="subscript"/>
          <w:lang w:val="en-US"/>
        </w:rPr>
        <w:t>out</w:t>
      </w:r>
      <w:proofErr w:type="spellEnd"/>
      <w:r>
        <w:rPr>
          <w:rFonts w:ascii="Times New Roman" w:hAnsi="Times New Roman" w:cs="Times New Roman"/>
          <w:iCs/>
          <w:sz w:val="24"/>
          <w:szCs w:val="24"/>
          <w:lang w:val="en-US"/>
        </w:rPr>
        <w:t xml:space="preserve"> / E</w:t>
      </w:r>
      <w:r>
        <w:rPr>
          <w:rFonts w:ascii="Times New Roman" w:hAnsi="Times New Roman" w:cs="Times New Roman"/>
          <w:iCs/>
          <w:sz w:val="24"/>
          <w:szCs w:val="24"/>
          <w:vertAlign w:val="subscript"/>
          <w:lang w:val="en-US"/>
        </w:rPr>
        <w:t>in</w:t>
      </w:r>
      <w:r>
        <w:rPr>
          <w:rFonts w:ascii="Times New Roman" w:hAnsi="Times New Roman" w:cs="Times New Roman"/>
          <w:iCs/>
          <w:sz w:val="24"/>
          <w:szCs w:val="24"/>
          <w:lang w:val="en-US"/>
        </w:rPr>
        <w:tab/>
      </w:r>
      <w:r>
        <w:rPr>
          <w:rFonts w:ascii="Times New Roman" w:hAnsi="Times New Roman" w:cs="Times New Roman"/>
          <w:iCs/>
          <w:sz w:val="24"/>
          <w:szCs w:val="24"/>
          <w:lang w:val="en-US"/>
        </w:rPr>
        <w:tab/>
      </w:r>
      <w:r>
        <w:rPr>
          <w:rFonts w:ascii="Times New Roman" w:hAnsi="Times New Roman" w:cs="Times New Roman"/>
          <w:iCs/>
          <w:sz w:val="24"/>
          <w:szCs w:val="24"/>
          <w:lang w:val="en-US"/>
        </w:rPr>
        <w:tab/>
      </w:r>
      <w:r>
        <w:rPr>
          <w:rFonts w:ascii="Times New Roman" w:hAnsi="Times New Roman" w:cs="Times New Roman"/>
          <w:iCs/>
          <w:sz w:val="24"/>
          <w:szCs w:val="24"/>
          <w:lang w:val="en-US"/>
        </w:rPr>
        <w:tab/>
      </w:r>
      <w:r>
        <w:rPr>
          <w:rFonts w:ascii="Times New Roman" w:hAnsi="Times New Roman" w:cs="Times New Roman"/>
          <w:iCs/>
          <w:sz w:val="24"/>
          <w:szCs w:val="24"/>
          <w:lang w:val="en-US"/>
        </w:rPr>
        <w:tab/>
      </w:r>
      <w:r>
        <w:rPr>
          <w:rFonts w:ascii="Times New Roman" w:hAnsi="Times New Roman" w:cs="Times New Roman"/>
          <w:iCs/>
          <w:sz w:val="24"/>
          <w:szCs w:val="24"/>
          <w:lang w:val="en-US"/>
        </w:rPr>
        <w:tab/>
      </w:r>
      <w:r>
        <w:rPr>
          <w:rFonts w:ascii="Times New Roman" w:hAnsi="Times New Roman" w:cs="Times New Roman"/>
          <w:iCs/>
          <w:sz w:val="24"/>
          <w:szCs w:val="24"/>
          <w:lang w:val="en-US"/>
        </w:rPr>
        <w:tab/>
      </w:r>
      <w:r>
        <w:rPr>
          <w:rFonts w:ascii="Times New Roman" w:hAnsi="Times New Roman" w:cs="Times New Roman"/>
          <w:iCs/>
          <w:sz w:val="24"/>
          <w:szCs w:val="24"/>
          <w:lang w:val="en-US"/>
        </w:rPr>
        <w:tab/>
      </w:r>
      <w:r>
        <w:rPr>
          <w:rFonts w:ascii="Times New Roman" w:hAnsi="Times New Roman" w:cs="Times New Roman"/>
          <w:iCs/>
          <w:sz w:val="24"/>
          <w:szCs w:val="24"/>
          <w:lang w:val="en-US"/>
        </w:rPr>
        <w:tab/>
        <w:t xml:space="preserve">          </w:t>
      </w:r>
      <w:r w:rsidRPr="001F69C3">
        <w:rPr>
          <w:rFonts w:ascii="Times New Roman" w:hAnsi="Times New Roman" w:cs="Times New Roman"/>
          <w:b/>
          <w:sz w:val="24"/>
          <w:szCs w:val="24"/>
          <w:lang w:val="en-US"/>
        </w:rPr>
        <w:t>(S.2)</w:t>
      </w:r>
    </w:p>
    <w:p w14:paraId="2040BD61" w14:textId="77777777" w:rsidR="003942C6" w:rsidRPr="003648DB" w:rsidRDefault="003942C6" w:rsidP="003942C6">
      <w:pPr>
        <w:spacing w:line="480" w:lineRule="auto"/>
        <w:jc w:val="both"/>
        <w:rPr>
          <w:rFonts w:ascii="Times New Roman" w:hAnsi="Times New Roman" w:cs="Times New Roman"/>
          <w:sz w:val="24"/>
          <w:szCs w:val="24"/>
          <w:lang w:val="it-IT"/>
        </w:rPr>
      </w:pPr>
      <w:r w:rsidRPr="003648DB">
        <w:rPr>
          <w:rFonts w:ascii="Times New Roman" w:eastAsia="Yu Mincho" w:hAnsi="Times New Roman" w:cs="Times New Roman"/>
          <w:sz w:val="24"/>
          <w:szCs w:val="24"/>
          <w:lang w:val="it-IT" w:eastAsia="zh-CN" w:bidi="ar"/>
        </w:rPr>
        <w:t>E</w:t>
      </w:r>
      <w:r w:rsidRPr="003648DB">
        <w:rPr>
          <w:rFonts w:ascii="Times New Roman" w:eastAsia="Yu Mincho" w:hAnsi="Times New Roman" w:cs="Times New Roman"/>
          <w:sz w:val="24"/>
          <w:szCs w:val="24"/>
          <w:vertAlign w:val="subscript"/>
          <w:lang w:val="it-IT" w:eastAsia="zh-CN" w:bidi="ar"/>
        </w:rPr>
        <w:t>out</w:t>
      </w:r>
      <w:r w:rsidRPr="003648DB">
        <w:rPr>
          <w:rFonts w:ascii="Times New Roman" w:eastAsia="Yu Mincho" w:hAnsi="Times New Roman" w:cs="Times New Roman"/>
          <w:sz w:val="24"/>
          <w:szCs w:val="24"/>
          <w:lang w:val="it-IT" w:eastAsia="zh-CN" w:bidi="ar"/>
        </w:rPr>
        <w:t xml:space="preserve"> = (P</w:t>
      </w:r>
      <w:r w:rsidRPr="003648DB">
        <w:rPr>
          <w:rFonts w:ascii="Times New Roman" w:eastAsia="Yu Mincho" w:hAnsi="Times New Roman" w:cs="Times New Roman"/>
          <w:sz w:val="24"/>
          <w:szCs w:val="24"/>
          <w:vertAlign w:val="subscript"/>
          <w:lang w:val="it-IT" w:eastAsia="zh-CN" w:bidi="ar"/>
        </w:rPr>
        <w:t>E</w:t>
      </w:r>
      <w:r w:rsidRPr="003648DB">
        <w:rPr>
          <w:rFonts w:ascii="Times New Roman" w:eastAsia="Yu Mincho" w:hAnsi="Times New Roman" w:cs="Times New Roman"/>
          <w:sz w:val="24"/>
          <w:szCs w:val="24"/>
          <w:lang w:val="it-IT" w:eastAsia="zh-CN" w:bidi="ar"/>
        </w:rPr>
        <w:t xml:space="preserve"> + C</w:t>
      </w:r>
      <w:r w:rsidRPr="003648DB">
        <w:rPr>
          <w:rFonts w:ascii="Times New Roman" w:eastAsia="Yu Mincho" w:hAnsi="Times New Roman" w:cs="Times New Roman"/>
          <w:sz w:val="24"/>
          <w:szCs w:val="24"/>
          <w:vertAlign w:val="subscript"/>
          <w:lang w:val="it-IT" w:eastAsia="zh-CN" w:bidi="ar"/>
        </w:rPr>
        <w:t>E</w:t>
      </w:r>
      <w:r w:rsidRPr="003648DB">
        <w:rPr>
          <w:rFonts w:ascii="Times New Roman" w:eastAsia="Yu Mincho" w:hAnsi="Times New Roman" w:cs="Times New Roman"/>
          <w:sz w:val="24"/>
          <w:szCs w:val="24"/>
          <w:lang w:val="it-IT" w:eastAsia="zh-CN" w:bidi="ar"/>
        </w:rPr>
        <w:t xml:space="preserve"> + L</w:t>
      </w:r>
      <w:r w:rsidRPr="003648DB">
        <w:rPr>
          <w:rFonts w:ascii="Times New Roman" w:eastAsia="Yu Mincho" w:hAnsi="Times New Roman" w:cs="Times New Roman"/>
          <w:sz w:val="24"/>
          <w:szCs w:val="24"/>
          <w:vertAlign w:val="subscript"/>
          <w:lang w:val="it-IT" w:eastAsia="zh-CN" w:bidi="ar"/>
        </w:rPr>
        <w:t>E</w:t>
      </w:r>
      <w:r w:rsidRPr="003648DB">
        <w:rPr>
          <w:rFonts w:ascii="Times New Roman" w:eastAsia="Yu Mincho" w:hAnsi="Times New Roman" w:cs="Times New Roman"/>
          <w:sz w:val="24"/>
          <w:szCs w:val="24"/>
          <w:lang w:val="it-IT" w:eastAsia="zh-CN" w:bidi="ar"/>
        </w:rPr>
        <w:t>) x 4.184</w:t>
      </w:r>
      <w:r w:rsidRPr="003648DB">
        <w:rPr>
          <w:rFonts w:ascii="Times New Roman" w:eastAsia="Yu Mincho" w:hAnsi="Times New Roman" w:cs="Times New Roman"/>
          <w:sz w:val="24"/>
          <w:szCs w:val="24"/>
          <w:lang w:val="it-IT" w:eastAsia="zh-CN" w:bidi="ar"/>
        </w:rPr>
        <w:tab/>
      </w:r>
      <w:r w:rsidRPr="003648DB">
        <w:rPr>
          <w:rFonts w:ascii="Times New Roman" w:eastAsia="Yu Mincho" w:hAnsi="Times New Roman" w:cs="Times New Roman"/>
          <w:sz w:val="24"/>
          <w:szCs w:val="24"/>
          <w:lang w:val="it-IT" w:eastAsia="zh-CN" w:bidi="ar"/>
        </w:rPr>
        <w:tab/>
      </w:r>
      <w:r w:rsidRPr="003648DB">
        <w:rPr>
          <w:rFonts w:ascii="Times New Roman" w:eastAsia="Yu Mincho" w:hAnsi="Times New Roman" w:cs="Times New Roman"/>
          <w:sz w:val="24"/>
          <w:szCs w:val="24"/>
          <w:lang w:val="it-IT" w:eastAsia="zh-CN" w:bidi="ar"/>
        </w:rPr>
        <w:tab/>
      </w:r>
      <w:r w:rsidRPr="003648DB">
        <w:rPr>
          <w:rFonts w:ascii="Times New Roman" w:eastAsia="Yu Mincho" w:hAnsi="Times New Roman" w:cs="Times New Roman"/>
          <w:sz w:val="24"/>
          <w:szCs w:val="24"/>
          <w:lang w:val="it-IT" w:eastAsia="zh-CN" w:bidi="ar"/>
        </w:rPr>
        <w:tab/>
      </w:r>
      <w:r w:rsidRPr="003648DB">
        <w:rPr>
          <w:rFonts w:ascii="Times New Roman" w:eastAsia="Yu Mincho" w:hAnsi="Times New Roman" w:cs="Times New Roman"/>
          <w:sz w:val="24"/>
          <w:szCs w:val="24"/>
          <w:lang w:val="it-IT" w:eastAsia="zh-CN" w:bidi="ar"/>
        </w:rPr>
        <w:tab/>
      </w:r>
      <w:r w:rsidRPr="003648DB">
        <w:rPr>
          <w:rFonts w:ascii="Times New Roman" w:eastAsia="Yu Mincho" w:hAnsi="Times New Roman" w:cs="Times New Roman"/>
          <w:sz w:val="24"/>
          <w:szCs w:val="24"/>
          <w:lang w:val="it-IT" w:eastAsia="zh-CN" w:bidi="ar"/>
        </w:rPr>
        <w:tab/>
      </w:r>
      <w:r w:rsidRPr="003648DB">
        <w:rPr>
          <w:rFonts w:ascii="Times New Roman" w:eastAsia="Yu Mincho" w:hAnsi="Times New Roman" w:cs="Times New Roman"/>
          <w:sz w:val="24"/>
          <w:szCs w:val="24"/>
          <w:lang w:val="it-IT" w:eastAsia="zh-CN" w:bidi="ar"/>
        </w:rPr>
        <w:tab/>
      </w:r>
      <w:r w:rsidRPr="003648DB">
        <w:rPr>
          <w:rFonts w:ascii="Times New Roman" w:eastAsia="Yu Mincho" w:hAnsi="Times New Roman" w:cs="Times New Roman"/>
          <w:sz w:val="24"/>
          <w:szCs w:val="24"/>
          <w:lang w:val="it-IT" w:eastAsia="zh-CN" w:bidi="ar"/>
        </w:rPr>
        <w:tab/>
        <w:t xml:space="preserve">          </w:t>
      </w:r>
      <w:r w:rsidRPr="003648DB">
        <w:rPr>
          <w:rFonts w:ascii="Times New Roman" w:hAnsi="Times New Roman" w:cs="Times New Roman"/>
          <w:b/>
          <w:sz w:val="24"/>
          <w:szCs w:val="24"/>
          <w:lang w:val="it-IT"/>
        </w:rPr>
        <w:t>(S.3)</w:t>
      </w:r>
    </w:p>
    <w:p w14:paraId="6EADF1B3" w14:textId="77777777" w:rsidR="003942C6" w:rsidRDefault="003942C6" w:rsidP="003942C6">
      <w:pPr>
        <w:spacing w:line="480" w:lineRule="auto"/>
        <w:jc w:val="both"/>
        <w:rPr>
          <w:rFonts w:ascii="Times New Roman" w:eastAsia="Yu Mincho" w:hAnsi="Times New Roman" w:cs="Times New Roman"/>
          <w:sz w:val="24"/>
          <w:szCs w:val="24"/>
          <w:vertAlign w:val="subscript"/>
          <w:lang w:val="en-US" w:eastAsia="zh-CN" w:bidi="ar"/>
        </w:rPr>
      </w:pPr>
      <w:r>
        <w:rPr>
          <w:rFonts w:ascii="Times New Roman" w:eastAsia="Yu Mincho" w:hAnsi="Times New Roman" w:cs="Times New Roman"/>
          <w:sz w:val="24"/>
          <w:szCs w:val="24"/>
          <w:lang w:val="en-US" w:eastAsia="zh-CN" w:bidi="ar"/>
        </w:rPr>
        <w:t>E</w:t>
      </w:r>
      <w:r>
        <w:rPr>
          <w:rFonts w:ascii="Times New Roman" w:eastAsia="Yu Mincho" w:hAnsi="Times New Roman" w:cs="Times New Roman"/>
          <w:sz w:val="24"/>
          <w:szCs w:val="24"/>
          <w:vertAlign w:val="subscript"/>
          <w:lang w:val="en-US" w:eastAsia="zh-CN" w:bidi="ar"/>
        </w:rPr>
        <w:t>in</w:t>
      </w:r>
      <w:r>
        <w:rPr>
          <w:rFonts w:ascii="Times New Roman" w:eastAsia="Yu Mincho" w:hAnsi="Times New Roman" w:cs="Times New Roman"/>
          <w:sz w:val="24"/>
          <w:szCs w:val="24"/>
          <w:lang w:val="en-US" w:eastAsia="zh-CN" w:bidi="ar"/>
        </w:rPr>
        <w:t xml:space="preserve"> = 600 x (E</w:t>
      </w:r>
      <w:r>
        <w:rPr>
          <w:rFonts w:ascii="Times New Roman" w:eastAsia="Yu Mincho" w:hAnsi="Times New Roman" w:cs="Times New Roman"/>
          <w:sz w:val="24"/>
          <w:szCs w:val="24"/>
          <w:vertAlign w:val="subscript"/>
          <w:lang w:val="en-US" w:eastAsia="zh-CN" w:bidi="ar"/>
        </w:rPr>
        <w:t>n</w:t>
      </w:r>
      <w:r>
        <w:rPr>
          <w:rFonts w:ascii="Times New Roman" w:eastAsia="Yu Mincho" w:hAnsi="Times New Roman" w:cs="Times New Roman"/>
          <w:sz w:val="24"/>
          <w:szCs w:val="24"/>
          <w:lang w:val="en-US" w:eastAsia="zh-CN" w:bidi="ar"/>
        </w:rPr>
        <w:t xml:space="preserve"> </w:t>
      </w:r>
      <w:r w:rsidRPr="00A17C41">
        <w:rPr>
          <w:rFonts w:ascii="Times New Roman" w:eastAsia="Yu Mincho" w:hAnsi="Times New Roman" w:cs="Times New Roman"/>
          <w:sz w:val="24"/>
          <w:szCs w:val="24"/>
          <w:lang w:val="en-US" w:eastAsia="zh-CN" w:bidi="ar"/>
        </w:rPr>
        <w:t xml:space="preserve">/ </w:t>
      </w:r>
      <w:proofErr w:type="spellStart"/>
      <w:r w:rsidRPr="00A17C41">
        <w:rPr>
          <w:rFonts w:ascii="Times New Roman" w:eastAsia="Yu Mincho" w:hAnsi="Times New Roman" w:cs="Times New Roman"/>
          <w:sz w:val="24"/>
          <w:szCs w:val="24"/>
          <w:lang w:val="en-US" w:eastAsia="zh-CN" w:bidi="ar"/>
        </w:rPr>
        <w:t>C</w:t>
      </w:r>
      <w:r w:rsidRPr="00A17C41">
        <w:rPr>
          <w:rFonts w:ascii="Times New Roman" w:eastAsia="Yu Mincho" w:hAnsi="Times New Roman" w:cs="Times New Roman"/>
          <w:sz w:val="24"/>
          <w:szCs w:val="24"/>
          <w:vertAlign w:val="subscript"/>
          <w:lang w:val="en-US" w:eastAsia="zh-CN" w:bidi="ar"/>
        </w:rPr>
        <w:t>v</w:t>
      </w:r>
      <w:proofErr w:type="spellEnd"/>
      <w:r w:rsidRPr="00A17C41">
        <w:rPr>
          <w:rFonts w:ascii="Times New Roman" w:eastAsia="Yu Mincho" w:hAnsi="Times New Roman" w:cs="Times New Roman"/>
          <w:sz w:val="24"/>
          <w:szCs w:val="24"/>
          <w:lang w:val="en-US" w:eastAsia="zh-CN" w:bidi="ar"/>
        </w:rPr>
        <w:t>)</w:t>
      </w:r>
      <w:r>
        <w:rPr>
          <w:rFonts w:ascii="Times New Roman" w:eastAsia="Yu Mincho" w:hAnsi="Times New Roman" w:cs="Times New Roman"/>
          <w:sz w:val="24"/>
          <w:szCs w:val="24"/>
          <w:lang w:val="en-US" w:eastAsia="zh-CN" w:bidi="ar"/>
        </w:rPr>
        <w:tab/>
      </w:r>
      <w:r>
        <w:rPr>
          <w:rFonts w:ascii="Times New Roman" w:eastAsia="Yu Mincho" w:hAnsi="Times New Roman" w:cs="Times New Roman"/>
          <w:sz w:val="24"/>
          <w:szCs w:val="24"/>
          <w:lang w:val="en-US" w:eastAsia="zh-CN" w:bidi="ar"/>
        </w:rPr>
        <w:tab/>
      </w:r>
      <w:r>
        <w:rPr>
          <w:rFonts w:ascii="Times New Roman" w:eastAsia="Yu Mincho" w:hAnsi="Times New Roman" w:cs="Times New Roman"/>
          <w:sz w:val="24"/>
          <w:szCs w:val="24"/>
          <w:lang w:val="en-US" w:eastAsia="zh-CN" w:bidi="ar"/>
        </w:rPr>
        <w:tab/>
      </w:r>
      <w:r>
        <w:rPr>
          <w:rFonts w:ascii="Times New Roman" w:eastAsia="Yu Mincho" w:hAnsi="Times New Roman" w:cs="Times New Roman"/>
          <w:sz w:val="24"/>
          <w:szCs w:val="24"/>
          <w:lang w:val="en-US" w:eastAsia="zh-CN" w:bidi="ar"/>
        </w:rPr>
        <w:tab/>
      </w:r>
      <w:r>
        <w:rPr>
          <w:rFonts w:ascii="Times New Roman" w:eastAsia="Yu Mincho" w:hAnsi="Times New Roman" w:cs="Times New Roman"/>
          <w:sz w:val="24"/>
          <w:szCs w:val="24"/>
          <w:lang w:val="en-US" w:eastAsia="zh-CN" w:bidi="ar"/>
        </w:rPr>
        <w:tab/>
      </w:r>
      <w:r>
        <w:rPr>
          <w:rFonts w:ascii="Times New Roman" w:eastAsia="Yu Mincho" w:hAnsi="Times New Roman" w:cs="Times New Roman"/>
          <w:sz w:val="24"/>
          <w:szCs w:val="24"/>
          <w:lang w:val="en-US" w:eastAsia="zh-CN" w:bidi="ar"/>
        </w:rPr>
        <w:tab/>
      </w:r>
      <w:r>
        <w:rPr>
          <w:rFonts w:ascii="Times New Roman" w:eastAsia="Yu Mincho" w:hAnsi="Times New Roman" w:cs="Times New Roman"/>
          <w:sz w:val="24"/>
          <w:szCs w:val="24"/>
          <w:lang w:val="en-US" w:eastAsia="zh-CN" w:bidi="ar"/>
        </w:rPr>
        <w:tab/>
      </w:r>
      <w:r>
        <w:rPr>
          <w:rFonts w:ascii="Times New Roman" w:eastAsia="Yu Mincho" w:hAnsi="Times New Roman" w:cs="Times New Roman"/>
          <w:sz w:val="24"/>
          <w:szCs w:val="24"/>
          <w:lang w:val="en-US" w:eastAsia="zh-CN" w:bidi="ar"/>
        </w:rPr>
        <w:tab/>
      </w:r>
      <w:r>
        <w:rPr>
          <w:rFonts w:ascii="Times New Roman" w:eastAsia="Yu Mincho" w:hAnsi="Times New Roman" w:cs="Times New Roman"/>
          <w:sz w:val="24"/>
          <w:szCs w:val="24"/>
          <w:lang w:val="en-US" w:eastAsia="zh-CN" w:bidi="ar"/>
        </w:rPr>
        <w:tab/>
        <w:t xml:space="preserve">          </w:t>
      </w:r>
      <w:r w:rsidRPr="001F69C3">
        <w:rPr>
          <w:rFonts w:ascii="Times New Roman" w:hAnsi="Times New Roman" w:cs="Times New Roman"/>
          <w:b/>
          <w:sz w:val="24"/>
          <w:szCs w:val="24"/>
          <w:lang w:val="en-US"/>
        </w:rPr>
        <w:t>(S</w:t>
      </w:r>
      <w:r>
        <w:rPr>
          <w:rFonts w:ascii="Times New Roman" w:hAnsi="Times New Roman" w:cs="Times New Roman"/>
          <w:b/>
          <w:sz w:val="24"/>
          <w:szCs w:val="24"/>
          <w:lang w:val="en-US"/>
        </w:rPr>
        <w:t>.4</w:t>
      </w:r>
      <w:r w:rsidRPr="001F69C3">
        <w:rPr>
          <w:rFonts w:ascii="Times New Roman" w:hAnsi="Times New Roman" w:cs="Times New Roman"/>
          <w:b/>
          <w:sz w:val="24"/>
          <w:szCs w:val="24"/>
          <w:lang w:val="en-US"/>
        </w:rPr>
        <w:t>)</w:t>
      </w:r>
    </w:p>
    <w:p w14:paraId="221E5A76" w14:textId="77777777" w:rsidR="003942C6" w:rsidRDefault="003942C6" w:rsidP="003942C6">
      <w:pPr>
        <w:spacing w:line="480" w:lineRule="auto"/>
        <w:jc w:val="both"/>
        <w:rPr>
          <w:rFonts w:ascii="Times New Roman" w:eastAsia="Yu Mincho" w:hAnsi="Times New Roman" w:cs="Times New Roman"/>
          <w:sz w:val="24"/>
          <w:szCs w:val="24"/>
          <w:lang w:val="en-US" w:eastAsia="zh-CN" w:bidi="ar"/>
        </w:rPr>
      </w:pPr>
      <w:r>
        <w:rPr>
          <w:rFonts w:ascii="Times New Roman" w:eastAsia="Yu Mincho" w:hAnsi="Times New Roman" w:cs="Times New Roman"/>
          <w:sz w:val="24"/>
          <w:szCs w:val="24"/>
          <w:lang w:val="en-US" w:eastAsia="zh-CN" w:bidi="ar"/>
        </w:rPr>
        <w:t xml:space="preserve">Where, </w:t>
      </w:r>
    </w:p>
    <w:p w14:paraId="01813338" w14:textId="77777777" w:rsidR="003942C6" w:rsidRDefault="003942C6" w:rsidP="003942C6">
      <w:pPr>
        <w:spacing w:line="480" w:lineRule="auto"/>
        <w:jc w:val="both"/>
        <w:rPr>
          <w:rFonts w:ascii="Times New Roman" w:eastAsia="Yu Mincho" w:hAnsi="Times New Roman" w:cs="Times New Roman"/>
          <w:sz w:val="24"/>
          <w:szCs w:val="24"/>
          <w:lang w:val="en-US" w:eastAsia="zh-CN" w:bidi="ar"/>
        </w:rPr>
      </w:pPr>
      <w:r>
        <w:rPr>
          <w:rFonts w:ascii="Times New Roman" w:hAnsi="Times New Roman" w:cs="Times New Roman"/>
          <w:color w:val="000000" w:themeColor="text1"/>
          <w:sz w:val="24"/>
          <w:szCs w:val="24"/>
          <w:lang w:val="en-US"/>
        </w:rPr>
        <w:lastRenderedPageBreak/>
        <w:t xml:space="preserve">Where NER is the net energy ratio of open raceway pond, </w:t>
      </w:r>
      <w:proofErr w:type="spellStart"/>
      <w:r>
        <w:rPr>
          <w:rFonts w:ascii="Times New Roman" w:hAnsi="Times New Roman" w:cs="Times New Roman"/>
          <w:color w:val="000000" w:themeColor="text1"/>
          <w:sz w:val="24"/>
          <w:szCs w:val="24"/>
          <w:lang w:val="en-US"/>
        </w:rPr>
        <w:t>E</w:t>
      </w:r>
      <w:r>
        <w:rPr>
          <w:rFonts w:ascii="Times New Roman" w:hAnsi="Times New Roman" w:cs="Times New Roman"/>
          <w:color w:val="000000" w:themeColor="text1"/>
          <w:sz w:val="24"/>
          <w:szCs w:val="24"/>
          <w:vertAlign w:val="subscript"/>
          <w:lang w:val="en-US"/>
        </w:rPr>
        <w:t>out</w:t>
      </w:r>
      <w:proofErr w:type="spellEnd"/>
      <w:r>
        <w:rPr>
          <w:rFonts w:ascii="Times New Roman" w:hAnsi="Times New Roman" w:cs="Times New Roman"/>
          <w:color w:val="000000" w:themeColor="text1"/>
          <w:sz w:val="24"/>
          <w:szCs w:val="24"/>
          <w:lang w:val="en-US"/>
        </w:rPr>
        <w:t xml:space="preserve"> is the energy potential from the algae (MJ Kg</w:t>
      </w:r>
      <w:r w:rsidRPr="00473874">
        <w:rPr>
          <w:rFonts w:ascii="Times New Roman" w:hAnsi="Times New Roman" w:cs="Times New Roman"/>
          <w:color w:val="000000" w:themeColor="text1"/>
          <w:sz w:val="24"/>
          <w:szCs w:val="24"/>
          <w:vertAlign w:val="superscript"/>
          <w:lang w:val="en-US"/>
        </w:rPr>
        <w:t>-1</w:t>
      </w:r>
      <w:r>
        <w:rPr>
          <w:rFonts w:ascii="Times New Roman" w:hAnsi="Times New Roman" w:cs="Times New Roman"/>
          <w:color w:val="000000" w:themeColor="text1"/>
          <w:sz w:val="24"/>
          <w:szCs w:val="24"/>
          <w:lang w:val="en-US"/>
        </w:rPr>
        <w:t>) and E</w:t>
      </w:r>
      <w:r>
        <w:rPr>
          <w:rFonts w:ascii="Times New Roman" w:hAnsi="Times New Roman" w:cs="Times New Roman"/>
          <w:color w:val="000000" w:themeColor="text1"/>
          <w:sz w:val="24"/>
          <w:szCs w:val="24"/>
          <w:vertAlign w:val="subscript"/>
          <w:lang w:val="en-US"/>
        </w:rPr>
        <w:t>in</w:t>
      </w:r>
      <w:r>
        <w:rPr>
          <w:rFonts w:ascii="Times New Roman" w:hAnsi="Times New Roman" w:cs="Times New Roman"/>
          <w:color w:val="000000" w:themeColor="text1"/>
          <w:sz w:val="24"/>
          <w:szCs w:val="24"/>
          <w:lang w:val="en-US"/>
        </w:rPr>
        <w:t xml:space="preserve"> is the energy requirement for the submersible pump operation (MJ Kg</w:t>
      </w:r>
      <w:r w:rsidRPr="00473874">
        <w:rPr>
          <w:rFonts w:ascii="Times New Roman" w:hAnsi="Times New Roman" w:cs="Times New Roman"/>
          <w:color w:val="000000" w:themeColor="text1"/>
          <w:sz w:val="24"/>
          <w:szCs w:val="24"/>
          <w:vertAlign w:val="superscript"/>
          <w:lang w:val="en-US"/>
        </w:rPr>
        <w:t>-1</w:t>
      </w:r>
      <w:r>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lang w:val="en-US"/>
        </w:rPr>
        <w:fldChar w:fldCharType="begin" w:fldLock="1"/>
      </w:r>
      <w:r>
        <w:rPr>
          <w:rFonts w:ascii="Times New Roman" w:hAnsi="Times New Roman" w:cs="Times New Roman"/>
          <w:color w:val="000000" w:themeColor="text1"/>
          <w:sz w:val="24"/>
          <w:szCs w:val="24"/>
          <w:lang w:val="en-US"/>
        </w:rPr>
        <w:instrText>ADDIN CSL_CITATION {"citationItems":[{"id":"ITEM-1","itemData":{"DOI":"10.1016/j.biortech.2009.09.038","ISSN":"09608524","PMID":"19800784","abstract":"An analysis of the energy life-cycle for production of biomass using the oil-rich microalgae Nannochloropsis sp. was performed, which included both raceway ponds, tubular and flat-plate photobioreactors for algal cultivation. The net energy ratio (NER) for each process was calculated. The results showed that the use of horizontal tubular photobioreactors (PBRs) is not economically feasible ([NER] &lt; 1) and that the estimated NERs for flat-plate PBRs and raceway ponds is &gt;1. The NER for ponds and flat-plate PBRs could be raised to significantly higher values if the lipid content of the biomass were increased to 60% dw/cwd. Although neither system is currently competitive with petroleum, the threshold oil cost at which this would occur was also estimated. © 2009 Elsevier Ltd. All rights reserved.","author":[{"dropping-particle":"","family":"Jorquera","given":"Orlando","non-dropping-particle":"","parse-names":false,"suffix":""},{"dropping-particle":"","family":"Kiperstok","given":"Asher","non-dropping-particle":"","parse-names":false,"suffix":""},{"dropping-particle":"","family":"Sales","given":"Emerson A.","non-dropping-particle":"","parse-names":false,"suffix":""},{"dropping-particle":"","family":"Embiruçu","given":"Marcelo","non-dropping-particle":"","parse-names":false,"suffix":""},{"dropping-particle":"","family":"Ghirardi","given":"Maria L.","non-dropping-particle":"","parse-names":false,"suffix":""}],"container-title":"Bioresource Technology","id":"ITEM-1","issue":"4","issued":{"date-parts":[["2010"]]},"page":"1406-1413","publisher":"Elsevier Ltd","title":"Comparative energy life-cycle analyses of microalgal biomass production in open ponds and photobioreactors","type":"article-journal","volume":"101"},"uris":["http://www.mendeley.com/documents/?uuid=8d8fc6b4-d89d-4f9b-9935-958fd6d7aefe"]}],"mendeley":{"formattedCitation":"(Jorquera et al., 2010)","plainTextFormattedCitation":"(Jorquera et al., 2010)","previouslyFormattedCitation":"(Jorquera et al., 2010)"},"properties":{"noteIndex":0},"schema":"https://github.com/citation-style-language/schema/raw/master/csl-citation.json"}</w:instrText>
      </w:r>
      <w:r>
        <w:rPr>
          <w:rFonts w:ascii="Times New Roman" w:hAnsi="Times New Roman" w:cs="Times New Roman"/>
          <w:color w:val="000000" w:themeColor="text1"/>
          <w:sz w:val="24"/>
          <w:szCs w:val="24"/>
          <w:lang w:val="en-US"/>
        </w:rPr>
        <w:fldChar w:fldCharType="separate"/>
      </w:r>
      <w:r w:rsidRPr="002E37A5">
        <w:rPr>
          <w:rFonts w:ascii="Times New Roman" w:hAnsi="Times New Roman" w:cs="Times New Roman"/>
          <w:noProof/>
          <w:color w:val="000000" w:themeColor="text1"/>
          <w:sz w:val="24"/>
          <w:szCs w:val="24"/>
          <w:lang w:val="en-US"/>
        </w:rPr>
        <w:t>(Jorquera et al., 2010)</w:t>
      </w:r>
      <w:r>
        <w:rPr>
          <w:rFonts w:ascii="Times New Roman" w:hAnsi="Times New Roman" w:cs="Times New Roman"/>
          <w:color w:val="000000" w:themeColor="text1"/>
          <w:sz w:val="24"/>
          <w:szCs w:val="24"/>
          <w:lang w:val="en-US"/>
        </w:rPr>
        <w:fldChar w:fldCharType="end"/>
      </w:r>
      <w:r>
        <w:rPr>
          <w:rFonts w:ascii="Times New Roman" w:eastAsia="Yu Mincho" w:hAnsi="Times New Roman" w:cs="Times New Roman"/>
          <w:sz w:val="24"/>
          <w:szCs w:val="24"/>
          <w:lang w:val="en-US" w:eastAsia="zh-CN" w:bidi="ar"/>
        </w:rPr>
        <w:t>.</w:t>
      </w:r>
    </w:p>
    <w:p w14:paraId="5496905B" w14:textId="77777777" w:rsidR="003942C6" w:rsidRDefault="003942C6" w:rsidP="003942C6">
      <w:pPr>
        <w:spacing w:line="480" w:lineRule="auto"/>
        <w:jc w:val="both"/>
        <w:rPr>
          <w:rFonts w:ascii="Times New Roman" w:hAnsi="Times New Roman" w:cs="Times New Roman"/>
          <w:sz w:val="24"/>
          <w:szCs w:val="24"/>
          <w:lang w:val="en-US"/>
        </w:rPr>
      </w:pPr>
      <w:r>
        <w:rPr>
          <w:rFonts w:ascii="Times New Roman" w:eastAsia="Yu Mincho" w:hAnsi="Times New Roman" w:cs="Times New Roman"/>
          <w:sz w:val="24"/>
          <w:szCs w:val="24"/>
          <w:lang w:val="en-US" w:eastAsia="zh-CN" w:bidi="ar"/>
        </w:rPr>
        <w:t>P</w:t>
      </w:r>
      <w:r>
        <w:rPr>
          <w:rFonts w:ascii="Times New Roman" w:eastAsia="Yu Mincho" w:hAnsi="Times New Roman" w:cs="Times New Roman"/>
          <w:sz w:val="24"/>
          <w:szCs w:val="24"/>
          <w:vertAlign w:val="subscript"/>
          <w:lang w:val="en-US" w:eastAsia="zh-CN" w:bidi="ar"/>
        </w:rPr>
        <w:t>E</w:t>
      </w:r>
      <w:r>
        <w:rPr>
          <w:rFonts w:ascii="Times New Roman" w:eastAsia="Yu Mincho" w:hAnsi="Times New Roman" w:cs="Times New Roman"/>
          <w:sz w:val="24"/>
          <w:szCs w:val="24"/>
          <w:lang w:val="en-US" w:eastAsia="zh-CN" w:bidi="ar"/>
        </w:rPr>
        <w:t xml:space="preserve"> = (% age composition of protein x </w:t>
      </w:r>
      <w:proofErr w:type="spellStart"/>
      <w:r>
        <w:rPr>
          <w:rFonts w:ascii="Times New Roman" w:eastAsia="Yu Mincho" w:hAnsi="Times New Roman" w:cs="Times New Roman"/>
          <w:sz w:val="24"/>
          <w:szCs w:val="24"/>
          <w:lang w:val="en-US" w:eastAsia="zh-CN" w:bidi="ar"/>
        </w:rPr>
        <w:t>P</w:t>
      </w:r>
      <w:r>
        <w:rPr>
          <w:rFonts w:ascii="Times New Roman" w:eastAsia="Yu Mincho" w:hAnsi="Times New Roman" w:cs="Times New Roman"/>
          <w:sz w:val="24"/>
          <w:szCs w:val="24"/>
          <w:vertAlign w:val="subscript"/>
          <w:lang w:val="en-US" w:eastAsia="zh-CN" w:bidi="ar"/>
        </w:rPr>
        <w:t>cv</w:t>
      </w:r>
      <w:proofErr w:type="spellEnd"/>
      <w:r>
        <w:rPr>
          <w:rFonts w:ascii="Times New Roman" w:eastAsia="Yu Mincho" w:hAnsi="Times New Roman" w:cs="Times New Roman"/>
          <w:sz w:val="24"/>
          <w:szCs w:val="24"/>
          <w:lang w:val="en-US" w:eastAsia="zh-CN" w:bidi="ar"/>
        </w:rPr>
        <w:t>)</w:t>
      </w:r>
    </w:p>
    <w:p w14:paraId="2F2CE8EC" w14:textId="77777777" w:rsidR="003942C6" w:rsidRDefault="003942C6" w:rsidP="003942C6">
      <w:pPr>
        <w:spacing w:line="480" w:lineRule="auto"/>
        <w:jc w:val="both"/>
        <w:rPr>
          <w:rFonts w:ascii="Times New Roman" w:hAnsi="Times New Roman" w:cs="Times New Roman"/>
          <w:sz w:val="24"/>
          <w:szCs w:val="24"/>
          <w:lang w:val="en-US"/>
        </w:rPr>
      </w:pPr>
      <w:r>
        <w:rPr>
          <w:rFonts w:ascii="Times New Roman" w:eastAsia="Yu Mincho" w:hAnsi="Times New Roman" w:cs="Times New Roman"/>
          <w:sz w:val="24"/>
          <w:szCs w:val="24"/>
          <w:lang w:val="en-US" w:eastAsia="zh-CN" w:bidi="ar"/>
        </w:rPr>
        <w:t>C</w:t>
      </w:r>
      <w:r>
        <w:rPr>
          <w:rFonts w:ascii="Times New Roman" w:eastAsia="Yu Mincho" w:hAnsi="Times New Roman" w:cs="Times New Roman"/>
          <w:sz w:val="24"/>
          <w:szCs w:val="24"/>
          <w:vertAlign w:val="subscript"/>
          <w:lang w:val="en-US" w:eastAsia="zh-CN" w:bidi="ar"/>
        </w:rPr>
        <w:t>E</w:t>
      </w:r>
      <w:r>
        <w:rPr>
          <w:rFonts w:ascii="Times New Roman" w:eastAsia="Yu Mincho" w:hAnsi="Times New Roman" w:cs="Times New Roman"/>
          <w:sz w:val="24"/>
          <w:szCs w:val="24"/>
          <w:lang w:val="en-US" w:eastAsia="zh-CN" w:bidi="ar"/>
        </w:rPr>
        <w:t xml:space="preserve"> = (% age composition of carbohydrate x </w:t>
      </w:r>
      <w:proofErr w:type="spellStart"/>
      <w:r>
        <w:rPr>
          <w:rFonts w:ascii="Times New Roman" w:eastAsia="Yu Mincho" w:hAnsi="Times New Roman" w:cs="Times New Roman"/>
          <w:sz w:val="24"/>
          <w:szCs w:val="24"/>
          <w:lang w:val="en-US" w:eastAsia="zh-CN" w:bidi="ar"/>
        </w:rPr>
        <w:t>C</w:t>
      </w:r>
      <w:r>
        <w:rPr>
          <w:rFonts w:ascii="Times New Roman" w:eastAsia="Yu Mincho" w:hAnsi="Times New Roman" w:cs="Times New Roman"/>
          <w:sz w:val="24"/>
          <w:szCs w:val="24"/>
          <w:vertAlign w:val="subscript"/>
          <w:lang w:val="en-US" w:eastAsia="zh-CN" w:bidi="ar"/>
        </w:rPr>
        <w:t>cv</w:t>
      </w:r>
      <w:proofErr w:type="spellEnd"/>
      <w:r>
        <w:rPr>
          <w:rFonts w:ascii="Times New Roman" w:eastAsia="Yu Mincho" w:hAnsi="Times New Roman" w:cs="Times New Roman"/>
          <w:sz w:val="24"/>
          <w:szCs w:val="24"/>
          <w:lang w:val="en-US" w:eastAsia="zh-CN" w:bidi="ar"/>
        </w:rPr>
        <w:t>)</w:t>
      </w:r>
    </w:p>
    <w:p w14:paraId="68F08052" w14:textId="77777777" w:rsidR="003942C6" w:rsidRDefault="003942C6" w:rsidP="003942C6">
      <w:pPr>
        <w:spacing w:line="480" w:lineRule="auto"/>
        <w:jc w:val="both"/>
        <w:rPr>
          <w:rFonts w:ascii="Times New Roman" w:eastAsia="Yu Mincho" w:hAnsi="Times New Roman" w:cs="Times New Roman"/>
          <w:sz w:val="24"/>
          <w:szCs w:val="24"/>
          <w:lang w:val="en-US" w:eastAsia="zh-CN" w:bidi="ar"/>
        </w:rPr>
      </w:pPr>
      <w:r>
        <w:rPr>
          <w:rFonts w:ascii="Times New Roman" w:eastAsia="Yu Mincho" w:hAnsi="Times New Roman" w:cs="Times New Roman"/>
          <w:sz w:val="24"/>
          <w:szCs w:val="24"/>
          <w:lang w:val="en-US" w:eastAsia="zh-CN" w:bidi="ar"/>
        </w:rPr>
        <w:t>L</w:t>
      </w:r>
      <w:r>
        <w:rPr>
          <w:rFonts w:ascii="Times New Roman" w:eastAsia="Yu Mincho" w:hAnsi="Times New Roman" w:cs="Times New Roman"/>
          <w:sz w:val="24"/>
          <w:szCs w:val="24"/>
          <w:vertAlign w:val="subscript"/>
          <w:lang w:val="en-US" w:eastAsia="zh-CN" w:bidi="ar"/>
        </w:rPr>
        <w:t xml:space="preserve">E </w:t>
      </w:r>
      <w:r>
        <w:rPr>
          <w:rFonts w:ascii="Times New Roman" w:eastAsia="Yu Mincho" w:hAnsi="Times New Roman" w:cs="Times New Roman"/>
          <w:sz w:val="24"/>
          <w:szCs w:val="24"/>
          <w:lang w:val="en-US" w:eastAsia="zh-CN" w:bidi="ar"/>
        </w:rPr>
        <w:t xml:space="preserve">= (% age composition of lipids x </w:t>
      </w:r>
      <w:proofErr w:type="spellStart"/>
      <w:r>
        <w:rPr>
          <w:rFonts w:ascii="Times New Roman" w:eastAsia="Yu Mincho" w:hAnsi="Times New Roman" w:cs="Times New Roman"/>
          <w:sz w:val="24"/>
          <w:szCs w:val="24"/>
          <w:lang w:val="en-US" w:eastAsia="zh-CN" w:bidi="ar"/>
        </w:rPr>
        <w:t>L</w:t>
      </w:r>
      <w:r>
        <w:rPr>
          <w:rFonts w:ascii="Times New Roman" w:eastAsia="Yu Mincho" w:hAnsi="Times New Roman" w:cs="Times New Roman"/>
          <w:sz w:val="24"/>
          <w:szCs w:val="24"/>
          <w:vertAlign w:val="subscript"/>
          <w:lang w:val="en-US" w:eastAsia="zh-CN" w:bidi="ar"/>
        </w:rPr>
        <w:t>cv</w:t>
      </w:r>
      <w:proofErr w:type="spellEnd"/>
      <w:r>
        <w:rPr>
          <w:rFonts w:ascii="Times New Roman" w:eastAsia="Yu Mincho" w:hAnsi="Times New Roman" w:cs="Times New Roman"/>
          <w:sz w:val="24"/>
          <w:szCs w:val="24"/>
          <w:lang w:val="en-US" w:eastAsia="zh-CN" w:bidi="ar"/>
        </w:rPr>
        <w:t>)</w:t>
      </w:r>
    </w:p>
    <w:p w14:paraId="6D77BAC7" w14:textId="77777777" w:rsidR="003942C6" w:rsidRDefault="003942C6" w:rsidP="003942C6">
      <w:pPr>
        <w:spacing w:line="480" w:lineRule="auto"/>
        <w:jc w:val="both"/>
        <w:rPr>
          <w:rFonts w:ascii="Times New Roman" w:eastAsia="Yu Mincho" w:hAnsi="Times New Roman" w:cs="Times New Roman"/>
          <w:sz w:val="24"/>
          <w:szCs w:val="24"/>
          <w:lang w:val="en-US" w:eastAsia="zh-CN" w:bidi="ar"/>
        </w:rPr>
      </w:pPr>
      <w:r>
        <w:rPr>
          <w:rFonts w:ascii="Times New Roman" w:eastAsia="Yu Mincho" w:hAnsi="Times New Roman" w:cs="Times New Roman"/>
          <w:sz w:val="24"/>
          <w:szCs w:val="24"/>
          <w:lang w:val="en-US" w:eastAsia="zh-CN" w:bidi="ar"/>
        </w:rPr>
        <w:t>En = energy of submersible pump (Kw d</w:t>
      </w:r>
      <w:r w:rsidRPr="00473874">
        <w:rPr>
          <w:rFonts w:ascii="Times New Roman" w:eastAsia="Yu Mincho" w:hAnsi="Times New Roman" w:cs="Times New Roman"/>
          <w:sz w:val="24"/>
          <w:szCs w:val="24"/>
          <w:vertAlign w:val="superscript"/>
          <w:lang w:val="en-US" w:eastAsia="zh-CN" w:bidi="ar"/>
        </w:rPr>
        <w:t>-1</w:t>
      </w:r>
      <w:r>
        <w:rPr>
          <w:rFonts w:ascii="Times New Roman" w:eastAsia="Yu Mincho" w:hAnsi="Times New Roman" w:cs="Times New Roman"/>
          <w:sz w:val="24"/>
          <w:szCs w:val="24"/>
          <w:lang w:val="en-US" w:eastAsia="zh-CN" w:bidi="ar"/>
        </w:rPr>
        <w:t xml:space="preserve">), </w:t>
      </w:r>
    </w:p>
    <w:p w14:paraId="25456133" w14:textId="77777777" w:rsidR="003942C6" w:rsidRDefault="003942C6" w:rsidP="003942C6">
      <w:pPr>
        <w:spacing w:line="480" w:lineRule="auto"/>
        <w:jc w:val="both"/>
        <w:rPr>
          <w:rFonts w:ascii="Times New Roman" w:eastAsia="Yu Mincho" w:hAnsi="Times New Roman" w:cs="Times New Roman"/>
          <w:sz w:val="24"/>
          <w:szCs w:val="24"/>
          <w:lang w:val="en-US" w:eastAsia="zh-CN" w:bidi="ar"/>
        </w:rPr>
      </w:pPr>
      <w:proofErr w:type="spellStart"/>
      <w:r w:rsidRPr="00A17C41">
        <w:rPr>
          <w:rFonts w:ascii="Times New Roman" w:eastAsia="Yu Mincho" w:hAnsi="Times New Roman" w:cs="Times New Roman"/>
          <w:sz w:val="24"/>
          <w:szCs w:val="24"/>
          <w:lang w:val="en-US" w:eastAsia="zh-CN" w:bidi="ar"/>
        </w:rPr>
        <w:t>C</w:t>
      </w:r>
      <w:r w:rsidRPr="00A17C41">
        <w:rPr>
          <w:rFonts w:ascii="Times New Roman" w:eastAsia="Yu Mincho" w:hAnsi="Times New Roman" w:cs="Times New Roman"/>
          <w:sz w:val="24"/>
          <w:szCs w:val="24"/>
          <w:vertAlign w:val="subscript"/>
          <w:lang w:val="en-US" w:eastAsia="zh-CN" w:bidi="ar"/>
        </w:rPr>
        <w:t>v</w:t>
      </w:r>
      <w:proofErr w:type="spellEnd"/>
      <w:r w:rsidRPr="00A17C41">
        <w:rPr>
          <w:rFonts w:ascii="Times New Roman" w:eastAsia="Yu Mincho" w:hAnsi="Times New Roman" w:cs="Times New Roman"/>
          <w:sz w:val="24"/>
          <w:szCs w:val="24"/>
          <w:vertAlign w:val="subscript"/>
          <w:lang w:val="en-US" w:eastAsia="zh-CN" w:bidi="ar"/>
        </w:rPr>
        <w:t xml:space="preserve"> </w:t>
      </w:r>
      <w:r w:rsidRPr="00A17C41">
        <w:rPr>
          <w:rFonts w:ascii="Times New Roman" w:eastAsia="Yu Mincho" w:hAnsi="Times New Roman" w:cs="Times New Roman"/>
          <w:sz w:val="24"/>
          <w:szCs w:val="24"/>
          <w:lang w:val="en-US" w:eastAsia="zh-CN" w:bidi="ar"/>
        </w:rPr>
        <w:t xml:space="preserve">= dry biomass of </w:t>
      </w:r>
      <w:r w:rsidRPr="00A17C41">
        <w:rPr>
          <w:rFonts w:ascii="Times New Roman" w:hAnsi="Times New Roman" w:cs="Times New Roman"/>
          <w:i/>
          <w:color w:val="000000" w:themeColor="text1"/>
          <w:lang w:val="en-US"/>
        </w:rPr>
        <w:t xml:space="preserve">Scenedesmus </w:t>
      </w:r>
      <w:r w:rsidRPr="00A17C41">
        <w:rPr>
          <w:rFonts w:ascii="Times New Roman" w:hAnsi="Times New Roman" w:cs="Times New Roman"/>
          <w:color w:val="000000" w:themeColor="text1"/>
          <w:lang w:val="en-US"/>
        </w:rPr>
        <w:t xml:space="preserve">sp. </w:t>
      </w:r>
      <w:r w:rsidRPr="00A17C41">
        <w:rPr>
          <w:rFonts w:ascii="Times New Roman" w:eastAsia="Yu Mincho" w:hAnsi="Times New Roman" w:cs="Times New Roman"/>
          <w:sz w:val="24"/>
          <w:szCs w:val="24"/>
          <w:lang w:val="en-US" w:eastAsia="zh-CN" w:bidi="ar"/>
        </w:rPr>
        <w:t>in open raceway pond (g L</w:t>
      </w:r>
      <w:r w:rsidRPr="00473874">
        <w:rPr>
          <w:rFonts w:ascii="Times New Roman" w:eastAsia="Yu Mincho" w:hAnsi="Times New Roman" w:cs="Times New Roman"/>
          <w:sz w:val="24"/>
          <w:szCs w:val="24"/>
          <w:vertAlign w:val="superscript"/>
          <w:lang w:val="en-US" w:eastAsia="zh-CN" w:bidi="ar"/>
        </w:rPr>
        <w:t>-1</w:t>
      </w:r>
      <w:r w:rsidRPr="00A17C41">
        <w:rPr>
          <w:rFonts w:ascii="Times New Roman" w:eastAsia="Yu Mincho" w:hAnsi="Times New Roman" w:cs="Times New Roman"/>
          <w:sz w:val="24"/>
          <w:szCs w:val="24"/>
          <w:lang w:val="en-US" w:eastAsia="zh-CN" w:bidi="ar"/>
        </w:rPr>
        <w:t xml:space="preserve"> d</w:t>
      </w:r>
      <w:r w:rsidRPr="00473874">
        <w:rPr>
          <w:rFonts w:ascii="Times New Roman" w:eastAsia="Yu Mincho" w:hAnsi="Times New Roman" w:cs="Times New Roman"/>
          <w:sz w:val="24"/>
          <w:szCs w:val="24"/>
          <w:vertAlign w:val="superscript"/>
          <w:lang w:val="en-US" w:eastAsia="zh-CN" w:bidi="ar"/>
        </w:rPr>
        <w:t>-1</w:t>
      </w:r>
      <w:r w:rsidRPr="00A17C41">
        <w:rPr>
          <w:rFonts w:ascii="Times New Roman" w:eastAsia="Yu Mincho" w:hAnsi="Times New Roman" w:cs="Times New Roman"/>
          <w:sz w:val="24"/>
          <w:szCs w:val="24"/>
          <w:lang w:val="en-US" w:eastAsia="zh-CN" w:bidi="ar"/>
        </w:rPr>
        <w:t>).</w:t>
      </w:r>
    </w:p>
    <w:p w14:paraId="71AEB392" w14:textId="77777777" w:rsidR="003942C6" w:rsidRDefault="003942C6" w:rsidP="003942C6">
      <w:pPr>
        <w:spacing w:line="480" w:lineRule="auto"/>
        <w:jc w:val="both"/>
        <w:rPr>
          <w:rFonts w:ascii="Times New Roman" w:eastAsia="Yu Mincho" w:hAnsi="Times New Roman" w:cs="Times New Roman"/>
          <w:sz w:val="24"/>
          <w:szCs w:val="24"/>
          <w:lang w:val="en-US" w:eastAsia="zh-CN" w:bidi="ar"/>
        </w:rPr>
      </w:pPr>
      <w:r>
        <w:rPr>
          <w:rFonts w:ascii="Times New Roman" w:eastAsia="Yu Mincho" w:hAnsi="Times New Roman" w:cs="Times New Roman"/>
          <w:sz w:val="24"/>
          <w:szCs w:val="24"/>
          <w:lang w:val="en-US" w:eastAsia="zh-CN" w:bidi="ar"/>
        </w:rPr>
        <w:t>The calorific values in kcal/g of protein, carbohydrate, and lipid were observed with a bomb calorimeter and verified with average caloric conversion factors (17, 23.50, and 39.31 KJ g</w:t>
      </w:r>
      <w:r w:rsidRPr="00473874">
        <w:rPr>
          <w:rFonts w:ascii="Times New Roman" w:eastAsia="Yu Mincho" w:hAnsi="Times New Roman" w:cs="Times New Roman"/>
          <w:sz w:val="24"/>
          <w:szCs w:val="24"/>
          <w:vertAlign w:val="superscript"/>
          <w:lang w:val="en-US" w:eastAsia="zh-CN" w:bidi="ar"/>
        </w:rPr>
        <w:t>-1</w:t>
      </w:r>
      <w:r>
        <w:rPr>
          <w:rFonts w:ascii="Times New Roman" w:eastAsia="Yu Mincho" w:hAnsi="Times New Roman" w:cs="Times New Roman"/>
          <w:sz w:val="24"/>
          <w:szCs w:val="24"/>
          <w:lang w:val="en-US" w:eastAsia="zh-CN" w:bidi="ar"/>
        </w:rPr>
        <w:t xml:space="preserve"> for carbohydrate, protein, and lipid, respectively) mentioned in </w:t>
      </w:r>
      <w:r>
        <w:rPr>
          <w:rFonts w:ascii="Times New Roman" w:eastAsia="Yu Mincho" w:hAnsi="Times New Roman" w:cs="Times New Roman"/>
          <w:sz w:val="24"/>
          <w:szCs w:val="24"/>
          <w:lang w:val="en-US" w:eastAsia="zh-CN" w:bidi="ar"/>
        </w:rPr>
        <w:fldChar w:fldCharType="begin" w:fldLock="1"/>
      </w:r>
      <w:r>
        <w:rPr>
          <w:rFonts w:ascii="Times New Roman" w:eastAsia="Yu Mincho" w:hAnsi="Times New Roman" w:cs="Times New Roman"/>
          <w:sz w:val="24"/>
          <w:szCs w:val="24"/>
          <w:lang w:val="en-US" w:eastAsia="zh-CN" w:bidi="ar"/>
        </w:rPr>
        <w:instrText>ADDIN CSL_CITATION {"citationItems":[{"id":"ITEM-1","itemData":{"DOI":"10.1016/0305-0491(82)90198-5","ISSN":"03050491","author":[{"dropping-particle":"","family":"Cho","given":"C. Y.","non-dropping-particle":"","parse-names":false,"suffix":""},{"dropping-particle":"","family":"Slinger","given":"S. J.","non-dropping-particle":"","parse-names":false,"suffix":""},{"dropping-particle":"","family":"Bayley","given":"H. S.","non-dropping-particle":"","parse-names":false,"suffix":""}],"container-title":"Comparative Biochemistry and Physiology -- Part B: Biochemistry and","id":"ITEM-1","issue":"1","issued":{"date-parts":[["1982"]]},"page":"25-41","title":"Bioenergetics of salmonid fishes: Energy intake, expenditure and productivity","type":"article-journal","volume":"73"},"uris":["http://www.mendeley.com/documents/?uuid=ea86fbe5-6308-4daf-80da-3e6e4747ee9f"]}],"mendeley":{"formattedCitation":"(Cho et al., 1982)","plainTextFormattedCitation":"(Cho et al., 1982)","previouslyFormattedCitation":"(Cho et al., 1982)"},"properties":{"noteIndex":0},"schema":"https://github.com/citation-style-language/schema/raw/master/csl-citation.json"}</w:instrText>
      </w:r>
      <w:r>
        <w:rPr>
          <w:rFonts w:ascii="Times New Roman" w:eastAsia="Yu Mincho" w:hAnsi="Times New Roman" w:cs="Times New Roman"/>
          <w:sz w:val="24"/>
          <w:szCs w:val="24"/>
          <w:lang w:val="en-US" w:eastAsia="zh-CN" w:bidi="ar"/>
        </w:rPr>
        <w:fldChar w:fldCharType="separate"/>
      </w:r>
      <w:r>
        <w:rPr>
          <w:rFonts w:ascii="Times New Roman" w:eastAsia="Yu Mincho" w:hAnsi="Times New Roman" w:cs="Times New Roman"/>
          <w:noProof/>
          <w:sz w:val="24"/>
          <w:szCs w:val="24"/>
          <w:lang w:val="en-US" w:eastAsia="zh-CN" w:bidi="ar"/>
        </w:rPr>
        <w:t>Cho et al.</w:t>
      </w:r>
      <w:r w:rsidRPr="002E37A5">
        <w:rPr>
          <w:rFonts w:ascii="Times New Roman" w:eastAsia="Yu Mincho" w:hAnsi="Times New Roman" w:cs="Times New Roman"/>
          <w:noProof/>
          <w:sz w:val="24"/>
          <w:szCs w:val="24"/>
          <w:lang w:val="en-US" w:eastAsia="zh-CN" w:bidi="ar"/>
        </w:rPr>
        <w:t xml:space="preserve"> </w:t>
      </w:r>
      <w:r>
        <w:rPr>
          <w:rFonts w:ascii="Times New Roman" w:eastAsia="Yu Mincho" w:hAnsi="Times New Roman" w:cs="Times New Roman"/>
          <w:noProof/>
          <w:sz w:val="24"/>
          <w:szCs w:val="24"/>
          <w:lang w:val="en-US" w:eastAsia="zh-CN" w:bidi="ar"/>
        </w:rPr>
        <w:t>(</w:t>
      </w:r>
      <w:r w:rsidRPr="002E37A5">
        <w:rPr>
          <w:rFonts w:ascii="Times New Roman" w:eastAsia="Yu Mincho" w:hAnsi="Times New Roman" w:cs="Times New Roman"/>
          <w:noProof/>
          <w:sz w:val="24"/>
          <w:szCs w:val="24"/>
          <w:lang w:val="en-US" w:eastAsia="zh-CN" w:bidi="ar"/>
        </w:rPr>
        <w:t>1982)</w:t>
      </w:r>
      <w:r>
        <w:rPr>
          <w:rFonts w:ascii="Times New Roman" w:eastAsia="Yu Mincho" w:hAnsi="Times New Roman" w:cs="Times New Roman"/>
          <w:sz w:val="24"/>
          <w:szCs w:val="24"/>
          <w:lang w:val="en-US" w:eastAsia="zh-CN" w:bidi="ar"/>
        </w:rPr>
        <w:fldChar w:fldCharType="end"/>
      </w:r>
      <w:r>
        <w:rPr>
          <w:rFonts w:ascii="Times New Roman" w:eastAsia="Yu Mincho" w:hAnsi="Times New Roman" w:cs="Times New Roman"/>
          <w:sz w:val="24"/>
          <w:szCs w:val="24"/>
          <w:lang w:val="en-US" w:eastAsia="zh-CN" w:bidi="ar"/>
        </w:rPr>
        <w:t>.</w:t>
      </w:r>
    </w:p>
    <w:p w14:paraId="562BE445" w14:textId="77777777" w:rsidR="003942C6" w:rsidRPr="00555FB8" w:rsidRDefault="003942C6" w:rsidP="003942C6">
      <w:pPr>
        <w:spacing w:line="480" w:lineRule="auto"/>
        <w:jc w:val="both"/>
        <w:rPr>
          <w:rFonts w:ascii="Times New Roman" w:hAnsi="Times New Roman" w:cs="Times New Roman"/>
          <w:color w:val="000000" w:themeColor="text1"/>
          <w:sz w:val="24"/>
          <w:szCs w:val="24"/>
          <w:lang w:val="en-US"/>
        </w:rPr>
      </w:pPr>
      <w:r w:rsidRPr="00555FB8">
        <w:rPr>
          <w:rFonts w:ascii="Times New Roman" w:hAnsi="Times New Roman" w:cs="Times New Roman"/>
          <w:bCs/>
          <w:color w:val="000000" w:themeColor="text1"/>
          <w:sz w:val="24"/>
          <w:szCs w:val="24"/>
          <w:lang w:val="en-US"/>
        </w:rPr>
        <w:t>Calculated values</w:t>
      </w:r>
      <w:r>
        <w:rPr>
          <w:rFonts w:ascii="Times New Roman" w:hAnsi="Times New Roman" w:cs="Times New Roman"/>
          <w:color w:val="000000" w:themeColor="text1"/>
          <w:sz w:val="24"/>
          <w:szCs w:val="24"/>
          <w:lang w:val="en-US"/>
        </w:rPr>
        <w:t>:</w:t>
      </w:r>
      <w:r w:rsidRPr="00555FB8">
        <w:rPr>
          <w:rFonts w:ascii="Times New Roman" w:hAnsi="Times New Roman" w:cs="Times New Roman"/>
          <w:color w:val="000000" w:themeColor="text1"/>
          <w:sz w:val="24"/>
          <w:szCs w:val="24"/>
          <w:lang w:val="en-US"/>
        </w:rPr>
        <w:t xml:space="preserve"> </w:t>
      </w:r>
    </w:p>
    <w:p w14:paraId="6CE10B32" w14:textId="77777777" w:rsidR="003942C6" w:rsidRDefault="003942C6" w:rsidP="003942C6">
      <w:pPr>
        <w:spacing w:line="480" w:lineRule="auto"/>
        <w:jc w:val="both"/>
        <w:rPr>
          <w:rFonts w:ascii="Times New Roman" w:eastAsia="Yu Mincho" w:hAnsi="Times New Roman" w:cs="Times New Roman"/>
          <w:sz w:val="24"/>
          <w:szCs w:val="24"/>
          <w:lang w:val="en-US" w:eastAsia="zh-CN" w:bidi="ar"/>
        </w:rPr>
      </w:pPr>
      <w:r>
        <w:rPr>
          <w:rFonts w:ascii="Times New Roman" w:eastAsia="Yu Mincho" w:hAnsi="Times New Roman" w:cs="Times New Roman"/>
          <w:sz w:val="24"/>
          <w:szCs w:val="24"/>
          <w:lang w:val="en-US" w:eastAsia="zh-CN" w:bidi="ar"/>
        </w:rPr>
        <w:t>Energy of submersible pump = E</w:t>
      </w:r>
      <w:r>
        <w:rPr>
          <w:rFonts w:ascii="Times New Roman" w:eastAsia="Yu Mincho" w:hAnsi="Times New Roman" w:cs="Times New Roman"/>
          <w:sz w:val="24"/>
          <w:szCs w:val="24"/>
          <w:vertAlign w:val="subscript"/>
          <w:lang w:val="en-US" w:eastAsia="zh-CN" w:bidi="ar"/>
        </w:rPr>
        <w:t>n</w:t>
      </w:r>
      <w:r>
        <w:rPr>
          <w:rFonts w:ascii="Times New Roman" w:eastAsia="Yu Mincho" w:hAnsi="Times New Roman" w:cs="Times New Roman"/>
          <w:sz w:val="24"/>
          <w:szCs w:val="24"/>
          <w:lang w:val="en-US" w:eastAsia="zh-CN" w:bidi="ar"/>
        </w:rPr>
        <w:t xml:space="preserve"> = 0.2 KW d</w:t>
      </w:r>
      <w:r w:rsidRPr="00473874">
        <w:rPr>
          <w:rFonts w:ascii="Times New Roman" w:eastAsia="Yu Mincho" w:hAnsi="Times New Roman" w:cs="Times New Roman"/>
          <w:sz w:val="24"/>
          <w:szCs w:val="24"/>
          <w:vertAlign w:val="superscript"/>
          <w:lang w:val="en-US" w:eastAsia="zh-CN" w:bidi="ar"/>
        </w:rPr>
        <w:t>-1</w:t>
      </w:r>
    </w:p>
    <w:p w14:paraId="10777F18" w14:textId="77777777" w:rsidR="003942C6" w:rsidRDefault="003942C6" w:rsidP="003942C6">
      <w:pPr>
        <w:spacing w:line="480" w:lineRule="auto"/>
        <w:jc w:val="both"/>
        <w:rPr>
          <w:rFonts w:ascii="Times New Roman" w:eastAsia="Yu Mincho" w:hAnsi="Times New Roman" w:cs="Times New Roman"/>
          <w:sz w:val="24"/>
          <w:szCs w:val="24"/>
          <w:lang w:val="en-US" w:eastAsia="zh-CN" w:bidi="ar"/>
        </w:rPr>
      </w:pPr>
      <w:r>
        <w:rPr>
          <w:rFonts w:ascii="Times New Roman" w:eastAsia="Yu Mincho" w:hAnsi="Times New Roman" w:cs="Times New Roman"/>
          <w:sz w:val="24"/>
          <w:szCs w:val="24"/>
          <w:lang w:val="en-US" w:eastAsia="zh-CN" w:bidi="ar"/>
        </w:rPr>
        <w:t xml:space="preserve">The dry biomass of micro-algae in an open raceway pond = </w:t>
      </w:r>
      <w:proofErr w:type="spellStart"/>
      <w:r>
        <w:rPr>
          <w:rFonts w:ascii="Times New Roman" w:eastAsia="Yu Mincho" w:hAnsi="Times New Roman" w:cs="Times New Roman"/>
          <w:sz w:val="24"/>
          <w:szCs w:val="24"/>
          <w:lang w:val="en-US" w:eastAsia="zh-CN" w:bidi="ar"/>
        </w:rPr>
        <w:t>C</w:t>
      </w:r>
      <w:r>
        <w:rPr>
          <w:rFonts w:ascii="Times New Roman" w:eastAsia="Yu Mincho" w:hAnsi="Times New Roman" w:cs="Times New Roman"/>
          <w:sz w:val="24"/>
          <w:szCs w:val="24"/>
          <w:vertAlign w:val="subscript"/>
          <w:lang w:val="en-US" w:eastAsia="zh-CN" w:bidi="ar"/>
        </w:rPr>
        <w:t>v</w:t>
      </w:r>
      <w:proofErr w:type="spellEnd"/>
      <w:r>
        <w:rPr>
          <w:rFonts w:ascii="Times New Roman" w:eastAsia="Yu Mincho" w:hAnsi="Times New Roman" w:cs="Times New Roman"/>
          <w:sz w:val="24"/>
          <w:szCs w:val="24"/>
          <w:lang w:val="en-US" w:eastAsia="zh-CN" w:bidi="ar"/>
        </w:rPr>
        <w:t xml:space="preserve"> = </w:t>
      </w:r>
      <w:r w:rsidRPr="00A17C41">
        <w:rPr>
          <w:rFonts w:ascii="Times New Roman" w:eastAsia="Yu Mincho" w:hAnsi="Times New Roman" w:cs="Times New Roman"/>
          <w:sz w:val="24"/>
          <w:szCs w:val="24"/>
          <w:lang w:val="en-US" w:eastAsia="zh-CN" w:bidi="ar"/>
        </w:rPr>
        <w:t>0.08 g d</w:t>
      </w:r>
      <w:r w:rsidRPr="00A17C41">
        <w:rPr>
          <w:rFonts w:ascii="Times New Roman" w:eastAsia="Yu Mincho" w:hAnsi="Times New Roman" w:cs="Times New Roman"/>
          <w:sz w:val="24"/>
          <w:szCs w:val="24"/>
          <w:vertAlign w:val="superscript"/>
          <w:lang w:val="en-US" w:eastAsia="zh-CN" w:bidi="ar"/>
        </w:rPr>
        <w:t>-1</w:t>
      </w:r>
    </w:p>
    <w:p w14:paraId="53536DFF" w14:textId="77777777" w:rsidR="003942C6" w:rsidRDefault="003942C6" w:rsidP="003942C6">
      <w:pPr>
        <w:spacing w:line="480" w:lineRule="auto"/>
        <w:jc w:val="both"/>
        <w:rPr>
          <w:rFonts w:ascii="Times New Roman" w:eastAsia="Yu Mincho" w:hAnsi="Times New Roman" w:cs="Times New Roman"/>
          <w:sz w:val="24"/>
          <w:szCs w:val="24"/>
          <w:lang w:val="en-US" w:eastAsia="zh-CN" w:bidi="ar"/>
        </w:rPr>
      </w:pPr>
      <w:r>
        <w:rPr>
          <w:rFonts w:ascii="Times New Roman" w:eastAsia="Yu Mincho" w:hAnsi="Times New Roman" w:cs="Times New Roman"/>
          <w:sz w:val="24"/>
          <w:szCs w:val="24"/>
          <w:lang w:val="en-US" w:eastAsia="zh-CN" w:bidi="ar"/>
        </w:rPr>
        <w:t xml:space="preserve">Calorific values of protein = </w:t>
      </w:r>
      <w:proofErr w:type="spellStart"/>
      <w:r>
        <w:rPr>
          <w:rFonts w:ascii="Times New Roman" w:eastAsia="Yu Mincho" w:hAnsi="Times New Roman" w:cs="Times New Roman"/>
          <w:sz w:val="24"/>
          <w:szCs w:val="24"/>
          <w:lang w:val="en-US" w:eastAsia="zh-CN" w:bidi="ar"/>
        </w:rPr>
        <w:t>P</w:t>
      </w:r>
      <w:r>
        <w:rPr>
          <w:rFonts w:ascii="Times New Roman" w:eastAsia="Yu Mincho" w:hAnsi="Times New Roman" w:cs="Times New Roman"/>
          <w:sz w:val="24"/>
          <w:szCs w:val="24"/>
          <w:vertAlign w:val="subscript"/>
          <w:lang w:val="en-US" w:eastAsia="zh-CN" w:bidi="ar"/>
        </w:rPr>
        <w:t>cv</w:t>
      </w:r>
      <w:proofErr w:type="spellEnd"/>
      <w:r>
        <w:rPr>
          <w:rFonts w:ascii="Times New Roman" w:eastAsia="Yu Mincho" w:hAnsi="Times New Roman" w:cs="Times New Roman"/>
          <w:sz w:val="24"/>
          <w:szCs w:val="24"/>
          <w:vertAlign w:val="subscript"/>
          <w:lang w:val="en-US" w:eastAsia="zh-CN" w:bidi="ar"/>
        </w:rPr>
        <w:t xml:space="preserve"> </w:t>
      </w:r>
      <w:r>
        <w:rPr>
          <w:rFonts w:ascii="Times New Roman" w:eastAsia="Yu Mincho" w:hAnsi="Times New Roman" w:cs="Times New Roman"/>
          <w:sz w:val="24"/>
          <w:szCs w:val="24"/>
          <w:lang w:val="en-US" w:eastAsia="zh-CN" w:bidi="ar"/>
        </w:rPr>
        <w:t xml:space="preserve">= </w:t>
      </w:r>
      <w:r>
        <w:rPr>
          <w:rFonts w:ascii="Times New Roman" w:eastAsia="Yu Mincho" w:hAnsi="Times New Roman"/>
          <w:sz w:val="24"/>
          <w:szCs w:val="24"/>
          <w:lang w:val="en-US" w:eastAsia="zh-CN"/>
        </w:rPr>
        <w:t xml:space="preserve">5.65 </w:t>
      </w:r>
      <w:r>
        <w:rPr>
          <w:rFonts w:ascii="Times New Roman" w:eastAsia="Yu Mincho" w:hAnsi="Times New Roman" w:cs="Times New Roman"/>
          <w:sz w:val="24"/>
          <w:szCs w:val="24"/>
          <w:lang w:val="en-US" w:eastAsia="zh-CN" w:bidi="ar"/>
        </w:rPr>
        <w:t>Kcal g</w:t>
      </w:r>
      <w:r w:rsidRPr="001F69C3">
        <w:rPr>
          <w:rFonts w:ascii="Times New Roman" w:eastAsia="Yu Mincho" w:hAnsi="Times New Roman" w:cs="Times New Roman"/>
          <w:sz w:val="24"/>
          <w:szCs w:val="24"/>
          <w:vertAlign w:val="superscript"/>
          <w:lang w:val="en-US" w:eastAsia="zh-CN" w:bidi="ar"/>
        </w:rPr>
        <w:t>-1</w:t>
      </w:r>
    </w:p>
    <w:p w14:paraId="42AFA4E8" w14:textId="77777777" w:rsidR="003942C6" w:rsidRDefault="003942C6" w:rsidP="003942C6">
      <w:pPr>
        <w:spacing w:line="480" w:lineRule="auto"/>
        <w:jc w:val="both"/>
        <w:rPr>
          <w:rFonts w:ascii="Times New Roman" w:eastAsia="Yu Mincho" w:hAnsi="Times New Roman" w:cs="Times New Roman"/>
          <w:sz w:val="24"/>
          <w:szCs w:val="24"/>
          <w:lang w:val="en-US" w:eastAsia="zh-CN" w:bidi="ar"/>
        </w:rPr>
      </w:pPr>
      <w:r>
        <w:rPr>
          <w:rFonts w:ascii="Times New Roman" w:eastAsia="Yu Mincho" w:hAnsi="Times New Roman" w:cs="Times New Roman"/>
          <w:sz w:val="24"/>
          <w:szCs w:val="24"/>
          <w:lang w:val="en-US" w:eastAsia="zh-CN" w:bidi="ar"/>
        </w:rPr>
        <w:t xml:space="preserve">Calorific values of carbohydrate = </w:t>
      </w:r>
      <w:proofErr w:type="spellStart"/>
      <w:r>
        <w:rPr>
          <w:rFonts w:ascii="Times New Roman" w:eastAsia="Yu Mincho" w:hAnsi="Times New Roman" w:cs="Times New Roman"/>
          <w:sz w:val="24"/>
          <w:szCs w:val="24"/>
          <w:lang w:val="en-US" w:eastAsia="zh-CN" w:bidi="ar"/>
        </w:rPr>
        <w:t>C</w:t>
      </w:r>
      <w:r>
        <w:rPr>
          <w:rFonts w:ascii="Times New Roman" w:eastAsia="Yu Mincho" w:hAnsi="Times New Roman" w:cs="Times New Roman"/>
          <w:sz w:val="24"/>
          <w:szCs w:val="24"/>
          <w:vertAlign w:val="subscript"/>
          <w:lang w:val="en-US" w:eastAsia="zh-CN" w:bidi="ar"/>
        </w:rPr>
        <w:t>cv</w:t>
      </w:r>
      <w:proofErr w:type="spellEnd"/>
      <w:r>
        <w:rPr>
          <w:rFonts w:ascii="Times New Roman" w:eastAsia="Yu Mincho" w:hAnsi="Times New Roman" w:cs="Times New Roman"/>
          <w:sz w:val="24"/>
          <w:szCs w:val="24"/>
          <w:vertAlign w:val="subscript"/>
          <w:lang w:val="en-US" w:eastAsia="zh-CN" w:bidi="ar"/>
        </w:rPr>
        <w:t xml:space="preserve"> </w:t>
      </w:r>
      <w:r>
        <w:rPr>
          <w:rFonts w:ascii="Times New Roman" w:eastAsia="Yu Mincho" w:hAnsi="Times New Roman" w:cs="Times New Roman"/>
          <w:sz w:val="24"/>
          <w:szCs w:val="24"/>
          <w:lang w:val="en-US" w:eastAsia="zh-CN" w:bidi="ar"/>
        </w:rPr>
        <w:t xml:space="preserve">= </w:t>
      </w:r>
      <w:r>
        <w:rPr>
          <w:rFonts w:ascii="Times New Roman" w:eastAsia="Yu Mincho" w:hAnsi="Times New Roman"/>
          <w:sz w:val="24"/>
          <w:szCs w:val="24"/>
          <w:lang w:val="en-US" w:eastAsia="zh-CN"/>
        </w:rPr>
        <w:t xml:space="preserve">4.1 </w:t>
      </w:r>
      <w:r>
        <w:rPr>
          <w:rFonts w:ascii="Times New Roman" w:eastAsia="Yu Mincho" w:hAnsi="Times New Roman" w:cs="Times New Roman"/>
          <w:sz w:val="24"/>
          <w:szCs w:val="24"/>
          <w:lang w:val="en-US" w:eastAsia="zh-CN" w:bidi="ar"/>
        </w:rPr>
        <w:t>Kcal g</w:t>
      </w:r>
      <w:r w:rsidRPr="001F69C3">
        <w:rPr>
          <w:rFonts w:ascii="Times New Roman" w:eastAsia="Yu Mincho" w:hAnsi="Times New Roman" w:cs="Times New Roman"/>
          <w:sz w:val="24"/>
          <w:szCs w:val="24"/>
          <w:vertAlign w:val="superscript"/>
          <w:lang w:val="en-US" w:eastAsia="zh-CN" w:bidi="ar"/>
        </w:rPr>
        <w:t>-1</w:t>
      </w:r>
    </w:p>
    <w:p w14:paraId="675626E1" w14:textId="77777777" w:rsidR="003942C6" w:rsidRDefault="003942C6" w:rsidP="003942C6">
      <w:pPr>
        <w:spacing w:line="480" w:lineRule="auto"/>
        <w:jc w:val="both"/>
        <w:rPr>
          <w:rFonts w:ascii="Times New Roman" w:eastAsia="Yu Mincho" w:hAnsi="Times New Roman" w:cs="Times New Roman"/>
          <w:sz w:val="24"/>
          <w:szCs w:val="24"/>
          <w:lang w:val="en-US" w:eastAsia="zh-CN" w:bidi="ar"/>
        </w:rPr>
      </w:pPr>
      <w:r>
        <w:rPr>
          <w:rFonts w:ascii="Times New Roman" w:eastAsia="Yu Mincho" w:hAnsi="Times New Roman" w:cs="Times New Roman"/>
          <w:sz w:val="24"/>
          <w:szCs w:val="24"/>
          <w:lang w:val="en-US" w:eastAsia="zh-CN" w:bidi="ar"/>
        </w:rPr>
        <w:t xml:space="preserve">Calorific values of lipid = </w:t>
      </w:r>
      <w:proofErr w:type="spellStart"/>
      <w:r>
        <w:rPr>
          <w:rFonts w:ascii="Times New Roman" w:eastAsia="Yu Mincho" w:hAnsi="Times New Roman" w:cs="Times New Roman"/>
          <w:sz w:val="24"/>
          <w:szCs w:val="24"/>
          <w:lang w:val="en-US" w:eastAsia="zh-CN" w:bidi="ar"/>
        </w:rPr>
        <w:t>L</w:t>
      </w:r>
      <w:r>
        <w:rPr>
          <w:rFonts w:ascii="Times New Roman" w:eastAsia="Yu Mincho" w:hAnsi="Times New Roman" w:cs="Times New Roman"/>
          <w:sz w:val="24"/>
          <w:szCs w:val="24"/>
          <w:vertAlign w:val="subscript"/>
          <w:lang w:val="en-US" w:eastAsia="zh-CN" w:bidi="ar"/>
        </w:rPr>
        <w:t>cv</w:t>
      </w:r>
      <w:proofErr w:type="spellEnd"/>
      <w:r>
        <w:rPr>
          <w:rFonts w:ascii="Times New Roman" w:eastAsia="Yu Mincho" w:hAnsi="Times New Roman" w:cs="Times New Roman"/>
          <w:sz w:val="24"/>
          <w:szCs w:val="24"/>
          <w:vertAlign w:val="subscript"/>
          <w:lang w:val="en-US" w:eastAsia="zh-CN" w:bidi="ar"/>
        </w:rPr>
        <w:t xml:space="preserve"> </w:t>
      </w:r>
      <w:r>
        <w:rPr>
          <w:rFonts w:ascii="Times New Roman" w:eastAsia="Yu Mincho" w:hAnsi="Times New Roman" w:cs="Times New Roman"/>
          <w:sz w:val="24"/>
          <w:szCs w:val="24"/>
          <w:lang w:val="en-US" w:eastAsia="zh-CN" w:bidi="ar"/>
        </w:rPr>
        <w:t xml:space="preserve">= </w:t>
      </w:r>
      <w:r>
        <w:rPr>
          <w:rFonts w:ascii="Times New Roman" w:eastAsia="Yu Mincho" w:hAnsi="Times New Roman"/>
          <w:sz w:val="24"/>
          <w:szCs w:val="24"/>
          <w:lang w:val="en-US" w:eastAsia="zh-CN"/>
        </w:rPr>
        <w:t xml:space="preserve">9.45 </w:t>
      </w:r>
      <w:r>
        <w:rPr>
          <w:rFonts w:ascii="Times New Roman" w:eastAsia="Yu Mincho" w:hAnsi="Times New Roman" w:cs="Times New Roman"/>
          <w:sz w:val="24"/>
          <w:szCs w:val="24"/>
          <w:lang w:val="en-US" w:eastAsia="zh-CN" w:bidi="ar"/>
        </w:rPr>
        <w:t>Kcal g</w:t>
      </w:r>
      <w:r w:rsidRPr="001F69C3">
        <w:rPr>
          <w:rFonts w:ascii="Times New Roman" w:eastAsia="Yu Mincho" w:hAnsi="Times New Roman" w:cs="Times New Roman"/>
          <w:sz w:val="24"/>
          <w:szCs w:val="24"/>
          <w:vertAlign w:val="superscript"/>
          <w:lang w:val="en-US" w:eastAsia="zh-CN" w:bidi="ar"/>
        </w:rPr>
        <w:t>-1</w:t>
      </w:r>
    </w:p>
    <w:p w14:paraId="6F1E7454" w14:textId="77777777" w:rsidR="003942C6" w:rsidRPr="00EF16BC" w:rsidRDefault="003942C6" w:rsidP="003942C6">
      <w:pPr>
        <w:spacing w:line="480" w:lineRule="auto"/>
        <w:jc w:val="both"/>
        <w:rPr>
          <w:rFonts w:ascii="Times New Roman" w:hAnsi="Times New Roman" w:cs="Times New Roman"/>
          <w:b/>
          <w:bCs/>
          <w:sz w:val="24"/>
          <w:szCs w:val="24"/>
          <w:u w:val="single"/>
          <w:lang w:val="en-US"/>
        </w:rPr>
      </w:pPr>
      <w:r w:rsidRPr="00EF16BC">
        <w:rPr>
          <w:rFonts w:ascii="Times New Roman" w:hAnsi="Times New Roman" w:cs="Times New Roman"/>
          <w:b/>
          <w:bCs/>
          <w:color w:val="000000" w:themeColor="text1"/>
          <w:sz w:val="24"/>
          <w:szCs w:val="24"/>
          <w:u w:val="single"/>
          <w:lang w:val="en-US"/>
        </w:rPr>
        <w:t>P</w:t>
      </w:r>
      <w:r w:rsidRPr="00EF16BC">
        <w:rPr>
          <w:rFonts w:ascii="Times New Roman" w:hAnsi="Times New Roman" w:cs="Times New Roman"/>
          <w:b/>
          <w:bCs/>
          <w:sz w:val="24"/>
          <w:szCs w:val="24"/>
          <w:u w:val="single"/>
        </w:rPr>
        <w:t>ump driven energy require</w:t>
      </w:r>
      <w:proofErr w:type="spellStart"/>
      <w:r w:rsidRPr="00EF16BC">
        <w:rPr>
          <w:rFonts w:ascii="Times New Roman" w:hAnsi="Times New Roman" w:cs="Times New Roman"/>
          <w:b/>
          <w:bCs/>
          <w:sz w:val="24"/>
          <w:szCs w:val="24"/>
          <w:u w:val="single"/>
          <w:lang w:val="en-US"/>
        </w:rPr>
        <w:t>ment</w:t>
      </w:r>
      <w:proofErr w:type="spellEnd"/>
    </w:p>
    <w:p w14:paraId="7E61BE9C" w14:textId="77777777" w:rsidR="003942C6" w:rsidRPr="00CC3D71" w:rsidRDefault="003942C6" w:rsidP="003942C6">
      <w:pPr>
        <w:spacing w:line="480" w:lineRule="auto"/>
        <w:jc w:val="both"/>
        <w:rPr>
          <w:rFonts w:ascii="Times New Roman" w:hAnsi="Times New Roman" w:cs="Times New Roman"/>
          <w:sz w:val="24"/>
          <w:szCs w:val="24"/>
          <w:lang w:val="en-US"/>
        </w:rPr>
      </w:pPr>
      <w:r>
        <w:rPr>
          <w:rFonts w:ascii="Times New Roman" w:eastAsia="Yu Mincho" w:hAnsi="Times New Roman" w:cs="Times New Roman"/>
          <w:sz w:val="24"/>
          <w:szCs w:val="24"/>
          <w:lang w:val="en-US" w:eastAsia="zh-CN" w:bidi="ar"/>
        </w:rPr>
        <w:t>E</w:t>
      </w:r>
      <w:r>
        <w:rPr>
          <w:rFonts w:ascii="Times New Roman" w:eastAsia="Yu Mincho" w:hAnsi="Times New Roman" w:cs="Times New Roman"/>
          <w:sz w:val="24"/>
          <w:szCs w:val="24"/>
          <w:vertAlign w:val="subscript"/>
          <w:lang w:val="en-US" w:eastAsia="zh-CN" w:bidi="ar"/>
        </w:rPr>
        <w:t>R</w:t>
      </w:r>
      <w:r>
        <w:rPr>
          <w:rFonts w:ascii="Times New Roman" w:eastAsia="Yu Mincho" w:hAnsi="Times New Roman" w:cs="Times New Roman"/>
          <w:sz w:val="24"/>
          <w:szCs w:val="24"/>
          <w:lang w:val="en-US" w:eastAsia="zh-CN" w:bidi="ar"/>
        </w:rPr>
        <w:t xml:space="preserve"> = P</w:t>
      </w:r>
      <w:r>
        <w:rPr>
          <w:rFonts w:ascii="Times New Roman" w:eastAsia="Yu Mincho" w:hAnsi="Times New Roman" w:cs="Times New Roman"/>
          <w:sz w:val="24"/>
          <w:szCs w:val="24"/>
          <w:vertAlign w:val="subscript"/>
          <w:lang w:val="en-US" w:eastAsia="zh-CN" w:bidi="ar"/>
        </w:rPr>
        <w:t>A</w:t>
      </w:r>
      <w:r>
        <w:rPr>
          <w:rFonts w:ascii="Times New Roman" w:eastAsia="Yu Mincho" w:hAnsi="Times New Roman" w:cs="Times New Roman"/>
          <w:sz w:val="24"/>
          <w:szCs w:val="24"/>
          <w:lang w:val="en-US" w:eastAsia="zh-CN" w:bidi="ar"/>
        </w:rPr>
        <w:t xml:space="preserve"> / B</w:t>
      </w:r>
      <w:r>
        <w:rPr>
          <w:rFonts w:ascii="Times New Roman" w:eastAsia="Yu Mincho" w:hAnsi="Times New Roman" w:cs="Times New Roman"/>
          <w:sz w:val="24"/>
          <w:szCs w:val="24"/>
          <w:vertAlign w:val="subscript"/>
          <w:lang w:val="en-US" w:eastAsia="zh-CN" w:bidi="ar"/>
        </w:rPr>
        <w:t>D</w:t>
      </w:r>
      <w:r>
        <w:rPr>
          <w:rFonts w:ascii="Times New Roman" w:eastAsia="Yu Mincho" w:hAnsi="Times New Roman" w:cs="Times New Roman"/>
          <w:sz w:val="24"/>
          <w:szCs w:val="24"/>
          <w:lang w:val="en-US" w:eastAsia="zh-CN" w:bidi="ar"/>
        </w:rPr>
        <w:tab/>
      </w:r>
      <w:r>
        <w:rPr>
          <w:rFonts w:ascii="Times New Roman" w:eastAsia="Yu Mincho" w:hAnsi="Times New Roman" w:cs="Times New Roman"/>
          <w:sz w:val="24"/>
          <w:szCs w:val="24"/>
          <w:lang w:val="en-US" w:eastAsia="zh-CN" w:bidi="ar"/>
        </w:rPr>
        <w:tab/>
      </w:r>
      <w:r>
        <w:rPr>
          <w:rFonts w:ascii="Times New Roman" w:eastAsia="Yu Mincho" w:hAnsi="Times New Roman" w:cs="Times New Roman"/>
          <w:sz w:val="24"/>
          <w:szCs w:val="24"/>
          <w:lang w:val="en-US" w:eastAsia="zh-CN" w:bidi="ar"/>
        </w:rPr>
        <w:tab/>
      </w:r>
      <w:r>
        <w:rPr>
          <w:rFonts w:ascii="Times New Roman" w:eastAsia="Yu Mincho" w:hAnsi="Times New Roman" w:cs="Times New Roman"/>
          <w:sz w:val="24"/>
          <w:szCs w:val="24"/>
          <w:lang w:val="en-US" w:eastAsia="zh-CN" w:bidi="ar"/>
        </w:rPr>
        <w:tab/>
      </w:r>
      <w:r>
        <w:rPr>
          <w:rFonts w:ascii="Times New Roman" w:eastAsia="Yu Mincho" w:hAnsi="Times New Roman" w:cs="Times New Roman"/>
          <w:sz w:val="24"/>
          <w:szCs w:val="24"/>
          <w:lang w:val="en-US" w:eastAsia="zh-CN" w:bidi="ar"/>
        </w:rPr>
        <w:tab/>
      </w:r>
      <w:r>
        <w:rPr>
          <w:rFonts w:ascii="Times New Roman" w:eastAsia="Yu Mincho" w:hAnsi="Times New Roman" w:cs="Times New Roman"/>
          <w:sz w:val="24"/>
          <w:szCs w:val="24"/>
          <w:lang w:val="en-US" w:eastAsia="zh-CN" w:bidi="ar"/>
        </w:rPr>
        <w:tab/>
      </w:r>
      <w:r>
        <w:rPr>
          <w:rFonts w:ascii="Times New Roman" w:eastAsia="Yu Mincho" w:hAnsi="Times New Roman" w:cs="Times New Roman"/>
          <w:sz w:val="24"/>
          <w:szCs w:val="24"/>
          <w:lang w:val="en-US" w:eastAsia="zh-CN" w:bidi="ar"/>
        </w:rPr>
        <w:tab/>
      </w:r>
      <w:r>
        <w:rPr>
          <w:rFonts w:ascii="Times New Roman" w:eastAsia="Yu Mincho" w:hAnsi="Times New Roman" w:cs="Times New Roman"/>
          <w:sz w:val="24"/>
          <w:szCs w:val="24"/>
          <w:lang w:val="en-US" w:eastAsia="zh-CN" w:bidi="ar"/>
        </w:rPr>
        <w:tab/>
      </w:r>
      <w:r>
        <w:rPr>
          <w:rFonts w:ascii="Times New Roman" w:eastAsia="Yu Mincho" w:hAnsi="Times New Roman" w:cs="Times New Roman"/>
          <w:sz w:val="24"/>
          <w:szCs w:val="24"/>
          <w:lang w:val="en-US" w:eastAsia="zh-CN" w:bidi="ar"/>
        </w:rPr>
        <w:tab/>
      </w:r>
      <w:r>
        <w:rPr>
          <w:rFonts w:ascii="Times New Roman" w:eastAsia="Yu Mincho" w:hAnsi="Times New Roman" w:cs="Times New Roman"/>
          <w:sz w:val="24"/>
          <w:szCs w:val="24"/>
          <w:lang w:val="en-US" w:eastAsia="zh-CN" w:bidi="ar"/>
        </w:rPr>
        <w:tab/>
        <w:t xml:space="preserve">          </w:t>
      </w:r>
      <w:r w:rsidRPr="001F69C3">
        <w:rPr>
          <w:rFonts w:ascii="Times New Roman" w:hAnsi="Times New Roman" w:cs="Times New Roman"/>
          <w:b/>
          <w:sz w:val="24"/>
          <w:szCs w:val="24"/>
          <w:lang w:val="en-US"/>
        </w:rPr>
        <w:t>(S</w:t>
      </w:r>
      <w:r>
        <w:rPr>
          <w:rFonts w:ascii="Times New Roman" w:hAnsi="Times New Roman" w:cs="Times New Roman"/>
          <w:b/>
          <w:sz w:val="24"/>
          <w:szCs w:val="24"/>
          <w:lang w:val="en-US"/>
        </w:rPr>
        <w:t>.5</w:t>
      </w:r>
      <w:r w:rsidRPr="001F69C3">
        <w:rPr>
          <w:rFonts w:ascii="Times New Roman" w:hAnsi="Times New Roman" w:cs="Times New Roman"/>
          <w:b/>
          <w:sz w:val="24"/>
          <w:szCs w:val="24"/>
          <w:lang w:val="en-US"/>
        </w:rPr>
        <w:t>)</w:t>
      </w:r>
    </w:p>
    <w:p w14:paraId="06DA6FDF" w14:textId="77777777" w:rsidR="003942C6" w:rsidRDefault="003942C6" w:rsidP="003942C6">
      <w:pPr>
        <w:spacing w:line="480" w:lineRule="auto"/>
        <w:jc w:val="both"/>
        <w:rPr>
          <w:rFonts w:ascii="Times New Roman" w:eastAsia="Yu Mincho" w:hAnsi="Times New Roman" w:cs="Times New Roman"/>
          <w:sz w:val="24"/>
          <w:szCs w:val="24"/>
          <w:lang w:val="en-US" w:eastAsia="zh-CN" w:bidi="ar"/>
        </w:rPr>
      </w:pPr>
      <w:r>
        <w:rPr>
          <w:rFonts w:ascii="Times New Roman" w:eastAsia="Yu Mincho" w:hAnsi="Times New Roman" w:cs="Times New Roman"/>
          <w:sz w:val="24"/>
          <w:szCs w:val="24"/>
          <w:lang w:val="en-US" w:eastAsia="zh-CN" w:bidi="ar"/>
        </w:rPr>
        <w:lastRenderedPageBreak/>
        <w:t>Where E</w:t>
      </w:r>
      <w:r>
        <w:rPr>
          <w:rFonts w:ascii="Times New Roman" w:eastAsia="Yu Mincho" w:hAnsi="Times New Roman" w:cs="Times New Roman"/>
          <w:sz w:val="24"/>
          <w:szCs w:val="24"/>
          <w:vertAlign w:val="subscript"/>
          <w:lang w:val="en-US" w:eastAsia="zh-CN" w:bidi="ar"/>
        </w:rPr>
        <w:t>R</w:t>
      </w:r>
      <w:r>
        <w:rPr>
          <w:rFonts w:ascii="Times New Roman" w:eastAsia="Yu Mincho" w:hAnsi="Times New Roman" w:cs="Times New Roman"/>
          <w:sz w:val="24"/>
          <w:szCs w:val="24"/>
          <w:lang w:val="en-US" w:eastAsia="zh-CN" w:bidi="ar"/>
        </w:rPr>
        <w:t xml:space="preserve"> is the energy requirement for a submersible pump (MJ kg</w:t>
      </w:r>
      <w:r w:rsidRPr="00473874">
        <w:rPr>
          <w:rFonts w:ascii="Times New Roman" w:eastAsia="Yu Mincho" w:hAnsi="Times New Roman" w:cs="Times New Roman"/>
          <w:sz w:val="24"/>
          <w:szCs w:val="24"/>
          <w:vertAlign w:val="superscript"/>
          <w:lang w:val="en-US" w:eastAsia="zh-CN" w:bidi="ar"/>
        </w:rPr>
        <w:t>-1</w:t>
      </w:r>
      <w:r>
        <w:rPr>
          <w:rFonts w:ascii="Times New Roman" w:eastAsia="Yu Mincho" w:hAnsi="Times New Roman" w:cs="Times New Roman"/>
          <w:sz w:val="24"/>
          <w:szCs w:val="24"/>
          <w:lang w:val="en-US" w:eastAsia="zh-CN" w:bidi="ar"/>
        </w:rPr>
        <w:t>), P</w:t>
      </w:r>
      <w:r>
        <w:rPr>
          <w:rFonts w:ascii="Times New Roman" w:eastAsia="Yu Mincho" w:hAnsi="Times New Roman" w:cs="Times New Roman"/>
          <w:sz w:val="24"/>
          <w:szCs w:val="24"/>
          <w:vertAlign w:val="subscript"/>
          <w:lang w:val="en-US" w:eastAsia="zh-CN" w:bidi="ar"/>
        </w:rPr>
        <w:t xml:space="preserve">A </w:t>
      </w:r>
      <w:r>
        <w:rPr>
          <w:rFonts w:ascii="Times New Roman" w:hAnsi="Times New Roman" w:cs="Times New Roman"/>
          <w:sz w:val="24"/>
          <w:szCs w:val="24"/>
          <w:lang w:val="en-US"/>
        </w:rPr>
        <w:t>is the power of one submersible pump</w:t>
      </w:r>
      <w:r>
        <w:rPr>
          <w:rFonts w:ascii="Times New Roman" w:eastAsia="Yu Mincho" w:hAnsi="Times New Roman" w:cs="Times New Roman"/>
          <w:sz w:val="24"/>
          <w:szCs w:val="24"/>
          <w:lang w:val="en-US" w:eastAsia="zh-CN" w:bidi="ar"/>
        </w:rPr>
        <w:t xml:space="preserve"> (18 kW d</w:t>
      </w:r>
      <w:r w:rsidRPr="00483945">
        <w:rPr>
          <w:rFonts w:ascii="Times New Roman" w:eastAsia="Yu Mincho" w:hAnsi="Times New Roman" w:cs="Times New Roman"/>
          <w:sz w:val="24"/>
          <w:szCs w:val="24"/>
          <w:vertAlign w:val="superscript"/>
          <w:lang w:val="en-US" w:eastAsia="zh-CN" w:bidi="ar"/>
        </w:rPr>
        <w:t>-1</w:t>
      </w:r>
      <w:r>
        <w:rPr>
          <w:rFonts w:ascii="Times New Roman" w:eastAsia="Yu Mincho" w:hAnsi="Times New Roman" w:cs="Times New Roman"/>
          <w:sz w:val="24"/>
          <w:szCs w:val="24"/>
          <w:lang w:val="en-US" w:eastAsia="zh-CN" w:bidi="ar"/>
        </w:rPr>
        <w:t>) and B</w:t>
      </w:r>
      <w:r>
        <w:rPr>
          <w:rFonts w:ascii="Times New Roman" w:eastAsia="Yu Mincho" w:hAnsi="Times New Roman" w:cs="Times New Roman"/>
          <w:sz w:val="24"/>
          <w:szCs w:val="24"/>
          <w:vertAlign w:val="subscript"/>
          <w:lang w:val="en-US" w:eastAsia="zh-CN" w:bidi="ar"/>
        </w:rPr>
        <w:t>D</w:t>
      </w:r>
      <w:r>
        <w:rPr>
          <w:rFonts w:ascii="Times New Roman" w:eastAsia="Yu Mincho" w:hAnsi="Times New Roman" w:cs="Times New Roman"/>
          <w:sz w:val="24"/>
          <w:szCs w:val="24"/>
          <w:lang w:val="en-US" w:eastAsia="zh-CN" w:bidi="ar"/>
        </w:rPr>
        <w:t xml:space="preserve"> is the dry biomass of </w:t>
      </w:r>
      <w:r>
        <w:rPr>
          <w:rFonts w:ascii="Times New Roman" w:eastAsia="Yu Mincho" w:hAnsi="Times New Roman" w:cs="Times New Roman"/>
          <w:i/>
          <w:iCs/>
          <w:sz w:val="24"/>
          <w:szCs w:val="24"/>
          <w:lang w:val="en-US" w:eastAsia="zh-CN" w:bidi="ar"/>
        </w:rPr>
        <w:t xml:space="preserve">Scenedesmus </w:t>
      </w:r>
      <w:r>
        <w:rPr>
          <w:rFonts w:ascii="Times New Roman" w:eastAsia="Yu Mincho" w:hAnsi="Times New Roman" w:cs="Times New Roman"/>
          <w:sz w:val="24"/>
          <w:szCs w:val="24"/>
          <w:lang w:val="en-US" w:eastAsia="zh-CN" w:bidi="ar"/>
        </w:rPr>
        <w:t>sp. per open raceway pond (kg d</w:t>
      </w:r>
      <w:r w:rsidRPr="00473874">
        <w:rPr>
          <w:rFonts w:ascii="Times New Roman" w:eastAsia="Yu Mincho" w:hAnsi="Times New Roman" w:cs="Times New Roman"/>
          <w:sz w:val="24"/>
          <w:szCs w:val="24"/>
          <w:vertAlign w:val="superscript"/>
          <w:lang w:val="en-US" w:eastAsia="zh-CN" w:bidi="ar"/>
        </w:rPr>
        <w:t>-1</w:t>
      </w:r>
      <w:r>
        <w:rPr>
          <w:rFonts w:ascii="Times New Roman" w:eastAsia="Yu Mincho" w:hAnsi="Times New Roman" w:cs="Times New Roman"/>
          <w:sz w:val="24"/>
          <w:szCs w:val="24"/>
          <w:lang w:val="en-US" w:eastAsia="zh-CN" w:bidi="ar"/>
        </w:rPr>
        <w:t>).</w:t>
      </w:r>
    </w:p>
    <w:p w14:paraId="0502619B" w14:textId="77777777" w:rsidR="003942C6" w:rsidRPr="00C77A67" w:rsidRDefault="003942C6" w:rsidP="003942C6">
      <w:pPr>
        <w:spacing w:line="480" w:lineRule="auto"/>
        <w:jc w:val="both"/>
        <w:rPr>
          <w:rFonts w:ascii="Times New Roman" w:hAnsi="Times New Roman" w:cs="Times New Roman"/>
          <w:sz w:val="24"/>
          <w:szCs w:val="24"/>
        </w:rPr>
      </w:pPr>
      <w:r w:rsidRPr="00A17C41">
        <w:rPr>
          <w:rFonts w:ascii="Times New Roman" w:eastAsia="Yu Mincho" w:hAnsi="Times New Roman" w:cs="Times New Roman"/>
          <w:sz w:val="24"/>
          <w:szCs w:val="24"/>
          <w:lang w:val="en-US" w:eastAsia="zh-CN" w:bidi="ar"/>
        </w:rPr>
        <w:t xml:space="preserve">Based on data available, </w:t>
      </w:r>
      <w:r>
        <w:rPr>
          <w:rFonts w:ascii="Times New Roman" w:eastAsia="Yu Mincho" w:hAnsi="Times New Roman" w:cs="Times New Roman"/>
          <w:sz w:val="24"/>
          <w:szCs w:val="24"/>
          <w:lang w:val="en-US" w:eastAsia="zh-CN" w:bidi="ar"/>
        </w:rPr>
        <w:t xml:space="preserve">the </w:t>
      </w:r>
      <w:r w:rsidRPr="00A17C41">
        <w:rPr>
          <w:rFonts w:ascii="Times New Roman" w:eastAsia="Yu Mincho" w:hAnsi="Times New Roman" w:cs="Times New Roman"/>
          <w:sz w:val="24"/>
          <w:szCs w:val="24"/>
          <w:lang w:val="en-US" w:eastAsia="zh-CN" w:bidi="ar"/>
        </w:rPr>
        <w:t xml:space="preserve">total dry biomass of </w:t>
      </w:r>
      <w:r w:rsidRPr="00A17C41">
        <w:rPr>
          <w:rFonts w:ascii="Times New Roman" w:eastAsia="Yu Mincho" w:hAnsi="Times New Roman" w:cs="Times New Roman"/>
          <w:i/>
          <w:iCs/>
          <w:sz w:val="24"/>
          <w:szCs w:val="24"/>
          <w:lang w:val="en-US" w:eastAsia="zh-CN" w:bidi="ar"/>
        </w:rPr>
        <w:t>Scenedesmus</w:t>
      </w:r>
      <w:r w:rsidRPr="00A17C41">
        <w:rPr>
          <w:rFonts w:ascii="Times New Roman" w:eastAsia="Yu Mincho" w:hAnsi="Times New Roman" w:cs="Times New Roman"/>
          <w:sz w:val="24"/>
          <w:szCs w:val="24"/>
          <w:lang w:val="en-US" w:eastAsia="zh-CN" w:bidi="ar"/>
        </w:rPr>
        <w:t xml:space="preserve"> sp. for </w:t>
      </w:r>
      <w:r>
        <w:rPr>
          <w:rFonts w:ascii="Times New Roman" w:eastAsia="Yu Mincho" w:hAnsi="Times New Roman" w:cs="Times New Roman"/>
          <w:sz w:val="24"/>
          <w:szCs w:val="24"/>
          <w:lang w:val="en-US" w:eastAsia="zh-CN" w:bidi="ar"/>
        </w:rPr>
        <w:t xml:space="preserve">a </w:t>
      </w:r>
      <w:r w:rsidRPr="00A17C41">
        <w:rPr>
          <w:rFonts w:ascii="Times New Roman" w:eastAsia="Yu Mincho" w:hAnsi="Times New Roman" w:cs="Times New Roman"/>
          <w:sz w:val="24"/>
          <w:szCs w:val="24"/>
          <w:lang w:val="en-US" w:eastAsia="zh-CN" w:bidi="ar"/>
        </w:rPr>
        <w:t>100 m</w:t>
      </w:r>
      <w:r w:rsidRPr="00A17C41">
        <w:rPr>
          <w:rFonts w:ascii="Times New Roman" w:eastAsia="Yu Mincho" w:hAnsi="Times New Roman" w:cs="Times New Roman"/>
          <w:sz w:val="24"/>
          <w:szCs w:val="24"/>
          <w:vertAlign w:val="superscript"/>
          <w:lang w:val="en-US" w:eastAsia="zh-CN" w:bidi="ar"/>
        </w:rPr>
        <w:t>2</w:t>
      </w:r>
      <w:r w:rsidRPr="00A17C41">
        <w:rPr>
          <w:rFonts w:ascii="Times New Roman" w:eastAsia="Yu Mincho" w:hAnsi="Times New Roman" w:cs="Times New Roman"/>
          <w:sz w:val="24"/>
          <w:szCs w:val="24"/>
          <w:lang w:val="en-US" w:eastAsia="zh-CN" w:bidi="ar"/>
        </w:rPr>
        <w:t xml:space="preserve"> working area containing 6 open raceway ponds would be </w:t>
      </w:r>
      <w:r w:rsidRPr="003942C6">
        <w:rPr>
          <w:rFonts w:ascii="Times New Roman" w:hAnsi="Times New Roman" w:cs="Times New Roman"/>
          <w:color w:val="000000" w:themeColor="text1"/>
          <w:sz w:val="24"/>
          <w:szCs w:val="24"/>
        </w:rPr>
        <w:t>1657.6</w:t>
      </w:r>
      <w:r w:rsidRPr="003942C6">
        <w:rPr>
          <w:rFonts w:ascii="Times New Roman" w:eastAsia="Yu Mincho" w:hAnsi="Times New Roman" w:cs="Times New Roman"/>
          <w:color w:val="000000" w:themeColor="text1"/>
          <w:sz w:val="24"/>
          <w:szCs w:val="24"/>
          <w:lang w:val="en-US" w:eastAsia="zh-CN" w:bidi="ar"/>
        </w:rPr>
        <w:t xml:space="preserve"> </w:t>
      </w:r>
      <w:r w:rsidRPr="00A17C41">
        <w:rPr>
          <w:rFonts w:ascii="Times New Roman" w:eastAsia="Yu Mincho" w:hAnsi="Times New Roman" w:cs="Times New Roman"/>
          <w:sz w:val="24"/>
          <w:szCs w:val="24"/>
          <w:lang w:val="en-US" w:eastAsia="zh-CN" w:bidi="ar"/>
        </w:rPr>
        <w:t xml:space="preserve">kg </w:t>
      </w:r>
      <w:r>
        <w:rPr>
          <w:rFonts w:ascii="Times New Roman" w:eastAsia="Yu Mincho" w:hAnsi="Times New Roman" w:cs="Times New Roman"/>
          <w:sz w:val="24"/>
          <w:szCs w:val="24"/>
          <w:lang w:val="en-US" w:eastAsia="zh-CN" w:bidi="ar"/>
        </w:rPr>
        <w:t xml:space="preserve">per </w:t>
      </w:r>
      <w:r w:rsidRPr="00A17C41">
        <w:rPr>
          <w:rFonts w:ascii="Times New Roman" w:eastAsia="Yu Mincho" w:hAnsi="Times New Roman" w:cs="Times New Roman"/>
          <w:sz w:val="24"/>
          <w:szCs w:val="24"/>
          <w:lang w:val="en-US" w:eastAsia="zh-CN" w:bidi="ar"/>
        </w:rPr>
        <w:t>year.</w:t>
      </w:r>
      <w:r w:rsidRPr="00A17C41">
        <w:rPr>
          <w:rFonts w:ascii="Times New Roman" w:hAnsi="Times New Roman" w:cs="Times New Roman"/>
          <w:sz w:val="24"/>
          <w:szCs w:val="24"/>
        </w:rPr>
        <w:t xml:space="preserve"> A single raceway will be contributing </w:t>
      </w:r>
      <w:r>
        <w:rPr>
          <w:rFonts w:ascii="Times New Roman" w:hAnsi="Times New Roman" w:cs="Times New Roman"/>
          <w:sz w:val="24"/>
          <w:szCs w:val="24"/>
        </w:rPr>
        <w:t>0</w:t>
      </w:r>
      <w:r w:rsidRPr="00A17C41">
        <w:rPr>
          <w:rFonts w:ascii="Times New Roman" w:hAnsi="Times New Roman" w:cs="Times New Roman"/>
          <w:sz w:val="24"/>
          <w:szCs w:val="24"/>
        </w:rPr>
        <w:t>.</w:t>
      </w:r>
      <w:r>
        <w:rPr>
          <w:rFonts w:ascii="Times New Roman" w:hAnsi="Times New Roman" w:cs="Times New Roman"/>
          <w:sz w:val="24"/>
          <w:szCs w:val="24"/>
        </w:rPr>
        <w:t>77</w:t>
      </w:r>
      <w:r w:rsidRPr="00A17C41">
        <w:rPr>
          <w:rFonts w:ascii="Times New Roman" w:hAnsi="Times New Roman" w:cs="Times New Roman"/>
          <w:sz w:val="24"/>
          <w:szCs w:val="24"/>
        </w:rPr>
        <w:t xml:space="preserve"> kg per day and </w:t>
      </w:r>
      <w:r>
        <w:rPr>
          <w:rFonts w:ascii="Times New Roman" w:hAnsi="Times New Roman" w:cs="Times New Roman"/>
          <w:sz w:val="24"/>
          <w:szCs w:val="24"/>
        </w:rPr>
        <w:t xml:space="preserve">the </w:t>
      </w:r>
      <w:r w:rsidRPr="00A17C41">
        <w:rPr>
          <w:rFonts w:ascii="Times New Roman" w:hAnsi="Times New Roman" w:cs="Times New Roman"/>
          <w:sz w:val="24"/>
          <w:szCs w:val="24"/>
        </w:rPr>
        <w:t>power required for a submersible pump would be 64.8 MJ per day, corresponding to an energy value (E</w:t>
      </w:r>
      <w:r w:rsidRPr="00A17C41">
        <w:rPr>
          <w:rFonts w:ascii="Times New Roman" w:hAnsi="Times New Roman" w:cs="Times New Roman"/>
          <w:sz w:val="24"/>
          <w:szCs w:val="24"/>
          <w:vertAlign w:val="subscript"/>
        </w:rPr>
        <w:t>in</w:t>
      </w:r>
      <w:r w:rsidRPr="00A17C41">
        <w:rPr>
          <w:rFonts w:ascii="Times New Roman" w:hAnsi="Times New Roman" w:cs="Times New Roman"/>
          <w:sz w:val="24"/>
          <w:szCs w:val="24"/>
        </w:rPr>
        <w:t xml:space="preserve">) of 24.9 MJ. </w:t>
      </w:r>
      <w:r w:rsidRPr="00573C9C">
        <w:rPr>
          <w:rFonts w:ascii="Times New Roman" w:hAnsi="Times New Roman" w:cs="Times New Roman"/>
          <w:sz w:val="24"/>
          <w:szCs w:val="24"/>
        </w:rPr>
        <w:t xml:space="preserve">The NER can be calculated as the ratio of </w:t>
      </w:r>
      <w:proofErr w:type="spellStart"/>
      <w:r w:rsidRPr="00573C9C">
        <w:rPr>
          <w:rFonts w:ascii="Times New Roman" w:hAnsi="Times New Roman" w:cs="Times New Roman"/>
          <w:sz w:val="24"/>
          <w:szCs w:val="24"/>
        </w:rPr>
        <w:t>E</w:t>
      </w:r>
      <w:r w:rsidRPr="00573C9C">
        <w:rPr>
          <w:rFonts w:ascii="Times New Roman" w:hAnsi="Times New Roman" w:cs="Times New Roman"/>
          <w:sz w:val="24"/>
          <w:szCs w:val="24"/>
          <w:vertAlign w:val="subscript"/>
        </w:rPr>
        <w:t>out</w:t>
      </w:r>
      <w:proofErr w:type="spellEnd"/>
      <w:r w:rsidRPr="00573C9C">
        <w:rPr>
          <w:rFonts w:ascii="Times New Roman" w:hAnsi="Times New Roman" w:cs="Times New Roman"/>
          <w:sz w:val="24"/>
          <w:szCs w:val="24"/>
        </w:rPr>
        <w:t xml:space="preserve"> to E</w:t>
      </w:r>
      <w:r w:rsidRPr="00573C9C">
        <w:rPr>
          <w:rFonts w:ascii="Times New Roman" w:hAnsi="Times New Roman" w:cs="Times New Roman"/>
          <w:sz w:val="24"/>
          <w:szCs w:val="24"/>
          <w:vertAlign w:val="subscript"/>
        </w:rPr>
        <w:t>in</w:t>
      </w:r>
      <w:r w:rsidRPr="00573C9C">
        <w:rPr>
          <w:rFonts w:ascii="Times New Roman" w:hAnsi="Times New Roman" w:cs="Times New Roman"/>
          <w:sz w:val="24"/>
          <w:szCs w:val="24"/>
        </w:rPr>
        <w:t xml:space="preserve"> resulting in an NER value of 0.23.</w:t>
      </w:r>
    </w:p>
    <w:p w14:paraId="7F6777C4" w14:textId="6222EBC8" w:rsidR="00C77A67" w:rsidRPr="00B47B45" w:rsidRDefault="00C77A67">
      <w:pPr>
        <w:spacing w:after="0" w:line="240" w:lineRule="auto"/>
        <w:rPr>
          <w:rFonts w:asciiTheme="majorBidi" w:eastAsia="DengXian" w:hAnsiTheme="majorBidi" w:cstheme="majorBidi"/>
          <w:b/>
          <w:bCs/>
          <w:sz w:val="24"/>
          <w:szCs w:val="24"/>
          <w:lang w:val="zh-CN" w:eastAsia="zh-CN"/>
        </w:rPr>
      </w:pPr>
    </w:p>
    <w:p w14:paraId="06895C1E" w14:textId="16EAE1A4" w:rsidR="00A11BC8" w:rsidRDefault="00CC3D71" w:rsidP="00F16AEF">
      <w:pPr>
        <w:spacing w:line="480" w:lineRule="auto"/>
        <w:rPr>
          <w:rFonts w:asciiTheme="majorBidi" w:hAnsiTheme="majorBidi" w:cstheme="majorBidi"/>
          <w:b/>
          <w:bCs/>
          <w:sz w:val="24"/>
          <w:szCs w:val="24"/>
          <w:lang w:val="en-US"/>
        </w:rPr>
      </w:pPr>
      <w:r>
        <w:rPr>
          <w:rFonts w:asciiTheme="majorBidi" w:hAnsiTheme="majorBidi" w:cstheme="majorBidi"/>
          <w:b/>
          <w:bCs/>
          <w:sz w:val="24"/>
          <w:szCs w:val="24"/>
          <w:lang w:val="zh-CN"/>
        </w:rPr>
        <w:t>References</w:t>
      </w:r>
    </w:p>
    <w:p w14:paraId="635B5B4F" w14:textId="11B21941" w:rsidR="002E37A5" w:rsidRPr="002E37A5" w:rsidRDefault="002E37A5" w:rsidP="00F16AEF">
      <w:pPr>
        <w:widowControl w:val="0"/>
        <w:autoSpaceDE w:val="0"/>
        <w:autoSpaceDN w:val="0"/>
        <w:adjustRightInd w:val="0"/>
        <w:spacing w:line="480" w:lineRule="auto"/>
        <w:ind w:left="480" w:hanging="480"/>
        <w:jc w:val="both"/>
        <w:rPr>
          <w:rFonts w:ascii="Times New Roman" w:hAnsi="Times New Roman" w:cs="Times New Roman"/>
          <w:noProof/>
          <w:kern w:val="0"/>
          <w:sz w:val="24"/>
          <w:szCs w:val="24"/>
        </w:rPr>
      </w:pPr>
      <w:r>
        <w:rPr>
          <w:rFonts w:asciiTheme="majorBidi" w:hAnsiTheme="majorBidi" w:cstheme="majorBidi"/>
          <w:b/>
          <w:bCs/>
          <w:sz w:val="24"/>
          <w:szCs w:val="24"/>
          <w:lang w:val="en-US"/>
        </w:rPr>
        <w:fldChar w:fldCharType="begin" w:fldLock="1"/>
      </w:r>
      <w:r>
        <w:rPr>
          <w:rFonts w:asciiTheme="majorBidi" w:hAnsiTheme="majorBidi" w:cstheme="majorBidi"/>
          <w:b/>
          <w:bCs/>
          <w:sz w:val="24"/>
          <w:szCs w:val="24"/>
          <w:lang w:val="en-US"/>
        </w:rPr>
        <w:instrText xml:space="preserve">ADDIN Mendeley Bibliography CSL_BIBLIOGRAPHY </w:instrText>
      </w:r>
      <w:r>
        <w:rPr>
          <w:rFonts w:asciiTheme="majorBidi" w:hAnsiTheme="majorBidi" w:cstheme="majorBidi"/>
          <w:b/>
          <w:bCs/>
          <w:sz w:val="24"/>
          <w:szCs w:val="24"/>
          <w:lang w:val="en-US"/>
        </w:rPr>
        <w:fldChar w:fldCharType="separate"/>
      </w:r>
      <w:r w:rsidRPr="002E37A5">
        <w:rPr>
          <w:rFonts w:ascii="Times New Roman" w:hAnsi="Times New Roman" w:cs="Times New Roman"/>
          <w:noProof/>
          <w:kern w:val="0"/>
          <w:sz w:val="24"/>
          <w:szCs w:val="24"/>
        </w:rPr>
        <w:t xml:space="preserve">Cho, C. Y., Slinger, S. J., &amp; Bayley, H. S. (1982). Bioenergetics of salmonid fishes: Energy intake, expenditure and productivity. </w:t>
      </w:r>
      <w:r w:rsidRPr="002E37A5">
        <w:rPr>
          <w:rFonts w:ascii="Times New Roman" w:hAnsi="Times New Roman" w:cs="Times New Roman"/>
          <w:i/>
          <w:iCs/>
          <w:noProof/>
          <w:kern w:val="0"/>
          <w:sz w:val="24"/>
          <w:szCs w:val="24"/>
        </w:rPr>
        <w:t>Comparative Biochemistry and Physiology -- Part B: Biochemistry And</w:t>
      </w:r>
      <w:r w:rsidRPr="002E37A5">
        <w:rPr>
          <w:rFonts w:ascii="Times New Roman" w:hAnsi="Times New Roman" w:cs="Times New Roman"/>
          <w:noProof/>
          <w:kern w:val="0"/>
          <w:sz w:val="24"/>
          <w:szCs w:val="24"/>
        </w:rPr>
        <w:t xml:space="preserve">, </w:t>
      </w:r>
      <w:r w:rsidRPr="002E37A5">
        <w:rPr>
          <w:rFonts w:ascii="Times New Roman" w:hAnsi="Times New Roman" w:cs="Times New Roman"/>
          <w:i/>
          <w:iCs/>
          <w:noProof/>
          <w:kern w:val="0"/>
          <w:sz w:val="24"/>
          <w:szCs w:val="24"/>
        </w:rPr>
        <w:t>73</w:t>
      </w:r>
      <w:r w:rsidRPr="002E37A5">
        <w:rPr>
          <w:rFonts w:ascii="Times New Roman" w:hAnsi="Times New Roman" w:cs="Times New Roman"/>
          <w:noProof/>
          <w:kern w:val="0"/>
          <w:sz w:val="24"/>
          <w:szCs w:val="24"/>
        </w:rPr>
        <w:t>(1), 25–41. https://doi.org/10.1016/0305-0491(82)90198-5</w:t>
      </w:r>
    </w:p>
    <w:p w14:paraId="42CAE2D4" w14:textId="77777777" w:rsidR="002E37A5" w:rsidRPr="002E37A5" w:rsidRDefault="002E37A5" w:rsidP="00F16AEF">
      <w:pPr>
        <w:widowControl w:val="0"/>
        <w:autoSpaceDE w:val="0"/>
        <w:autoSpaceDN w:val="0"/>
        <w:adjustRightInd w:val="0"/>
        <w:spacing w:line="480" w:lineRule="auto"/>
        <w:ind w:left="480" w:hanging="480"/>
        <w:jc w:val="both"/>
        <w:rPr>
          <w:rFonts w:ascii="Times New Roman" w:hAnsi="Times New Roman" w:cs="Times New Roman"/>
          <w:noProof/>
          <w:kern w:val="0"/>
          <w:sz w:val="24"/>
          <w:szCs w:val="24"/>
        </w:rPr>
      </w:pPr>
      <w:r w:rsidRPr="002E37A5">
        <w:rPr>
          <w:rFonts w:ascii="Times New Roman" w:hAnsi="Times New Roman" w:cs="Times New Roman"/>
          <w:noProof/>
          <w:kern w:val="0"/>
          <w:sz w:val="24"/>
          <w:szCs w:val="24"/>
        </w:rPr>
        <w:t xml:space="preserve">Gardner, R., Peters, P., Peyton, B., &amp; Cooksey, K. E. (2011). Medium pH and nitrate concentration effects on accumulation of triacylglycerol in two members of the chlorophyta. </w:t>
      </w:r>
      <w:r w:rsidRPr="002E37A5">
        <w:rPr>
          <w:rFonts w:ascii="Times New Roman" w:hAnsi="Times New Roman" w:cs="Times New Roman"/>
          <w:i/>
          <w:iCs/>
          <w:noProof/>
          <w:kern w:val="0"/>
          <w:sz w:val="24"/>
          <w:szCs w:val="24"/>
        </w:rPr>
        <w:t>Journal of Applied Phycology</w:t>
      </w:r>
      <w:r w:rsidRPr="002E37A5">
        <w:rPr>
          <w:rFonts w:ascii="Times New Roman" w:hAnsi="Times New Roman" w:cs="Times New Roman"/>
          <w:noProof/>
          <w:kern w:val="0"/>
          <w:sz w:val="24"/>
          <w:szCs w:val="24"/>
        </w:rPr>
        <w:t xml:space="preserve">, </w:t>
      </w:r>
      <w:r w:rsidRPr="002E37A5">
        <w:rPr>
          <w:rFonts w:ascii="Times New Roman" w:hAnsi="Times New Roman" w:cs="Times New Roman"/>
          <w:i/>
          <w:iCs/>
          <w:noProof/>
          <w:kern w:val="0"/>
          <w:sz w:val="24"/>
          <w:szCs w:val="24"/>
        </w:rPr>
        <w:t>23</w:t>
      </w:r>
      <w:r w:rsidRPr="002E37A5">
        <w:rPr>
          <w:rFonts w:ascii="Times New Roman" w:hAnsi="Times New Roman" w:cs="Times New Roman"/>
          <w:noProof/>
          <w:kern w:val="0"/>
          <w:sz w:val="24"/>
          <w:szCs w:val="24"/>
        </w:rPr>
        <w:t>(6), 1005–1016. https://doi.org/10.1007/s10811-010-9633-4</w:t>
      </w:r>
    </w:p>
    <w:p w14:paraId="7C6CC5E4" w14:textId="77777777" w:rsidR="002E37A5" w:rsidRPr="002E37A5" w:rsidRDefault="002E37A5" w:rsidP="00F16AEF">
      <w:pPr>
        <w:widowControl w:val="0"/>
        <w:autoSpaceDE w:val="0"/>
        <w:autoSpaceDN w:val="0"/>
        <w:adjustRightInd w:val="0"/>
        <w:spacing w:line="480" w:lineRule="auto"/>
        <w:ind w:left="480" w:hanging="480"/>
        <w:jc w:val="both"/>
        <w:rPr>
          <w:rFonts w:ascii="Times New Roman" w:hAnsi="Times New Roman" w:cs="Times New Roman"/>
          <w:noProof/>
          <w:kern w:val="0"/>
          <w:sz w:val="24"/>
          <w:szCs w:val="24"/>
        </w:rPr>
      </w:pPr>
      <w:r w:rsidRPr="002E37A5">
        <w:rPr>
          <w:rFonts w:ascii="Times New Roman" w:hAnsi="Times New Roman" w:cs="Times New Roman"/>
          <w:noProof/>
          <w:kern w:val="0"/>
          <w:sz w:val="24"/>
          <w:szCs w:val="24"/>
        </w:rPr>
        <w:t xml:space="preserve">Ji, L., Ge, Q., Li, Y., Gao, Y., &amp; Xie, S. (2021). A comparative study of the growth and nutrient removal effects of five green microalgae in simulated domestic sewage. </w:t>
      </w:r>
      <w:r w:rsidRPr="002E37A5">
        <w:rPr>
          <w:rFonts w:ascii="Times New Roman" w:hAnsi="Times New Roman" w:cs="Times New Roman"/>
          <w:i/>
          <w:iCs/>
          <w:noProof/>
          <w:kern w:val="0"/>
          <w:sz w:val="24"/>
          <w:szCs w:val="24"/>
        </w:rPr>
        <w:t>Water (Switzerland)</w:t>
      </w:r>
      <w:r w:rsidRPr="002E37A5">
        <w:rPr>
          <w:rFonts w:ascii="Times New Roman" w:hAnsi="Times New Roman" w:cs="Times New Roman"/>
          <w:noProof/>
          <w:kern w:val="0"/>
          <w:sz w:val="24"/>
          <w:szCs w:val="24"/>
        </w:rPr>
        <w:t xml:space="preserve">, </w:t>
      </w:r>
      <w:r w:rsidRPr="002E37A5">
        <w:rPr>
          <w:rFonts w:ascii="Times New Roman" w:hAnsi="Times New Roman" w:cs="Times New Roman"/>
          <w:i/>
          <w:iCs/>
          <w:noProof/>
          <w:kern w:val="0"/>
          <w:sz w:val="24"/>
          <w:szCs w:val="24"/>
        </w:rPr>
        <w:t>13</w:t>
      </w:r>
      <w:r w:rsidRPr="002E37A5">
        <w:rPr>
          <w:rFonts w:ascii="Times New Roman" w:hAnsi="Times New Roman" w:cs="Times New Roman"/>
          <w:noProof/>
          <w:kern w:val="0"/>
          <w:sz w:val="24"/>
          <w:szCs w:val="24"/>
        </w:rPr>
        <w:t>(24). https://doi.org/10.3390/w13243613</w:t>
      </w:r>
    </w:p>
    <w:p w14:paraId="73F0A4BA" w14:textId="77777777" w:rsidR="002E37A5" w:rsidRPr="002E37A5" w:rsidRDefault="002E37A5" w:rsidP="00F16AEF">
      <w:pPr>
        <w:widowControl w:val="0"/>
        <w:autoSpaceDE w:val="0"/>
        <w:autoSpaceDN w:val="0"/>
        <w:adjustRightInd w:val="0"/>
        <w:spacing w:line="480" w:lineRule="auto"/>
        <w:ind w:left="480" w:hanging="480"/>
        <w:jc w:val="both"/>
        <w:rPr>
          <w:rFonts w:ascii="Times New Roman" w:hAnsi="Times New Roman" w:cs="Times New Roman"/>
          <w:noProof/>
          <w:kern w:val="0"/>
          <w:sz w:val="24"/>
          <w:szCs w:val="24"/>
        </w:rPr>
      </w:pPr>
      <w:r w:rsidRPr="002E37A5">
        <w:rPr>
          <w:rFonts w:ascii="Times New Roman" w:hAnsi="Times New Roman" w:cs="Times New Roman"/>
          <w:noProof/>
          <w:kern w:val="0"/>
          <w:sz w:val="24"/>
          <w:szCs w:val="24"/>
        </w:rPr>
        <w:t xml:space="preserve">Jiménez, C., Cossío, B. R., &amp; Niell, F. X. (2003). Relationship between physicochemical variables and productivity in open ponds for the production of Spirulina: A predictive model of algal yield. </w:t>
      </w:r>
      <w:r w:rsidRPr="002E37A5">
        <w:rPr>
          <w:rFonts w:ascii="Times New Roman" w:hAnsi="Times New Roman" w:cs="Times New Roman"/>
          <w:i/>
          <w:iCs/>
          <w:noProof/>
          <w:kern w:val="0"/>
          <w:sz w:val="24"/>
          <w:szCs w:val="24"/>
        </w:rPr>
        <w:t>Aquaculture</w:t>
      </w:r>
      <w:r w:rsidRPr="002E37A5">
        <w:rPr>
          <w:rFonts w:ascii="Times New Roman" w:hAnsi="Times New Roman" w:cs="Times New Roman"/>
          <w:noProof/>
          <w:kern w:val="0"/>
          <w:sz w:val="24"/>
          <w:szCs w:val="24"/>
        </w:rPr>
        <w:t xml:space="preserve">, </w:t>
      </w:r>
      <w:r w:rsidRPr="002E37A5">
        <w:rPr>
          <w:rFonts w:ascii="Times New Roman" w:hAnsi="Times New Roman" w:cs="Times New Roman"/>
          <w:i/>
          <w:iCs/>
          <w:noProof/>
          <w:kern w:val="0"/>
          <w:sz w:val="24"/>
          <w:szCs w:val="24"/>
        </w:rPr>
        <w:t>221</w:t>
      </w:r>
      <w:r w:rsidRPr="002E37A5">
        <w:rPr>
          <w:rFonts w:ascii="Times New Roman" w:hAnsi="Times New Roman" w:cs="Times New Roman"/>
          <w:noProof/>
          <w:kern w:val="0"/>
          <w:sz w:val="24"/>
          <w:szCs w:val="24"/>
        </w:rPr>
        <w:t>(1–4), 331–345. https://doi.org/10.1016/S0044-8486(03)00123-6</w:t>
      </w:r>
    </w:p>
    <w:p w14:paraId="71EC58CC" w14:textId="77777777" w:rsidR="002E37A5" w:rsidRPr="002E37A5" w:rsidRDefault="002E37A5" w:rsidP="00F16AEF">
      <w:pPr>
        <w:widowControl w:val="0"/>
        <w:autoSpaceDE w:val="0"/>
        <w:autoSpaceDN w:val="0"/>
        <w:adjustRightInd w:val="0"/>
        <w:spacing w:line="480" w:lineRule="auto"/>
        <w:ind w:left="480" w:hanging="480"/>
        <w:jc w:val="both"/>
        <w:rPr>
          <w:rFonts w:ascii="Times New Roman" w:hAnsi="Times New Roman" w:cs="Times New Roman"/>
          <w:noProof/>
          <w:kern w:val="0"/>
          <w:sz w:val="24"/>
          <w:szCs w:val="24"/>
        </w:rPr>
      </w:pPr>
      <w:r w:rsidRPr="002E37A5">
        <w:rPr>
          <w:rFonts w:ascii="Times New Roman" w:hAnsi="Times New Roman" w:cs="Times New Roman"/>
          <w:noProof/>
          <w:kern w:val="0"/>
          <w:sz w:val="24"/>
          <w:szCs w:val="24"/>
        </w:rPr>
        <w:lastRenderedPageBreak/>
        <w:t xml:space="preserve">Jorquera, O., Kiperstok, A., Sales, E. A., Embiruçu, M., &amp; Ghirardi, M. L. (2010). Comparative energy life-cycle analyses of microalgal biomass production in open ponds and photobioreactors. </w:t>
      </w:r>
      <w:r w:rsidRPr="002E37A5">
        <w:rPr>
          <w:rFonts w:ascii="Times New Roman" w:hAnsi="Times New Roman" w:cs="Times New Roman"/>
          <w:i/>
          <w:iCs/>
          <w:noProof/>
          <w:kern w:val="0"/>
          <w:sz w:val="24"/>
          <w:szCs w:val="24"/>
        </w:rPr>
        <w:t>Bioresource Technology</w:t>
      </w:r>
      <w:r w:rsidRPr="002E37A5">
        <w:rPr>
          <w:rFonts w:ascii="Times New Roman" w:hAnsi="Times New Roman" w:cs="Times New Roman"/>
          <w:noProof/>
          <w:kern w:val="0"/>
          <w:sz w:val="24"/>
          <w:szCs w:val="24"/>
        </w:rPr>
        <w:t xml:space="preserve">, </w:t>
      </w:r>
      <w:r w:rsidRPr="002E37A5">
        <w:rPr>
          <w:rFonts w:ascii="Times New Roman" w:hAnsi="Times New Roman" w:cs="Times New Roman"/>
          <w:i/>
          <w:iCs/>
          <w:noProof/>
          <w:kern w:val="0"/>
          <w:sz w:val="24"/>
          <w:szCs w:val="24"/>
        </w:rPr>
        <w:t>101</w:t>
      </w:r>
      <w:r w:rsidRPr="002E37A5">
        <w:rPr>
          <w:rFonts w:ascii="Times New Roman" w:hAnsi="Times New Roman" w:cs="Times New Roman"/>
          <w:noProof/>
          <w:kern w:val="0"/>
          <w:sz w:val="24"/>
          <w:szCs w:val="24"/>
        </w:rPr>
        <w:t>(4), 1406–1413. https://doi.org/10.1016/j.biortech.2009.09.038</w:t>
      </w:r>
    </w:p>
    <w:p w14:paraId="1317733D" w14:textId="77777777" w:rsidR="002E37A5" w:rsidRPr="002E37A5" w:rsidRDefault="002E37A5" w:rsidP="00F16AEF">
      <w:pPr>
        <w:widowControl w:val="0"/>
        <w:autoSpaceDE w:val="0"/>
        <w:autoSpaceDN w:val="0"/>
        <w:adjustRightInd w:val="0"/>
        <w:spacing w:line="480" w:lineRule="auto"/>
        <w:ind w:left="480" w:hanging="480"/>
        <w:jc w:val="both"/>
        <w:rPr>
          <w:rFonts w:ascii="Times New Roman" w:hAnsi="Times New Roman" w:cs="Times New Roman"/>
          <w:noProof/>
          <w:kern w:val="0"/>
          <w:sz w:val="24"/>
          <w:szCs w:val="24"/>
        </w:rPr>
      </w:pPr>
      <w:r w:rsidRPr="002E37A5">
        <w:rPr>
          <w:rFonts w:ascii="Times New Roman" w:hAnsi="Times New Roman" w:cs="Times New Roman"/>
          <w:noProof/>
          <w:kern w:val="0"/>
          <w:sz w:val="24"/>
          <w:szCs w:val="24"/>
        </w:rPr>
        <w:t xml:space="preserve">Ryu, K. H., Lee, J. Y., Heo, S., &amp; Lee, J. H. (2019). Improved Microalgae Production by Using a Heat Supplied Open Raceway Pond. </w:t>
      </w:r>
      <w:r w:rsidRPr="002E37A5">
        <w:rPr>
          <w:rFonts w:ascii="Times New Roman" w:hAnsi="Times New Roman" w:cs="Times New Roman"/>
          <w:i/>
          <w:iCs/>
          <w:noProof/>
          <w:kern w:val="0"/>
          <w:sz w:val="24"/>
          <w:szCs w:val="24"/>
        </w:rPr>
        <w:t>Industrial and Engineering Chemistry Research</w:t>
      </w:r>
      <w:r w:rsidRPr="002E37A5">
        <w:rPr>
          <w:rFonts w:ascii="Times New Roman" w:hAnsi="Times New Roman" w:cs="Times New Roman"/>
          <w:noProof/>
          <w:kern w:val="0"/>
          <w:sz w:val="24"/>
          <w:szCs w:val="24"/>
        </w:rPr>
        <w:t xml:space="preserve">, </w:t>
      </w:r>
      <w:r w:rsidRPr="002E37A5">
        <w:rPr>
          <w:rFonts w:ascii="Times New Roman" w:hAnsi="Times New Roman" w:cs="Times New Roman"/>
          <w:i/>
          <w:iCs/>
          <w:noProof/>
          <w:kern w:val="0"/>
          <w:sz w:val="24"/>
          <w:szCs w:val="24"/>
        </w:rPr>
        <w:t>58</w:t>
      </w:r>
      <w:r w:rsidRPr="002E37A5">
        <w:rPr>
          <w:rFonts w:ascii="Times New Roman" w:hAnsi="Times New Roman" w:cs="Times New Roman"/>
          <w:noProof/>
          <w:kern w:val="0"/>
          <w:sz w:val="24"/>
          <w:szCs w:val="24"/>
        </w:rPr>
        <w:t>(21), 9099–9108. https://doi.org/10.1021/acs.iecr.9b00986</w:t>
      </w:r>
    </w:p>
    <w:p w14:paraId="05AC98A5" w14:textId="77777777" w:rsidR="002E37A5" w:rsidRPr="002E37A5" w:rsidRDefault="002E37A5" w:rsidP="00F16AEF">
      <w:pPr>
        <w:widowControl w:val="0"/>
        <w:autoSpaceDE w:val="0"/>
        <w:autoSpaceDN w:val="0"/>
        <w:adjustRightInd w:val="0"/>
        <w:spacing w:line="480" w:lineRule="auto"/>
        <w:ind w:left="480" w:hanging="480"/>
        <w:jc w:val="both"/>
        <w:rPr>
          <w:rFonts w:ascii="Times New Roman" w:hAnsi="Times New Roman" w:cs="Times New Roman"/>
          <w:noProof/>
          <w:sz w:val="24"/>
        </w:rPr>
      </w:pPr>
      <w:r w:rsidRPr="002E37A5">
        <w:rPr>
          <w:rFonts w:ascii="Times New Roman" w:hAnsi="Times New Roman" w:cs="Times New Roman"/>
          <w:noProof/>
          <w:kern w:val="0"/>
          <w:sz w:val="24"/>
          <w:szCs w:val="24"/>
        </w:rPr>
        <w:t xml:space="preserve">Whitton, B. A. (2012). Ecology of cyanobacteria II: Their diversity in space and time. </w:t>
      </w:r>
      <w:r w:rsidRPr="002E37A5">
        <w:rPr>
          <w:rFonts w:ascii="Times New Roman" w:hAnsi="Times New Roman" w:cs="Times New Roman"/>
          <w:i/>
          <w:iCs/>
          <w:noProof/>
          <w:kern w:val="0"/>
          <w:sz w:val="24"/>
          <w:szCs w:val="24"/>
        </w:rPr>
        <w:t>Ecology of Cyanobacteria II: Their Diversity in Space and Time</w:t>
      </w:r>
      <w:r w:rsidRPr="002E37A5">
        <w:rPr>
          <w:rFonts w:ascii="Times New Roman" w:hAnsi="Times New Roman" w:cs="Times New Roman"/>
          <w:noProof/>
          <w:kern w:val="0"/>
          <w:sz w:val="24"/>
          <w:szCs w:val="24"/>
        </w:rPr>
        <w:t xml:space="preserve">, </w:t>
      </w:r>
      <w:r w:rsidRPr="002E37A5">
        <w:rPr>
          <w:rFonts w:ascii="Times New Roman" w:hAnsi="Times New Roman" w:cs="Times New Roman"/>
          <w:i/>
          <w:iCs/>
          <w:noProof/>
          <w:kern w:val="0"/>
          <w:sz w:val="24"/>
          <w:szCs w:val="24"/>
        </w:rPr>
        <w:t>9789400738</w:t>
      </w:r>
      <w:r w:rsidRPr="002E37A5">
        <w:rPr>
          <w:rFonts w:ascii="Times New Roman" w:hAnsi="Times New Roman" w:cs="Times New Roman"/>
          <w:noProof/>
          <w:kern w:val="0"/>
          <w:sz w:val="24"/>
          <w:szCs w:val="24"/>
        </w:rPr>
        <w:t>, 1–760. https://doi.org/10.1007/978-94-007-3855-3</w:t>
      </w:r>
    </w:p>
    <w:p w14:paraId="1A8E8F6B" w14:textId="763883DA" w:rsidR="00A11BC8" w:rsidRDefault="002E37A5" w:rsidP="00F16AEF">
      <w:pPr>
        <w:spacing w:line="480" w:lineRule="auto"/>
        <w:rPr>
          <w:rFonts w:asciiTheme="majorBidi" w:hAnsiTheme="majorBidi" w:cstheme="majorBidi"/>
          <w:b/>
          <w:bCs/>
          <w:sz w:val="24"/>
          <w:szCs w:val="24"/>
          <w:lang w:val="en-US"/>
        </w:rPr>
      </w:pPr>
      <w:r>
        <w:rPr>
          <w:rFonts w:asciiTheme="majorBidi" w:hAnsiTheme="majorBidi" w:cstheme="majorBidi"/>
          <w:b/>
          <w:bCs/>
          <w:sz w:val="24"/>
          <w:szCs w:val="24"/>
          <w:lang w:val="en-US"/>
        </w:rPr>
        <w:fldChar w:fldCharType="end"/>
      </w:r>
    </w:p>
    <w:p w14:paraId="712729E5" w14:textId="34B8C912" w:rsidR="00254254" w:rsidRDefault="00254254" w:rsidP="00F16AEF">
      <w:pPr>
        <w:spacing w:line="480" w:lineRule="auto"/>
        <w:rPr>
          <w:rFonts w:asciiTheme="majorBidi" w:hAnsiTheme="majorBidi" w:cstheme="majorBidi"/>
          <w:b/>
          <w:bCs/>
          <w:sz w:val="24"/>
          <w:szCs w:val="24"/>
          <w:lang w:val="en-US"/>
        </w:rPr>
      </w:pPr>
    </w:p>
    <w:p w14:paraId="30067AD3" w14:textId="76E51CF7" w:rsidR="00254254" w:rsidRDefault="00254254" w:rsidP="00F16AEF">
      <w:pPr>
        <w:spacing w:line="480" w:lineRule="auto"/>
        <w:rPr>
          <w:rFonts w:asciiTheme="majorBidi" w:hAnsiTheme="majorBidi" w:cstheme="majorBidi"/>
          <w:b/>
          <w:bCs/>
          <w:sz w:val="24"/>
          <w:szCs w:val="24"/>
          <w:lang w:val="en-US"/>
        </w:rPr>
      </w:pPr>
    </w:p>
    <w:p w14:paraId="4E951C3A" w14:textId="0F101CE0" w:rsidR="00254254" w:rsidRDefault="00254254" w:rsidP="00F16AEF">
      <w:pPr>
        <w:spacing w:line="480" w:lineRule="auto"/>
        <w:rPr>
          <w:rFonts w:asciiTheme="majorBidi" w:hAnsiTheme="majorBidi" w:cstheme="majorBidi"/>
          <w:b/>
          <w:bCs/>
          <w:sz w:val="24"/>
          <w:szCs w:val="24"/>
          <w:lang w:val="en-US"/>
        </w:rPr>
      </w:pPr>
    </w:p>
    <w:p w14:paraId="78307DF6" w14:textId="32BAFD8C" w:rsidR="00254254" w:rsidRDefault="00254254" w:rsidP="00F16AEF">
      <w:pPr>
        <w:spacing w:line="480" w:lineRule="auto"/>
        <w:rPr>
          <w:rFonts w:asciiTheme="majorBidi" w:hAnsiTheme="majorBidi" w:cstheme="majorBidi"/>
          <w:b/>
          <w:bCs/>
          <w:sz w:val="24"/>
          <w:szCs w:val="24"/>
          <w:lang w:val="en-US"/>
        </w:rPr>
      </w:pPr>
    </w:p>
    <w:p w14:paraId="4A9DB023" w14:textId="7B139999" w:rsidR="00254254" w:rsidRDefault="00254254" w:rsidP="00F16AEF">
      <w:pPr>
        <w:spacing w:line="480" w:lineRule="auto"/>
        <w:rPr>
          <w:rFonts w:asciiTheme="majorBidi" w:hAnsiTheme="majorBidi" w:cstheme="majorBidi"/>
          <w:b/>
          <w:bCs/>
          <w:sz w:val="24"/>
          <w:szCs w:val="24"/>
          <w:lang w:val="en-US"/>
        </w:rPr>
      </w:pPr>
    </w:p>
    <w:p w14:paraId="39F86C88" w14:textId="04B4B49E" w:rsidR="00254254" w:rsidRDefault="00254254" w:rsidP="00F16AEF">
      <w:pPr>
        <w:spacing w:line="480" w:lineRule="auto"/>
        <w:rPr>
          <w:rFonts w:asciiTheme="majorBidi" w:hAnsiTheme="majorBidi" w:cstheme="majorBidi"/>
          <w:b/>
          <w:bCs/>
          <w:sz w:val="24"/>
          <w:szCs w:val="24"/>
          <w:lang w:val="en-US"/>
        </w:rPr>
      </w:pPr>
    </w:p>
    <w:p w14:paraId="2381B5D1" w14:textId="6109302F" w:rsidR="00254254" w:rsidRDefault="00254254" w:rsidP="00F16AEF">
      <w:pPr>
        <w:spacing w:line="480" w:lineRule="auto"/>
        <w:rPr>
          <w:rFonts w:asciiTheme="majorBidi" w:hAnsiTheme="majorBidi" w:cstheme="majorBidi"/>
          <w:b/>
          <w:bCs/>
          <w:sz w:val="24"/>
          <w:szCs w:val="24"/>
          <w:lang w:val="en-US"/>
        </w:rPr>
      </w:pPr>
    </w:p>
    <w:p w14:paraId="388A6313" w14:textId="6053CEF4" w:rsidR="00254254" w:rsidRDefault="00254254" w:rsidP="00F16AEF">
      <w:pPr>
        <w:spacing w:line="480" w:lineRule="auto"/>
        <w:rPr>
          <w:rFonts w:asciiTheme="majorBidi" w:hAnsiTheme="majorBidi" w:cstheme="majorBidi"/>
          <w:b/>
          <w:bCs/>
          <w:sz w:val="24"/>
          <w:szCs w:val="24"/>
          <w:lang w:val="en-US"/>
        </w:rPr>
      </w:pPr>
    </w:p>
    <w:p w14:paraId="0A37504B" w14:textId="20C02023" w:rsidR="00254254" w:rsidRDefault="00254254" w:rsidP="00F16AEF">
      <w:pPr>
        <w:spacing w:line="480" w:lineRule="auto"/>
        <w:rPr>
          <w:rFonts w:asciiTheme="majorBidi" w:hAnsiTheme="majorBidi" w:cstheme="majorBidi"/>
          <w:b/>
          <w:bCs/>
          <w:sz w:val="24"/>
          <w:szCs w:val="24"/>
          <w:lang w:val="en-US"/>
        </w:rPr>
      </w:pPr>
    </w:p>
    <w:p w14:paraId="059DA4ED" w14:textId="49C39EFA" w:rsidR="00254254" w:rsidRDefault="00254254" w:rsidP="00F16AEF">
      <w:pPr>
        <w:spacing w:line="480" w:lineRule="auto"/>
        <w:rPr>
          <w:rFonts w:asciiTheme="majorBidi" w:hAnsiTheme="majorBidi" w:cstheme="majorBidi"/>
          <w:b/>
          <w:bCs/>
          <w:sz w:val="24"/>
          <w:szCs w:val="24"/>
          <w:lang w:val="en-US"/>
        </w:rPr>
      </w:pPr>
    </w:p>
    <w:p w14:paraId="70B6C5A4" w14:textId="0B07D0E6" w:rsidR="00254254" w:rsidRDefault="00254254" w:rsidP="00F16AEF">
      <w:pPr>
        <w:spacing w:line="480" w:lineRule="auto"/>
        <w:rPr>
          <w:rFonts w:asciiTheme="majorBidi" w:hAnsiTheme="majorBidi" w:cstheme="majorBidi"/>
          <w:b/>
          <w:bCs/>
          <w:sz w:val="24"/>
          <w:szCs w:val="24"/>
          <w:lang w:val="en-US"/>
        </w:rPr>
      </w:pPr>
    </w:p>
    <w:p w14:paraId="23C94B5E" w14:textId="59FF60C7" w:rsidR="00254254" w:rsidRPr="002E37A5" w:rsidRDefault="00254254" w:rsidP="00F16AEF">
      <w:pPr>
        <w:spacing w:line="480" w:lineRule="auto"/>
        <w:rPr>
          <w:rFonts w:asciiTheme="majorBidi" w:hAnsiTheme="majorBidi" w:cstheme="majorBidi"/>
          <w:b/>
          <w:bCs/>
          <w:sz w:val="24"/>
          <w:szCs w:val="24"/>
          <w:lang w:val="en-US"/>
        </w:rPr>
      </w:pPr>
    </w:p>
    <w:sectPr w:rsidR="00254254" w:rsidRPr="002E37A5">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7C960" w14:textId="77777777" w:rsidR="006B1731" w:rsidRDefault="006B1731">
      <w:pPr>
        <w:spacing w:line="240" w:lineRule="auto"/>
      </w:pPr>
      <w:r>
        <w:separator/>
      </w:r>
    </w:p>
  </w:endnote>
  <w:endnote w:type="continuationSeparator" w:id="0">
    <w:p w14:paraId="43FBA223" w14:textId="77777777" w:rsidR="006B1731" w:rsidRDefault="006B17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Yu Gothic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2EA13" w14:textId="77777777" w:rsidR="006B1731" w:rsidRDefault="006B1731">
      <w:pPr>
        <w:spacing w:after="0"/>
      </w:pPr>
      <w:r>
        <w:separator/>
      </w:r>
    </w:p>
  </w:footnote>
  <w:footnote w:type="continuationSeparator" w:id="0">
    <w:p w14:paraId="4D536952" w14:textId="77777777" w:rsidR="006B1731" w:rsidRDefault="006B173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77089"/>
    <w:multiLevelType w:val="multilevel"/>
    <w:tmpl w:val="1DD77089"/>
    <w:lvl w:ilvl="0">
      <w:start w:val="1"/>
      <w:numFmt w:val="decimal"/>
      <w:lvlText w:val="%1."/>
      <w:lvlJc w:val="left"/>
      <w:pPr>
        <w:ind w:left="720" w:hanging="360"/>
      </w:pPr>
      <w:rPr>
        <w:rFonts w:ascii="Times New Roman" w:eastAsia="Calibri" w:hAnsi="Times New Roman" w:cstheme="minorBid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75991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655EE"/>
    <w:rsid w:val="00066EC7"/>
    <w:rsid w:val="00135D1D"/>
    <w:rsid w:val="00172A27"/>
    <w:rsid w:val="00192B95"/>
    <w:rsid w:val="001A40F8"/>
    <w:rsid w:val="001F50A5"/>
    <w:rsid w:val="001F69C3"/>
    <w:rsid w:val="00204A26"/>
    <w:rsid w:val="00254254"/>
    <w:rsid w:val="00294013"/>
    <w:rsid w:val="002D670C"/>
    <w:rsid w:val="002E37A5"/>
    <w:rsid w:val="00356EAE"/>
    <w:rsid w:val="00383086"/>
    <w:rsid w:val="003942C6"/>
    <w:rsid w:val="003B36C8"/>
    <w:rsid w:val="003B51B9"/>
    <w:rsid w:val="003C7EE5"/>
    <w:rsid w:val="003F5C32"/>
    <w:rsid w:val="00483945"/>
    <w:rsid w:val="004D1DF3"/>
    <w:rsid w:val="004E6CB8"/>
    <w:rsid w:val="00505CF9"/>
    <w:rsid w:val="00537907"/>
    <w:rsid w:val="00537DE9"/>
    <w:rsid w:val="005419D4"/>
    <w:rsid w:val="00555FB8"/>
    <w:rsid w:val="005809F0"/>
    <w:rsid w:val="00586CAB"/>
    <w:rsid w:val="005D5ADB"/>
    <w:rsid w:val="005F0860"/>
    <w:rsid w:val="0060547E"/>
    <w:rsid w:val="00615A5F"/>
    <w:rsid w:val="00623364"/>
    <w:rsid w:val="00633007"/>
    <w:rsid w:val="00642D05"/>
    <w:rsid w:val="0064788E"/>
    <w:rsid w:val="006660EB"/>
    <w:rsid w:val="00676744"/>
    <w:rsid w:val="00686871"/>
    <w:rsid w:val="006B1731"/>
    <w:rsid w:val="006F300B"/>
    <w:rsid w:val="007420A2"/>
    <w:rsid w:val="00743F74"/>
    <w:rsid w:val="007E6296"/>
    <w:rsid w:val="007E704B"/>
    <w:rsid w:val="008170A0"/>
    <w:rsid w:val="00830139"/>
    <w:rsid w:val="00881490"/>
    <w:rsid w:val="008B0D0D"/>
    <w:rsid w:val="008E53D7"/>
    <w:rsid w:val="008F15D8"/>
    <w:rsid w:val="008F7D03"/>
    <w:rsid w:val="0090250C"/>
    <w:rsid w:val="00921E25"/>
    <w:rsid w:val="00970694"/>
    <w:rsid w:val="0097266F"/>
    <w:rsid w:val="009768F7"/>
    <w:rsid w:val="009B508F"/>
    <w:rsid w:val="009E114F"/>
    <w:rsid w:val="00A11BC8"/>
    <w:rsid w:val="00A12E84"/>
    <w:rsid w:val="00A42EE6"/>
    <w:rsid w:val="00A621D9"/>
    <w:rsid w:val="00A64D30"/>
    <w:rsid w:val="00A95832"/>
    <w:rsid w:val="00AC4EB4"/>
    <w:rsid w:val="00AF60EC"/>
    <w:rsid w:val="00B06101"/>
    <w:rsid w:val="00B47B45"/>
    <w:rsid w:val="00B64D74"/>
    <w:rsid w:val="00B74242"/>
    <w:rsid w:val="00BA1ED5"/>
    <w:rsid w:val="00BA42CF"/>
    <w:rsid w:val="00BC1019"/>
    <w:rsid w:val="00BD1022"/>
    <w:rsid w:val="00C15971"/>
    <w:rsid w:val="00C15E08"/>
    <w:rsid w:val="00C240EB"/>
    <w:rsid w:val="00C77A67"/>
    <w:rsid w:val="00CB0673"/>
    <w:rsid w:val="00CC3D71"/>
    <w:rsid w:val="00CD7AF1"/>
    <w:rsid w:val="00CE3794"/>
    <w:rsid w:val="00CE5213"/>
    <w:rsid w:val="00DB3F71"/>
    <w:rsid w:val="00DD0B59"/>
    <w:rsid w:val="00DE23E3"/>
    <w:rsid w:val="00DF42A1"/>
    <w:rsid w:val="00E65B1A"/>
    <w:rsid w:val="00E66214"/>
    <w:rsid w:val="00E66479"/>
    <w:rsid w:val="00E7687E"/>
    <w:rsid w:val="00E84DDB"/>
    <w:rsid w:val="00EE3223"/>
    <w:rsid w:val="00EF16BC"/>
    <w:rsid w:val="00EF3AC8"/>
    <w:rsid w:val="00F11173"/>
    <w:rsid w:val="00F16AEF"/>
    <w:rsid w:val="00F237D7"/>
    <w:rsid w:val="00F84E36"/>
    <w:rsid w:val="00FE3617"/>
    <w:rsid w:val="09205819"/>
    <w:rsid w:val="0C6D33A4"/>
    <w:rsid w:val="0CA73CCE"/>
    <w:rsid w:val="12E75E98"/>
    <w:rsid w:val="14E91FE6"/>
    <w:rsid w:val="20602CAB"/>
    <w:rsid w:val="20652803"/>
    <w:rsid w:val="32BE7165"/>
    <w:rsid w:val="35B84E8B"/>
    <w:rsid w:val="3665184D"/>
    <w:rsid w:val="43E44F65"/>
    <w:rsid w:val="44AA4BB6"/>
    <w:rsid w:val="45F2392B"/>
    <w:rsid w:val="4B251F56"/>
    <w:rsid w:val="4DE67153"/>
    <w:rsid w:val="4FB73780"/>
    <w:rsid w:val="50B0685D"/>
    <w:rsid w:val="55481377"/>
    <w:rsid w:val="59EE43E8"/>
    <w:rsid w:val="5B412CC6"/>
    <w:rsid w:val="655B17D7"/>
    <w:rsid w:val="68CD6C00"/>
    <w:rsid w:val="6B562DA7"/>
    <w:rsid w:val="71102019"/>
    <w:rsid w:val="74FD2CA8"/>
    <w:rsid w:val="77F315D6"/>
    <w:rsid w:val="7BD266F6"/>
  </w:rsids>
  <m:mathPr>
    <m:mathFont m:val="Cambria Math"/>
    <m:brkBin m:val="before"/>
    <m:brkBinSub m:val="--"/>
    <m:smallFrac m:val="0"/>
    <m:dispDef/>
    <m:lMargin m:val="0"/>
    <m:rMargin m:val="0"/>
    <m:defJc m:val="centerGroup"/>
    <m:wrapIndent m:val="1440"/>
    <m:intLim m:val="subSup"/>
    <m:naryLim m:val="undOvr"/>
  </m:mathPr>
  <w:themeFontLang w:val="zh-CN"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5699914F"/>
  <w15:docId w15:val="{38004DB4-43AB-446F-A883-DDD18F24A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Yu Mincho" w:hAnsi="Calibri" w:cs="Calibri"/>
        <w:lang w:val="en-AU" w:eastAsia="ja-JP"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EastAsia" w:hAnsiTheme="minorHAnsi" w:cstheme="minorBidi"/>
      <w:kern w:val="2"/>
      <w:sz w:val="22"/>
      <w:szCs w:val="22"/>
      <w:lang w:val="en-GB"/>
    </w:rPr>
  </w:style>
  <w:style w:type="paragraph" w:styleId="Heading1">
    <w:name w:val="heading 1"/>
    <w:basedOn w:val="Normal"/>
    <w:next w:val="Normal"/>
    <w:link w:val="Heading1Char"/>
    <w:uiPriority w:val="99"/>
    <w:qFormat/>
    <w:pPr>
      <w:keepNext/>
      <w:keepLines/>
      <w:widowControl w:val="0"/>
      <w:spacing w:before="240" w:after="0" w:line="360" w:lineRule="auto"/>
      <w:jc w:val="both"/>
      <w:outlineLvl w:val="0"/>
    </w:pPr>
    <w:rPr>
      <w:rFonts w:ascii="Times New Roman" w:eastAsia="DengXian Light" w:hAnsi="Times New Roman" w:cs="Times New Roman"/>
      <w:b/>
      <w:color w:val="000000"/>
      <w:sz w:val="28"/>
      <w:szCs w:val="28"/>
      <w:lang w:val="zh-CN"/>
    </w:rPr>
  </w:style>
  <w:style w:type="paragraph" w:styleId="Heading2">
    <w:name w:val="heading 2"/>
    <w:basedOn w:val="Normal"/>
    <w:next w:val="Normal"/>
    <w:link w:val="Heading2Char"/>
    <w:uiPriority w:val="9"/>
    <w:unhideWhenUsed/>
    <w:qFormat/>
    <w:rsid w:val="003F5C32"/>
    <w:pPr>
      <w:keepNext/>
      <w:outlineLvl w:val="1"/>
    </w:pPr>
    <w:rPr>
      <w:rFonts w:ascii="Times New Roman" w:hAnsi="Times New Roman" w:cs="Times New Roman"/>
      <w:b/>
      <w:bCs/>
      <w:iCs/>
      <w:sz w:val="44"/>
      <w:szCs w:val="44"/>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Heading4">
    <w:name w:val="heading 4"/>
    <w:basedOn w:val="Normal"/>
    <w:next w:val="Normal"/>
    <w:link w:val="Heading4Char"/>
    <w:uiPriority w:val="9"/>
    <w:unhideWhenUsed/>
    <w:qFormat/>
    <w:rsid w:val="00555FB8"/>
    <w:pPr>
      <w:keepNext/>
      <w:spacing w:line="480" w:lineRule="auto"/>
      <w:outlineLvl w:val="3"/>
    </w:pPr>
    <w:rPr>
      <w:rFonts w:ascii="Times New Roman" w:hAnsi="Times New Roman" w:cs="Times New Roman"/>
      <w:b/>
      <w:bCs/>
      <w:sz w:val="24"/>
      <w:szCs w:val="24"/>
      <w:u w:val="single"/>
      <w:lang w:val="en-US"/>
    </w:rPr>
  </w:style>
  <w:style w:type="paragraph" w:styleId="Heading5">
    <w:name w:val="heading 5"/>
    <w:basedOn w:val="Normal"/>
    <w:next w:val="Normal"/>
    <w:link w:val="Heading5Char"/>
    <w:uiPriority w:val="9"/>
    <w:unhideWhenUsed/>
    <w:qFormat/>
    <w:rsid w:val="00555FB8"/>
    <w:pPr>
      <w:keepNext/>
      <w:spacing w:line="480" w:lineRule="auto"/>
      <w:jc w:val="both"/>
      <w:outlineLvl w:val="4"/>
    </w:pPr>
    <w:rPr>
      <w:rFonts w:ascii="Times New Roman" w:hAnsi="Times New Roman" w:cs="Times New Roman"/>
      <w:b/>
      <w:bCs/>
      <w:sz w:val="24"/>
      <w:szCs w:val="24"/>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pPr>
      <w:spacing w:after="200" w:line="240" w:lineRule="auto"/>
    </w:pPr>
    <w:rPr>
      <w:i/>
      <w:iCs/>
      <w:color w:val="44546A" w:themeColor="text2"/>
      <w:sz w:val="18"/>
      <w:szCs w:val="18"/>
    </w:rPr>
  </w:style>
  <w:style w:type="character" w:styleId="Hyperlink">
    <w:name w:val="Hyperlink"/>
    <w:basedOn w:val="DefaultParagraphFont"/>
    <w:uiPriority w:val="99"/>
    <w:semiHidden/>
    <w:unhideWhenUsed/>
    <w:qFormat/>
    <w:rPr>
      <w:color w:val="0000FF"/>
      <w:u w:val="single"/>
    </w:rPr>
  </w:style>
  <w:style w:type="character" w:styleId="LineNumber">
    <w:name w:val="line number"/>
    <w:basedOn w:val="DefaultParagraphFont"/>
    <w:uiPriority w:val="99"/>
    <w:semiHidden/>
    <w:unhideWhenUsed/>
    <w:qFormat/>
  </w:style>
  <w:style w:type="paragraph" w:styleId="NormalWeb">
    <w:name w:val="Normal (Web)"/>
    <w:uiPriority w:val="99"/>
    <w:semiHidden/>
    <w:unhideWhenUsed/>
    <w:qFormat/>
    <w:pPr>
      <w:spacing w:beforeAutospacing="1" w:afterAutospacing="1"/>
    </w:pPr>
    <w:rPr>
      <w:rFonts w:cs="Times New Roman"/>
      <w:sz w:val="24"/>
      <w:szCs w:val="24"/>
      <w:lang w:val="en-US" w:eastAsia="zh-CN"/>
    </w:rPr>
  </w:style>
  <w:style w:type="table" w:styleId="TableGrid">
    <w:name w:val="Table Grid"/>
    <w:basedOn w:val="TableNormal"/>
    <w:uiPriority w:val="99"/>
    <w:qFormat/>
    <w:rPr>
      <w:rFonts w:eastAsia="Times New Roman" w:cs="Arial"/>
      <w:lang w:val="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9"/>
    <w:qFormat/>
    <w:rPr>
      <w:rFonts w:ascii="Times New Roman" w:eastAsia="DengXian Light" w:hAnsi="Times New Roman" w:cs="Times New Roman"/>
      <w:b/>
      <w:color w:val="000000"/>
      <w:sz w:val="28"/>
      <w:szCs w:val="28"/>
      <w:lang w:val="zh-CN"/>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1F3864" w:themeColor="accent1" w:themeShade="80"/>
      <w:sz w:val="24"/>
      <w:szCs w:val="24"/>
      <w:lang w:val="en-GB"/>
    </w:rPr>
  </w:style>
  <w:style w:type="paragraph" w:styleId="ListParagraph">
    <w:name w:val="List Paragraph"/>
    <w:basedOn w:val="Normal"/>
    <w:uiPriority w:val="34"/>
    <w:qFormat/>
    <w:pPr>
      <w:spacing w:before="100" w:beforeAutospacing="1" w:after="200" w:line="273" w:lineRule="auto"/>
      <w:ind w:left="720"/>
      <w:contextualSpacing/>
    </w:pPr>
    <w:rPr>
      <w:rFonts w:ascii="Calibri" w:eastAsia="Times New Roman" w:hAnsi="Calibri" w:cs="Times New Roman"/>
      <w:lang w:val="zh-CN"/>
    </w:rPr>
  </w:style>
  <w:style w:type="character" w:customStyle="1" w:styleId="lookup-resultcontent">
    <w:name w:val="lookup-result__content"/>
    <w:qFormat/>
  </w:style>
  <w:style w:type="character" w:customStyle="1" w:styleId="Heading2Char">
    <w:name w:val="Heading 2 Char"/>
    <w:basedOn w:val="DefaultParagraphFont"/>
    <w:link w:val="Heading2"/>
    <w:uiPriority w:val="9"/>
    <w:rsid w:val="003F5C32"/>
    <w:rPr>
      <w:rFonts w:ascii="Times New Roman" w:eastAsiaTheme="minorEastAsia" w:hAnsi="Times New Roman" w:cs="Times New Roman"/>
      <w:b/>
      <w:bCs/>
      <w:iCs/>
      <w:kern w:val="2"/>
      <w:sz w:val="44"/>
      <w:szCs w:val="44"/>
      <w:lang w:val="en-GB"/>
    </w:rPr>
  </w:style>
  <w:style w:type="character" w:customStyle="1" w:styleId="Heading4Char">
    <w:name w:val="Heading 4 Char"/>
    <w:basedOn w:val="DefaultParagraphFont"/>
    <w:link w:val="Heading4"/>
    <w:uiPriority w:val="9"/>
    <w:rsid w:val="00555FB8"/>
    <w:rPr>
      <w:rFonts w:ascii="Times New Roman" w:eastAsiaTheme="minorEastAsia" w:hAnsi="Times New Roman" w:cs="Times New Roman"/>
      <w:b/>
      <w:bCs/>
      <w:kern w:val="2"/>
      <w:sz w:val="24"/>
      <w:szCs w:val="24"/>
      <w:u w:val="single"/>
      <w:lang w:val="en-US"/>
    </w:rPr>
  </w:style>
  <w:style w:type="character" w:customStyle="1" w:styleId="Heading5Char">
    <w:name w:val="Heading 5 Char"/>
    <w:basedOn w:val="DefaultParagraphFont"/>
    <w:link w:val="Heading5"/>
    <w:uiPriority w:val="9"/>
    <w:rsid w:val="00555FB8"/>
    <w:rPr>
      <w:rFonts w:ascii="Times New Roman" w:eastAsiaTheme="minorEastAsia" w:hAnsi="Times New Roman" w:cs="Times New Roman"/>
      <w:b/>
      <w:bCs/>
      <w:kern w:val="2"/>
      <w:sz w:val="24"/>
      <w:szCs w:val="24"/>
      <w:u w:val="single"/>
      <w:lang w:val="en-US"/>
    </w:rPr>
  </w:style>
  <w:style w:type="paragraph" w:styleId="BodyText">
    <w:name w:val="Body Text"/>
    <w:basedOn w:val="Normal"/>
    <w:link w:val="BodyTextChar"/>
    <w:uiPriority w:val="99"/>
    <w:unhideWhenUsed/>
    <w:rsid w:val="00E84DDB"/>
    <w:pPr>
      <w:spacing w:line="480" w:lineRule="auto"/>
      <w:jc w:val="both"/>
    </w:pPr>
    <w:rPr>
      <w:rFonts w:ascii="Times New Roman" w:hAnsi="Times New Roman" w:cs="Times New Roman"/>
      <w:sz w:val="24"/>
      <w:szCs w:val="24"/>
    </w:rPr>
  </w:style>
  <w:style w:type="character" w:customStyle="1" w:styleId="BodyTextChar">
    <w:name w:val="Body Text Char"/>
    <w:basedOn w:val="DefaultParagraphFont"/>
    <w:link w:val="BodyText"/>
    <w:uiPriority w:val="99"/>
    <w:rsid w:val="00E84DDB"/>
    <w:rPr>
      <w:rFonts w:ascii="Times New Roman" w:eastAsiaTheme="minorEastAsia" w:hAnsi="Times New Roman" w:cs="Times New Roman"/>
      <w:kern w:val="2"/>
      <w:sz w:val="24"/>
      <w:szCs w:val="24"/>
      <w:lang w:val="en-GB"/>
    </w:rPr>
  </w:style>
  <w:style w:type="character" w:styleId="CommentReference">
    <w:name w:val="annotation reference"/>
    <w:basedOn w:val="DefaultParagraphFont"/>
    <w:uiPriority w:val="99"/>
    <w:semiHidden/>
    <w:unhideWhenUsed/>
    <w:rsid w:val="003942C6"/>
    <w:rPr>
      <w:sz w:val="16"/>
      <w:szCs w:val="16"/>
    </w:rPr>
  </w:style>
  <w:style w:type="paragraph" w:styleId="CommentText">
    <w:name w:val="annotation text"/>
    <w:basedOn w:val="Normal"/>
    <w:link w:val="CommentTextChar"/>
    <w:uiPriority w:val="99"/>
    <w:unhideWhenUsed/>
    <w:rsid w:val="003942C6"/>
    <w:pPr>
      <w:spacing w:line="240" w:lineRule="auto"/>
    </w:pPr>
    <w:rPr>
      <w:sz w:val="20"/>
      <w:szCs w:val="20"/>
    </w:rPr>
  </w:style>
  <w:style w:type="character" w:customStyle="1" w:styleId="CommentTextChar">
    <w:name w:val="Comment Text Char"/>
    <w:basedOn w:val="DefaultParagraphFont"/>
    <w:link w:val="CommentText"/>
    <w:uiPriority w:val="99"/>
    <w:rsid w:val="003942C6"/>
    <w:rPr>
      <w:rFonts w:asciiTheme="minorHAnsi" w:eastAsiaTheme="minorEastAsia" w:hAnsiTheme="minorHAnsi" w:cstheme="minorBidi"/>
      <w:kern w:val="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tmp"/><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tmp"/><Relationship Id="rId5" Type="http://schemas.openxmlformats.org/officeDocument/2006/relationships/settings" Target="settings.xml"/><Relationship Id="rId10" Type="http://schemas.openxmlformats.org/officeDocument/2006/relationships/hyperlink" Target="mailto:rashid.iftikhar@hotmail.com" TargetMode="External"/><Relationship Id="rId4" Type="http://schemas.openxmlformats.org/officeDocument/2006/relationships/styles" Target="styles.xml"/><Relationship Id="rId9" Type="http://schemas.openxmlformats.org/officeDocument/2006/relationships/hyperlink" Target="mailto:rashid.iftikhar@iese.nust.edu.p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269AF91-EA76-4112-896F-5455A8DCC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10</Pages>
  <Words>3985</Words>
  <Characters>22719</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Ahmad Aakash</dc:creator>
  <cp:keywords/>
  <dc:description/>
  <cp:lastModifiedBy>Sahar Saleem</cp:lastModifiedBy>
  <cp:revision>20</cp:revision>
  <dcterms:created xsi:type="dcterms:W3CDTF">2024-10-03T05:24:00Z</dcterms:created>
  <dcterms:modified xsi:type="dcterms:W3CDTF">2025-08-08T14:58:00Z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1033-12.2.0.18283</vt:lpwstr>
  </property>
  <property fmtid="{D5CDD505-2E9C-101B-9397-08002B2CF9AE}" pid="3" name="ICV">
    <vt:lpwstr>86D4D166775A4C35AFA6586A2941DB1B_13</vt:lpwstr>
  </property>
  <property fmtid="{D5CDD505-2E9C-101B-9397-08002B2CF9AE}" pid="4" name="Mendeley Recent Style Id 0_1">
    <vt:lpwstr>http://www.zotero.org/styles/apa</vt:lpwstr>
  </property>
  <property fmtid="{D5CDD505-2E9C-101B-9397-08002B2CF9AE}" pid="5" name="Mendeley Recent Style Name 0_1">
    <vt:lpwstr>American Psychological Association 7th edition</vt:lpwstr>
  </property>
  <property fmtid="{D5CDD505-2E9C-101B-9397-08002B2CF9AE}" pid="6" name="Mendeley Recent Style Id 1_1">
    <vt:lpwstr>http://www.zotero.org/styles/chemosphere</vt:lpwstr>
  </property>
  <property fmtid="{D5CDD505-2E9C-101B-9397-08002B2CF9AE}" pid="7" name="Mendeley Recent Style Name 1_1">
    <vt:lpwstr>Chemosphere</vt:lpwstr>
  </property>
  <property fmtid="{D5CDD505-2E9C-101B-9397-08002B2CF9AE}" pid="8" name="Mendeley Recent Style Id 2_1">
    <vt:lpwstr>http://www.zotero.org/styles/chicago-author-date</vt:lpwstr>
  </property>
  <property fmtid="{D5CDD505-2E9C-101B-9397-08002B2CF9AE}" pid="9" name="Mendeley Recent Style Name 2_1">
    <vt:lpwstr>Chicago Manual of Style 17th edition (author-date)</vt:lpwstr>
  </property>
  <property fmtid="{D5CDD505-2E9C-101B-9397-08002B2CF9AE}" pid="10" name="Mendeley Recent Style Id 3_1">
    <vt:lpwstr>http://www.zotero.org/styles/harvard-cite-them-right</vt:lpwstr>
  </property>
  <property fmtid="{D5CDD505-2E9C-101B-9397-08002B2CF9AE}" pid="11" name="Mendeley Recent Style Name 3_1">
    <vt:lpwstr>Cite Them Right 11th edition - Harvard</vt:lpwstr>
  </property>
  <property fmtid="{D5CDD505-2E9C-101B-9397-08002B2CF9AE}" pid="12" name="Mendeley Recent Style Id 4_1">
    <vt:lpwstr>http://www.zotero.org/styles/environmental-science-and-technology</vt:lpwstr>
  </property>
  <property fmtid="{D5CDD505-2E9C-101B-9397-08002B2CF9AE}" pid="13" name="Mendeley Recent Style Name 4_1">
    <vt:lpwstr>Environmental Science &amp; Technology</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http://www.zotero.org/styles/journal-of-hazardous-materials</vt:lpwstr>
  </property>
  <property fmtid="{D5CDD505-2E9C-101B-9397-08002B2CF9AE}" pid="17" name="Mendeley Recent Style Name 6_1">
    <vt:lpwstr>Journal of Hazardous Materials</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Document_1">
    <vt:lpwstr>True</vt:lpwstr>
  </property>
  <property fmtid="{D5CDD505-2E9C-101B-9397-08002B2CF9AE}" pid="25" name="Mendeley Unique User Id_1">
    <vt:lpwstr>936b1f7e-53d6-313a-83d2-4b3452b6c24c</vt:lpwstr>
  </property>
  <property fmtid="{D5CDD505-2E9C-101B-9397-08002B2CF9AE}" pid="26" name="Mendeley Citation Style_1">
    <vt:lpwstr>http://www.zotero.org/styles/apa</vt:lpwstr>
  </property>
</Properties>
</file>