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77038E" w:rsidR="0077038E" w:rsidP="0077038E" w:rsidRDefault="0077038E" w14:paraId="3EE4A277" w14:textId="77777777">
      <w:pPr>
        <w:jc w:val="center"/>
        <w:rPr>
          <w:b/>
          <w:bCs/>
          <w:sz w:val="22"/>
          <w:szCs w:val="22"/>
        </w:rPr>
      </w:pPr>
      <w:r w:rsidRPr="0077038E">
        <w:rPr>
          <w:b/>
          <w:bCs/>
          <w:sz w:val="22"/>
          <w:szCs w:val="22"/>
        </w:rPr>
        <w:t>Low-Carbon Climate Adaptation in Emergency Responses to extreme heat: Lessons from London</w:t>
      </w:r>
    </w:p>
    <w:p w:rsidRPr="0077038E" w:rsidR="0077038E" w:rsidP="0077038E" w:rsidRDefault="0077038E" w14:paraId="64397270" w14:textId="77777777">
      <w:pPr>
        <w:rPr>
          <w:b/>
          <w:bCs/>
          <w:sz w:val="22"/>
          <w:szCs w:val="22"/>
        </w:rPr>
      </w:pPr>
    </w:p>
    <w:p w:rsidRPr="0077038E" w:rsidR="0077038E" w:rsidP="0077038E" w:rsidRDefault="0077038E" w14:paraId="0AE83045" w14:textId="77777777">
      <w:pPr>
        <w:rPr>
          <w:b/>
          <w:bCs/>
          <w:sz w:val="22"/>
          <w:szCs w:val="22"/>
        </w:rPr>
      </w:pPr>
    </w:p>
    <w:p w:rsidRPr="0077038E" w:rsidR="0077038E" w:rsidP="0077038E" w:rsidRDefault="0077038E" w14:paraId="08908B08" w14:textId="59BE2E6D">
      <w:pPr>
        <w:pStyle w:val="Title"/>
        <w:spacing w:after="0"/>
        <w:jc w:val="center"/>
        <w:rPr>
          <w:rFonts w:asciiTheme="minorHAnsi" w:hAnsiTheme="minorHAnsi"/>
          <w:b/>
          <w:bCs/>
          <w:sz w:val="22"/>
          <w:szCs w:val="22"/>
        </w:rPr>
      </w:pPr>
      <w:r w:rsidRPr="0077038E">
        <w:rPr>
          <w:rFonts w:asciiTheme="minorHAnsi" w:hAnsiTheme="minorHAnsi"/>
          <w:b/>
          <w:bCs/>
          <w:sz w:val="22"/>
          <w:szCs w:val="22"/>
        </w:rPr>
        <w:t xml:space="preserve">Annex </w:t>
      </w:r>
      <w:r w:rsidR="00EC58A2">
        <w:rPr>
          <w:rFonts w:asciiTheme="minorHAnsi" w:hAnsiTheme="minorHAnsi"/>
          <w:b/>
          <w:bCs/>
          <w:sz w:val="22"/>
          <w:szCs w:val="22"/>
        </w:rPr>
        <w:t>3</w:t>
      </w:r>
      <w:r w:rsidRPr="0077038E">
        <w:rPr>
          <w:rFonts w:asciiTheme="minorHAnsi" w:hAnsiTheme="minorHAnsi"/>
          <w:b/>
          <w:bCs/>
          <w:sz w:val="22"/>
          <w:szCs w:val="22"/>
        </w:rPr>
        <w:t xml:space="preserve">. </w:t>
      </w:r>
      <w:r w:rsidR="00EE3EEC">
        <w:rPr>
          <w:rFonts w:asciiTheme="minorHAnsi" w:hAnsiTheme="minorHAnsi"/>
          <w:b/>
          <w:bCs/>
          <w:sz w:val="22"/>
          <w:szCs w:val="22"/>
        </w:rPr>
        <w:t>Summary of themes emerging from interviews</w:t>
      </w:r>
    </w:p>
    <w:p w:rsidRPr="0077038E" w:rsidR="0077038E" w:rsidP="0077038E" w:rsidRDefault="0077038E" w14:paraId="2C325BB8" w14:textId="77777777">
      <w:pPr>
        <w:rPr>
          <w:sz w:val="22"/>
          <w:szCs w:val="22"/>
        </w:rPr>
      </w:pPr>
    </w:p>
    <w:p w:rsidRPr="0077038E" w:rsidR="0077038E" w:rsidP="0077038E" w:rsidRDefault="0077038E" w14:paraId="22F562F5" w14:textId="77777777">
      <w:pPr>
        <w:rPr>
          <w:sz w:val="22"/>
          <w:szCs w:val="22"/>
        </w:rPr>
      </w:pPr>
      <w:r w:rsidRPr="0077038E">
        <w:rPr>
          <w:sz w:val="22"/>
          <w:szCs w:val="22"/>
        </w:rPr>
        <w:t xml:space="preserve">This Annex supports the journal article </w:t>
      </w:r>
      <w:r w:rsidRPr="0077038E">
        <w:rPr>
          <w:i/>
          <w:iCs/>
          <w:sz w:val="22"/>
          <w:szCs w:val="22"/>
        </w:rPr>
        <w:t>Low-Carbon Climate Adaptation in Emergency Responses to extreme heat: Lessons from London</w:t>
      </w:r>
      <w:r w:rsidRPr="0077038E">
        <w:rPr>
          <w:sz w:val="22"/>
          <w:szCs w:val="22"/>
        </w:rPr>
        <w:t xml:space="preserve">, presenting data from interviews with practitioners and policymakers involved in emergency planning and response for charities and local authorities in London, UK. In total, 28 people were interviewed, including 20 individuals working or volunteering with charities and third sector organisations, and eight local government employees. All participants were involved in emergency planning and response. A detailed description of the methodology is presented in the main body of the article. </w:t>
      </w:r>
    </w:p>
    <w:p w:rsidRPr="0077038E" w:rsidR="0077038E" w:rsidP="0077038E" w:rsidRDefault="0077038E" w14:paraId="3AE224ED" w14:textId="77777777">
      <w:pPr>
        <w:rPr>
          <w:sz w:val="22"/>
          <w:szCs w:val="22"/>
        </w:rPr>
      </w:pPr>
    </w:p>
    <w:p w:rsidRPr="0077038E" w:rsidR="0077038E" w:rsidP="0077038E" w:rsidRDefault="0077038E" w14:paraId="10AF5C5C" w14:textId="1068EEED">
      <w:pPr>
        <w:rPr>
          <w:sz w:val="22"/>
          <w:szCs w:val="22"/>
        </w:rPr>
      </w:pPr>
      <w:r w:rsidRPr="0077038E">
        <w:rPr>
          <w:sz w:val="22"/>
          <w:szCs w:val="22"/>
        </w:rPr>
        <w:t xml:space="preserve">This Annex </w:t>
      </w:r>
      <w:r w:rsidR="00D3743C">
        <w:rPr>
          <w:sz w:val="22"/>
          <w:szCs w:val="22"/>
        </w:rPr>
        <w:t>summarises key themes that emerged from the interviews</w:t>
      </w:r>
      <w:r w:rsidRPr="0077038E">
        <w:rPr>
          <w:sz w:val="22"/>
          <w:szCs w:val="22"/>
        </w:rPr>
        <w:t xml:space="preserve">, supporting the analysis presented in the paper. </w:t>
      </w:r>
    </w:p>
    <w:p w:rsidR="00282B79" w:rsidRDefault="00282B79" w14:paraId="14ED4353" w14:textId="77777777"/>
    <w:p w:rsidRPr="00F02670" w:rsidR="002E2531" w:rsidP="002E2531" w:rsidRDefault="002E2531" w14:paraId="75337949" w14:textId="7AD72166">
      <w:pPr>
        <w:rPr>
          <w:b/>
          <w:bCs/>
          <w:sz w:val="22"/>
          <w:szCs w:val="22"/>
        </w:rPr>
      </w:pPr>
      <w:r w:rsidRPr="00F02670">
        <w:rPr>
          <w:b/>
          <w:bCs/>
          <w:sz w:val="22"/>
          <w:szCs w:val="22"/>
        </w:rPr>
        <w:t>Table A</w:t>
      </w:r>
      <w:r w:rsidR="00EC58A2">
        <w:rPr>
          <w:b/>
          <w:bCs/>
          <w:sz w:val="22"/>
          <w:szCs w:val="22"/>
        </w:rPr>
        <w:t>3</w:t>
      </w:r>
      <w:r w:rsidRPr="00F02670">
        <w:rPr>
          <w:b/>
          <w:bCs/>
          <w:sz w:val="22"/>
          <w:szCs w:val="22"/>
        </w:rPr>
        <w:t xml:space="preserve">a. Behavioural and cultural measures raised in interviews (see Section </w:t>
      </w:r>
      <w:r w:rsidRPr="00F02670" w:rsidR="00F02670">
        <w:rPr>
          <w:b/>
          <w:bCs/>
          <w:sz w:val="22"/>
          <w:szCs w:val="22"/>
        </w:rPr>
        <w:t>4.4.1)</w:t>
      </w:r>
    </w:p>
    <w:p w:rsidRPr="002E2531" w:rsidR="002E2531" w:rsidP="002E2531" w:rsidRDefault="002E2531" w14:paraId="0661EDB3" w14:textId="77777777">
      <w:pPr>
        <w:rPr>
          <w:sz w:val="22"/>
          <w:szCs w:val="22"/>
        </w:rPr>
      </w:pPr>
    </w:p>
    <w:tbl>
      <w:tblPr>
        <w:tblStyle w:val="TableGrid"/>
        <w:tblW w:w="0" w:type="auto"/>
        <w:tblLook w:val="04A0" w:firstRow="1" w:lastRow="0" w:firstColumn="1" w:lastColumn="0" w:noHBand="0" w:noVBand="1"/>
      </w:tblPr>
      <w:tblGrid>
        <w:gridCol w:w="1345"/>
        <w:gridCol w:w="2052"/>
        <w:gridCol w:w="2268"/>
        <w:gridCol w:w="2835"/>
      </w:tblGrid>
      <w:tr w:rsidR="002E2531" w:rsidTr="00E9459A" w14:paraId="0961503D" w14:textId="77777777">
        <w:tc>
          <w:tcPr>
            <w:tcW w:w="1345" w:type="dxa"/>
          </w:tcPr>
          <w:p w:rsidRPr="008E7652" w:rsidR="002E2531" w:rsidP="00E9459A" w:rsidRDefault="002E2531" w14:paraId="52C0D995" w14:textId="77777777">
            <w:pPr>
              <w:rPr>
                <w:sz w:val="20"/>
                <w:szCs w:val="20"/>
              </w:rPr>
            </w:pPr>
          </w:p>
        </w:tc>
        <w:tc>
          <w:tcPr>
            <w:tcW w:w="2052" w:type="dxa"/>
          </w:tcPr>
          <w:p w:rsidRPr="008E7652" w:rsidR="002E2531" w:rsidP="00E9459A" w:rsidRDefault="002E2531" w14:paraId="4B6810E7" w14:textId="77777777">
            <w:pPr>
              <w:rPr>
                <w:sz w:val="20"/>
                <w:szCs w:val="20"/>
              </w:rPr>
            </w:pPr>
            <w:r w:rsidRPr="008E7652">
              <w:rPr>
                <w:sz w:val="20"/>
                <w:szCs w:val="20"/>
              </w:rPr>
              <w:t>Long-term development and planning</w:t>
            </w:r>
          </w:p>
        </w:tc>
        <w:tc>
          <w:tcPr>
            <w:tcW w:w="2268" w:type="dxa"/>
          </w:tcPr>
          <w:p w:rsidRPr="008E7652" w:rsidR="002E2531" w:rsidP="00E9459A" w:rsidRDefault="002E2531" w14:paraId="725D5DB5" w14:textId="77777777">
            <w:pPr>
              <w:rPr>
                <w:sz w:val="20"/>
                <w:szCs w:val="20"/>
              </w:rPr>
            </w:pPr>
            <w:r w:rsidRPr="008E7652">
              <w:rPr>
                <w:sz w:val="20"/>
                <w:szCs w:val="20"/>
              </w:rPr>
              <w:t>Preparing for heat</w:t>
            </w:r>
          </w:p>
        </w:tc>
        <w:tc>
          <w:tcPr>
            <w:tcW w:w="2835" w:type="dxa"/>
          </w:tcPr>
          <w:p w:rsidRPr="008E7652" w:rsidR="002E2531" w:rsidP="00E9459A" w:rsidRDefault="002E2531" w14:paraId="02E0E943" w14:textId="77777777">
            <w:pPr>
              <w:rPr>
                <w:sz w:val="20"/>
                <w:szCs w:val="20"/>
              </w:rPr>
            </w:pPr>
            <w:r>
              <w:rPr>
                <w:sz w:val="20"/>
                <w:szCs w:val="20"/>
              </w:rPr>
              <w:t>Individual changes d</w:t>
            </w:r>
            <w:r w:rsidRPr="008E7652">
              <w:rPr>
                <w:sz w:val="20"/>
                <w:szCs w:val="20"/>
              </w:rPr>
              <w:t>uring a heat event</w:t>
            </w:r>
          </w:p>
        </w:tc>
      </w:tr>
      <w:tr w:rsidR="002E2531" w:rsidTr="00E9459A" w14:paraId="00265E2A" w14:textId="77777777">
        <w:tc>
          <w:tcPr>
            <w:tcW w:w="1345" w:type="dxa"/>
          </w:tcPr>
          <w:p w:rsidRPr="008E7652" w:rsidR="002E2531" w:rsidP="00E9459A" w:rsidRDefault="002E2531" w14:paraId="754FDDAB" w14:textId="77777777">
            <w:pPr>
              <w:rPr>
                <w:sz w:val="20"/>
                <w:szCs w:val="20"/>
              </w:rPr>
            </w:pPr>
            <w:r w:rsidRPr="008E7652">
              <w:rPr>
                <w:sz w:val="20"/>
                <w:szCs w:val="20"/>
              </w:rPr>
              <w:t>Behavioural or cultural</w:t>
            </w:r>
          </w:p>
        </w:tc>
        <w:tc>
          <w:tcPr>
            <w:tcW w:w="2052" w:type="dxa"/>
          </w:tcPr>
          <w:p w:rsidR="002E2531" w:rsidP="00E9459A" w:rsidRDefault="002E2531" w14:paraId="13F7F215" w14:textId="77777777">
            <w:pPr>
              <w:rPr>
                <w:sz w:val="20"/>
                <w:szCs w:val="20"/>
              </w:rPr>
            </w:pPr>
            <w:r>
              <w:rPr>
                <w:sz w:val="20"/>
                <w:szCs w:val="20"/>
              </w:rPr>
              <w:t>Communication – working with community groups, faith leaders and others (I8, I9, I19)</w:t>
            </w:r>
          </w:p>
          <w:p w:rsidR="002E2531" w:rsidP="00E9459A" w:rsidRDefault="002E2531" w14:paraId="2A0EDBAF" w14:textId="77777777">
            <w:pPr>
              <w:rPr>
                <w:sz w:val="20"/>
                <w:szCs w:val="20"/>
              </w:rPr>
            </w:pPr>
            <w:r>
              <w:rPr>
                <w:sz w:val="20"/>
                <w:szCs w:val="20"/>
              </w:rPr>
              <w:t xml:space="preserve"> </w:t>
            </w:r>
          </w:p>
          <w:p w:rsidR="002E2531" w:rsidP="00E9459A" w:rsidRDefault="002E2531" w14:paraId="170E8A10" w14:textId="77777777">
            <w:pPr>
              <w:rPr>
                <w:sz w:val="20"/>
                <w:szCs w:val="20"/>
              </w:rPr>
            </w:pPr>
            <w:r>
              <w:rPr>
                <w:sz w:val="20"/>
                <w:szCs w:val="20"/>
              </w:rPr>
              <w:t>Community champions (I10)</w:t>
            </w:r>
          </w:p>
          <w:p w:rsidR="002E2531" w:rsidP="00E9459A" w:rsidRDefault="002E2531" w14:paraId="23D35836" w14:textId="77777777">
            <w:pPr>
              <w:rPr>
                <w:sz w:val="20"/>
                <w:szCs w:val="20"/>
              </w:rPr>
            </w:pPr>
          </w:p>
          <w:p w:rsidRPr="008E7652" w:rsidR="002E2531" w:rsidP="00E9459A" w:rsidRDefault="002E2531" w14:paraId="7DEBE5A2" w14:textId="77777777">
            <w:pPr>
              <w:rPr>
                <w:sz w:val="20"/>
                <w:szCs w:val="20"/>
              </w:rPr>
            </w:pPr>
            <w:r>
              <w:rPr>
                <w:sz w:val="20"/>
                <w:szCs w:val="20"/>
              </w:rPr>
              <w:t xml:space="preserve"> </w:t>
            </w:r>
          </w:p>
        </w:tc>
        <w:tc>
          <w:tcPr>
            <w:tcW w:w="2268" w:type="dxa"/>
          </w:tcPr>
          <w:p w:rsidRPr="008E7652" w:rsidR="002E2531" w:rsidP="00E9459A" w:rsidRDefault="002E2531" w14:paraId="5DD565C5" w14:textId="77777777">
            <w:pPr>
              <w:rPr>
                <w:sz w:val="20"/>
                <w:szCs w:val="20"/>
              </w:rPr>
            </w:pPr>
            <w:r w:rsidRPr="008E7652">
              <w:rPr>
                <w:sz w:val="20"/>
                <w:szCs w:val="20"/>
              </w:rPr>
              <w:t>Checking the weather (I1)</w:t>
            </w:r>
          </w:p>
          <w:p w:rsidRPr="008E7652" w:rsidR="002E2531" w:rsidP="00E9459A" w:rsidRDefault="002E2531" w14:paraId="5EAE2263" w14:textId="77777777">
            <w:pPr>
              <w:rPr>
                <w:sz w:val="20"/>
                <w:szCs w:val="20"/>
              </w:rPr>
            </w:pPr>
          </w:p>
          <w:p w:rsidRPr="008E7652" w:rsidR="002E2531" w:rsidP="00E9459A" w:rsidRDefault="002E2531" w14:paraId="596A186A" w14:textId="77777777">
            <w:pPr>
              <w:rPr>
                <w:sz w:val="20"/>
                <w:szCs w:val="20"/>
              </w:rPr>
            </w:pPr>
            <w:r w:rsidRPr="008E7652">
              <w:rPr>
                <w:sz w:val="20"/>
                <w:szCs w:val="20"/>
              </w:rPr>
              <w:t>Checking in on neighbours (I1)</w:t>
            </w:r>
          </w:p>
          <w:p w:rsidR="002E2531" w:rsidP="00E9459A" w:rsidRDefault="002E2531" w14:paraId="56377C4A" w14:textId="77777777">
            <w:pPr>
              <w:rPr>
                <w:sz w:val="20"/>
                <w:szCs w:val="20"/>
              </w:rPr>
            </w:pPr>
          </w:p>
          <w:p w:rsidRPr="008E7652" w:rsidR="002E2531" w:rsidP="00E9459A" w:rsidRDefault="002E2531" w14:paraId="29A7FE4C" w14:textId="77777777">
            <w:pPr>
              <w:rPr>
                <w:sz w:val="20"/>
                <w:szCs w:val="20"/>
              </w:rPr>
            </w:pPr>
            <w:r>
              <w:rPr>
                <w:sz w:val="20"/>
                <w:szCs w:val="20"/>
              </w:rPr>
              <w:t>Developing community emergency and preparedness plans (I8, I15)</w:t>
            </w:r>
          </w:p>
          <w:p w:rsidR="002E2531" w:rsidP="00E9459A" w:rsidRDefault="002E2531" w14:paraId="2CD3742A" w14:textId="77777777">
            <w:pPr>
              <w:rPr>
                <w:sz w:val="20"/>
                <w:szCs w:val="20"/>
              </w:rPr>
            </w:pPr>
          </w:p>
          <w:p w:rsidRPr="008E7652" w:rsidR="002E2531" w:rsidP="00E9459A" w:rsidRDefault="002E2531" w14:paraId="471C3ED5" w14:textId="77777777">
            <w:pPr>
              <w:rPr>
                <w:sz w:val="20"/>
                <w:szCs w:val="20"/>
              </w:rPr>
            </w:pPr>
            <w:r>
              <w:rPr>
                <w:sz w:val="20"/>
                <w:szCs w:val="20"/>
              </w:rPr>
              <w:t>Recognising specific vulnerabilities amongst staff members and volunteers (I1, I26)</w:t>
            </w:r>
          </w:p>
        </w:tc>
        <w:tc>
          <w:tcPr>
            <w:tcW w:w="2835" w:type="dxa"/>
          </w:tcPr>
          <w:p w:rsidR="002E2531" w:rsidP="00E9459A" w:rsidRDefault="002E2531" w14:paraId="21A34779" w14:textId="77777777">
            <w:pPr>
              <w:rPr>
                <w:sz w:val="20"/>
                <w:szCs w:val="20"/>
              </w:rPr>
            </w:pPr>
            <w:r w:rsidRPr="008E7652">
              <w:rPr>
                <w:sz w:val="20"/>
                <w:szCs w:val="20"/>
              </w:rPr>
              <w:t xml:space="preserve">Hydration (I1, </w:t>
            </w:r>
            <w:r>
              <w:rPr>
                <w:sz w:val="20"/>
                <w:szCs w:val="20"/>
              </w:rPr>
              <w:t xml:space="preserve">I3, I7, </w:t>
            </w:r>
            <w:r w:rsidRPr="008E7652">
              <w:rPr>
                <w:sz w:val="20"/>
                <w:szCs w:val="20"/>
              </w:rPr>
              <w:t>I16, I26, I27)</w:t>
            </w:r>
          </w:p>
          <w:p w:rsidRPr="008E7652" w:rsidR="002E2531" w:rsidP="00E9459A" w:rsidRDefault="002E2531" w14:paraId="0FF9BB7C" w14:textId="77777777">
            <w:pPr>
              <w:rPr>
                <w:sz w:val="20"/>
                <w:szCs w:val="20"/>
              </w:rPr>
            </w:pPr>
          </w:p>
          <w:p w:rsidRPr="008E7652" w:rsidR="002E2531" w:rsidP="00E9459A" w:rsidRDefault="002E2531" w14:paraId="7A9A454E" w14:textId="77777777">
            <w:pPr>
              <w:rPr>
                <w:sz w:val="20"/>
                <w:szCs w:val="20"/>
              </w:rPr>
            </w:pPr>
            <w:r w:rsidRPr="008E7652">
              <w:rPr>
                <w:sz w:val="20"/>
                <w:szCs w:val="20"/>
              </w:rPr>
              <w:t>Clothing changes (I16, I21, I26)</w:t>
            </w:r>
          </w:p>
          <w:p w:rsidR="002E2531" w:rsidP="00E9459A" w:rsidRDefault="002E2531" w14:paraId="0B61C98F" w14:textId="77777777">
            <w:pPr>
              <w:rPr>
                <w:sz w:val="20"/>
                <w:szCs w:val="20"/>
              </w:rPr>
            </w:pPr>
          </w:p>
          <w:p w:rsidRPr="008E7652" w:rsidR="002E2531" w:rsidP="00E9459A" w:rsidRDefault="002E2531" w14:paraId="417E2EF8" w14:textId="77777777">
            <w:pPr>
              <w:rPr>
                <w:sz w:val="20"/>
                <w:szCs w:val="20"/>
              </w:rPr>
            </w:pPr>
            <w:r w:rsidRPr="008E7652">
              <w:rPr>
                <w:sz w:val="20"/>
                <w:szCs w:val="20"/>
              </w:rPr>
              <w:t>Suncream (I26)</w:t>
            </w:r>
          </w:p>
          <w:p w:rsidR="002E2531" w:rsidP="00E9459A" w:rsidRDefault="002E2531" w14:paraId="20DCA687" w14:textId="77777777">
            <w:pPr>
              <w:rPr>
                <w:sz w:val="20"/>
                <w:szCs w:val="20"/>
              </w:rPr>
            </w:pPr>
          </w:p>
          <w:p w:rsidRPr="008E7652" w:rsidR="002E2531" w:rsidP="00E9459A" w:rsidRDefault="002E2531" w14:paraId="4BED58FE" w14:textId="77777777">
            <w:pPr>
              <w:rPr>
                <w:sz w:val="20"/>
                <w:szCs w:val="20"/>
              </w:rPr>
            </w:pPr>
            <w:r w:rsidRPr="008E7652">
              <w:rPr>
                <w:sz w:val="20"/>
                <w:szCs w:val="20"/>
              </w:rPr>
              <w:t>Avoiding alcohol consumption (I</w:t>
            </w:r>
            <w:r>
              <w:rPr>
                <w:sz w:val="20"/>
                <w:szCs w:val="20"/>
              </w:rPr>
              <w:t>16, I</w:t>
            </w:r>
            <w:r w:rsidRPr="008E7652">
              <w:rPr>
                <w:sz w:val="20"/>
                <w:szCs w:val="20"/>
              </w:rPr>
              <w:t>18)</w:t>
            </w:r>
          </w:p>
          <w:p w:rsidR="002E2531" w:rsidP="00E9459A" w:rsidRDefault="002E2531" w14:paraId="6B7BDAD8" w14:textId="77777777">
            <w:pPr>
              <w:rPr>
                <w:sz w:val="20"/>
                <w:szCs w:val="20"/>
              </w:rPr>
            </w:pPr>
          </w:p>
          <w:p w:rsidRPr="008E7652" w:rsidR="002E2531" w:rsidP="00E9459A" w:rsidRDefault="002E2531" w14:paraId="098770C1" w14:textId="77777777">
            <w:pPr>
              <w:rPr>
                <w:sz w:val="20"/>
                <w:szCs w:val="20"/>
              </w:rPr>
            </w:pPr>
            <w:r w:rsidRPr="008E7652">
              <w:rPr>
                <w:sz w:val="20"/>
                <w:szCs w:val="20"/>
              </w:rPr>
              <w:t>Avoiding walking, running and other exercise during the heat (I26)</w:t>
            </w:r>
          </w:p>
          <w:p w:rsidR="002E2531" w:rsidP="00E9459A" w:rsidRDefault="002E2531" w14:paraId="2BFD5F53" w14:textId="77777777">
            <w:pPr>
              <w:rPr>
                <w:sz w:val="20"/>
                <w:szCs w:val="20"/>
              </w:rPr>
            </w:pPr>
          </w:p>
          <w:p w:rsidRPr="008E7652" w:rsidR="002E2531" w:rsidP="00E9459A" w:rsidRDefault="002E2531" w14:paraId="323ECA5F" w14:textId="77777777">
            <w:pPr>
              <w:rPr>
                <w:sz w:val="20"/>
                <w:szCs w:val="20"/>
              </w:rPr>
            </w:pPr>
            <w:r w:rsidRPr="008E7652">
              <w:rPr>
                <w:sz w:val="20"/>
                <w:szCs w:val="20"/>
              </w:rPr>
              <w:t>Changing diet to stay cool (I27)</w:t>
            </w:r>
          </w:p>
          <w:p w:rsidR="002E2531" w:rsidP="00E9459A" w:rsidRDefault="002E2531" w14:paraId="2DE66279" w14:textId="77777777">
            <w:pPr>
              <w:rPr>
                <w:sz w:val="20"/>
                <w:szCs w:val="20"/>
              </w:rPr>
            </w:pPr>
          </w:p>
          <w:p w:rsidR="002E2531" w:rsidP="00E9459A" w:rsidRDefault="002E2531" w14:paraId="7A5C8C21" w14:textId="77777777">
            <w:pPr>
              <w:rPr>
                <w:sz w:val="20"/>
                <w:szCs w:val="20"/>
              </w:rPr>
            </w:pPr>
            <w:r w:rsidRPr="008E7652">
              <w:rPr>
                <w:sz w:val="20"/>
                <w:szCs w:val="20"/>
              </w:rPr>
              <w:t>Changing working schedules or working from home (I1, I16, I18, I21, I27)</w:t>
            </w:r>
            <w:r w:rsidRPr="008E7652">
              <w:rPr>
                <w:sz w:val="20"/>
                <w:szCs w:val="20"/>
              </w:rPr>
              <w:br/>
            </w:r>
          </w:p>
          <w:p w:rsidRPr="008E7652" w:rsidR="002E2531" w:rsidP="00E9459A" w:rsidRDefault="002E2531" w14:paraId="4B78B577" w14:textId="77777777">
            <w:pPr>
              <w:rPr>
                <w:sz w:val="20"/>
                <w:szCs w:val="20"/>
              </w:rPr>
            </w:pPr>
            <w:r w:rsidRPr="008E7652">
              <w:rPr>
                <w:sz w:val="20"/>
                <w:szCs w:val="20"/>
              </w:rPr>
              <w:t xml:space="preserve">Avoiding going out and making unnecessary journeys (I1, I9, </w:t>
            </w:r>
            <w:r>
              <w:rPr>
                <w:sz w:val="20"/>
                <w:szCs w:val="20"/>
              </w:rPr>
              <w:t xml:space="preserve">I26, </w:t>
            </w:r>
            <w:r w:rsidRPr="008E7652">
              <w:rPr>
                <w:sz w:val="20"/>
                <w:szCs w:val="20"/>
              </w:rPr>
              <w:t>I27)</w:t>
            </w:r>
          </w:p>
          <w:p w:rsidR="002E2531" w:rsidP="00E9459A" w:rsidRDefault="002E2531" w14:paraId="70D66A39" w14:textId="77777777">
            <w:pPr>
              <w:rPr>
                <w:sz w:val="20"/>
                <w:szCs w:val="20"/>
              </w:rPr>
            </w:pPr>
          </w:p>
          <w:p w:rsidRPr="008E7652" w:rsidR="002E2531" w:rsidP="00E9459A" w:rsidRDefault="002E2531" w14:paraId="6CB5FE4C" w14:textId="77777777">
            <w:pPr>
              <w:rPr>
                <w:sz w:val="20"/>
                <w:szCs w:val="20"/>
              </w:rPr>
            </w:pPr>
            <w:r w:rsidRPr="008E7652">
              <w:rPr>
                <w:sz w:val="20"/>
                <w:szCs w:val="20"/>
              </w:rPr>
              <w:t>Cold showers (</w:t>
            </w:r>
            <w:r>
              <w:rPr>
                <w:sz w:val="20"/>
                <w:szCs w:val="20"/>
              </w:rPr>
              <w:t xml:space="preserve">I3, </w:t>
            </w:r>
            <w:r w:rsidRPr="008E7652">
              <w:rPr>
                <w:sz w:val="20"/>
                <w:szCs w:val="20"/>
              </w:rPr>
              <w:t>I26, I27)</w:t>
            </w:r>
          </w:p>
          <w:p w:rsidR="002E2531" w:rsidP="00E9459A" w:rsidRDefault="002E2531" w14:paraId="1CE9918A" w14:textId="77777777">
            <w:pPr>
              <w:rPr>
                <w:sz w:val="20"/>
                <w:szCs w:val="20"/>
              </w:rPr>
            </w:pPr>
          </w:p>
          <w:p w:rsidRPr="008E7652" w:rsidR="002E2531" w:rsidP="00E9459A" w:rsidRDefault="002E2531" w14:paraId="47810C36" w14:textId="77777777">
            <w:pPr>
              <w:rPr>
                <w:sz w:val="20"/>
                <w:szCs w:val="20"/>
              </w:rPr>
            </w:pPr>
            <w:r w:rsidRPr="008E7652">
              <w:rPr>
                <w:sz w:val="20"/>
                <w:szCs w:val="20"/>
              </w:rPr>
              <w:t>Closing blinds</w:t>
            </w:r>
            <w:r>
              <w:rPr>
                <w:sz w:val="20"/>
                <w:szCs w:val="20"/>
              </w:rPr>
              <w:t>, curtains or shutters</w:t>
            </w:r>
            <w:r w:rsidRPr="008E7652">
              <w:rPr>
                <w:sz w:val="20"/>
                <w:szCs w:val="20"/>
              </w:rPr>
              <w:t xml:space="preserve"> (</w:t>
            </w:r>
            <w:r>
              <w:rPr>
                <w:sz w:val="20"/>
                <w:szCs w:val="20"/>
              </w:rPr>
              <w:t xml:space="preserve">I3, I16, </w:t>
            </w:r>
            <w:r w:rsidRPr="008E7652">
              <w:rPr>
                <w:sz w:val="20"/>
                <w:szCs w:val="20"/>
              </w:rPr>
              <w:t>I27)</w:t>
            </w:r>
          </w:p>
          <w:p w:rsidR="002E2531" w:rsidP="00E9459A" w:rsidRDefault="002E2531" w14:paraId="3CBE4C7C" w14:textId="77777777">
            <w:pPr>
              <w:rPr>
                <w:sz w:val="20"/>
                <w:szCs w:val="20"/>
              </w:rPr>
            </w:pPr>
          </w:p>
          <w:p w:rsidRPr="008E7652" w:rsidR="002E2531" w:rsidP="00E9459A" w:rsidRDefault="002E2531" w14:paraId="6B88F4DB" w14:textId="77777777">
            <w:pPr>
              <w:rPr>
                <w:sz w:val="20"/>
                <w:szCs w:val="20"/>
              </w:rPr>
            </w:pPr>
            <w:r w:rsidRPr="008E7652">
              <w:rPr>
                <w:sz w:val="20"/>
                <w:szCs w:val="20"/>
              </w:rPr>
              <w:t>Avoiding using appliances such as dryers (I27)</w:t>
            </w:r>
          </w:p>
        </w:tc>
      </w:tr>
    </w:tbl>
    <w:p w:rsidR="002E2531" w:rsidP="002E2531" w:rsidRDefault="002E2531" w14:paraId="5AF7143F" w14:textId="77777777">
      <w:pPr>
        <w:rPr>
          <w:sz w:val="22"/>
          <w:szCs w:val="22"/>
        </w:rPr>
      </w:pPr>
    </w:p>
    <w:p w:rsidRPr="00903E3D" w:rsidR="00903E3D" w:rsidP="00903E3D" w:rsidRDefault="00903E3D" w14:paraId="23AA45BE" w14:textId="0ADB365A">
      <w:pPr>
        <w:rPr>
          <w:b/>
          <w:bCs/>
          <w:sz w:val="22"/>
          <w:szCs w:val="22"/>
        </w:rPr>
      </w:pPr>
      <w:r w:rsidRPr="00903E3D">
        <w:rPr>
          <w:b/>
          <w:bCs/>
          <w:sz w:val="22"/>
          <w:szCs w:val="22"/>
        </w:rPr>
        <w:t>Table A</w:t>
      </w:r>
      <w:r w:rsidR="00EC58A2">
        <w:rPr>
          <w:b/>
          <w:bCs/>
          <w:sz w:val="22"/>
          <w:szCs w:val="22"/>
        </w:rPr>
        <w:t>3</w:t>
      </w:r>
      <w:r w:rsidRPr="00903E3D">
        <w:rPr>
          <w:b/>
          <w:bCs/>
          <w:sz w:val="22"/>
          <w:szCs w:val="22"/>
        </w:rPr>
        <w:t>b. Nature-based measures raised in interviews (See Section 4.4.2)</w:t>
      </w:r>
    </w:p>
    <w:p w:rsidRPr="00062F27" w:rsidR="00903E3D" w:rsidP="00903E3D" w:rsidRDefault="00903E3D" w14:paraId="6A9FD30E" w14:textId="77777777">
      <w:pPr>
        <w:rPr>
          <w:i/>
          <w:iCs/>
          <w:sz w:val="22"/>
          <w:szCs w:val="22"/>
        </w:rPr>
      </w:pPr>
    </w:p>
    <w:tbl>
      <w:tblPr>
        <w:tblStyle w:val="TableGrid"/>
        <w:tblW w:w="0" w:type="auto"/>
        <w:tblLook w:val="04A0" w:firstRow="1" w:lastRow="0" w:firstColumn="1" w:lastColumn="0" w:noHBand="0" w:noVBand="1"/>
      </w:tblPr>
      <w:tblGrid>
        <w:gridCol w:w="1345"/>
        <w:gridCol w:w="2478"/>
        <w:gridCol w:w="2268"/>
        <w:gridCol w:w="2693"/>
      </w:tblGrid>
      <w:tr w:rsidRPr="000E369D" w:rsidR="00903E3D" w:rsidTr="00E9459A" w14:paraId="29EE7FF8" w14:textId="77777777">
        <w:tc>
          <w:tcPr>
            <w:tcW w:w="1345" w:type="dxa"/>
          </w:tcPr>
          <w:p w:rsidRPr="000E369D" w:rsidR="00903E3D" w:rsidP="00E9459A" w:rsidRDefault="00903E3D" w14:paraId="5642437F" w14:textId="77777777">
            <w:pPr>
              <w:rPr>
                <w:sz w:val="20"/>
                <w:szCs w:val="20"/>
              </w:rPr>
            </w:pPr>
          </w:p>
        </w:tc>
        <w:tc>
          <w:tcPr>
            <w:tcW w:w="2478" w:type="dxa"/>
          </w:tcPr>
          <w:p w:rsidRPr="000E369D" w:rsidR="00903E3D" w:rsidP="00E9459A" w:rsidRDefault="00903E3D" w14:paraId="472435D4" w14:textId="77777777">
            <w:pPr>
              <w:rPr>
                <w:sz w:val="20"/>
                <w:szCs w:val="20"/>
              </w:rPr>
            </w:pPr>
            <w:r w:rsidRPr="000E369D">
              <w:rPr>
                <w:sz w:val="20"/>
                <w:szCs w:val="20"/>
              </w:rPr>
              <w:t>Long-term development and planning</w:t>
            </w:r>
          </w:p>
        </w:tc>
        <w:tc>
          <w:tcPr>
            <w:tcW w:w="2268" w:type="dxa"/>
          </w:tcPr>
          <w:p w:rsidRPr="000E369D" w:rsidR="00903E3D" w:rsidP="00E9459A" w:rsidRDefault="00903E3D" w14:paraId="5331E5EC" w14:textId="77777777">
            <w:pPr>
              <w:rPr>
                <w:sz w:val="20"/>
                <w:szCs w:val="20"/>
              </w:rPr>
            </w:pPr>
            <w:r w:rsidRPr="000E369D">
              <w:rPr>
                <w:sz w:val="20"/>
                <w:szCs w:val="20"/>
              </w:rPr>
              <w:t>Preparing for heat</w:t>
            </w:r>
          </w:p>
        </w:tc>
        <w:tc>
          <w:tcPr>
            <w:tcW w:w="2693" w:type="dxa"/>
          </w:tcPr>
          <w:p w:rsidRPr="000E369D" w:rsidR="00903E3D" w:rsidP="00E9459A" w:rsidRDefault="00903E3D" w14:paraId="3C4E7BC1" w14:textId="77777777">
            <w:pPr>
              <w:rPr>
                <w:sz w:val="20"/>
                <w:szCs w:val="20"/>
              </w:rPr>
            </w:pPr>
            <w:r w:rsidRPr="000E369D">
              <w:rPr>
                <w:sz w:val="20"/>
                <w:szCs w:val="20"/>
              </w:rPr>
              <w:t>Individual changes during a heat event</w:t>
            </w:r>
          </w:p>
        </w:tc>
      </w:tr>
      <w:tr w:rsidR="00903E3D" w:rsidTr="00E9459A" w14:paraId="1FE5F909" w14:textId="77777777">
        <w:tc>
          <w:tcPr>
            <w:tcW w:w="1345" w:type="dxa"/>
          </w:tcPr>
          <w:p w:rsidRPr="008E7652" w:rsidR="00903E3D" w:rsidP="00E9459A" w:rsidRDefault="00903E3D" w14:paraId="3DB0134D" w14:textId="77777777">
            <w:pPr>
              <w:rPr>
                <w:sz w:val="20"/>
                <w:szCs w:val="20"/>
              </w:rPr>
            </w:pPr>
            <w:r>
              <w:rPr>
                <w:sz w:val="20"/>
                <w:szCs w:val="20"/>
              </w:rPr>
              <w:t>Nature-based</w:t>
            </w:r>
          </w:p>
        </w:tc>
        <w:tc>
          <w:tcPr>
            <w:tcW w:w="2478" w:type="dxa"/>
          </w:tcPr>
          <w:p w:rsidR="00903E3D" w:rsidP="00E9459A" w:rsidRDefault="00903E3D" w14:paraId="26E15262" w14:textId="77777777">
            <w:pPr>
              <w:rPr>
                <w:sz w:val="20"/>
                <w:szCs w:val="20"/>
              </w:rPr>
            </w:pPr>
            <w:r>
              <w:rPr>
                <w:sz w:val="20"/>
                <w:szCs w:val="20"/>
              </w:rPr>
              <w:t>Creating green spaces (I6, I8, I10, I16, I18, I20, I23, I24, I25)</w:t>
            </w:r>
          </w:p>
          <w:p w:rsidR="00903E3D" w:rsidP="00E9459A" w:rsidRDefault="00903E3D" w14:paraId="2D22322D" w14:textId="77777777">
            <w:pPr>
              <w:rPr>
                <w:sz w:val="20"/>
                <w:szCs w:val="20"/>
              </w:rPr>
            </w:pPr>
          </w:p>
          <w:p w:rsidR="00903E3D" w:rsidP="00E9459A" w:rsidRDefault="00903E3D" w14:paraId="13EBA125" w14:textId="77777777">
            <w:pPr>
              <w:rPr>
                <w:sz w:val="20"/>
                <w:szCs w:val="20"/>
              </w:rPr>
            </w:pPr>
            <w:r>
              <w:rPr>
                <w:sz w:val="20"/>
                <w:szCs w:val="20"/>
              </w:rPr>
              <w:t>Tree planting (I1, I4, I5, I18, I25)</w:t>
            </w:r>
          </w:p>
          <w:p w:rsidR="00903E3D" w:rsidP="00E9459A" w:rsidRDefault="00903E3D" w14:paraId="5191D624" w14:textId="77777777">
            <w:pPr>
              <w:rPr>
                <w:sz w:val="20"/>
                <w:szCs w:val="20"/>
              </w:rPr>
            </w:pPr>
          </w:p>
          <w:p w:rsidR="00903E3D" w:rsidP="00E9459A" w:rsidRDefault="00903E3D" w14:paraId="62D10AC7" w14:textId="77777777">
            <w:pPr>
              <w:rPr>
                <w:sz w:val="20"/>
                <w:szCs w:val="20"/>
              </w:rPr>
            </w:pPr>
            <w:r>
              <w:rPr>
                <w:sz w:val="20"/>
                <w:szCs w:val="20"/>
              </w:rPr>
              <w:t>Blue spaces (I8, I10, I16)</w:t>
            </w:r>
          </w:p>
          <w:p w:rsidR="00903E3D" w:rsidP="00E9459A" w:rsidRDefault="00903E3D" w14:paraId="08975D1F" w14:textId="77777777">
            <w:pPr>
              <w:rPr>
                <w:sz w:val="20"/>
                <w:szCs w:val="20"/>
              </w:rPr>
            </w:pPr>
          </w:p>
          <w:p w:rsidR="00903E3D" w:rsidP="00E9459A" w:rsidRDefault="00903E3D" w14:paraId="31DC2629" w14:textId="77777777">
            <w:pPr>
              <w:rPr>
                <w:sz w:val="20"/>
                <w:szCs w:val="20"/>
              </w:rPr>
            </w:pPr>
            <w:r>
              <w:rPr>
                <w:sz w:val="20"/>
                <w:szCs w:val="20"/>
              </w:rPr>
              <w:t>Volunteering projects promoting nature-based solutions (I2)</w:t>
            </w:r>
          </w:p>
          <w:p w:rsidR="00903E3D" w:rsidP="00E9459A" w:rsidRDefault="00903E3D" w14:paraId="65B0B9B3" w14:textId="77777777">
            <w:pPr>
              <w:rPr>
                <w:sz w:val="20"/>
                <w:szCs w:val="20"/>
              </w:rPr>
            </w:pPr>
          </w:p>
          <w:p w:rsidR="00903E3D" w:rsidP="00E9459A" w:rsidRDefault="00903E3D" w14:paraId="47D0FAD1" w14:textId="77777777">
            <w:pPr>
              <w:rPr>
                <w:sz w:val="20"/>
                <w:szCs w:val="20"/>
              </w:rPr>
            </w:pPr>
            <w:r>
              <w:rPr>
                <w:sz w:val="20"/>
                <w:szCs w:val="20"/>
              </w:rPr>
              <w:t xml:space="preserve">Rewilding (I25) </w:t>
            </w:r>
          </w:p>
          <w:p w:rsidR="00903E3D" w:rsidP="00E9459A" w:rsidRDefault="00903E3D" w14:paraId="37330841" w14:textId="77777777">
            <w:pPr>
              <w:rPr>
                <w:sz w:val="20"/>
                <w:szCs w:val="20"/>
              </w:rPr>
            </w:pPr>
          </w:p>
          <w:p w:rsidR="00903E3D" w:rsidP="00E9459A" w:rsidRDefault="00903E3D" w14:paraId="3BD087C5" w14:textId="77777777">
            <w:pPr>
              <w:rPr>
                <w:sz w:val="20"/>
                <w:szCs w:val="20"/>
              </w:rPr>
            </w:pPr>
            <w:r>
              <w:rPr>
                <w:sz w:val="20"/>
                <w:szCs w:val="20"/>
              </w:rPr>
              <w:t>Replacing concrete and artificial grass with greenery; discouraging paving of gardens (I23, 24)</w:t>
            </w:r>
          </w:p>
          <w:p w:rsidR="00903E3D" w:rsidP="00E9459A" w:rsidRDefault="00903E3D" w14:paraId="49F56875" w14:textId="77777777">
            <w:pPr>
              <w:rPr>
                <w:sz w:val="20"/>
                <w:szCs w:val="20"/>
              </w:rPr>
            </w:pPr>
          </w:p>
          <w:p w:rsidR="00903E3D" w:rsidP="00E9459A" w:rsidRDefault="00903E3D" w14:paraId="66B52CD0" w14:textId="77777777">
            <w:pPr>
              <w:rPr>
                <w:sz w:val="20"/>
                <w:szCs w:val="20"/>
              </w:rPr>
            </w:pPr>
            <w:r>
              <w:rPr>
                <w:sz w:val="20"/>
                <w:szCs w:val="20"/>
              </w:rPr>
              <w:t>Funding and support for nature-based solutions (I2)</w:t>
            </w:r>
          </w:p>
          <w:p w:rsidR="00903E3D" w:rsidP="00E9459A" w:rsidRDefault="00903E3D" w14:paraId="4F851F5F" w14:textId="77777777">
            <w:pPr>
              <w:rPr>
                <w:sz w:val="20"/>
                <w:szCs w:val="20"/>
              </w:rPr>
            </w:pPr>
          </w:p>
          <w:p w:rsidRPr="008E7652" w:rsidR="00903E3D" w:rsidP="00E9459A" w:rsidRDefault="00903E3D" w14:paraId="41116A5C" w14:textId="77777777">
            <w:pPr>
              <w:rPr>
                <w:sz w:val="20"/>
                <w:szCs w:val="20"/>
              </w:rPr>
            </w:pPr>
            <w:r>
              <w:rPr>
                <w:sz w:val="20"/>
                <w:szCs w:val="20"/>
              </w:rPr>
              <w:t>Green roofs (I5, I7)</w:t>
            </w:r>
          </w:p>
        </w:tc>
        <w:tc>
          <w:tcPr>
            <w:tcW w:w="2268" w:type="dxa"/>
          </w:tcPr>
          <w:p w:rsidRPr="008E7652" w:rsidR="00903E3D" w:rsidP="00E9459A" w:rsidRDefault="00903E3D" w14:paraId="542A2602" w14:textId="77777777">
            <w:pPr>
              <w:rPr>
                <w:sz w:val="20"/>
                <w:szCs w:val="20"/>
              </w:rPr>
            </w:pPr>
            <w:r>
              <w:rPr>
                <w:sz w:val="20"/>
                <w:szCs w:val="20"/>
              </w:rPr>
              <w:t>Transect walks and mapping cool and green spaces (I6, I8)</w:t>
            </w:r>
          </w:p>
        </w:tc>
        <w:tc>
          <w:tcPr>
            <w:tcW w:w="2693" w:type="dxa"/>
          </w:tcPr>
          <w:p w:rsidR="00903E3D" w:rsidP="00E9459A" w:rsidRDefault="00903E3D" w14:paraId="70010BB7" w14:textId="77777777">
            <w:pPr>
              <w:rPr>
                <w:sz w:val="20"/>
                <w:szCs w:val="20"/>
              </w:rPr>
            </w:pPr>
            <w:r>
              <w:rPr>
                <w:sz w:val="20"/>
                <w:szCs w:val="20"/>
              </w:rPr>
              <w:t xml:space="preserve">Swimming (I26) </w:t>
            </w:r>
          </w:p>
          <w:p w:rsidR="00903E3D" w:rsidP="00E9459A" w:rsidRDefault="00903E3D" w14:paraId="732B6862" w14:textId="77777777">
            <w:pPr>
              <w:rPr>
                <w:sz w:val="20"/>
                <w:szCs w:val="20"/>
              </w:rPr>
            </w:pPr>
          </w:p>
          <w:p w:rsidRPr="008E7652" w:rsidR="00903E3D" w:rsidP="00E9459A" w:rsidRDefault="00903E3D" w14:paraId="63507002" w14:textId="77777777">
            <w:pPr>
              <w:rPr>
                <w:sz w:val="20"/>
                <w:szCs w:val="20"/>
              </w:rPr>
            </w:pPr>
            <w:r>
              <w:rPr>
                <w:sz w:val="20"/>
                <w:szCs w:val="20"/>
              </w:rPr>
              <w:t>Utilising shaded outdoor spaces as rest centres during periods of extreme heat (I10)</w:t>
            </w:r>
          </w:p>
        </w:tc>
      </w:tr>
    </w:tbl>
    <w:p w:rsidR="00903E3D" w:rsidP="00903E3D" w:rsidRDefault="00903E3D" w14:paraId="548F8EDB" w14:textId="77777777">
      <w:pPr>
        <w:rPr>
          <w:sz w:val="22"/>
          <w:szCs w:val="22"/>
        </w:rPr>
      </w:pPr>
    </w:p>
    <w:p w:rsidRPr="00105A85" w:rsidR="00903E3D" w:rsidP="00903E3D" w:rsidRDefault="00903E3D" w14:paraId="2268576E" w14:textId="77777777">
      <w:pPr>
        <w:rPr>
          <w:sz w:val="22"/>
          <w:szCs w:val="22"/>
        </w:rPr>
      </w:pPr>
    </w:p>
    <w:p w:rsidRPr="003C3430" w:rsidR="003C3430" w:rsidP="003C3430" w:rsidRDefault="003C3430" w14:paraId="7199F94B" w14:textId="7B9E7794">
      <w:pPr>
        <w:rPr>
          <w:b/>
          <w:bCs/>
          <w:sz w:val="22"/>
          <w:szCs w:val="22"/>
        </w:rPr>
      </w:pPr>
      <w:r w:rsidRPr="003C3430">
        <w:rPr>
          <w:b/>
          <w:bCs/>
          <w:sz w:val="22"/>
          <w:szCs w:val="22"/>
        </w:rPr>
        <w:t>Table A</w:t>
      </w:r>
      <w:r w:rsidR="00EC58A2">
        <w:rPr>
          <w:b/>
          <w:bCs/>
          <w:sz w:val="22"/>
          <w:szCs w:val="22"/>
        </w:rPr>
        <w:t>3</w:t>
      </w:r>
      <w:r w:rsidRPr="003C3430">
        <w:rPr>
          <w:b/>
          <w:bCs/>
          <w:sz w:val="22"/>
          <w:szCs w:val="22"/>
        </w:rPr>
        <w:t>c. Technological and infrastructural measures raised in interviews (See section 4.4.3)</w:t>
      </w:r>
    </w:p>
    <w:p w:rsidRPr="002F2A78" w:rsidR="003C3430" w:rsidP="003C3430" w:rsidRDefault="003C3430" w14:paraId="26174D87" w14:textId="77777777">
      <w:pPr>
        <w:rPr>
          <w:i/>
          <w:iCs/>
          <w:sz w:val="22"/>
          <w:szCs w:val="22"/>
        </w:rPr>
      </w:pPr>
    </w:p>
    <w:tbl>
      <w:tblPr>
        <w:tblStyle w:val="TableGrid"/>
        <w:tblW w:w="0" w:type="auto"/>
        <w:tblLook w:val="04A0" w:firstRow="1" w:lastRow="0" w:firstColumn="1" w:lastColumn="0" w:noHBand="0" w:noVBand="1"/>
      </w:tblPr>
      <w:tblGrid>
        <w:gridCol w:w="1441"/>
        <w:gridCol w:w="2240"/>
        <w:gridCol w:w="2268"/>
        <w:gridCol w:w="2977"/>
      </w:tblGrid>
      <w:tr w:rsidR="003C3430" w:rsidTr="00E9459A" w14:paraId="7D327E9B" w14:textId="77777777">
        <w:tc>
          <w:tcPr>
            <w:tcW w:w="1441" w:type="dxa"/>
          </w:tcPr>
          <w:p w:rsidRPr="008E7652" w:rsidR="003C3430" w:rsidP="00E9459A" w:rsidRDefault="003C3430" w14:paraId="3AFDA1F7" w14:textId="77777777">
            <w:pPr>
              <w:rPr>
                <w:sz w:val="20"/>
                <w:szCs w:val="20"/>
              </w:rPr>
            </w:pPr>
          </w:p>
        </w:tc>
        <w:tc>
          <w:tcPr>
            <w:tcW w:w="2240" w:type="dxa"/>
          </w:tcPr>
          <w:p w:rsidRPr="008E7652" w:rsidR="003C3430" w:rsidP="00E9459A" w:rsidRDefault="003C3430" w14:paraId="2F3B53FA" w14:textId="77777777">
            <w:pPr>
              <w:rPr>
                <w:sz w:val="20"/>
                <w:szCs w:val="20"/>
              </w:rPr>
            </w:pPr>
            <w:r w:rsidRPr="008E7652">
              <w:rPr>
                <w:sz w:val="20"/>
                <w:szCs w:val="20"/>
              </w:rPr>
              <w:t>Long-term development and planning</w:t>
            </w:r>
          </w:p>
        </w:tc>
        <w:tc>
          <w:tcPr>
            <w:tcW w:w="2268" w:type="dxa"/>
          </w:tcPr>
          <w:p w:rsidRPr="008E7652" w:rsidR="003C3430" w:rsidP="00E9459A" w:rsidRDefault="003C3430" w14:paraId="12117018" w14:textId="77777777">
            <w:pPr>
              <w:rPr>
                <w:sz w:val="20"/>
                <w:szCs w:val="20"/>
              </w:rPr>
            </w:pPr>
            <w:r w:rsidRPr="008E7652">
              <w:rPr>
                <w:sz w:val="20"/>
                <w:szCs w:val="20"/>
              </w:rPr>
              <w:t>Preparing for heat</w:t>
            </w:r>
          </w:p>
        </w:tc>
        <w:tc>
          <w:tcPr>
            <w:tcW w:w="2977" w:type="dxa"/>
          </w:tcPr>
          <w:p w:rsidRPr="008E7652" w:rsidR="003C3430" w:rsidP="00E9459A" w:rsidRDefault="003C3430" w14:paraId="42060D21" w14:textId="77777777">
            <w:pPr>
              <w:rPr>
                <w:sz w:val="20"/>
                <w:szCs w:val="20"/>
              </w:rPr>
            </w:pPr>
            <w:r>
              <w:rPr>
                <w:sz w:val="20"/>
                <w:szCs w:val="20"/>
              </w:rPr>
              <w:t>Individual changes d</w:t>
            </w:r>
            <w:r w:rsidRPr="008E7652">
              <w:rPr>
                <w:sz w:val="20"/>
                <w:szCs w:val="20"/>
              </w:rPr>
              <w:t>uring a heat event</w:t>
            </w:r>
          </w:p>
        </w:tc>
      </w:tr>
      <w:tr w:rsidR="003C3430" w:rsidTr="00E9459A" w14:paraId="3C3C7BD2" w14:textId="77777777">
        <w:tc>
          <w:tcPr>
            <w:tcW w:w="1441" w:type="dxa"/>
          </w:tcPr>
          <w:p w:rsidRPr="008E7652" w:rsidR="003C3430" w:rsidP="00E9459A" w:rsidRDefault="003C3430" w14:paraId="152FF56D" w14:textId="77777777">
            <w:pPr>
              <w:rPr>
                <w:sz w:val="20"/>
                <w:szCs w:val="20"/>
              </w:rPr>
            </w:pPr>
            <w:r>
              <w:rPr>
                <w:sz w:val="20"/>
                <w:szCs w:val="20"/>
              </w:rPr>
              <w:t>Technological and infrastructural</w:t>
            </w:r>
          </w:p>
        </w:tc>
        <w:tc>
          <w:tcPr>
            <w:tcW w:w="2240" w:type="dxa"/>
          </w:tcPr>
          <w:p w:rsidR="003C3430" w:rsidP="00E9459A" w:rsidRDefault="003C3430" w14:paraId="6BE70679" w14:textId="77777777">
            <w:pPr>
              <w:rPr>
                <w:sz w:val="20"/>
                <w:szCs w:val="20"/>
              </w:rPr>
            </w:pPr>
            <w:r>
              <w:rPr>
                <w:sz w:val="20"/>
                <w:szCs w:val="20"/>
              </w:rPr>
              <w:t xml:space="preserve">White paint on walls and rooves (I7, I25) </w:t>
            </w:r>
          </w:p>
          <w:p w:rsidR="003C3430" w:rsidP="00E9459A" w:rsidRDefault="003C3430" w14:paraId="18F052C9" w14:textId="77777777">
            <w:pPr>
              <w:rPr>
                <w:sz w:val="20"/>
                <w:szCs w:val="20"/>
              </w:rPr>
            </w:pPr>
          </w:p>
          <w:p w:rsidR="003C3430" w:rsidP="00E9459A" w:rsidRDefault="003C3430" w14:paraId="56A4A20A" w14:textId="77777777">
            <w:pPr>
              <w:rPr>
                <w:sz w:val="20"/>
                <w:szCs w:val="20"/>
              </w:rPr>
            </w:pPr>
            <w:r>
              <w:rPr>
                <w:sz w:val="20"/>
                <w:szCs w:val="20"/>
              </w:rPr>
              <w:t>Installing shutters or blinds (I1, I7, I24, I27)</w:t>
            </w:r>
          </w:p>
          <w:p w:rsidR="003C3430" w:rsidP="00E9459A" w:rsidRDefault="003C3430" w14:paraId="04E93C3E" w14:textId="77777777">
            <w:pPr>
              <w:rPr>
                <w:sz w:val="20"/>
                <w:szCs w:val="20"/>
              </w:rPr>
            </w:pPr>
          </w:p>
          <w:p w:rsidR="003C3430" w:rsidP="00E9459A" w:rsidRDefault="003C3430" w14:paraId="02B8CB80" w14:textId="77777777">
            <w:pPr>
              <w:rPr>
                <w:sz w:val="20"/>
                <w:szCs w:val="20"/>
              </w:rPr>
            </w:pPr>
            <w:r>
              <w:rPr>
                <w:sz w:val="20"/>
                <w:szCs w:val="20"/>
              </w:rPr>
              <w:t>Retrofitting buildings to make them more suitable for the heat (I1, I10, I18, I22, I23)</w:t>
            </w:r>
          </w:p>
          <w:p w:rsidR="003C3430" w:rsidP="00E9459A" w:rsidRDefault="003C3430" w14:paraId="0663B117" w14:textId="77777777">
            <w:pPr>
              <w:rPr>
                <w:sz w:val="20"/>
                <w:szCs w:val="20"/>
              </w:rPr>
            </w:pPr>
          </w:p>
          <w:p w:rsidRPr="008E7652" w:rsidR="003C3430" w:rsidP="00E9459A" w:rsidRDefault="003C3430" w14:paraId="398D6CB1" w14:textId="77777777">
            <w:pPr>
              <w:rPr>
                <w:sz w:val="20"/>
                <w:szCs w:val="20"/>
              </w:rPr>
            </w:pPr>
            <w:r>
              <w:rPr>
                <w:sz w:val="20"/>
                <w:szCs w:val="20"/>
              </w:rPr>
              <w:t>Reflective surfaces (I18)</w:t>
            </w:r>
          </w:p>
        </w:tc>
        <w:tc>
          <w:tcPr>
            <w:tcW w:w="2268" w:type="dxa"/>
          </w:tcPr>
          <w:p w:rsidR="003C3430" w:rsidP="00E9459A" w:rsidRDefault="003C3430" w14:paraId="018F88A8" w14:textId="77777777">
            <w:pPr>
              <w:rPr>
                <w:sz w:val="20"/>
                <w:szCs w:val="20"/>
              </w:rPr>
            </w:pPr>
            <w:r>
              <w:rPr>
                <w:sz w:val="20"/>
                <w:szCs w:val="20"/>
              </w:rPr>
              <w:t>Generators and AC units for rest centres (I10)</w:t>
            </w:r>
          </w:p>
          <w:p w:rsidR="003C3430" w:rsidP="00E9459A" w:rsidRDefault="003C3430" w14:paraId="7A7A565E" w14:textId="77777777">
            <w:pPr>
              <w:rPr>
                <w:sz w:val="20"/>
                <w:szCs w:val="20"/>
              </w:rPr>
            </w:pPr>
          </w:p>
          <w:p w:rsidRPr="008E7652" w:rsidR="003C3430" w:rsidP="00E9459A" w:rsidRDefault="003C3430" w14:paraId="42503CF9" w14:textId="77777777">
            <w:pPr>
              <w:rPr>
                <w:sz w:val="20"/>
                <w:szCs w:val="20"/>
              </w:rPr>
            </w:pPr>
            <w:r>
              <w:rPr>
                <w:sz w:val="20"/>
                <w:szCs w:val="20"/>
              </w:rPr>
              <w:t>Temporary shading, including gazebos (I3, I10)</w:t>
            </w:r>
          </w:p>
        </w:tc>
        <w:tc>
          <w:tcPr>
            <w:tcW w:w="2977" w:type="dxa"/>
          </w:tcPr>
          <w:p w:rsidR="003C3430" w:rsidP="00E9459A" w:rsidRDefault="003C3430" w14:paraId="1B40062F" w14:textId="77777777">
            <w:pPr>
              <w:rPr>
                <w:sz w:val="20"/>
                <w:szCs w:val="20"/>
              </w:rPr>
            </w:pPr>
            <w:r>
              <w:rPr>
                <w:sz w:val="20"/>
                <w:szCs w:val="20"/>
              </w:rPr>
              <w:t>Use of mechanical cooling – fans and air conditioning (I1, I9, I11, I16, I18, I23, I27)</w:t>
            </w:r>
          </w:p>
          <w:p w:rsidR="003C3430" w:rsidP="00E9459A" w:rsidRDefault="003C3430" w14:paraId="0239F7DE" w14:textId="77777777">
            <w:pPr>
              <w:rPr>
                <w:sz w:val="20"/>
                <w:szCs w:val="20"/>
              </w:rPr>
            </w:pPr>
          </w:p>
          <w:p w:rsidR="003C3430" w:rsidP="00E9459A" w:rsidRDefault="003C3430" w14:paraId="04E6BB5F" w14:textId="77777777">
            <w:pPr>
              <w:rPr>
                <w:sz w:val="20"/>
                <w:szCs w:val="20"/>
              </w:rPr>
            </w:pPr>
            <w:r>
              <w:rPr>
                <w:sz w:val="20"/>
                <w:szCs w:val="20"/>
              </w:rPr>
              <w:t>Passive measures: not opening windows when it is hotter outside (I1), closing curtains, shutters or blinds (I3, I7, I9, I16, I27)</w:t>
            </w:r>
          </w:p>
          <w:p w:rsidR="003C3430" w:rsidP="00E9459A" w:rsidRDefault="003C3430" w14:paraId="22AED613" w14:textId="77777777">
            <w:pPr>
              <w:rPr>
                <w:sz w:val="20"/>
                <w:szCs w:val="20"/>
              </w:rPr>
            </w:pPr>
          </w:p>
          <w:p w:rsidRPr="008E7652" w:rsidR="003C3430" w:rsidP="00E9459A" w:rsidRDefault="003C3430" w14:paraId="285767F9" w14:textId="77777777">
            <w:pPr>
              <w:rPr>
                <w:sz w:val="20"/>
                <w:szCs w:val="20"/>
              </w:rPr>
            </w:pPr>
            <w:r>
              <w:rPr>
                <w:sz w:val="20"/>
                <w:szCs w:val="20"/>
              </w:rPr>
              <w:t>Opening windows, creating a through-flow of air in a building (I9, I26, I27)</w:t>
            </w:r>
          </w:p>
        </w:tc>
      </w:tr>
    </w:tbl>
    <w:p w:rsidR="00D3743C" w:rsidRDefault="00D3743C" w14:paraId="0F17DB85" w14:textId="77777777"/>
    <w:p w:rsidRPr="00E3630C" w:rsidR="00E3630C" w:rsidP="00E3630C" w:rsidRDefault="00E3630C" w14:paraId="7EEC2338" w14:textId="0521ACF4">
      <w:pPr>
        <w:rPr>
          <w:b/>
          <w:bCs/>
          <w:sz w:val="22"/>
          <w:szCs w:val="22"/>
        </w:rPr>
      </w:pPr>
      <w:r w:rsidRPr="00E3630C">
        <w:rPr>
          <w:b/>
          <w:bCs/>
          <w:sz w:val="22"/>
          <w:szCs w:val="22"/>
        </w:rPr>
        <w:t>Table A</w:t>
      </w:r>
      <w:r w:rsidR="00EC58A2">
        <w:rPr>
          <w:b/>
          <w:bCs/>
          <w:sz w:val="22"/>
          <w:szCs w:val="22"/>
        </w:rPr>
        <w:t>3</w:t>
      </w:r>
      <w:r w:rsidRPr="00E3630C">
        <w:rPr>
          <w:b/>
          <w:bCs/>
          <w:sz w:val="22"/>
          <w:szCs w:val="22"/>
        </w:rPr>
        <w:t>d. Institutional measures raised in interviews (see Section 4.4.4)</w:t>
      </w:r>
    </w:p>
    <w:p w:rsidRPr="002F2A78" w:rsidR="00E3630C" w:rsidP="00E3630C" w:rsidRDefault="00E3630C" w14:paraId="2E09AFFA" w14:textId="77777777">
      <w:pPr>
        <w:rPr>
          <w:i/>
          <w:iCs/>
          <w:sz w:val="22"/>
          <w:szCs w:val="22"/>
        </w:rPr>
      </w:pPr>
    </w:p>
    <w:tbl>
      <w:tblPr>
        <w:tblStyle w:val="TableGrid"/>
        <w:tblW w:w="0" w:type="auto"/>
        <w:tblLook w:val="04A0" w:firstRow="1" w:lastRow="0" w:firstColumn="1" w:lastColumn="0" w:noHBand="0" w:noVBand="1"/>
      </w:tblPr>
      <w:tblGrid>
        <w:gridCol w:w="1345"/>
        <w:gridCol w:w="2336"/>
        <w:gridCol w:w="2551"/>
        <w:gridCol w:w="2552"/>
      </w:tblGrid>
      <w:tr w:rsidR="00E3630C" w:rsidTr="00E9459A" w14:paraId="3843232C" w14:textId="77777777">
        <w:tc>
          <w:tcPr>
            <w:tcW w:w="1345" w:type="dxa"/>
          </w:tcPr>
          <w:p w:rsidRPr="008E7652" w:rsidR="00E3630C" w:rsidP="00E9459A" w:rsidRDefault="00E3630C" w14:paraId="44101EFE" w14:textId="77777777">
            <w:pPr>
              <w:rPr>
                <w:sz w:val="20"/>
                <w:szCs w:val="20"/>
              </w:rPr>
            </w:pPr>
          </w:p>
        </w:tc>
        <w:tc>
          <w:tcPr>
            <w:tcW w:w="2336" w:type="dxa"/>
          </w:tcPr>
          <w:p w:rsidRPr="008E7652" w:rsidR="00E3630C" w:rsidP="00E9459A" w:rsidRDefault="00E3630C" w14:paraId="3981D5A8" w14:textId="77777777">
            <w:pPr>
              <w:rPr>
                <w:sz w:val="20"/>
                <w:szCs w:val="20"/>
              </w:rPr>
            </w:pPr>
            <w:r w:rsidRPr="008E7652">
              <w:rPr>
                <w:sz w:val="20"/>
                <w:szCs w:val="20"/>
              </w:rPr>
              <w:t>Long-term development and planning</w:t>
            </w:r>
          </w:p>
        </w:tc>
        <w:tc>
          <w:tcPr>
            <w:tcW w:w="2551" w:type="dxa"/>
          </w:tcPr>
          <w:p w:rsidRPr="008E7652" w:rsidR="00E3630C" w:rsidP="00E9459A" w:rsidRDefault="00E3630C" w14:paraId="44EE70A3" w14:textId="77777777">
            <w:pPr>
              <w:rPr>
                <w:sz w:val="20"/>
                <w:szCs w:val="20"/>
              </w:rPr>
            </w:pPr>
            <w:r w:rsidRPr="008E7652">
              <w:rPr>
                <w:sz w:val="20"/>
                <w:szCs w:val="20"/>
              </w:rPr>
              <w:t>Preparing for heat</w:t>
            </w:r>
          </w:p>
        </w:tc>
        <w:tc>
          <w:tcPr>
            <w:tcW w:w="2552" w:type="dxa"/>
          </w:tcPr>
          <w:p w:rsidRPr="008E7652" w:rsidR="00E3630C" w:rsidP="00E9459A" w:rsidRDefault="00E3630C" w14:paraId="0A63F88E" w14:textId="77777777">
            <w:pPr>
              <w:rPr>
                <w:sz w:val="20"/>
                <w:szCs w:val="20"/>
              </w:rPr>
            </w:pPr>
            <w:r>
              <w:rPr>
                <w:sz w:val="20"/>
                <w:szCs w:val="20"/>
              </w:rPr>
              <w:t>Individual changes d</w:t>
            </w:r>
            <w:r w:rsidRPr="008E7652">
              <w:rPr>
                <w:sz w:val="20"/>
                <w:szCs w:val="20"/>
              </w:rPr>
              <w:t>uring a heat event</w:t>
            </w:r>
          </w:p>
        </w:tc>
      </w:tr>
      <w:tr w:rsidR="00E3630C" w:rsidTr="00E9459A" w14:paraId="4E6AAF5E" w14:textId="77777777">
        <w:tc>
          <w:tcPr>
            <w:tcW w:w="1345" w:type="dxa"/>
          </w:tcPr>
          <w:p w:rsidRPr="008E7652" w:rsidR="00E3630C" w:rsidP="00E9459A" w:rsidRDefault="00E3630C" w14:paraId="02A922AF" w14:textId="77777777">
            <w:pPr>
              <w:rPr>
                <w:sz w:val="20"/>
                <w:szCs w:val="20"/>
              </w:rPr>
            </w:pPr>
            <w:r>
              <w:rPr>
                <w:sz w:val="20"/>
                <w:szCs w:val="20"/>
              </w:rPr>
              <w:t>Institutional</w:t>
            </w:r>
          </w:p>
        </w:tc>
        <w:tc>
          <w:tcPr>
            <w:tcW w:w="2336" w:type="dxa"/>
          </w:tcPr>
          <w:p w:rsidR="00E3630C" w:rsidP="00E9459A" w:rsidRDefault="00E3630C" w14:paraId="2DA442EE" w14:textId="77777777">
            <w:pPr>
              <w:rPr>
                <w:sz w:val="20"/>
                <w:szCs w:val="20"/>
              </w:rPr>
            </w:pPr>
            <w:r>
              <w:rPr>
                <w:sz w:val="20"/>
                <w:szCs w:val="20"/>
              </w:rPr>
              <w:t>Identifying climate champions (I2)</w:t>
            </w:r>
          </w:p>
          <w:p w:rsidR="00E3630C" w:rsidP="00E9459A" w:rsidRDefault="00E3630C" w14:paraId="11A87683" w14:textId="77777777">
            <w:pPr>
              <w:rPr>
                <w:sz w:val="20"/>
                <w:szCs w:val="20"/>
              </w:rPr>
            </w:pPr>
          </w:p>
          <w:p w:rsidR="00E3630C" w:rsidP="00E9459A" w:rsidRDefault="00E3630C" w14:paraId="06D7461A" w14:textId="77777777">
            <w:pPr>
              <w:rPr>
                <w:sz w:val="20"/>
                <w:szCs w:val="20"/>
              </w:rPr>
            </w:pPr>
            <w:r>
              <w:rPr>
                <w:sz w:val="20"/>
                <w:szCs w:val="20"/>
              </w:rPr>
              <w:t>Increasing training (I2, I12, I19)</w:t>
            </w:r>
          </w:p>
          <w:p w:rsidR="00E3630C" w:rsidP="00E9459A" w:rsidRDefault="00E3630C" w14:paraId="0BA90401" w14:textId="77777777">
            <w:pPr>
              <w:rPr>
                <w:sz w:val="20"/>
                <w:szCs w:val="20"/>
              </w:rPr>
            </w:pPr>
            <w:r>
              <w:rPr>
                <w:sz w:val="20"/>
                <w:szCs w:val="20"/>
              </w:rPr>
              <w:br/>
            </w:r>
            <w:r>
              <w:rPr>
                <w:sz w:val="20"/>
                <w:szCs w:val="20"/>
              </w:rPr>
              <w:t>Maximum working temperature (I18, I21)</w:t>
            </w:r>
          </w:p>
          <w:p w:rsidR="00E3630C" w:rsidP="00E9459A" w:rsidRDefault="00E3630C" w14:paraId="6E0B4273" w14:textId="77777777">
            <w:pPr>
              <w:rPr>
                <w:sz w:val="20"/>
                <w:szCs w:val="20"/>
              </w:rPr>
            </w:pPr>
          </w:p>
          <w:p w:rsidRPr="008E7652" w:rsidR="00E3630C" w:rsidP="00E9459A" w:rsidRDefault="00E3630C" w14:paraId="4101166F" w14:textId="77777777">
            <w:pPr>
              <w:rPr>
                <w:sz w:val="20"/>
                <w:szCs w:val="20"/>
              </w:rPr>
            </w:pPr>
            <w:r>
              <w:rPr>
                <w:sz w:val="20"/>
                <w:szCs w:val="20"/>
              </w:rPr>
              <w:t>Severe weather plans for organisations (I18, I19)</w:t>
            </w:r>
          </w:p>
        </w:tc>
        <w:tc>
          <w:tcPr>
            <w:tcW w:w="2551" w:type="dxa"/>
          </w:tcPr>
          <w:p w:rsidR="00E3630C" w:rsidP="00E9459A" w:rsidRDefault="00E3630C" w14:paraId="61C6864D" w14:textId="77777777">
            <w:pPr>
              <w:rPr>
                <w:sz w:val="20"/>
                <w:szCs w:val="20"/>
              </w:rPr>
            </w:pPr>
            <w:r>
              <w:rPr>
                <w:sz w:val="20"/>
                <w:szCs w:val="20"/>
              </w:rPr>
              <w:t>Heat Health Alert System (I16, I22, I25)</w:t>
            </w:r>
          </w:p>
          <w:p w:rsidR="00E3630C" w:rsidP="00E9459A" w:rsidRDefault="00E3630C" w14:paraId="181B19FB" w14:textId="77777777">
            <w:pPr>
              <w:rPr>
                <w:sz w:val="20"/>
                <w:szCs w:val="20"/>
              </w:rPr>
            </w:pPr>
          </w:p>
          <w:p w:rsidR="00E3630C" w:rsidP="00E9459A" w:rsidRDefault="00E3630C" w14:paraId="62C07C23" w14:textId="77777777">
            <w:pPr>
              <w:rPr>
                <w:sz w:val="20"/>
                <w:szCs w:val="20"/>
              </w:rPr>
            </w:pPr>
            <w:r>
              <w:rPr>
                <w:sz w:val="20"/>
                <w:szCs w:val="20"/>
              </w:rPr>
              <w:t>Identifying or establishing cool spaces (I1, I5, I9, I10, I11, I16, I18, I21, I22, I25).</w:t>
            </w:r>
          </w:p>
          <w:p w:rsidR="00E3630C" w:rsidP="00E9459A" w:rsidRDefault="00E3630C" w14:paraId="0D672F46" w14:textId="77777777">
            <w:pPr>
              <w:rPr>
                <w:sz w:val="20"/>
                <w:szCs w:val="20"/>
              </w:rPr>
            </w:pPr>
          </w:p>
          <w:p w:rsidRPr="008E7652" w:rsidR="00E3630C" w:rsidP="00E9459A" w:rsidRDefault="00E3630C" w14:paraId="4A8D3AC4" w14:textId="77777777">
            <w:pPr>
              <w:rPr>
                <w:sz w:val="20"/>
                <w:szCs w:val="20"/>
              </w:rPr>
            </w:pPr>
            <w:r>
              <w:rPr>
                <w:sz w:val="20"/>
                <w:szCs w:val="20"/>
              </w:rPr>
              <w:t>Creating temporary shade (carrying gazebos and chairs) (I3)</w:t>
            </w:r>
          </w:p>
        </w:tc>
        <w:tc>
          <w:tcPr>
            <w:tcW w:w="2552" w:type="dxa"/>
          </w:tcPr>
          <w:p w:rsidRPr="008E7652" w:rsidR="00E3630C" w:rsidP="00E9459A" w:rsidRDefault="00E3630C" w14:paraId="27143CBC" w14:textId="77777777">
            <w:pPr>
              <w:rPr>
                <w:sz w:val="20"/>
                <w:szCs w:val="20"/>
              </w:rPr>
            </w:pPr>
            <w:r>
              <w:rPr>
                <w:sz w:val="20"/>
                <w:szCs w:val="20"/>
              </w:rPr>
              <w:t>Checking in on people who might be most affected by extreme heat (I1)</w:t>
            </w:r>
          </w:p>
        </w:tc>
      </w:tr>
    </w:tbl>
    <w:p w:rsidR="00E3630C" w:rsidRDefault="00E3630C" w14:paraId="6691B57B" w14:textId="77777777"/>
    <w:p w:rsidR="00ED6982" w:rsidRDefault="00ED6982" w14:paraId="7DC73E9F" w14:textId="77777777"/>
    <w:p w:rsidR="00ED6982" w:rsidP="00ED6982" w:rsidRDefault="00ED6982" w14:paraId="7403B776" w14:textId="0144CA0D">
      <w:pPr>
        <w:rPr>
          <w:b/>
          <w:bCs/>
          <w:sz w:val="22"/>
          <w:szCs w:val="22"/>
        </w:rPr>
      </w:pPr>
      <w:r w:rsidRPr="00ED6982">
        <w:rPr>
          <w:b/>
          <w:bCs/>
          <w:sz w:val="22"/>
          <w:szCs w:val="22"/>
        </w:rPr>
        <w:t>Table A</w:t>
      </w:r>
      <w:r w:rsidR="00EC58A2">
        <w:rPr>
          <w:b/>
          <w:bCs/>
          <w:sz w:val="22"/>
          <w:szCs w:val="22"/>
        </w:rPr>
        <w:t>3</w:t>
      </w:r>
      <w:r w:rsidRPr="00ED6982">
        <w:rPr>
          <w:b/>
          <w:bCs/>
          <w:sz w:val="22"/>
          <w:szCs w:val="22"/>
        </w:rPr>
        <w:t xml:space="preserve">e. </w:t>
      </w:r>
      <w:r w:rsidR="00E43D51">
        <w:rPr>
          <w:b/>
          <w:bCs/>
          <w:sz w:val="22"/>
          <w:szCs w:val="22"/>
        </w:rPr>
        <w:t>Further s</w:t>
      </w:r>
      <w:r w:rsidRPr="00ED6982">
        <w:rPr>
          <w:b/>
          <w:bCs/>
          <w:sz w:val="22"/>
          <w:szCs w:val="22"/>
        </w:rPr>
        <w:t>upporting quotations</w:t>
      </w:r>
    </w:p>
    <w:p w:rsidRPr="00ED6982" w:rsidR="00ED6982" w:rsidP="00ED6982" w:rsidRDefault="00ED6982" w14:paraId="5EEFF8F3" w14:textId="77777777">
      <w:pPr>
        <w:rPr>
          <w:b/>
          <w:bCs/>
          <w:sz w:val="22"/>
          <w:szCs w:val="22"/>
        </w:rPr>
      </w:pPr>
    </w:p>
    <w:tbl>
      <w:tblPr>
        <w:tblStyle w:val="TableGrid"/>
        <w:tblW w:w="0" w:type="auto"/>
        <w:tblLook w:val="04A0" w:firstRow="1" w:lastRow="0" w:firstColumn="1" w:lastColumn="0" w:noHBand="0" w:noVBand="1"/>
      </w:tblPr>
      <w:tblGrid>
        <w:gridCol w:w="1688"/>
        <w:gridCol w:w="7322"/>
      </w:tblGrid>
      <w:tr w:rsidRPr="00F17DFE" w:rsidR="00ED6982" w:rsidTr="0367C93C" w14:paraId="64D599BC" w14:textId="77777777">
        <w:tc>
          <w:tcPr>
            <w:tcW w:w="1413" w:type="dxa"/>
            <w:tcMar/>
          </w:tcPr>
          <w:p w:rsidRPr="00F17DFE" w:rsidR="00ED6982" w:rsidP="00E9459A" w:rsidRDefault="00E43D51" w14:paraId="4DA20CB2" w14:textId="02DBC9A6">
            <w:pPr>
              <w:rPr>
                <w:b/>
                <w:bCs/>
                <w:sz w:val="21"/>
                <w:szCs w:val="21"/>
              </w:rPr>
            </w:pPr>
            <w:r>
              <w:rPr>
                <w:b/>
                <w:bCs/>
                <w:sz w:val="21"/>
                <w:szCs w:val="21"/>
              </w:rPr>
              <w:t>Theme</w:t>
            </w:r>
          </w:p>
        </w:tc>
        <w:tc>
          <w:tcPr>
            <w:tcW w:w="7513" w:type="dxa"/>
            <w:tcMar/>
          </w:tcPr>
          <w:p w:rsidRPr="00F17DFE" w:rsidR="00ED6982" w:rsidP="00E9459A" w:rsidRDefault="00ED6982" w14:paraId="5CCDF8FB" w14:textId="77777777">
            <w:pPr>
              <w:rPr>
                <w:b/>
                <w:bCs/>
                <w:sz w:val="21"/>
                <w:szCs w:val="21"/>
              </w:rPr>
            </w:pPr>
            <w:r w:rsidRPr="00F17DFE">
              <w:rPr>
                <w:b/>
                <w:bCs/>
                <w:sz w:val="21"/>
                <w:szCs w:val="21"/>
              </w:rPr>
              <w:t>Quotes</w:t>
            </w:r>
          </w:p>
        </w:tc>
      </w:tr>
      <w:tr w:rsidRPr="00F17DFE" w:rsidR="00ED6982" w:rsidTr="0367C93C" w14:paraId="394D252E" w14:textId="77777777">
        <w:tc>
          <w:tcPr>
            <w:tcW w:w="1413" w:type="dxa"/>
            <w:tcMar/>
          </w:tcPr>
          <w:p w:rsidRPr="00F17DFE" w:rsidR="00ED6982" w:rsidP="00E9459A" w:rsidRDefault="00ED6982" w14:paraId="7177B85B" w14:textId="77777777">
            <w:pPr>
              <w:rPr>
                <w:sz w:val="21"/>
                <w:szCs w:val="21"/>
              </w:rPr>
            </w:pPr>
            <w:r w:rsidRPr="00F17DFE">
              <w:rPr>
                <w:sz w:val="21"/>
                <w:szCs w:val="21"/>
              </w:rPr>
              <w:t>Implications for emergency planning and response</w:t>
            </w:r>
          </w:p>
        </w:tc>
        <w:tc>
          <w:tcPr>
            <w:tcW w:w="7513" w:type="dxa"/>
            <w:tcMar/>
          </w:tcPr>
          <w:p w:rsidRPr="00F17DFE" w:rsidR="00ED6982" w:rsidP="00E9459A" w:rsidRDefault="00ED6982" w14:paraId="18E86CF4" w14:textId="77777777">
            <w:pPr>
              <w:rPr>
                <w:sz w:val="21"/>
                <w:szCs w:val="21"/>
              </w:rPr>
            </w:pPr>
            <w:r w:rsidRPr="00F17DFE">
              <w:rPr>
                <w:i/>
                <w:iCs/>
                <w:sz w:val="21"/>
                <w:szCs w:val="21"/>
              </w:rPr>
              <w:t xml:space="preserve">“Every risk that we're going to have </w:t>
            </w:r>
            <w:proofErr w:type="gramStart"/>
            <w:r w:rsidRPr="00F17DFE">
              <w:rPr>
                <w:i/>
                <w:iCs/>
                <w:sz w:val="21"/>
                <w:szCs w:val="21"/>
              </w:rPr>
              <w:t>is</w:t>
            </w:r>
            <w:proofErr w:type="gramEnd"/>
            <w:r w:rsidRPr="00F17DFE">
              <w:rPr>
                <w:i/>
                <w:iCs/>
                <w:sz w:val="21"/>
                <w:szCs w:val="21"/>
              </w:rPr>
              <w:t xml:space="preserve"> going to be impacted by climate change in some way… say if you think about, for example, a terrorist attack which is maybe the traditional way of thinking about risk in London. And then imagine that that's during a period of extreme heat.” </w:t>
            </w:r>
            <w:r w:rsidRPr="00F17DFE">
              <w:rPr>
                <w:sz w:val="21"/>
                <w:szCs w:val="21"/>
              </w:rPr>
              <w:t>(I1)</w:t>
            </w:r>
          </w:p>
          <w:p w:rsidRPr="00F17DFE" w:rsidR="00ED6982" w:rsidP="00E9459A" w:rsidRDefault="00ED6982" w14:paraId="27A883B7" w14:textId="77777777">
            <w:pPr>
              <w:rPr>
                <w:sz w:val="21"/>
                <w:szCs w:val="21"/>
              </w:rPr>
            </w:pPr>
          </w:p>
          <w:p w:rsidRPr="00F17DFE" w:rsidR="00ED6982" w:rsidP="00E9459A" w:rsidRDefault="00ED6982" w14:paraId="06D1CA5E" w14:textId="77777777">
            <w:pPr>
              <w:rPr>
                <w:sz w:val="21"/>
                <w:szCs w:val="21"/>
              </w:rPr>
            </w:pPr>
            <w:r w:rsidRPr="00F17DFE">
              <w:rPr>
                <w:sz w:val="21"/>
                <w:szCs w:val="21"/>
              </w:rPr>
              <w:t>“</w:t>
            </w:r>
            <w:r w:rsidRPr="00F17DFE">
              <w:rPr>
                <w:i/>
                <w:iCs/>
                <w:sz w:val="21"/>
                <w:szCs w:val="21"/>
              </w:rPr>
              <w:t>However ambitious we are, we are going to face the effects of climate. It is going to impact people, and that’s why [adaptation] should be a main and crucial part of any climate change programme</w:t>
            </w:r>
            <w:r w:rsidRPr="00F17DFE">
              <w:rPr>
                <w:sz w:val="21"/>
                <w:szCs w:val="21"/>
              </w:rPr>
              <w:t>.” (I24)</w:t>
            </w:r>
          </w:p>
        </w:tc>
      </w:tr>
      <w:tr w:rsidRPr="00F17DFE" w:rsidR="00ED6982" w:rsidTr="0367C93C" w14:paraId="1801244A" w14:textId="77777777">
        <w:tc>
          <w:tcPr>
            <w:tcW w:w="1413" w:type="dxa"/>
            <w:tcMar/>
          </w:tcPr>
          <w:p w:rsidRPr="00F17DFE" w:rsidR="00ED6982" w:rsidP="00E9459A" w:rsidRDefault="00ED6982" w14:paraId="5F9835EB" w14:textId="77777777">
            <w:pPr>
              <w:rPr>
                <w:sz w:val="21"/>
                <w:szCs w:val="21"/>
              </w:rPr>
            </w:pPr>
            <w:r w:rsidRPr="00F17DFE">
              <w:rPr>
                <w:sz w:val="21"/>
                <w:szCs w:val="21"/>
              </w:rPr>
              <w:t>Communication and heat health alerts</w:t>
            </w:r>
          </w:p>
        </w:tc>
        <w:tc>
          <w:tcPr>
            <w:tcW w:w="7513" w:type="dxa"/>
            <w:tcMar/>
          </w:tcPr>
          <w:p w:rsidRPr="00137E18" w:rsidR="00ED6982" w:rsidP="00E9459A" w:rsidRDefault="00ED6982" w14:paraId="6D595AE6" w14:textId="77777777">
            <w:pPr>
              <w:rPr>
                <w:sz w:val="22"/>
                <w:szCs w:val="22"/>
              </w:rPr>
            </w:pPr>
            <w:r w:rsidRPr="004301C7">
              <w:rPr>
                <w:i/>
                <w:iCs/>
                <w:sz w:val="22"/>
                <w:szCs w:val="22"/>
              </w:rPr>
              <w:t xml:space="preserve">“Obviously, opening the windows, some people can’t, whether it’s safety, whether it’s noise… then you may be telling people that who are low economic status living in a top-floor flat, difficulty with mobility and then what can they do about it? … I think ideally, we would create a variety of different targeted messages and tools and then think </w:t>
            </w:r>
            <w:proofErr w:type="gramStart"/>
            <w:r w:rsidRPr="004301C7">
              <w:rPr>
                <w:i/>
                <w:iCs/>
                <w:sz w:val="22"/>
                <w:szCs w:val="22"/>
              </w:rPr>
              <w:t>really carefully</w:t>
            </w:r>
            <w:proofErr w:type="gramEnd"/>
            <w:r w:rsidRPr="004301C7">
              <w:rPr>
                <w:i/>
                <w:iCs/>
                <w:sz w:val="22"/>
                <w:szCs w:val="22"/>
              </w:rPr>
              <w:t xml:space="preserve"> about how we send those out.” </w:t>
            </w:r>
            <w:r w:rsidRPr="004301C7">
              <w:rPr>
                <w:sz w:val="22"/>
                <w:szCs w:val="22"/>
              </w:rPr>
              <w:t>(I23)</w:t>
            </w:r>
          </w:p>
        </w:tc>
      </w:tr>
      <w:tr w:rsidRPr="00F17DFE" w:rsidR="00ED6982" w:rsidTr="0367C93C" w14:paraId="2CA399B3" w14:textId="77777777">
        <w:tc>
          <w:tcPr>
            <w:tcW w:w="1413" w:type="dxa"/>
            <w:tcMar/>
          </w:tcPr>
          <w:p w:rsidRPr="00F17DFE" w:rsidR="00ED6982" w:rsidP="00E9459A" w:rsidRDefault="00ED6982" w14:paraId="7ED9F296" w14:textId="77777777">
            <w:pPr>
              <w:rPr>
                <w:sz w:val="21"/>
                <w:szCs w:val="21"/>
              </w:rPr>
            </w:pPr>
            <w:r w:rsidRPr="00F17DFE">
              <w:rPr>
                <w:sz w:val="21"/>
                <w:szCs w:val="21"/>
              </w:rPr>
              <w:t>Barriers and challenges</w:t>
            </w:r>
          </w:p>
        </w:tc>
        <w:tc>
          <w:tcPr>
            <w:tcW w:w="7513" w:type="dxa"/>
            <w:tcMar/>
          </w:tcPr>
          <w:p w:rsidR="00ED6982" w:rsidP="00E9459A" w:rsidRDefault="00ED6982" w14:paraId="0A3C5E2E" w14:textId="77777777">
            <w:pPr>
              <w:rPr>
                <w:sz w:val="21"/>
                <w:szCs w:val="21"/>
              </w:rPr>
            </w:pPr>
            <w:r w:rsidRPr="00F17DFE">
              <w:rPr>
                <w:i/>
                <w:iCs/>
                <w:sz w:val="21"/>
                <w:szCs w:val="21"/>
              </w:rPr>
              <w:t>“It’s local government finances. I don’t want to be pessimistic. Everything will change eventually, but will it change in the time it needs to change? Climate change, we need to have been doing more about this, arguably, 50 years ago, right? We need to fix it now and there’s no overnight solution to local government funding.”</w:t>
            </w:r>
            <w:r w:rsidRPr="00F17DFE">
              <w:rPr>
                <w:sz w:val="21"/>
                <w:szCs w:val="21"/>
              </w:rPr>
              <w:t xml:space="preserve"> (I20)</w:t>
            </w:r>
          </w:p>
          <w:p w:rsidR="00ED6982" w:rsidP="00E9459A" w:rsidRDefault="00ED6982" w14:paraId="48F5BD96" w14:textId="77777777">
            <w:pPr>
              <w:rPr>
                <w:sz w:val="21"/>
                <w:szCs w:val="21"/>
              </w:rPr>
            </w:pPr>
          </w:p>
          <w:p w:rsidR="00ED6982" w:rsidP="00E9459A" w:rsidRDefault="00ED6982" w14:paraId="16770A26" w14:textId="77777777">
            <w:pPr>
              <w:rPr>
                <w:sz w:val="21"/>
                <w:szCs w:val="21"/>
              </w:rPr>
            </w:pPr>
            <w:r w:rsidRPr="00823F92">
              <w:rPr>
                <w:i/>
                <w:iCs/>
                <w:sz w:val="21"/>
                <w:szCs w:val="21"/>
              </w:rPr>
              <w:t>“</w:t>
            </w:r>
            <w:r>
              <w:rPr>
                <w:i/>
                <w:iCs/>
                <w:sz w:val="21"/>
                <w:szCs w:val="21"/>
              </w:rPr>
              <w:t>I</w:t>
            </w:r>
            <w:r w:rsidRPr="00F36662">
              <w:rPr>
                <w:i/>
                <w:iCs/>
                <w:sz w:val="21"/>
                <w:szCs w:val="21"/>
              </w:rPr>
              <w:t>t’s easy to identify problems, hard to identify solutions and then nigh-on impossible to identify solutions that can be delivered within the constraints of the council</w:t>
            </w:r>
            <w:r w:rsidRPr="00823F92">
              <w:rPr>
                <w:i/>
                <w:iCs/>
                <w:sz w:val="21"/>
                <w:szCs w:val="21"/>
              </w:rPr>
              <w:t>”</w:t>
            </w:r>
            <w:r w:rsidRPr="00F36662">
              <w:rPr>
                <w:sz w:val="21"/>
                <w:szCs w:val="21"/>
              </w:rPr>
              <w:t xml:space="preserve"> (I23)</w:t>
            </w:r>
            <w:r w:rsidRPr="00823F92">
              <w:rPr>
                <w:sz w:val="21"/>
                <w:szCs w:val="21"/>
              </w:rPr>
              <w:t>.</w:t>
            </w:r>
          </w:p>
          <w:p w:rsidR="00ED6982" w:rsidP="00E9459A" w:rsidRDefault="00ED6982" w14:paraId="6FCD016F" w14:textId="77777777">
            <w:pPr>
              <w:rPr>
                <w:i/>
                <w:iCs/>
                <w:sz w:val="22"/>
                <w:szCs w:val="22"/>
              </w:rPr>
            </w:pPr>
          </w:p>
          <w:p w:rsidR="00ED6982" w:rsidP="00E9459A" w:rsidRDefault="00ED6982" w14:paraId="26BCF0EB" w14:textId="77777777">
            <w:pPr>
              <w:rPr>
                <w:sz w:val="22"/>
                <w:szCs w:val="22"/>
              </w:rPr>
            </w:pPr>
            <w:r>
              <w:rPr>
                <w:i/>
                <w:iCs/>
                <w:sz w:val="22"/>
                <w:szCs w:val="22"/>
              </w:rPr>
              <w:t>“T</w:t>
            </w:r>
            <w:r w:rsidRPr="006C4EAD">
              <w:rPr>
                <w:i/>
                <w:iCs/>
                <w:sz w:val="22"/>
                <w:szCs w:val="22"/>
              </w:rPr>
              <w:t>here’s a lack of political will on the climate agenda, and … everything is tied to funding on how much can be done. There is, I would say, a little bit of bureaucracy as well, the way the procedures aren’t taken. It takes so much time to move things forward.</w:t>
            </w:r>
            <w:r>
              <w:rPr>
                <w:i/>
                <w:iCs/>
                <w:sz w:val="22"/>
                <w:szCs w:val="22"/>
              </w:rPr>
              <w:t>”</w:t>
            </w:r>
            <w:r>
              <w:rPr>
                <w:sz w:val="22"/>
                <w:szCs w:val="22"/>
              </w:rPr>
              <w:t xml:space="preserve"> (I24)</w:t>
            </w:r>
          </w:p>
          <w:p w:rsidR="00ED6982" w:rsidP="00E9459A" w:rsidRDefault="00ED6982" w14:paraId="397328EF" w14:textId="77777777">
            <w:pPr>
              <w:rPr>
                <w:sz w:val="22"/>
                <w:szCs w:val="22"/>
              </w:rPr>
            </w:pPr>
          </w:p>
          <w:p w:rsidRPr="006E0191" w:rsidR="00ED6982" w:rsidP="00E9459A" w:rsidRDefault="00ED6982" w14:paraId="11F63032" w14:textId="77777777">
            <w:pPr>
              <w:rPr>
                <w:sz w:val="22"/>
                <w:szCs w:val="22"/>
              </w:rPr>
            </w:pPr>
            <w:r>
              <w:rPr>
                <w:sz w:val="22"/>
                <w:szCs w:val="22"/>
              </w:rPr>
              <w:t xml:space="preserve">[Incorporating adaptation into emergency planning] </w:t>
            </w:r>
            <w:r>
              <w:rPr>
                <w:i/>
                <w:iCs/>
                <w:sz w:val="22"/>
                <w:szCs w:val="22"/>
              </w:rPr>
              <w:t>“</w:t>
            </w:r>
            <w:proofErr w:type="gramStart"/>
            <w:r w:rsidRPr="006E0191">
              <w:rPr>
                <w:i/>
                <w:iCs/>
                <w:sz w:val="22"/>
                <w:szCs w:val="22"/>
              </w:rPr>
              <w:t>definitely needs</w:t>
            </w:r>
            <w:proofErr w:type="gramEnd"/>
            <w:r w:rsidRPr="006E0191">
              <w:rPr>
                <w:i/>
                <w:iCs/>
                <w:sz w:val="22"/>
                <w:szCs w:val="22"/>
              </w:rPr>
              <w:t xml:space="preserve"> to be a top-down approach. </w:t>
            </w:r>
            <w:proofErr w:type="gramStart"/>
            <w:r w:rsidRPr="006E0191">
              <w:rPr>
                <w:i/>
                <w:iCs/>
                <w:sz w:val="22"/>
                <w:szCs w:val="22"/>
              </w:rPr>
              <w:t>So</w:t>
            </w:r>
            <w:proofErr w:type="gramEnd"/>
            <w:r w:rsidRPr="006E0191">
              <w:rPr>
                <w:i/>
                <w:iCs/>
                <w:sz w:val="22"/>
                <w:szCs w:val="22"/>
              </w:rPr>
              <w:t xml:space="preserve"> it needs to be coming from the national and regional guidance, I think. Then that gets fed down and we’ll pick it up on a local level, but yeah, I think there needs to be more coming down from the top on what we can implement, how we can implement it and things that you can </w:t>
            </w:r>
            <w:proofErr w:type="gramStart"/>
            <w:r w:rsidRPr="006E0191">
              <w:rPr>
                <w:i/>
                <w:iCs/>
                <w:sz w:val="22"/>
                <w:szCs w:val="22"/>
              </w:rPr>
              <w:t>actually actively</w:t>
            </w:r>
            <w:proofErr w:type="gramEnd"/>
            <w:r w:rsidRPr="006E0191">
              <w:rPr>
                <w:i/>
                <w:iCs/>
                <w:sz w:val="22"/>
                <w:szCs w:val="22"/>
              </w:rPr>
              <w:t xml:space="preserve"> do</w:t>
            </w:r>
            <w:r>
              <w:rPr>
                <w:i/>
                <w:iCs/>
                <w:sz w:val="22"/>
                <w:szCs w:val="22"/>
              </w:rPr>
              <w:t xml:space="preserve">” </w:t>
            </w:r>
            <w:r>
              <w:rPr>
                <w:sz w:val="22"/>
                <w:szCs w:val="22"/>
              </w:rPr>
              <w:t xml:space="preserve">(I19). </w:t>
            </w:r>
          </w:p>
        </w:tc>
      </w:tr>
      <w:tr w:rsidRPr="00F17DFE" w:rsidR="00ED6982" w:rsidTr="0367C93C" w14:paraId="5EFCD5DB" w14:textId="77777777">
        <w:tc>
          <w:tcPr>
            <w:tcW w:w="1413" w:type="dxa"/>
            <w:tcMar/>
          </w:tcPr>
          <w:p w:rsidRPr="00F17DFE" w:rsidR="00ED6982" w:rsidP="00E9459A" w:rsidRDefault="00ED6982" w14:paraId="1B4C2FF6" w14:textId="77777777">
            <w:pPr>
              <w:rPr>
                <w:sz w:val="21"/>
                <w:szCs w:val="21"/>
              </w:rPr>
            </w:pPr>
            <w:r w:rsidRPr="00F17DFE">
              <w:rPr>
                <w:sz w:val="21"/>
                <w:szCs w:val="21"/>
              </w:rPr>
              <w:t xml:space="preserve">Combining adaptation and mitigation </w:t>
            </w:r>
          </w:p>
        </w:tc>
        <w:tc>
          <w:tcPr>
            <w:tcW w:w="7513" w:type="dxa"/>
            <w:tcMar/>
          </w:tcPr>
          <w:p w:rsidRPr="00F17DFE" w:rsidR="00ED6982" w:rsidP="00E9459A" w:rsidRDefault="00ED6982" w14:paraId="54D8B23A" w14:textId="77777777">
            <w:pPr>
              <w:rPr>
                <w:b/>
                <w:bCs/>
                <w:sz w:val="21"/>
                <w:szCs w:val="21"/>
              </w:rPr>
            </w:pPr>
            <w:r w:rsidRPr="00F17DFE">
              <w:rPr>
                <w:b/>
                <w:bCs/>
                <w:sz w:val="21"/>
                <w:szCs w:val="21"/>
              </w:rPr>
              <w:t>Behavioural measures</w:t>
            </w:r>
          </w:p>
          <w:p w:rsidRPr="00F17DFE" w:rsidR="00ED6982" w:rsidP="00E9459A" w:rsidRDefault="00ED6982" w14:paraId="183A4E50" w14:textId="77777777">
            <w:pPr>
              <w:rPr>
                <w:sz w:val="21"/>
                <w:szCs w:val="21"/>
              </w:rPr>
            </w:pPr>
            <w:r w:rsidRPr="00F17DFE">
              <w:rPr>
                <w:i/>
                <w:iCs/>
                <w:sz w:val="21"/>
                <w:szCs w:val="21"/>
              </w:rPr>
              <w:t xml:space="preserve">“Behaviour is hugely important, isn’t it? Encouraging people to carry bottled water in heatwaves and do different things to stay </w:t>
            </w:r>
            <w:proofErr w:type="gramStart"/>
            <w:r w:rsidRPr="00F17DFE">
              <w:rPr>
                <w:i/>
                <w:iCs/>
                <w:sz w:val="21"/>
                <w:szCs w:val="21"/>
              </w:rPr>
              <w:t>safe, and</w:t>
            </w:r>
            <w:proofErr w:type="gramEnd"/>
            <w:r w:rsidRPr="00F17DFE">
              <w:rPr>
                <w:i/>
                <w:iCs/>
                <w:sz w:val="21"/>
                <w:szCs w:val="21"/>
              </w:rPr>
              <w:t xml:space="preserve"> staying at home when they can and not having to travel if they don’t have to and all </w:t>
            </w:r>
            <w:proofErr w:type="gramStart"/>
            <w:r w:rsidRPr="00F17DFE">
              <w:rPr>
                <w:i/>
                <w:iCs/>
                <w:sz w:val="21"/>
                <w:szCs w:val="21"/>
              </w:rPr>
              <w:t>those kind of things</w:t>
            </w:r>
            <w:proofErr w:type="gramEnd"/>
            <w:r w:rsidRPr="00F17DFE">
              <w:rPr>
                <w:i/>
                <w:iCs/>
                <w:sz w:val="21"/>
                <w:szCs w:val="21"/>
              </w:rPr>
              <w:t xml:space="preserve">.” </w:t>
            </w:r>
            <w:r w:rsidRPr="00F17DFE">
              <w:rPr>
                <w:sz w:val="21"/>
                <w:szCs w:val="21"/>
              </w:rPr>
              <w:t>(I20)</w:t>
            </w:r>
          </w:p>
          <w:p w:rsidRPr="00F17DFE" w:rsidR="00ED6982" w:rsidP="00E9459A" w:rsidRDefault="00ED6982" w14:paraId="0FDB147A" w14:textId="77777777">
            <w:pPr>
              <w:rPr>
                <w:sz w:val="21"/>
                <w:szCs w:val="21"/>
              </w:rPr>
            </w:pPr>
          </w:p>
          <w:p w:rsidRPr="00F17DFE" w:rsidR="00ED6982" w:rsidP="00E9459A" w:rsidRDefault="00ED6982" w14:paraId="62AD55C0" w14:textId="77777777">
            <w:pPr>
              <w:rPr>
                <w:sz w:val="21"/>
                <w:szCs w:val="21"/>
              </w:rPr>
            </w:pPr>
            <w:r w:rsidRPr="00F17DFE">
              <w:rPr>
                <w:sz w:val="21"/>
                <w:szCs w:val="21"/>
              </w:rPr>
              <w:t>“</w:t>
            </w:r>
            <w:r w:rsidRPr="00F17DFE">
              <w:rPr>
                <w:i/>
                <w:iCs/>
                <w:sz w:val="21"/>
                <w:szCs w:val="21"/>
              </w:rPr>
              <w:t>In the UK I don’t think people are quite used to temperatures above late 20s, so I think in the UK it does have an impact on behaviour and one of the things we’ve looked at… was the fact that in the UK when it gets hot people tend to drink more. It creates antisocial behaviour but also creates other risks. Especially where children are concerned around waterways.”</w:t>
            </w:r>
            <w:r w:rsidRPr="00F17DFE">
              <w:rPr>
                <w:sz w:val="21"/>
                <w:szCs w:val="21"/>
              </w:rPr>
              <w:t xml:space="preserve"> (I18)</w:t>
            </w:r>
          </w:p>
          <w:p w:rsidRPr="00F17DFE" w:rsidR="00ED6982" w:rsidP="00E9459A" w:rsidRDefault="00ED6982" w14:paraId="2EBF80E4" w14:textId="77777777">
            <w:pPr>
              <w:rPr>
                <w:sz w:val="21"/>
                <w:szCs w:val="21"/>
              </w:rPr>
            </w:pPr>
          </w:p>
          <w:p w:rsidRPr="00F17DFE" w:rsidR="00ED6982" w:rsidP="00E9459A" w:rsidRDefault="00ED6982" w14:paraId="03C07204" w14:textId="77777777">
            <w:pPr>
              <w:rPr>
                <w:b/>
                <w:bCs/>
                <w:sz w:val="21"/>
                <w:szCs w:val="21"/>
              </w:rPr>
            </w:pPr>
            <w:r w:rsidRPr="00F17DFE">
              <w:rPr>
                <w:b/>
                <w:bCs/>
                <w:sz w:val="21"/>
                <w:szCs w:val="21"/>
              </w:rPr>
              <w:t>Nature-based measures</w:t>
            </w:r>
          </w:p>
          <w:p w:rsidRPr="00F17DFE" w:rsidR="00ED6982" w:rsidP="00E9459A" w:rsidRDefault="00ED6982" w14:paraId="08E2A600" w14:textId="77777777">
            <w:pPr>
              <w:rPr>
                <w:i/>
                <w:iCs/>
                <w:sz w:val="21"/>
                <w:szCs w:val="21"/>
              </w:rPr>
            </w:pPr>
            <w:r w:rsidRPr="00F17DFE">
              <w:rPr>
                <w:sz w:val="21"/>
                <w:szCs w:val="21"/>
              </w:rPr>
              <w:t>“</w:t>
            </w:r>
            <w:r w:rsidRPr="00F17DFE">
              <w:rPr>
                <w:i/>
                <w:iCs/>
                <w:sz w:val="21"/>
                <w:szCs w:val="21"/>
              </w:rPr>
              <w:t xml:space="preserve">We have a big green spaces programme. That’s one of the main things we’re doing and it’s nice because it intersects on both the heat and flood risk” </w:t>
            </w:r>
            <w:r w:rsidRPr="00F17DFE">
              <w:rPr>
                <w:sz w:val="21"/>
                <w:szCs w:val="21"/>
              </w:rPr>
              <w:t>(I23)</w:t>
            </w:r>
          </w:p>
          <w:p w:rsidRPr="00F17DFE" w:rsidR="00ED6982" w:rsidP="00E9459A" w:rsidRDefault="00ED6982" w14:paraId="7A06F75B" w14:textId="77777777">
            <w:pPr>
              <w:rPr>
                <w:sz w:val="21"/>
                <w:szCs w:val="21"/>
              </w:rPr>
            </w:pPr>
          </w:p>
          <w:p w:rsidRPr="00F17DFE" w:rsidR="00ED6982" w:rsidP="00E9459A" w:rsidRDefault="00ED6982" w14:paraId="784C6873" w14:textId="77777777">
            <w:pPr>
              <w:rPr>
                <w:sz w:val="21"/>
                <w:szCs w:val="21"/>
              </w:rPr>
            </w:pPr>
            <w:r w:rsidRPr="0367C93C" w:rsidR="00ED6982">
              <w:rPr>
                <w:sz w:val="21"/>
                <w:szCs w:val="21"/>
              </w:rPr>
              <w:t>“</w:t>
            </w:r>
            <w:r w:rsidRPr="0367C93C" w:rsidR="00ED6982">
              <w:rPr>
                <w:i w:val="1"/>
                <w:iCs w:val="1"/>
                <w:sz w:val="21"/>
                <w:szCs w:val="21"/>
              </w:rPr>
              <w:t>Politically, I think there should be an importance given to nature-based solutions to address heat, as well as behavioural change”</w:t>
            </w:r>
            <w:r w:rsidRPr="0367C93C" w:rsidR="00ED6982">
              <w:rPr>
                <w:sz w:val="21"/>
                <w:szCs w:val="21"/>
              </w:rPr>
              <w:t xml:space="preserve"> (I24). </w:t>
            </w:r>
          </w:p>
          <w:p w:rsidR="0367C93C" w:rsidP="0367C93C" w:rsidRDefault="0367C93C" w14:paraId="50A27838" w14:textId="2B742C16">
            <w:pPr>
              <w:rPr>
                <w:sz w:val="21"/>
                <w:szCs w:val="21"/>
              </w:rPr>
            </w:pPr>
          </w:p>
          <w:p w:rsidR="5BFA1B0D" w:rsidP="0367C93C" w:rsidRDefault="5BFA1B0D" w14:paraId="71C7AC1F" w14:textId="28D72573">
            <w:pPr>
              <w:rPr>
                <w:sz w:val="21"/>
                <w:szCs w:val="21"/>
              </w:rPr>
            </w:pPr>
            <w:r w:rsidRPr="0367C93C" w:rsidR="5BFA1B0D">
              <w:rPr>
                <w:i w:val="1"/>
                <w:iCs w:val="1"/>
                <w:sz w:val="21"/>
                <w:szCs w:val="21"/>
              </w:rPr>
              <w:t xml:space="preserve">“In terms of nature-based solutions and the emergency planning sector, I think this is such an exciting avenue and our volunteers that did the tree planting, they really enjoyed that… it's getting it into the natural environment, it's doing something practically on the ground and even though the results where this outcome isn't immediate, you're going to see that over a longer term. And I think it would be </w:t>
            </w:r>
            <w:r w:rsidRPr="0367C93C" w:rsidR="5BFA1B0D">
              <w:rPr>
                <w:i w:val="1"/>
                <w:iCs w:val="1"/>
                <w:sz w:val="21"/>
                <w:szCs w:val="21"/>
              </w:rPr>
              <w:t>really nice</w:t>
            </w:r>
            <w:r w:rsidRPr="0367C93C" w:rsidR="5BFA1B0D">
              <w:rPr>
                <w:i w:val="1"/>
                <w:iCs w:val="1"/>
                <w:sz w:val="21"/>
                <w:szCs w:val="21"/>
              </w:rPr>
              <w:t xml:space="preserve"> to have that messaging that </w:t>
            </w:r>
            <w:r w:rsidRPr="0367C93C" w:rsidR="5BFA1B0D">
              <w:rPr>
                <w:i w:val="1"/>
                <w:iCs w:val="1"/>
                <w:sz w:val="21"/>
                <w:szCs w:val="21"/>
              </w:rPr>
              <w:t>you're</w:t>
            </w:r>
            <w:r w:rsidRPr="0367C93C" w:rsidR="5BFA1B0D">
              <w:rPr>
                <w:i w:val="1"/>
                <w:iCs w:val="1"/>
                <w:sz w:val="21"/>
                <w:szCs w:val="21"/>
              </w:rPr>
              <w:t xml:space="preserve"> contributing to something larger and seeing some of those benefits further down the line.”</w:t>
            </w:r>
            <w:r w:rsidRPr="0367C93C" w:rsidR="5BFA1B0D">
              <w:rPr>
                <w:sz w:val="21"/>
                <w:szCs w:val="21"/>
              </w:rPr>
              <w:t xml:space="preserve"> (I5)</w:t>
            </w:r>
          </w:p>
          <w:p w:rsidRPr="00F17DFE" w:rsidR="00ED6982" w:rsidP="00E9459A" w:rsidRDefault="00ED6982" w14:paraId="264FF080" w14:textId="77777777">
            <w:pPr>
              <w:rPr>
                <w:sz w:val="21"/>
                <w:szCs w:val="21"/>
              </w:rPr>
            </w:pPr>
          </w:p>
          <w:p w:rsidR="00ED6982" w:rsidP="00E9459A" w:rsidRDefault="00ED6982" w14:paraId="63CA278E" w14:textId="77777777">
            <w:pPr>
              <w:rPr>
                <w:b/>
                <w:bCs/>
                <w:sz w:val="21"/>
                <w:szCs w:val="21"/>
              </w:rPr>
            </w:pPr>
            <w:r w:rsidRPr="00F17DFE">
              <w:rPr>
                <w:b/>
                <w:bCs/>
                <w:sz w:val="21"/>
                <w:szCs w:val="21"/>
              </w:rPr>
              <w:t xml:space="preserve">Institutional measures </w:t>
            </w:r>
          </w:p>
          <w:p w:rsidRPr="009F4B79" w:rsidR="00ED6982" w:rsidP="00E9459A" w:rsidRDefault="00ED6982" w14:paraId="5D5C503F" w14:textId="77777777">
            <w:pPr>
              <w:rPr>
                <w:sz w:val="20"/>
                <w:szCs w:val="20"/>
              </w:rPr>
            </w:pPr>
            <w:r w:rsidRPr="009F4B79">
              <w:rPr>
                <w:sz w:val="20"/>
                <w:szCs w:val="20"/>
              </w:rPr>
              <w:t>“</w:t>
            </w:r>
            <w:r>
              <w:rPr>
                <w:sz w:val="20"/>
                <w:szCs w:val="20"/>
              </w:rPr>
              <w:t xml:space="preserve">It </w:t>
            </w:r>
            <w:r w:rsidRPr="009F4B79">
              <w:rPr>
                <w:i/>
                <w:iCs/>
                <w:sz w:val="22"/>
                <w:szCs w:val="22"/>
              </w:rPr>
              <w:t xml:space="preserve">has come up because in a few areas that we’ve worked in they might open a rest </w:t>
            </w:r>
            <w:proofErr w:type="gramStart"/>
            <w:r w:rsidRPr="009F4B79">
              <w:rPr>
                <w:i/>
                <w:iCs/>
                <w:sz w:val="22"/>
                <w:szCs w:val="22"/>
              </w:rPr>
              <w:t>centre</w:t>
            </w:r>
            <w:proofErr w:type="gramEnd"/>
            <w:r w:rsidRPr="009F4B79">
              <w:rPr>
                <w:i/>
                <w:iCs/>
                <w:sz w:val="22"/>
                <w:szCs w:val="22"/>
              </w:rPr>
              <w:t xml:space="preserve"> but no one comes to it and that could be for a lot of reasons. But getting – physically getting to that place is something that community members have brought up as something that could be an issue for them. So, we were </w:t>
            </w:r>
            <w:proofErr w:type="gramStart"/>
            <w:r w:rsidRPr="009F4B79">
              <w:rPr>
                <w:i/>
                <w:iCs/>
                <w:sz w:val="22"/>
                <w:szCs w:val="22"/>
              </w:rPr>
              <w:t>actually just</w:t>
            </w:r>
            <w:proofErr w:type="gramEnd"/>
            <w:r w:rsidRPr="009F4B79">
              <w:rPr>
                <w:i/>
                <w:iCs/>
                <w:sz w:val="22"/>
                <w:szCs w:val="22"/>
              </w:rPr>
              <w:t xml:space="preserve"> in a community recently talking about where we would like </w:t>
            </w:r>
            <w:proofErr w:type="gramStart"/>
            <w:r w:rsidRPr="009F4B79">
              <w:rPr>
                <w:i/>
                <w:iCs/>
                <w:sz w:val="22"/>
                <w:szCs w:val="22"/>
              </w:rPr>
              <w:t>want</w:t>
            </w:r>
            <w:proofErr w:type="gramEnd"/>
            <w:r w:rsidRPr="009F4B79">
              <w:rPr>
                <w:i/>
                <w:iCs/>
                <w:sz w:val="22"/>
                <w:szCs w:val="22"/>
              </w:rPr>
              <w:t xml:space="preserve"> to have </w:t>
            </w:r>
            <w:proofErr w:type="gramStart"/>
            <w:r w:rsidRPr="009F4B79">
              <w:rPr>
                <w:i/>
                <w:iCs/>
                <w:sz w:val="22"/>
                <w:szCs w:val="22"/>
              </w:rPr>
              <w:t>a,</w:t>
            </w:r>
            <w:proofErr w:type="gramEnd"/>
            <w:r w:rsidRPr="009F4B79">
              <w:rPr>
                <w:i/>
                <w:iCs/>
                <w:sz w:val="22"/>
                <w:szCs w:val="22"/>
              </w:rPr>
              <w:t xml:space="preserve"> kind of – where should a community hub be, a safe space where people can get information in emergencies? So, like not an official rest centre, but a community-led and owned rest centre.</w:t>
            </w:r>
            <w:r>
              <w:rPr>
                <w:i/>
                <w:iCs/>
                <w:sz w:val="22"/>
                <w:szCs w:val="22"/>
              </w:rPr>
              <w:t xml:space="preserve">” </w:t>
            </w:r>
            <w:r>
              <w:rPr>
                <w:sz w:val="22"/>
                <w:szCs w:val="22"/>
              </w:rPr>
              <w:t>(I8)</w:t>
            </w:r>
          </w:p>
          <w:p w:rsidRPr="00F17DFE" w:rsidR="00ED6982" w:rsidP="00E9459A" w:rsidRDefault="00ED6982" w14:paraId="397F5CAD" w14:textId="77777777">
            <w:pPr>
              <w:rPr>
                <w:b/>
                <w:bCs/>
                <w:sz w:val="21"/>
                <w:szCs w:val="21"/>
              </w:rPr>
            </w:pPr>
          </w:p>
          <w:p w:rsidRPr="00F17DFE" w:rsidR="00ED6982" w:rsidP="00E9459A" w:rsidRDefault="00ED6982" w14:paraId="66131FE1" w14:textId="77777777">
            <w:pPr>
              <w:rPr>
                <w:b/>
                <w:bCs/>
                <w:sz w:val="21"/>
                <w:szCs w:val="21"/>
              </w:rPr>
            </w:pPr>
            <w:r w:rsidRPr="00F17DFE">
              <w:rPr>
                <w:b/>
                <w:bCs/>
                <w:sz w:val="21"/>
                <w:szCs w:val="21"/>
              </w:rPr>
              <w:t xml:space="preserve">Technological and infrastructural measures </w:t>
            </w:r>
          </w:p>
          <w:p w:rsidRPr="00F17DFE" w:rsidR="00ED6982" w:rsidP="00E9459A" w:rsidRDefault="00ED6982" w14:paraId="06BADC13" w14:textId="77777777">
            <w:pPr>
              <w:rPr>
                <w:sz w:val="21"/>
                <w:szCs w:val="21"/>
              </w:rPr>
            </w:pPr>
            <w:r w:rsidRPr="00F17DFE">
              <w:rPr>
                <w:i/>
                <w:iCs/>
                <w:sz w:val="21"/>
                <w:szCs w:val="21"/>
              </w:rPr>
              <w:t>“We need better protection of the infrastructure; I think there needs to be a change in the built environment. I think that is the big key in protecting the community. I know like air con units and stuff like that is probably not the answer, but it needs to be – I don’t know if it’s a change in what building materials that we use in the future to protect residents and people and communities, even transport systems. If you go on the tube, it’s like 30 degrees. There has got to be a better way of using ventilation and stuff like that.”</w:t>
            </w:r>
            <w:r w:rsidRPr="00F17DFE">
              <w:rPr>
                <w:sz w:val="21"/>
                <w:szCs w:val="21"/>
              </w:rPr>
              <w:t xml:space="preserve"> (I18)</w:t>
            </w:r>
          </w:p>
          <w:p w:rsidRPr="00F17DFE" w:rsidR="00ED6982" w:rsidP="00E9459A" w:rsidRDefault="00ED6982" w14:paraId="49997681" w14:textId="77777777">
            <w:pPr>
              <w:rPr>
                <w:sz w:val="21"/>
                <w:szCs w:val="21"/>
              </w:rPr>
            </w:pPr>
          </w:p>
          <w:p w:rsidRPr="00F17DFE" w:rsidR="00ED6982" w:rsidP="00E9459A" w:rsidRDefault="00ED6982" w14:paraId="1F641625" w14:textId="77777777">
            <w:pPr>
              <w:rPr>
                <w:sz w:val="21"/>
                <w:szCs w:val="21"/>
              </w:rPr>
            </w:pPr>
            <w:r w:rsidRPr="00F17DFE">
              <w:rPr>
                <w:i/>
                <w:iCs/>
                <w:sz w:val="21"/>
                <w:szCs w:val="21"/>
              </w:rPr>
              <w:t xml:space="preserve">“When it comes to heatwaves, the main thing that we’re dealing with is our built environment. That could also include infrastructure and things as well. It’s also getting infrastructure providers to be thinking, too, about what they can do around preventing overheating in the sort of cycles that they’re working in, in terms of maintenance and new capital and that type of thing.” </w:t>
            </w:r>
            <w:r w:rsidRPr="00F17DFE">
              <w:rPr>
                <w:sz w:val="21"/>
                <w:szCs w:val="21"/>
              </w:rPr>
              <w:t>(I22)</w:t>
            </w:r>
          </w:p>
          <w:p w:rsidRPr="00F17DFE" w:rsidR="00ED6982" w:rsidP="00E9459A" w:rsidRDefault="00ED6982" w14:paraId="5DB256C4" w14:textId="77777777">
            <w:pPr>
              <w:rPr>
                <w:i/>
                <w:iCs/>
                <w:sz w:val="21"/>
                <w:szCs w:val="21"/>
              </w:rPr>
            </w:pPr>
          </w:p>
          <w:p w:rsidRPr="00F17DFE" w:rsidR="00ED6982" w:rsidP="00E9459A" w:rsidRDefault="00ED6982" w14:paraId="1DB7886E" w14:textId="77777777">
            <w:pPr>
              <w:rPr>
                <w:sz w:val="21"/>
                <w:szCs w:val="21"/>
              </w:rPr>
            </w:pPr>
            <w:r w:rsidRPr="00F17DFE">
              <w:rPr>
                <w:i/>
                <w:iCs/>
                <w:sz w:val="21"/>
                <w:szCs w:val="21"/>
              </w:rPr>
              <w:t xml:space="preserve">“I was on-call on a baking hot day. I think it maxed out at 38 degrees. I got a call… to go for a house fire… when you step from an air-conditioned vehicle </w:t>
            </w:r>
            <w:proofErr w:type="gramStart"/>
            <w:r w:rsidRPr="00F17DFE">
              <w:rPr>
                <w:i/>
                <w:iCs/>
                <w:sz w:val="21"/>
                <w:szCs w:val="21"/>
              </w:rPr>
              <w:t>in to</w:t>
            </w:r>
            <w:proofErr w:type="gramEnd"/>
            <w:r w:rsidRPr="00F17DFE">
              <w:rPr>
                <w:i/>
                <w:iCs/>
                <w:sz w:val="21"/>
                <w:szCs w:val="21"/>
              </w:rPr>
              <w:t xml:space="preserve"> the 38 degrees heat, it feels very hot, doesn’t it? So, it was a relief to get back into my car, certainly… you’re not going to turn down the air con just because of the concern about a bit more emissions”. </w:t>
            </w:r>
            <w:r w:rsidRPr="00F17DFE">
              <w:rPr>
                <w:sz w:val="21"/>
                <w:szCs w:val="21"/>
              </w:rPr>
              <w:t>(I28)</w:t>
            </w:r>
          </w:p>
          <w:p w:rsidRPr="00F17DFE" w:rsidR="00ED6982" w:rsidP="00E9459A" w:rsidRDefault="00ED6982" w14:paraId="24F994AB" w14:textId="77777777">
            <w:pPr>
              <w:rPr>
                <w:i/>
                <w:iCs/>
                <w:sz w:val="21"/>
                <w:szCs w:val="21"/>
              </w:rPr>
            </w:pPr>
          </w:p>
          <w:p w:rsidRPr="00F17DFE" w:rsidR="00ED6982" w:rsidP="00E9459A" w:rsidRDefault="00ED6982" w14:paraId="15C91A26" w14:textId="77777777">
            <w:pPr>
              <w:rPr>
                <w:sz w:val="21"/>
                <w:szCs w:val="21"/>
              </w:rPr>
            </w:pPr>
            <w:r w:rsidRPr="00F17DFE">
              <w:rPr>
                <w:i/>
                <w:iCs/>
                <w:sz w:val="21"/>
                <w:szCs w:val="21"/>
              </w:rPr>
              <w:t xml:space="preserve">“We don’t want to have excess deaths… we have to look at those sorts of business areas to make sure that people don’t die… make sure the school children have got the right air conditioning unit, they’ve drawn blinds.” </w:t>
            </w:r>
            <w:r w:rsidRPr="00F17DFE">
              <w:rPr>
                <w:sz w:val="21"/>
                <w:szCs w:val="21"/>
              </w:rPr>
              <w:t>(I18)</w:t>
            </w:r>
          </w:p>
        </w:tc>
      </w:tr>
    </w:tbl>
    <w:p w:rsidRPr="0097608E" w:rsidR="00ED6982" w:rsidP="00ED6982" w:rsidRDefault="00ED6982" w14:paraId="24A5194A" w14:textId="77777777">
      <w:pPr>
        <w:rPr>
          <w:sz w:val="22"/>
          <w:szCs w:val="22"/>
        </w:rPr>
      </w:pPr>
    </w:p>
    <w:p w:rsidRPr="0077038E" w:rsidR="00ED6982" w:rsidRDefault="00ED6982" w14:paraId="0BD7E1F2" w14:textId="77777777"/>
    <w:sectPr w:rsidRPr="0077038E" w:rsidR="00ED6982" w:rsidSect="00C4168D">
      <w:pgSz w:w="11900" w:h="16840" w:orient="portrait"/>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70"/>
  <w:trackRevisions w:val="false"/>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38E"/>
    <w:rsid w:val="00282B79"/>
    <w:rsid w:val="002B64E1"/>
    <w:rsid w:val="002E2531"/>
    <w:rsid w:val="003C3430"/>
    <w:rsid w:val="00514210"/>
    <w:rsid w:val="005E79E4"/>
    <w:rsid w:val="006E5EA8"/>
    <w:rsid w:val="0077038E"/>
    <w:rsid w:val="00903E3D"/>
    <w:rsid w:val="00B929A4"/>
    <w:rsid w:val="00B96C9F"/>
    <w:rsid w:val="00C4168D"/>
    <w:rsid w:val="00D3743C"/>
    <w:rsid w:val="00E3630C"/>
    <w:rsid w:val="00E43D51"/>
    <w:rsid w:val="00EC58A2"/>
    <w:rsid w:val="00ED6982"/>
    <w:rsid w:val="00EE3EEC"/>
    <w:rsid w:val="00F02670"/>
    <w:rsid w:val="0367C93C"/>
    <w:rsid w:val="5BFA1B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E6067CA"/>
  <w15:chartTrackingRefBased/>
  <w15:docId w15:val="{56C58A10-2A8F-7F42-8FA7-872BE0423A5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7038E"/>
  </w:style>
  <w:style w:type="paragraph" w:styleId="Heading1">
    <w:name w:val="heading 1"/>
    <w:basedOn w:val="Normal"/>
    <w:next w:val="Normal"/>
    <w:link w:val="Heading1Char"/>
    <w:uiPriority w:val="9"/>
    <w:qFormat/>
    <w:rsid w:val="0077038E"/>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7038E"/>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703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703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703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703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03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03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038E"/>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77038E"/>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77038E"/>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77038E"/>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77038E"/>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77038E"/>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77038E"/>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77038E"/>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77038E"/>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77038E"/>
    <w:rPr>
      <w:rFonts w:eastAsiaTheme="majorEastAsia" w:cstheme="majorBidi"/>
      <w:color w:val="272727" w:themeColor="text1" w:themeTint="D8"/>
    </w:rPr>
  </w:style>
  <w:style w:type="paragraph" w:styleId="Title">
    <w:name w:val="Title"/>
    <w:basedOn w:val="Normal"/>
    <w:next w:val="Normal"/>
    <w:link w:val="TitleChar"/>
    <w:uiPriority w:val="10"/>
    <w:qFormat/>
    <w:rsid w:val="0077038E"/>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77038E"/>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77038E"/>
    <w:pPr>
      <w:numPr>
        <w:ilvl w:val="1"/>
      </w:numPr>
      <w:spacing w:after="160"/>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7703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038E"/>
    <w:pPr>
      <w:spacing w:before="160" w:after="160"/>
      <w:jc w:val="center"/>
    </w:pPr>
    <w:rPr>
      <w:i/>
      <w:iCs/>
      <w:color w:val="404040" w:themeColor="text1" w:themeTint="BF"/>
    </w:rPr>
  </w:style>
  <w:style w:type="character" w:styleId="QuoteChar" w:customStyle="1">
    <w:name w:val="Quote Char"/>
    <w:basedOn w:val="DefaultParagraphFont"/>
    <w:link w:val="Quote"/>
    <w:uiPriority w:val="29"/>
    <w:rsid w:val="0077038E"/>
    <w:rPr>
      <w:i/>
      <w:iCs/>
      <w:color w:val="404040" w:themeColor="text1" w:themeTint="BF"/>
    </w:rPr>
  </w:style>
  <w:style w:type="paragraph" w:styleId="ListParagraph">
    <w:name w:val="List Paragraph"/>
    <w:basedOn w:val="Normal"/>
    <w:uiPriority w:val="34"/>
    <w:qFormat/>
    <w:rsid w:val="0077038E"/>
    <w:pPr>
      <w:ind w:left="720"/>
      <w:contextualSpacing/>
    </w:pPr>
  </w:style>
  <w:style w:type="character" w:styleId="IntenseEmphasis">
    <w:name w:val="Intense Emphasis"/>
    <w:basedOn w:val="DefaultParagraphFont"/>
    <w:uiPriority w:val="21"/>
    <w:qFormat/>
    <w:rsid w:val="0077038E"/>
    <w:rPr>
      <w:i/>
      <w:iCs/>
      <w:color w:val="0F4761" w:themeColor="accent1" w:themeShade="BF"/>
    </w:rPr>
  </w:style>
  <w:style w:type="paragraph" w:styleId="IntenseQuote">
    <w:name w:val="Intense Quote"/>
    <w:basedOn w:val="Normal"/>
    <w:next w:val="Normal"/>
    <w:link w:val="IntenseQuoteChar"/>
    <w:uiPriority w:val="30"/>
    <w:qFormat/>
    <w:rsid w:val="0077038E"/>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77038E"/>
    <w:rPr>
      <w:i/>
      <w:iCs/>
      <w:color w:val="0F4761" w:themeColor="accent1" w:themeShade="BF"/>
    </w:rPr>
  </w:style>
  <w:style w:type="character" w:styleId="IntenseReference">
    <w:name w:val="Intense Reference"/>
    <w:basedOn w:val="DefaultParagraphFont"/>
    <w:uiPriority w:val="32"/>
    <w:qFormat/>
    <w:rsid w:val="0077038E"/>
    <w:rPr>
      <w:b/>
      <w:bCs/>
      <w:smallCaps/>
      <w:color w:val="0F4761" w:themeColor="accent1" w:themeShade="BF"/>
      <w:spacing w:val="5"/>
    </w:rPr>
  </w:style>
  <w:style w:type="table" w:styleId="TableGrid">
    <w:name w:val="Table Grid"/>
    <w:basedOn w:val="TableNormal"/>
    <w:uiPriority w:val="39"/>
    <w:rsid w:val="002E253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CommentReference">
    <w:name w:val="annotation reference"/>
    <w:basedOn w:val="DefaultParagraphFont"/>
    <w:uiPriority w:val="99"/>
    <w:semiHidden/>
    <w:unhideWhenUsed/>
    <w:rsid w:val="002E2531"/>
    <w:rPr>
      <w:sz w:val="16"/>
      <w:szCs w:val="16"/>
    </w:rPr>
  </w:style>
  <w:style w:type="character" w:styleId="Mention">
    <w:name w:val="Mention"/>
    <w:basedOn w:val="DefaultParagraphFont"/>
    <w:uiPriority w:val="99"/>
    <w:unhideWhenUsed/>
    <w:rsid w:val="002E253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candice howarth</dc:creator>
  <keywords/>
  <dc:description/>
  <lastModifiedBy>Robinson,AM (pgr)</lastModifiedBy>
  <revision>11</revision>
  <dcterms:created xsi:type="dcterms:W3CDTF">2025-04-25T08:56:00.0000000Z</dcterms:created>
  <dcterms:modified xsi:type="dcterms:W3CDTF">2025-04-26T10:12:38.9758364Z</dcterms:modified>
</coreProperties>
</file>