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4BEA1D" w14:textId="0B5683F1" w:rsidR="00726953" w:rsidRPr="005828DD" w:rsidRDefault="002B1900" w:rsidP="005828DD">
      <w:pPr>
        <w:spacing w:line="480" w:lineRule="auto"/>
        <w:contextualSpacing/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828DD">
        <w:rPr>
          <w:rFonts w:ascii="Times New Roman" w:hAnsi="Times New Roman" w:cs="Times New Roman"/>
          <w:b/>
          <w:bCs/>
          <w:sz w:val="24"/>
          <w:szCs w:val="24"/>
        </w:rPr>
        <w:t xml:space="preserve">upplemental </w:t>
      </w:r>
      <w:r w:rsidR="00684A28">
        <w:rPr>
          <w:rFonts w:ascii="Times New Roman" w:hAnsi="Times New Roman" w:cs="Times New Roman" w:hint="eastAsia"/>
          <w:b/>
          <w:bCs/>
          <w:sz w:val="24"/>
          <w:szCs w:val="24"/>
        </w:rPr>
        <w:t>Materials</w:t>
      </w:r>
    </w:p>
    <w:p w14:paraId="74613AF7" w14:textId="77777777" w:rsidR="00726953" w:rsidRPr="005828DD" w:rsidRDefault="00726953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200D2A" w14:textId="77777777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7B8120C3" w14:textId="77777777" w:rsidR="00510A1E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5828DD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DD">
        <w:rPr>
          <w:rFonts w:ascii="Times New Roman" w:hAnsi="Times New Roman" w:cs="Times New Roman"/>
          <w:sz w:val="24"/>
          <w:szCs w:val="24"/>
        </w:rPr>
        <w:t xml:space="preserve"> The NLR spatiotemporal pattern representation for four randomly-selected patients from our study cohort.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0581F" w14:textId="3BC269E5" w:rsidR="00510A1E" w:rsidRDefault="00297AAB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C482BE" wp14:editId="7407C061">
            <wp:extent cx="5731510" cy="3823970"/>
            <wp:effectExtent l="0" t="0" r="2540" b="5080"/>
            <wp:docPr id="1235397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E8DC" w14:textId="77777777" w:rsidR="00510A1E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NLR: neutrophil to lymphocyte ratio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CF920D" w14:textId="5EA18F00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Notes: Patient IDs were de-identified and converted to numeric</w:t>
      </w:r>
      <w:r w:rsidRPr="005828DD">
        <w:rPr>
          <w:rFonts w:ascii="Times New Roman" w:eastAsia="等线" w:hAnsi="Times New Roman" w:cs="Times New Roman"/>
          <w:sz w:val="24"/>
          <w:szCs w:val="24"/>
        </w:rPr>
        <w:t>s (i.e., 1,</w:t>
      </w:r>
      <w:r w:rsidR="008D2153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5828DD">
        <w:rPr>
          <w:rFonts w:ascii="Times New Roman" w:eastAsia="等线" w:hAnsi="Times New Roman" w:cs="Times New Roman"/>
          <w:sz w:val="24"/>
          <w:szCs w:val="24"/>
        </w:rPr>
        <w:t>2,</w:t>
      </w:r>
      <w:r w:rsidR="008D2153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5828DD">
        <w:rPr>
          <w:rFonts w:ascii="Times New Roman" w:eastAsia="等线" w:hAnsi="Times New Roman" w:cs="Times New Roman"/>
          <w:sz w:val="24"/>
          <w:szCs w:val="24"/>
        </w:rPr>
        <w:t>3,</w:t>
      </w:r>
      <w:r w:rsidR="008D2153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5828DD">
        <w:rPr>
          <w:rFonts w:ascii="Times New Roman" w:eastAsia="等线" w:hAnsi="Times New Roman" w:cs="Times New Roman"/>
          <w:sz w:val="24"/>
          <w:szCs w:val="24"/>
        </w:rPr>
        <w:t>4)</w:t>
      </w:r>
      <w:r w:rsidR="008D2153">
        <w:rPr>
          <w:rFonts w:ascii="Times New Roman" w:eastAsia="等线" w:hAnsi="Times New Roman" w:cs="Times New Roman"/>
          <w:sz w:val="24"/>
          <w:szCs w:val="24"/>
        </w:rPr>
        <w:t>.</w:t>
      </w:r>
    </w:p>
    <w:p w14:paraId="686C4A6A" w14:textId="77777777" w:rsidR="00297AAB" w:rsidRDefault="00297AAB" w:rsidP="005828DD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297A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2E6131" w14:textId="77777777" w:rsidR="005828DD" w:rsidRDefault="005828DD" w:rsidP="005828DD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2E6CFCA" w14:textId="77777777" w:rsidR="00510A1E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 xml:space="preserve">ure </w:t>
      </w:r>
      <w:r w:rsidRPr="005828DD"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DD">
        <w:rPr>
          <w:rFonts w:ascii="Times New Roman" w:hAnsi="Times New Roman" w:cs="Times New Roman"/>
          <w:sz w:val="24"/>
          <w:szCs w:val="24"/>
        </w:rPr>
        <w:t xml:space="preserve"> Comparison of survival curves (end event: adverse cardiac events [ACEs]) in groups with different inflammation status.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7AF3B" w14:textId="125E8BA5" w:rsidR="00510A1E" w:rsidRDefault="00297AAB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13AAC0" wp14:editId="11106BB4">
            <wp:extent cx="5731510" cy="5731510"/>
            <wp:effectExtent l="0" t="0" r="2540" b="2540"/>
            <wp:docPr id="9044819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52E1" w14:textId="77777777" w:rsidR="00510A1E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Inflam</w:t>
      </w:r>
      <w:r w:rsidRPr="005828DD">
        <w:rPr>
          <w:rFonts w:ascii="Times New Roman" w:eastAsia="等线" w:hAnsi="Times New Roman" w:cs="Times New Roman"/>
          <w:sz w:val="24"/>
          <w:szCs w:val="24"/>
        </w:rPr>
        <w:t>_control</w:t>
      </w:r>
      <w:r w:rsidRPr="005828DD">
        <w:rPr>
          <w:rFonts w:ascii="Times New Roman" w:hAnsi="Times New Roman" w:cs="Times New Roman"/>
          <w:sz w:val="24"/>
          <w:szCs w:val="24"/>
        </w:rPr>
        <w:t xml:space="preserve"> = 0 (well-controlled inflammation) vs</w:t>
      </w:r>
      <w:r w:rsidRPr="005828DD">
        <w:rPr>
          <w:rFonts w:ascii="Times New Roman" w:eastAsia="等线" w:hAnsi="Times New Roman" w:cs="Times New Roman"/>
          <w:sz w:val="24"/>
          <w:szCs w:val="24"/>
        </w:rPr>
        <w:t xml:space="preserve">. </w:t>
      </w:r>
      <w:r w:rsidRPr="005828DD">
        <w:rPr>
          <w:rFonts w:ascii="Times New Roman" w:hAnsi="Times New Roman" w:cs="Times New Roman"/>
          <w:sz w:val="24"/>
          <w:szCs w:val="24"/>
        </w:rPr>
        <w:t>inflam_control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 </w:t>
      </w:r>
      <w:r w:rsidRPr="005828DD">
        <w:rPr>
          <w:rFonts w:ascii="Times New Roman" w:hAnsi="Times New Roman" w:cs="Times New Roman"/>
          <w:sz w:val="24"/>
          <w:szCs w:val="24"/>
        </w:rPr>
        <w:t>= 1 (poorly controlled inflammation). End event: adverse cardiac events (ACEs)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113C8" w14:textId="11BA3B22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 xml:space="preserve">*Survival curves start </w:t>
      </w:r>
      <w:r w:rsidR="003B2E55" w:rsidRPr="005828DD">
        <w:rPr>
          <w:rFonts w:ascii="Times New Roman" w:hAnsi="Times New Roman" w:cs="Times New Roman"/>
          <w:sz w:val="24"/>
          <w:szCs w:val="24"/>
        </w:rPr>
        <w:t>1</w:t>
      </w:r>
      <w:r w:rsidRPr="005828DD">
        <w:rPr>
          <w:rFonts w:ascii="Times New Roman" w:hAnsi="Times New Roman" w:cs="Times New Roman"/>
          <w:sz w:val="24"/>
          <w:szCs w:val="24"/>
        </w:rPr>
        <w:t xml:space="preserve"> year after the initial diagnosis of NSCLC</w:t>
      </w:r>
      <w:r w:rsidRPr="005828DD">
        <w:rPr>
          <w:rFonts w:ascii="Times New Roman" w:eastAsia="等线" w:hAnsi="Times New Roman" w:cs="Times New Roman"/>
          <w:sz w:val="24"/>
          <w:szCs w:val="24"/>
        </w:rPr>
        <w:t>.</w:t>
      </w:r>
    </w:p>
    <w:p w14:paraId="21714625" w14:textId="77777777" w:rsidR="00510A1E" w:rsidRDefault="00510A1E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510A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35A642" w14:textId="77777777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Tables</w:t>
      </w:r>
    </w:p>
    <w:p w14:paraId="2B380141" w14:textId="3F12FAFF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DD">
        <w:rPr>
          <w:rFonts w:ascii="Times New Roman" w:hAnsi="Times New Roman" w:cs="Times New Roman"/>
          <w:sz w:val="24"/>
          <w:szCs w:val="24"/>
        </w:rPr>
        <w:t xml:space="preserve"> Distribution of </w:t>
      </w:r>
      <w:r w:rsidRPr="005828DD">
        <w:rPr>
          <w:rFonts w:ascii="Times New Roman" w:eastAsia="等线" w:hAnsi="Times New Roman" w:cs="Times New Roman"/>
          <w:sz w:val="24"/>
          <w:szCs w:val="24"/>
        </w:rPr>
        <w:t>the initial platinum-based compounds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6"/>
        <w:gridCol w:w="2552"/>
        <w:gridCol w:w="2693"/>
      </w:tblGrid>
      <w:tr w:rsidR="00510A1E" w:rsidRPr="00510A1E" w14:paraId="7E2FA0FB" w14:textId="77777777" w:rsidTr="00272F7A">
        <w:tc>
          <w:tcPr>
            <w:tcW w:w="562" w:type="dxa"/>
          </w:tcPr>
          <w:p w14:paraId="77BECBB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14:paraId="6D99283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Drug Name</w:t>
            </w:r>
          </w:p>
        </w:tc>
        <w:tc>
          <w:tcPr>
            <w:tcW w:w="2693" w:type="dxa"/>
          </w:tcPr>
          <w:p w14:paraId="27A84A1A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Frequency</w:t>
            </w:r>
          </w:p>
        </w:tc>
      </w:tr>
      <w:tr w:rsidR="00510A1E" w:rsidRPr="00510A1E" w14:paraId="36C4D09A" w14:textId="77777777" w:rsidTr="00272F7A">
        <w:tc>
          <w:tcPr>
            <w:tcW w:w="562" w:type="dxa"/>
          </w:tcPr>
          <w:p w14:paraId="043FBFB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AA6CC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Oxaliplatin Mannitol</w:t>
            </w:r>
          </w:p>
        </w:tc>
        <w:tc>
          <w:tcPr>
            <w:tcW w:w="2693" w:type="dxa"/>
          </w:tcPr>
          <w:p w14:paraId="511BE8F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510A1E" w:rsidRPr="00510A1E" w14:paraId="782BB473" w14:textId="77777777" w:rsidTr="00272F7A">
        <w:tc>
          <w:tcPr>
            <w:tcW w:w="562" w:type="dxa"/>
          </w:tcPr>
          <w:p w14:paraId="3783765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960C67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Oxaliplatin</w:t>
            </w:r>
          </w:p>
        </w:tc>
        <w:tc>
          <w:tcPr>
            <w:tcW w:w="2693" w:type="dxa"/>
          </w:tcPr>
          <w:p w14:paraId="20ABC18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510A1E" w:rsidRPr="00510A1E" w14:paraId="09FAA683" w14:textId="77777777" w:rsidTr="00272F7A">
        <w:tc>
          <w:tcPr>
            <w:tcW w:w="562" w:type="dxa"/>
          </w:tcPr>
          <w:p w14:paraId="3FB6954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A89245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</w:p>
        </w:tc>
        <w:tc>
          <w:tcPr>
            <w:tcW w:w="2693" w:type="dxa"/>
          </w:tcPr>
          <w:p w14:paraId="5A44519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536</w:t>
            </w:r>
          </w:p>
        </w:tc>
      </w:tr>
      <w:tr w:rsidR="00510A1E" w:rsidRPr="00510A1E" w14:paraId="320B09F0" w14:textId="77777777" w:rsidTr="00272F7A">
        <w:tc>
          <w:tcPr>
            <w:tcW w:w="562" w:type="dxa"/>
          </w:tcPr>
          <w:p w14:paraId="6FD299D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D6504C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Carboplatin</w:t>
            </w:r>
          </w:p>
        </w:tc>
        <w:tc>
          <w:tcPr>
            <w:tcW w:w="2693" w:type="dxa"/>
          </w:tcPr>
          <w:p w14:paraId="277441B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185</w:t>
            </w:r>
          </w:p>
        </w:tc>
      </w:tr>
      <w:tr w:rsidR="00510A1E" w:rsidRPr="00510A1E" w14:paraId="068BB169" w14:textId="77777777" w:rsidTr="00272F7A">
        <w:tc>
          <w:tcPr>
            <w:tcW w:w="562" w:type="dxa"/>
          </w:tcPr>
          <w:p w14:paraId="6C8915F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21BFC5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Lobaplatin</w:t>
            </w:r>
          </w:p>
        </w:tc>
        <w:tc>
          <w:tcPr>
            <w:tcW w:w="2693" w:type="dxa"/>
          </w:tcPr>
          <w:p w14:paraId="66AC998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89</w:t>
            </w:r>
          </w:p>
        </w:tc>
      </w:tr>
      <w:tr w:rsidR="00510A1E" w:rsidRPr="00510A1E" w14:paraId="2ED1BB0A" w14:textId="77777777" w:rsidTr="00272F7A">
        <w:tc>
          <w:tcPr>
            <w:tcW w:w="562" w:type="dxa"/>
          </w:tcPr>
          <w:p w14:paraId="3821ADE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F1A8AC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Nedaplatin</w:t>
            </w:r>
          </w:p>
        </w:tc>
        <w:tc>
          <w:tcPr>
            <w:tcW w:w="2693" w:type="dxa"/>
          </w:tcPr>
          <w:p w14:paraId="384AF62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125</w:t>
            </w:r>
          </w:p>
        </w:tc>
      </w:tr>
      <w:tr w:rsidR="00510A1E" w:rsidRPr="00510A1E" w14:paraId="330A29E4" w14:textId="77777777" w:rsidTr="00272F7A">
        <w:tc>
          <w:tcPr>
            <w:tcW w:w="562" w:type="dxa"/>
          </w:tcPr>
          <w:p w14:paraId="3F01410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E29886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14:paraId="0A63D5B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 w:hint="eastAsia"/>
                <w:sz w:val="24"/>
                <w:szCs w:val="24"/>
              </w:rPr>
              <w:t>955</w:t>
            </w:r>
          </w:p>
        </w:tc>
      </w:tr>
    </w:tbl>
    <w:p w14:paraId="119CAC2C" w14:textId="77777777" w:rsidR="00510A1E" w:rsidRDefault="00510A1E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510A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FAAF60" w14:textId="4285C656" w:rsidR="005828DD" w:rsidRPr="00510A1E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S2:</w:t>
      </w:r>
      <w:r w:rsidRPr="005828DD">
        <w:rPr>
          <w:rFonts w:ascii="Times New Roman" w:hAnsi="Times New Roman" w:cs="Times New Roman"/>
          <w:sz w:val="24"/>
          <w:szCs w:val="24"/>
        </w:rPr>
        <w:t xml:space="preserve"> List of adverse cardiac events.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2767"/>
        <w:gridCol w:w="3272"/>
        <w:gridCol w:w="1553"/>
      </w:tblGrid>
      <w:tr w:rsidR="00510A1E" w:rsidRPr="00510A1E" w14:paraId="29927F41" w14:textId="77777777" w:rsidTr="00272F7A">
        <w:trPr>
          <w:trHeight w:val="267"/>
        </w:trPr>
        <w:tc>
          <w:tcPr>
            <w:tcW w:w="704" w:type="dxa"/>
          </w:tcPr>
          <w:p w14:paraId="0A8DFE0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67" w:type="dxa"/>
          </w:tcPr>
          <w:p w14:paraId="0458035B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 Name</w:t>
            </w:r>
          </w:p>
        </w:tc>
        <w:tc>
          <w:tcPr>
            <w:tcW w:w="3272" w:type="dxa"/>
          </w:tcPr>
          <w:p w14:paraId="3F856A3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 Name</w:t>
            </w:r>
          </w:p>
        </w:tc>
        <w:tc>
          <w:tcPr>
            <w:tcW w:w="1553" w:type="dxa"/>
          </w:tcPr>
          <w:p w14:paraId="7C49782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 Code</w:t>
            </w:r>
          </w:p>
        </w:tc>
      </w:tr>
      <w:tr w:rsidR="00510A1E" w:rsidRPr="00510A1E" w14:paraId="121E8F66" w14:textId="77777777" w:rsidTr="00272F7A">
        <w:tc>
          <w:tcPr>
            <w:tcW w:w="704" w:type="dxa"/>
          </w:tcPr>
          <w:p w14:paraId="74289E6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14:paraId="5552B62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冠状动脉粥样硬化</w:t>
            </w:r>
          </w:p>
        </w:tc>
        <w:tc>
          <w:tcPr>
            <w:tcW w:w="3272" w:type="dxa"/>
            <w:vAlign w:val="center"/>
          </w:tcPr>
          <w:p w14:paraId="6123E2D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Coronary Artery Atherosclerosis</w:t>
            </w:r>
          </w:p>
        </w:tc>
        <w:tc>
          <w:tcPr>
            <w:tcW w:w="1553" w:type="dxa"/>
            <w:vAlign w:val="center"/>
          </w:tcPr>
          <w:p w14:paraId="38C2540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I25.1</w:t>
            </w:r>
          </w:p>
        </w:tc>
      </w:tr>
      <w:tr w:rsidR="00510A1E" w:rsidRPr="00510A1E" w14:paraId="5F958583" w14:textId="77777777" w:rsidTr="00272F7A">
        <w:tc>
          <w:tcPr>
            <w:tcW w:w="704" w:type="dxa"/>
          </w:tcPr>
          <w:p w14:paraId="3970036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7" w:type="dxa"/>
            <w:vAlign w:val="center"/>
          </w:tcPr>
          <w:p w14:paraId="193EC3C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冠心病</w:t>
            </w:r>
          </w:p>
        </w:tc>
        <w:tc>
          <w:tcPr>
            <w:tcW w:w="3272" w:type="dxa"/>
            <w:vAlign w:val="center"/>
          </w:tcPr>
          <w:p w14:paraId="17EAA3A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Coronary Heart Disease (CHD)</w:t>
            </w:r>
          </w:p>
        </w:tc>
        <w:tc>
          <w:tcPr>
            <w:tcW w:w="1553" w:type="dxa"/>
            <w:vAlign w:val="center"/>
          </w:tcPr>
          <w:p w14:paraId="1F962EF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I25.9</w:t>
            </w:r>
          </w:p>
        </w:tc>
      </w:tr>
      <w:tr w:rsidR="00510A1E" w:rsidRPr="00510A1E" w14:paraId="076093F1" w14:textId="77777777" w:rsidTr="00272F7A">
        <w:tc>
          <w:tcPr>
            <w:tcW w:w="704" w:type="dxa"/>
          </w:tcPr>
          <w:p w14:paraId="062FD81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7" w:type="dxa"/>
            <w:vAlign w:val="center"/>
          </w:tcPr>
          <w:p w14:paraId="7482D57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缺血性心肌病</w:t>
            </w:r>
          </w:p>
        </w:tc>
        <w:tc>
          <w:tcPr>
            <w:tcW w:w="3272" w:type="dxa"/>
            <w:vAlign w:val="center"/>
          </w:tcPr>
          <w:p w14:paraId="5A43CC2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Ischemic Cardiomyopathy</w:t>
            </w:r>
          </w:p>
        </w:tc>
        <w:tc>
          <w:tcPr>
            <w:tcW w:w="1553" w:type="dxa"/>
            <w:vAlign w:val="center"/>
          </w:tcPr>
          <w:p w14:paraId="75FD097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I25.5</w:t>
            </w:r>
          </w:p>
        </w:tc>
      </w:tr>
      <w:tr w:rsidR="00510A1E" w:rsidRPr="00510A1E" w14:paraId="0318B094" w14:textId="77777777" w:rsidTr="00272F7A">
        <w:tc>
          <w:tcPr>
            <w:tcW w:w="704" w:type="dxa"/>
          </w:tcPr>
          <w:p w14:paraId="1F182E2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7" w:type="dxa"/>
            <w:vAlign w:val="center"/>
          </w:tcPr>
          <w:p w14:paraId="7DAEC74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冠状动脉性心脏病</w:t>
            </w:r>
          </w:p>
        </w:tc>
        <w:tc>
          <w:tcPr>
            <w:tcW w:w="3272" w:type="dxa"/>
            <w:vAlign w:val="center"/>
          </w:tcPr>
          <w:p w14:paraId="35201BC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Coronary Artery Heart Disease</w:t>
            </w:r>
          </w:p>
        </w:tc>
        <w:tc>
          <w:tcPr>
            <w:tcW w:w="1553" w:type="dxa"/>
            <w:vAlign w:val="center"/>
          </w:tcPr>
          <w:p w14:paraId="2BD7710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I25.9</w:t>
            </w:r>
          </w:p>
        </w:tc>
      </w:tr>
      <w:tr w:rsidR="00510A1E" w:rsidRPr="00510A1E" w14:paraId="76F325ED" w14:textId="77777777" w:rsidTr="00272F7A">
        <w:tc>
          <w:tcPr>
            <w:tcW w:w="704" w:type="dxa"/>
          </w:tcPr>
          <w:p w14:paraId="653AE1B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7" w:type="dxa"/>
            <w:vAlign w:val="center"/>
          </w:tcPr>
          <w:p w14:paraId="1EF26CC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缺血性心肌病</w:t>
            </w:r>
          </w:p>
        </w:tc>
        <w:tc>
          <w:tcPr>
            <w:tcW w:w="3272" w:type="dxa"/>
            <w:vAlign w:val="center"/>
          </w:tcPr>
          <w:p w14:paraId="5542B38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Ischemic Cardiomyopathy</w:t>
            </w:r>
          </w:p>
        </w:tc>
        <w:tc>
          <w:tcPr>
            <w:tcW w:w="1553" w:type="dxa"/>
            <w:vAlign w:val="center"/>
          </w:tcPr>
          <w:p w14:paraId="7AED26B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I25.5</w:t>
            </w:r>
          </w:p>
        </w:tc>
      </w:tr>
      <w:tr w:rsidR="00510A1E" w:rsidRPr="00510A1E" w14:paraId="277B66E0" w14:textId="77777777" w:rsidTr="00272F7A">
        <w:tc>
          <w:tcPr>
            <w:tcW w:w="704" w:type="dxa"/>
          </w:tcPr>
          <w:p w14:paraId="6902E13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7" w:type="dxa"/>
            <w:vAlign w:val="center"/>
          </w:tcPr>
          <w:p w14:paraId="2E86FF6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心房颤动</w:t>
            </w:r>
          </w:p>
        </w:tc>
        <w:tc>
          <w:tcPr>
            <w:tcW w:w="3272" w:type="dxa"/>
            <w:vAlign w:val="center"/>
          </w:tcPr>
          <w:p w14:paraId="0C00048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Atrial Fibrillation (AF)</w:t>
            </w:r>
          </w:p>
        </w:tc>
        <w:tc>
          <w:tcPr>
            <w:tcW w:w="1553" w:type="dxa"/>
            <w:vAlign w:val="center"/>
          </w:tcPr>
          <w:p w14:paraId="77B9A1A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I48.0</w:t>
            </w:r>
          </w:p>
        </w:tc>
      </w:tr>
      <w:tr w:rsidR="00510A1E" w:rsidRPr="00510A1E" w14:paraId="6D87A9A9" w14:textId="77777777" w:rsidTr="00272F7A">
        <w:tc>
          <w:tcPr>
            <w:tcW w:w="704" w:type="dxa"/>
          </w:tcPr>
          <w:p w14:paraId="442665B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7" w:type="dxa"/>
            <w:vAlign w:val="center"/>
          </w:tcPr>
          <w:p w14:paraId="1019A64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心绞痛</w:t>
            </w:r>
          </w:p>
        </w:tc>
        <w:tc>
          <w:tcPr>
            <w:tcW w:w="3272" w:type="dxa"/>
            <w:vAlign w:val="center"/>
          </w:tcPr>
          <w:p w14:paraId="430CC87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Angina Pectoris</w:t>
            </w:r>
          </w:p>
        </w:tc>
        <w:tc>
          <w:tcPr>
            <w:tcW w:w="1553" w:type="dxa"/>
            <w:vAlign w:val="center"/>
          </w:tcPr>
          <w:p w14:paraId="5C741CF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I20.9</w:t>
            </w:r>
          </w:p>
        </w:tc>
      </w:tr>
      <w:tr w:rsidR="00510A1E" w:rsidRPr="00510A1E" w14:paraId="45DA2168" w14:textId="77777777" w:rsidTr="00272F7A">
        <w:tc>
          <w:tcPr>
            <w:tcW w:w="704" w:type="dxa"/>
          </w:tcPr>
          <w:p w14:paraId="08849D4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7" w:type="dxa"/>
            <w:vAlign w:val="center"/>
          </w:tcPr>
          <w:p w14:paraId="6291669B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慢性心功能不全</w:t>
            </w:r>
          </w:p>
        </w:tc>
        <w:tc>
          <w:tcPr>
            <w:tcW w:w="3272" w:type="dxa"/>
            <w:vAlign w:val="center"/>
          </w:tcPr>
          <w:p w14:paraId="7F1A37A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Chronic Heart Failure (CHF)</w:t>
            </w:r>
          </w:p>
        </w:tc>
        <w:tc>
          <w:tcPr>
            <w:tcW w:w="1553" w:type="dxa"/>
            <w:vAlign w:val="center"/>
          </w:tcPr>
          <w:p w14:paraId="2BD5D85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I50.9</w:t>
            </w:r>
          </w:p>
        </w:tc>
      </w:tr>
      <w:tr w:rsidR="00510A1E" w:rsidRPr="00510A1E" w14:paraId="6F97D45C" w14:textId="77777777" w:rsidTr="00272F7A">
        <w:tc>
          <w:tcPr>
            <w:tcW w:w="704" w:type="dxa"/>
          </w:tcPr>
          <w:p w14:paraId="5C40606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7" w:type="dxa"/>
            <w:vAlign w:val="center"/>
          </w:tcPr>
          <w:p w14:paraId="2CBF568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心脏病</w:t>
            </w:r>
          </w:p>
        </w:tc>
        <w:tc>
          <w:tcPr>
            <w:tcW w:w="3272" w:type="dxa"/>
            <w:vAlign w:val="center"/>
          </w:tcPr>
          <w:p w14:paraId="4366CC8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</w:p>
        </w:tc>
        <w:tc>
          <w:tcPr>
            <w:tcW w:w="1553" w:type="dxa"/>
            <w:vAlign w:val="center"/>
          </w:tcPr>
          <w:p w14:paraId="59C181A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I25.9</w:t>
            </w:r>
          </w:p>
        </w:tc>
      </w:tr>
      <w:tr w:rsidR="00510A1E" w:rsidRPr="00510A1E" w14:paraId="317FE506" w14:textId="77777777" w:rsidTr="00272F7A">
        <w:tc>
          <w:tcPr>
            <w:tcW w:w="704" w:type="dxa"/>
          </w:tcPr>
          <w:p w14:paraId="2EBAAE7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7" w:type="dxa"/>
            <w:vAlign w:val="center"/>
          </w:tcPr>
          <w:p w14:paraId="4AC37AA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心梗</w:t>
            </w:r>
          </w:p>
        </w:tc>
        <w:tc>
          <w:tcPr>
            <w:tcW w:w="3272" w:type="dxa"/>
            <w:vAlign w:val="center"/>
          </w:tcPr>
          <w:p w14:paraId="4845ECDA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Myocardial Infarction (MI)</w:t>
            </w:r>
          </w:p>
        </w:tc>
        <w:tc>
          <w:tcPr>
            <w:tcW w:w="1553" w:type="dxa"/>
            <w:vAlign w:val="center"/>
          </w:tcPr>
          <w:p w14:paraId="3D9C554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I21.9</w:t>
            </w:r>
          </w:p>
        </w:tc>
      </w:tr>
      <w:tr w:rsidR="00510A1E" w:rsidRPr="00510A1E" w14:paraId="6A7C5BD3" w14:textId="77777777" w:rsidTr="00272F7A">
        <w:tc>
          <w:tcPr>
            <w:tcW w:w="704" w:type="dxa"/>
          </w:tcPr>
          <w:p w14:paraId="1281F06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7" w:type="dxa"/>
            <w:vAlign w:val="center"/>
          </w:tcPr>
          <w:p w14:paraId="1DF11F8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心房恶性肿瘤</w:t>
            </w:r>
          </w:p>
        </w:tc>
        <w:tc>
          <w:tcPr>
            <w:tcW w:w="3272" w:type="dxa"/>
            <w:vAlign w:val="center"/>
          </w:tcPr>
          <w:p w14:paraId="46532BA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Malignant Tumor of the Atria</w:t>
            </w:r>
          </w:p>
        </w:tc>
        <w:tc>
          <w:tcPr>
            <w:tcW w:w="1553" w:type="dxa"/>
            <w:vAlign w:val="center"/>
          </w:tcPr>
          <w:p w14:paraId="7FBF571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C32.0*</w:t>
            </w:r>
          </w:p>
        </w:tc>
      </w:tr>
      <w:tr w:rsidR="00510A1E" w:rsidRPr="00510A1E" w14:paraId="02656FB0" w14:textId="77777777" w:rsidTr="00272F7A">
        <w:tc>
          <w:tcPr>
            <w:tcW w:w="704" w:type="dxa"/>
          </w:tcPr>
          <w:p w14:paraId="3FDBAB7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7" w:type="dxa"/>
            <w:vAlign w:val="center"/>
          </w:tcPr>
          <w:p w14:paraId="694D805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心肌梗塞</w:t>
            </w:r>
          </w:p>
        </w:tc>
        <w:tc>
          <w:tcPr>
            <w:tcW w:w="3272" w:type="dxa"/>
            <w:vAlign w:val="center"/>
          </w:tcPr>
          <w:p w14:paraId="5D42805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Myocardial Infarction (MI)</w:t>
            </w:r>
          </w:p>
        </w:tc>
        <w:tc>
          <w:tcPr>
            <w:tcW w:w="1553" w:type="dxa"/>
            <w:vAlign w:val="center"/>
          </w:tcPr>
          <w:p w14:paraId="5B41B26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I21.9</w:t>
            </w:r>
          </w:p>
        </w:tc>
      </w:tr>
      <w:tr w:rsidR="00510A1E" w:rsidRPr="00510A1E" w14:paraId="2072CCA5" w14:textId="77777777" w:rsidTr="00272F7A">
        <w:tc>
          <w:tcPr>
            <w:tcW w:w="704" w:type="dxa"/>
          </w:tcPr>
          <w:p w14:paraId="087A5FC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7" w:type="dxa"/>
            <w:vAlign w:val="center"/>
          </w:tcPr>
          <w:p w14:paraId="59B7EDB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心肌缺血</w:t>
            </w:r>
          </w:p>
        </w:tc>
        <w:tc>
          <w:tcPr>
            <w:tcW w:w="3272" w:type="dxa"/>
            <w:vAlign w:val="center"/>
          </w:tcPr>
          <w:p w14:paraId="00267ED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Myocardial Ischemia</w:t>
            </w:r>
          </w:p>
        </w:tc>
        <w:tc>
          <w:tcPr>
            <w:tcW w:w="1553" w:type="dxa"/>
            <w:vAlign w:val="center"/>
          </w:tcPr>
          <w:p w14:paraId="5FDC45E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I25.2</w:t>
            </w:r>
          </w:p>
        </w:tc>
      </w:tr>
      <w:tr w:rsidR="00510A1E" w:rsidRPr="00510A1E" w14:paraId="5A82A273" w14:textId="77777777" w:rsidTr="00272F7A">
        <w:tc>
          <w:tcPr>
            <w:tcW w:w="704" w:type="dxa"/>
          </w:tcPr>
          <w:p w14:paraId="6F21A55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7" w:type="dxa"/>
            <w:vAlign w:val="center"/>
          </w:tcPr>
          <w:p w14:paraId="78D1CF4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心脏支架</w:t>
            </w:r>
          </w:p>
        </w:tc>
        <w:tc>
          <w:tcPr>
            <w:tcW w:w="3272" w:type="dxa"/>
            <w:vAlign w:val="center"/>
          </w:tcPr>
          <w:p w14:paraId="240ABA2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Cardiac Stent (Coronary Artery Stent)</w:t>
            </w:r>
          </w:p>
        </w:tc>
        <w:tc>
          <w:tcPr>
            <w:tcW w:w="1553" w:type="dxa"/>
            <w:vAlign w:val="center"/>
          </w:tcPr>
          <w:p w14:paraId="4A953E4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Z95.5</w:t>
            </w:r>
          </w:p>
        </w:tc>
      </w:tr>
    </w:tbl>
    <w:p w14:paraId="49E06C4C" w14:textId="65FDDC56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*Atrial tumors, such as atrial myxomas</w:t>
      </w:r>
      <w:r w:rsidRPr="005828DD">
        <w:rPr>
          <w:rFonts w:ascii="Times New Roman" w:eastAsia="等线" w:hAnsi="Times New Roman" w:cs="Times New Roman"/>
          <w:sz w:val="24"/>
          <w:szCs w:val="24"/>
        </w:rPr>
        <w:t>, may be coded under this</w:t>
      </w:r>
    </w:p>
    <w:p w14:paraId="2116AD7B" w14:textId="77777777" w:rsidR="00510A1E" w:rsidRDefault="00510A1E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510A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0D29E0" w14:textId="42B9D1E2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</w:t>
      </w:r>
      <w:r w:rsidR="003B2E55" w:rsidRPr="005828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DD">
        <w:rPr>
          <w:rFonts w:ascii="Times New Roman" w:hAnsi="Times New Roman" w:cs="Times New Roman"/>
          <w:sz w:val="24"/>
          <w:szCs w:val="24"/>
        </w:rPr>
        <w:t xml:space="preserve"> Sub-models of the causal mediation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7"/>
      </w:tblGrid>
      <w:tr w:rsidR="00510A1E" w:rsidRPr="00510A1E" w14:paraId="60BCC742" w14:textId="77777777" w:rsidTr="00272F7A">
        <w:trPr>
          <w:tblHeader/>
          <w:tblCellSpacing w:w="15" w:type="dxa"/>
        </w:trPr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779749D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8" w:type="dxa"/>
            <w:gridSpan w:val="2"/>
            <w:tcBorders>
              <w:top w:val="single" w:sz="4" w:space="0" w:color="auto"/>
            </w:tcBorders>
            <w:vAlign w:val="center"/>
          </w:tcPr>
          <w:p w14:paraId="01F9A1B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 variable:</w:t>
            </w:r>
          </w:p>
        </w:tc>
      </w:tr>
      <w:tr w:rsidR="00510A1E" w:rsidRPr="00510A1E" w14:paraId="5CF9A9C6" w14:textId="77777777" w:rsidTr="00272F7A">
        <w:trPr>
          <w:tblHeader/>
          <w:tblCellSpacing w:w="15" w:type="dxa"/>
        </w:trPr>
        <w:tc>
          <w:tcPr>
            <w:tcW w:w="2081" w:type="dxa"/>
            <w:vAlign w:val="center"/>
          </w:tcPr>
          <w:p w14:paraId="4535258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22ED111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NLR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14:paraId="7BB4AA64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 (0/1)</w:t>
            </w:r>
          </w:p>
        </w:tc>
      </w:tr>
      <w:tr w:rsidR="00510A1E" w:rsidRPr="00510A1E" w14:paraId="71A41EB3" w14:textId="77777777" w:rsidTr="00272F7A">
        <w:trPr>
          <w:tblHeader/>
          <w:tblCellSpacing w:w="15" w:type="dxa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  <w:hideMark/>
          </w:tcPr>
          <w:p w14:paraId="70F2FD0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E2B9A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OLS</w:t>
            </w:r>
          </w:p>
          <w:p w14:paraId="78FA400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(model 1)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76EAAA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Logistic</w:t>
            </w:r>
          </w:p>
          <w:p w14:paraId="7415567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(model 2)</w:t>
            </w:r>
          </w:p>
        </w:tc>
      </w:tr>
      <w:tr w:rsidR="00510A1E" w:rsidRPr="00510A1E" w14:paraId="1178B50F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403AADD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NLR</w:t>
            </w:r>
          </w:p>
        </w:tc>
        <w:tc>
          <w:tcPr>
            <w:tcW w:w="2096" w:type="dxa"/>
            <w:vAlign w:val="center"/>
            <w:hideMark/>
          </w:tcPr>
          <w:p w14:paraId="262BF1D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  <w:hideMark/>
          </w:tcPr>
          <w:p w14:paraId="7EE98BA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0.019***</w:t>
            </w:r>
          </w:p>
          <w:p w14:paraId="60A0BCD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(0.006)</w:t>
            </w:r>
          </w:p>
        </w:tc>
      </w:tr>
      <w:tr w:rsidR="00510A1E" w:rsidRPr="00510A1E" w14:paraId="7307F8BB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5EC6C21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096" w:type="dxa"/>
            <w:vAlign w:val="center"/>
            <w:hideMark/>
          </w:tcPr>
          <w:p w14:paraId="0A10A45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2.445***</w:t>
            </w:r>
          </w:p>
          <w:p w14:paraId="3B7CF84B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(0.614)</w:t>
            </w:r>
          </w:p>
        </w:tc>
        <w:tc>
          <w:tcPr>
            <w:tcW w:w="2082" w:type="dxa"/>
            <w:vAlign w:val="center"/>
            <w:hideMark/>
          </w:tcPr>
          <w:p w14:paraId="444E1D8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0.392**</w:t>
            </w:r>
          </w:p>
          <w:p w14:paraId="03D08EE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(0.163)</w:t>
            </w:r>
          </w:p>
        </w:tc>
      </w:tr>
      <w:tr w:rsidR="00510A1E" w:rsidRPr="00510A1E" w14:paraId="2BF1732E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13DE079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096" w:type="dxa"/>
            <w:vAlign w:val="center"/>
            <w:hideMark/>
          </w:tcPr>
          <w:p w14:paraId="47D5BD7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  <w:p w14:paraId="6DD24C0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(0.040)</w:t>
            </w:r>
          </w:p>
        </w:tc>
        <w:tc>
          <w:tcPr>
            <w:tcW w:w="2082" w:type="dxa"/>
            <w:vAlign w:val="center"/>
            <w:hideMark/>
          </w:tcPr>
          <w:p w14:paraId="37BAB10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0.031***</w:t>
            </w:r>
          </w:p>
          <w:p w14:paraId="102664B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(0.010)</w:t>
            </w:r>
          </w:p>
        </w:tc>
      </w:tr>
      <w:tr w:rsidR="00510A1E" w:rsidRPr="00510A1E" w14:paraId="367E83BD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68DC6AE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096" w:type="dxa"/>
            <w:vAlign w:val="center"/>
            <w:hideMark/>
          </w:tcPr>
          <w:p w14:paraId="6AFCF1E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0.413</w:t>
            </w:r>
          </w:p>
          <w:p w14:paraId="04DA408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(0.578)</w:t>
            </w:r>
          </w:p>
        </w:tc>
        <w:tc>
          <w:tcPr>
            <w:tcW w:w="2082" w:type="dxa"/>
            <w:vAlign w:val="center"/>
            <w:hideMark/>
          </w:tcPr>
          <w:p w14:paraId="43E9773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  <w:p w14:paraId="6E90725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(0.148)</w:t>
            </w:r>
          </w:p>
        </w:tc>
      </w:tr>
      <w:tr w:rsidR="00510A1E" w:rsidRPr="00510A1E" w14:paraId="0551A7B4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2E90BC4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NLR</w:t>
            </w:r>
          </w:p>
        </w:tc>
        <w:tc>
          <w:tcPr>
            <w:tcW w:w="2096" w:type="dxa"/>
            <w:vAlign w:val="center"/>
            <w:hideMark/>
          </w:tcPr>
          <w:p w14:paraId="0194E39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  <w:p w14:paraId="47EBD6D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(0.073)</w:t>
            </w:r>
          </w:p>
        </w:tc>
        <w:tc>
          <w:tcPr>
            <w:tcW w:w="2082" w:type="dxa"/>
            <w:vAlign w:val="center"/>
            <w:hideMark/>
          </w:tcPr>
          <w:p w14:paraId="3D9EF9A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  <w:p w14:paraId="16DBB23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(0.021)</w:t>
            </w:r>
          </w:p>
        </w:tc>
      </w:tr>
      <w:tr w:rsidR="00510A1E" w:rsidRPr="00510A1E" w14:paraId="64F96FA0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289B5A3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</w:t>
            </w:r>
          </w:p>
        </w:tc>
        <w:tc>
          <w:tcPr>
            <w:tcW w:w="2096" w:type="dxa"/>
            <w:vAlign w:val="center"/>
            <w:hideMark/>
          </w:tcPr>
          <w:p w14:paraId="6ADFCD4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  <w:p w14:paraId="26D442CA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(0.902)</w:t>
            </w:r>
          </w:p>
        </w:tc>
        <w:tc>
          <w:tcPr>
            <w:tcW w:w="2082" w:type="dxa"/>
            <w:vAlign w:val="center"/>
            <w:hideMark/>
          </w:tcPr>
          <w:p w14:paraId="3813193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0.371*</w:t>
            </w:r>
          </w:p>
          <w:p w14:paraId="4FBB716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(0.208)</w:t>
            </w:r>
          </w:p>
        </w:tc>
      </w:tr>
      <w:tr w:rsidR="00510A1E" w:rsidRPr="00510A1E" w14:paraId="7B299924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503C41B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htn</w:t>
            </w:r>
          </w:p>
        </w:tc>
        <w:tc>
          <w:tcPr>
            <w:tcW w:w="2096" w:type="dxa"/>
            <w:vAlign w:val="center"/>
            <w:hideMark/>
          </w:tcPr>
          <w:p w14:paraId="32B1D53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-0.496</w:t>
            </w:r>
          </w:p>
          <w:p w14:paraId="6B4E2AC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(0.697)</w:t>
            </w:r>
          </w:p>
        </w:tc>
        <w:tc>
          <w:tcPr>
            <w:tcW w:w="2082" w:type="dxa"/>
            <w:vAlign w:val="center"/>
            <w:hideMark/>
          </w:tcPr>
          <w:p w14:paraId="30CBCED0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  <w:p w14:paraId="15C9D62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(0.174)</w:t>
            </w:r>
          </w:p>
        </w:tc>
      </w:tr>
      <w:tr w:rsidR="00510A1E" w:rsidRPr="00510A1E" w14:paraId="210B849C" w14:textId="77777777" w:rsidTr="00272F7A">
        <w:trPr>
          <w:tblCellSpacing w:w="15" w:type="dxa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  <w:hideMark/>
          </w:tcPr>
          <w:p w14:paraId="05E4E76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  <w:hideMark/>
          </w:tcPr>
          <w:p w14:paraId="398E0E7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7.260***</w:t>
            </w:r>
          </w:p>
          <w:p w14:paraId="19CEDAD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(2.569)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  <w:hideMark/>
          </w:tcPr>
          <w:p w14:paraId="2FADD5CD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-4.034***</w:t>
            </w:r>
          </w:p>
          <w:p w14:paraId="3AEFEAB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(0.667)</w:t>
            </w:r>
          </w:p>
        </w:tc>
      </w:tr>
      <w:tr w:rsidR="00510A1E" w:rsidRPr="00510A1E" w14:paraId="4E9EE7D3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51EB154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2096" w:type="dxa"/>
            <w:vAlign w:val="center"/>
            <w:hideMark/>
          </w:tcPr>
          <w:p w14:paraId="429B74D8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1,450</w:t>
            </w:r>
          </w:p>
        </w:tc>
        <w:tc>
          <w:tcPr>
            <w:tcW w:w="2082" w:type="dxa"/>
            <w:vAlign w:val="center"/>
            <w:hideMark/>
          </w:tcPr>
          <w:p w14:paraId="60DE6393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1,450</w:t>
            </w:r>
          </w:p>
        </w:tc>
      </w:tr>
      <w:tr w:rsidR="00510A1E" w:rsidRPr="00510A1E" w14:paraId="1272C812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4130794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2096" w:type="dxa"/>
            <w:vAlign w:val="center"/>
            <w:hideMark/>
          </w:tcPr>
          <w:p w14:paraId="7BAA24C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2082" w:type="dxa"/>
            <w:vAlign w:val="center"/>
            <w:hideMark/>
          </w:tcPr>
          <w:p w14:paraId="49530EF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1E" w:rsidRPr="00510A1E" w14:paraId="616DC95D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58720AF1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2096" w:type="dxa"/>
            <w:vAlign w:val="center"/>
            <w:hideMark/>
          </w:tcPr>
          <w:p w14:paraId="2A1AA66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2082" w:type="dxa"/>
            <w:vAlign w:val="center"/>
            <w:hideMark/>
          </w:tcPr>
          <w:p w14:paraId="5B6F8C7F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1E" w:rsidRPr="00510A1E" w14:paraId="6E1BDDE2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4BD2DDD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 Likelihood</w:t>
            </w:r>
          </w:p>
        </w:tc>
        <w:tc>
          <w:tcPr>
            <w:tcW w:w="2096" w:type="dxa"/>
            <w:vAlign w:val="center"/>
            <w:hideMark/>
          </w:tcPr>
          <w:p w14:paraId="7395278A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  <w:hideMark/>
          </w:tcPr>
          <w:p w14:paraId="3C1AE04E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-638.408</w:t>
            </w:r>
          </w:p>
        </w:tc>
      </w:tr>
      <w:tr w:rsidR="00510A1E" w:rsidRPr="00510A1E" w14:paraId="71F973B3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3E1C273B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Akaike Inf. Crit.</w:t>
            </w:r>
          </w:p>
        </w:tc>
        <w:tc>
          <w:tcPr>
            <w:tcW w:w="2096" w:type="dxa"/>
            <w:vAlign w:val="center"/>
            <w:hideMark/>
          </w:tcPr>
          <w:p w14:paraId="5919CD49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  <w:hideMark/>
          </w:tcPr>
          <w:p w14:paraId="4DE554F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1,292.815</w:t>
            </w:r>
          </w:p>
        </w:tc>
      </w:tr>
      <w:tr w:rsidR="00510A1E" w:rsidRPr="00510A1E" w14:paraId="727A4C30" w14:textId="77777777" w:rsidTr="00272F7A">
        <w:trPr>
          <w:tblCellSpacing w:w="15" w:type="dxa"/>
        </w:trPr>
        <w:tc>
          <w:tcPr>
            <w:tcW w:w="2081" w:type="dxa"/>
            <w:vAlign w:val="center"/>
            <w:hideMark/>
          </w:tcPr>
          <w:p w14:paraId="09D8906B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 Std. Error</w:t>
            </w:r>
          </w:p>
        </w:tc>
        <w:tc>
          <w:tcPr>
            <w:tcW w:w="2096" w:type="dxa"/>
            <w:vAlign w:val="center"/>
            <w:hideMark/>
          </w:tcPr>
          <w:p w14:paraId="54290C0C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10.719 (df = 1443)</w:t>
            </w:r>
          </w:p>
        </w:tc>
        <w:tc>
          <w:tcPr>
            <w:tcW w:w="2082" w:type="dxa"/>
            <w:vAlign w:val="center"/>
            <w:hideMark/>
          </w:tcPr>
          <w:p w14:paraId="45C00485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1E" w:rsidRPr="00510A1E" w14:paraId="27C78C52" w14:textId="77777777" w:rsidTr="00272F7A">
        <w:trPr>
          <w:tblCellSpacing w:w="15" w:type="dxa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  <w:hideMark/>
          </w:tcPr>
          <w:p w14:paraId="58C9C087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Statistic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  <w:hideMark/>
          </w:tcPr>
          <w:p w14:paraId="4EEBD4E2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1E">
              <w:rPr>
                <w:rFonts w:ascii="Times New Roman" w:hAnsi="Times New Roman" w:cs="Times New Roman"/>
                <w:sz w:val="24"/>
                <w:szCs w:val="24"/>
              </w:rPr>
              <w:t>3.484*** (df = 6; 1443)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  <w:hideMark/>
          </w:tcPr>
          <w:p w14:paraId="4852B3C6" w14:textId="77777777" w:rsidR="00510A1E" w:rsidRPr="00510A1E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C0F95F" w14:textId="77777777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t xml:space="preserve">Significance </w:t>
      </w:r>
      <w:proofErr w:type="gramStart"/>
      <w:r w:rsidRPr="005828DD">
        <w:rPr>
          <w:rFonts w:ascii="Times New Roman" w:hAnsi="Times New Roman" w:cs="Times New Roman"/>
          <w:b/>
          <w:bCs/>
          <w:sz w:val="24"/>
          <w:szCs w:val="24"/>
        </w:rPr>
        <w:t>Levels</w:t>
      </w:r>
      <w:r w:rsidRPr="005828DD">
        <w:rPr>
          <w:rFonts w:ascii="Times New Roman" w:hAnsi="Times New Roman" w:cs="Times New Roman"/>
          <w:sz w:val="24"/>
          <w:szCs w:val="24"/>
        </w:rPr>
        <w:t>:*</w:t>
      </w:r>
      <w:proofErr w:type="gramEnd"/>
      <w:r w:rsidRPr="005828DD">
        <w:rPr>
          <w:rFonts w:ascii="Times New Roman" w:hAnsi="Times New Roman" w:cs="Times New Roman"/>
          <w:sz w:val="24"/>
          <w:szCs w:val="24"/>
        </w:rPr>
        <w:t xml:space="preserve"> p &lt; 0.1, ** p &lt; 0.05, *** p &lt; 0.01</w:t>
      </w:r>
    </w:p>
    <w:p w14:paraId="7435F4F6" w14:textId="77777777" w:rsidR="00297AAB" w:rsidRDefault="00297AAB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A780B2" w14:textId="583E970F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The standard errors are provided in parentheses below each coefficient.</w:t>
      </w:r>
    </w:p>
    <w:p w14:paraId="3E00F1D3" w14:textId="31D1180E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Abbreviations: NLR, neutrophil-to-lymphocyte ratio; DM, diabetes mellitus; htn, hypertension</w:t>
      </w:r>
    </w:p>
    <w:p w14:paraId="4549F83B" w14:textId="09ECE91A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Note: chd is zero across all patients and was thus omitted from the modeling process.</w:t>
      </w:r>
    </w:p>
    <w:p w14:paraId="3353AC28" w14:textId="0AA021AF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Plan: 1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, </w:t>
      </w:r>
      <w:r w:rsidRPr="005828DD">
        <w:rPr>
          <w:rFonts w:ascii="Times New Roman" w:hAnsi="Times New Roman" w:cs="Times New Roman"/>
          <w:sz w:val="24"/>
          <w:szCs w:val="24"/>
        </w:rPr>
        <w:t>platinum-based chemotherapy</w:t>
      </w:r>
      <w:r w:rsidR="003B2E55" w:rsidRPr="005828DD">
        <w:rPr>
          <w:rFonts w:ascii="Times New Roman" w:hAnsi="Times New Roman" w:cs="Times New Roman"/>
          <w:sz w:val="24"/>
          <w:szCs w:val="24"/>
        </w:rPr>
        <w:t>;</w:t>
      </w:r>
      <w:r w:rsidRPr="005828DD">
        <w:rPr>
          <w:rFonts w:ascii="Times New Roman" w:hAnsi="Times New Roman" w:cs="Times New Roman"/>
          <w:sz w:val="24"/>
          <w:szCs w:val="24"/>
        </w:rPr>
        <w:t xml:space="preserve"> 0</w:t>
      </w:r>
      <w:r w:rsidR="003B2E55" w:rsidRPr="005828DD">
        <w:rPr>
          <w:rFonts w:ascii="Times New Roman" w:hAnsi="Times New Roman" w:cs="Times New Roman"/>
          <w:sz w:val="24"/>
          <w:szCs w:val="24"/>
        </w:rPr>
        <w:t xml:space="preserve">, </w:t>
      </w:r>
      <w:r w:rsidRPr="005828DD">
        <w:rPr>
          <w:rFonts w:ascii="Times New Roman" w:hAnsi="Times New Roman" w:cs="Times New Roman"/>
          <w:sz w:val="24"/>
          <w:szCs w:val="24"/>
        </w:rPr>
        <w:t>no platinum-based chemotherapy</w:t>
      </w:r>
    </w:p>
    <w:p w14:paraId="2C00532C" w14:textId="367F9490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Model 1: Association between all covariates (</w:t>
      </w:r>
      <w:r w:rsidRPr="0058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5828DD">
        <w:rPr>
          <w:rFonts w:ascii="Times New Roman" w:hAnsi="Times New Roman" w:cs="Times New Roman"/>
          <w:sz w:val="24"/>
          <w:szCs w:val="24"/>
        </w:rPr>
        <w:t>) and maximum NLR (y)</w:t>
      </w:r>
    </w:p>
    <w:p w14:paraId="23839441" w14:textId="1927CA5D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Model 2: Association between all covariates, maximum NLR (</w:t>
      </w:r>
      <w:r w:rsidRPr="0058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Pr="005828DD">
        <w:rPr>
          <w:rFonts w:ascii="Times New Roman" w:hAnsi="Times New Roman" w:cs="Times New Roman"/>
          <w:sz w:val="24"/>
          <w:szCs w:val="24"/>
        </w:rPr>
        <w:t>)</w:t>
      </w:r>
      <w:r w:rsidRPr="005828DD">
        <w:rPr>
          <w:rFonts w:ascii="Times New Roman" w:eastAsia="等线" w:hAnsi="Times New Roman" w:cs="Times New Roman"/>
          <w:sz w:val="24"/>
          <w:szCs w:val="24"/>
        </w:rPr>
        <w:t xml:space="preserve">, </w:t>
      </w:r>
      <w:r w:rsidRPr="005828DD">
        <w:rPr>
          <w:rFonts w:ascii="Times New Roman" w:hAnsi="Times New Roman" w:cs="Times New Roman"/>
          <w:sz w:val="24"/>
          <w:szCs w:val="24"/>
        </w:rPr>
        <w:t>and risk of ACEs (y)</w:t>
      </w:r>
    </w:p>
    <w:p w14:paraId="3C38FDC2" w14:textId="77777777" w:rsidR="00510A1E" w:rsidRDefault="00510A1E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  <w:sectPr w:rsidR="00510A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A11636" w14:textId="77777777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</w:t>
      </w:r>
      <w:r w:rsidRPr="005828DD">
        <w:rPr>
          <w:rFonts w:ascii="Times New Roman" w:hAnsi="Times New Roman" w:cs="Times New Roman"/>
          <w:sz w:val="24"/>
          <w:szCs w:val="24"/>
        </w:rPr>
        <w:t>. Sensitivity analysis results</w:t>
      </w:r>
    </w:p>
    <w:tbl>
      <w:tblPr>
        <w:tblStyle w:val="af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714"/>
        <w:gridCol w:w="979"/>
        <w:gridCol w:w="1701"/>
        <w:gridCol w:w="851"/>
        <w:gridCol w:w="1629"/>
        <w:gridCol w:w="1290"/>
        <w:gridCol w:w="1290"/>
        <w:gridCol w:w="1290"/>
        <w:gridCol w:w="1290"/>
        <w:gridCol w:w="1290"/>
      </w:tblGrid>
      <w:tr w:rsidR="00510A1E" w:rsidRPr="00297AAB" w14:paraId="1DCCDF75" w14:textId="77777777" w:rsidTr="00272F7A">
        <w:tc>
          <w:tcPr>
            <w:tcW w:w="1413" w:type="dxa"/>
            <w:vAlign w:val="center"/>
          </w:tcPr>
          <w:p w14:paraId="3073625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59116F9" w14:textId="15F9D8BA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BMI 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dded</w:t>
            </w:r>
          </w:p>
          <w:p w14:paraId="3A2B2719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(N = 1188)</w:t>
            </w:r>
          </w:p>
        </w:tc>
        <w:tc>
          <w:tcPr>
            <w:tcW w:w="2552" w:type="dxa"/>
            <w:gridSpan w:val="2"/>
            <w:vAlign w:val="center"/>
          </w:tcPr>
          <w:p w14:paraId="2487BF5A" w14:textId="0DAA4E0C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Smoking 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dded</w:t>
            </w:r>
          </w:p>
          <w:p w14:paraId="06C4AE4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(N = 920)</w:t>
            </w:r>
          </w:p>
        </w:tc>
        <w:tc>
          <w:tcPr>
            <w:tcW w:w="2919" w:type="dxa"/>
            <w:gridSpan w:val="2"/>
          </w:tcPr>
          <w:p w14:paraId="425F61D7" w14:textId="3D9B4FCC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Smoking 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+ 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BMI (Simultaneous </w:t>
            </w:r>
            <w:r w:rsidR="00C4635A" w:rsidRPr="00297AAB">
              <w:rPr>
                <w:rFonts w:ascii="Times New Roman" w:hAnsi="Times New Roman" w:cs="Times New Roman"/>
                <w:sz w:val="24"/>
                <w:szCs w:val="24"/>
              </w:rPr>
              <w:t>Inclusion) (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N = 920)</w:t>
            </w:r>
          </w:p>
        </w:tc>
        <w:tc>
          <w:tcPr>
            <w:tcW w:w="2580" w:type="dxa"/>
            <w:gridSpan w:val="2"/>
          </w:tcPr>
          <w:p w14:paraId="603952D7" w14:textId="61E706EF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Well-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ontrolled vs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</w:p>
          <w:p w14:paraId="122BE4D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(N = 1450)</w:t>
            </w:r>
          </w:p>
        </w:tc>
        <w:tc>
          <w:tcPr>
            <w:tcW w:w="2580" w:type="dxa"/>
            <w:gridSpan w:val="2"/>
          </w:tcPr>
          <w:p w14:paraId="7C39232B" w14:textId="0909CF2D" w:rsidR="00C4635A" w:rsidRDefault="00510A1E" w:rsidP="00C46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Alternative </w:t>
            </w:r>
            <w:r w:rsidR="00C4635A">
              <w:rPr>
                <w:rFonts w:ascii="Times New Roman" w:hAnsi="Times New Roman" w:cs="Times New Roman" w:hint="eastAsia"/>
                <w:sz w:val="24"/>
                <w:szCs w:val="24"/>
              </w:rPr>
              <w:t>Outcome Definition</w:t>
            </w:r>
          </w:p>
          <w:p w14:paraId="11EF20E0" w14:textId="1BC55420" w:rsidR="00510A1E" w:rsidRPr="00297AAB" w:rsidRDefault="00510A1E" w:rsidP="00C46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(N = 1450)</w:t>
            </w:r>
          </w:p>
        </w:tc>
      </w:tr>
      <w:tr w:rsidR="00510A1E" w:rsidRPr="00297AAB" w14:paraId="535CB003" w14:textId="77777777" w:rsidTr="00272F7A">
        <w:tc>
          <w:tcPr>
            <w:tcW w:w="1413" w:type="dxa"/>
            <w:vAlign w:val="center"/>
          </w:tcPr>
          <w:p w14:paraId="57A55A2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D8165E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979" w:type="dxa"/>
            <w:vAlign w:val="center"/>
          </w:tcPr>
          <w:p w14:paraId="682F754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701" w:type="dxa"/>
            <w:vAlign w:val="center"/>
          </w:tcPr>
          <w:p w14:paraId="7FB2481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851" w:type="dxa"/>
            <w:vAlign w:val="center"/>
          </w:tcPr>
          <w:p w14:paraId="7585198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629" w:type="dxa"/>
            <w:vAlign w:val="center"/>
          </w:tcPr>
          <w:p w14:paraId="0E32769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290" w:type="dxa"/>
            <w:vAlign w:val="center"/>
          </w:tcPr>
          <w:p w14:paraId="40FB56A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290" w:type="dxa"/>
            <w:vAlign w:val="center"/>
          </w:tcPr>
          <w:p w14:paraId="0537B3B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290" w:type="dxa"/>
            <w:vAlign w:val="center"/>
          </w:tcPr>
          <w:p w14:paraId="44F70B3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1290" w:type="dxa"/>
            <w:vAlign w:val="center"/>
          </w:tcPr>
          <w:p w14:paraId="54750CC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290" w:type="dxa"/>
            <w:vAlign w:val="center"/>
          </w:tcPr>
          <w:p w14:paraId="2976F33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510A1E" w:rsidRPr="00297AAB" w14:paraId="5DB8A958" w14:textId="77777777" w:rsidTr="00272F7A">
        <w:tc>
          <w:tcPr>
            <w:tcW w:w="1413" w:type="dxa"/>
            <w:vAlign w:val="center"/>
          </w:tcPr>
          <w:p w14:paraId="25D93DAE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ACME (control)</w:t>
            </w:r>
          </w:p>
        </w:tc>
        <w:tc>
          <w:tcPr>
            <w:tcW w:w="1714" w:type="dxa"/>
            <w:vAlign w:val="center"/>
          </w:tcPr>
          <w:p w14:paraId="1A2006D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0.004917 </w:t>
            </w:r>
          </w:p>
          <w:p w14:paraId="59B33CA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(0.000800, 0.01)</w:t>
            </w:r>
          </w:p>
        </w:tc>
        <w:tc>
          <w:tcPr>
            <w:tcW w:w="979" w:type="dxa"/>
          </w:tcPr>
          <w:p w14:paraId="4C2A7E4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0.010 **</w:t>
            </w:r>
          </w:p>
        </w:tc>
        <w:tc>
          <w:tcPr>
            <w:tcW w:w="1701" w:type="dxa"/>
            <w:vAlign w:val="center"/>
          </w:tcPr>
          <w:p w14:paraId="153B38B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0.00441 </w:t>
            </w:r>
          </w:p>
          <w:p w14:paraId="1BFAC26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(0.000065, 0.01)</w:t>
            </w:r>
          </w:p>
        </w:tc>
        <w:tc>
          <w:tcPr>
            <w:tcW w:w="851" w:type="dxa"/>
            <w:vAlign w:val="center"/>
          </w:tcPr>
          <w:p w14:paraId="7E00DD0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629" w:type="dxa"/>
            <w:vAlign w:val="center"/>
          </w:tcPr>
          <w:p w14:paraId="022C602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0.00443 </w:t>
            </w:r>
          </w:p>
          <w:p w14:paraId="7B71E03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(0.000061, 0.01)</w:t>
            </w:r>
          </w:p>
        </w:tc>
        <w:tc>
          <w:tcPr>
            <w:tcW w:w="1290" w:type="dxa"/>
            <w:vAlign w:val="center"/>
          </w:tcPr>
          <w:p w14:paraId="5AB4216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290" w:type="dxa"/>
            <w:vAlign w:val="center"/>
          </w:tcPr>
          <w:p w14:paraId="4B71976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0.004869 (0.000353, 0.01)</w:t>
            </w:r>
          </w:p>
        </w:tc>
        <w:tc>
          <w:tcPr>
            <w:tcW w:w="1290" w:type="dxa"/>
            <w:vAlign w:val="center"/>
          </w:tcPr>
          <w:p w14:paraId="5FC9117E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0.030 *</w:t>
            </w:r>
          </w:p>
        </w:tc>
        <w:tc>
          <w:tcPr>
            <w:tcW w:w="1290" w:type="dxa"/>
            <w:vAlign w:val="center"/>
          </w:tcPr>
          <w:p w14:paraId="3FB103E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0.00515 (0.00120, 0.01)</w:t>
            </w:r>
          </w:p>
        </w:tc>
        <w:tc>
          <w:tcPr>
            <w:tcW w:w="1290" w:type="dxa"/>
            <w:vAlign w:val="center"/>
          </w:tcPr>
          <w:p w14:paraId="04EEF1A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&lt;2e-16 ***</w:t>
            </w:r>
          </w:p>
        </w:tc>
      </w:tr>
      <w:tr w:rsidR="00510A1E" w:rsidRPr="00297AAB" w14:paraId="5796D6C1" w14:textId="77777777" w:rsidTr="00272F7A">
        <w:tc>
          <w:tcPr>
            <w:tcW w:w="1413" w:type="dxa"/>
            <w:vAlign w:val="center"/>
          </w:tcPr>
          <w:p w14:paraId="1045787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ACME (treated)</w:t>
            </w:r>
          </w:p>
        </w:tc>
        <w:tc>
          <w:tcPr>
            <w:tcW w:w="1714" w:type="dxa"/>
            <w:vAlign w:val="center"/>
          </w:tcPr>
          <w:p w14:paraId="542B9C3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0.005996 </w:t>
            </w:r>
          </w:p>
          <w:p w14:paraId="2813BC4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(0.000923, 0.01)</w:t>
            </w:r>
          </w:p>
        </w:tc>
        <w:tc>
          <w:tcPr>
            <w:tcW w:w="979" w:type="dxa"/>
          </w:tcPr>
          <w:p w14:paraId="182B87C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0.010 **</w:t>
            </w:r>
          </w:p>
        </w:tc>
        <w:tc>
          <w:tcPr>
            <w:tcW w:w="1701" w:type="dxa"/>
            <w:vAlign w:val="center"/>
          </w:tcPr>
          <w:p w14:paraId="5905954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0.00532 </w:t>
            </w:r>
          </w:p>
          <w:p w14:paraId="463D459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(0.000071, 0.02)</w:t>
            </w:r>
          </w:p>
        </w:tc>
        <w:tc>
          <w:tcPr>
            <w:tcW w:w="851" w:type="dxa"/>
            <w:vAlign w:val="center"/>
          </w:tcPr>
          <w:p w14:paraId="37A2DE6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629" w:type="dxa"/>
            <w:vAlign w:val="center"/>
          </w:tcPr>
          <w:p w14:paraId="7E3A487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0.00535 </w:t>
            </w:r>
          </w:p>
          <w:p w14:paraId="1CFAE88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(0.000071, 0.02)</w:t>
            </w:r>
          </w:p>
        </w:tc>
        <w:tc>
          <w:tcPr>
            <w:tcW w:w="1290" w:type="dxa"/>
            <w:vAlign w:val="center"/>
          </w:tcPr>
          <w:p w14:paraId="60B7611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290" w:type="dxa"/>
            <w:vAlign w:val="center"/>
          </w:tcPr>
          <w:p w14:paraId="7614148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0.006312 (0.000400, 0.01)</w:t>
            </w:r>
          </w:p>
        </w:tc>
        <w:tc>
          <w:tcPr>
            <w:tcW w:w="1290" w:type="dxa"/>
            <w:vAlign w:val="center"/>
          </w:tcPr>
          <w:p w14:paraId="7B647E3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0.030 *</w:t>
            </w:r>
          </w:p>
        </w:tc>
        <w:tc>
          <w:tcPr>
            <w:tcW w:w="1290" w:type="dxa"/>
            <w:vAlign w:val="center"/>
          </w:tcPr>
          <w:p w14:paraId="594A277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0.00666 (0.00167, 0.02)</w:t>
            </w:r>
          </w:p>
        </w:tc>
        <w:tc>
          <w:tcPr>
            <w:tcW w:w="1290" w:type="dxa"/>
            <w:vAlign w:val="center"/>
          </w:tcPr>
          <w:p w14:paraId="0CD80DD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&lt;2e-16 ***</w:t>
            </w:r>
          </w:p>
        </w:tc>
      </w:tr>
      <w:tr w:rsidR="00510A1E" w:rsidRPr="00297AAB" w14:paraId="1BCDFAE4" w14:textId="77777777" w:rsidTr="00272F7A">
        <w:tc>
          <w:tcPr>
            <w:tcW w:w="1413" w:type="dxa"/>
            <w:vAlign w:val="center"/>
          </w:tcPr>
          <w:p w14:paraId="50B97D0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 (control)</w:t>
            </w:r>
          </w:p>
        </w:tc>
        <w:tc>
          <w:tcPr>
            <w:tcW w:w="1714" w:type="dxa"/>
            <w:vAlign w:val="center"/>
          </w:tcPr>
          <w:p w14:paraId="76FF853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0.038515 </w:t>
            </w:r>
          </w:p>
          <w:p w14:paraId="43A63D8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(-0.005313, 0.08)</w:t>
            </w:r>
          </w:p>
        </w:tc>
        <w:tc>
          <w:tcPr>
            <w:tcW w:w="979" w:type="dxa"/>
          </w:tcPr>
          <w:p w14:paraId="5B929CC9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0.094 .</w:t>
            </w:r>
            <w:proofErr w:type="gramEnd"/>
          </w:p>
        </w:tc>
        <w:tc>
          <w:tcPr>
            <w:tcW w:w="1701" w:type="dxa"/>
            <w:vAlign w:val="center"/>
          </w:tcPr>
          <w:p w14:paraId="2295AED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0.0377 </w:t>
            </w:r>
          </w:p>
          <w:p w14:paraId="6360AC6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(-0.016, 0.08)</w:t>
            </w:r>
          </w:p>
        </w:tc>
        <w:tc>
          <w:tcPr>
            <w:tcW w:w="851" w:type="dxa"/>
            <w:vAlign w:val="center"/>
          </w:tcPr>
          <w:p w14:paraId="0EC26D1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629" w:type="dxa"/>
            <w:vAlign w:val="center"/>
          </w:tcPr>
          <w:p w14:paraId="53DEFED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0.0377 </w:t>
            </w:r>
          </w:p>
          <w:p w14:paraId="2CE44E6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(-0.016, 0.08)</w:t>
            </w:r>
          </w:p>
        </w:tc>
        <w:tc>
          <w:tcPr>
            <w:tcW w:w="1290" w:type="dxa"/>
            <w:vAlign w:val="center"/>
          </w:tcPr>
          <w:p w14:paraId="4D9FE73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290" w:type="dxa"/>
            <w:vAlign w:val="center"/>
          </w:tcPr>
          <w:p w14:paraId="0A76B64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0.049230 (0.009506, 0.09)</w:t>
            </w:r>
          </w:p>
        </w:tc>
        <w:tc>
          <w:tcPr>
            <w:tcW w:w="1290" w:type="dxa"/>
            <w:vAlign w:val="center"/>
          </w:tcPr>
          <w:p w14:paraId="073B6E3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0.018 *</w:t>
            </w:r>
          </w:p>
        </w:tc>
        <w:tc>
          <w:tcPr>
            <w:tcW w:w="1290" w:type="dxa"/>
            <w:vAlign w:val="center"/>
          </w:tcPr>
          <w:p w14:paraId="0E0075E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0.04946 (0.00791, 0.09)</w:t>
            </w:r>
          </w:p>
        </w:tc>
        <w:tc>
          <w:tcPr>
            <w:tcW w:w="1290" w:type="dxa"/>
            <w:vAlign w:val="center"/>
          </w:tcPr>
          <w:p w14:paraId="42B7AF5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0.02 *</w:t>
            </w:r>
          </w:p>
        </w:tc>
      </w:tr>
      <w:tr w:rsidR="00510A1E" w:rsidRPr="00297AAB" w14:paraId="2B10B7E8" w14:textId="77777777" w:rsidTr="00272F7A">
        <w:tc>
          <w:tcPr>
            <w:tcW w:w="1413" w:type="dxa"/>
            <w:vAlign w:val="center"/>
          </w:tcPr>
          <w:p w14:paraId="481EBA5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 (treated)</w:t>
            </w:r>
          </w:p>
        </w:tc>
        <w:tc>
          <w:tcPr>
            <w:tcW w:w="1714" w:type="dxa"/>
            <w:vAlign w:val="center"/>
          </w:tcPr>
          <w:p w14:paraId="5DDFA0A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0.039594 </w:t>
            </w:r>
          </w:p>
          <w:p w14:paraId="6723FD7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(-0.005590, 0.08)</w:t>
            </w:r>
          </w:p>
        </w:tc>
        <w:tc>
          <w:tcPr>
            <w:tcW w:w="979" w:type="dxa"/>
          </w:tcPr>
          <w:p w14:paraId="6ABF984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0.094 .</w:t>
            </w:r>
            <w:proofErr w:type="gramEnd"/>
          </w:p>
        </w:tc>
        <w:tc>
          <w:tcPr>
            <w:tcW w:w="1701" w:type="dxa"/>
            <w:vAlign w:val="center"/>
          </w:tcPr>
          <w:p w14:paraId="53425BD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0.0386 </w:t>
            </w:r>
          </w:p>
          <w:p w14:paraId="33C97AAE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(-0.0166, 0.09)</w:t>
            </w:r>
          </w:p>
        </w:tc>
        <w:tc>
          <w:tcPr>
            <w:tcW w:w="851" w:type="dxa"/>
            <w:vAlign w:val="center"/>
          </w:tcPr>
          <w:p w14:paraId="5374348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629" w:type="dxa"/>
            <w:vAlign w:val="center"/>
          </w:tcPr>
          <w:p w14:paraId="2C11398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0.0386 </w:t>
            </w:r>
          </w:p>
          <w:p w14:paraId="2BD7BE6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(-0.0164, 0.09)</w:t>
            </w:r>
          </w:p>
        </w:tc>
        <w:tc>
          <w:tcPr>
            <w:tcW w:w="1290" w:type="dxa"/>
            <w:vAlign w:val="center"/>
          </w:tcPr>
          <w:p w14:paraId="0EAFC27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1290" w:type="dxa"/>
            <w:vAlign w:val="center"/>
          </w:tcPr>
          <w:p w14:paraId="07C43BA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0.050673 (0.009676, 0.09)</w:t>
            </w:r>
          </w:p>
        </w:tc>
        <w:tc>
          <w:tcPr>
            <w:tcW w:w="1290" w:type="dxa"/>
            <w:vAlign w:val="center"/>
          </w:tcPr>
          <w:p w14:paraId="0E31492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0.018 *</w:t>
            </w:r>
          </w:p>
        </w:tc>
        <w:tc>
          <w:tcPr>
            <w:tcW w:w="1290" w:type="dxa"/>
            <w:vAlign w:val="center"/>
          </w:tcPr>
          <w:p w14:paraId="13CFAAE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0.05097 (0.00816, 0.09)</w:t>
            </w:r>
          </w:p>
        </w:tc>
        <w:tc>
          <w:tcPr>
            <w:tcW w:w="1290" w:type="dxa"/>
            <w:vAlign w:val="center"/>
          </w:tcPr>
          <w:p w14:paraId="20DBCB3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0.02 *</w:t>
            </w:r>
          </w:p>
        </w:tc>
      </w:tr>
      <w:tr w:rsidR="00510A1E" w:rsidRPr="00297AAB" w14:paraId="2D37114E" w14:textId="77777777" w:rsidTr="00272F7A">
        <w:tc>
          <w:tcPr>
            <w:tcW w:w="1413" w:type="dxa"/>
            <w:vAlign w:val="center"/>
          </w:tcPr>
          <w:p w14:paraId="3B6C037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Effect</w:t>
            </w:r>
          </w:p>
        </w:tc>
        <w:tc>
          <w:tcPr>
            <w:tcW w:w="1714" w:type="dxa"/>
            <w:vAlign w:val="center"/>
          </w:tcPr>
          <w:p w14:paraId="39CDD14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0.044510 </w:t>
            </w:r>
          </w:p>
          <w:p w14:paraId="27E39ED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(-0.000660, 0.09)</w:t>
            </w:r>
          </w:p>
        </w:tc>
        <w:tc>
          <w:tcPr>
            <w:tcW w:w="979" w:type="dxa"/>
          </w:tcPr>
          <w:p w14:paraId="6250669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0.052 .</w:t>
            </w:r>
            <w:proofErr w:type="gramEnd"/>
          </w:p>
        </w:tc>
        <w:tc>
          <w:tcPr>
            <w:tcW w:w="1701" w:type="dxa"/>
            <w:vAlign w:val="center"/>
          </w:tcPr>
          <w:p w14:paraId="417D285E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0.043 </w:t>
            </w:r>
          </w:p>
          <w:p w14:paraId="798272B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(-0.00811, 0.09)</w:t>
            </w:r>
          </w:p>
        </w:tc>
        <w:tc>
          <w:tcPr>
            <w:tcW w:w="851" w:type="dxa"/>
            <w:vAlign w:val="center"/>
          </w:tcPr>
          <w:p w14:paraId="1C78BFA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629" w:type="dxa"/>
            <w:vAlign w:val="center"/>
          </w:tcPr>
          <w:p w14:paraId="5F5C972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0.043 </w:t>
            </w:r>
          </w:p>
          <w:p w14:paraId="7E204D5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(-0.0084, 0.09)</w:t>
            </w:r>
          </w:p>
        </w:tc>
        <w:tc>
          <w:tcPr>
            <w:tcW w:w="1290" w:type="dxa"/>
            <w:vAlign w:val="center"/>
          </w:tcPr>
          <w:p w14:paraId="38442B6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290" w:type="dxa"/>
            <w:vAlign w:val="center"/>
          </w:tcPr>
          <w:p w14:paraId="2A428AD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0.055542 (0.013405, 0.10)</w:t>
            </w:r>
          </w:p>
        </w:tc>
        <w:tc>
          <w:tcPr>
            <w:tcW w:w="1290" w:type="dxa"/>
            <w:vAlign w:val="center"/>
          </w:tcPr>
          <w:p w14:paraId="55D5A50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0.010 **</w:t>
            </w:r>
          </w:p>
        </w:tc>
        <w:tc>
          <w:tcPr>
            <w:tcW w:w="1290" w:type="dxa"/>
            <w:vAlign w:val="center"/>
          </w:tcPr>
          <w:p w14:paraId="0028397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0.05612 (0.01402, 0.10)</w:t>
            </w:r>
          </w:p>
        </w:tc>
        <w:tc>
          <w:tcPr>
            <w:tcW w:w="1290" w:type="dxa"/>
            <w:vAlign w:val="center"/>
          </w:tcPr>
          <w:p w14:paraId="22302CE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 **</w:t>
            </w:r>
          </w:p>
        </w:tc>
      </w:tr>
      <w:tr w:rsidR="00510A1E" w:rsidRPr="00297AAB" w14:paraId="5ADF4C1A" w14:textId="77777777" w:rsidTr="00272F7A">
        <w:tc>
          <w:tcPr>
            <w:tcW w:w="1413" w:type="dxa"/>
            <w:vAlign w:val="center"/>
          </w:tcPr>
          <w:p w14:paraId="349FA37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Prop. Mediated (control)</w:t>
            </w:r>
          </w:p>
        </w:tc>
        <w:tc>
          <w:tcPr>
            <w:tcW w:w="1714" w:type="dxa"/>
            <w:vAlign w:val="center"/>
          </w:tcPr>
          <w:p w14:paraId="6B4F0D0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0.110462 </w:t>
            </w:r>
          </w:p>
          <w:p w14:paraId="52B3CEF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(-0.107411, 0.80)</w:t>
            </w:r>
          </w:p>
        </w:tc>
        <w:tc>
          <w:tcPr>
            <w:tcW w:w="979" w:type="dxa"/>
          </w:tcPr>
          <w:p w14:paraId="5717924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0.062 .</w:t>
            </w:r>
            <w:proofErr w:type="gramEnd"/>
          </w:p>
        </w:tc>
        <w:tc>
          <w:tcPr>
            <w:tcW w:w="1701" w:type="dxa"/>
            <w:vAlign w:val="center"/>
          </w:tcPr>
          <w:p w14:paraId="3E54732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0.102 </w:t>
            </w:r>
          </w:p>
          <w:p w14:paraId="48D1AD0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(-0.508, 1.13)</w:t>
            </w:r>
          </w:p>
        </w:tc>
        <w:tc>
          <w:tcPr>
            <w:tcW w:w="851" w:type="dxa"/>
            <w:vAlign w:val="center"/>
          </w:tcPr>
          <w:p w14:paraId="2EE8B36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1629" w:type="dxa"/>
            <w:vAlign w:val="center"/>
          </w:tcPr>
          <w:p w14:paraId="30381F0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0.103 </w:t>
            </w:r>
          </w:p>
          <w:p w14:paraId="740C60B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(-0.515, 1.07)</w:t>
            </w:r>
          </w:p>
        </w:tc>
        <w:tc>
          <w:tcPr>
            <w:tcW w:w="1290" w:type="dxa"/>
            <w:vAlign w:val="center"/>
          </w:tcPr>
          <w:p w14:paraId="19E6ECE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290" w:type="dxa"/>
            <w:vAlign w:val="center"/>
          </w:tcPr>
          <w:p w14:paraId="4B1C0C99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0.087660 (0.003862, 0.34)</w:t>
            </w:r>
          </w:p>
        </w:tc>
        <w:tc>
          <w:tcPr>
            <w:tcW w:w="1290" w:type="dxa"/>
            <w:vAlign w:val="center"/>
          </w:tcPr>
          <w:p w14:paraId="0E1C34E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0.040 *</w:t>
            </w:r>
          </w:p>
        </w:tc>
        <w:tc>
          <w:tcPr>
            <w:tcW w:w="1290" w:type="dxa"/>
            <w:vAlign w:val="center"/>
          </w:tcPr>
          <w:p w14:paraId="6B2579C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0.09177 (0.02042, 0.39)</w:t>
            </w:r>
          </w:p>
        </w:tc>
        <w:tc>
          <w:tcPr>
            <w:tcW w:w="1290" w:type="dxa"/>
            <w:vAlign w:val="center"/>
          </w:tcPr>
          <w:p w14:paraId="17BD7933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 **</w:t>
            </w:r>
          </w:p>
        </w:tc>
      </w:tr>
      <w:tr w:rsidR="00510A1E" w:rsidRPr="00297AAB" w14:paraId="09BB80E4" w14:textId="77777777" w:rsidTr="00272F7A">
        <w:tc>
          <w:tcPr>
            <w:tcW w:w="1413" w:type="dxa"/>
            <w:vAlign w:val="center"/>
          </w:tcPr>
          <w:p w14:paraId="4377729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Prop. Mediated (treated)</w:t>
            </w:r>
          </w:p>
        </w:tc>
        <w:tc>
          <w:tcPr>
            <w:tcW w:w="1714" w:type="dxa"/>
            <w:vAlign w:val="center"/>
          </w:tcPr>
          <w:p w14:paraId="5873C8F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0.134702 </w:t>
            </w:r>
          </w:p>
          <w:p w14:paraId="6CF1C22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(-0.091885, 0.81)</w:t>
            </w:r>
          </w:p>
        </w:tc>
        <w:tc>
          <w:tcPr>
            <w:tcW w:w="979" w:type="dxa"/>
          </w:tcPr>
          <w:p w14:paraId="11B37B1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0.062 .</w:t>
            </w:r>
            <w:proofErr w:type="gramEnd"/>
          </w:p>
        </w:tc>
        <w:tc>
          <w:tcPr>
            <w:tcW w:w="1701" w:type="dxa"/>
            <w:vAlign w:val="center"/>
          </w:tcPr>
          <w:p w14:paraId="2D85D82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0.124 </w:t>
            </w:r>
          </w:p>
          <w:p w14:paraId="02C13B5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(-0.461, 1.13)</w:t>
            </w:r>
          </w:p>
        </w:tc>
        <w:tc>
          <w:tcPr>
            <w:tcW w:w="851" w:type="dxa"/>
            <w:vAlign w:val="center"/>
          </w:tcPr>
          <w:p w14:paraId="4A0F1C4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1629" w:type="dxa"/>
            <w:vAlign w:val="center"/>
          </w:tcPr>
          <w:p w14:paraId="40BD94A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0.124 </w:t>
            </w:r>
          </w:p>
          <w:p w14:paraId="43FDDED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(-0.475, 1.07)</w:t>
            </w:r>
          </w:p>
        </w:tc>
        <w:tc>
          <w:tcPr>
            <w:tcW w:w="1290" w:type="dxa"/>
            <w:vAlign w:val="center"/>
          </w:tcPr>
          <w:p w14:paraId="7D5A625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290" w:type="dxa"/>
            <w:vAlign w:val="center"/>
          </w:tcPr>
          <w:p w14:paraId="0F7CE44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0.113638 (0.005284, 0.37)</w:t>
            </w:r>
          </w:p>
        </w:tc>
        <w:tc>
          <w:tcPr>
            <w:tcW w:w="1290" w:type="dxa"/>
            <w:vAlign w:val="center"/>
          </w:tcPr>
          <w:p w14:paraId="454E44B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0.040 *</w:t>
            </w:r>
          </w:p>
        </w:tc>
        <w:tc>
          <w:tcPr>
            <w:tcW w:w="1290" w:type="dxa"/>
            <w:vAlign w:val="center"/>
          </w:tcPr>
          <w:p w14:paraId="66B01BC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0.11875 (0.02933, 0.42)</w:t>
            </w:r>
          </w:p>
        </w:tc>
        <w:tc>
          <w:tcPr>
            <w:tcW w:w="1290" w:type="dxa"/>
            <w:vAlign w:val="center"/>
          </w:tcPr>
          <w:p w14:paraId="0D2619E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 **</w:t>
            </w:r>
          </w:p>
        </w:tc>
      </w:tr>
      <w:tr w:rsidR="00510A1E" w:rsidRPr="00297AAB" w14:paraId="275FB24D" w14:textId="77777777" w:rsidTr="00272F7A">
        <w:tc>
          <w:tcPr>
            <w:tcW w:w="1413" w:type="dxa"/>
            <w:vAlign w:val="center"/>
          </w:tcPr>
          <w:p w14:paraId="794C6E7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ACME (average)</w:t>
            </w:r>
          </w:p>
        </w:tc>
        <w:tc>
          <w:tcPr>
            <w:tcW w:w="1714" w:type="dxa"/>
            <w:vAlign w:val="center"/>
          </w:tcPr>
          <w:p w14:paraId="04378C1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0.005456 </w:t>
            </w:r>
          </w:p>
          <w:p w14:paraId="620586A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(0.000877, 0.01)</w:t>
            </w:r>
          </w:p>
        </w:tc>
        <w:tc>
          <w:tcPr>
            <w:tcW w:w="979" w:type="dxa"/>
          </w:tcPr>
          <w:p w14:paraId="090B6EA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0.010 **</w:t>
            </w:r>
          </w:p>
        </w:tc>
        <w:tc>
          <w:tcPr>
            <w:tcW w:w="1701" w:type="dxa"/>
            <w:vAlign w:val="center"/>
          </w:tcPr>
          <w:p w14:paraId="16A139D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0.00486 </w:t>
            </w:r>
          </w:p>
          <w:p w14:paraId="42359F6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(0.000068, 0.01)</w:t>
            </w:r>
          </w:p>
        </w:tc>
        <w:tc>
          <w:tcPr>
            <w:tcW w:w="851" w:type="dxa"/>
            <w:vAlign w:val="center"/>
          </w:tcPr>
          <w:p w14:paraId="1E316DF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629" w:type="dxa"/>
            <w:vAlign w:val="center"/>
          </w:tcPr>
          <w:p w14:paraId="6954690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0.00489 </w:t>
            </w:r>
          </w:p>
          <w:p w14:paraId="664D481E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(0.000071, 0.01)</w:t>
            </w:r>
          </w:p>
        </w:tc>
        <w:tc>
          <w:tcPr>
            <w:tcW w:w="1290" w:type="dxa"/>
            <w:vAlign w:val="center"/>
          </w:tcPr>
          <w:p w14:paraId="3DD4914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0.044 *</w:t>
            </w:r>
          </w:p>
        </w:tc>
        <w:tc>
          <w:tcPr>
            <w:tcW w:w="1290" w:type="dxa"/>
            <w:vAlign w:val="center"/>
          </w:tcPr>
          <w:p w14:paraId="1ED6E7C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0.005590 (0.000376, 0.01)</w:t>
            </w:r>
          </w:p>
        </w:tc>
        <w:tc>
          <w:tcPr>
            <w:tcW w:w="1290" w:type="dxa"/>
            <w:vAlign w:val="center"/>
          </w:tcPr>
          <w:p w14:paraId="3585941B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0.030 *</w:t>
            </w:r>
          </w:p>
        </w:tc>
        <w:tc>
          <w:tcPr>
            <w:tcW w:w="1290" w:type="dxa"/>
            <w:vAlign w:val="center"/>
          </w:tcPr>
          <w:p w14:paraId="608FA41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0.00591 (0.00144, 0.01)</w:t>
            </w:r>
          </w:p>
        </w:tc>
        <w:tc>
          <w:tcPr>
            <w:tcW w:w="1290" w:type="dxa"/>
            <w:vAlign w:val="center"/>
          </w:tcPr>
          <w:p w14:paraId="0197608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&lt;2e-16 ***</w:t>
            </w:r>
          </w:p>
        </w:tc>
      </w:tr>
      <w:tr w:rsidR="00510A1E" w:rsidRPr="00297AAB" w14:paraId="40F90451" w14:textId="77777777" w:rsidTr="00272F7A">
        <w:tc>
          <w:tcPr>
            <w:tcW w:w="1413" w:type="dxa"/>
            <w:vAlign w:val="center"/>
          </w:tcPr>
          <w:p w14:paraId="1D480CD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ADE </w:t>
            </w: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(average)</w:t>
            </w:r>
          </w:p>
        </w:tc>
        <w:tc>
          <w:tcPr>
            <w:tcW w:w="1714" w:type="dxa"/>
            <w:vAlign w:val="center"/>
          </w:tcPr>
          <w:p w14:paraId="7021636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0.039054 </w:t>
            </w:r>
          </w:p>
          <w:p w14:paraId="4BEFD0C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(-0.005451, 0.08)</w:t>
            </w:r>
          </w:p>
        </w:tc>
        <w:tc>
          <w:tcPr>
            <w:tcW w:w="979" w:type="dxa"/>
          </w:tcPr>
          <w:p w14:paraId="4A286C48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0.094 .</w:t>
            </w:r>
            <w:proofErr w:type="gramEnd"/>
          </w:p>
        </w:tc>
        <w:tc>
          <w:tcPr>
            <w:tcW w:w="1701" w:type="dxa"/>
            <w:vAlign w:val="center"/>
          </w:tcPr>
          <w:p w14:paraId="0BCEDCC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0.0382 </w:t>
            </w:r>
          </w:p>
          <w:p w14:paraId="19F870DF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(-0.0162, 0.08)</w:t>
            </w:r>
          </w:p>
        </w:tc>
        <w:tc>
          <w:tcPr>
            <w:tcW w:w="851" w:type="dxa"/>
            <w:vAlign w:val="center"/>
          </w:tcPr>
          <w:p w14:paraId="6B0EE5C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0.166</w:t>
            </w:r>
          </w:p>
        </w:tc>
        <w:tc>
          <w:tcPr>
            <w:tcW w:w="1629" w:type="dxa"/>
            <w:vAlign w:val="center"/>
          </w:tcPr>
          <w:p w14:paraId="35925AD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0.0382 </w:t>
            </w:r>
          </w:p>
          <w:p w14:paraId="4AB49A17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(-0.0161, 0.08)</w:t>
            </w:r>
          </w:p>
        </w:tc>
        <w:tc>
          <w:tcPr>
            <w:tcW w:w="1290" w:type="dxa"/>
            <w:vAlign w:val="center"/>
          </w:tcPr>
          <w:p w14:paraId="0D883AF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0.166</w:t>
            </w:r>
          </w:p>
        </w:tc>
        <w:tc>
          <w:tcPr>
            <w:tcW w:w="1290" w:type="dxa"/>
            <w:vAlign w:val="center"/>
          </w:tcPr>
          <w:p w14:paraId="3E4B3B6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0.049951 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(0.009544, 0.09)</w:t>
            </w:r>
          </w:p>
        </w:tc>
        <w:tc>
          <w:tcPr>
            <w:tcW w:w="1290" w:type="dxa"/>
            <w:vAlign w:val="center"/>
          </w:tcPr>
          <w:p w14:paraId="673282D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0.018 *</w:t>
            </w:r>
          </w:p>
        </w:tc>
        <w:tc>
          <w:tcPr>
            <w:tcW w:w="1290" w:type="dxa"/>
            <w:vAlign w:val="center"/>
          </w:tcPr>
          <w:p w14:paraId="17D209D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0.05022 </w:t>
            </w: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(0.00804, 0.09)</w:t>
            </w:r>
          </w:p>
        </w:tc>
        <w:tc>
          <w:tcPr>
            <w:tcW w:w="1290" w:type="dxa"/>
            <w:vAlign w:val="center"/>
          </w:tcPr>
          <w:p w14:paraId="6FD106A6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0.02 *</w:t>
            </w:r>
          </w:p>
        </w:tc>
      </w:tr>
      <w:tr w:rsidR="00510A1E" w:rsidRPr="00297AAB" w14:paraId="291E6032" w14:textId="77777777" w:rsidTr="00272F7A">
        <w:tc>
          <w:tcPr>
            <w:tcW w:w="1413" w:type="dxa"/>
            <w:vAlign w:val="center"/>
          </w:tcPr>
          <w:p w14:paraId="2C27749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Prop. Mediated (average)</w:t>
            </w:r>
          </w:p>
        </w:tc>
        <w:tc>
          <w:tcPr>
            <w:tcW w:w="1714" w:type="dxa"/>
            <w:vAlign w:val="center"/>
          </w:tcPr>
          <w:p w14:paraId="00AF89B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0.122582</w:t>
            </w:r>
          </w:p>
          <w:p w14:paraId="6941E27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(-0.099648, 0.80)</w:t>
            </w:r>
          </w:p>
        </w:tc>
        <w:tc>
          <w:tcPr>
            <w:tcW w:w="979" w:type="dxa"/>
          </w:tcPr>
          <w:p w14:paraId="1F995ADA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0.062 .</w:t>
            </w:r>
            <w:proofErr w:type="gramEnd"/>
          </w:p>
        </w:tc>
        <w:tc>
          <w:tcPr>
            <w:tcW w:w="1701" w:type="dxa"/>
            <w:vAlign w:val="center"/>
          </w:tcPr>
          <w:p w14:paraId="593F32E9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0.113 </w:t>
            </w:r>
          </w:p>
          <w:p w14:paraId="68910D0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(-0.484, 1.13)</w:t>
            </w:r>
          </w:p>
        </w:tc>
        <w:tc>
          <w:tcPr>
            <w:tcW w:w="851" w:type="dxa"/>
            <w:vAlign w:val="center"/>
          </w:tcPr>
          <w:p w14:paraId="1FAEA7F5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1629" w:type="dxa"/>
            <w:vAlign w:val="center"/>
          </w:tcPr>
          <w:p w14:paraId="0A6E1BA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 xml:space="preserve">0.114 </w:t>
            </w:r>
          </w:p>
          <w:p w14:paraId="3D2696C0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(-0.495, 1.07)</w:t>
            </w:r>
          </w:p>
        </w:tc>
        <w:tc>
          <w:tcPr>
            <w:tcW w:w="1290" w:type="dxa"/>
            <w:vAlign w:val="center"/>
          </w:tcPr>
          <w:p w14:paraId="0C72247C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290" w:type="dxa"/>
            <w:vAlign w:val="center"/>
          </w:tcPr>
          <w:p w14:paraId="11EE6FA2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0.100649 (0.004573, 0.35)</w:t>
            </w:r>
          </w:p>
        </w:tc>
        <w:tc>
          <w:tcPr>
            <w:tcW w:w="1290" w:type="dxa"/>
            <w:vAlign w:val="center"/>
          </w:tcPr>
          <w:p w14:paraId="033D5161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0.040 *</w:t>
            </w:r>
          </w:p>
        </w:tc>
        <w:tc>
          <w:tcPr>
            <w:tcW w:w="1290" w:type="dxa"/>
            <w:vAlign w:val="center"/>
          </w:tcPr>
          <w:p w14:paraId="62679A34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0.10526 (0.02492, 0.41)</w:t>
            </w:r>
          </w:p>
        </w:tc>
        <w:tc>
          <w:tcPr>
            <w:tcW w:w="1290" w:type="dxa"/>
            <w:vAlign w:val="center"/>
          </w:tcPr>
          <w:p w14:paraId="3B939DED" w14:textId="77777777" w:rsidR="00510A1E" w:rsidRPr="00297AAB" w:rsidRDefault="00510A1E" w:rsidP="0027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AAB">
              <w:rPr>
                <w:rFonts w:ascii="Times New Roman" w:hAnsi="Times New Roman" w:cs="Times New Roman"/>
                <w:sz w:val="24"/>
                <w:szCs w:val="24"/>
              </w:rPr>
              <w:t>0.01 **</w:t>
            </w:r>
          </w:p>
        </w:tc>
      </w:tr>
    </w:tbl>
    <w:p w14:paraId="67DDF35A" w14:textId="77777777" w:rsidR="00726953" w:rsidRPr="005828DD" w:rsidRDefault="00726953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CDA673" w14:textId="268B0590" w:rsidR="00726953" w:rsidRPr="005828DD" w:rsidRDefault="00000000" w:rsidP="005828D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 xml:space="preserve">Signif. codes: 0 </w:t>
      </w:r>
      <w:r w:rsidRPr="005828DD">
        <w:rPr>
          <w:rFonts w:ascii="Times New Roman" w:hAnsi="Times New Roman" w:cs="Times New Roman" w:hint="eastAsia"/>
          <w:sz w:val="24"/>
          <w:szCs w:val="24"/>
        </w:rPr>
        <w:t>‘</w:t>
      </w:r>
      <w:r w:rsidRPr="005828DD">
        <w:rPr>
          <w:rFonts w:ascii="Times New Roman" w:hAnsi="Times New Roman" w:cs="Times New Roman"/>
          <w:sz w:val="24"/>
          <w:szCs w:val="24"/>
        </w:rPr>
        <w:t xml:space="preserve">***’ 0.001 </w:t>
      </w:r>
      <w:r w:rsidRPr="005828DD">
        <w:rPr>
          <w:rFonts w:ascii="Times New Roman" w:hAnsi="Times New Roman" w:cs="Times New Roman" w:hint="eastAsia"/>
          <w:sz w:val="24"/>
          <w:szCs w:val="24"/>
        </w:rPr>
        <w:t>‘</w:t>
      </w:r>
      <w:r w:rsidRPr="005828DD">
        <w:rPr>
          <w:rFonts w:ascii="Times New Roman" w:hAnsi="Times New Roman" w:cs="Times New Roman"/>
          <w:sz w:val="24"/>
          <w:szCs w:val="24"/>
        </w:rPr>
        <w:t xml:space="preserve">**’ 0.01 </w:t>
      </w:r>
      <w:r w:rsidRPr="005828DD">
        <w:rPr>
          <w:rFonts w:ascii="Times New Roman" w:hAnsi="Times New Roman" w:cs="Times New Roman" w:hint="eastAsia"/>
          <w:sz w:val="24"/>
          <w:szCs w:val="24"/>
        </w:rPr>
        <w:t>‘</w:t>
      </w:r>
      <w:r w:rsidRPr="005828DD">
        <w:rPr>
          <w:rFonts w:ascii="Times New Roman" w:hAnsi="Times New Roman" w:cs="Times New Roman"/>
          <w:sz w:val="24"/>
          <w:szCs w:val="24"/>
        </w:rPr>
        <w:t xml:space="preserve">*’ 0.05 </w:t>
      </w:r>
      <w:r w:rsidRPr="005828DD">
        <w:rPr>
          <w:rFonts w:ascii="Times New Roman" w:hAnsi="Times New Roman" w:cs="Times New Roman" w:hint="eastAsia"/>
          <w:sz w:val="24"/>
          <w:szCs w:val="24"/>
        </w:rPr>
        <w:t>‘</w:t>
      </w:r>
      <w:r w:rsidRPr="005828DD">
        <w:rPr>
          <w:rFonts w:ascii="Times New Roman" w:hAnsi="Times New Roman" w:cs="Times New Roman"/>
          <w:sz w:val="24"/>
          <w:szCs w:val="24"/>
        </w:rPr>
        <w:t xml:space="preserve">.’ 0.1 </w:t>
      </w:r>
      <w:r w:rsidRPr="005828DD">
        <w:rPr>
          <w:rFonts w:ascii="Times New Roman" w:hAnsi="Times New Roman" w:cs="Times New Roman" w:hint="eastAsia"/>
          <w:sz w:val="24"/>
          <w:szCs w:val="24"/>
        </w:rPr>
        <w:t>‘</w:t>
      </w:r>
      <w:r w:rsidRPr="005828DD">
        <w:rPr>
          <w:rFonts w:ascii="Times New Roman" w:hAnsi="Times New Roman" w:cs="Times New Roman"/>
          <w:sz w:val="24"/>
          <w:szCs w:val="24"/>
        </w:rPr>
        <w:t xml:space="preserve"> </w:t>
      </w:r>
      <w:r w:rsidRPr="005828DD">
        <w:rPr>
          <w:rFonts w:ascii="Times New Roman" w:hAnsi="Times New Roman" w:cs="Times New Roman" w:hint="eastAsia"/>
          <w:sz w:val="24"/>
          <w:szCs w:val="24"/>
        </w:rPr>
        <w:t>’</w:t>
      </w:r>
      <w:r w:rsidRPr="005828D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5DF271A" w14:textId="3A6AEEB8" w:rsidR="00B16F02" w:rsidRPr="005828DD" w:rsidRDefault="00000000" w:rsidP="005828DD">
      <w:pPr>
        <w:spacing w:line="480" w:lineRule="auto"/>
        <w:contextualSpacing/>
        <w:rPr>
          <w:sz w:val="24"/>
          <w:szCs w:val="24"/>
        </w:rPr>
      </w:pPr>
      <w:r w:rsidRPr="005828DD">
        <w:rPr>
          <w:rFonts w:ascii="Times New Roman" w:hAnsi="Times New Roman" w:cs="Times New Roman"/>
          <w:sz w:val="24"/>
          <w:szCs w:val="24"/>
        </w:rPr>
        <w:t>Notes: Alternative definition/subset of outcome</w:t>
      </w:r>
      <w:r w:rsidRPr="005828DD">
        <w:rPr>
          <w:rFonts w:ascii="Times New Roman" w:eastAsia="等线" w:hAnsi="Times New Roman" w:cs="Times New Roman"/>
          <w:sz w:val="24"/>
          <w:szCs w:val="24"/>
        </w:rPr>
        <w:t>s (s</w:t>
      </w:r>
      <w:r w:rsidRPr="005828DD">
        <w:rPr>
          <w:rFonts w:ascii="Times New Roman" w:hAnsi="Times New Roman" w:cs="Times New Roman"/>
          <w:sz w:val="24"/>
          <w:szCs w:val="24"/>
        </w:rPr>
        <w:t>trictly cardiac-specific events): Exclude pulmonary embolism (PE) and focus only on direct cardiac pathology</w:t>
      </w:r>
      <w:r w:rsidRPr="005828DD">
        <w:rPr>
          <w:rFonts w:ascii="Times New Roman" w:eastAsia="等线" w:hAnsi="Times New Roman" w:cs="Times New Roman"/>
          <w:sz w:val="24"/>
          <w:szCs w:val="24"/>
        </w:rPr>
        <w:t>.</w:t>
      </w:r>
    </w:p>
    <w:sectPr w:rsidR="00B16F02" w:rsidRPr="005828DD" w:rsidSect="00510A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9F02" w14:textId="77777777" w:rsidR="00E22E58" w:rsidRDefault="00E22E58" w:rsidP="00C4635A">
      <w:r>
        <w:separator/>
      </w:r>
    </w:p>
  </w:endnote>
  <w:endnote w:type="continuationSeparator" w:id="0">
    <w:p w14:paraId="7507683C" w14:textId="77777777" w:rsidR="00E22E58" w:rsidRDefault="00E22E58" w:rsidP="00C4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6B64" w14:textId="77777777" w:rsidR="00E22E58" w:rsidRDefault="00E22E58" w:rsidP="00C4635A">
      <w:r>
        <w:separator/>
      </w:r>
    </w:p>
  </w:footnote>
  <w:footnote w:type="continuationSeparator" w:id="0">
    <w:p w14:paraId="0D58C1E9" w14:textId="77777777" w:rsidR="00E22E58" w:rsidRDefault="00E22E58" w:rsidP="00C4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0763"/>
    <w:multiLevelType w:val="multilevel"/>
    <w:tmpl w:val="0E6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23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53"/>
    <w:rsid w:val="00043EF2"/>
    <w:rsid w:val="000721CD"/>
    <w:rsid w:val="00297AAB"/>
    <w:rsid w:val="002B1900"/>
    <w:rsid w:val="00371E38"/>
    <w:rsid w:val="00391676"/>
    <w:rsid w:val="003B2E55"/>
    <w:rsid w:val="004F39D3"/>
    <w:rsid w:val="00510A1E"/>
    <w:rsid w:val="0057451E"/>
    <w:rsid w:val="005828DD"/>
    <w:rsid w:val="006022D6"/>
    <w:rsid w:val="00684A28"/>
    <w:rsid w:val="007074BA"/>
    <w:rsid w:val="00726953"/>
    <w:rsid w:val="00752F49"/>
    <w:rsid w:val="00791B4A"/>
    <w:rsid w:val="007D675D"/>
    <w:rsid w:val="00802A7D"/>
    <w:rsid w:val="008B1A84"/>
    <w:rsid w:val="008D2153"/>
    <w:rsid w:val="009A1535"/>
    <w:rsid w:val="009C3D20"/>
    <w:rsid w:val="00B1545A"/>
    <w:rsid w:val="00B16F02"/>
    <w:rsid w:val="00B769BB"/>
    <w:rsid w:val="00B80958"/>
    <w:rsid w:val="00B97D59"/>
    <w:rsid w:val="00C4635A"/>
    <w:rsid w:val="00C90D0E"/>
    <w:rsid w:val="00D33310"/>
    <w:rsid w:val="00D77D45"/>
    <w:rsid w:val="00E22E58"/>
    <w:rsid w:val="00FC7AA8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8E14"/>
  <w15:chartTrackingRefBased/>
  <w15:docId w15:val="{45075FD4-9585-4F14-BFC2-F54BB705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 w:themeColor="text1"/>
        <w:kern w:val="2"/>
        <w:lang w:val="en-ZA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953"/>
    <w:pPr>
      <w:widowControl w:val="0"/>
      <w:spacing w:line="240" w:lineRule="auto"/>
    </w:pPr>
    <w:rPr>
      <w:rFonts w:asciiTheme="minorHAnsi" w:hAnsiTheme="minorHAnsi" w:cstheme="minorBidi"/>
      <w:color w:val="auto"/>
      <w:sz w:val="21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2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B80958"/>
  </w:style>
  <w:style w:type="character" w:customStyle="1" w:styleId="a4">
    <w:name w:val="批注文字 字符"/>
    <w:basedOn w:val="a0"/>
    <w:link w:val="a3"/>
    <w:uiPriority w:val="99"/>
    <w:rsid w:val="00B80958"/>
  </w:style>
  <w:style w:type="character" w:styleId="a5">
    <w:name w:val="line number"/>
    <w:basedOn w:val="a0"/>
    <w:uiPriority w:val="99"/>
    <w:semiHidden/>
    <w:unhideWhenUsed/>
    <w:rsid w:val="00B769BB"/>
    <w:rPr>
      <w:rFonts w:ascii="Times New Roman" w:hAnsi="Times New Roman"/>
      <w:sz w:val="20"/>
    </w:rPr>
  </w:style>
  <w:style w:type="character" w:customStyle="1" w:styleId="10">
    <w:name w:val="标题 1 字符"/>
    <w:basedOn w:val="a0"/>
    <w:link w:val="1"/>
    <w:uiPriority w:val="9"/>
    <w:rsid w:val="0072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72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7269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7269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7269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7269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7269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9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7269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726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0"/>
    <w:link w:val="a6"/>
    <w:uiPriority w:val="10"/>
    <w:rsid w:val="007269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7269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7269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726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726953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726953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726953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72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726953"/>
    <w:rPr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726953"/>
    <w:rPr>
      <w:b/>
      <w:bCs/>
      <w:smallCaps/>
      <w:color w:val="0F4761" w:themeColor="accent1" w:themeShade="BF"/>
      <w:spacing w:val="5"/>
    </w:rPr>
  </w:style>
  <w:style w:type="paragraph" w:styleId="af1">
    <w:name w:val="Revision"/>
    <w:hidden/>
    <w:uiPriority w:val="99"/>
    <w:semiHidden/>
    <w:rsid w:val="00726953"/>
    <w:pPr>
      <w:spacing w:line="240" w:lineRule="auto"/>
      <w:jc w:val="left"/>
    </w:pPr>
    <w:rPr>
      <w:rFonts w:asciiTheme="minorHAnsi" w:hAnsiTheme="minorHAnsi" w:cstheme="minorBidi"/>
      <w:color w:val="auto"/>
      <w:sz w:val="21"/>
      <w:szCs w:val="22"/>
      <w:lang w:val="en-US" w:eastAsia="zh-CN"/>
    </w:rPr>
  </w:style>
  <w:style w:type="character" w:styleId="af2">
    <w:name w:val="annotation reference"/>
    <w:basedOn w:val="a0"/>
    <w:uiPriority w:val="99"/>
    <w:semiHidden/>
    <w:unhideWhenUsed/>
    <w:rsid w:val="002B1900"/>
    <w:rPr>
      <w:sz w:val="16"/>
      <w:szCs w:val="16"/>
    </w:r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2B1900"/>
    <w:rPr>
      <w:b/>
      <w:bCs/>
    </w:rPr>
  </w:style>
  <w:style w:type="character" w:customStyle="1" w:styleId="af4">
    <w:name w:val="批注主题 字符"/>
    <w:basedOn w:val="a4"/>
    <w:link w:val="af3"/>
    <w:uiPriority w:val="99"/>
    <w:semiHidden/>
    <w:rsid w:val="002B1900"/>
    <w:rPr>
      <w:rFonts w:asciiTheme="minorHAnsi" w:eastAsiaTheme="minorEastAsia" w:hAnsiTheme="minorHAnsi" w:cstheme="minorBidi"/>
      <w:b/>
      <w:bCs/>
      <w:color w:val="auto"/>
      <w:lang w:val="en-US" w:eastAsia="zh-CN"/>
    </w:rPr>
  </w:style>
  <w:style w:type="table" w:styleId="af5">
    <w:name w:val="Table Grid"/>
    <w:basedOn w:val="a1"/>
    <w:uiPriority w:val="39"/>
    <w:rsid w:val="00510A1E"/>
    <w:pPr>
      <w:spacing w:line="240" w:lineRule="auto"/>
      <w:jc w:val="left"/>
    </w:pPr>
    <w:rPr>
      <w:rFonts w:asciiTheme="minorHAnsi" w:hAnsiTheme="minorHAnsi" w:cstheme="minorBidi"/>
      <w:color w:val="auto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C463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C4635A"/>
    <w:rPr>
      <w:rFonts w:asciiTheme="minorHAnsi" w:hAnsiTheme="minorHAnsi" w:cstheme="minorBidi"/>
      <w:color w:val="auto"/>
      <w:sz w:val="18"/>
      <w:szCs w:val="18"/>
      <w:lang w:val="en-US" w:eastAsia="zh-CN"/>
    </w:rPr>
  </w:style>
  <w:style w:type="paragraph" w:styleId="af8">
    <w:name w:val="footer"/>
    <w:basedOn w:val="a"/>
    <w:link w:val="af9"/>
    <w:uiPriority w:val="99"/>
    <w:unhideWhenUsed/>
    <w:rsid w:val="00C46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C4635A"/>
    <w:rPr>
      <w:rFonts w:asciiTheme="minorHAnsi" w:hAnsiTheme="minorHAnsi" w:cstheme="minorBidi"/>
      <w:color w:val="auto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D57C-4EEC-4B2E-B1A0-AC10C1D2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liuchao</dc:creator>
  <cp:lastModifiedBy>刘 超</cp:lastModifiedBy>
  <cp:revision>6</cp:revision>
  <dcterms:created xsi:type="dcterms:W3CDTF">2025-05-16T09:58:00Z</dcterms:created>
  <dcterms:modified xsi:type="dcterms:W3CDTF">2025-05-26T08:35:00Z</dcterms:modified>
</cp:coreProperties>
</file>