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2B8DE" w14:textId="77777777" w:rsidR="00E61D8E" w:rsidRPr="004020B5" w:rsidRDefault="00E61D8E" w:rsidP="00E61D8E">
      <w:pPr>
        <w:pStyle w:val="Heading1"/>
        <w:rPr>
          <w:rFonts w:ascii="Times New Roman" w:hAnsi="Times New Roman" w:cs="Times New Roman"/>
          <w:b/>
          <w:color w:val="auto"/>
        </w:rPr>
      </w:pPr>
      <w:r w:rsidRPr="004020B5">
        <w:rPr>
          <w:rFonts w:ascii="Times New Roman" w:hAnsi="Times New Roman" w:cs="Times New Roman"/>
          <w:b/>
          <w:color w:val="auto"/>
        </w:rPr>
        <w:t>Appendix</w:t>
      </w:r>
    </w:p>
    <w:p w14:paraId="5FAAE0FB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Setting 1: Data Leakage/Memorization amid Expanded Context Spaces</w:t>
      </w:r>
    </w:p>
    <w:p w14:paraId="3985F033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Original Context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50"/>
        <w:gridCol w:w="933"/>
        <w:gridCol w:w="1267"/>
        <w:gridCol w:w="1063"/>
        <w:gridCol w:w="954"/>
        <w:gridCol w:w="955"/>
        <w:gridCol w:w="955"/>
        <w:gridCol w:w="1090"/>
        <w:gridCol w:w="983"/>
      </w:tblGrid>
      <w:tr w:rsidR="00E61D8E" w:rsidRPr="004020B5" w14:paraId="68980082" w14:textId="77777777" w:rsidTr="006234DB">
        <w:tc>
          <w:tcPr>
            <w:tcW w:w="615" w:type="pct"/>
          </w:tcPr>
          <w:p w14:paraId="625CA765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499" w:type="pct"/>
          </w:tcPr>
          <w:p w14:paraId="178EC9DA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680" w:type="pct"/>
          </w:tcPr>
          <w:p w14:paraId="5BE262D8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71" w:type="pct"/>
          </w:tcPr>
          <w:p w14:paraId="16F6F095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513" w:type="pct"/>
          </w:tcPr>
          <w:p w14:paraId="1A783E20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513" w:type="pct"/>
          </w:tcPr>
          <w:p w14:paraId="11F41BBB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513" w:type="pct"/>
          </w:tcPr>
          <w:p w14:paraId="5CD8A10F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585" w:type="pct"/>
          </w:tcPr>
          <w:p w14:paraId="7DA7AB44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12" w:type="pct"/>
          </w:tcPr>
          <w:p w14:paraId="24624258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0DB1EB58" w14:textId="77777777" w:rsidTr="006234DB">
        <w:tc>
          <w:tcPr>
            <w:tcW w:w="615" w:type="pct"/>
          </w:tcPr>
          <w:p w14:paraId="2A58739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MMLU</w:t>
            </w:r>
          </w:p>
        </w:tc>
        <w:tc>
          <w:tcPr>
            <w:tcW w:w="499" w:type="pct"/>
          </w:tcPr>
          <w:p w14:paraId="1E562A3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680" w:type="pct"/>
          </w:tcPr>
          <w:p w14:paraId="6A9E3DB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99.00%</w:t>
            </w:r>
          </w:p>
        </w:tc>
        <w:tc>
          <w:tcPr>
            <w:tcW w:w="571" w:type="pct"/>
          </w:tcPr>
          <w:p w14:paraId="53B2AF7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513" w:type="pct"/>
          </w:tcPr>
          <w:p w14:paraId="0901FFC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13" w:type="pct"/>
          </w:tcPr>
          <w:p w14:paraId="2CBD90A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96.00%</w:t>
            </w:r>
          </w:p>
        </w:tc>
        <w:tc>
          <w:tcPr>
            <w:tcW w:w="513" w:type="pct"/>
          </w:tcPr>
          <w:p w14:paraId="7F63A5C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27.00%</w:t>
            </w:r>
          </w:p>
        </w:tc>
        <w:tc>
          <w:tcPr>
            <w:tcW w:w="585" w:type="pct"/>
          </w:tcPr>
          <w:p w14:paraId="2CDB528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23.00%</w:t>
            </w:r>
          </w:p>
        </w:tc>
        <w:tc>
          <w:tcPr>
            <w:tcW w:w="512" w:type="pct"/>
          </w:tcPr>
          <w:p w14:paraId="74F8F3E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28.00%</w:t>
            </w:r>
          </w:p>
        </w:tc>
      </w:tr>
      <w:tr w:rsidR="00E61D8E" w:rsidRPr="004020B5" w14:paraId="1DFB7FDC" w14:textId="77777777" w:rsidTr="006234DB">
        <w:tc>
          <w:tcPr>
            <w:tcW w:w="615" w:type="pct"/>
          </w:tcPr>
          <w:p w14:paraId="7D9E3D5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vertAlign w:val="superscript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MedQA</w:t>
            </w:r>
          </w:p>
        </w:tc>
        <w:tc>
          <w:tcPr>
            <w:tcW w:w="499" w:type="pct"/>
          </w:tcPr>
          <w:p w14:paraId="3AA469E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99.00%</w:t>
            </w:r>
          </w:p>
        </w:tc>
        <w:tc>
          <w:tcPr>
            <w:tcW w:w="680" w:type="pct"/>
          </w:tcPr>
          <w:p w14:paraId="507EC1F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71" w:type="pct"/>
          </w:tcPr>
          <w:p w14:paraId="29E409C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13" w:type="pct"/>
          </w:tcPr>
          <w:p w14:paraId="2C580A7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13" w:type="pct"/>
          </w:tcPr>
          <w:p w14:paraId="48960B5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94.00%</w:t>
            </w:r>
          </w:p>
        </w:tc>
        <w:tc>
          <w:tcPr>
            <w:tcW w:w="513" w:type="pct"/>
          </w:tcPr>
          <w:p w14:paraId="3F3CC99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17.00%</w:t>
            </w:r>
          </w:p>
        </w:tc>
        <w:tc>
          <w:tcPr>
            <w:tcW w:w="585" w:type="pct"/>
          </w:tcPr>
          <w:p w14:paraId="1A0F65C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17.00%</w:t>
            </w:r>
          </w:p>
        </w:tc>
        <w:tc>
          <w:tcPr>
            <w:tcW w:w="512" w:type="pct"/>
          </w:tcPr>
          <w:p w14:paraId="5BC1342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16.00%</w:t>
            </w:r>
          </w:p>
        </w:tc>
      </w:tr>
      <w:tr w:rsidR="00E61D8E" w:rsidRPr="004020B5" w14:paraId="6CFED3D3" w14:textId="77777777" w:rsidTr="006234DB">
        <w:tc>
          <w:tcPr>
            <w:tcW w:w="615" w:type="pct"/>
          </w:tcPr>
          <w:p w14:paraId="5464E8C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MedBullets</w:t>
            </w:r>
          </w:p>
        </w:tc>
        <w:tc>
          <w:tcPr>
            <w:tcW w:w="499" w:type="pct"/>
          </w:tcPr>
          <w:p w14:paraId="3E42C33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680" w:type="pct"/>
          </w:tcPr>
          <w:p w14:paraId="2247827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571" w:type="pct"/>
          </w:tcPr>
          <w:p w14:paraId="2C653AF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95.00%</w:t>
            </w:r>
          </w:p>
        </w:tc>
        <w:tc>
          <w:tcPr>
            <w:tcW w:w="513" w:type="pct"/>
          </w:tcPr>
          <w:p w14:paraId="4293FBD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96.00%</w:t>
            </w:r>
          </w:p>
        </w:tc>
        <w:tc>
          <w:tcPr>
            <w:tcW w:w="513" w:type="pct"/>
          </w:tcPr>
          <w:p w14:paraId="4231F08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93.00%</w:t>
            </w:r>
          </w:p>
        </w:tc>
        <w:tc>
          <w:tcPr>
            <w:tcW w:w="513" w:type="pct"/>
          </w:tcPr>
          <w:p w14:paraId="10E4469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23.68%</w:t>
            </w:r>
          </w:p>
        </w:tc>
        <w:tc>
          <w:tcPr>
            <w:tcW w:w="585" w:type="pct"/>
          </w:tcPr>
          <w:p w14:paraId="20745AB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18.29%</w:t>
            </w:r>
          </w:p>
        </w:tc>
        <w:tc>
          <w:tcPr>
            <w:tcW w:w="512" w:type="pct"/>
          </w:tcPr>
          <w:p w14:paraId="2AC89B6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17.07%</w:t>
            </w:r>
          </w:p>
        </w:tc>
      </w:tr>
      <w:tr w:rsidR="00E61D8E" w:rsidRPr="004020B5" w14:paraId="259B9176" w14:textId="77777777" w:rsidTr="006234DB">
        <w:tc>
          <w:tcPr>
            <w:tcW w:w="615" w:type="pct"/>
          </w:tcPr>
          <w:p w14:paraId="071126D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JAMA</w:t>
            </w:r>
          </w:p>
        </w:tc>
        <w:tc>
          <w:tcPr>
            <w:tcW w:w="499" w:type="pct"/>
          </w:tcPr>
          <w:p w14:paraId="380BA9D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680" w:type="pct"/>
          </w:tcPr>
          <w:p w14:paraId="327FB5F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95.00%</w:t>
            </w:r>
          </w:p>
        </w:tc>
        <w:tc>
          <w:tcPr>
            <w:tcW w:w="571" w:type="pct"/>
          </w:tcPr>
          <w:p w14:paraId="687466D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96.00%</w:t>
            </w:r>
          </w:p>
        </w:tc>
        <w:tc>
          <w:tcPr>
            <w:tcW w:w="513" w:type="pct"/>
          </w:tcPr>
          <w:p w14:paraId="549978E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13" w:type="pct"/>
          </w:tcPr>
          <w:p w14:paraId="1EC118D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13" w:type="pct"/>
          </w:tcPr>
          <w:p w14:paraId="70E34D9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23.00%</w:t>
            </w:r>
          </w:p>
        </w:tc>
        <w:tc>
          <w:tcPr>
            <w:tcW w:w="585" w:type="pct"/>
          </w:tcPr>
          <w:p w14:paraId="5B24975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32.00%</w:t>
            </w:r>
          </w:p>
        </w:tc>
        <w:tc>
          <w:tcPr>
            <w:tcW w:w="512" w:type="pct"/>
          </w:tcPr>
          <w:p w14:paraId="25CF87D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24.00%</w:t>
            </w:r>
          </w:p>
        </w:tc>
      </w:tr>
    </w:tbl>
    <w:p w14:paraId="5C28187C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Extended Context (Out of Domain)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50"/>
        <w:gridCol w:w="933"/>
        <w:gridCol w:w="1267"/>
        <w:gridCol w:w="1063"/>
        <w:gridCol w:w="954"/>
        <w:gridCol w:w="955"/>
        <w:gridCol w:w="955"/>
        <w:gridCol w:w="1090"/>
        <w:gridCol w:w="983"/>
      </w:tblGrid>
      <w:tr w:rsidR="00E61D8E" w:rsidRPr="004020B5" w14:paraId="65C5B7B9" w14:textId="77777777" w:rsidTr="006234DB">
        <w:tc>
          <w:tcPr>
            <w:tcW w:w="615" w:type="pct"/>
          </w:tcPr>
          <w:p w14:paraId="094024DE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499" w:type="pct"/>
          </w:tcPr>
          <w:p w14:paraId="7CD307A0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680" w:type="pct"/>
          </w:tcPr>
          <w:p w14:paraId="46D8810E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71" w:type="pct"/>
          </w:tcPr>
          <w:p w14:paraId="7ADBE0B5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513" w:type="pct"/>
          </w:tcPr>
          <w:p w14:paraId="60486BCD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513" w:type="pct"/>
          </w:tcPr>
          <w:p w14:paraId="555C6E9D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513" w:type="pct"/>
          </w:tcPr>
          <w:p w14:paraId="560C6064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585" w:type="pct"/>
          </w:tcPr>
          <w:p w14:paraId="33DAB0A0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11" w:type="pct"/>
          </w:tcPr>
          <w:p w14:paraId="67B6AADC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0D224ED9" w14:textId="77777777" w:rsidTr="006234DB">
        <w:tc>
          <w:tcPr>
            <w:tcW w:w="615" w:type="pct"/>
          </w:tcPr>
          <w:p w14:paraId="6D26336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MMLU</w:t>
            </w:r>
          </w:p>
        </w:tc>
        <w:tc>
          <w:tcPr>
            <w:tcW w:w="499" w:type="pct"/>
          </w:tcPr>
          <w:p w14:paraId="6D90137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680" w:type="pct"/>
          </w:tcPr>
          <w:p w14:paraId="4B48D7D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571" w:type="pct"/>
          </w:tcPr>
          <w:p w14:paraId="448C16F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90.00%</w:t>
            </w:r>
          </w:p>
        </w:tc>
        <w:tc>
          <w:tcPr>
            <w:tcW w:w="513" w:type="pct"/>
          </w:tcPr>
          <w:p w14:paraId="4D59B16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13" w:type="pct"/>
          </w:tcPr>
          <w:p w14:paraId="04F6EA8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93.00%</w:t>
            </w:r>
          </w:p>
        </w:tc>
        <w:tc>
          <w:tcPr>
            <w:tcW w:w="513" w:type="pct"/>
          </w:tcPr>
          <w:p w14:paraId="0F8FDC1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3.00%</w:t>
            </w:r>
          </w:p>
        </w:tc>
        <w:tc>
          <w:tcPr>
            <w:tcW w:w="585" w:type="pct"/>
          </w:tcPr>
          <w:p w14:paraId="1CFA334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5.00%</w:t>
            </w:r>
          </w:p>
        </w:tc>
        <w:tc>
          <w:tcPr>
            <w:tcW w:w="511" w:type="pct"/>
          </w:tcPr>
          <w:p w14:paraId="458EAA2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6.00%</w:t>
            </w:r>
          </w:p>
        </w:tc>
      </w:tr>
      <w:tr w:rsidR="00E61D8E" w:rsidRPr="004020B5" w14:paraId="1AA5FF89" w14:textId="77777777" w:rsidTr="006234DB">
        <w:tc>
          <w:tcPr>
            <w:tcW w:w="615" w:type="pct"/>
          </w:tcPr>
          <w:p w14:paraId="7837828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vertAlign w:val="superscript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MedQA</w:t>
            </w:r>
          </w:p>
        </w:tc>
        <w:tc>
          <w:tcPr>
            <w:tcW w:w="499" w:type="pct"/>
          </w:tcPr>
          <w:p w14:paraId="0497F2A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680" w:type="pct"/>
          </w:tcPr>
          <w:p w14:paraId="5445AB2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571" w:type="pct"/>
          </w:tcPr>
          <w:p w14:paraId="0FC36B2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93.00%</w:t>
            </w:r>
          </w:p>
        </w:tc>
        <w:tc>
          <w:tcPr>
            <w:tcW w:w="513" w:type="pct"/>
          </w:tcPr>
          <w:p w14:paraId="56F39B2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99.00%</w:t>
            </w:r>
          </w:p>
        </w:tc>
        <w:tc>
          <w:tcPr>
            <w:tcW w:w="513" w:type="pct"/>
          </w:tcPr>
          <w:p w14:paraId="5A94000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83.00%</w:t>
            </w:r>
          </w:p>
        </w:tc>
        <w:tc>
          <w:tcPr>
            <w:tcW w:w="513" w:type="pct"/>
          </w:tcPr>
          <w:p w14:paraId="7AD21D1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4.00%</w:t>
            </w:r>
          </w:p>
        </w:tc>
        <w:tc>
          <w:tcPr>
            <w:tcW w:w="585" w:type="pct"/>
          </w:tcPr>
          <w:p w14:paraId="69B270D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2.00%</w:t>
            </w:r>
          </w:p>
        </w:tc>
        <w:tc>
          <w:tcPr>
            <w:tcW w:w="511" w:type="pct"/>
          </w:tcPr>
          <w:p w14:paraId="7DA0BE0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3.00%</w:t>
            </w:r>
          </w:p>
        </w:tc>
      </w:tr>
      <w:tr w:rsidR="00E61D8E" w:rsidRPr="004020B5" w14:paraId="7A7C3369" w14:textId="77777777" w:rsidTr="006234DB">
        <w:tc>
          <w:tcPr>
            <w:tcW w:w="615" w:type="pct"/>
          </w:tcPr>
          <w:p w14:paraId="6D48F63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MedBullets</w:t>
            </w:r>
          </w:p>
        </w:tc>
        <w:tc>
          <w:tcPr>
            <w:tcW w:w="499" w:type="pct"/>
          </w:tcPr>
          <w:p w14:paraId="231ABF2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99.00%</w:t>
            </w:r>
          </w:p>
        </w:tc>
        <w:tc>
          <w:tcPr>
            <w:tcW w:w="680" w:type="pct"/>
          </w:tcPr>
          <w:p w14:paraId="5424EC8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71" w:type="pct"/>
          </w:tcPr>
          <w:p w14:paraId="2791CB7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89.00%</w:t>
            </w:r>
          </w:p>
        </w:tc>
        <w:tc>
          <w:tcPr>
            <w:tcW w:w="513" w:type="pct"/>
          </w:tcPr>
          <w:p w14:paraId="1F3722F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95.00%</w:t>
            </w:r>
          </w:p>
        </w:tc>
        <w:tc>
          <w:tcPr>
            <w:tcW w:w="513" w:type="pct"/>
          </w:tcPr>
          <w:p w14:paraId="21463BC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87.00%</w:t>
            </w:r>
          </w:p>
        </w:tc>
        <w:tc>
          <w:tcPr>
            <w:tcW w:w="513" w:type="pct"/>
          </w:tcPr>
          <w:p w14:paraId="1E70CC9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7.89%</w:t>
            </w:r>
          </w:p>
        </w:tc>
        <w:tc>
          <w:tcPr>
            <w:tcW w:w="585" w:type="pct"/>
          </w:tcPr>
          <w:p w14:paraId="686486C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3.66%</w:t>
            </w:r>
          </w:p>
        </w:tc>
        <w:tc>
          <w:tcPr>
            <w:tcW w:w="511" w:type="pct"/>
          </w:tcPr>
          <w:p w14:paraId="739371A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2.44%</w:t>
            </w:r>
          </w:p>
        </w:tc>
      </w:tr>
      <w:tr w:rsidR="00E61D8E" w:rsidRPr="004020B5" w14:paraId="6E066655" w14:textId="77777777" w:rsidTr="006234DB">
        <w:trPr>
          <w:trHeight w:val="242"/>
        </w:trPr>
        <w:tc>
          <w:tcPr>
            <w:tcW w:w="615" w:type="pct"/>
          </w:tcPr>
          <w:p w14:paraId="09CD4D3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JAMA</w:t>
            </w:r>
          </w:p>
        </w:tc>
        <w:tc>
          <w:tcPr>
            <w:tcW w:w="499" w:type="pct"/>
          </w:tcPr>
          <w:p w14:paraId="2418EE0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680" w:type="pct"/>
          </w:tcPr>
          <w:p w14:paraId="6B6F9C3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71" w:type="pct"/>
          </w:tcPr>
          <w:p w14:paraId="33C7D8F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89.00%</w:t>
            </w:r>
          </w:p>
        </w:tc>
        <w:tc>
          <w:tcPr>
            <w:tcW w:w="513" w:type="pct"/>
          </w:tcPr>
          <w:p w14:paraId="14DC765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13" w:type="pct"/>
          </w:tcPr>
          <w:p w14:paraId="68B4E14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88.00%</w:t>
            </w:r>
          </w:p>
        </w:tc>
        <w:tc>
          <w:tcPr>
            <w:tcW w:w="513" w:type="pct"/>
          </w:tcPr>
          <w:p w14:paraId="7E33AD1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4.00%</w:t>
            </w:r>
          </w:p>
        </w:tc>
        <w:tc>
          <w:tcPr>
            <w:tcW w:w="585" w:type="pct"/>
          </w:tcPr>
          <w:p w14:paraId="1F8564E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1.00%</w:t>
            </w:r>
          </w:p>
        </w:tc>
        <w:tc>
          <w:tcPr>
            <w:tcW w:w="511" w:type="pct"/>
          </w:tcPr>
          <w:p w14:paraId="5B7D392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4.00%</w:t>
            </w:r>
          </w:p>
        </w:tc>
      </w:tr>
    </w:tbl>
    <w:p w14:paraId="0690AA91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Extended Context (In Domain)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53"/>
        <w:gridCol w:w="834"/>
        <w:gridCol w:w="1225"/>
        <w:gridCol w:w="1092"/>
        <w:gridCol w:w="989"/>
        <w:gridCol w:w="989"/>
        <w:gridCol w:w="989"/>
        <w:gridCol w:w="1094"/>
        <w:gridCol w:w="985"/>
      </w:tblGrid>
      <w:tr w:rsidR="00E61D8E" w:rsidRPr="004020B5" w14:paraId="45126D42" w14:textId="77777777" w:rsidTr="006234DB">
        <w:tc>
          <w:tcPr>
            <w:tcW w:w="616" w:type="pct"/>
          </w:tcPr>
          <w:p w14:paraId="76EC2E80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446" w:type="pct"/>
          </w:tcPr>
          <w:p w14:paraId="5DC0DCAF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655" w:type="pct"/>
          </w:tcPr>
          <w:p w14:paraId="4ADF0CE6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84" w:type="pct"/>
          </w:tcPr>
          <w:p w14:paraId="69FEBFE6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529" w:type="pct"/>
          </w:tcPr>
          <w:p w14:paraId="6D14CD6B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529" w:type="pct"/>
          </w:tcPr>
          <w:p w14:paraId="52196D2B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529" w:type="pct"/>
          </w:tcPr>
          <w:p w14:paraId="347DE8A8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585" w:type="pct"/>
          </w:tcPr>
          <w:p w14:paraId="5D534D4C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28" w:type="pct"/>
          </w:tcPr>
          <w:p w14:paraId="5FC93566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5E3F3287" w14:textId="77777777" w:rsidTr="006234DB">
        <w:tc>
          <w:tcPr>
            <w:tcW w:w="616" w:type="pct"/>
          </w:tcPr>
          <w:p w14:paraId="6EF669B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MMLU</w:t>
            </w:r>
          </w:p>
        </w:tc>
        <w:tc>
          <w:tcPr>
            <w:tcW w:w="446" w:type="pct"/>
          </w:tcPr>
          <w:p w14:paraId="7E41C10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655" w:type="pct"/>
          </w:tcPr>
          <w:p w14:paraId="3B96409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100.00%</w:t>
            </w:r>
          </w:p>
        </w:tc>
        <w:tc>
          <w:tcPr>
            <w:tcW w:w="584" w:type="pct"/>
          </w:tcPr>
          <w:p w14:paraId="0E37E89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92.00%</w:t>
            </w:r>
          </w:p>
        </w:tc>
        <w:tc>
          <w:tcPr>
            <w:tcW w:w="529" w:type="pct"/>
          </w:tcPr>
          <w:p w14:paraId="11E2FAF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29" w:type="pct"/>
          </w:tcPr>
          <w:p w14:paraId="4BC2B73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92.00%</w:t>
            </w:r>
          </w:p>
        </w:tc>
        <w:tc>
          <w:tcPr>
            <w:tcW w:w="529" w:type="pct"/>
          </w:tcPr>
          <w:p w14:paraId="07FB788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5.00%</w:t>
            </w:r>
          </w:p>
        </w:tc>
        <w:tc>
          <w:tcPr>
            <w:tcW w:w="585" w:type="pct"/>
          </w:tcPr>
          <w:p w14:paraId="554B615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5.00%</w:t>
            </w:r>
          </w:p>
        </w:tc>
        <w:tc>
          <w:tcPr>
            <w:tcW w:w="528" w:type="pct"/>
          </w:tcPr>
          <w:p w14:paraId="47E2AE2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5.00%</w:t>
            </w:r>
          </w:p>
        </w:tc>
      </w:tr>
      <w:tr w:rsidR="00E61D8E" w:rsidRPr="004020B5" w14:paraId="5A06F86F" w14:textId="77777777" w:rsidTr="006234DB">
        <w:tc>
          <w:tcPr>
            <w:tcW w:w="616" w:type="pct"/>
          </w:tcPr>
          <w:p w14:paraId="39825FA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vertAlign w:val="superscript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MedQA</w:t>
            </w:r>
          </w:p>
        </w:tc>
        <w:tc>
          <w:tcPr>
            <w:tcW w:w="446" w:type="pct"/>
          </w:tcPr>
          <w:p w14:paraId="599B5D4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655" w:type="pct"/>
          </w:tcPr>
          <w:p w14:paraId="3855888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97.00%</w:t>
            </w:r>
          </w:p>
        </w:tc>
        <w:tc>
          <w:tcPr>
            <w:tcW w:w="584" w:type="pct"/>
          </w:tcPr>
          <w:p w14:paraId="4463EEA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93.00%</w:t>
            </w:r>
          </w:p>
        </w:tc>
        <w:tc>
          <w:tcPr>
            <w:tcW w:w="529" w:type="pct"/>
          </w:tcPr>
          <w:p w14:paraId="48C6377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29" w:type="pct"/>
          </w:tcPr>
          <w:p w14:paraId="774A5A5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93.00%</w:t>
            </w:r>
          </w:p>
        </w:tc>
        <w:tc>
          <w:tcPr>
            <w:tcW w:w="529" w:type="pct"/>
          </w:tcPr>
          <w:p w14:paraId="7A78CFC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3.00%</w:t>
            </w:r>
          </w:p>
        </w:tc>
        <w:tc>
          <w:tcPr>
            <w:tcW w:w="585" w:type="pct"/>
          </w:tcPr>
          <w:p w14:paraId="07C9437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3.00%</w:t>
            </w:r>
          </w:p>
        </w:tc>
        <w:tc>
          <w:tcPr>
            <w:tcW w:w="528" w:type="pct"/>
          </w:tcPr>
          <w:p w14:paraId="4F2F0606" w14:textId="77777777" w:rsidR="00E61D8E" w:rsidRPr="004020B5" w:rsidRDefault="00E61D8E" w:rsidP="006234DB">
            <w:pPr>
              <w:rPr>
                <w:rFonts w:ascii="Times New Roman" w:eastAsiaTheme="minorEastAsia" w:hAnsi="Times New Roman" w:cs="Times New Roman"/>
                <w:sz w:val="20"/>
                <w:lang w:eastAsia="zh-TW"/>
              </w:rPr>
            </w:pPr>
            <w:r w:rsidRPr="004020B5">
              <w:rPr>
                <w:rFonts w:ascii="Times New Roman" w:eastAsiaTheme="minorEastAsia" w:hAnsi="Times New Roman" w:cs="Times New Roman"/>
                <w:sz w:val="20"/>
                <w:lang w:eastAsia="zh-TW"/>
              </w:rPr>
              <w:t>4.00%</w:t>
            </w:r>
          </w:p>
        </w:tc>
      </w:tr>
      <w:tr w:rsidR="00E61D8E" w:rsidRPr="004020B5" w14:paraId="0C48BD90" w14:textId="77777777" w:rsidTr="006234DB">
        <w:tc>
          <w:tcPr>
            <w:tcW w:w="616" w:type="pct"/>
          </w:tcPr>
          <w:p w14:paraId="5875958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MedBullets</w:t>
            </w:r>
          </w:p>
        </w:tc>
        <w:tc>
          <w:tcPr>
            <w:tcW w:w="446" w:type="pct"/>
          </w:tcPr>
          <w:p w14:paraId="31F59E9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655" w:type="pct"/>
          </w:tcPr>
          <w:p w14:paraId="36D255E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584" w:type="pct"/>
          </w:tcPr>
          <w:p w14:paraId="3E35941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89.00%</w:t>
            </w:r>
          </w:p>
        </w:tc>
        <w:tc>
          <w:tcPr>
            <w:tcW w:w="529" w:type="pct"/>
          </w:tcPr>
          <w:p w14:paraId="287E4FA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94.00%</w:t>
            </w:r>
          </w:p>
        </w:tc>
        <w:tc>
          <w:tcPr>
            <w:tcW w:w="529" w:type="pct"/>
          </w:tcPr>
          <w:p w14:paraId="10C1AC3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85.00%</w:t>
            </w:r>
          </w:p>
        </w:tc>
        <w:tc>
          <w:tcPr>
            <w:tcW w:w="529" w:type="pct"/>
          </w:tcPr>
          <w:p w14:paraId="70F8232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3.66%</w:t>
            </w:r>
          </w:p>
        </w:tc>
        <w:tc>
          <w:tcPr>
            <w:tcW w:w="585" w:type="pct"/>
          </w:tcPr>
          <w:p w14:paraId="7A68737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3.66%</w:t>
            </w:r>
          </w:p>
        </w:tc>
        <w:tc>
          <w:tcPr>
            <w:tcW w:w="528" w:type="pct"/>
          </w:tcPr>
          <w:p w14:paraId="14228B5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3.66%</w:t>
            </w:r>
          </w:p>
        </w:tc>
      </w:tr>
      <w:tr w:rsidR="00E61D8E" w:rsidRPr="004020B5" w14:paraId="4E9E57CD" w14:textId="77777777" w:rsidTr="006234DB">
        <w:tc>
          <w:tcPr>
            <w:tcW w:w="616" w:type="pct"/>
          </w:tcPr>
          <w:p w14:paraId="5D9CE3D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JAMA</w:t>
            </w:r>
          </w:p>
        </w:tc>
        <w:tc>
          <w:tcPr>
            <w:tcW w:w="446" w:type="pct"/>
          </w:tcPr>
          <w:p w14:paraId="66DCFD6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98.00%</w:t>
            </w:r>
          </w:p>
        </w:tc>
        <w:tc>
          <w:tcPr>
            <w:tcW w:w="655" w:type="pct"/>
          </w:tcPr>
          <w:p w14:paraId="46F32E6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95.00%</w:t>
            </w:r>
          </w:p>
        </w:tc>
        <w:tc>
          <w:tcPr>
            <w:tcW w:w="584" w:type="pct"/>
          </w:tcPr>
          <w:p w14:paraId="7A478C7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86.00%</w:t>
            </w:r>
          </w:p>
        </w:tc>
        <w:tc>
          <w:tcPr>
            <w:tcW w:w="529" w:type="pct"/>
          </w:tcPr>
          <w:p w14:paraId="25E49EC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95.00%</w:t>
            </w:r>
          </w:p>
        </w:tc>
        <w:tc>
          <w:tcPr>
            <w:tcW w:w="529" w:type="pct"/>
          </w:tcPr>
          <w:p w14:paraId="4EAC015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88.00%</w:t>
            </w:r>
          </w:p>
        </w:tc>
        <w:tc>
          <w:tcPr>
            <w:tcW w:w="529" w:type="pct"/>
          </w:tcPr>
          <w:p w14:paraId="37BC90F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2.00%</w:t>
            </w:r>
          </w:p>
        </w:tc>
        <w:tc>
          <w:tcPr>
            <w:tcW w:w="585" w:type="pct"/>
          </w:tcPr>
          <w:p w14:paraId="58133C0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2.00%</w:t>
            </w:r>
          </w:p>
        </w:tc>
        <w:tc>
          <w:tcPr>
            <w:tcW w:w="528" w:type="pct"/>
          </w:tcPr>
          <w:p w14:paraId="74F3F8D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</w:rPr>
            </w:pPr>
            <w:r w:rsidRPr="004020B5">
              <w:rPr>
                <w:rFonts w:ascii="Times New Roman" w:hAnsi="Times New Roman" w:cs="Times New Roman"/>
                <w:sz w:val="20"/>
              </w:rPr>
              <w:t>2.00%</w:t>
            </w:r>
          </w:p>
        </w:tc>
      </w:tr>
    </w:tbl>
    <w:p w14:paraId="2B9B2B84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</w:p>
    <w:p w14:paraId="7AE12AD6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Setting 2: Answer Consistency Despite Syntactic Perturbations amid Context Clue Removal (First Row/Dataset: Correct Answer Substitution, Second Row: Incorrect Answer Substitution)</w:t>
      </w:r>
    </w:p>
    <w:p w14:paraId="2B354350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Full Option Context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0"/>
        <w:gridCol w:w="1014"/>
        <w:gridCol w:w="1150"/>
        <w:gridCol w:w="1019"/>
        <w:gridCol w:w="905"/>
        <w:gridCol w:w="905"/>
        <w:gridCol w:w="905"/>
        <w:gridCol w:w="1187"/>
        <w:gridCol w:w="1015"/>
      </w:tblGrid>
      <w:tr w:rsidR="00E61D8E" w:rsidRPr="004020B5" w14:paraId="40029205" w14:textId="77777777" w:rsidTr="006234DB">
        <w:trPr>
          <w:trHeight w:val="84"/>
        </w:trPr>
        <w:tc>
          <w:tcPr>
            <w:tcW w:w="668" w:type="pct"/>
          </w:tcPr>
          <w:p w14:paraId="3564195F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542" w:type="pct"/>
          </w:tcPr>
          <w:p w14:paraId="5C2E2C06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615" w:type="pct"/>
          </w:tcPr>
          <w:p w14:paraId="725BCC33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45" w:type="pct"/>
          </w:tcPr>
          <w:p w14:paraId="46B5C18E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484" w:type="pct"/>
          </w:tcPr>
          <w:p w14:paraId="45CF3655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484" w:type="pct"/>
          </w:tcPr>
          <w:p w14:paraId="39643B3D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484" w:type="pct"/>
          </w:tcPr>
          <w:p w14:paraId="55415D43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635" w:type="pct"/>
          </w:tcPr>
          <w:p w14:paraId="47A3C5D5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43" w:type="pct"/>
          </w:tcPr>
          <w:p w14:paraId="70E944D5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75B69007" w14:textId="77777777" w:rsidTr="006234DB">
        <w:trPr>
          <w:trHeight w:val="288"/>
        </w:trPr>
        <w:tc>
          <w:tcPr>
            <w:tcW w:w="668" w:type="pct"/>
            <w:vMerge w:val="restart"/>
          </w:tcPr>
          <w:p w14:paraId="3DA8A05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MMLU</w:t>
            </w:r>
          </w:p>
        </w:tc>
        <w:tc>
          <w:tcPr>
            <w:tcW w:w="542" w:type="pct"/>
          </w:tcPr>
          <w:p w14:paraId="091CBB6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615" w:type="pct"/>
          </w:tcPr>
          <w:p w14:paraId="2E4DE09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545" w:type="pct"/>
          </w:tcPr>
          <w:p w14:paraId="7CADE4F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97.00%</w:t>
            </w:r>
          </w:p>
        </w:tc>
        <w:tc>
          <w:tcPr>
            <w:tcW w:w="484" w:type="pct"/>
          </w:tcPr>
          <w:p w14:paraId="36357E9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484" w:type="pct"/>
          </w:tcPr>
          <w:p w14:paraId="3D4757B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70.00%</w:t>
            </w:r>
          </w:p>
        </w:tc>
        <w:tc>
          <w:tcPr>
            <w:tcW w:w="484" w:type="pct"/>
          </w:tcPr>
          <w:p w14:paraId="74FD5CB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635" w:type="pct"/>
          </w:tcPr>
          <w:p w14:paraId="36DB237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97.00%</w:t>
            </w:r>
          </w:p>
        </w:tc>
        <w:tc>
          <w:tcPr>
            <w:tcW w:w="543" w:type="pct"/>
          </w:tcPr>
          <w:p w14:paraId="0FEC424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81.00%</w:t>
            </w:r>
          </w:p>
        </w:tc>
      </w:tr>
      <w:tr w:rsidR="00E61D8E" w:rsidRPr="004020B5" w14:paraId="34130705" w14:textId="77777777" w:rsidTr="006234DB">
        <w:trPr>
          <w:trHeight w:val="304"/>
        </w:trPr>
        <w:tc>
          <w:tcPr>
            <w:tcW w:w="668" w:type="pct"/>
            <w:vMerge/>
          </w:tcPr>
          <w:p w14:paraId="77C0434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25E1891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615" w:type="pct"/>
          </w:tcPr>
          <w:p w14:paraId="58559EF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97.33%</w:t>
            </w:r>
          </w:p>
        </w:tc>
        <w:tc>
          <w:tcPr>
            <w:tcW w:w="545" w:type="pct"/>
          </w:tcPr>
          <w:p w14:paraId="67C0082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91.33%</w:t>
            </w:r>
          </w:p>
        </w:tc>
        <w:tc>
          <w:tcPr>
            <w:tcW w:w="484" w:type="pct"/>
          </w:tcPr>
          <w:p w14:paraId="4D05904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99.33%</w:t>
            </w:r>
          </w:p>
        </w:tc>
        <w:tc>
          <w:tcPr>
            <w:tcW w:w="484" w:type="pct"/>
          </w:tcPr>
          <w:p w14:paraId="697C613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484" w:type="pct"/>
          </w:tcPr>
          <w:p w14:paraId="63AA2CA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635" w:type="pct"/>
          </w:tcPr>
          <w:p w14:paraId="1280134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73.67%</w:t>
            </w:r>
          </w:p>
        </w:tc>
        <w:tc>
          <w:tcPr>
            <w:tcW w:w="543" w:type="pct"/>
          </w:tcPr>
          <w:p w14:paraId="56707A5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76.67%</w:t>
            </w:r>
          </w:p>
        </w:tc>
      </w:tr>
      <w:tr w:rsidR="00E61D8E" w:rsidRPr="004020B5" w14:paraId="796C290D" w14:textId="77777777" w:rsidTr="006234DB">
        <w:trPr>
          <w:trHeight w:val="304"/>
        </w:trPr>
        <w:tc>
          <w:tcPr>
            <w:tcW w:w="668" w:type="pct"/>
            <w:vMerge w:val="restart"/>
          </w:tcPr>
          <w:p w14:paraId="59011E5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MedQA</w:t>
            </w:r>
          </w:p>
        </w:tc>
        <w:tc>
          <w:tcPr>
            <w:tcW w:w="542" w:type="pct"/>
          </w:tcPr>
          <w:p w14:paraId="1AF69D9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97.00%</w:t>
            </w:r>
          </w:p>
        </w:tc>
        <w:tc>
          <w:tcPr>
            <w:tcW w:w="615" w:type="pct"/>
          </w:tcPr>
          <w:p w14:paraId="02079DF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545" w:type="pct"/>
          </w:tcPr>
          <w:p w14:paraId="7943E1D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94.00%</w:t>
            </w:r>
          </w:p>
        </w:tc>
        <w:tc>
          <w:tcPr>
            <w:tcW w:w="484" w:type="pct"/>
          </w:tcPr>
          <w:p w14:paraId="3C3C28D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93.00%</w:t>
            </w:r>
          </w:p>
        </w:tc>
        <w:tc>
          <w:tcPr>
            <w:tcW w:w="484" w:type="pct"/>
          </w:tcPr>
          <w:p w14:paraId="6AF8676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75.00%</w:t>
            </w:r>
          </w:p>
        </w:tc>
        <w:tc>
          <w:tcPr>
            <w:tcW w:w="484" w:type="pct"/>
          </w:tcPr>
          <w:p w14:paraId="56A387F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97.00%</w:t>
            </w:r>
          </w:p>
        </w:tc>
        <w:tc>
          <w:tcPr>
            <w:tcW w:w="635" w:type="pct"/>
          </w:tcPr>
          <w:p w14:paraId="5AA4461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97.00%</w:t>
            </w:r>
          </w:p>
        </w:tc>
        <w:tc>
          <w:tcPr>
            <w:tcW w:w="543" w:type="pct"/>
          </w:tcPr>
          <w:p w14:paraId="6B21594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80.00%</w:t>
            </w:r>
          </w:p>
        </w:tc>
      </w:tr>
      <w:tr w:rsidR="00E61D8E" w:rsidRPr="004020B5" w14:paraId="77BB5DE6" w14:textId="77777777" w:rsidTr="006234DB">
        <w:trPr>
          <w:trHeight w:val="304"/>
        </w:trPr>
        <w:tc>
          <w:tcPr>
            <w:tcW w:w="668" w:type="pct"/>
            <w:vMerge/>
          </w:tcPr>
          <w:p w14:paraId="456FD39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6E14B85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615" w:type="pct"/>
          </w:tcPr>
          <w:p w14:paraId="2BF0F12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96.00%</w:t>
            </w:r>
          </w:p>
        </w:tc>
        <w:tc>
          <w:tcPr>
            <w:tcW w:w="545" w:type="pct"/>
          </w:tcPr>
          <w:p w14:paraId="5560D95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91.50%</w:t>
            </w:r>
          </w:p>
        </w:tc>
        <w:tc>
          <w:tcPr>
            <w:tcW w:w="484" w:type="pct"/>
          </w:tcPr>
          <w:p w14:paraId="7F7F76F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98.75%</w:t>
            </w:r>
          </w:p>
        </w:tc>
        <w:tc>
          <w:tcPr>
            <w:tcW w:w="484" w:type="pct"/>
          </w:tcPr>
          <w:p w14:paraId="5804963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93.75%</w:t>
            </w:r>
          </w:p>
        </w:tc>
        <w:tc>
          <w:tcPr>
            <w:tcW w:w="484" w:type="pct"/>
          </w:tcPr>
          <w:p w14:paraId="4303686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635" w:type="pct"/>
          </w:tcPr>
          <w:p w14:paraId="74C9795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66.50%</w:t>
            </w:r>
          </w:p>
        </w:tc>
        <w:tc>
          <w:tcPr>
            <w:tcW w:w="543" w:type="pct"/>
          </w:tcPr>
          <w:p w14:paraId="70408F0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69.75%</w:t>
            </w:r>
          </w:p>
        </w:tc>
      </w:tr>
      <w:tr w:rsidR="00E61D8E" w:rsidRPr="004020B5" w14:paraId="267005F8" w14:textId="77777777" w:rsidTr="006234DB">
        <w:trPr>
          <w:trHeight w:val="288"/>
        </w:trPr>
        <w:tc>
          <w:tcPr>
            <w:tcW w:w="668" w:type="pct"/>
            <w:vMerge w:val="restart"/>
          </w:tcPr>
          <w:p w14:paraId="6A0E2B7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MedBullets</w:t>
            </w:r>
          </w:p>
        </w:tc>
        <w:tc>
          <w:tcPr>
            <w:tcW w:w="542" w:type="pct"/>
          </w:tcPr>
          <w:p w14:paraId="3CA6C8F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615" w:type="pct"/>
          </w:tcPr>
          <w:p w14:paraId="6578061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545" w:type="pct"/>
          </w:tcPr>
          <w:p w14:paraId="488F7FB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92.00%</w:t>
            </w:r>
          </w:p>
        </w:tc>
        <w:tc>
          <w:tcPr>
            <w:tcW w:w="484" w:type="pct"/>
          </w:tcPr>
          <w:p w14:paraId="44229E7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92.00%</w:t>
            </w:r>
          </w:p>
        </w:tc>
        <w:tc>
          <w:tcPr>
            <w:tcW w:w="484" w:type="pct"/>
          </w:tcPr>
          <w:p w14:paraId="7F26FE8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56.00%</w:t>
            </w:r>
          </w:p>
        </w:tc>
        <w:tc>
          <w:tcPr>
            <w:tcW w:w="484" w:type="pct"/>
          </w:tcPr>
          <w:p w14:paraId="1600123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94.74%</w:t>
            </w:r>
          </w:p>
        </w:tc>
        <w:tc>
          <w:tcPr>
            <w:tcW w:w="635" w:type="pct"/>
          </w:tcPr>
          <w:p w14:paraId="1BC8457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543" w:type="pct"/>
          </w:tcPr>
          <w:p w14:paraId="6D1DAC8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80.49%</w:t>
            </w:r>
          </w:p>
        </w:tc>
      </w:tr>
      <w:tr w:rsidR="00E61D8E" w:rsidRPr="004020B5" w14:paraId="479730C6" w14:textId="77777777" w:rsidTr="006234DB">
        <w:trPr>
          <w:trHeight w:val="320"/>
        </w:trPr>
        <w:tc>
          <w:tcPr>
            <w:tcW w:w="668" w:type="pct"/>
            <w:vMerge/>
          </w:tcPr>
          <w:p w14:paraId="32A1AF9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7FDB26E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615" w:type="pct"/>
          </w:tcPr>
          <w:p w14:paraId="157031F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96.50%</w:t>
            </w:r>
          </w:p>
        </w:tc>
        <w:tc>
          <w:tcPr>
            <w:tcW w:w="545" w:type="pct"/>
          </w:tcPr>
          <w:p w14:paraId="0C3A175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87.50%</w:t>
            </w:r>
          </w:p>
        </w:tc>
        <w:tc>
          <w:tcPr>
            <w:tcW w:w="484" w:type="pct"/>
          </w:tcPr>
          <w:p w14:paraId="2B9F38E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484" w:type="pct"/>
          </w:tcPr>
          <w:p w14:paraId="1657DCC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99.75%</w:t>
            </w:r>
          </w:p>
        </w:tc>
        <w:tc>
          <w:tcPr>
            <w:tcW w:w="484" w:type="pct"/>
          </w:tcPr>
          <w:p w14:paraId="43BC86D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98.03%</w:t>
            </w:r>
          </w:p>
        </w:tc>
        <w:tc>
          <w:tcPr>
            <w:tcW w:w="635" w:type="pct"/>
          </w:tcPr>
          <w:p w14:paraId="328ED9A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62.80%</w:t>
            </w:r>
          </w:p>
        </w:tc>
        <w:tc>
          <w:tcPr>
            <w:tcW w:w="543" w:type="pct"/>
          </w:tcPr>
          <w:p w14:paraId="2D41925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57.01%</w:t>
            </w:r>
          </w:p>
        </w:tc>
      </w:tr>
      <w:tr w:rsidR="00E61D8E" w:rsidRPr="004020B5" w14:paraId="506F3FB7" w14:textId="77777777" w:rsidTr="006234DB">
        <w:trPr>
          <w:trHeight w:val="288"/>
        </w:trPr>
        <w:tc>
          <w:tcPr>
            <w:tcW w:w="668" w:type="pct"/>
            <w:vMerge w:val="restart"/>
          </w:tcPr>
          <w:p w14:paraId="0E3705B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JAMA</w:t>
            </w:r>
          </w:p>
        </w:tc>
        <w:tc>
          <w:tcPr>
            <w:tcW w:w="542" w:type="pct"/>
          </w:tcPr>
          <w:p w14:paraId="6FE39CB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615" w:type="pct"/>
          </w:tcPr>
          <w:p w14:paraId="09FF104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545" w:type="pct"/>
          </w:tcPr>
          <w:p w14:paraId="191FABC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92.00%</w:t>
            </w:r>
          </w:p>
        </w:tc>
        <w:tc>
          <w:tcPr>
            <w:tcW w:w="484" w:type="pct"/>
          </w:tcPr>
          <w:p w14:paraId="6F0E28D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89.00%</w:t>
            </w:r>
          </w:p>
        </w:tc>
        <w:tc>
          <w:tcPr>
            <w:tcW w:w="484" w:type="pct"/>
          </w:tcPr>
          <w:p w14:paraId="0D42A73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62.00%</w:t>
            </w:r>
          </w:p>
        </w:tc>
        <w:tc>
          <w:tcPr>
            <w:tcW w:w="484" w:type="pct"/>
          </w:tcPr>
          <w:p w14:paraId="511699D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635" w:type="pct"/>
          </w:tcPr>
          <w:p w14:paraId="6B1990C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96.00%</w:t>
            </w:r>
          </w:p>
        </w:tc>
        <w:tc>
          <w:tcPr>
            <w:tcW w:w="543" w:type="pct"/>
          </w:tcPr>
          <w:p w14:paraId="4ED4AFF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82.00%</w:t>
            </w:r>
          </w:p>
        </w:tc>
      </w:tr>
      <w:tr w:rsidR="00E61D8E" w:rsidRPr="004020B5" w14:paraId="001C5CB8" w14:textId="77777777" w:rsidTr="006234DB">
        <w:trPr>
          <w:trHeight w:val="304"/>
        </w:trPr>
        <w:tc>
          <w:tcPr>
            <w:tcW w:w="668" w:type="pct"/>
            <w:vMerge/>
          </w:tcPr>
          <w:p w14:paraId="56EC370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3F0808C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615" w:type="pct"/>
          </w:tcPr>
          <w:p w14:paraId="32463A4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87.67%</w:t>
            </w:r>
          </w:p>
        </w:tc>
        <w:tc>
          <w:tcPr>
            <w:tcW w:w="545" w:type="pct"/>
          </w:tcPr>
          <w:p w14:paraId="4B356F4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87.33%</w:t>
            </w:r>
          </w:p>
        </w:tc>
        <w:tc>
          <w:tcPr>
            <w:tcW w:w="484" w:type="pct"/>
          </w:tcPr>
          <w:p w14:paraId="5BFBFD2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98.33%</w:t>
            </w:r>
          </w:p>
        </w:tc>
        <w:tc>
          <w:tcPr>
            <w:tcW w:w="484" w:type="pct"/>
          </w:tcPr>
          <w:p w14:paraId="6D2C41C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98.67%</w:t>
            </w:r>
          </w:p>
        </w:tc>
        <w:tc>
          <w:tcPr>
            <w:tcW w:w="484" w:type="pct"/>
          </w:tcPr>
          <w:p w14:paraId="55E50D8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96.33%</w:t>
            </w:r>
          </w:p>
        </w:tc>
        <w:tc>
          <w:tcPr>
            <w:tcW w:w="635" w:type="pct"/>
          </w:tcPr>
          <w:p w14:paraId="4F447C0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58.00%</w:t>
            </w:r>
          </w:p>
        </w:tc>
        <w:tc>
          <w:tcPr>
            <w:tcW w:w="543" w:type="pct"/>
          </w:tcPr>
          <w:p w14:paraId="1158360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71.00%</w:t>
            </w:r>
          </w:p>
        </w:tc>
      </w:tr>
    </w:tbl>
    <w:p w14:paraId="5B1DB398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Other Options Removed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3"/>
        <w:gridCol w:w="915"/>
        <w:gridCol w:w="1168"/>
        <w:gridCol w:w="1030"/>
        <w:gridCol w:w="914"/>
        <w:gridCol w:w="914"/>
        <w:gridCol w:w="914"/>
        <w:gridCol w:w="1202"/>
        <w:gridCol w:w="1030"/>
      </w:tblGrid>
      <w:tr w:rsidR="00E61D8E" w:rsidRPr="004020B5" w14:paraId="4ADA86C2" w14:textId="77777777" w:rsidTr="006234DB">
        <w:trPr>
          <w:trHeight w:val="350"/>
        </w:trPr>
        <w:tc>
          <w:tcPr>
            <w:tcW w:w="675" w:type="pct"/>
          </w:tcPr>
          <w:p w14:paraId="1D7FA344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489" w:type="pct"/>
          </w:tcPr>
          <w:p w14:paraId="44A72FC9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624" w:type="pct"/>
          </w:tcPr>
          <w:p w14:paraId="5CE101D1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51" w:type="pct"/>
          </w:tcPr>
          <w:p w14:paraId="3F0F99EC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489" w:type="pct"/>
          </w:tcPr>
          <w:p w14:paraId="5490DB42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489" w:type="pct"/>
          </w:tcPr>
          <w:p w14:paraId="54385BBA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489" w:type="pct"/>
          </w:tcPr>
          <w:p w14:paraId="1123C5DD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643" w:type="pct"/>
          </w:tcPr>
          <w:p w14:paraId="246A7A37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51" w:type="pct"/>
          </w:tcPr>
          <w:p w14:paraId="23DF5C09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4DC62253" w14:textId="77777777" w:rsidTr="006234DB">
        <w:trPr>
          <w:trHeight w:val="260"/>
        </w:trPr>
        <w:tc>
          <w:tcPr>
            <w:tcW w:w="675" w:type="pct"/>
            <w:vMerge w:val="restart"/>
          </w:tcPr>
          <w:p w14:paraId="3C7090E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MMLU</w:t>
            </w:r>
          </w:p>
        </w:tc>
        <w:tc>
          <w:tcPr>
            <w:tcW w:w="489" w:type="pct"/>
          </w:tcPr>
          <w:p w14:paraId="4572B76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90.00%</w:t>
            </w:r>
          </w:p>
        </w:tc>
        <w:tc>
          <w:tcPr>
            <w:tcW w:w="624" w:type="pct"/>
          </w:tcPr>
          <w:p w14:paraId="5CF2653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551" w:type="pct"/>
          </w:tcPr>
          <w:p w14:paraId="5A230DA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489" w:type="pct"/>
          </w:tcPr>
          <w:p w14:paraId="0DCEE15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92.00%</w:t>
            </w:r>
          </w:p>
        </w:tc>
        <w:tc>
          <w:tcPr>
            <w:tcW w:w="489" w:type="pct"/>
          </w:tcPr>
          <w:p w14:paraId="54A75FC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79.00%</w:t>
            </w:r>
          </w:p>
        </w:tc>
        <w:tc>
          <w:tcPr>
            <w:tcW w:w="489" w:type="pct"/>
          </w:tcPr>
          <w:p w14:paraId="341256B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93.00%</w:t>
            </w:r>
          </w:p>
        </w:tc>
        <w:tc>
          <w:tcPr>
            <w:tcW w:w="643" w:type="pct"/>
          </w:tcPr>
          <w:p w14:paraId="3E94B8B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94.00%</w:t>
            </w:r>
          </w:p>
        </w:tc>
        <w:tc>
          <w:tcPr>
            <w:tcW w:w="551" w:type="pct"/>
          </w:tcPr>
          <w:p w14:paraId="6A800ED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65.00%</w:t>
            </w:r>
          </w:p>
        </w:tc>
      </w:tr>
      <w:tr w:rsidR="00E61D8E" w:rsidRPr="004020B5" w14:paraId="57F452B2" w14:textId="77777777" w:rsidTr="006234DB">
        <w:trPr>
          <w:trHeight w:val="159"/>
        </w:trPr>
        <w:tc>
          <w:tcPr>
            <w:tcW w:w="675" w:type="pct"/>
            <w:vMerge/>
          </w:tcPr>
          <w:p w14:paraId="451FAA4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6AD48E1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99.67%</w:t>
            </w:r>
          </w:p>
        </w:tc>
        <w:tc>
          <w:tcPr>
            <w:tcW w:w="624" w:type="pct"/>
          </w:tcPr>
          <w:p w14:paraId="775B941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89.00%</w:t>
            </w:r>
          </w:p>
        </w:tc>
        <w:tc>
          <w:tcPr>
            <w:tcW w:w="551" w:type="pct"/>
          </w:tcPr>
          <w:p w14:paraId="0F4E30A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82.67%</w:t>
            </w:r>
          </w:p>
        </w:tc>
        <w:tc>
          <w:tcPr>
            <w:tcW w:w="489" w:type="pct"/>
          </w:tcPr>
          <w:p w14:paraId="45ADEE0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489" w:type="pct"/>
          </w:tcPr>
          <w:p w14:paraId="3C908D0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95.67%</w:t>
            </w:r>
          </w:p>
        </w:tc>
        <w:tc>
          <w:tcPr>
            <w:tcW w:w="489" w:type="pct"/>
          </w:tcPr>
          <w:p w14:paraId="1080331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643" w:type="pct"/>
          </w:tcPr>
          <w:p w14:paraId="2135E85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64.00%</w:t>
            </w:r>
          </w:p>
        </w:tc>
        <w:tc>
          <w:tcPr>
            <w:tcW w:w="551" w:type="pct"/>
          </w:tcPr>
          <w:p w14:paraId="2C1FB87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89.33%</w:t>
            </w:r>
          </w:p>
        </w:tc>
      </w:tr>
      <w:tr w:rsidR="00E61D8E" w:rsidRPr="004020B5" w14:paraId="0EB58B96" w14:textId="77777777" w:rsidTr="006234DB">
        <w:trPr>
          <w:trHeight w:val="260"/>
        </w:trPr>
        <w:tc>
          <w:tcPr>
            <w:tcW w:w="675" w:type="pct"/>
            <w:vMerge w:val="restart"/>
          </w:tcPr>
          <w:p w14:paraId="5315499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MedQA</w:t>
            </w:r>
          </w:p>
        </w:tc>
        <w:tc>
          <w:tcPr>
            <w:tcW w:w="489" w:type="pct"/>
          </w:tcPr>
          <w:p w14:paraId="72B5C26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624" w:type="pct"/>
          </w:tcPr>
          <w:p w14:paraId="41F0F13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551" w:type="pct"/>
          </w:tcPr>
          <w:p w14:paraId="5362C38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489" w:type="pct"/>
          </w:tcPr>
          <w:p w14:paraId="0EF468F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92.00%</w:t>
            </w:r>
          </w:p>
        </w:tc>
        <w:tc>
          <w:tcPr>
            <w:tcW w:w="489" w:type="pct"/>
          </w:tcPr>
          <w:p w14:paraId="516A96E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75.00%</w:t>
            </w:r>
          </w:p>
        </w:tc>
        <w:tc>
          <w:tcPr>
            <w:tcW w:w="489" w:type="pct"/>
          </w:tcPr>
          <w:p w14:paraId="012CF6D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94.00%</w:t>
            </w:r>
          </w:p>
        </w:tc>
        <w:tc>
          <w:tcPr>
            <w:tcW w:w="643" w:type="pct"/>
          </w:tcPr>
          <w:p w14:paraId="3506496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551" w:type="pct"/>
          </w:tcPr>
          <w:p w14:paraId="4D3BEB0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72.00%</w:t>
            </w:r>
          </w:p>
        </w:tc>
      </w:tr>
      <w:tr w:rsidR="00E61D8E" w:rsidRPr="004020B5" w14:paraId="3843CCA8" w14:textId="77777777" w:rsidTr="006234DB">
        <w:trPr>
          <w:trHeight w:val="159"/>
        </w:trPr>
        <w:tc>
          <w:tcPr>
            <w:tcW w:w="675" w:type="pct"/>
            <w:vMerge/>
          </w:tcPr>
          <w:p w14:paraId="65B8AF4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792993C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99.50%</w:t>
            </w:r>
          </w:p>
        </w:tc>
        <w:tc>
          <w:tcPr>
            <w:tcW w:w="624" w:type="pct"/>
          </w:tcPr>
          <w:p w14:paraId="4B16463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90.50%</w:t>
            </w:r>
          </w:p>
        </w:tc>
        <w:tc>
          <w:tcPr>
            <w:tcW w:w="551" w:type="pct"/>
          </w:tcPr>
          <w:p w14:paraId="309012B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80.75%</w:t>
            </w:r>
          </w:p>
        </w:tc>
        <w:tc>
          <w:tcPr>
            <w:tcW w:w="489" w:type="pct"/>
          </w:tcPr>
          <w:p w14:paraId="222B619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95.25%</w:t>
            </w:r>
          </w:p>
        </w:tc>
        <w:tc>
          <w:tcPr>
            <w:tcW w:w="489" w:type="pct"/>
          </w:tcPr>
          <w:p w14:paraId="754C50B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93.75%</w:t>
            </w:r>
          </w:p>
        </w:tc>
        <w:tc>
          <w:tcPr>
            <w:tcW w:w="489" w:type="pct"/>
          </w:tcPr>
          <w:p w14:paraId="0BC0B142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96.50%</w:t>
            </w:r>
          </w:p>
        </w:tc>
        <w:tc>
          <w:tcPr>
            <w:tcW w:w="643" w:type="pct"/>
          </w:tcPr>
          <w:p w14:paraId="7A5CD65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55.25%</w:t>
            </w:r>
          </w:p>
        </w:tc>
        <w:tc>
          <w:tcPr>
            <w:tcW w:w="551" w:type="pct"/>
          </w:tcPr>
          <w:p w14:paraId="5698A02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81.25%</w:t>
            </w:r>
          </w:p>
        </w:tc>
      </w:tr>
      <w:tr w:rsidR="00E61D8E" w:rsidRPr="004020B5" w14:paraId="102EE125" w14:textId="77777777" w:rsidTr="006234DB">
        <w:trPr>
          <w:trHeight w:val="260"/>
        </w:trPr>
        <w:tc>
          <w:tcPr>
            <w:tcW w:w="675" w:type="pct"/>
            <w:vMerge w:val="restart"/>
          </w:tcPr>
          <w:p w14:paraId="1C0F2B7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MedBullets</w:t>
            </w:r>
          </w:p>
        </w:tc>
        <w:tc>
          <w:tcPr>
            <w:tcW w:w="489" w:type="pct"/>
          </w:tcPr>
          <w:p w14:paraId="0D0427D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71.00%</w:t>
            </w:r>
          </w:p>
        </w:tc>
        <w:tc>
          <w:tcPr>
            <w:tcW w:w="624" w:type="pct"/>
          </w:tcPr>
          <w:p w14:paraId="73782263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551" w:type="pct"/>
          </w:tcPr>
          <w:p w14:paraId="62CC294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489" w:type="pct"/>
          </w:tcPr>
          <w:p w14:paraId="4D583F4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88.00%</w:t>
            </w:r>
          </w:p>
        </w:tc>
        <w:tc>
          <w:tcPr>
            <w:tcW w:w="489" w:type="pct"/>
          </w:tcPr>
          <w:p w14:paraId="4D7FEF91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74.00%</w:t>
            </w:r>
          </w:p>
        </w:tc>
        <w:tc>
          <w:tcPr>
            <w:tcW w:w="489" w:type="pct"/>
          </w:tcPr>
          <w:p w14:paraId="40165BA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84.21%</w:t>
            </w:r>
          </w:p>
        </w:tc>
        <w:tc>
          <w:tcPr>
            <w:tcW w:w="643" w:type="pct"/>
          </w:tcPr>
          <w:p w14:paraId="34C7D90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96.34%</w:t>
            </w:r>
          </w:p>
        </w:tc>
        <w:tc>
          <w:tcPr>
            <w:tcW w:w="551" w:type="pct"/>
          </w:tcPr>
          <w:p w14:paraId="71DEECC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68.29%</w:t>
            </w:r>
          </w:p>
        </w:tc>
      </w:tr>
      <w:tr w:rsidR="00E61D8E" w:rsidRPr="004020B5" w14:paraId="70DEE0CA" w14:textId="77777777" w:rsidTr="006234DB">
        <w:trPr>
          <w:trHeight w:val="159"/>
        </w:trPr>
        <w:tc>
          <w:tcPr>
            <w:tcW w:w="675" w:type="pct"/>
            <w:vMerge/>
          </w:tcPr>
          <w:p w14:paraId="7180014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56BF2EBB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624" w:type="pct"/>
          </w:tcPr>
          <w:p w14:paraId="7F709FA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85.00%</w:t>
            </w:r>
          </w:p>
        </w:tc>
        <w:tc>
          <w:tcPr>
            <w:tcW w:w="551" w:type="pct"/>
          </w:tcPr>
          <w:p w14:paraId="1EAA0D88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75.25%</w:t>
            </w:r>
          </w:p>
        </w:tc>
        <w:tc>
          <w:tcPr>
            <w:tcW w:w="489" w:type="pct"/>
          </w:tcPr>
          <w:p w14:paraId="7CD5ED0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93.00%</w:t>
            </w:r>
          </w:p>
        </w:tc>
        <w:tc>
          <w:tcPr>
            <w:tcW w:w="489" w:type="pct"/>
          </w:tcPr>
          <w:p w14:paraId="35F3F2F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489" w:type="pct"/>
          </w:tcPr>
          <w:p w14:paraId="6ABD1FFC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94.74%</w:t>
            </w:r>
          </w:p>
        </w:tc>
        <w:tc>
          <w:tcPr>
            <w:tcW w:w="643" w:type="pct"/>
          </w:tcPr>
          <w:p w14:paraId="7480E51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53.66%</w:t>
            </w:r>
          </w:p>
        </w:tc>
        <w:tc>
          <w:tcPr>
            <w:tcW w:w="551" w:type="pct"/>
          </w:tcPr>
          <w:p w14:paraId="0FE21F7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76.22%</w:t>
            </w:r>
          </w:p>
        </w:tc>
      </w:tr>
      <w:tr w:rsidR="00E61D8E" w:rsidRPr="004020B5" w14:paraId="4D78AFFD" w14:textId="77777777" w:rsidTr="006234DB">
        <w:trPr>
          <w:trHeight w:val="260"/>
        </w:trPr>
        <w:tc>
          <w:tcPr>
            <w:tcW w:w="675" w:type="pct"/>
            <w:vMerge w:val="restart"/>
          </w:tcPr>
          <w:p w14:paraId="3162922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JAMA</w:t>
            </w:r>
          </w:p>
        </w:tc>
        <w:tc>
          <w:tcPr>
            <w:tcW w:w="489" w:type="pct"/>
          </w:tcPr>
          <w:p w14:paraId="2D8EBEA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85.00%</w:t>
            </w:r>
          </w:p>
        </w:tc>
        <w:tc>
          <w:tcPr>
            <w:tcW w:w="624" w:type="pct"/>
          </w:tcPr>
          <w:p w14:paraId="58352BF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99.00%</w:t>
            </w:r>
          </w:p>
        </w:tc>
        <w:tc>
          <w:tcPr>
            <w:tcW w:w="551" w:type="pct"/>
          </w:tcPr>
          <w:p w14:paraId="0AE4830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94.00%</w:t>
            </w:r>
          </w:p>
        </w:tc>
        <w:tc>
          <w:tcPr>
            <w:tcW w:w="489" w:type="pct"/>
          </w:tcPr>
          <w:p w14:paraId="7B82F396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90.00%</w:t>
            </w:r>
          </w:p>
        </w:tc>
        <w:tc>
          <w:tcPr>
            <w:tcW w:w="489" w:type="pct"/>
          </w:tcPr>
          <w:p w14:paraId="69C7B81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76.00%</w:t>
            </w:r>
          </w:p>
        </w:tc>
        <w:tc>
          <w:tcPr>
            <w:tcW w:w="489" w:type="pct"/>
          </w:tcPr>
          <w:p w14:paraId="2DEEABF7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95.00%</w:t>
            </w:r>
          </w:p>
        </w:tc>
        <w:tc>
          <w:tcPr>
            <w:tcW w:w="643" w:type="pct"/>
          </w:tcPr>
          <w:p w14:paraId="3847F98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551" w:type="pct"/>
          </w:tcPr>
          <w:p w14:paraId="3C3B640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82.00%</w:t>
            </w:r>
          </w:p>
        </w:tc>
      </w:tr>
      <w:tr w:rsidR="00E61D8E" w:rsidRPr="004020B5" w14:paraId="131EE796" w14:textId="77777777" w:rsidTr="006234DB">
        <w:trPr>
          <w:trHeight w:val="159"/>
        </w:trPr>
        <w:tc>
          <w:tcPr>
            <w:tcW w:w="675" w:type="pct"/>
            <w:vMerge/>
          </w:tcPr>
          <w:p w14:paraId="2A046224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0535C1C5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98.67%</w:t>
            </w:r>
          </w:p>
        </w:tc>
        <w:tc>
          <w:tcPr>
            <w:tcW w:w="624" w:type="pct"/>
          </w:tcPr>
          <w:p w14:paraId="7A574900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76.00%</w:t>
            </w:r>
          </w:p>
        </w:tc>
        <w:tc>
          <w:tcPr>
            <w:tcW w:w="551" w:type="pct"/>
          </w:tcPr>
          <w:p w14:paraId="01988C2D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79.00%</w:t>
            </w:r>
          </w:p>
        </w:tc>
        <w:tc>
          <w:tcPr>
            <w:tcW w:w="489" w:type="pct"/>
          </w:tcPr>
          <w:p w14:paraId="5446418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94.00%</w:t>
            </w:r>
          </w:p>
        </w:tc>
        <w:tc>
          <w:tcPr>
            <w:tcW w:w="489" w:type="pct"/>
          </w:tcPr>
          <w:p w14:paraId="264CFE89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94.33%</w:t>
            </w:r>
          </w:p>
        </w:tc>
        <w:tc>
          <w:tcPr>
            <w:tcW w:w="489" w:type="pct"/>
          </w:tcPr>
          <w:p w14:paraId="72CDA3EF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90.33%</w:t>
            </w:r>
          </w:p>
        </w:tc>
        <w:tc>
          <w:tcPr>
            <w:tcW w:w="643" w:type="pct"/>
          </w:tcPr>
          <w:p w14:paraId="561703AE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40.67%</w:t>
            </w:r>
          </w:p>
        </w:tc>
        <w:tc>
          <w:tcPr>
            <w:tcW w:w="551" w:type="pct"/>
          </w:tcPr>
          <w:p w14:paraId="4BF50DCA" w14:textId="77777777" w:rsidR="00E61D8E" w:rsidRPr="004020B5" w:rsidRDefault="00E61D8E" w:rsidP="00623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0B5">
              <w:rPr>
                <w:rFonts w:ascii="Times New Roman" w:hAnsi="Times New Roman" w:cs="Times New Roman"/>
                <w:sz w:val="20"/>
                <w:szCs w:val="20"/>
              </w:rPr>
              <w:t>81.00%</w:t>
            </w:r>
          </w:p>
        </w:tc>
      </w:tr>
    </w:tbl>
    <w:p w14:paraId="23A719DE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Setting 3: Statistical Predisposition to Positive Answer Matching amid Prompt-Implied Context Loss</w:t>
      </w:r>
    </w:p>
    <w:p w14:paraId="5C983236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Answer in Option List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43"/>
        <w:gridCol w:w="895"/>
        <w:gridCol w:w="1298"/>
        <w:gridCol w:w="1007"/>
        <w:gridCol w:w="941"/>
        <w:gridCol w:w="949"/>
        <w:gridCol w:w="944"/>
        <w:gridCol w:w="1090"/>
        <w:gridCol w:w="983"/>
      </w:tblGrid>
      <w:tr w:rsidR="00E61D8E" w:rsidRPr="004020B5" w14:paraId="1DD3E729" w14:textId="77777777" w:rsidTr="006234DB">
        <w:trPr>
          <w:trHeight w:val="323"/>
        </w:trPr>
        <w:tc>
          <w:tcPr>
            <w:tcW w:w="665" w:type="pct"/>
          </w:tcPr>
          <w:p w14:paraId="55CB3648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479" w:type="pct"/>
          </w:tcPr>
          <w:p w14:paraId="6FEE3AE0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701" w:type="pct"/>
          </w:tcPr>
          <w:p w14:paraId="21559199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41" w:type="pct"/>
          </w:tcPr>
          <w:p w14:paraId="6ABF558C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506" w:type="pct"/>
          </w:tcPr>
          <w:p w14:paraId="4941DA30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510" w:type="pct"/>
          </w:tcPr>
          <w:p w14:paraId="7E5C46B7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507" w:type="pct"/>
          </w:tcPr>
          <w:p w14:paraId="3511CE2C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585" w:type="pct"/>
          </w:tcPr>
          <w:p w14:paraId="071F32D9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06" w:type="pct"/>
          </w:tcPr>
          <w:p w14:paraId="52EE5F89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262A5536" w14:textId="77777777" w:rsidTr="006234DB">
        <w:trPr>
          <w:trHeight w:val="296"/>
        </w:trPr>
        <w:tc>
          <w:tcPr>
            <w:tcW w:w="665" w:type="pct"/>
          </w:tcPr>
          <w:p w14:paraId="6557C1F2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MMLU</w:t>
            </w:r>
          </w:p>
        </w:tc>
        <w:tc>
          <w:tcPr>
            <w:tcW w:w="479" w:type="pct"/>
          </w:tcPr>
          <w:p w14:paraId="72B847A3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90.00%</w:t>
            </w:r>
          </w:p>
        </w:tc>
        <w:tc>
          <w:tcPr>
            <w:tcW w:w="701" w:type="pct"/>
          </w:tcPr>
          <w:p w14:paraId="22A1398B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82.00%</w:t>
            </w:r>
          </w:p>
        </w:tc>
        <w:tc>
          <w:tcPr>
            <w:tcW w:w="541" w:type="pct"/>
          </w:tcPr>
          <w:p w14:paraId="1E2950C1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39.00%</w:t>
            </w:r>
          </w:p>
        </w:tc>
        <w:tc>
          <w:tcPr>
            <w:tcW w:w="506" w:type="pct"/>
          </w:tcPr>
          <w:p w14:paraId="320BCBFD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80.00%</w:t>
            </w:r>
          </w:p>
        </w:tc>
        <w:tc>
          <w:tcPr>
            <w:tcW w:w="510" w:type="pct"/>
          </w:tcPr>
          <w:p w14:paraId="099D7484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69.00%</w:t>
            </w:r>
          </w:p>
        </w:tc>
        <w:tc>
          <w:tcPr>
            <w:tcW w:w="507" w:type="pct"/>
          </w:tcPr>
          <w:p w14:paraId="788BA9F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97.00%</w:t>
            </w:r>
          </w:p>
        </w:tc>
        <w:tc>
          <w:tcPr>
            <w:tcW w:w="585" w:type="pct"/>
          </w:tcPr>
          <w:p w14:paraId="21055E66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57.00%</w:t>
            </w:r>
          </w:p>
        </w:tc>
        <w:tc>
          <w:tcPr>
            <w:tcW w:w="506" w:type="pct"/>
          </w:tcPr>
          <w:p w14:paraId="660342E6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18.00%</w:t>
            </w:r>
          </w:p>
        </w:tc>
      </w:tr>
      <w:tr w:rsidR="00E61D8E" w:rsidRPr="004020B5" w14:paraId="2FCBA211" w14:textId="77777777" w:rsidTr="006234DB">
        <w:trPr>
          <w:trHeight w:val="312"/>
        </w:trPr>
        <w:tc>
          <w:tcPr>
            <w:tcW w:w="665" w:type="pct"/>
          </w:tcPr>
          <w:p w14:paraId="4113C26C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MedQA</w:t>
            </w:r>
          </w:p>
        </w:tc>
        <w:tc>
          <w:tcPr>
            <w:tcW w:w="479" w:type="pct"/>
          </w:tcPr>
          <w:p w14:paraId="2E167FDA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83.00%</w:t>
            </w:r>
          </w:p>
        </w:tc>
        <w:tc>
          <w:tcPr>
            <w:tcW w:w="701" w:type="pct"/>
          </w:tcPr>
          <w:p w14:paraId="3033A723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77.00%</w:t>
            </w:r>
          </w:p>
        </w:tc>
        <w:tc>
          <w:tcPr>
            <w:tcW w:w="541" w:type="pct"/>
          </w:tcPr>
          <w:p w14:paraId="489FB47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23.00%</w:t>
            </w:r>
          </w:p>
        </w:tc>
        <w:tc>
          <w:tcPr>
            <w:tcW w:w="506" w:type="pct"/>
          </w:tcPr>
          <w:p w14:paraId="31DC2A41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67.00%</w:t>
            </w:r>
          </w:p>
        </w:tc>
        <w:tc>
          <w:tcPr>
            <w:tcW w:w="510" w:type="pct"/>
          </w:tcPr>
          <w:p w14:paraId="664DC957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45.00%</w:t>
            </w:r>
          </w:p>
        </w:tc>
        <w:tc>
          <w:tcPr>
            <w:tcW w:w="507" w:type="pct"/>
          </w:tcPr>
          <w:p w14:paraId="5132049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65.00%</w:t>
            </w:r>
          </w:p>
        </w:tc>
        <w:tc>
          <w:tcPr>
            <w:tcW w:w="585" w:type="pct"/>
          </w:tcPr>
          <w:p w14:paraId="06E7FE77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47.00%</w:t>
            </w:r>
          </w:p>
        </w:tc>
        <w:tc>
          <w:tcPr>
            <w:tcW w:w="506" w:type="pct"/>
          </w:tcPr>
          <w:p w14:paraId="0D19BF46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10.00%</w:t>
            </w:r>
          </w:p>
        </w:tc>
      </w:tr>
      <w:tr w:rsidR="00E61D8E" w:rsidRPr="004020B5" w14:paraId="325AEC95" w14:textId="77777777" w:rsidTr="006234DB">
        <w:trPr>
          <w:trHeight w:val="296"/>
        </w:trPr>
        <w:tc>
          <w:tcPr>
            <w:tcW w:w="665" w:type="pct"/>
          </w:tcPr>
          <w:p w14:paraId="32154483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MedBullets</w:t>
            </w:r>
          </w:p>
        </w:tc>
        <w:tc>
          <w:tcPr>
            <w:tcW w:w="479" w:type="pct"/>
          </w:tcPr>
          <w:p w14:paraId="74F2235D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80.00%</w:t>
            </w:r>
          </w:p>
        </w:tc>
        <w:tc>
          <w:tcPr>
            <w:tcW w:w="701" w:type="pct"/>
          </w:tcPr>
          <w:p w14:paraId="0843957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70.00%</w:t>
            </w:r>
          </w:p>
        </w:tc>
        <w:tc>
          <w:tcPr>
            <w:tcW w:w="541" w:type="pct"/>
          </w:tcPr>
          <w:p w14:paraId="23C967EC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21.00%</w:t>
            </w:r>
          </w:p>
        </w:tc>
        <w:tc>
          <w:tcPr>
            <w:tcW w:w="506" w:type="pct"/>
          </w:tcPr>
          <w:p w14:paraId="00A487FA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56.00%</w:t>
            </w:r>
          </w:p>
        </w:tc>
        <w:tc>
          <w:tcPr>
            <w:tcW w:w="510" w:type="pct"/>
          </w:tcPr>
          <w:p w14:paraId="430140FC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38.00%</w:t>
            </w:r>
          </w:p>
        </w:tc>
        <w:tc>
          <w:tcPr>
            <w:tcW w:w="507" w:type="pct"/>
          </w:tcPr>
          <w:p w14:paraId="2226E21C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61.84%</w:t>
            </w:r>
          </w:p>
        </w:tc>
        <w:tc>
          <w:tcPr>
            <w:tcW w:w="585" w:type="pct"/>
          </w:tcPr>
          <w:p w14:paraId="48BD13F4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46.34%</w:t>
            </w:r>
          </w:p>
        </w:tc>
        <w:tc>
          <w:tcPr>
            <w:tcW w:w="506" w:type="pct"/>
          </w:tcPr>
          <w:p w14:paraId="18B351EF" w14:textId="77777777" w:rsidR="00E61D8E" w:rsidRPr="004020B5" w:rsidRDefault="00E61D8E" w:rsidP="006234DB">
            <w:pPr>
              <w:rPr>
                <w:rFonts w:ascii="Times New Roman" w:eastAsiaTheme="minorEastAsia" w:hAnsi="Times New Roman" w:cs="Times New Roman"/>
                <w:lang w:eastAsia="zh-TW"/>
              </w:rPr>
            </w:pPr>
            <w:r w:rsidRPr="004020B5">
              <w:rPr>
                <w:rFonts w:ascii="Times New Roman" w:eastAsiaTheme="minorEastAsia" w:hAnsi="Times New Roman" w:cs="Times New Roman"/>
                <w:lang w:eastAsia="zh-TW"/>
              </w:rPr>
              <w:t>10.53%</w:t>
            </w:r>
          </w:p>
        </w:tc>
      </w:tr>
      <w:tr w:rsidR="00E61D8E" w:rsidRPr="004020B5" w14:paraId="40826F77" w14:textId="77777777" w:rsidTr="006234DB">
        <w:trPr>
          <w:trHeight w:val="296"/>
        </w:trPr>
        <w:tc>
          <w:tcPr>
            <w:tcW w:w="665" w:type="pct"/>
          </w:tcPr>
          <w:p w14:paraId="6532D0CA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JAMA</w:t>
            </w:r>
          </w:p>
        </w:tc>
        <w:tc>
          <w:tcPr>
            <w:tcW w:w="479" w:type="pct"/>
          </w:tcPr>
          <w:p w14:paraId="6980CC38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77.00%</w:t>
            </w:r>
          </w:p>
        </w:tc>
        <w:tc>
          <w:tcPr>
            <w:tcW w:w="701" w:type="pct"/>
          </w:tcPr>
          <w:p w14:paraId="0D275D5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78.00%</w:t>
            </w:r>
          </w:p>
        </w:tc>
        <w:tc>
          <w:tcPr>
            <w:tcW w:w="541" w:type="pct"/>
          </w:tcPr>
          <w:p w14:paraId="3A344951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34.00%</w:t>
            </w:r>
          </w:p>
        </w:tc>
        <w:tc>
          <w:tcPr>
            <w:tcW w:w="506" w:type="pct"/>
          </w:tcPr>
          <w:p w14:paraId="02ED6E30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66.00%</w:t>
            </w:r>
          </w:p>
        </w:tc>
        <w:tc>
          <w:tcPr>
            <w:tcW w:w="510" w:type="pct"/>
          </w:tcPr>
          <w:p w14:paraId="69A8DF08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66.00%</w:t>
            </w:r>
          </w:p>
        </w:tc>
        <w:tc>
          <w:tcPr>
            <w:tcW w:w="507" w:type="pct"/>
          </w:tcPr>
          <w:p w14:paraId="0E812D93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59.00%</w:t>
            </w:r>
          </w:p>
        </w:tc>
        <w:tc>
          <w:tcPr>
            <w:tcW w:w="585" w:type="pct"/>
          </w:tcPr>
          <w:p w14:paraId="0CBE0798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49.00%</w:t>
            </w:r>
          </w:p>
        </w:tc>
        <w:tc>
          <w:tcPr>
            <w:tcW w:w="506" w:type="pct"/>
          </w:tcPr>
          <w:p w14:paraId="7136059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8.00%</w:t>
            </w:r>
          </w:p>
        </w:tc>
      </w:tr>
    </w:tbl>
    <w:p w14:paraId="66FB05D0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</w:p>
    <w:p w14:paraId="471AF7BF" w14:textId="77777777" w:rsidR="00E61D8E" w:rsidRPr="004020B5" w:rsidRDefault="00E61D8E" w:rsidP="00E61D8E">
      <w:pPr>
        <w:rPr>
          <w:rFonts w:ascii="Times New Roman" w:hAnsi="Times New Roman" w:cs="Times New Roman"/>
          <w:b/>
        </w:rPr>
      </w:pPr>
      <w:r w:rsidRPr="004020B5">
        <w:rPr>
          <w:rFonts w:ascii="Times New Roman" w:hAnsi="Times New Roman" w:cs="Times New Roman"/>
          <w:b/>
        </w:rPr>
        <w:t>Answer in Prompt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43"/>
        <w:gridCol w:w="896"/>
        <w:gridCol w:w="1245"/>
        <w:gridCol w:w="1012"/>
        <w:gridCol w:w="896"/>
        <w:gridCol w:w="957"/>
        <w:gridCol w:w="1008"/>
        <w:gridCol w:w="1094"/>
        <w:gridCol w:w="999"/>
      </w:tblGrid>
      <w:tr w:rsidR="00E61D8E" w:rsidRPr="004020B5" w14:paraId="401737E1" w14:textId="77777777" w:rsidTr="006234DB">
        <w:tc>
          <w:tcPr>
            <w:tcW w:w="665" w:type="pct"/>
          </w:tcPr>
          <w:p w14:paraId="709F258A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Dataset</w:t>
            </w:r>
          </w:p>
        </w:tc>
        <w:tc>
          <w:tcPr>
            <w:tcW w:w="479" w:type="pct"/>
          </w:tcPr>
          <w:p w14:paraId="24700018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</w:t>
            </w:r>
          </w:p>
        </w:tc>
        <w:tc>
          <w:tcPr>
            <w:tcW w:w="666" w:type="pct"/>
          </w:tcPr>
          <w:p w14:paraId="77C04DFD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R1-Llama-70B</w:t>
            </w:r>
          </w:p>
        </w:tc>
        <w:tc>
          <w:tcPr>
            <w:tcW w:w="541" w:type="pct"/>
          </w:tcPr>
          <w:p w14:paraId="277CE8BC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LLaMA-70B</w:t>
            </w:r>
          </w:p>
        </w:tc>
        <w:tc>
          <w:tcPr>
            <w:tcW w:w="479" w:type="pct"/>
          </w:tcPr>
          <w:p w14:paraId="7DF937A7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QwQ</w:t>
            </w:r>
          </w:p>
        </w:tc>
        <w:tc>
          <w:tcPr>
            <w:tcW w:w="512" w:type="pct"/>
          </w:tcPr>
          <w:p w14:paraId="5CD90D2F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Qwen</w:t>
            </w:r>
          </w:p>
        </w:tc>
        <w:tc>
          <w:tcPr>
            <w:tcW w:w="539" w:type="pct"/>
          </w:tcPr>
          <w:p w14:paraId="0DDBA64F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GPT-o1-mini</w:t>
            </w:r>
          </w:p>
        </w:tc>
        <w:tc>
          <w:tcPr>
            <w:tcW w:w="585" w:type="pct"/>
          </w:tcPr>
          <w:p w14:paraId="3E87DD32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R1-Llama-8B</w:t>
            </w:r>
          </w:p>
        </w:tc>
        <w:tc>
          <w:tcPr>
            <w:tcW w:w="534" w:type="pct"/>
          </w:tcPr>
          <w:p w14:paraId="7D3D9F5A" w14:textId="77777777" w:rsidR="00E61D8E" w:rsidRPr="004020B5" w:rsidRDefault="00E61D8E" w:rsidP="006234DB">
            <w:pPr>
              <w:rPr>
                <w:rFonts w:ascii="Times New Roman" w:hAnsi="Times New Roman" w:cs="Times New Roman"/>
                <w:b/>
                <w:bCs/>
              </w:rPr>
            </w:pPr>
            <w:r w:rsidRPr="004020B5">
              <w:rPr>
                <w:rFonts w:ascii="Times New Roman" w:hAnsi="Times New Roman" w:cs="Times New Roman"/>
                <w:b/>
                <w:bCs/>
                <w:sz w:val="20"/>
              </w:rPr>
              <w:t>LLaMA-8B</w:t>
            </w:r>
          </w:p>
        </w:tc>
      </w:tr>
      <w:tr w:rsidR="00E61D8E" w:rsidRPr="004020B5" w14:paraId="2FED9E84" w14:textId="77777777" w:rsidTr="006234DB">
        <w:tc>
          <w:tcPr>
            <w:tcW w:w="665" w:type="pct"/>
          </w:tcPr>
          <w:p w14:paraId="55C79A10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MMLU</w:t>
            </w:r>
          </w:p>
        </w:tc>
        <w:tc>
          <w:tcPr>
            <w:tcW w:w="479" w:type="pct"/>
          </w:tcPr>
          <w:p w14:paraId="656E4428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71.00%</w:t>
            </w:r>
          </w:p>
        </w:tc>
        <w:tc>
          <w:tcPr>
            <w:tcW w:w="666" w:type="pct"/>
          </w:tcPr>
          <w:p w14:paraId="5239A56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45.00%</w:t>
            </w:r>
          </w:p>
        </w:tc>
        <w:tc>
          <w:tcPr>
            <w:tcW w:w="541" w:type="pct"/>
          </w:tcPr>
          <w:p w14:paraId="088AFEF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11.00%</w:t>
            </w:r>
          </w:p>
        </w:tc>
        <w:tc>
          <w:tcPr>
            <w:tcW w:w="479" w:type="pct"/>
          </w:tcPr>
          <w:p w14:paraId="57650DF2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42.00%</w:t>
            </w:r>
          </w:p>
        </w:tc>
        <w:tc>
          <w:tcPr>
            <w:tcW w:w="512" w:type="pct"/>
          </w:tcPr>
          <w:p w14:paraId="5AD4D52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62.00%</w:t>
            </w:r>
          </w:p>
        </w:tc>
        <w:tc>
          <w:tcPr>
            <w:tcW w:w="539" w:type="pct"/>
          </w:tcPr>
          <w:p w14:paraId="32031E81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71.00%</w:t>
            </w:r>
          </w:p>
        </w:tc>
        <w:tc>
          <w:tcPr>
            <w:tcW w:w="585" w:type="pct"/>
          </w:tcPr>
          <w:p w14:paraId="3CB5F7B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2.00%</w:t>
            </w:r>
          </w:p>
        </w:tc>
        <w:tc>
          <w:tcPr>
            <w:tcW w:w="534" w:type="pct"/>
          </w:tcPr>
          <w:p w14:paraId="2BECA11D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1.00%</w:t>
            </w:r>
          </w:p>
        </w:tc>
      </w:tr>
      <w:tr w:rsidR="00E61D8E" w:rsidRPr="004020B5" w14:paraId="6F771ED4" w14:textId="77777777" w:rsidTr="006234DB">
        <w:tc>
          <w:tcPr>
            <w:tcW w:w="665" w:type="pct"/>
          </w:tcPr>
          <w:p w14:paraId="49E704A5" w14:textId="77777777" w:rsidR="00E61D8E" w:rsidRPr="004020B5" w:rsidRDefault="00E61D8E" w:rsidP="006234DB">
            <w:pPr>
              <w:rPr>
                <w:rFonts w:ascii="Times New Roman" w:hAnsi="Times New Roman" w:cs="Times New Roman"/>
                <w:vertAlign w:val="superscript"/>
              </w:rPr>
            </w:pPr>
            <w:r w:rsidRPr="004020B5">
              <w:rPr>
                <w:rFonts w:ascii="Times New Roman" w:hAnsi="Times New Roman" w:cs="Times New Roman"/>
              </w:rPr>
              <w:t>MedQA</w:t>
            </w:r>
          </w:p>
        </w:tc>
        <w:tc>
          <w:tcPr>
            <w:tcW w:w="479" w:type="pct"/>
          </w:tcPr>
          <w:p w14:paraId="3EAA0DDA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61.00%</w:t>
            </w:r>
          </w:p>
        </w:tc>
        <w:tc>
          <w:tcPr>
            <w:tcW w:w="666" w:type="pct"/>
          </w:tcPr>
          <w:p w14:paraId="1CE22ADB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26.00%</w:t>
            </w:r>
          </w:p>
        </w:tc>
        <w:tc>
          <w:tcPr>
            <w:tcW w:w="541" w:type="pct"/>
          </w:tcPr>
          <w:p w14:paraId="2B92D20D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5.00%</w:t>
            </w:r>
          </w:p>
        </w:tc>
        <w:tc>
          <w:tcPr>
            <w:tcW w:w="479" w:type="pct"/>
          </w:tcPr>
          <w:p w14:paraId="3A9102E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12.00%</w:t>
            </w:r>
          </w:p>
        </w:tc>
        <w:tc>
          <w:tcPr>
            <w:tcW w:w="512" w:type="pct"/>
          </w:tcPr>
          <w:p w14:paraId="682A45DE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25.66%</w:t>
            </w:r>
          </w:p>
        </w:tc>
        <w:tc>
          <w:tcPr>
            <w:tcW w:w="539" w:type="pct"/>
          </w:tcPr>
          <w:p w14:paraId="38C7349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53.00%</w:t>
            </w:r>
          </w:p>
        </w:tc>
        <w:tc>
          <w:tcPr>
            <w:tcW w:w="585" w:type="pct"/>
          </w:tcPr>
          <w:p w14:paraId="4D39174A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534" w:type="pct"/>
          </w:tcPr>
          <w:p w14:paraId="223F3F96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1.00%</w:t>
            </w:r>
          </w:p>
        </w:tc>
      </w:tr>
      <w:tr w:rsidR="00E61D8E" w:rsidRPr="004020B5" w14:paraId="577940AB" w14:textId="77777777" w:rsidTr="006234DB">
        <w:tc>
          <w:tcPr>
            <w:tcW w:w="665" w:type="pct"/>
          </w:tcPr>
          <w:p w14:paraId="47E693D7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MedBullets</w:t>
            </w:r>
          </w:p>
        </w:tc>
        <w:tc>
          <w:tcPr>
            <w:tcW w:w="479" w:type="pct"/>
          </w:tcPr>
          <w:p w14:paraId="73C27D70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48.00%</w:t>
            </w:r>
          </w:p>
        </w:tc>
        <w:tc>
          <w:tcPr>
            <w:tcW w:w="666" w:type="pct"/>
          </w:tcPr>
          <w:p w14:paraId="075325D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18.00%</w:t>
            </w:r>
          </w:p>
        </w:tc>
        <w:tc>
          <w:tcPr>
            <w:tcW w:w="541" w:type="pct"/>
          </w:tcPr>
          <w:p w14:paraId="1BDEFE79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3.00%</w:t>
            </w:r>
          </w:p>
        </w:tc>
        <w:tc>
          <w:tcPr>
            <w:tcW w:w="479" w:type="pct"/>
          </w:tcPr>
          <w:p w14:paraId="54D5343C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7.00%</w:t>
            </w:r>
          </w:p>
        </w:tc>
        <w:tc>
          <w:tcPr>
            <w:tcW w:w="512" w:type="pct"/>
          </w:tcPr>
          <w:p w14:paraId="1241B831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29.00%</w:t>
            </w:r>
          </w:p>
        </w:tc>
        <w:tc>
          <w:tcPr>
            <w:tcW w:w="539" w:type="pct"/>
          </w:tcPr>
          <w:p w14:paraId="7E43F3D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47.37%</w:t>
            </w:r>
          </w:p>
        </w:tc>
        <w:tc>
          <w:tcPr>
            <w:tcW w:w="585" w:type="pct"/>
          </w:tcPr>
          <w:p w14:paraId="0FEE2FE3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1.22%</w:t>
            </w:r>
          </w:p>
        </w:tc>
        <w:tc>
          <w:tcPr>
            <w:tcW w:w="534" w:type="pct"/>
          </w:tcPr>
          <w:p w14:paraId="3FAFD488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1.32%</w:t>
            </w:r>
          </w:p>
        </w:tc>
      </w:tr>
      <w:tr w:rsidR="00E61D8E" w:rsidRPr="004020B5" w14:paraId="41E50DAF" w14:textId="77777777" w:rsidTr="006234DB">
        <w:tc>
          <w:tcPr>
            <w:tcW w:w="665" w:type="pct"/>
          </w:tcPr>
          <w:p w14:paraId="61B2C31A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JAMA</w:t>
            </w:r>
          </w:p>
        </w:tc>
        <w:tc>
          <w:tcPr>
            <w:tcW w:w="479" w:type="pct"/>
          </w:tcPr>
          <w:p w14:paraId="21F39443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57.00%</w:t>
            </w:r>
          </w:p>
        </w:tc>
        <w:tc>
          <w:tcPr>
            <w:tcW w:w="666" w:type="pct"/>
          </w:tcPr>
          <w:p w14:paraId="188BA3B0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28.00%</w:t>
            </w:r>
          </w:p>
        </w:tc>
        <w:tc>
          <w:tcPr>
            <w:tcW w:w="541" w:type="pct"/>
          </w:tcPr>
          <w:p w14:paraId="4013462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10.00%</w:t>
            </w:r>
          </w:p>
        </w:tc>
        <w:tc>
          <w:tcPr>
            <w:tcW w:w="479" w:type="pct"/>
          </w:tcPr>
          <w:p w14:paraId="3E76BD8D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20.00%</w:t>
            </w:r>
          </w:p>
        </w:tc>
        <w:tc>
          <w:tcPr>
            <w:tcW w:w="512" w:type="pct"/>
          </w:tcPr>
          <w:p w14:paraId="6C52A855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67.00%</w:t>
            </w:r>
          </w:p>
        </w:tc>
        <w:tc>
          <w:tcPr>
            <w:tcW w:w="539" w:type="pct"/>
          </w:tcPr>
          <w:p w14:paraId="3A10A41D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46.00%</w:t>
            </w:r>
          </w:p>
        </w:tc>
        <w:tc>
          <w:tcPr>
            <w:tcW w:w="585" w:type="pct"/>
          </w:tcPr>
          <w:p w14:paraId="2B74C148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534" w:type="pct"/>
          </w:tcPr>
          <w:p w14:paraId="3927AB57" w14:textId="77777777" w:rsidR="00E61D8E" w:rsidRPr="004020B5" w:rsidRDefault="00E61D8E" w:rsidP="006234DB">
            <w:pPr>
              <w:rPr>
                <w:rFonts w:ascii="Times New Roman" w:hAnsi="Times New Roman" w:cs="Times New Roman"/>
              </w:rPr>
            </w:pPr>
            <w:r w:rsidRPr="004020B5">
              <w:rPr>
                <w:rFonts w:ascii="Times New Roman" w:hAnsi="Times New Roman" w:cs="Times New Roman"/>
              </w:rPr>
              <w:t>3.00%</w:t>
            </w:r>
          </w:p>
        </w:tc>
      </w:tr>
    </w:tbl>
    <w:p w14:paraId="0B4ACDB1" w14:textId="77777777" w:rsidR="00E61D8E" w:rsidRPr="004020B5" w:rsidRDefault="00E61D8E" w:rsidP="00E61D8E">
      <w:pPr>
        <w:rPr>
          <w:rFonts w:ascii="Times New Roman" w:hAnsi="Times New Roman" w:cs="Times New Roman"/>
        </w:rPr>
      </w:pPr>
    </w:p>
    <w:p w14:paraId="4FC1ADFB" w14:textId="77777777" w:rsidR="00E61D8E" w:rsidRDefault="00E61D8E" w:rsidP="00E61D8E"/>
    <w:p w14:paraId="03DD0CE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8E"/>
    <w:rsid w:val="002978F5"/>
    <w:rsid w:val="003852CF"/>
    <w:rsid w:val="004E780C"/>
    <w:rsid w:val="00624E18"/>
    <w:rsid w:val="00E61D8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D66A7"/>
  <w15:chartTrackingRefBased/>
  <w15:docId w15:val="{0C6A2B82-B546-4250-B4BE-E8F12548D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D8E"/>
    <w:pPr>
      <w:spacing w:line="259" w:lineRule="auto"/>
    </w:pPr>
    <w:rPr>
      <w:rFonts w:eastAsia="PMingLiU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D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D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D8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D8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D8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D8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D8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D8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D8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1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D8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1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D8E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1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D8E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1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D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61D8E"/>
    <w:pPr>
      <w:spacing w:after="0" w:line="240" w:lineRule="auto"/>
    </w:pPr>
    <w:rPr>
      <w:rFonts w:eastAsia="PMingLiU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2025-08-29T16:20:00Z</dcterms:created>
  <dcterms:modified xsi:type="dcterms:W3CDTF">2025-08-29T16:21:00Z</dcterms:modified>
</cp:coreProperties>
</file>