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A98067" w14:textId="37D21885" w:rsidR="00AF2583" w:rsidRDefault="0097078E">
      <w:pPr>
        <w:rPr>
          <w:rFonts w:ascii="Times New Roman" w:hAnsi="Times New Roman" w:cs="Times New Roman"/>
          <w:b/>
          <w:sz w:val="24"/>
          <w:szCs w:val="24"/>
        </w:rPr>
      </w:pPr>
      <w:r w:rsidRPr="0097078E">
        <w:rPr>
          <w:rFonts w:ascii="Times New Roman" w:hAnsi="Times New Roman" w:cs="Times New Roman"/>
          <w:b/>
          <w:sz w:val="24"/>
          <w:szCs w:val="24"/>
        </w:rPr>
        <w:t>Supplemental Materials</w:t>
      </w:r>
    </w:p>
    <w:p w14:paraId="20D7231B" w14:textId="786A8006" w:rsidR="0097078E" w:rsidRDefault="0097078E">
      <w:pPr>
        <w:rPr>
          <w:rFonts w:ascii="Times New Roman" w:hAnsi="Times New Roman" w:cs="Times New Roman"/>
          <w:b/>
          <w:sz w:val="24"/>
          <w:szCs w:val="24"/>
        </w:rPr>
      </w:pPr>
    </w:p>
    <w:p w14:paraId="3B2855CE" w14:textId="4CF384C5" w:rsidR="0097078E" w:rsidRPr="008D32FA" w:rsidRDefault="0097078E" w:rsidP="0097078E">
      <w:pPr>
        <w:spacing w:line="480" w:lineRule="auto"/>
        <w:rPr>
          <w:rFonts w:ascii="Times New Roman" w:eastAsia="宋体" w:hAnsi="Times New Roman"/>
          <w:b/>
          <w:sz w:val="24"/>
          <w:szCs w:val="24"/>
        </w:rPr>
      </w:pPr>
      <w:r w:rsidRPr="008D32FA">
        <w:rPr>
          <w:rFonts w:ascii="Times New Roman" w:eastAsia="宋体" w:hAnsi="Times New Roman" w:hint="eastAsia"/>
          <w:b/>
          <w:sz w:val="24"/>
          <w:szCs w:val="24"/>
        </w:rPr>
        <w:t>M</w:t>
      </w:r>
      <w:r w:rsidRPr="008D32FA">
        <w:rPr>
          <w:rFonts w:ascii="Times New Roman" w:eastAsia="宋体" w:hAnsi="Times New Roman"/>
          <w:b/>
          <w:sz w:val="24"/>
          <w:szCs w:val="24"/>
        </w:rPr>
        <w:t>ethods</w:t>
      </w:r>
    </w:p>
    <w:p w14:paraId="15709362" w14:textId="77777777" w:rsidR="0097078E" w:rsidRPr="00AB7221" w:rsidRDefault="0097078E" w:rsidP="0097078E">
      <w:pPr>
        <w:spacing w:line="480" w:lineRule="auto"/>
        <w:rPr>
          <w:rFonts w:ascii="Times New Roman" w:eastAsia="宋体" w:hAnsi="Times New Roman"/>
          <w:b/>
          <w:bCs/>
          <w:sz w:val="24"/>
          <w:szCs w:val="24"/>
        </w:rPr>
      </w:pPr>
      <w:r w:rsidRPr="00AB7221">
        <w:rPr>
          <w:rFonts w:ascii="Times New Roman" w:eastAsia="宋体" w:hAnsi="Times New Roman"/>
          <w:b/>
          <w:bCs/>
          <w:sz w:val="24"/>
          <w:szCs w:val="24"/>
        </w:rPr>
        <w:t>Open field test (OF)</w:t>
      </w:r>
    </w:p>
    <w:p w14:paraId="1AD2DE63" w14:textId="77777777" w:rsidR="0097078E" w:rsidRPr="00AB7221" w:rsidRDefault="0097078E" w:rsidP="0097078E">
      <w:pPr>
        <w:spacing w:line="480" w:lineRule="auto"/>
        <w:rPr>
          <w:rFonts w:ascii="Times New Roman" w:eastAsia="宋体" w:hAnsi="Times New Roman"/>
          <w:sz w:val="24"/>
          <w:szCs w:val="24"/>
        </w:rPr>
      </w:pPr>
      <w:r w:rsidRPr="00AB7221">
        <w:rPr>
          <w:rFonts w:ascii="Times New Roman" w:eastAsia="宋体" w:hAnsi="Times New Roman"/>
          <w:sz w:val="24"/>
          <w:szCs w:val="24"/>
        </w:rPr>
        <w:t>The apparatus (40×40×30 cm</w:t>
      </w:r>
      <w:r w:rsidRPr="00AB7221">
        <w:rPr>
          <w:rFonts w:ascii="Times New Roman" w:eastAsia="宋体" w:hAnsi="Times New Roman"/>
          <w:sz w:val="24"/>
          <w:szCs w:val="24"/>
          <w:vertAlign w:val="superscript"/>
        </w:rPr>
        <w:t>3</w:t>
      </w:r>
      <w:r w:rsidRPr="00AB7221">
        <w:rPr>
          <w:rFonts w:ascii="Times New Roman" w:eastAsia="宋体" w:hAnsi="Times New Roman"/>
          <w:sz w:val="24"/>
          <w:szCs w:val="24"/>
        </w:rPr>
        <w:t xml:space="preserve">) was illuminated with overhead lighting. Each subject was placed in the center for 5 min. The movement time, total distance traveled and distance traveled in the center (1/4 area) were video-recorded and analyzed with </w:t>
      </w:r>
      <w:proofErr w:type="spellStart"/>
      <w:r w:rsidRPr="00AB7221">
        <w:rPr>
          <w:rFonts w:ascii="Times New Roman" w:eastAsia="宋体" w:hAnsi="Times New Roman"/>
          <w:sz w:val="24"/>
          <w:szCs w:val="24"/>
        </w:rPr>
        <w:t>EthoVison</w:t>
      </w:r>
      <w:proofErr w:type="spellEnd"/>
      <w:r w:rsidRPr="00AB7221">
        <w:rPr>
          <w:rFonts w:ascii="Times New Roman" w:eastAsia="宋体" w:hAnsi="Times New Roman"/>
          <w:sz w:val="24"/>
          <w:szCs w:val="24"/>
        </w:rPr>
        <w:t xml:space="preserve"> XT v11.5 (</w:t>
      </w:r>
      <w:proofErr w:type="spellStart"/>
      <w:r w:rsidRPr="00AB7221">
        <w:rPr>
          <w:rFonts w:ascii="Times New Roman" w:eastAsia="宋体" w:hAnsi="Times New Roman"/>
          <w:sz w:val="24"/>
          <w:szCs w:val="24"/>
        </w:rPr>
        <w:t>Noldus</w:t>
      </w:r>
      <w:proofErr w:type="spellEnd"/>
      <w:r w:rsidRPr="00AB7221">
        <w:rPr>
          <w:rFonts w:ascii="Times New Roman" w:eastAsia="宋体" w:hAnsi="Times New Roman"/>
          <w:sz w:val="24"/>
          <w:szCs w:val="24"/>
        </w:rPr>
        <w:t>, USA). The open field arena and surroundings were cleaned with 70% ethanol to remove odors between tests.</w:t>
      </w:r>
    </w:p>
    <w:p w14:paraId="26AA2FE4" w14:textId="77777777" w:rsidR="0097078E" w:rsidRPr="00AB7221" w:rsidRDefault="0097078E" w:rsidP="0097078E">
      <w:pPr>
        <w:spacing w:line="480" w:lineRule="auto"/>
        <w:rPr>
          <w:rFonts w:ascii="Times New Roman" w:eastAsia="宋体" w:hAnsi="Times New Roman"/>
          <w:sz w:val="24"/>
          <w:szCs w:val="24"/>
        </w:rPr>
      </w:pPr>
    </w:p>
    <w:p w14:paraId="69FC12F2" w14:textId="77777777" w:rsidR="0097078E" w:rsidRPr="00AB7221" w:rsidRDefault="0097078E" w:rsidP="0097078E">
      <w:pPr>
        <w:spacing w:line="480" w:lineRule="auto"/>
        <w:rPr>
          <w:rFonts w:ascii="Times New Roman" w:eastAsia="宋体" w:hAnsi="Times New Roman"/>
          <w:b/>
          <w:bCs/>
          <w:sz w:val="24"/>
          <w:szCs w:val="24"/>
        </w:rPr>
      </w:pPr>
      <w:r w:rsidRPr="00AB7221">
        <w:rPr>
          <w:rFonts w:ascii="Times New Roman" w:eastAsia="宋体" w:hAnsi="Times New Roman"/>
          <w:b/>
          <w:bCs/>
          <w:sz w:val="24"/>
          <w:szCs w:val="24"/>
        </w:rPr>
        <w:t>Y maze (YM)</w:t>
      </w:r>
    </w:p>
    <w:p w14:paraId="066FB4F2" w14:textId="77777777" w:rsidR="0097078E" w:rsidRPr="00AB7221" w:rsidRDefault="0097078E" w:rsidP="0097078E">
      <w:pPr>
        <w:spacing w:line="480" w:lineRule="auto"/>
        <w:rPr>
          <w:rFonts w:ascii="Times New Roman" w:eastAsia="宋体" w:hAnsi="Times New Roman"/>
          <w:sz w:val="24"/>
          <w:szCs w:val="24"/>
        </w:rPr>
      </w:pPr>
      <w:r w:rsidRPr="00AB7221">
        <w:rPr>
          <w:rFonts w:ascii="Times New Roman" w:eastAsia="宋体" w:hAnsi="Times New Roman"/>
          <w:sz w:val="24"/>
          <w:szCs w:val="24"/>
        </w:rPr>
        <w:t xml:space="preserve">The Y maze apparatus consisted of three identical arms at a 120° angle from each other. The mouse behavior was recorded for 5 min and analyzed with </w:t>
      </w:r>
      <w:proofErr w:type="spellStart"/>
      <w:r w:rsidRPr="00AB7221">
        <w:rPr>
          <w:rFonts w:ascii="Times New Roman" w:eastAsia="宋体" w:hAnsi="Times New Roman"/>
          <w:sz w:val="24"/>
          <w:szCs w:val="24"/>
        </w:rPr>
        <w:t>EthoVison</w:t>
      </w:r>
      <w:proofErr w:type="spellEnd"/>
      <w:r w:rsidRPr="00AB7221">
        <w:rPr>
          <w:rFonts w:ascii="Times New Roman" w:eastAsia="宋体" w:hAnsi="Times New Roman"/>
          <w:sz w:val="24"/>
          <w:szCs w:val="24"/>
        </w:rPr>
        <w:t xml:space="preserve"> XT v11.5 (</w:t>
      </w:r>
      <w:proofErr w:type="spellStart"/>
      <w:r w:rsidRPr="00AB7221">
        <w:rPr>
          <w:rFonts w:ascii="Times New Roman" w:eastAsia="宋体" w:hAnsi="Times New Roman"/>
          <w:sz w:val="24"/>
          <w:szCs w:val="24"/>
        </w:rPr>
        <w:t>Noldus</w:t>
      </w:r>
      <w:proofErr w:type="spellEnd"/>
      <w:r w:rsidRPr="00AB7221">
        <w:rPr>
          <w:rFonts w:ascii="Times New Roman" w:eastAsia="宋体" w:hAnsi="Times New Roman"/>
          <w:sz w:val="24"/>
          <w:szCs w:val="24"/>
        </w:rPr>
        <w:t>, USA). Alternation behavior was defined as consecutive entries into each of the three different arms without repetition. The percentage of spontaneous alternation was calculated as follows: the number of spontaneous alternations (entries into three different arms consecutively) divided by the total number of arm entries – 2</w:t>
      </w:r>
      <w:r w:rsidRPr="00AB7221">
        <w:rPr>
          <w:rFonts w:ascii="Times New Roman" w:eastAsia="宋体" w:hAnsi="Times New Roman" w:cs="Times New Roman"/>
          <w:sz w:val="24"/>
          <w:szCs w:val="24"/>
        </w:rPr>
        <w:t xml:space="preserve"> ×</w:t>
      </w:r>
      <w:r w:rsidRPr="00AB7221">
        <w:rPr>
          <w:rFonts w:ascii="Times New Roman" w:eastAsia="宋体" w:hAnsi="Times New Roman"/>
          <w:sz w:val="24"/>
          <w:szCs w:val="24"/>
        </w:rPr>
        <w:t>100.</w:t>
      </w:r>
    </w:p>
    <w:p w14:paraId="067D5207" w14:textId="77777777" w:rsidR="0097078E" w:rsidRPr="00AB7221" w:rsidRDefault="0097078E" w:rsidP="0097078E">
      <w:pPr>
        <w:spacing w:line="480" w:lineRule="auto"/>
        <w:rPr>
          <w:rFonts w:ascii="Times New Roman" w:eastAsia="宋体" w:hAnsi="Times New Roman"/>
          <w:sz w:val="24"/>
          <w:szCs w:val="24"/>
        </w:rPr>
      </w:pPr>
    </w:p>
    <w:p w14:paraId="10C08D2B" w14:textId="77777777" w:rsidR="0097078E" w:rsidRPr="00AB7221" w:rsidRDefault="0097078E" w:rsidP="0097078E">
      <w:pPr>
        <w:spacing w:line="480" w:lineRule="auto"/>
        <w:rPr>
          <w:rFonts w:ascii="Times New Roman" w:eastAsia="宋体" w:hAnsi="Times New Roman"/>
          <w:b/>
          <w:bCs/>
          <w:sz w:val="24"/>
          <w:szCs w:val="24"/>
        </w:rPr>
      </w:pPr>
      <w:r w:rsidRPr="00AB7221">
        <w:rPr>
          <w:rFonts w:ascii="Times New Roman" w:eastAsia="宋体" w:hAnsi="Times New Roman"/>
          <w:b/>
          <w:bCs/>
          <w:sz w:val="24"/>
          <w:szCs w:val="24"/>
        </w:rPr>
        <w:t>Rotarod test (RT)</w:t>
      </w:r>
    </w:p>
    <w:p w14:paraId="45F46E0E" w14:textId="77777777" w:rsidR="0097078E" w:rsidRPr="00AB7221" w:rsidRDefault="0097078E" w:rsidP="0097078E">
      <w:pPr>
        <w:spacing w:line="480" w:lineRule="auto"/>
        <w:rPr>
          <w:rFonts w:ascii="Times New Roman" w:eastAsia="宋体" w:hAnsi="Times New Roman"/>
          <w:sz w:val="24"/>
          <w:szCs w:val="24"/>
        </w:rPr>
      </w:pPr>
      <w:r w:rsidRPr="00AB7221">
        <w:rPr>
          <w:rFonts w:ascii="Times New Roman" w:eastAsia="宋体" w:hAnsi="Times New Roman"/>
          <w:sz w:val="24"/>
          <w:szCs w:val="24"/>
        </w:rPr>
        <w:t>A mouse was placed on a drum (3 cm diameter; Ugo Basile, Italy) rotating at 5 rpm for 5 min to habituate to the rotarod, and then the rotation of the rotarod was accelerated from 5 to 40 rpm over a 5-min period. The speed at fall of each mouse was measured. The mice were trained for two consecutive days and received three trials per day at 10-</w:t>
      </w:r>
      <w:r w:rsidRPr="00AB7221">
        <w:rPr>
          <w:rFonts w:ascii="Times New Roman" w:eastAsia="宋体" w:hAnsi="Times New Roman"/>
          <w:sz w:val="24"/>
          <w:szCs w:val="24"/>
        </w:rPr>
        <w:lastRenderedPageBreak/>
        <w:t>min intervals between trials.</w:t>
      </w:r>
    </w:p>
    <w:p w14:paraId="4D2EFB35" w14:textId="77777777" w:rsidR="0097078E" w:rsidRPr="00AB7221" w:rsidRDefault="0097078E" w:rsidP="0097078E">
      <w:pPr>
        <w:spacing w:line="480" w:lineRule="auto"/>
        <w:rPr>
          <w:rFonts w:ascii="Times New Roman" w:eastAsia="宋体" w:hAnsi="Times New Roman"/>
          <w:sz w:val="24"/>
          <w:szCs w:val="24"/>
        </w:rPr>
      </w:pPr>
    </w:p>
    <w:p w14:paraId="1E67FE37" w14:textId="77777777" w:rsidR="0097078E" w:rsidRPr="00AB7221" w:rsidRDefault="0097078E" w:rsidP="0097078E">
      <w:pPr>
        <w:spacing w:line="480" w:lineRule="auto"/>
        <w:rPr>
          <w:rFonts w:ascii="Times New Roman" w:eastAsia="宋体" w:hAnsi="Times New Roman"/>
          <w:b/>
          <w:bCs/>
          <w:sz w:val="24"/>
          <w:szCs w:val="24"/>
        </w:rPr>
      </w:pPr>
      <w:r w:rsidRPr="00AB7221">
        <w:rPr>
          <w:rFonts w:ascii="Times New Roman" w:eastAsia="宋体" w:hAnsi="Times New Roman"/>
          <w:b/>
          <w:bCs/>
          <w:sz w:val="24"/>
          <w:szCs w:val="24"/>
        </w:rPr>
        <w:t>Gait analysis (GA)</w:t>
      </w:r>
    </w:p>
    <w:p w14:paraId="16905548" w14:textId="77777777" w:rsidR="0097078E" w:rsidRPr="00741256" w:rsidRDefault="0097078E" w:rsidP="0097078E">
      <w:pPr>
        <w:spacing w:line="480" w:lineRule="auto"/>
        <w:rPr>
          <w:rFonts w:ascii="Times New Roman" w:eastAsia="宋体" w:hAnsi="Times New Roman"/>
          <w:sz w:val="24"/>
          <w:szCs w:val="24"/>
        </w:rPr>
      </w:pPr>
      <w:r w:rsidRPr="00AB7221">
        <w:rPr>
          <w:rFonts w:ascii="Times New Roman" w:eastAsia="宋体" w:hAnsi="Times New Roman"/>
          <w:sz w:val="24"/>
          <w:szCs w:val="24"/>
        </w:rPr>
        <w:t xml:space="preserve">The mice were placed at the starting point on one side of the channel </w:t>
      </w:r>
      <w:r w:rsidRPr="00AB7221">
        <w:rPr>
          <w:rFonts w:ascii="Times New Roman" w:eastAsia="宋体" w:hAnsi="Times New Roman" w:cs="Times New Roman"/>
          <w:sz w:val="24"/>
          <w:szCs w:val="24"/>
        </w:rPr>
        <w:t xml:space="preserve">(Noldus Catwalk XT, USA) </w:t>
      </w:r>
      <w:r w:rsidRPr="00AB7221">
        <w:rPr>
          <w:rFonts w:ascii="Times New Roman" w:eastAsia="宋体" w:hAnsi="Times New Roman"/>
          <w:sz w:val="24"/>
          <w:szCs w:val="24"/>
        </w:rPr>
        <w:t xml:space="preserve">and allowed to explore the channel for 5 minutes to adapt it. The mice were placed in the Catwalk instrument trail for gait detection. 5-7 complete gaits were collected from each mouse and analyzed with Catwalk 10.0. </w:t>
      </w:r>
    </w:p>
    <w:p w14:paraId="3A2461B4" w14:textId="77777777" w:rsidR="0097078E" w:rsidRPr="00CE1EEC" w:rsidRDefault="0097078E" w:rsidP="0097078E">
      <w:pPr>
        <w:spacing w:line="480" w:lineRule="auto"/>
        <w:rPr>
          <w:rFonts w:ascii="Times New Roman" w:eastAsia="宋体" w:hAnsi="Times New Roman"/>
          <w:sz w:val="24"/>
          <w:szCs w:val="24"/>
        </w:rPr>
      </w:pPr>
    </w:p>
    <w:p w14:paraId="20C51939" w14:textId="77777777" w:rsidR="0097078E" w:rsidRPr="00CE1EEC" w:rsidRDefault="0097078E" w:rsidP="0097078E">
      <w:pPr>
        <w:spacing w:line="480" w:lineRule="auto"/>
        <w:rPr>
          <w:rFonts w:ascii="Times New Roman" w:eastAsia="宋体" w:hAnsi="Times New Roman"/>
          <w:b/>
          <w:bCs/>
          <w:sz w:val="24"/>
          <w:szCs w:val="24"/>
        </w:rPr>
      </w:pPr>
      <w:r w:rsidRPr="00CE1EEC">
        <w:rPr>
          <w:rFonts w:ascii="Times New Roman" w:eastAsia="宋体" w:hAnsi="Times New Roman"/>
          <w:b/>
          <w:bCs/>
          <w:sz w:val="24"/>
          <w:szCs w:val="24"/>
        </w:rPr>
        <w:t>Morris water maze (MWM)</w:t>
      </w:r>
    </w:p>
    <w:p w14:paraId="44656996" w14:textId="05876D3F" w:rsidR="0097078E" w:rsidRPr="00AB7221" w:rsidRDefault="0097078E" w:rsidP="0097078E">
      <w:pPr>
        <w:spacing w:line="480" w:lineRule="auto"/>
        <w:rPr>
          <w:rFonts w:ascii="Times New Roman" w:eastAsia="宋体" w:hAnsi="Times New Roman"/>
          <w:sz w:val="24"/>
          <w:szCs w:val="24"/>
        </w:rPr>
      </w:pPr>
      <w:r w:rsidRPr="00AB7221">
        <w:rPr>
          <w:rFonts w:ascii="Times New Roman" w:eastAsia="宋体" w:hAnsi="Times New Roman"/>
          <w:sz w:val="24"/>
          <w:szCs w:val="24"/>
        </w:rPr>
        <w:t xml:space="preserve">For the Morris water maze test, a circular stainless-steel pool (120 cm in diameter and 75 cm in height) was placed in a room and </w:t>
      </w:r>
      <w:r w:rsidRPr="000B052A">
        <w:rPr>
          <w:rFonts w:ascii="Times New Roman" w:eastAsia="宋体" w:hAnsi="Times New Roman" w:hint="eastAsia"/>
          <w:sz w:val="24"/>
          <w:szCs w:val="24"/>
        </w:rPr>
        <w:t>filled with water to a height of 30 cm</w:t>
      </w:r>
      <w:r w:rsidRPr="00AB7221">
        <w:rPr>
          <w:rFonts w:ascii="Times New Roman" w:eastAsia="宋体" w:hAnsi="Times New Roman"/>
          <w:sz w:val="24"/>
          <w:szCs w:val="24"/>
        </w:rPr>
        <w:t xml:space="preserve"> (25 ± 2 °C). The procedure consisted of 2 days of visible platform test, 4 days of hidden platform tests and a probe test. In each test, mice were placed into water randomly from 3 starting positions (</w:t>
      </w:r>
      <w:r w:rsidR="00A113B6" w:rsidRPr="00AB7221">
        <w:rPr>
          <w:rFonts w:ascii="Times New Roman" w:eastAsia="宋体" w:hAnsi="Times New Roman"/>
          <w:sz w:val="24"/>
          <w:szCs w:val="24"/>
        </w:rPr>
        <w:t>O</w:t>
      </w:r>
      <w:r w:rsidR="00A113B6">
        <w:rPr>
          <w:rFonts w:ascii="Times New Roman" w:eastAsia="宋体" w:hAnsi="Times New Roman"/>
          <w:sz w:val="24"/>
          <w:szCs w:val="24"/>
        </w:rPr>
        <w:t>pposite</w:t>
      </w:r>
      <w:r w:rsidRPr="00AB7221">
        <w:rPr>
          <w:rFonts w:ascii="Times New Roman" w:eastAsia="宋体" w:hAnsi="Times New Roman"/>
          <w:sz w:val="24"/>
          <w:szCs w:val="24"/>
        </w:rPr>
        <w:t>, L</w:t>
      </w:r>
      <w:r w:rsidR="00A113B6">
        <w:rPr>
          <w:rFonts w:ascii="Times New Roman" w:eastAsia="宋体" w:hAnsi="Times New Roman" w:hint="eastAsia"/>
          <w:sz w:val="24"/>
          <w:szCs w:val="24"/>
        </w:rPr>
        <w:t>eft</w:t>
      </w:r>
      <w:r w:rsidRPr="00AB7221">
        <w:rPr>
          <w:rFonts w:ascii="Times New Roman" w:eastAsia="宋体" w:hAnsi="Times New Roman"/>
          <w:sz w:val="24"/>
          <w:szCs w:val="24"/>
        </w:rPr>
        <w:t>, and R</w:t>
      </w:r>
      <w:r w:rsidR="00A113B6">
        <w:rPr>
          <w:rFonts w:ascii="Times New Roman" w:eastAsia="宋体" w:hAnsi="Times New Roman" w:hint="eastAsia"/>
          <w:sz w:val="24"/>
          <w:szCs w:val="24"/>
        </w:rPr>
        <w:t>ight</w:t>
      </w:r>
      <w:r w:rsidRPr="00AB7221">
        <w:rPr>
          <w:rFonts w:ascii="Times New Roman" w:eastAsia="宋体" w:hAnsi="Times New Roman"/>
          <w:sz w:val="24"/>
          <w:szCs w:val="24"/>
        </w:rPr>
        <w:t>), facing to the pool wall. In the visible platform test (V1d and V2d), a platform was placed at the center in one of four quadrants</w:t>
      </w:r>
      <w:r w:rsidRPr="00AB7221">
        <w:rPr>
          <w:rFonts w:ascii="Times New Roman" w:eastAsia="宋体" w:hAnsi="Times New Roman" w:hint="eastAsia"/>
          <w:sz w:val="24"/>
          <w:szCs w:val="24"/>
        </w:rPr>
        <w:t>（</w:t>
      </w:r>
      <w:r w:rsidRPr="00AB7221">
        <w:rPr>
          <w:rFonts w:ascii="Times New Roman" w:eastAsia="宋体" w:hAnsi="Times New Roman"/>
          <w:sz w:val="24"/>
          <w:szCs w:val="24"/>
        </w:rPr>
        <w:t>the target quadrant, T</w:t>
      </w:r>
      <w:r w:rsidR="00A113B6">
        <w:rPr>
          <w:rFonts w:ascii="Times New Roman" w:eastAsia="宋体" w:hAnsi="Times New Roman" w:hint="eastAsia"/>
          <w:sz w:val="24"/>
          <w:szCs w:val="24"/>
        </w:rPr>
        <w:t>arget</w:t>
      </w:r>
      <w:r w:rsidRPr="00AB7221">
        <w:rPr>
          <w:rFonts w:ascii="Times New Roman" w:eastAsia="宋体" w:hAnsi="Times New Roman" w:hint="eastAsia"/>
          <w:sz w:val="24"/>
          <w:szCs w:val="24"/>
        </w:rPr>
        <w:t>）</w:t>
      </w:r>
      <w:r w:rsidRPr="00AB7221">
        <w:rPr>
          <w:rFonts w:ascii="Times New Roman" w:eastAsia="宋体" w:hAnsi="Times New Roman"/>
          <w:sz w:val="24"/>
          <w:szCs w:val="24"/>
        </w:rPr>
        <w:t>and exposed 1cm above the water surface. All mice stayed on the platform for 10 s before being removed.</w:t>
      </w:r>
      <w:r w:rsidRPr="00B33808">
        <w:rPr>
          <w:rFonts w:ascii="Times New Roman" w:eastAsia="宋体" w:hAnsi="Times New Roman"/>
          <w:sz w:val="24"/>
          <w:szCs w:val="24"/>
        </w:rPr>
        <w:t xml:space="preserve"> </w:t>
      </w:r>
      <w:r w:rsidRPr="00AB7221">
        <w:rPr>
          <w:rFonts w:ascii="Times New Roman" w:eastAsia="宋体" w:hAnsi="Times New Roman"/>
          <w:sz w:val="24"/>
          <w:szCs w:val="24"/>
        </w:rPr>
        <w:t xml:space="preserve">Mice failing to escape within 90 s were manually guided to the platform. In the hidden platform test (H3d-H6d), the platform was submerged 1 cm below the water surface. The mice were trained in a series of three hidden platform trials per day. Mice failing to escape within 90 s were manually guided to the platform. After 4 days hidden platform training, a probe test was conducted. In the probe test, the platform was removed from the pool. Each </w:t>
      </w:r>
      <w:r w:rsidRPr="00AB7221">
        <w:rPr>
          <w:rFonts w:ascii="Times New Roman" w:eastAsia="宋体" w:hAnsi="Times New Roman"/>
          <w:sz w:val="24"/>
          <w:szCs w:val="24"/>
        </w:rPr>
        <w:lastRenderedPageBreak/>
        <w:t xml:space="preserve">mouse could swim in the maze for 90 s. The image of the mouse was recorded by a video camera suspended above the pool and analyzed with a video track system. </w:t>
      </w:r>
    </w:p>
    <w:p w14:paraId="01907D15" w14:textId="77777777" w:rsidR="0097078E" w:rsidRPr="00AB7221" w:rsidRDefault="0097078E" w:rsidP="0097078E">
      <w:pPr>
        <w:spacing w:line="480" w:lineRule="auto"/>
        <w:rPr>
          <w:rFonts w:ascii="Times New Roman" w:eastAsia="宋体" w:hAnsi="Times New Roman"/>
          <w:sz w:val="24"/>
          <w:szCs w:val="24"/>
        </w:rPr>
      </w:pPr>
    </w:p>
    <w:p w14:paraId="1F1B3D16" w14:textId="77777777" w:rsidR="0097078E" w:rsidRPr="00AB7221" w:rsidRDefault="0097078E" w:rsidP="0097078E">
      <w:pPr>
        <w:spacing w:line="480" w:lineRule="auto"/>
        <w:rPr>
          <w:rFonts w:ascii="Times New Roman" w:eastAsia="宋体" w:hAnsi="Times New Roman"/>
          <w:b/>
          <w:bCs/>
          <w:sz w:val="24"/>
          <w:szCs w:val="24"/>
        </w:rPr>
      </w:pPr>
      <w:r w:rsidRPr="00AB7221">
        <w:rPr>
          <w:rFonts w:ascii="Times New Roman" w:eastAsia="宋体" w:hAnsi="Times New Roman"/>
          <w:b/>
          <w:bCs/>
          <w:sz w:val="24"/>
          <w:szCs w:val="24"/>
        </w:rPr>
        <w:t>Novel object recognition test (NOR)</w:t>
      </w:r>
    </w:p>
    <w:p w14:paraId="73034025" w14:textId="77777777" w:rsidR="0097078E" w:rsidRPr="00AB7221" w:rsidRDefault="0097078E" w:rsidP="0097078E">
      <w:pPr>
        <w:spacing w:line="480" w:lineRule="auto"/>
        <w:rPr>
          <w:rFonts w:ascii="Times New Roman" w:eastAsia="宋体" w:hAnsi="Times New Roman"/>
          <w:sz w:val="24"/>
          <w:szCs w:val="24"/>
        </w:rPr>
      </w:pPr>
      <w:r w:rsidRPr="00AB7221">
        <w:rPr>
          <w:rFonts w:ascii="Times New Roman" w:eastAsia="宋体" w:hAnsi="Times New Roman"/>
          <w:sz w:val="24"/>
          <w:szCs w:val="24"/>
        </w:rPr>
        <w:t>The novel object recognition test was conducted in an open field apparatus (50×50×40 cm</w:t>
      </w:r>
      <w:r w:rsidRPr="00AB7221">
        <w:rPr>
          <w:rFonts w:ascii="Times New Roman" w:eastAsia="宋体" w:hAnsi="Times New Roman"/>
          <w:sz w:val="24"/>
          <w:szCs w:val="24"/>
          <w:vertAlign w:val="superscript"/>
        </w:rPr>
        <w:t>3</w:t>
      </w:r>
      <w:r w:rsidRPr="00AB7221">
        <w:rPr>
          <w:rFonts w:ascii="Times New Roman" w:eastAsia="宋体" w:hAnsi="Times New Roman"/>
          <w:sz w:val="24"/>
          <w:szCs w:val="24"/>
        </w:rPr>
        <w:t>). One day before the experiment day, the subject mouse was habituated to the arena for 30 min. In the training stage, the mouse could explore two identical objects in the open field for 5 min. One hour later, the test stage was performed for recognition memory. In this stage, one of the objects was replaced by another novel object, in different shape, and the exploration time in 5 min for one novel object (N) and one familiar object (F) was measured manually. The discrimination index was calculated as time in exploring N / (time in exploring N + time in exploring F). The open field arena and surroundings were cleaned with 70% ethanol to remove odors between tests.</w:t>
      </w:r>
    </w:p>
    <w:p w14:paraId="5EC0B7E6" w14:textId="77777777" w:rsidR="0097078E" w:rsidRPr="00AB7221" w:rsidRDefault="0097078E" w:rsidP="0097078E">
      <w:pPr>
        <w:spacing w:line="480" w:lineRule="auto"/>
        <w:rPr>
          <w:rFonts w:ascii="Times New Roman" w:eastAsia="宋体" w:hAnsi="Times New Roman"/>
          <w:sz w:val="24"/>
          <w:szCs w:val="24"/>
        </w:rPr>
      </w:pPr>
    </w:p>
    <w:p w14:paraId="225BDCBB" w14:textId="77777777" w:rsidR="0097078E" w:rsidRPr="00AB7221" w:rsidRDefault="0097078E" w:rsidP="0097078E">
      <w:pPr>
        <w:spacing w:line="480" w:lineRule="auto"/>
        <w:rPr>
          <w:rFonts w:ascii="Times New Roman" w:eastAsia="宋体" w:hAnsi="Times New Roman"/>
          <w:b/>
          <w:bCs/>
          <w:sz w:val="24"/>
          <w:szCs w:val="24"/>
        </w:rPr>
      </w:pPr>
      <w:r w:rsidRPr="00AB7221">
        <w:rPr>
          <w:rFonts w:ascii="Times New Roman" w:eastAsia="宋体" w:hAnsi="Times New Roman"/>
          <w:b/>
          <w:bCs/>
          <w:sz w:val="24"/>
          <w:szCs w:val="24"/>
        </w:rPr>
        <w:t>Fear conditioning (FC)</w:t>
      </w:r>
    </w:p>
    <w:p w14:paraId="392FB42C" w14:textId="77777777" w:rsidR="0097078E" w:rsidRPr="00AB7221" w:rsidRDefault="0097078E" w:rsidP="0097078E">
      <w:pPr>
        <w:spacing w:line="480" w:lineRule="auto"/>
        <w:rPr>
          <w:rFonts w:ascii="Times New Roman" w:eastAsia="宋体" w:hAnsi="Times New Roman"/>
          <w:sz w:val="24"/>
          <w:szCs w:val="24"/>
        </w:rPr>
      </w:pPr>
      <w:r w:rsidRPr="00AB7221">
        <w:rPr>
          <w:rFonts w:ascii="Times New Roman" w:eastAsia="宋体" w:hAnsi="Times New Roman"/>
          <w:sz w:val="24"/>
          <w:szCs w:val="24"/>
        </w:rPr>
        <w:t xml:space="preserve">The fear conditioning test was conducted in a chamber surrounded by a sound-attenuated chamber. The mice were moved to the testing room for environment adaptation before the testing. This test consisted of a conditioning trial and a contextual trial. At conditioning trial (6 min session), the mice were placed in a conditioning chamber equipped with a stainless-steel grid floor, which was wired to a shock generator, and could explore freely for 3 min. Subsequently, the mice were fear-conditioned to the training context with foot shocks (2 second, 0.3 A), given after 18 s </w:t>
      </w:r>
      <w:r w:rsidRPr="00AB7221">
        <w:rPr>
          <w:rFonts w:ascii="Times New Roman" w:eastAsia="宋体" w:hAnsi="Times New Roman"/>
          <w:sz w:val="24"/>
          <w:szCs w:val="24"/>
        </w:rPr>
        <w:lastRenderedPageBreak/>
        <w:t>3000 Hz sound and then moved freely for 2 min. Repeated the above steps 5 times. We assessed the conditioned fear response for 6 minutes in the same conditioning chamber 24 h, 3 d and 1 week after the conditioning trial. For the first 180 seconds, no stimulation was given to the mice, and they could move freely. For the last 180 seconds, a conditioned stimulus of 3000 Hz sound was given and the time exhibiting a freezing response was measured as an index of fear memory.</w:t>
      </w:r>
    </w:p>
    <w:p w14:paraId="761FC556" w14:textId="77777777" w:rsidR="0097078E" w:rsidRPr="00AB7221" w:rsidRDefault="0097078E" w:rsidP="0097078E">
      <w:pPr>
        <w:spacing w:line="480" w:lineRule="auto"/>
        <w:rPr>
          <w:rFonts w:ascii="Times New Roman" w:eastAsia="宋体" w:hAnsi="Times New Roman"/>
          <w:sz w:val="24"/>
          <w:szCs w:val="24"/>
        </w:rPr>
      </w:pPr>
    </w:p>
    <w:p w14:paraId="3BE26DC7" w14:textId="77777777" w:rsidR="0097078E" w:rsidRPr="00AB7221" w:rsidRDefault="0097078E" w:rsidP="0097078E">
      <w:pPr>
        <w:spacing w:line="480" w:lineRule="auto"/>
        <w:rPr>
          <w:rFonts w:ascii="Times New Roman" w:eastAsia="宋体" w:hAnsi="Times New Roman"/>
          <w:b/>
          <w:bCs/>
          <w:sz w:val="24"/>
          <w:szCs w:val="24"/>
        </w:rPr>
      </w:pPr>
      <w:r w:rsidRPr="00AB7221">
        <w:rPr>
          <w:rFonts w:ascii="Times New Roman" w:eastAsia="宋体" w:hAnsi="Times New Roman"/>
          <w:b/>
          <w:bCs/>
          <w:sz w:val="24"/>
          <w:szCs w:val="24"/>
        </w:rPr>
        <w:t>Passive avoidance (PA)</w:t>
      </w:r>
    </w:p>
    <w:p w14:paraId="789A36BE" w14:textId="77777777" w:rsidR="0097078E" w:rsidRPr="00AB7221" w:rsidRDefault="0097078E" w:rsidP="0097078E">
      <w:pPr>
        <w:spacing w:line="480" w:lineRule="auto"/>
        <w:rPr>
          <w:rFonts w:ascii="Times New Roman" w:eastAsia="宋体" w:hAnsi="Times New Roman"/>
          <w:sz w:val="24"/>
          <w:szCs w:val="24"/>
        </w:rPr>
      </w:pPr>
      <w:r w:rsidRPr="00AB7221">
        <w:rPr>
          <w:rFonts w:ascii="Times New Roman" w:eastAsia="宋体" w:hAnsi="Times New Roman"/>
          <w:sz w:val="24"/>
          <w:szCs w:val="24"/>
        </w:rPr>
        <w:t>The passive avoidance test was conducted in the instrument consist of a light chamber and a dark chamber. This test included a conditioning trial and a contextual trial.</w:t>
      </w:r>
      <w:r w:rsidRPr="00AB7221">
        <w:rPr>
          <w:sz w:val="24"/>
          <w:szCs w:val="24"/>
        </w:rPr>
        <w:t xml:space="preserve"> </w:t>
      </w:r>
      <w:r w:rsidRPr="00AB7221">
        <w:rPr>
          <w:rFonts w:ascii="Times New Roman" w:eastAsia="宋体" w:hAnsi="Times New Roman"/>
          <w:sz w:val="24"/>
          <w:szCs w:val="24"/>
        </w:rPr>
        <w:t>On the day before the conditioning trial, the mice could freely shuttle between the light and dark chambers for 10 minutes to habituate to the arena. At conditioning trial (10 min session), the mouse was placed in the light chamber and could freely shuttle between the light and dark chambers for</w:t>
      </w:r>
      <w:r w:rsidRPr="00AB7221">
        <w:rPr>
          <w:sz w:val="24"/>
          <w:szCs w:val="24"/>
        </w:rPr>
        <w:t xml:space="preserve"> </w:t>
      </w:r>
      <w:r w:rsidRPr="00AB7221">
        <w:rPr>
          <w:rFonts w:ascii="Times New Roman" w:eastAsia="宋体" w:hAnsi="Times New Roman"/>
          <w:sz w:val="24"/>
          <w:szCs w:val="24"/>
        </w:rPr>
        <w:t xml:space="preserve">ten minutes. When the mouse enters the dark chamber, it was immediately given a </w:t>
      </w:r>
      <w:proofErr w:type="gramStart"/>
      <w:r w:rsidRPr="00AB7221">
        <w:rPr>
          <w:rFonts w:ascii="Times New Roman" w:eastAsia="宋体" w:hAnsi="Times New Roman"/>
          <w:sz w:val="24"/>
          <w:szCs w:val="24"/>
        </w:rPr>
        <w:t>300 mA</w:t>
      </w:r>
      <w:proofErr w:type="gramEnd"/>
      <w:r w:rsidRPr="00AB7221">
        <w:rPr>
          <w:rFonts w:ascii="Times New Roman" w:eastAsia="宋体" w:hAnsi="Times New Roman"/>
          <w:sz w:val="24"/>
          <w:szCs w:val="24"/>
        </w:rPr>
        <w:t xml:space="preserve"> foot shock for 2 seconds. At</w:t>
      </w:r>
      <w:r w:rsidRPr="00AB7221">
        <w:rPr>
          <w:sz w:val="24"/>
          <w:szCs w:val="24"/>
        </w:rPr>
        <w:t xml:space="preserve"> </w:t>
      </w:r>
      <w:r w:rsidRPr="00AB7221">
        <w:rPr>
          <w:rFonts w:ascii="Times New Roman" w:eastAsia="宋体" w:hAnsi="Times New Roman"/>
          <w:sz w:val="24"/>
          <w:szCs w:val="24"/>
        </w:rPr>
        <w:t xml:space="preserve">contextual trial, the mouse was placed in the light chamber and could freely shuttle between the light and dark chambers without foot shock 24 h, 3 d and 1 week after the conditioning trial for ten minutes. The latency to enter the dark chamber and time spent in the dark chamber within 10 minutes was recorded. </w:t>
      </w:r>
    </w:p>
    <w:p w14:paraId="4F3313DA" w14:textId="77777777" w:rsidR="0097078E" w:rsidRPr="00AB7221" w:rsidRDefault="0097078E" w:rsidP="0097078E">
      <w:pPr>
        <w:spacing w:line="480" w:lineRule="auto"/>
        <w:rPr>
          <w:rFonts w:ascii="Times New Roman" w:eastAsia="宋体" w:hAnsi="Times New Roman"/>
          <w:sz w:val="24"/>
          <w:szCs w:val="24"/>
        </w:rPr>
      </w:pPr>
    </w:p>
    <w:p w14:paraId="33069C6C" w14:textId="77777777" w:rsidR="0097078E" w:rsidRPr="00AB7221" w:rsidRDefault="0097078E" w:rsidP="0097078E">
      <w:pPr>
        <w:spacing w:line="480" w:lineRule="auto"/>
        <w:rPr>
          <w:rFonts w:ascii="Times New Roman" w:eastAsia="宋体" w:hAnsi="Times New Roman"/>
          <w:b/>
          <w:bCs/>
          <w:sz w:val="24"/>
          <w:szCs w:val="24"/>
        </w:rPr>
      </w:pPr>
      <w:bookmarkStart w:id="0" w:name="_Hlk189600151"/>
      <w:bookmarkStart w:id="1" w:name="_Hlk189601309"/>
      <w:r w:rsidRPr="00AB7221">
        <w:rPr>
          <w:rFonts w:ascii="Times New Roman" w:eastAsia="宋体" w:hAnsi="Times New Roman"/>
          <w:b/>
          <w:bCs/>
          <w:sz w:val="24"/>
          <w:szCs w:val="24"/>
        </w:rPr>
        <w:t>Golgi staining</w:t>
      </w:r>
    </w:p>
    <w:bookmarkEnd w:id="0"/>
    <w:p w14:paraId="1FABB12E" w14:textId="77777777" w:rsidR="0097078E" w:rsidRPr="00AB7221" w:rsidRDefault="0097078E" w:rsidP="0097078E">
      <w:pPr>
        <w:spacing w:line="480" w:lineRule="auto"/>
        <w:rPr>
          <w:rFonts w:ascii="Times New Roman" w:eastAsia="宋体" w:hAnsi="Times New Roman"/>
          <w:sz w:val="24"/>
          <w:szCs w:val="24"/>
        </w:rPr>
      </w:pPr>
      <w:r w:rsidRPr="00AB7221">
        <w:rPr>
          <w:rFonts w:ascii="Times New Roman" w:eastAsia="宋体" w:hAnsi="Times New Roman"/>
          <w:sz w:val="24"/>
          <w:szCs w:val="24"/>
        </w:rPr>
        <w:t xml:space="preserve">Briefly, 4-week-old mouse brains were dissected to obtain tissue blocks containing the </w:t>
      </w:r>
      <w:r w:rsidRPr="00AB7221">
        <w:rPr>
          <w:rFonts w:ascii="Times New Roman" w:eastAsia="宋体" w:hAnsi="Times New Roman"/>
          <w:sz w:val="24"/>
          <w:szCs w:val="24"/>
        </w:rPr>
        <w:lastRenderedPageBreak/>
        <w:t>hippocampi. and fix brain blocks in 4% paraformaldehyde solution for more than 24 hours. The brain blocks were gently rinsed with PBS several times, cut into 2-3mm thick brain tissue blocks, placed in in Golgi staining solution and stored in the dark at RT for 14 days.</w:t>
      </w:r>
      <w:bookmarkEnd w:id="1"/>
      <w:r w:rsidRPr="00AB7221">
        <w:rPr>
          <w:rFonts w:ascii="Times New Roman" w:eastAsia="宋体" w:hAnsi="Times New Roman"/>
          <w:sz w:val="24"/>
          <w:szCs w:val="24"/>
        </w:rPr>
        <w:t xml:space="preserve"> After soaking for 48 hours, change the new staining solution, and then change the new staining solution every 3 days.</w:t>
      </w:r>
      <w:r w:rsidRPr="00AB7221">
        <w:rPr>
          <w:sz w:val="24"/>
          <w:szCs w:val="24"/>
        </w:rPr>
        <w:t xml:space="preserve"> </w:t>
      </w:r>
      <w:r w:rsidRPr="00AB7221">
        <w:rPr>
          <w:rFonts w:ascii="Times New Roman" w:eastAsia="宋体" w:hAnsi="Times New Roman"/>
          <w:sz w:val="24"/>
          <w:szCs w:val="24"/>
        </w:rPr>
        <w:t>The brains were transferred into 15% sucrose solution at 4</w:t>
      </w:r>
      <w:r w:rsidRPr="00741256">
        <w:rPr>
          <w:rFonts w:ascii="Times New Roman" w:eastAsia="宋体" w:hAnsi="Times New Roman" w:cs="Times New Roman"/>
          <w:sz w:val="24"/>
          <w:szCs w:val="24"/>
        </w:rPr>
        <w:t>℃</w:t>
      </w:r>
      <w:r w:rsidRPr="00AB7221">
        <w:rPr>
          <w:rFonts w:ascii="Times New Roman" w:eastAsia="宋体" w:hAnsi="Times New Roman"/>
          <w:sz w:val="24"/>
          <w:szCs w:val="24"/>
        </w:rPr>
        <w:t xml:space="preserve"> and in the dark for 1 day.</w:t>
      </w:r>
      <w:r w:rsidRPr="00AB7221">
        <w:rPr>
          <w:sz w:val="24"/>
          <w:szCs w:val="24"/>
        </w:rPr>
        <w:t xml:space="preserve"> </w:t>
      </w:r>
      <w:r w:rsidRPr="00AB7221">
        <w:rPr>
          <w:rFonts w:ascii="Times New Roman" w:hAnsi="Times New Roman" w:cs="Times New Roman"/>
          <w:sz w:val="24"/>
          <w:szCs w:val="24"/>
        </w:rPr>
        <w:t xml:space="preserve">Then </w:t>
      </w:r>
      <w:r w:rsidRPr="00AB7221">
        <w:rPr>
          <w:rFonts w:ascii="Times New Roman" w:eastAsia="宋体" w:hAnsi="Times New Roman"/>
          <w:sz w:val="24"/>
          <w:szCs w:val="24"/>
        </w:rPr>
        <w:t>the brains were transferred into 30% sucrose solution at 4</w:t>
      </w:r>
      <w:r w:rsidRPr="00741256">
        <w:rPr>
          <w:rFonts w:ascii="Times New Roman" w:eastAsia="宋体" w:hAnsi="Times New Roman" w:cs="Times New Roman"/>
          <w:sz w:val="24"/>
          <w:szCs w:val="24"/>
        </w:rPr>
        <w:t>℃</w:t>
      </w:r>
      <w:r w:rsidRPr="00AB7221">
        <w:rPr>
          <w:rFonts w:ascii="Times New Roman" w:eastAsia="宋体" w:hAnsi="Times New Roman"/>
          <w:sz w:val="24"/>
          <w:szCs w:val="24"/>
        </w:rPr>
        <w:t xml:space="preserve"> and in the dark for 2 days.</w:t>
      </w:r>
      <w:r w:rsidRPr="00AB7221">
        <w:rPr>
          <w:sz w:val="24"/>
          <w:szCs w:val="24"/>
        </w:rPr>
        <w:t xml:space="preserve"> </w:t>
      </w:r>
      <w:r w:rsidRPr="00AB7221">
        <w:rPr>
          <w:rFonts w:ascii="Times New Roman" w:eastAsia="宋体" w:hAnsi="Times New Roman"/>
          <w:sz w:val="24"/>
          <w:szCs w:val="24"/>
        </w:rPr>
        <w:t>The tissue block was discarded, rinsed with distilled water for 1 minute, treated with concentrated ammonia solution for 45 minutes, rinsed with distilled water for 1 minute, treated with fixative for 45 minutes, and rinsed with distilled water for 1 minute. Finally, the brains were transferred into 30% sucrose solution at 4</w:t>
      </w:r>
      <w:r w:rsidRPr="00741256">
        <w:rPr>
          <w:rFonts w:ascii="Times New Roman" w:eastAsia="宋体" w:hAnsi="Times New Roman" w:cs="Times New Roman"/>
          <w:sz w:val="24"/>
          <w:szCs w:val="24"/>
        </w:rPr>
        <w:t>℃</w:t>
      </w:r>
      <w:r w:rsidRPr="00AB7221">
        <w:rPr>
          <w:rFonts w:ascii="Times New Roman" w:eastAsia="宋体" w:hAnsi="Times New Roman" w:cs="Times New Roman" w:hint="eastAsia"/>
          <w:sz w:val="24"/>
          <w:szCs w:val="24"/>
        </w:rPr>
        <w:t xml:space="preserve"> </w:t>
      </w:r>
      <w:r w:rsidRPr="00AB7221">
        <w:rPr>
          <w:rFonts w:ascii="Times New Roman" w:eastAsia="宋体" w:hAnsi="Times New Roman"/>
          <w:sz w:val="24"/>
          <w:szCs w:val="24"/>
        </w:rPr>
        <w:t>and in the dark for 2-3 days</w:t>
      </w:r>
      <w:r w:rsidRPr="00AB7221">
        <w:rPr>
          <w:sz w:val="24"/>
          <w:szCs w:val="24"/>
        </w:rPr>
        <w:t xml:space="preserve"> </w:t>
      </w:r>
      <w:r w:rsidRPr="00AB7221">
        <w:rPr>
          <w:rFonts w:ascii="Times New Roman" w:eastAsia="宋体" w:hAnsi="Times New Roman"/>
          <w:sz w:val="24"/>
          <w:szCs w:val="24"/>
        </w:rPr>
        <w:t>until the residual water was driven from the tissues, rapidly frozen in liquid nitrogen and stored at −80°C.</w:t>
      </w:r>
      <w:r w:rsidRPr="00AB7221">
        <w:rPr>
          <w:sz w:val="24"/>
          <w:szCs w:val="24"/>
        </w:rPr>
        <w:t xml:space="preserve"> </w:t>
      </w:r>
      <w:r w:rsidRPr="00AB7221">
        <w:rPr>
          <w:rFonts w:ascii="Times New Roman" w:eastAsia="宋体" w:hAnsi="Times New Roman"/>
          <w:sz w:val="24"/>
          <w:szCs w:val="24"/>
        </w:rPr>
        <w:t>A cryostat at −22</w:t>
      </w:r>
      <w:bookmarkStart w:id="2" w:name="_Hlk189655191"/>
      <w:r w:rsidRPr="00741256">
        <w:rPr>
          <w:rFonts w:ascii="Times New Roman" w:eastAsia="宋体" w:hAnsi="Times New Roman" w:cs="Times New Roman"/>
          <w:sz w:val="24"/>
          <w:szCs w:val="24"/>
        </w:rPr>
        <w:t>℃</w:t>
      </w:r>
      <w:bookmarkEnd w:id="2"/>
      <w:r w:rsidRPr="00AB7221">
        <w:rPr>
          <w:rFonts w:ascii="Times New Roman" w:eastAsia="宋体" w:hAnsi="Times New Roman"/>
          <w:sz w:val="24"/>
          <w:szCs w:val="24"/>
        </w:rPr>
        <w:t xml:space="preserve"> to −20</w:t>
      </w:r>
      <w:r w:rsidRPr="00741256">
        <w:rPr>
          <w:rFonts w:ascii="Times New Roman" w:eastAsia="宋体" w:hAnsi="Times New Roman" w:cs="Times New Roman"/>
          <w:sz w:val="24"/>
          <w:szCs w:val="24"/>
        </w:rPr>
        <w:t>℃</w:t>
      </w:r>
      <w:r w:rsidRPr="00AB7221">
        <w:rPr>
          <w:rFonts w:ascii="Times New Roman" w:eastAsia="宋体" w:hAnsi="Times New Roman"/>
          <w:sz w:val="24"/>
          <w:szCs w:val="24"/>
        </w:rPr>
        <w:t xml:space="preserve"> (CM1950, Leica, Germany) was used to obtain 100 </w:t>
      </w:r>
      <w:proofErr w:type="spellStart"/>
      <w:r w:rsidRPr="00AB7221">
        <w:rPr>
          <w:rFonts w:ascii="Times New Roman" w:eastAsia="宋体" w:hAnsi="Times New Roman"/>
          <w:sz w:val="24"/>
          <w:szCs w:val="24"/>
        </w:rPr>
        <w:t>μm</w:t>
      </w:r>
      <w:proofErr w:type="spellEnd"/>
      <w:r w:rsidRPr="00AB7221">
        <w:rPr>
          <w:rFonts w:ascii="Times New Roman" w:eastAsia="宋体" w:hAnsi="Times New Roman"/>
          <w:sz w:val="24"/>
          <w:szCs w:val="24"/>
        </w:rPr>
        <w:t xml:space="preserve"> thick coronal slices.</w:t>
      </w:r>
    </w:p>
    <w:p w14:paraId="18B8F24D" w14:textId="77777777" w:rsidR="0097078E" w:rsidRPr="00AB7221" w:rsidRDefault="0097078E" w:rsidP="0097078E">
      <w:pPr>
        <w:spacing w:line="480" w:lineRule="auto"/>
        <w:rPr>
          <w:rFonts w:ascii="Times New Roman" w:eastAsia="宋体" w:hAnsi="Times New Roman"/>
          <w:sz w:val="24"/>
          <w:szCs w:val="24"/>
        </w:rPr>
      </w:pPr>
      <w:r w:rsidRPr="00AB7221">
        <w:rPr>
          <w:rFonts w:ascii="Times New Roman" w:eastAsia="宋体" w:hAnsi="Times New Roman"/>
          <w:sz w:val="24"/>
          <w:szCs w:val="24"/>
        </w:rPr>
        <w:t xml:space="preserve">Neurons and dendrites selection: Select individual neurons isolated from neighboring neurons and with clear morphology. Select dendrites with a length of 80-100 </w:t>
      </w:r>
      <w:proofErr w:type="spellStart"/>
      <w:r w:rsidRPr="00AB7221">
        <w:rPr>
          <w:rFonts w:ascii="Times New Roman" w:eastAsia="宋体" w:hAnsi="Times New Roman" w:cs="Times New Roman"/>
          <w:sz w:val="24"/>
          <w:szCs w:val="24"/>
        </w:rPr>
        <w:t>μ</w:t>
      </w:r>
      <w:r w:rsidRPr="00AB7221">
        <w:rPr>
          <w:rFonts w:ascii="Times New Roman" w:eastAsia="宋体" w:hAnsi="Times New Roman"/>
          <w:sz w:val="24"/>
          <w:szCs w:val="24"/>
        </w:rPr>
        <w:t>m</w:t>
      </w:r>
      <w:proofErr w:type="spellEnd"/>
      <w:r w:rsidRPr="00AB7221">
        <w:rPr>
          <w:rFonts w:ascii="Times New Roman" w:eastAsia="宋体" w:hAnsi="Times New Roman"/>
          <w:sz w:val="24"/>
          <w:szCs w:val="24"/>
        </w:rPr>
        <w:t xml:space="preserve"> that were fully immersed and had no interactions with other dendrites. Dendritic spine density was measured 20 </w:t>
      </w:r>
      <w:proofErr w:type="spellStart"/>
      <w:r w:rsidRPr="00AB7221">
        <w:rPr>
          <w:rFonts w:ascii="Times New Roman" w:eastAsia="宋体" w:hAnsi="Times New Roman" w:cs="Times New Roman"/>
          <w:sz w:val="24"/>
          <w:szCs w:val="24"/>
        </w:rPr>
        <w:t>μ</w:t>
      </w:r>
      <w:r w:rsidRPr="00AB7221">
        <w:rPr>
          <w:rFonts w:ascii="Times New Roman" w:eastAsia="宋体" w:hAnsi="Times New Roman"/>
          <w:sz w:val="24"/>
          <w:szCs w:val="24"/>
        </w:rPr>
        <w:t>m</w:t>
      </w:r>
      <w:proofErr w:type="spellEnd"/>
      <w:r w:rsidRPr="00AB7221">
        <w:rPr>
          <w:rFonts w:ascii="Times New Roman" w:eastAsia="宋体" w:hAnsi="Times New Roman"/>
          <w:sz w:val="24"/>
          <w:szCs w:val="24"/>
        </w:rPr>
        <w:t xml:space="preserve"> away from the cell body. Morphometric reconstruction and calculation were performed using Fiji (NIH, USA).</w:t>
      </w:r>
      <w:r w:rsidRPr="00AB7221">
        <w:rPr>
          <w:sz w:val="24"/>
          <w:szCs w:val="24"/>
        </w:rPr>
        <w:t xml:space="preserve"> </w:t>
      </w:r>
      <w:r w:rsidRPr="00AB7221">
        <w:rPr>
          <w:rFonts w:ascii="Times New Roman" w:eastAsia="宋体" w:hAnsi="Times New Roman"/>
          <w:sz w:val="24"/>
          <w:szCs w:val="24"/>
        </w:rPr>
        <w:t>The spine density was defined as the average number of spines per 10 microns of dendritic length.</w:t>
      </w:r>
    </w:p>
    <w:p w14:paraId="0A343D7B" w14:textId="77777777" w:rsidR="0097078E" w:rsidRPr="00AB7221" w:rsidRDefault="0097078E" w:rsidP="0097078E">
      <w:pPr>
        <w:spacing w:line="480" w:lineRule="auto"/>
        <w:rPr>
          <w:rFonts w:ascii="Times New Roman" w:eastAsia="宋体" w:hAnsi="Times New Roman"/>
          <w:sz w:val="24"/>
          <w:szCs w:val="24"/>
        </w:rPr>
      </w:pPr>
      <w:r w:rsidRPr="00AB7221">
        <w:rPr>
          <w:rFonts w:ascii="Times New Roman" w:eastAsia="宋体" w:hAnsi="Times New Roman"/>
          <w:sz w:val="24"/>
          <w:szCs w:val="24"/>
        </w:rPr>
        <w:t>Sholl analysis:</w:t>
      </w:r>
      <w:r w:rsidRPr="00AB7221">
        <w:rPr>
          <w:sz w:val="24"/>
          <w:szCs w:val="24"/>
        </w:rPr>
        <w:t xml:space="preserve"> </w:t>
      </w:r>
      <w:r w:rsidRPr="00AB7221">
        <w:rPr>
          <w:rFonts w:ascii="Times New Roman" w:eastAsia="宋体" w:hAnsi="Times New Roman"/>
          <w:sz w:val="24"/>
          <w:szCs w:val="24"/>
        </w:rPr>
        <w:t>The complexity of dendritic arbors of Golgi staining-labeled CA1 pyramidal neurons and</w:t>
      </w:r>
      <w:r w:rsidRPr="00AB7221">
        <w:rPr>
          <w:sz w:val="24"/>
          <w:szCs w:val="24"/>
        </w:rPr>
        <w:t xml:space="preserve"> </w:t>
      </w:r>
      <w:r w:rsidRPr="00AB7221">
        <w:rPr>
          <w:rFonts w:ascii="Times New Roman" w:eastAsia="宋体" w:hAnsi="Times New Roman"/>
          <w:sz w:val="24"/>
          <w:szCs w:val="24"/>
        </w:rPr>
        <w:t xml:space="preserve">cerebellar Purkinje cell was assessed by means of the Sholl </w:t>
      </w:r>
      <w:r w:rsidRPr="00AB7221">
        <w:rPr>
          <w:rFonts w:ascii="Times New Roman" w:eastAsia="宋体" w:hAnsi="Times New Roman"/>
          <w:sz w:val="24"/>
          <w:szCs w:val="24"/>
        </w:rPr>
        <w:lastRenderedPageBreak/>
        <w:t>analysis with</w:t>
      </w:r>
      <w:r w:rsidRPr="009B1B8A">
        <w:rPr>
          <w:rFonts w:ascii="Times New Roman" w:eastAsia="宋体" w:hAnsi="Times New Roman"/>
          <w:sz w:val="24"/>
          <w:szCs w:val="24"/>
        </w:rPr>
        <w:t xml:space="preserve"> Simple Neurite Tracer Fiji plugin</w:t>
      </w:r>
      <w:r w:rsidRPr="00AB7221">
        <w:rPr>
          <w:rFonts w:ascii="Times New Roman" w:eastAsia="宋体" w:hAnsi="Times New Roman"/>
          <w:sz w:val="24"/>
          <w:szCs w:val="24"/>
        </w:rPr>
        <w:t xml:space="preserve">. All Sholl analyses were carried out at 10 </w:t>
      </w:r>
      <w:proofErr w:type="spellStart"/>
      <w:r w:rsidRPr="00AB7221">
        <w:rPr>
          <w:rFonts w:ascii="Times New Roman" w:eastAsia="宋体" w:hAnsi="Times New Roman"/>
          <w:sz w:val="24"/>
          <w:szCs w:val="24"/>
        </w:rPr>
        <w:t>μm</w:t>
      </w:r>
      <w:proofErr w:type="spellEnd"/>
      <w:r w:rsidRPr="00AB7221">
        <w:rPr>
          <w:rFonts w:ascii="Times New Roman" w:eastAsia="宋体" w:hAnsi="Times New Roman"/>
          <w:sz w:val="24"/>
          <w:szCs w:val="24"/>
        </w:rPr>
        <w:t xml:space="preserve"> intervals to a maximum radius of 100 </w:t>
      </w:r>
      <w:proofErr w:type="spellStart"/>
      <w:r w:rsidRPr="00AB7221">
        <w:rPr>
          <w:rFonts w:ascii="Times New Roman" w:eastAsia="宋体" w:hAnsi="Times New Roman"/>
          <w:sz w:val="24"/>
          <w:szCs w:val="24"/>
        </w:rPr>
        <w:t>μm</w:t>
      </w:r>
      <w:proofErr w:type="spellEnd"/>
      <w:r w:rsidRPr="00AB7221">
        <w:rPr>
          <w:rFonts w:ascii="Times New Roman" w:eastAsia="宋体" w:hAnsi="Times New Roman"/>
          <w:sz w:val="24"/>
          <w:szCs w:val="24"/>
        </w:rPr>
        <w:t>. The number of dendrite intersections against the radial distance from soma was quantified automatically by the software.</w:t>
      </w:r>
      <w:r w:rsidRPr="00AB7221">
        <w:rPr>
          <w:sz w:val="24"/>
          <w:szCs w:val="24"/>
        </w:rPr>
        <w:t xml:space="preserve"> </w:t>
      </w:r>
      <w:r w:rsidRPr="00AB7221">
        <w:rPr>
          <w:rFonts w:ascii="Times New Roman" w:eastAsia="宋体" w:hAnsi="Times New Roman"/>
          <w:sz w:val="24"/>
          <w:szCs w:val="24"/>
        </w:rPr>
        <w:t>On average, three to four neurons per animal from three rats were randomly selected for Sholl analysis.</w:t>
      </w:r>
    </w:p>
    <w:p w14:paraId="28BE4F61" w14:textId="57578EFC" w:rsidR="0097078E" w:rsidRDefault="0097078E">
      <w:pPr>
        <w:rPr>
          <w:rFonts w:ascii="Times New Roman" w:hAnsi="Times New Roman" w:cs="Times New Roman"/>
          <w:b/>
          <w:sz w:val="24"/>
          <w:szCs w:val="24"/>
        </w:rPr>
      </w:pPr>
    </w:p>
    <w:p w14:paraId="2AD3FDF5" w14:textId="77777777" w:rsidR="00515649" w:rsidRPr="00AB7221" w:rsidRDefault="00515649" w:rsidP="00515649">
      <w:pPr>
        <w:spacing w:line="480" w:lineRule="auto"/>
        <w:rPr>
          <w:rFonts w:ascii="Times New Roman" w:eastAsia="宋体" w:hAnsi="Times New Roman"/>
          <w:b/>
          <w:bCs/>
          <w:sz w:val="24"/>
          <w:szCs w:val="24"/>
        </w:rPr>
      </w:pPr>
      <w:r w:rsidRPr="00CE1EEC">
        <w:rPr>
          <w:rFonts w:ascii="Times New Roman" w:eastAsia="宋体" w:hAnsi="Times New Roman"/>
          <w:b/>
          <w:bCs/>
          <w:sz w:val="24"/>
          <w:szCs w:val="24"/>
        </w:rPr>
        <w:t>E</w:t>
      </w:r>
      <w:r w:rsidRPr="00CE1EEC">
        <w:rPr>
          <w:rFonts w:ascii="Times New Roman" w:eastAsia="宋体" w:hAnsi="Times New Roman" w:hint="eastAsia"/>
          <w:b/>
          <w:bCs/>
          <w:sz w:val="24"/>
          <w:szCs w:val="24"/>
        </w:rPr>
        <w:t>le</w:t>
      </w:r>
      <w:r w:rsidRPr="00AB7221">
        <w:rPr>
          <w:rFonts w:ascii="Times New Roman" w:eastAsia="宋体" w:hAnsi="Times New Roman"/>
          <w:b/>
          <w:bCs/>
          <w:sz w:val="24"/>
          <w:szCs w:val="24"/>
        </w:rPr>
        <w:t>ctrophysiology</w:t>
      </w:r>
    </w:p>
    <w:p w14:paraId="5D8127D5" w14:textId="6EEB19EF" w:rsidR="00D53A9C" w:rsidRDefault="00515649" w:rsidP="00515649">
      <w:pPr>
        <w:spacing w:line="480" w:lineRule="auto"/>
        <w:rPr>
          <w:rFonts w:ascii="Times New Roman" w:eastAsia="宋体" w:hAnsi="Times New Roman"/>
          <w:sz w:val="24"/>
          <w:szCs w:val="24"/>
        </w:rPr>
      </w:pPr>
      <w:r w:rsidRPr="00AB7221">
        <w:rPr>
          <w:rFonts w:ascii="Times New Roman" w:eastAsia="宋体" w:hAnsi="Times New Roman"/>
          <w:sz w:val="24"/>
          <w:szCs w:val="24"/>
        </w:rPr>
        <w:t xml:space="preserve">Whole-cell patch clamp recordings </w:t>
      </w:r>
      <w:r w:rsidR="00D53A9C">
        <w:rPr>
          <w:rFonts w:ascii="Times New Roman" w:eastAsia="宋体" w:hAnsi="Times New Roman" w:hint="eastAsia"/>
          <w:sz w:val="24"/>
          <w:szCs w:val="24"/>
        </w:rPr>
        <w:t xml:space="preserve">were performed on </w:t>
      </w:r>
      <w:r w:rsidRPr="00AB7221">
        <w:rPr>
          <w:rFonts w:ascii="Times New Roman" w:eastAsia="宋体" w:hAnsi="Times New Roman"/>
          <w:sz w:val="24"/>
          <w:szCs w:val="24"/>
        </w:rPr>
        <w:t>hippocampal CA1 pyramidal neurons and cerebellar Purkinje cells. Animals were decapitated</w:t>
      </w:r>
      <w:r w:rsidR="00D53A9C">
        <w:rPr>
          <w:rFonts w:ascii="Times New Roman" w:eastAsia="宋体" w:hAnsi="Times New Roman" w:hint="eastAsia"/>
          <w:sz w:val="24"/>
          <w:szCs w:val="24"/>
        </w:rPr>
        <w:t>,</w:t>
      </w:r>
      <w:r w:rsidRPr="00AB7221">
        <w:rPr>
          <w:rFonts w:ascii="Times New Roman" w:eastAsia="宋体" w:hAnsi="Times New Roman"/>
          <w:sz w:val="24"/>
          <w:szCs w:val="24"/>
        </w:rPr>
        <w:t xml:space="preserve"> and brains </w:t>
      </w:r>
      <w:r w:rsidR="00D53A9C">
        <w:rPr>
          <w:rFonts w:ascii="Times New Roman" w:eastAsia="宋体" w:hAnsi="Times New Roman" w:hint="eastAsia"/>
          <w:sz w:val="24"/>
          <w:szCs w:val="24"/>
        </w:rPr>
        <w:t xml:space="preserve">were </w:t>
      </w:r>
      <w:r w:rsidRPr="00AB7221">
        <w:rPr>
          <w:rFonts w:ascii="Times New Roman" w:eastAsia="宋体" w:hAnsi="Times New Roman"/>
          <w:sz w:val="24"/>
          <w:szCs w:val="24"/>
        </w:rPr>
        <w:t xml:space="preserve">rapidly removed. </w:t>
      </w:r>
      <w:r w:rsidR="00D53A9C">
        <w:rPr>
          <w:rFonts w:ascii="Times New Roman" w:eastAsia="宋体" w:hAnsi="Times New Roman" w:hint="eastAsia"/>
          <w:sz w:val="24"/>
          <w:szCs w:val="24"/>
        </w:rPr>
        <w:t>B</w:t>
      </w:r>
      <w:r w:rsidRPr="00AB7221">
        <w:rPr>
          <w:rFonts w:ascii="Times New Roman" w:eastAsia="宋体" w:hAnsi="Times New Roman"/>
          <w:sz w:val="24"/>
          <w:szCs w:val="24"/>
        </w:rPr>
        <w:t xml:space="preserve">rain slices (300 </w:t>
      </w:r>
      <w:proofErr w:type="spellStart"/>
      <w:r w:rsidRPr="00AB7221">
        <w:rPr>
          <w:rFonts w:ascii="Times New Roman" w:eastAsia="宋体" w:hAnsi="Times New Roman" w:cs="Times New Roman"/>
          <w:sz w:val="24"/>
          <w:szCs w:val="24"/>
        </w:rPr>
        <w:t>μ</w:t>
      </w:r>
      <w:r w:rsidRPr="00AB7221">
        <w:rPr>
          <w:rFonts w:ascii="Times New Roman" w:eastAsia="宋体" w:hAnsi="Times New Roman"/>
          <w:sz w:val="24"/>
          <w:szCs w:val="24"/>
        </w:rPr>
        <w:t>m</w:t>
      </w:r>
      <w:proofErr w:type="spellEnd"/>
      <w:r w:rsidRPr="00AB7221">
        <w:rPr>
          <w:rFonts w:ascii="Times New Roman" w:eastAsia="宋体" w:hAnsi="Times New Roman"/>
          <w:sz w:val="24"/>
          <w:szCs w:val="24"/>
        </w:rPr>
        <w:t xml:space="preserve">) were </w:t>
      </w:r>
      <w:r w:rsidR="00D53A9C" w:rsidRPr="00D53A9C">
        <w:rPr>
          <w:rFonts w:ascii="Times New Roman" w:eastAsia="宋体" w:hAnsi="Times New Roman" w:hint="eastAsia"/>
          <w:sz w:val="24"/>
          <w:szCs w:val="24"/>
        </w:rPr>
        <w:t>prepared using a vibratome (RM2235, Leica, Germany) vibrating at 0.18 mm/s</w:t>
      </w:r>
      <w:r w:rsidRPr="00AB7221">
        <w:rPr>
          <w:rFonts w:ascii="Times New Roman" w:eastAsia="宋体" w:hAnsi="Times New Roman"/>
          <w:sz w:val="24"/>
          <w:szCs w:val="24"/>
        </w:rPr>
        <w:t xml:space="preserve"> in the following cutting solution: 93 mM NMDG, 20 mM HEPES, 25 mM glucose, 30 mM NaHCO</w:t>
      </w:r>
      <w:r w:rsidRPr="00AB7221">
        <w:rPr>
          <w:rFonts w:ascii="Times New Roman" w:eastAsia="宋体" w:hAnsi="Times New Roman"/>
          <w:sz w:val="24"/>
          <w:szCs w:val="24"/>
          <w:vertAlign w:val="subscript"/>
        </w:rPr>
        <w:t>3</w:t>
      </w:r>
      <w:r w:rsidRPr="00AB7221">
        <w:rPr>
          <w:rFonts w:ascii="Times New Roman" w:eastAsia="宋体" w:hAnsi="Times New Roman"/>
          <w:sz w:val="24"/>
          <w:szCs w:val="24"/>
        </w:rPr>
        <w:t>, 10 mM MgSO</w:t>
      </w:r>
      <w:r w:rsidRPr="00AB7221">
        <w:rPr>
          <w:rFonts w:ascii="Times New Roman" w:eastAsia="宋体" w:hAnsi="Times New Roman"/>
          <w:sz w:val="24"/>
          <w:szCs w:val="24"/>
          <w:vertAlign w:val="subscript"/>
        </w:rPr>
        <w:t>4</w:t>
      </w:r>
      <w:r w:rsidRPr="00AB7221">
        <w:rPr>
          <w:rFonts w:ascii="Times New Roman" w:eastAsia="宋体" w:hAnsi="Times New Roman"/>
          <w:sz w:val="24"/>
          <w:szCs w:val="24"/>
        </w:rPr>
        <w:t xml:space="preserve">, 2.5 mM </w:t>
      </w:r>
      <w:proofErr w:type="spellStart"/>
      <w:r w:rsidRPr="00AB7221">
        <w:rPr>
          <w:rFonts w:ascii="Times New Roman" w:eastAsia="宋体" w:hAnsi="Times New Roman"/>
          <w:sz w:val="24"/>
          <w:szCs w:val="24"/>
        </w:rPr>
        <w:t>KCl</w:t>
      </w:r>
      <w:proofErr w:type="spellEnd"/>
      <w:r w:rsidRPr="00AB7221">
        <w:rPr>
          <w:rFonts w:ascii="Times New Roman" w:eastAsia="宋体" w:hAnsi="Times New Roman"/>
          <w:sz w:val="24"/>
          <w:szCs w:val="24"/>
        </w:rPr>
        <w:t>, 1.2 mM NaH</w:t>
      </w:r>
      <w:r w:rsidRPr="00AB7221">
        <w:rPr>
          <w:rFonts w:ascii="Times New Roman" w:eastAsia="宋体" w:hAnsi="Times New Roman"/>
          <w:sz w:val="24"/>
          <w:szCs w:val="24"/>
          <w:vertAlign w:val="subscript"/>
        </w:rPr>
        <w:t>2</w:t>
      </w:r>
      <w:r w:rsidRPr="00AB7221">
        <w:rPr>
          <w:rFonts w:ascii="Times New Roman" w:eastAsia="宋体" w:hAnsi="Times New Roman"/>
          <w:sz w:val="24"/>
          <w:szCs w:val="24"/>
        </w:rPr>
        <w:t>PO</w:t>
      </w:r>
      <w:r w:rsidRPr="00AB7221">
        <w:rPr>
          <w:rFonts w:ascii="Times New Roman" w:eastAsia="宋体" w:hAnsi="Times New Roman"/>
          <w:sz w:val="24"/>
          <w:szCs w:val="24"/>
          <w:vertAlign w:val="subscript"/>
        </w:rPr>
        <w:t>4</w:t>
      </w:r>
      <w:r w:rsidRPr="00AB7221">
        <w:rPr>
          <w:rFonts w:ascii="Times New Roman" w:eastAsia="宋体" w:hAnsi="Times New Roman"/>
          <w:sz w:val="24"/>
          <w:szCs w:val="24"/>
        </w:rPr>
        <w:t>, 0.5 mM CaCl</w:t>
      </w:r>
      <w:r w:rsidRPr="00AB7221">
        <w:rPr>
          <w:rFonts w:ascii="Times New Roman" w:eastAsia="宋体" w:hAnsi="Times New Roman"/>
          <w:sz w:val="24"/>
          <w:szCs w:val="24"/>
          <w:vertAlign w:val="subscript"/>
        </w:rPr>
        <w:t>2</w:t>
      </w:r>
      <w:r w:rsidRPr="00AB7221">
        <w:rPr>
          <w:rFonts w:ascii="Times New Roman" w:eastAsia="宋体" w:hAnsi="Times New Roman"/>
          <w:sz w:val="24"/>
          <w:szCs w:val="24"/>
        </w:rPr>
        <w:t>, 12 mM NAC, 2 mM Thiourea, 5 mM Na-ascorbate and 3 mM Na-</w:t>
      </w:r>
      <w:proofErr w:type="spellStart"/>
      <w:r w:rsidRPr="00AB7221">
        <w:rPr>
          <w:rFonts w:ascii="Times New Roman" w:eastAsia="宋体" w:hAnsi="Times New Roman"/>
          <w:sz w:val="24"/>
          <w:szCs w:val="24"/>
        </w:rPr>
        <w:t>pruvate</w:t>
      </w:r>
      <w:proofErr w:type="spellEnd"/>
      <w:r w:rsidR="00D53A9C">
        <w:rPr>
          <w:rFonts w:ascii="Times New Roman" w:eastAsia="宋体" w:hAnsi="Times New Roman" w:hint="eastAsia"/>
          <w:sz w:val="24"/>
          <w:szCs w:val="24"/>
        </w:rPr>
        <w:t>.</w:t>
      </w:r>
      <w:r w:rsidRPr="00AB7221">
        <w:rPr>
          <w:rFonts w:ascii="Times New Roman" w:eastAsia="宋体" w:hAnsi="Times New Roman"/>
          <w:sz w:val="24"/>
          <w:szCs w:val="24"/>
        </w:rPr>
        <w:t xml:space="preserve"> </w:t>
      </w:r>
      <w:r w:rsidR="00D53A9C">
        <w:rPr>
          <w:rFonts w:ascii="Times New Roman" w:eastAsia="宋体" w:hAnsi="Times New Roman" w:hint="eastAsia"/>
          <w:sz w:val="24"/>
          <w:szCs w:val="24"/>
        </w:rPr>
        <w:t xml:space="preserve">After sectioning </w:t>
      </w:r>
      <w:r w:rsidRPr="00AB7221">
        <w:rPr>
          <w:rFonts w:ascii="Times New Roman" w:eastAsia="宋体" w:hAnsi="Times New Roman"/>
          <w:sz w:val="24"/>
          <w:szCs w:val="24"/>
        </w:rPr>
        <w:t xml:space="preserve">slices were </w:t>
      </w:r>
      <w:r w:rsidR="00D53A9C">
        <w:rPr>
          <w:rFonts w:ascii="Times New Roman" w:eastAsia="宋体" w:hAnsi="Times New Roman" w:hint="eastAsia"/>
          <w:sz w:val="24"/>
          <w:szCs w:val="24"/>
        </w:rPr>
        <w:t>incubated</w:t>
      </w:r>
      <w:r w:rsidR="00D53A9C" w:rsidRPr="00AB7221">
        <w:rPr>
          <w:rFonts w:ascii="Times New Roman" w:eastAsia="宋体" w:hAnsi="Times New Roman"/>
          <w:sz w:val="24"/>
          <w:szCs w:val="24"/>
        </w:rPr>
        <w:t xml:space="preserve"> </w:t>
      </w:r>
      <w:r w:rsidRPr="00AB7221">
        <w:rPr>
          <w:rFonts w:ascii="Times New Roman" w:eastAsia="宋体" w:hAnsi="Times New Roman"/>
          <w:sz w:val="24"/>
          <w:szCs w:val="24"/>
        </w:rPr>
        <w:t>for at least 30 min at 33</w:t>
      </w:r>
      <w:r w:rsidR="00285943" w:rsidRPr="00741256">
        <w:rPr>
          <w:rFonts w:ascii="Times New Roman" w:eastAsia="宋体" w:hAnsi="Times New Roman" w:cs="Times New Roman"/>
          <w:sz w:val="24"/>
          <w:szCs w:val="24"/>
        </w:rPr>
        <w:t>℃</w:t>
      </w:r>
      <w:r w:rsidRPr="00AB7221">
        <w:rPr>
          <w:rFonts w:ascii="Times New Roman" w:eastAsia="宋体" w:hAnsi="Times New Roman"/>
          <w:sz w:val="24"/>
          <w:szCs w:val="24"/>
        </w:rPr>
        <w:t xml:space="preserve"> in a recovery solution containing 126 mM NaCl, 18 mM NaHCO</w:t>
      </w:r>
      <w:r w:rsidRPr="00AB7221">
        <w:rPr>
          <w:rFonts w:ascii="Times New Roman" w:eastAsia="宋体" w:hAnsi="Times New Roman"/>
          <w:sz w:val="24"/>
          <w:szCs w:val="24"/>
          <w:vertAlign w:val="subscript"/>
        </w:rPr>
        <w:t>3</w:t>
      </w:r>
      <w:r w:rsidRPr="00AB7221">
        <w:rPr>
          <w:rFonts w:ascii="Times New Roman" w:eastAsia="宋体" w:hAnsi="Times New Roman"/>
          <w:sz w:val="24"/>
          <w:szCs w:val="24"/>
        </w:rPr>
        <w:t>, 1.3 mM MgSO</w:t>
      </w:r>
      <w:r w:rsidRPr="00AB7221">
        <w:rPr>
          <w:rFonts w:ascii="Times New Roman" w:eastAsia="宋体" w:hAnsi="Times New Roman"/>
          <w:sz w:val="24"/>
          <w:szCs w:val="24"/>
          <w:vertAlign w:val="subscript"/>
        </w:rPr>
        <w:t>4</w:t>
      </w:r>
      <w:r w:rsidRPr="00AB7221">
        <w:rPr>
          <w:rFonts w:ascii="Times New Roman" w:eastAsia="宋体" w:hAnsi="Times New Roman"/>
          <w:sz w:val="24"/>
          <w:szCs w:val="24"/>
        </w:rPr>
        <w:t xml:space="preserve">, 2.5 mM </w:t>
      </w:r>
      <w:proofErr w:type="spellStart"/>
      <w:r w:rsidRPr="00AB7221">
        <w:rPr>
          <w:rFonts w:ascii="Times New Roman" w:eastAsia="宋体" w:hAnsi="Times New Roman"/>
          <w:sz w:val="24"/>
          <w:szCs w:val="24"/>
        </w:rPr>
        <w:t>KCl</w:t>
      </w:r>
      <w:proofErr w:type="spellEnd"/>
      <w:r w:rsidRPr="00AB7221">
        <w:rPr>
          <w:rFonts w:ascii="Times New Roman" w:eastAsia="宋体" w:hAnsi="Times New Roman"/>
          <w:sz w:val="24"/>
          <w:szCs w:val="24"/>
        </w:rPr>
        <w:t>, 1.2 mM NaH</w:t>
      </w:r>
      <w:r w:rsidRPr="00AB7221">
        <w:rPr>
          <w:rFonts w:ascii="Times New Roman" w:eastAsia="宋体" w:hAnsi="Times New Roman"/>
          <w:sz w:val="24"/>
          <w:szCs w:val="24"/>
          <w:vertAlign w:val="subscript"/>
        </w:rPr>
        <w:t>2</w:t>
      </w:r>
      <w:r w:rsidRPr="00AB7221">
        <w:rPr>
          <w:rFonts w:ascii="Times New Roman" w:eastAsia="宋体" w:hAnsi="Times New Roman"/>
          <w:sz w:val="24"/>
          <w:szCs w:val="24"/>
        </w:rPr>
        <w:t>PO</w:t>
      </w:r>
      <w:r w:rsidRPr="00AB7221">
        <w:rPr>
          <w:rFonts w:ascii="Times New Roman" w:eastAsia="宋体" w:hAnsi="Times New Roman"/>
          <w:sz w:val="24"/>
          <w:szCs w:val="24"/>
          <w:vertAlign w:val="subscript"/>
        </w:rPr>
        <w:t>4</w:t>
      </w:r>
      <w:r w:rsidRPr="00AB7221">
        <w:rPr>
          <w:rFonts w:ascii="Times New Roman" w:eastAsia="宋体" w:hAnsi="Times New Roman"/>
          <w:sz w:val="24"/>
          <w:szCs w:val="24"/>
        </w:rPr>
        <w:t>, 1.2 mM CaCl</w:t>
      </w:r>
      <w:r w:rsidRPr="00AB7221">
        <w:rPr>
          <w:rFonts w:ascii="Times New Roman" w:eastAsia="宋体" w:hAnsi="Times New Roman"/>
          <w:sz w:val="24"/>
          <w:szCs w:val="24"/>
          <w:vertAlign w:val="subscript"/>
        </w:rPr>
        <w:t>2</w:t>
      </w:r>
      <w:r w:rsidRPr="00AB7221">
        <w:rPr>
          <w:rFonts w:ascii="Times New Roman" w:eastAsia="宋体" w:hAnsi="Times New Roman"/>
          <w:sz w:val="24"/>
          <w:szCs w:val="24"/>
        </w:rPr>
        <w:t xml:space="preserve"> and 11 mM glucose</w:t>
      </w:r>
      <w:r w:rsidR="00D53A9C">
        <w:rPr>
          <w:rFonts w:ascii="Times New Roman" w:eastAsia="宋体" w:hAnsi="Times New Roman" w:hint="eastAsia"/>
          <w:sz w:val="24"/>
          <w:szCs w:val="24"/>
        </w:rPr>
        <w:t>.</w:t>
      </w:r>
      <w:r w:rsidRPr="00AB7221">
        <w:rPr>
          <w:rFonts w:ascii="Times New Roman" w:eastAsia="宋体" w:hAnsi="Times New Roman"/>
          <w:sz w:val="24"/>
          <w:szCs w:val="24"/>
        </w:rPr>
        <w:t xml:space="preserve"> </w:t>
      </w:r>
      <w:r w:rsidR="00D53A9C" w:rsidRPr="00D53A9C">
        <w:rPr>
          <w:rFonts w:ascii="Times New Roman" w:eastAsia="宋体" w:hAnsi="Times New Roman" w:hint="eastAsia"/>
          <w:sz w:val="24"/>
          <w:szCs w:val="24"/>
        </w:rPr>
        <w:t>Slices were subsequently maintained</w:t>
      </w:r>
      <w:r w:rsidRPr="00AB7221">
        <w:rPr>
          <w:rFonts w:ascii="Times New Roman" w:eastAsia="宋体" w:hAnsi="Times New Roman"/>
          <w:sz w:val="24"/>
          <w:szCs w:val="24"/>
        </w:rPr>
        <w:t xml:space="preserve"> at room temperature until use. All solutions were continuously </w:t>
      </w:r>
      <w:r w:rsidR="00D53A9C" w:rsidRPr="00D53A9C">
        <w:rPr>
          <w:rFonts w:ascii="Times New Roman" w:eastAsia="宋体" w:hAnsi="Times New Roman" w:hint="eastAsia"/>
          <w:sz w:val="24"/>
          <w:szCs w:val="24"/>
        </w:rPr>
        <w:t>aerated</w:t>
      </w:r>
      <w:r w:rsidRPr="00AB7221">
        <w:rPr>
          <w:rFonts w:ascii="Times New Roman" w:eastAsia="宋体" w:hAnsi="Times New Roman"/>
          <w:sz w:val="24"/>
          <w:szCs w:val="24"/>
        </w:rPr>
        <w:t xml:space="preserve"> with 95% O</w:t>
      </w:r>
      <w:r w:rsidRPr="00AB7221">
        <w:rPr>
          <w:rFonts w:ascii="Times New Roman" w:eastAsia="宋体" w:hAnsi="Times New Roman"/>
          <w:sz w:val="24"/>
          <w:szCs w:val="24"/>
          <w:vertAlign w:val="subscript"/>
        </w:rPr>
        <w:t>2</w:t>
      </w:r>
      <w:r w:rsidRPr="00AB7221">
        <w:rPr>
          <w:rFonts w:ascii="Times New Roman" w:eastAsia="宋体" w:hAnsi="Times New Roman"/>
          <w:sz w:val="24"/>
          <w:szCs w:val="24"/>
        </w:rPr>
        <w:t>/5% CO</w:t>
      </w:r>
      <w:r w:rsidRPr="00AB7221">
        <w:rPr>
          <w:rFonts w:ascii="Times New Roman" w:eastAsia="宋体" w:hAnsi="Times New Roman"/>
          <w:sz w:val="24"/>
          <w:szCs w:val="24"/>
          <w:vertAlign w:val="subscript"/>
        </w:rPr>
        <w:t>2</w:t>
      </w:r>
      <w:r w:rsidRPr="00AB7221">
        <w:rPr>
          <w:rFonts w:ascii="Times New Roman" w:eastAsia="宋体" w:hAnsi="Times New Roman"/>
          <w:sz w:val="24"/>
          <w:szCs w:val="24"/>
        </w:rPr>
        <w:t xml:space="preserve">. </w:t>
      </w:r>
    </w:p>
    <w:p w14:paraId="21C25881" w14:textId="5942F41B" w:rsidR="00515649" w:rsidRPr="00AB7221" w:rsidRDefault="00515649" w:rsidP="006500D6">
      <w:pPr>
        <w:spacing w:line="480" w:lineRule="auto"/>
        <w:rPr>
          <w:rFonts w:ascii="Times New Roman" w:eastAsia="宋体" w:hAnsi="Times New Roman"/>
          <w:sz w:val="24"/>
          <w:szCs w:val="24"/>
        </w:rPr>
      </w:pPr>
      <w:r w:rsidRPr="00AB7221">
        <w:rPr>
          <w:rFonts w:ascii="Times New Roman" w:eastAsia="宋体" w:hAnsi="Times New Roman"/>
          <w:sz w:val="24"/>
          <w:szCs w:val="24"/>
        </w:rPr>
        <w:t xml:space="preserve">Whole-cell recordings were obtained using glass pipettes (4 to 6 </w:t>
      </w:r>
      <w:r w:rsidR="00D53A9C" w:rsidRPr="00D53A9C">
        <w:rPr>
          <w:rFonts w:ascii="Times New Roman" w:eastAsia="宋体" w:hAnsi="Times New Roman" w:hint="eastAsia"/>
          <w:sz w:val="24"/>
          <w:szCs w:val="24"/>
        </w:rPr>
        <w:t>M</w:t>
      </w:r>
      <w:r w:rsidR="00DD71B9" w:rsidRPr="006B2AA1">
        <w:rPr>
          <w:rFonts w:ascii="Times New Roman" w:eastAsia="宋体" w:hAnsi="Times New Roman" w:cs="Times New Roman"/>
          <w:sz w:val="24"/>
          <w:szCs w:val="24"/>
        </w:rPr>
        <w:t>Ω</w:t>
      </w:r>
      <w:r w:rsidRPr="00AB7221">
        <w:rPr>
          <w:rFonts w:ascii="Times New Roman" w:eastAsia="宋体" w:hAnsi="Times New Roman"/>
          <w:sz w:val="24"/>
          <w:szCs w:val="24"/>
        </w:rPr>
        <w:t xml:space="preserve">) filled with an internal solution </w:t>
      </w:r>
      <w:r w:rsidR="00D53A9C">
        <w:rPr>
          <w:rFonts w:ascii="Times New Roman" w:eastAsia="宋体" w:hAnsi="Times New Roman" w:hint="eastAsia"/>
          <w:sz w:val="24"/>
          <w:szCs w:val="24"/>
        </w:rPr>
        <w:t>containing</w:t>
      </w:r>
      <w:r w:rsidR="004B75D5">
        <w:rPr>
          <w:rFonts w:ascii="Times New Roman" w:eastAsia="宋体" w:hAnsi="Times New Roman" w:hint="eastAsia"/>
          <w:sz w:val="24"/>
          <w:szCs w:val="24"/>
        </w:rPr>
        <w:t xml:space="preserve"> </w:t>
      </w:r>
      <w:r w:rsidRPr="00AB7221">
        <w:rPr>
          <w:rFonts w:ascii="Times New Roman" w:eastAsia="宋体" w:hAnsi="Times New Roman"/>
          <w:sz w:val="24"/>
          <w:szCs w:val="24"/>
        </w:rPr>
        <w:t>140 mM K-gluconate, 2 mM MgSO</w:t>
      </w:r>
      <w:r w:rsidRPr="00AB7221">
        <w:rPr>
          <w:rFonts w:ascii="Times New Roman" w:eastAsia="宋体" w:hAnsi="Times New Roman"/>
          <w:sz w:val="24"/>
          <w:szCs w:val="24"/>
          <w:vertAlign w:val="subscript"/>
        </w:rPr>
        <w:t>4</w:t>
      </w:r>
      <w:r w:rsidRPr="00AB7221">
        <w:rPr>
          <w:rFonts w:ascii="Times New Roman" w:eastAsia="宋体" w:hAnsi="Times New Roman"/>
          <w:sz w:val="24"/>
          <w:szCs w:val="24"/>
        </w:rPr>
        <w:t>, 1 mM EGTA</w:t>
      </w:r>
      <w:r w:rsidRPr="00AB7221">
        <w:rPr>
          <w:rFonts w:ascii="Times New Roman" w:eastAsia="宋体" w:hAnsi="Times New Roman"/>
          <w:sz w:val="24"/>
          <w:szCs w:val="24"/>
          <w:vertAlign w:val="subscript"/>
        </w:rPr>
        <w:t>4</w:t>
      </w:r>
      <w:r w:rsidRPr="00AB7221">
        <w:rPr>
          <w:rFonts w:ascii="Times New Roman" w:eastAsia="宋体" w:hAnsi="Times New Roman"/>
          <w:sz w:val="24"/>
          <w:szCs w:val="24"/>
        </w:rPr>
        <w:t>, 10 mM HEPES, 0.1 mM Na</w:t>
      </w:r>
      <w:r w:rsidRPr="00AB7221">
        <w:rPr>
          <w:rFonts w:ascii="Times New Roman" w:eastAsia="宋体" w:hAnsi="Times New Roman"/>
          <w:sz w:val="24"/>
          <w:szCs w:val="24"/>
          <w:vertAlign w:val="subscript"/>
        </w:rPr>
        <w:t>3</w:t>
      </w:r>
      <w:r w:rsidRPr="00AB7221">
        <w:rPr>
          <w:rFonts w:ascii="Times New Roman" w:eastAsia="宋体" w:hAnsi="Times New Roman"/>
          <w:sz w:val="24"/>
          <w:szCs w:val="24"/>
        </w:rPr>
        <w:t>-GTP (guanosine 5</w:t>
      </w:r>
      <w:r w:rsidR="00CD2F6B">
        <w:rPr>
          <w:rFonts w:ascii="Times New Roman" w:eastAsia="宋体" w:hAnsi="Times New Roman" w:cs="Times New Roman"/>
          <w:sz w:val="24"/>
          <w:szCs w:val="24"/>
        </w:rPr>
        <w:t>’</w:t>
      </w:r>
      <w:r w:rsidRPr="00AB7221">
        <w:rPr>
          <w:rFonts w:ascii="Times New Roman" w:eastAsia="宋体" w:hAnsi="Times New Roman"/>
          <w:sz w:val="24"/>
          <w:szCs w:val="24"/>
        </w:rPr>
        <w:t>-triphosphate), 2 mM CaCl</w:t>
      </w:r>
      <w:r w:rsidRPr="00AB7221">
        <w:rPr>
          <w:rFonts w:ascii="Times New Roman" w:eastAsia="宋体" w:hAnsi="Times New Roman"/>
          <w:sz w:val="24"/>
          <w:szCs w:val="24"/>
          <w:vertAlign w:val="subscript"/>
        </w:rPr>
        <w:t>2</w:t>
      </w:r>
      <w:r w:rsidRPr="00AB7221">
        <w:rPr>
          <w:rFonts w:ascii="Times New Roman" w:eastAsia="宋体" w:hAnsi="Times New Roman"/>
          <w:sz w:val="24"/>
          <w:szCs w:val="24"/>
        </w:rPr>
        <w:t xml:space="preserve"> and 2 mM Na</w:t>
      </w:r>
      <w:r w:rsidRPr="00AB7221">
        <w:rPr>
          <w:rFonts w:ascii="Times New Roman" w:eastAsia="宋体" w:hAnsi="Times New Roman"/>
          <w:sz w:val="24"/>
          <w:szCs w:val="24"/>
          <w:vertAlign w:val="subscript"/>
        </w:rPr>
        <w:t>2</w:t>
      </w:r>
      <w:r w:rsidRPr="00AB7221">
        <w:rPr>
          <w:rFonts w:ascii="Times New Roman" w:eastAsia="宋体" w:hAnsi="Times New Roman"/>
          <w:sz w:val="24"/>
          <w:szCs w:val="24"/>
        </w:rPr>
        <w:t>-ATP (adenosine 5</w:t>
      </w:r>
      <w:r w:rsidR="00CD2F6B">
        <w:rPr>
          <w:rFonts w:ascii="Times New Roman" w:eastAsia="宋体" w:hAnsi="Times New Roman" w:cs="Times New Roman"/>
          <w:sz w:val="24"/>
          <w:szCs w:val="24"/>
        </w:rPr>
        <w:t>’</w:t>
      </w:r>
      <w:r w:rsidRPr="00AB7221">
        <w:rPr>
          <w:rFonts w:ascii="Times New Roman" w:eastAsia="宋体" w:hAnsi="Times New Roman"/>
          <w:sz w:val="24"/>
          <w:szCs w:val="24"/>
        </w:rPr>
        <w:t>-triphosphate)</w:t>
      </w:r>
      <w:r w:rsidR="00B22B7A">
        <w:rPr>
          <w:rFonts w:ascii="Times New Roman" w:eastAsia="宋体" w:hAnsi="Times New Roman" w:hint="eastAsia"/>
          <w:sz w:val="24"/>
          <w:szCs w:val="24"/>
        </w:rPr>
        <w:t>, adjusted to</w:t>
      </w:r>
      <w:r w:rsidRPr="00AB7221">
        <w:rPr>
          <w:rFonts w:ascii="Times New Roman" w:eastAsia="宋体" w:hAnsi="Times New Roman"/>
          <w:sz w:val="24"/>
          <w:szCs w:val="24"/>
        </w:rPr>
        <w:t xml:space="preserve"> a pH of 7.2 </w:t>
      </w:r>
      <w:r w:rsidR="00B22B7A" w:rsidRPr="00B22B7A">
        <w:rPr>
          <w:rFonts w:ascii="Times New Roman" w:eastAsia="宋体" w:hAnsi="Times New Roman" w:hint="eastAsia"/>
          <w:sz w:val="24"/>
          <w:szCs w:val="24"/>
        </w:rPr>
        <w:t xml:space="preserve">- </w:t>
      </w:r>
      <w:r w:rsidRPr="00AB7221">
        <w:rPr>
          <w:rFonts w:ascii="Times New Roman" w:eastAsia="宋体" w:hAnsi="Times New Roman"/>
          <w:sz w:val="24"/>
          <w:szCs w:val="24"/>
        </w:rPr>
        <w:t>7.3.</w:t>
      </w:r>
      <w:r w:rsidR="000B5B45" w:rsidRPr="000B5B45">
        <w:t xml:space="preserve"> </w:t>
      </w:r>
      <w:r w:rsidR="000B5B45">
        <w:rPr>
          <w:rFonts w:ascii="Times New Roman" w:eastAsia="宋体" w:hAnsi="Times New Roman" w:hint="eastAsia"/>
          <w:sz w:val="24"/>
          <w:szCs w:val="24"/>
        </w:rPr>
        <w:t xml:space="preserve">For </w:t>
      </w:r>
      <w:proofErr w:type="spellStart"/>
      <w:r w:rsidR="000B5B45">
        <w:rPr>
          <w:rFonts w:ascii="Times New Roman" w:eastAsia="宋体" w:hAnsi="Times New Roman" w:hint="eastAsia"/>
          <w:sz w:val="24"/>
          <w:szCs w:val="24"/>
        </w:rPr>
        <w:t>sEPSCs</w:t>
      </w:r>
      <w:proofErr w:type="spellEnd"/>
      <w:r w:rsidR="000B5B45">
        <w:rPr>
          <w:rFonts w:ascii="Times New Roman" w:eastAsia="宋体" w:hAnsi="Times New Roman" w:hint="eastAsia"/>
          <w:sz w:val="24"/>
          <w:szCs w:val="24"/>
        </w:rPr>
        <w:t>,</w:t>
      </w:r>
      <w:r w:rsidR="000B5B45" w:rsidRPr="000B5B45">
        <w:rPr>
          <w:rFonts w:ascii="Times New Roman" w:eastAsia="宋体" w:hAnsi="Times New Roman"/>
          <w:sz w:val="24"/>
          <w:szCs w:val="24"/>
        </w:rPr>
        <w:t xml:space="preserve"> neurons were voltage-clamped at </w:t>
      </w:r>
      <w:r w:rsidR="000B5B45">
        <w:rPr>
          <w:rFonts w:ascii="Times New Roman" w:eastAsia="宋体" w:hAnsi="Times New Roman" w:hint="eastAsia"/>
          <w:sz w:val="24"/>
          <w:szCs w:val="24"/>
        </w:rPr>
        <w:t>-</w:t>
      </w:r>
      <w:r w:rsidR="000B5B45" w:rsidRPr="000B5B45">
        <w:rPr>
          <w:rFonts w:ascii="Times New Roman" w:eastAsia="宋体" w:hAnsi="Times New Roman"/>
          <w:sz w:val="24"/>
          <w:szCs w:val="24"/>
        </w:rPr>
        <w:t>70</w:t>
      </w:r>
      <w:r w:rsidR="000B5B45">
        <w:rPr>
          <w:rFonts w:ascii="Times New Roman" w:eastAsia="宋体" w:hAnsi="Times New Roman" w:hint="eastAsia"/>
          <w:sz w:val="24"/>
          <w:szCs w:val="24"/>
        </w:rPr>
        <w:t xml:space="preserve"> </w:t>
      </w:r>
      <w:r w:rsidR="000B5B45" w:rsidRPr="000B5B45">
        <w:rPr>
          <w:rFonts w:ascii="Times New Roman" w:eastAsia="宋体" w:hAnsi="Times New Roman"/>
          <w:sz w:val="24"/>
          <w:szCs w:val="24"/>
        </w:rPr>
        <w:t>mV.</w:t>
      </w:r>
      <w:r>
        <w:rPr>
          <w:rFonts w:ascii="Times New Roman" w:eastAsia="宋体" w:hAnsi="Times New Roman"/>
          <w:sz w:val="24"/>
          <w:szCs w:val="24"/>
        </w:rPr>
        <w:t xml:space="preserve"> </w:t>
      </w:r>
      <w:r w:rsidR="00E26FBB">
        <w:rPr>
          <w:rFonts w:ascii="Times New Roman" w:eastAsia="宋体" w:hAnsi="Times New Roman" w:hint="eastAsia"/>
          <w:sz w:val="24"/>
          <w:szCs w:val="24"/>
        </w:rPr>
        <w:t>The e</w:t>
      </w:r>
      <w:r w:rsidR="006500D6" w:rsidRPr="006500D6">
        <w:rPr>
          <w:rFonts w:ascii="Times New Roman" w:eastAsia="宋体" w:hAnsi="Times New Roman" w:hint="eastAsia"/>
          <w:sz w:val="24"/>
          <w:szCs w:val="24"/>
        </w:rPr>
        <w:t xml:space="preserve">xternal solution for </w:t>
      </w:r>
      <w:proofErr w:type="spellStart"/>
      <w:r w:rsidR="006500D6">
        <w:rPr>
          <w:rFonts w:ascii="Times New Roman" w:eastAsia="宋体" w:hAnsi="Times New Roman" w:hint="eastAsia"/>
          <w:sz w:val="24"/>
          <w:szCs w:val="24"/>
        </w:rPr>
        <w:t>s</w:t>
      </w:r>
      <w:r w:rsidR="006500D6" w:rsidRPr="006500D6">
        <w:rPr>
          <w:rFonts w:ascii="Times New Roman" w:eastAsia="宋体" w:hAnsi="Times New Roman" w:hint="eastAsia"/>
          <w:sz w:val="24"/>
          <w:szCs w:val="24"/>
        </w:rPr>
        <w:t>EPSCs</w:t>
      </w:r>
      <w:proofErr w:type="spellEnd"/>
      <w:r w:rsidR="006500D6" w:rsidRPr="006500D6">
        <w:rPr>
          <w:rFonts w:ascii="Times New Roman" w:eastAsia="宋体" w:hAnsi="Times New Roman" w:hint="eastAsia"/>
          <w:sz w:val="24"/>
          <w:szCs w:val="24"/>
        </w:rPr>
        <w:t xml:space="preserve"> recordings</w:t>
      </w:r>
      <w:r w:rsidR="006500D6">
        <w:rPr>
          <w:rFonts w:ascii="Times New Roman" w:eastAsia="宋体" w:hAnsi="Times New Roman" w:hint="eastAsia"/>
          <w:sz w:val="24"/>
          <w:szCs w:val="24"/>
        </w:rPr>
        <w:t xml:space="preserve"> </w:t>
      </w:r>
      <w:r w:rsidR="006500D6" w:rsidRPr="006500D6">
        <w:rPr>
          <w:rFonts w:ascii="Times New Roman" w:eastAsia="宋体" w:hAnsi="Times New Roman"/>
          <w:sz w:val="24"/>
          <w:szCs w:val="24"/>
        </w:rPr>
        <w:lastRenderedPageBreak/>
        <w:t>contained</w:t>
      </w:r>
      <w:r w:rsidR="006500D6">
        <w:rPr>
          <w:rFonts w:ascii="Times New Roman" w:eastAsia="宋体" w:hAnsi="Times New Roman"/>
          <w:sz w:val="24"/>
          <w:szCs w:val="24"/>
        </w:rPr>
        <w:t xml:space="preserve"> </w:t>
      </w:r>
      <w:r w:rsidR="006500D6" w:rsidRPr="006500D6">
        <w:rPr>
          <w:rFonts w:ascii="Times New Roman" w:eastAsia="宋体" w:hAnsi="Times New Roman" w:hint="eastAsia"/>
          <w:sz w:val="24"/>
          <w:szCs w:val="24"/>
        </w:rPr>
        <w:t>100</w:t>
      </w:r>
      <w:r w:rsidR="006500D6">
        <w:rPr>
          <w:rFonts w:ascii="Times New Roman" w:eastAsia="宋体" w:hAnsi="Times New Roman" w:hint="eastAsia"/>
          <w:sz w:val="24"/>
          <w:szCs w:val="24"/>
        </w:rPr>
        <w:t xml:space="preserve"> </w:t>
      </w:r>
      <w:proofErr w:type="spellStart"/>
      <w:r w:rsidR="006500D6" w:rsidRPr="00E73C61">
        <w:rPr>
          <w:rFonts w:ascii="Times New Roman" w:eastAsia="宋体" w:hAnsi="Times New Roman" w:cs="Times New Roman"/>
          <w:sz w:val="24"/>
          <w:szCs w:val="24"/>
        </w:rPr>
        <w:t>μ</w:t>
      </w:r>
      <w:r w:rsidR="006500D6" w:rsidRPr="006500D6">
        <w:rPr>
          <w:rFonts w:ascii="Times New Roman" w:eastAsia="宋体" w:hAnsi="Times New Roman" w:hint="eastAsia"/>
          <w:sz w:val="24"/>
          <w:szCs w:val="24"/>
        </w:rPr>
        <w:t>M</w:t>
      </w:r>
      <w:proofErr w:type="spellEnd"/>
      <w:r w:rsidR="006500D6" w:rsidRPr="006500D6">
        <w:rPr>
          <w:rFonts w:ascii="Times New Roman" w:eastAsia="宋体" w:hAnsi="Times New Roman"/>
          <w:sz w:val="24"/>
          <w:szCs w:val="24"/>
        </w:rPr>
        <w:t xml:space="preserve"> picrotoxin</w:t>
      </w:r>
      <w:r w:rsidR="006500D6">
        <w:rPr>
          <w:rFonts w:ascii="Times New Roman" w:eastAsia="宋体" w:hAnsi="Times New Roman" w:hint="eastAsia"/>
          <w:sz w:val="24"/>
          <w:szCs w:val="24"/>
        </w:rPr>
        <w:t xml:space="preserve"> </w:t>
      </w:r>
      <w:r w:rsidR="006500D6" w:rsidRPr="006500D6">
        <w:rPr>
          <w:rFonts w:ascii="Times New Roman" w:eastAsia="宋体" w:hAnsi="Times New Roman" w:hint="eastAsia"/>
          <w:sz w:val="24"/>
          <w:szCs w:val="24"/>
        </w:rPr>
        <w:t>to block GABA</w:t>
      </w:r>
      <w:r w:rsidR="006500D6" w:rsidRPr="00774E02">
        <w:rPr>
          <w:rFonts w:ascii="Times New Roman" w:eastAsia="宋体" w:hAnsi="Times New Roman"/>
          <w:sz w:val="24"/>
          <w:szCs w:val="24"/>
          <w:vertAlign w:val="subscript"/>
        </w:rPr>
        <w:t>A</w:t>
      </w:r>
      <w:r w:rsidR="006500D6" w:rsidRPr="006500D6">
        <w:rPr>
          <w:rFonts w:ascii="Times New Roman" w:eastAsia="宋体" w:hAnsi="Times New Roman" w:hint="eastAsia"/>
          <w:sz w:val="24"/>
          <w:szCs w:val="24"/>
        </w:rPr>
        <w:t xml:space="preserve"> receptor mediated</w:t>
      </w:r>
      <w:r w:rsidR="006500D6">
        <w:rPr>
          <w:rFonts w:ascii="Times New Roman" w:eastAsia="宋体" w:hAnsi="Times New Roman" w:hint="eastAsia"/>
          <w:sz w:val="24"/>
          <w:szCs w:val="24"/>
        </w:rPr>
        <w:t xml:space="preserve"> </w:t>
      </w:r>
      <w:r w:rsidR="006500D6" w:rsidRPr="006500D6">
        <w:rPr>
          <w:rFonts w:ascii="Times New Roman" w:eastAsia="宋体" w:hAnsi="Times New Roman" w:hint="eastAsia"/>
          <w:sz w:val="24"/>
          <w:szCs w:val="24"/>
        </w:rPr>
        <w:t>currents.</w:t>
      </w:r>
      <w:r w:rsidR="006500D6">
        <w:rPr>
          <w:rFonts w:ascii="Times New Roman" w:eastAsia="宋体" w:hAnsi="Times New Roman" w:hint="eastAsia"/>
          <w:sz w:val="24"/>
          <w:szCs w:val="24"/>
        </w:rPr>
        <w:t xml:space="preserve"> </w:t>
      </w:r>
      <w:r w:rsidR="000B5B45" w:rsidRPr="000B5B45">
        <w:rPr>
          <w:rFonts w:ascii="Times New Roman" w:eastAsia="宋体" w:hAnsi="Times New Roman" w:hint="eastAsia"/>
          <w:sz w:val="24"/>
          <w:szCs w:val="24"/>
        </w:rPr>
        <w:t xml:space="preserve">For </w:t>
      </w:r>
      <w:proofErr w:type="spellStart"/>
      <w:r w:rsidR="000B5B45" w:rsidRPr="000B5B45">
        <w:rPr>
          <w:rFonts w:ascii="Times New Roman" w:eastAsia="宋体" w:hAnsi="Times New Roman" w:hint="eastAsia"/>
          <w:sz w:val="24"/>
          <w:szCs w:val="24"/>
        </w:rPr>
        <w:t>s</w:t>
      </w:r>
      <w:r w:rsidR="00E26FBB">
        <w:rPr>
          <w:rFonts w:ascii="Times New Roman" w:eastAsia="宋体" w:hAnsi="Times New Roman" w:hint="eastAsia"/>
          <w:sz w:val="24"/>
          <w:szCs w:val="24"/>
        </w:rPr>
        <w:t>I</w:t>
      </w:r>
      <w:r w:rsidR="000B5B45" w:rsidRPr="000B5B45">
        <w:rPr>
          <w:rFonts w:ascii="Times New Roman" w:eastAsia="宋体" w:hAnsi="Times New Roman" w:hint="eastAsia"/>
          <w:sz w:val="24"/>
          <w:szCs w:val="24"/>
        </w:rPr>
        <w:t>PSCs</w:t>
      </w:r>
      <w:proofErr w:type="spellEnd"/>
      <w:r w:rsidR="000B5B45" w:rsidRPr="000B5B45">
        <w:rPr>
          <w:rFonts w:ascii="Times New Roman" w:eastAsia="宋体" w:hAnsi="Times New Roman" w:hint="eastAsia"/>
          <w:sz w:val="24"/>
          <w:szCs w:val="24"/>
        </w:rPr>
        <w:t xml:space="preserve">, neurons were voltage-clamped at </w:t>
      </w:r>
      <w:r w:rsidR="000B5B45">
        <w:rPr>
          <w:rFonts w:ascii="Times New Roman" w:eastAsia="宋体" w:hAnsi="Times New Roman" w:hint="eastAsia"/>
          <w:sz w:val="24"/>
          <w:szCs w:val="24"/>
        </w:rPr>
        <w:t xml:space="preserve">10 </w:t>
      </w:r>
      <w:r w:rsidR="000B5B45" w:rsidRPr="000B5B45">
        <w:rPr>
          <w:rFonts w:ascii="Times New Roman" w:eastAsia="宋体" w:hAnsi="Times New Roman" w:hint="eastAsia"/>
          <w:sz w:val="24"/>
          <w:szCs w:val="24"/>
        </w:rPr>
        <w:t>mV.</w:t>
      </w:r>
      <w:r w:rsidR="000B5B45">
        <w:rPr>
          <w:rFonts w:ascii="Times New Roman" w:eastAsia="宋体" w:hAnsi="Times New Roman" w:hint="eastAsia"/>
          <w:sz w:val="24"/>
          <w:szCs w:val="24"/>
        </w:rPr>
        <w:t xml:space="preserve"> </w:t>
      </w:r>
      <w:r w:rsidR="00E26FBB">
        <w:rPr>
          <w:rFonts w:ascii="Times New Roman" w:eastAsia="宋体" w:hAnsi="Times New Roman" w:hint="eastAsia"/>
          <w:sz w:val="24"/>
          <w:szCs w:val="24"/>
        </w:rPr>
        <w:t>The e</w:t>
      </w:r>
      <w:r w:rsidR="006500D6" w:rsidRPr="006500D6">
        <w:rPr>
          <w:rFonts w:ascii="Times New Roman" w:eastAsia="宋体" w:hAnsi="Times New Roman" w:hint="eastAsia"/>
          <w:sz w:val="24"/>
          <w:szCs w:val="24"/>
        </w:rPr>
        <w:t>xternal solution</w:t>
      </w:r>
      <w:r w:rsidR="006500D6">
        <w:rPr>
          <w:rFonts w:ascii="Times New Roman" w:eastAsia="宋体" w:hAnsi="Times New Roman" w:hint="eastAsia"/>
          <w:sz w:val="24"/>
          <w:szCs w:val="24"/>
        </w:rPr>
        <w:t xml:space="preserve"> </w:t>
      </w:r>
      <w:r w:rsidR="006500D6" w:rsidRPr="006500D6">
        <w:rPr>
          <w:rFonts w:ascii="Times New Roman" w:eastAsia="宋体" w:hAnsi="Times New Roman" w:hint="eastAsia"/>
          <w:sz w:val="24"/>
          <w:szCs w:val="24"/>
        </w:rPr>
        <w:t xml:space="preserve">for </w:t>
      </w:r>
      <w:proofErr w:type="spellStart"/>
      <w:r w:rsidR="006500D6">
        <w:rPr>
          <w:rFonts w:ascii="Times New Roman" w:eastAsia="宋体" w:hAnsi="Times New Roman" w:hint="eastAsia"/>
          <w:sz w:val="24"/>
          <w:szCs w:val="24"/>
        </w:rPr>
        <w:t>s</w:t>
      </w:r>
      <w:r w:rsidR="006500D6" w:rsidRPr="006500D6">
        <w:rPr>
          <w:rFonts w:ascii="Times New Roman" w:eastAsia="宋体" w:hAnsi="Times New Roman" w:hint="eastAsia"/>
          <w:sz w:val="24"/>
          <w:szCs w:val="24"/>
        </w:rPr>
        <w:t>IPSCs</w:t>
      </w:r>
      <w:proofErr w:type="spellEnd"/>
      <w:r w:rsidR="006500D6" w:rsidRPr="006500D6">
        <w:rPr>
          <w:rFonts w:ascii="Times New Roman" w:eastAsia="宋体" w:hAnsi="Times New Roman" w:hint="eastAsia"/>
          <w:sz w:val="24"/>
          <w:szCs w:val="24"/>
        </w:rPr>
        <w:t xml:space="preserve"> recordings contained</w:t>
      </w:r>
      <w:r w:rsidR="006500D6">
        <w:rPr>
          <w:rFonts w:ascii="Times New Roman" w:eastAsia="宋体" w:hAnsi="Times New Roman" w:hint="eastAsia"/>
          <w:sz w:val="24"/>
          <w:szCs w:val="24"/>
        </w:rPr>
        <w:t xml:space="preserve"> </w:t>
      </w:r>
      <w:r w:rsidR="006500D6" w:rsidRPr="006500D6">
        <w:rPr>
          <w:rFonts w:ascii="Times New Roman" w:eastAsia="宋体" w:hAnsi="Times New Roman" w:hint="eastAsia"/>
          <w:sz w:val="24"/>
          <w:szCs w:val="24"/>
        </w:rPr>
        <w:t>50</w:t>
      </w:r>
      <w:r w:rsidR="006500D6">
        <w:rPr>
          <w:rFonts w:ascii="Times New Roman" w:eastAsia="宋体" w:hAnsi="Times New Roman" w:hint="eastAsia"/>
          <w:sz w:val="24"/>
          <w:szCs w:val="24"/>
        </w:rPr>
        <w:t xml:space="preserve"> </w:t>
      </w:r>
      <w:proofErr w:type="spellStart"/>
      <w:r w:rsidR="006500D6" w:rsidRPr="003010F4">
        <w:rPr>
          <w:rFonts w:ascii="Times New Roman" w:eastAsia="宋体" w:hAnsi="Times New Roman" w:cs="Times New Roman"/>
          <w:sz w:val="24"/>
          <w:szCs w:val="24"/>
        </w:rPr>
        <w:t>μ</w:t>
      </w:r>
      <w:r w:rsidR="006500D6" w:rsidRPr="006500D6">
        <w:rPr>
          <w:rFonts w:ascii="Times New Roman" w:eastAsia="宋体" w:hAnsi="Times New Roman" w:hint="eastAsia"/>
          <w:sz w:val="24"/>
          <w:szCs w:val="24"/>
        </w:rPr>
        <w:t>M</w:t>
      </w:r>
      <w:proofErr w:type="spellEnd"/>
      <w:r w:rsidR="006500D6" w:rsidRPr="006500D6">
        <w:rPr>
          <w:rFonts w:ascii="Times New Roman" w:eastAsia="宋体" w:hAnsi="Times New Roman" w:hint="eastAsia"/>
          <w:sz w:val="24"/>
          <w:szCs w:val="24"/>
        </w:rPr>
        <w:t xml:space="preserve"> 2</w:t>
      </w:r>
      <w:r w:rsidR="000B5B45">
        <w:rPr>
          <w:rFonts w:ascii="Times New Roman" w:eastAsia="宋体" w:hAnsi="Times New Roman" w:hint="eastAsia"/>
          <w:sz w:val="24"/>
          <w:szCs w:val="24"/>
        </w:rPr>
        <w:t>-</w:t>
      </w:r>
      <w:r w:rsidR="006500D6" w:rsidRPr="006500D6">
        <w:rPr>
          <w:rFonts w:ascii="Times New Roman" w:eastAsia="宋体" w:hAnsi="Times New Roman" w:hint="eastAsia"/>
          <w:sz w:val="24"/>
          <w:szCs w:val="24"/>
        </w:rPr>
        <w:t>amino</w:t>
      </w:r>
      <w:r w:rsidR="000B5B45">
        <w:rPr>
          <w:rFonts w:ascii="Times New Roman" w:eastAsia="宋体" w:hAnsi="Times New Roman" w:hint="eastAsia"/>
          <w:sz w:val="24"/>
          <w:szCs w:val="24"/>
        </w:rPr>
        <w:t>-</w:t>
      </w:r>
      <w:r w:rsidR="006500D6" w:rsidRPr="006500D6">
        <w:rPr>
          <w:rFonts w:ascii="Times New Roman" w:eastAsia="宋体" w:hAnsi="Times New Roman" w:hint="eastAsia"/>
          <w:sz w:val="24"/>
          <w:szCs w:val="24"/>
        </w:rPr>
        <w:t>5</w:t>
      </w:r>
      <w:r w:rsidR="000B5B45">
        <w:rPr>
          <w:rFonts w:ascii="Times New Roman" w:eastAsia="宋体" w:hAnsi="Times New Roman" w:hint="eastAsia"/>
          <w:sz w:val="24"/>
          <w:szCs w:val="24"/>
        </w:rPr>
        <w:t>-</w:t>
      </w:r>
      <w:r w:rsidR="006500D6" w:rsidRPr="006500D6">
        <w:rPr>
          <w:rFonts w:ascii="Times New Roman" w:eastAsia="宋体" w:hAnsi="Times New Roman" w:hint="eastAsia"/>
          <w:sz w:val="24"/>
          <w:szCs w:val="24"/>
        </w:rPr>
        <w:t>phosphonopentanoic acid</w:t>
      </w:r>
      <w:r w:rsidR="006500D6">
        <w:rPr>
          <w:rFonts w:ascii="Times New Roman" w:eastAsia="宋体" w:hAnsi="Times New Roman" w:hint="eastAsia"/>
          <w:sz w:val="24"/>
          <w:szCs w:val="24"/>
        </w:rPr>
        <w:t xml:space="preserve"> </w:t>
      </w:r>
      <w:r w:rsidR="006500D6" w:rsidRPr="006500D6">
        <w:rPr>
          <w:rFonts w:ascii="Times New Roman" w:eastAsia="宋体" w:hAnsi="Times New Roman" w:hint="eastAsia"/>
          <w:sz w:val="24"/>
          <w:szCs w:val="24"/>
        </w:rPr>
        <w:t>(AP</w:t>
      </w:r>
      <w:r w:rsidR="00E26FBB">
        <w:rPr>
          <w:rFonts w:ascii="Times New Roman" w:eastAsia="宋体" w:hAnsi="Times New Roman" w:hint="eastAsia"/>
          <w:sz w:val="24"/>
          <w:szCs w:val="24"/>
        </w:rPr>
        <w:t>5</w:t>
      </w:r>
      <w:r w:rsidR="006500D6" w:rsidRPr="006500D6">
        <w:rPr>
          <w:rFonts w:ascii="Times New Roman" w:eastAsia="宋体" w:hAnsi="Times New Roman" w:hint="eastAsia"/>
          <w:sz w:val="24"/>
          <w:szCs w:val="24"/>
        </w:rPr>
        <w:t>) and</w:t>
      </w:r>
      <w:r w:rsidR="006500D6">
        <w:rPr>
          <w:rFonts w:ascii="Times New Roman" w:eastAsia="宋体" w:hAnsi="Times New Roman" w:hint="eastAsia"/>
          <w:sz w:val="24"/>
          <w:szCs w:val="24"/>
        </w:rPr>
        <w:t xml:space="preserve"> </w:t>
      </w:r>
      <w:r w:rsidR="006500D6" w:rsidRPr="006500D6">
        <w:rPr>
          <w:rFonts w:ascii="Times New Roman" w:eastAsia="宋体" w:hAnsi="Times New Roman" w:hint="eastAsia"/>
          <w:sz w:val="24"/>
          <w:szCs w:val="24"/>
        </w:rPr>
        <w:t>10</w:t>
      </w:r>
      <w:r w:rsidR="00E26FBB">
        <w:rPr>
          <w:rFonts w:ascii="Times New Roman" w:eastAsia="宋体" w:hAnsi="Times New Roman" w:hint="eastAsia"/>
          <w:sz w:val="24"/>
          <w:szCs w:val="24"/>
        </w:rPr>
        <w:t xml:space="preserve"> </w:t>
      </w:r>
      <w:r w:rsidR="006500D6" w:rsidRPr="00427E8A">
        <w:rPr>
          <w:rFonts w:ascii="Times New Roman" w:eastAsia="宋体" w:hAnsi="Times New Roman" w:cs="Times New Roman" w:hint="eastAsia"/>
          <w:sz w:val="24"/>
          <w:szCs w:val="24"/>
        </w:rPr>
        <w:t>μ</w:t>
      </w:r>
      <w:r w:rsidR="006500D6" w:rsidRPr="006500D6">
        <w:rPr>
          <w:rFonts w:ascii="Times New Roman" w:eastAsia="宋体" w:hAnsi="Times New Roman" w:hint="eastAsia"/>
          <w:sz w:val="24"/>
          <w:szCs w:val="24"/>
        </w:rPr>
        <w:t>M 6</w:t>
      </w:r>
      <w:r w:rsidR="000B5B45">
        <w:rPr>
          <w:rFonts w:ascii="Times New Roman" w:eastAsia="宋体" w:hAnsi="Times New Roman" w:hint="eastAsia"/>
          <w:sz w:val="24"/>
          <w:szCs w:val="24"/>
        </w:rPr>
        <w:t>-</w:t>
      </w:r>
      <w:r w:rsidR="006500D6" w:rsidRPr="006500D6">
        <w:rPr>
          <w:rFonts w:ascii="Times New Roman" w:eastAsia="宋体" w:hAnsi="Times New Roman" w:hint="eastAsia"/>
          <w:sz w:val="24"/>
          <w:szCs w:val="24"/>
        </w:rPr>
        <w:t>cyano</w:t>
      </w:r>
      <w:r w:rsidR="000B5B45">
        <w:rPr>
          <w:rFonts w:ascii="Times New Roman" w:eastAsia="宋体" w:hAnsi="Times New Roman" w:hint="eastAsia"/>
          <w:sz w:val="24"/>
          <w:szCs w:val="24"/>
        </w:rPr>
        <w:t>-</w:t>
      </w:r>
      <w:r w:rsidR="000B5B45" w:rsidRPr="006500D6">
        <w:rPr>
          <w:rFonts w:ascii="Times New Roman" w:eastAsia="宋体" w:hAnsi="Times New Roman"/>
          <w:sz w:val="24"/>
          <w:szCs w:val="24"/>
        </w:rPr>
        <w:t>2,</w:t>
      </w:r>
      <w:r w:rsidR="006500D6" w:rsidRPr="006500D6">
        <w:rPr>
          <w:rFonts w:ascii="Times New Roman" w:eastAsia="宋体" w:hAnsi="Times New Roman" w:hint="eastAsia"/>
          <w:sz w:val="24"/>
          <w:szCs w:val="24"/>
        </w:rPr>
        <w:t>3</w:t>
      </w:r>
      <w:r w:rsidR="000B5B45">
        <w:rPr>
          <w:rFonts w:ascii="Times New Roman" w:eastAsia="宋体" w:hAnsi="Times New Roman" w:hint="eastAsia"/>
          <w:sz w:val="24"/>
          <w:szCs w:val="24"/>
        </w:rPr>
        <w:t>-</w:t>
      </w:r>
      <w:r w:rsidR="006500D6" w:rsidRPr="006500D6">
        <w:rPr>
          <w:rFonts w:ascii="Times New Roman" w:eastAsia="宋体" w:hAnsi="Times New Roman" w:hint="eastAsia"/>
          <w:sz w:val="24"/>
          <w:szCs w:val="24"/>
        </w:rPr>
        <w:t>dihydroxy</w:t>
      </w:r>
      <w:r w:rsidR="000B5B45">
        <w:rPr>
          <w:rFonts w:ascii="Times New Roman" w:eastAsia="宋体" w:hAnsi="Times New Roman" w:hint="eastAsia"/>
          <w:sz w:val="24"/>
          <w:szCs w:val="24"/>
        </w:rPr>
        <w:t>-</w:t>
      </w:r>
      <w:r w:rsidR="006500D6" w:rsidRPr="006500D6">
        <w:rPr>
          <w:rFonts w:ascii="Times New Roman" w:eastAsia="宋体" w:hAnsi="Times New Roman" w:hint="eastAsia"/>
          <w:sz w:val="24"/>
          <w:szCs w:val="24"/>
        </w:rPr>
        <w:t>7</w:t>
      </w:r>
      <w:r w:rsidR="000B5B45">
        <w:rPr>
          <w:rFonts w:ascii="Times New Roman" w:eastAsia="宋体" w:hAnsi="Times New Roman" w:hint="eastAsia"/>
          <w:sz w:val="24"/>
          <w:szCs w:val="24"/>
        </w:rPr>
        <w:t>-</w:t>
      </w:r>
      <w:r w:rsidR="006500D6" w:rsidRPr="006500D6">
        <w:rPr>
          <w:rFonts w:ascii="Times New Roman" w:eastAsia="宋体" w:hAnsi="Times New Roman" w:hint="eastAsia"/>
          <w:sz w:val="24"/>
          <w:szCs w:val="24"/>
        </w:rPr>
        <w:t>nitroquinoxaline (CNQX) to block NMDAR and AMPAR receptor</w:t>
      </w:r>
      <w:r w:rsidR="006500D6">
        <w:rPr>
          <w:rFonts w:ascii="Times New Roman" w:eastAsia="宋体" w:hAnsi="Times New Roman" w:hint="eastAsia"/>
          <w:sz w:val="24"/>
          <w:szCs w:val="24"/>
        </w:rPr>
        <w:t xml:space="preserve"> </w:t>
      </w:r>
      <w:r w:rsidR="006500D6" w:rsidRPr="006500D6">
        <w:rPr>
          <w:rFonts w:ascii="Times New Roman" w:eastAsia="宋体" w:hAnsi="Times New Roman" w:hint="eastAsia"/>
          <w:sz w:val="24"/>
          <w:szCs w:val="24"/>
        </w:rPr>
        <w:t xml:space="preserve">synaptic currents, respectively. </w:t>
      </w:r>
    </w:p>
    <w:p w14:paraId="37C9FEB1" w14:textId="69CC9AAF" w:rsidR="00515649" w:rsidRPr="00AB7221" w:rsidRDefault="00515649" w:rsidP="00515649">
      <w:pPr>
        <w:spacing w:line="480" w:lineRule="auto"/>
        <w:rPr>
          <w:rFonts w:ascii="Times New Roman" w:eastAsia="宋体" w:hAnsi="Times New Roman"/>
          <w:sz w:val="24"/>
          <w:szCs w:val="24"/>
        </w:rPr>
      </w:pPr>
      <w:r w:rsidRPr="00AB7221">
        <w:rPr>
          <w:rFonts w:ascii="Times New Roman" w:eastAsia="宋体" w:hAnsi="Times New Roman"/>
          <w:sz w:val="24"/>
          <w:szCs w:val="24"/>
        </w:rPr>
        <w:t xml:space="preserve">Recordings were </w:t>
      </w:r>
      <w:r w:rsidR="000C3876">
        <w:rPr>
          <w:rFonts w:ascii="Times New Roman" w:eastAsia="宋体" w:hAnsi="Times New Roman" w:hint="eastAsia"/>
          <w:sz w:val="24"/>
          <w:szCs w:val="24"/>
        </w:rPr>
        <w:t>obtained using</w:t>
      </w:r>
      <w:r w:rsidRPr="00AB7221">
        <w:rPr>
          <w:rFonts w:ascii="Times New Roman" w:eastAsia="宋体" w:hAnsi="Times New Roman"/>
          <w:sz w:val="24"/>
          <w:szCs w:val="24"/>
        </w:rPr>
        <w:t xml:space="preserve"> a </w:t>
      </w:r>
      <w:proofErr w:type="spellStart"/>
      <w:r w:rsidRPr="00AB7221">
        <w:rPr>
          <w:rFonts w:ascii="Times New Roman" w:eastAsia="宋体" w:hAnsi="Times New Roman"/>
          <w:sz w:val="24"/>
          <w:szCs w:val="24"/>
        </w:rPr>
        <w:t>Multicamp</w:t>
      </w:r>
      <w:proofErr w:type="spellEnd"/>
      <w:r w:rsidRPr="00AB7221">
        <w:rPr>
          <w:rFonts w:ascii="Times New Roman" w:eastAsia="宋体" w:hAnsi="Times New Roman"/>
          <w:sz w:val="24"/>
          <w:szCs w:val="24"/>
        </w:rPr>
        <w:t xml:space="preserve"> 700B amplifier, and</w:t>
      </w:r>
      <w:r w:rsidR="000C3876" w:rsidRPr="000C3876">
        <w:rPr>
          <w:rFonts w:hint="eastAsia"/>
        </w:rPr>
        <w:t xml:space="preserve"> </w:t>
      </w:r>
      <w:r w:rsidR="000C3876" w:rsidRPr="000C3876">
        <w:rPr>
          <w:rFonts w:ascii="Times New Roman" w:eastAsia="宋体" w:hAnsi="Times New Roman" w:hint="eastAsia"/>
          <w:sz w:val="24"/>
          <w:szCs w:val="24"/>
        </w:rPr>
        <w:t>digitized with an</w:t>
      </w:r>
      <w:r w:rsidRPr="00AB7221">
        <w:rPr>
          <w:rFonts w:ascii="Times New Roman" w:eastAsia="宋体" w:hAnsi="Times New Roman"/>
          <w:sz w:val="24"/>
          <w:szCs w:val="24"/>
        </w:rPr>
        <w:t xml:space="preserve"> A/D converter (</w:t>
      </w:r>
      <w:proofErr w:type="spellStart"/>
      <w:r w:rsidRPr="00AB7221">
        <w:rPr>
          <w:rFonts w:ascii="Times New Roman" w:eastAsia="宋体" w:hAnsi="Times New Roman"/>
          <w:sz w:val="24"/>
          <w:szCs w:val="24"/>
        </w:rPr>
        <w:t>Digidata</w:t>
      </w:r>
      <w:proofErr w:type="spellEnd"/>
      <w:r w:rsidRPr="00AB7221">
        <w:rPr>
          <w:rFonts w:ascii="Times New Roman" w:eastAsia="宋体" w:hAnsi="Times New Roman"/>
          <w:sz w:val="24"/>
          <w:szCs w:val="24"/>
        </w:rPr>
        <w:t xml:space="preserve"> 1440A, Molecular Devices). </w:t>
      </w:r>
      <w:r w:rsidR="000C3876">
        <w:rPr>
          <w:rFonts w:ascii="Times New Roman" w:eastAsia="宋体" w:hAnsi="Times New Roman" w:hint="eastAsia"/>
          <w:sz w:val="24"/>
          <w:szCs w:val="24"/>
        </w:rPr>
        <w:t>S</w:t>
      </w:r>
      <w:r w:rsidRPr="00AB7221">
        <w:rPr>
          <w:rFonts w:ascii="Times New Roman" w:eastAsia="宋体" w:hAnsi="Times New Roman"/>
          <w:sz w:val="24"/>
          <w:szCs w:val="24"/>
        </w:rPr>
        <w:t xml:space="preserve">ignals were </w:t>
      </w:r>
      <w:r w:rsidR="000C3876">
        <w:rPr>
          <w:rFonts w:ascii="Times New Roman" w:eastAsia="宋体" w:hAnsi="Times New Roman" w:hint="eastAsia"/>
          <w:sz w:val="24"/>
          <w:szCs w:val="24"/>
        </w:rPr>
        <w:t xml:space="preserve">acquired using </w:t>
      </w:r>
      <w:proofErr w:type="spellStart"/>
      <w:r w:rsidRPr="00AB7221">
        <w:rPr>
          <w:rFonts w:ascii="Times New Roman" w:eastAsia="宋体" w:hAnsi="Times New Roman"/>
          <w:sz w:val="24"/>
          <w:szCs w:val="24"/>
        </w:rPr>
        <w:t>pClamp</w:t>
      </w:r>
      <w:proofErr w:type="spellEnd"/>
      <w:r w:rsidRPr="00AB7221">
        <w:rPr>
          <w:rFonts w:ascii="Times New Roman" w:eastAsia="宋体" w:hAnsi="Times New Roman"/>
          <w:sz w:val="24"/>
          <w:szCs w:val="24"/>
        </w:rPr>
        <w:t xml:space="preserve"> 10 and analyzed with </w:t>
      </w:r>
      <w:proofErr w:type="spellStart"/>
      <w:r w:rsidRPr="00AB7221">
        <w:rPr>
          <w:rFonts w:ascii="Times New Roman" w:eastAsia="宋体" w:hAnsi="Times New Roman"/>
          <w:sz w:val="24"/>
          <w:szCs w:val="24"/>
        </w:rPr>
        <w:t>Clampfit</w:t>
      </w:r>
      <w:proofErr w:type="spellEnd"/>
      <w:r w:rsidRPr="00AB7221">
        <w:rPr>
          <w:rFonts w:ascii="Times New Roman" w:eastAsia="宋体" w:hAnsi="Times New Roman"/>
          <w:sz w:val="24"/>
          <w:szCs w:val="24"/>
        </w:rPr>
        <w:t xml:space="preserve"> 10.5.</w:t>
      </w:r>
    </w:p>
    <w:p w14:paraId="5B3C9E1F" w14:textId="44B94111" w:rsidR="00515649" w:rsidRPr="00AB7221" w:rsidRDefault="00515649" w:rsidP="00515649">
      <w:pPr>
        <w:spacing w:line="480" w:lineRule="auto"/>
        <w:rPr>
          <w:rFonts w:ascii="Times New Roman" w:eastAsia="宋体" w:hAnsi="Times New Roman"/>
          <w:sz w:val="24"/>
          <w:szCs w:val="24"/>
        </w:rPr>
      </w:pPr>
      <w:r w:rsidRPr="00AB7221">
        <w:rPr>
          <w:rFonts w:ascii="Times New Roman" w:eastAsia="宋体" w:hAnsi="Times New Roman"/>
          <w:sz w:val="24"/>
          <w:szCs w:val="24"/>
        </w:rPr>
        <w:t xml:space="preserve">Long term potentiation (LTP) recording: </w:t>
      </w:r>
      <w:r w:rsidR="000C009A" w:rsidRPr="000C009A">
        <w:rPr>
          <w:rFonts w:ascii="Times New Roman" w:eastAsia="宋体" w:hAnsi="Times New Roman" w:hint="eastAsia"/>
          <w:sz w:val="24"/>
          <w:szCs w:val="24"/>
        </w:rPr>
        <w:t>Infrared differential interference contrast (IR-DIC) microscopy was used to visualize the hippocampal region in brain slices.</w:t>
      </w:r>
      <w:r w:rsidR="000C009A">
        <w:rPr>
          <w:rFonts w:ascii="Times New Roman" w:eastAsia="宋体" w:hAnsi="Times New Roman" w:hint="eastAsia"/>
          <w:sz w:val="24"/>
          <w:szCs w:val="24"/>
        </w:rPr>
        <w:t xml:space="preserve"> </w:t>
      </w:r>
      <w:r w:rsidR="005E2070">
        <w:rPr>
          <w:rFonts w:ascii="Times New Roman" w:eastAsia="宋体" w:hAnsi="Times New Roman"/>
          <w:sz w:val="24"/>
          <w:szCs w:val="24"/>
        </w:rPr>
        <w:t>A</w:t>
      </w:r>
      <w:r w:rsidR="005E2070" w:rsidRPr="00AB7221">
        <w:rPr>
          <w:rFonts w:ascii="Times New Roman" w:eastAsia="宋体" w:hAnsi="Times New Roman"/>
          <w:sz w:val="24"/>
          <w:szCs w:val="24"/>
        </w:rPr>
        <w:t xml:space="preserve"> </w:t>
      </w:r>
      <w:r w:rsidR="005E2070">
        <w:rPr>
          <w:rFonts w:ascii="Times New Roman" w:eastAsia="宋体" w:hAnsi="Times New Roman"/>
          <w:sz w:val="24"/>
          <w:szCs w:val="24"/>
        </w:rPr>
        <w:t>stimulation</w:t>
      </w:r>
      <w:r w:rsidR="005E2070">
        <w:rPr>
          <w:rFonts w:ascii="Times New Roman" w:eastAsia="宋体" w:hAnsi="Times New Roman" w:hint="eastAsia"/>
          <w:sz w:val="24"/>
          <w:szCs w:val="24"/>
        </w:rPr>
        <w:t xml:space="preserve"> electrode </w:t>
      </w:r>
      <w:r w:rsidR="000C009A" w:rsidRPr="000C009A">
        <w:rPr>
          <w:rFonts w:ascii="Times New Roman" w:eastAsia="宋体" w:hAnsi="Times New Roman" w:hint="eastAsia"/>
          <w:sz w:val="24"/>
          <w:szCs w:val="24"/>
        </w:rPr>
        <w:t>was placed on the axons of CA3 neurons, while a glass recording electrode was positioned on the dendrites of CA1 neurons for stimulation and recording</w:t>
      </w:r>
      <w:r w:rsidRPr="00AB7221">
        <w:rPr>
          <w:rFonts w:ascii="Times New Roman" w:eastAsia="宋体" w:hAnsi="Times New Roman"/>
          <w:sz w:val="24"/>
          <w:szCs w:val="24"/>
        </w:rPr>
        <w:t xml:space="preserve">. </w:t>
      </w:r>
      <w:r w:rsidR="005E2070" w:rsidRPr="005E2070">
        <w:rPr>
          <w:rFonts w:ascii="Times New Roman" w:eastAsia="宋体" w:hAnsi="Times New Roman" w:hint="eastAsia"/>
          <w:sz w:val="24"/>
          <w:szCs w:val="24"/>
        </w:rPr>
        <w:t>LTP was induced using theta-burst stimulation (TBS), which consisted of four theta epochs, each comprising ten trains of 100 Hz pulses delivered at 5 Hz</w:t>
      </w:r>
      <w:r w:rsidR="005E2070">
        <w:rPr>
          <w:rFonts w:ascii="Times New Roman" w:eastAsia="宋体" w:hAnsi="Times New Roman" w:hint="eastAsia"/>
          <w:sz w:val="24"/>
          <w:szCs w:val="24"/>
        </w:rPr>
        <w:t xml:space="preserve"> </w:t>
      </w:r>
      <w:r w:rsidRPr="00AB7221">
        <w:rPr>
          <w:rFonts w:ascii="Times New Roman" w:eastAsia="宋体" w:hAnsi="Times New Roman"/>
          <w:sz w:val="24"/>
          <w:szCs w:val="24"/>
        </w:rPr>
        <w:t>After TBS,</w:t>
      </w:r>
      <w:r w:rsidR="005E2070" w:rsidRPr="005E2070">
        <w:rPr>
          <w:rFonts w:hint="eastAsia"/>
        </w:rPr>
        <w:t xml:space="preserve"> </w:t>
      </w:r>
      <w:r w:rsidR="005E2070" w:rsidRPr="005E2070">
        <w:rPr>
          <w:rFonts w:ascii="Times New Roman" w:eastAsia="宋体" w:hAnsi="Times New Roman" w:hint="eastAsia"/>
          <w:sz w:val="24"/>
          <w:szCs w:val="24"/>
        </w:rPr>
        <w:t>baseline stimulation was resumed, and recordings were conducted</w:t>
      </w:r>
      <w:r w:rsidRPr="00AB7221">
        <w:rPr>
          <w:rFonts w:ascii="Times New Roman" w:eastAsia="宋体" w:hAnsi="Times New Roman"/>
          <w:sz w:val="24"/>
          <w:szCs w:val="24"/>
        </w:rPr>
        <w:t xml:space="preserve"> for </w:t>
      </w:r>
      <w:r>
        <w:rPr>
          <w:rFonts w:ascii="Times New Roman" w:eastAsia="宋体" w:hAnsi="Times New Roman" w:hint="eastAsia"/>
          <w:sz w:val="24"/>
          <w:szCs w:val="24"/>
        </w:rPr>
        <w:t>60</w:t>
      </w:r>
      <w:r w:rsidRPr="00AB7221">
        <w:rPr>
          <w:rFonts w:ascii="Times New Roman" w:eastAsia="宋体" w:hAnsi="Times New Roman"/>
          <w:sz w:val="24"/>
          <w:szCs w:val="24"/>
        </w:rPr>
        <w:t xml:space="preserve"> minutes. </w:t>
      </w:r>
      <w:r w:rsidR="005E2070">
        <w:rPr>
          <w:rFonts w:ascii="Times New Roman" w:eastAsia="宋体" w:hAnsi="Times New Roman" w:hint="eastAsia"/>
          <w:sz w:val="24"/>
          <w:szCs w:val="24"/>
        </w:rPr>
        <w:t>A</w:t>
      </w:r>
      <w:r w:rsidR="005E2070" w:rsidRPr="00E275C2">
        <w:rPr>
          <w:rFonts w:ascii="Times New Roman" w:eastAsia="宋体" w:hAnsi="Times New Roman" w:hint="eastAsia"/>
          <w:sz w:val="24"/>
          <w:szCs w:val="24"/>
        </w:rPr>
        <w:t>n input</w:t>
      </w:r>
      <w:r w:rsidR="005E2070">
        <w:rPr>
          <w:rFonts w:ascii="Times New Roman" w:eastAsia="宋体" w:hAnsi="Times New Roman" w:hint="eastAsia"/>
          <w:sz w:val="24"/>
          <w:szCs w:val="24"/>
        </w:rPr>
        <w:t>-</w:t>
      </w:r>
      <w:r w:rsidR="005E2070" w:rsidRPr="00E275C2">
        <w:rPr>
          <w:rFonts w:ascii="Times New Roman" w:eastAsia="宋体" w:hAnsi="Times New Roman" w:hint="eastAsia"/>
          <w:sz w:val="24"/>
          <w:szCs w:val="24"/>
        </w:rPr>
        <w:t xml:space="preserve">output curve was </w:t>
      </w:r>
      <w:r w:rsidR="005E2070">
        <w:rPr>
          <w:rFonts w:ascii="Times New Roman" w:eastAsia="宋体" w:hAnsi="Times New Roman" w:hint="eastAsia"/>
          <w:sz w:val="24"/>
          <w:szCs w:val="24"/>
        </w:rPr>
        <w:t>generated</w:t>
      </w:r>
      <w:r w:rsidR="005E2070" w:rsidRPr="00E275C2">
        <w:rPr>
          <w:rFonts w:ascii="Times New Roman" w:eastAsia="宋体" w:hAnsi="Times New Roman" w:hint="eastAsia"/>
          <w:sz w:val="24"/>
          <w:szCs w:val="24"/>
        </w:rPr>
        <w:t xml:space="preserve"> by </w:t>
      </w:r>
      <w:r w:rsidR="005E2070">
        <w:rPr>
          <w:rFonts w:ascii="Times New Roman" w:eastAsia="宋体" w:hAnsi="Times New Roman" w:hint="eastAsia"/>
          <w:sz w:val="24"/>
          <w:szCs w:val="24"/>
        </w:rPr>
        <w:t xml:space="preserve">applying </w:t>
      </w:r>
      <w:r w:rsidR="005E2070" w:rsidRPr="00E275C2">
        <w:rPr>
          <w:rFonts w:ascii="Times New Roman" w:eastAsia="宋体" w:hAnsi="Times New Roman" w:hint="eastAsia"/>
          <w:sz w:val="24"/>
          <w:szCs w:val="24"/>
        </w:rPr>
        <w:t>stimulati</w:t>
      </w:r>
      <w:r w:rsidR="005E2070">
        <w:rPr>
          <w:rFonts w:ascii="Times New Roman" w:eastAsia="宋体" w:hAnsi="Times New Roman" w:hint="eastAsia"/>
          <w:sz w:val="24"/>
          <w:szCs w:val="24"/>
        </w:rPr>
        <w:t>on</w:t>
      </w:r>
      <w:r w:rsidR="005E2070" w:rsidRPr="00E275C2">
        <w:rPr>
          <w:rFonts w:ascii="Times New Roman" w:eastAsia="宋体" w:hAnsi="Times New Roman" w:hint="eastAsia"/>
          <w:sz w:val="24"/>
          <w:szCs w:val="24"/>
        </w:rPr>
        <w:t xml:space="preserve"> at intensities ranging from 0 to 0.</w:t>
      </w:r>
      <w:r w:rsidR="005E2070">
        <w:rPr>
          <w:rFonts w:ascii="Times New Roman" w:eastAsia="宋体" w:hAnsi="Times New Roman" w:hint="eastAsia"/>
          <w:sz w:val="24"/>
          <w:szCs w:val="24"/>
        </w:rPr>
        <w:t>8</w:t>
      </w:r>
      <w:r w:rsidR="005E2070" w:rsidRPr="00E275C2">
        <w:rPr>
          <w:rFonts w:ascii="Times New Roman" w:eastAsia="宋体" w:hAnsi="Times New Roman" w:hint="eastAsia"/>
          <w:sz w:val="24"/>
          <w:szCs w:val="24"/>
        </w:rPr>
        <w:t xml:space="preserve"> mA.</w:t>
      </w:r>
      <w:r w:rsidR="005E2070">
        <w:rPr>
          <w:rFonts w:ascii="Times New Roman" w:eastAsia="宋体" w:hAnsi="Times New Roman"/>
          <w:sz w:val="24"/>
          <w:szCs w:val="24"/>
        </w:rPr>
        <w:t xml:space="preserve"> </w:t>
      </w:r>
      <w:r w:rsidRPr="00AB7221">
        <w:rPr>
          <w:rFonts w:ascii="Times New Roman" w:eastAsia="宋体" w:hAnsi="Times New Roman"/>
          <w:sz w:val="24"/>
          <w:szCs w:val="24"/>
        </w:rPr>
        <w:t xml:space="preserve">LTP </w:t>
      </w:r>
      <w:r w:rsidR="005E2070" w:rsidRPr="00AB7221">
        <w:rPr>
          <w:rFonts w:ascii="Times New Roman" w:eastAsia="宋体" w:hAnsi="Times New Roman"/>
          <w:sz w:val="24"/>
          <w:szCs w:val="24"/>
        </w:rPr>
        <w:t xml:space="preserve">magnitude </w:t>
      </w:r>
      <w:r w:rsidRPr="00AB7221">
        <w:rPr>
          <w:rFonts w:ascii="Times New Roman" w:eastAsia="宋体" w:hAnsi="Times New Roman"/>
          <w:sz w:val="24"/>
          <w:szCs w:val="24"/>
        </w:rPr>
        <w:t xml:space="preserve">was </w:t>
      </w:r>
      <w:r w:rsidR="005E2070">
        <w:rPr>
          <w:rFonts w:ascii="Times New Roman" w:eastAsia="宋体" w:hAnsi="Times New Roman" w:hint="eastAsia"/>
          <w:sz w:val="24"/>
          <w:szCs w:val="24"/>
        </w:rPr>
        <w:t xml:space="preserve">determined </w:t>
      </w:r>
      <w:r w:rsidRPr="00AB7221">
        <w:rPr>
          <w:rFonts w:ascii="Times New Roman" w:eastAsia="宋体" w:hAnsi="Times New Roman"/>
          <w:sz w:val="24"/>
          <w:szCs w:val="24"/>
        </w:rPr>
        <w:t xml:space="preserve">by </w:t>
      </w:r>
      <w:r w:rsidR="005E2070" w:rsidRPr="005E2070">
        <w:rPr>
          <w:rFonts w:ascii="Times New Roman" w:eastAsia="宋体" w:hAnsi="Times New Roman" w:hint="eastAsia"/>
          <w:sz w:val="24"/>
          <w:szCs w:val="24"/>
        </w:rPr>
        <w:t xml:space="preserve">calculating the ratio of the average </w:t>
      </w:r>
      <w:proofErr w:type="spellStart"/>
      <w:r w:rsidR="005E2070">
        <w:rPr>
          <w:rFonts w:ascii="Times New Roman" w:eastAsia="宋体" w:hAnsi="Times New Roman" w:hint="eastAsia"/>
          <w:sz w:val="24"/>
          <w:szCs w:val="24"/>
        </w:rPr>
        <w:t>f</w:t>
      </w:r>
      <w:r w:rsidR="005E2070" w:rsidRPr="005E2070">
        <w:rPr>
          <w:rFonts w:ascii="Times New Roman" w:eastAsia="宋体" w:hAnsi="Times New Roman" w:hint="eastAsia"/>
          <w:sz w:val="24"/>
          <w:szCs w:val="24"/>
        </w:rPr>
        <w:t>EPSP</w:t>
      </w:r>
      <w:proofErr w:type="spellEnd"/>
      <w:r w:rsidR="005E2070" w:rsidRPr="005E2070">
        <w:rPr>
          <w:rFonts w:ascii="Times New Roman" w:eastAsia="宋体" w:hAnsi="Times New Roman" w:hint="eastAsia"/>
          <w:sz w:val="24"/>
          <w:szCs w:val="24"/>
        </w:rPr>
        <w:t xml:space="preserve"> slope after TBS to the average </w:t>
      </w:r>
      <w:proofErr w:type="spellStart"/>
      <w:r w:rsidR="005E2070">
        <w:rPr>
          <w:rFonts w:ascii="Times New Roman" w:eastAsia="宋体" w:hAnsi="Times New Roman" w:hint="eastAsia"/>
          <w:sz w:val="24"/>
          <w:szCs w:val="24"/>
        </w:rPr>
        <w:t>f</w:t>
      </w:r>
      <w:r w:rsidR="005E2070" w:rsidRPr="005E2070">
        <w:rPr>
          <w:rFonts w:ascii="Times New Roman" w:eastAsia="宋体" w:hAnsi="Times New Roman" w:hint="eastAsia"/>
          <w:sz w:val="24"/>
          <w:szCs w:val="24"/>
        </w:rPr>
        <w:t>EPSP</w:t>
      </w:r>
      <w:proofErr w:type="spellEnd"/>
      <w:r w:rsidR="005E2070" w:rsidRPr="005E2070">
        <w:rPr>
          <w:rFonts w:ascii="Times New Roman" w:eastAsia="宋体" w:hAnsi="Times New Roman" w:hint="eastAsia"/>
          <w:sz w:val="24"/>
          <w:szCs w:val="24"/>
        </w:rPr>
        <w:t xml:space="preserve"> slope recorded during the 20 minutes preceding TBS.</w:t>
      </w:r>
      <w:r>
        <w:rPr>
          <w:rFonts w:ascii="Times New Roman" w:eastAsia="宋体" w:hAnsi="Times New Roman"/>
          <w:sz w:val="24"/>
          <w:szCs w:val="24"/>
        </w:rPr>
        <w:t xml:space="preserve"> </w:t>
      </w:r>
    </w:p>
    <w:p w14:paraId="3F8AF297" w14:textId="6C33B0E2" w:rsidR="00814D62" w:rsidRDefault="00814D62">
      <w:pPr>
        <w:widowControl/>
        <w:jc w:val="left"/>
        <w:rPr>
          <w:rFonts w:ascii="Times New Roman" w:eastAsia="宋体" w:hAnsi="Times New Roman"/>
          <w:sz w:val="24"/>
          <w:szCs w:val="24"/>
        </w:rPr>
      </w:pPr>
      <w:r>
        <w:rPr>
          <w:rFonts w:ascii="Times New Roman" w:eastAsia="宋体" w:hAnsi="Times New Roman"/>
          <w:sz w:val="24"/>
          <w:szCs w:val="24"/>
        </w:rPr>
        <w:br w:type="page"/>
      </w:r>
    </w:p>
    <w:p w14:paraId="5308D79E" w14:textId="32049E18" w:rsidR="00814D62" w:rsidRDefault="00814D62" w:rsidP="00814D62">
      <w:pPr>
        <w:widowControl/>
        <w:spacing w:line="480" w:lineRule="auto"/>
        <w:jc w:val="left"/>
        <w:rPr>
          <w:rFonts w:ascii="Times New Roman" w:hAnsi="Times New Roman" w:cs="Times New Roman"/>
          <w:b/>
          <w:bCs/>
          <w:sz w:val="24"/>
          <w:szCs w:val="24"/>
        </w:rPr>
      </w:pPr>
      <w:r w:rsidRPr="00AB7221">
        <w:rPr>
          <w:rFonts w:ascii="Times New Roman" w:hAnsi="Times New Roman" w:cs="Times New Roman"/>
          <w:b/>
          <w:bCs/>
          <w:sz w:val="24"/>
          <w:szCs w:val="24"/>
        </w:rPr>
        <w:lastRenderedPageBreak/>
        <w:t xml:space="preserve">Supplementary </w:t>
      </w:r>
      <w:r w:rsidR="00B87113">
        <w:rPr>
          <w:rFonts w:ascii="Times New Roman" w:hAnsi="Times New Roman" w:cs="Times New Roman" w:hint="eastAsia"/>
          <w:b/>
          <w:bCs/>
          <w:sz w:val="24"/>
          <w:szCs w:val="24"/>
        </w:rPr>
        <w:t>Results</w:t>
      </w:r>
    </w:p>
    <w:p w14:paraId="154498B9" w14:textId="08B286EE" w:rsidR="00814D62" w:rsidRDefault="001D067C" w:rsidP="00814D62">
      <w:pPr>
        <w:widowControl/>
        <w:spacing w:line="480" w:lineRule="auto"/>
        <w:jc w:val="left"/>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78050B9E" wp14:editId="2822F00D">
            <wp:extent cx="5274310" cy="4189730"/>
            <wp:effectExtent l="0" t="0" r="2540" b="1270"/>
            <wp:docPr id="9901169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116953" name="图片 990116953"/>
                    <pic:cNvPicPr/>
                  </pic:nvPicPr>
                  <pic:blipFill>
                    <a:blip r:embed="rId6">
                      <a:extLst>
                        <a:ext uri="{28A0092B-C50C-407E-A947-70E740481C1C}">
                          <a14:useLocalDpi xmlns:a14="http://schemas.microsoft.com/office/drawing/2010/main" val="0"/>
                        </a:ext>
                      </a:extLst>
                    </a:blip>
                    <a:stretch>
                      <a:fillRect/>
                    </a:stretch>
                  </pic:blipFill>
                  <pic:spPr>
                    <a:xfrm>
                      <a:off x="0" y="0"/>
                      <a:ext cx="5274310" cy="4189730"/>
                    </a:xfrm>
                    <a:prstGeom prst="rect">
                      <a:avLst/>
                    </a:prstGeom>
                  </pic:spPr>
                </pic:pic>
              </a:graphicData>
            </a:graphic>
          </wp:inline>
        </w:drawing>
      </w:r>
    </w:p>
    <w:p w14:paraId="03A3C043" w14:textId="56AEB90C" w:rsidR="00814D62" w:rsidRPr="00CE1EEC" w:rsidRDefault="00814D62" w:rsidP="001D067C">
      <w:pPr>
        <w:widowControl/>
        <w:spacing w:line="480" w:lineRule="auto"/>
        <w:jc w:val="left"/>
      </w:pPr>
      <w:r w:rsidRPr="00482692">
        <w:rPr>
          <w:rFonts w:hint="eastAsia"/>
          <w:b/>
          <w:bCs/>
        </w:rPr>
        <w:t>Supplementary Figure 1</w:t>
      </w:r>
      <w:r w:rsidRPr="00AB7221">
        <w:t xml:space="preserve"> </w:t>
      </w:r>
      <w:r w:rsidRPr="00482692">
        <w:rPr>
          <w:rFonts w:hint="eastAsia"/>
          <w:b/>
          <w:bCs/>
        </w:rPr>
        <w:t>The</w:t>
      </w:r>
      <w:r w:rsidRPr="00B1670E">
        <w:rPr>
          <w:rFonts w:hint="eastAsia"/>
        </w:rPr>
        <w:t xml:space="preserve"> </w:t>
      </w:r>
      <w:r w:rsidRPr="00B1670E">
        <w:rPr>
          <w:rFonts w:hint="eastAsia"/>
          <w:b/>
          <w:bCs/>
        </w:rPr>
        <w:t>Morris water maze</w:t>
      </w:r>
      <w:r>
        <w:rPr>
          <w:rFonts w:hint="eastAsia"/>
          <w:b/>
          <w:bCs/>
        </w:rPr>
        <w:t xml:space="preserve"> test</w:t>
      </w:r>
      <w:r w:rsidRPr="00482692">
        <w:rPr>
          <w:rFonts w:hint="eastAsia"/>
          <w:b/>
          <w:bCs/>
        </w:rPr>
        <w:t xml:space="preserve"> of 4-week-old WT and KO mice.</w:t>
      </w:r>
      <w:r w:rsidRPr="00AB7221">
        <w:t xml:space="preserve"> </w:t>
      </w:r>
      <w:r w:rsidRPr="00AB7221">
        <w:rPr>
          <w:b/>
          <w:bCs/>
        </w:rPr>
        <w:t>A</w:t>
      </w:r>
      <w:r w:rsidRPr="00AB7221">
        <w:t xml:space="preserve"> The latency to reach the hidden platform during a 6-day training period for </w:t>
      </w:r>
      <w:r>
        <w:rPr>
          <w:rFonts w:hint="eastAsia"/>
        </w:rPr>
        <w:t>4</w:t>
      </w:r>
      <w:r w:rsidRPr="00AB7221">
        <w:t>-week-old WT and KO mice in the MWM test. V1d indicates “visible platform at Day 1.” H3d indicates “Hidden platform at Day 3.” (WT n=</w:t>
      </w:r>
      <w:r w:rsidR="00FC5EB7">
        <w:rPr>
          <w:rFonts w:hint="eastAsia"/>
        </w:rPr>
        <w:t xml:space="preserve">6, </w:t>
      </w:r>
      <w:r w:rsidRPr="00AB7221">
        <w:t>HOMO n=</w:t>
      </w:r>
      <w:r>
        <w:rPr>
          <w:rFonts w:hint="eastAsia"/>
        </w:rPr>
        <w:t>11</w:t>
      </w:r>
      <w:r w:rsidRPr="00AB7221">
        <w:t xml:space="preserve">). </w:t>
      </w:r>
      <w:r w:rsidRPr="00AB7221">
        <w:rPr>
          <w:b/>
          <w:bCs/>
        </w:rPr>
        <w:t>B</w:t>
      </w:r>
      <w:r w:rsidRPr="00AB7221">
        <w:t xml:space="preserve"> The time spent in each of the 4 quadrants on day 7 for </w:t>
      </w:r>
      <w:r>
        <w:rPr>
          <w:rFonts w:hint="eastAsia"/>
        </w:rPr>
        <w:t>4</w:t>
      </w:r>
      <w:r w:rsidRPr="00AB7221">
        <w:t>-week-old mice in the MWM test.</w:t>
      </w:r>
      <w:r w:rsidR="001D067C" w:rsidRPr="001D067C">
        <w:rPr>
          <w:rFonts w:hint="eastAsia"/>
        </w:rPr>
        <w:t xml:space="preserve"> Target indicates “the Target quadrant where the platform was set.” Opposite indicates “the Opposite quadrant to the target quadrant.” Left indicates “the Left quadrant of the target quadrant.” Right indicates “the Right quadrant of the target quadrant.”</w:t>
      </w:r>
      <w:r w:rsidRPr="00AB7221">
        <w:t xml:space="preserve"> (WT n=</w:t>
      </w:r>
      <w:r>
        <w:rPr>
          <w:rFonts w:hint="eastAsia"/>
        </w:rPr>
        <w:t>6</w:t>
      </w:r>
      <w:r w:rsidRPr="00AB7221">
        <w:t>, HOMO n=</w:t>
      </w:r>
      <w:r>
        <w:rPr>
          <w:rFonts w:hint="eastAsia"/>
        </w:rPr>
        <w:t>11</w:t>
      </w:r>
      <w:r w:rsidRPr="00AB7221">
        <w:t xml:space="preserve">). </w:t>
      </w:r>
      <w:r w:rsidRPr="00AB7221">
        <w:rPr>
          <w:b/>
          <w:bCs/>
        </w:rPr>
        <w:t>C</w:t>
      </w:r>
      <w:r w:rsidRPr="00AB7221">
        <w:t xml:space="preserve"> The time spent in each of the Target quadrant on day 7 for </w:t>
      </w:r>
      <w:r>
        <w:rPr>
          <w:rFonts w:hint="eastAsia"/>
        </w:rPr>
        <w:t>4</w:t>
      </w:r>
      <w:r w:rsidRPr="00AB7221">
        <w:t>-week-old mice in the MWM test (WT n=</w:t>
      </w:r>
      <w:r>
        <w:rPr>
          <w:rFonts w:hint="eastAsia"/>
        </w:rPr>
        <w:t>6</w:t>
      </w:r>
      <w:r w:rsidRPr="00AB7221">
        <w:t>, HOMO n=</w:t>
      </w:r>
      <w:r>
        <w:rPr>
          <w:rFonts w:hint="eastAsia"/>
        </w:rPr>
        <w:t>11</w:t>
      </w:r>
      <w:r w:rsidRPr="00AB7221">
        <w:t xml:space="preserve">). </w:t>
      </w:r>
      <w:r w:rsidRPr="00AB7221">
        <w:rPr>
          <w:b/>
          <w:bCs/>
        </w:rPr>
        <w:t>D</w:t>
      </w:r>
      <w:r w:rsidRPr="00AB7221">
        <w:t xml:space="preserve"> The number of platform- crossing on day 7 for </w:t>
      </w:r>
      <w:r>
        <w:rPr>
          <w:rFonts w:hint="eastAsia"/>
        </w:rPr>
        <w:t>4</w:t>
      </w:r>
      <w:r w:rsidRPr="00AB7221">
        <w:t xml:space="preserve">-week-old mice in the </w:t>
      </w:r>
      <w:r w:rsidRPr="00AB7221">
        <w:lastRenderedPageBreak/>
        <w:t>MWM test (WT n=</w:t>
      </w:r>
      <w:r>
        <w:rPr>
          <w:rFonts w:hint="eastAsia"/>
        </w:rPr>
        <w:t>6</w:t>
      </w:r>
      <w:r w:rsidRPr="00AB7221">
        <w:t>, HOMO n=1</w:t>
      </w:r>
      <w:r>
        <w:rPr>
          <w:rFonts w:hint="eastAsia"/>
        </w:rPr>
        <w:t>1</w:t>
      </w:r>
      <w:r w:rsidRPr="00AB7221">
        <w:t xml:space="preserve">). </w:t>
      </w:r>
      <w:r w:rsidR="001D067C" w:rsidRPr="001D067C">
        <w:rPr>
          <w:rFonts w:hint="eastAsia"/>
        </w:rPr>
        <w:t xml:space="preserve">HOMO: Homozygous </w:t>
      </w:r>
      <w:r w:rsidR="001D067C" w:rsidRPr="002241D2">
        <w:rPr>
          <w:rFonts w:hint="eastAsia"/>
          <w:i/>
          <w:iCs/>
        </w:rPr>
        <w:t>Nrsn2</w:t>
      </w:r>
      <w:r w:rsidR="001D067C" w:rsidRPr="001D067C">
        <w:rPr>
          <w:rFonts w:hint="eastAsia"/>
        </w:rPr>
        <w:t xml:space="preserve"> knockout mice; </w:t>
      </w:r>
      <w:r w:rsidR="001D067C" w:rsidRPr="001D067C">
        <w:t>KO: knockou</w:t>
      </w:r>
      <w:r w:rsidR="001D067C" w:rsidRPr="001D067C">
        <w:rPr>
          <w:rFonts w:hint="eastAsia"/>
        </w:rPr>
        <w:t>t.</w:t>
      </w:r>
      <w:bookmarkStart w:id="3" w:name="_GoBack"/>
      <w:bookmarkEnd w:id="3"/>
      <w:r>
        <w:rPr>
          <w:rFonts w:ascii="Times New Roman" w:hAnsi="Times New Roman" w:cs="Times New Roman"/>
          <w:b/>
          <w:bCs/>
          <w:sz w:val="24"/>
          <w:szCs w:val="24"/>
        </w:rPr>
        <w:br w:type="page"/>
      </w:r>
      <w:r w:rsidRPr="00CE1EEC">
        <w:rPr>
          <w:rFonts w:hint="eastAsia"/>
          <w:noProof/>
        </w:rPr>
        <w:lastRenderedPageBreak/>
        <w:drawing>
          <wp:inline distT="0" distB="0" distL="0" distR="0" wp14:anchorId="4596A45D" wp14:editId="3F2C4C51">
            <wp:extent cx="5274310" cy="7223125"/>
            <wp:effectExtent l="0" t="0" r="2540" b="0"/>
            <wp:docPr id="4217354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735479" name="图片 421735479"/>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7223125"/>
                    </a:xfrm>
                    <a:prstGeom prst="rect">
                      <a:avLst/>
                    </a:prstGeom>
                  </pic:spPr>
                </pic:pic>
              </a:graphicData>
            </a:graphic>
          </wp:inline>
        </w:drawing>
      </w:r>
    </w:p>
    <w:p w14:paraId="3C136FA8" w14:textId="085859C7" w:rsidR="00814D62" w:rsidRPr="00AB7221" w:rsidRDefault="00814D62" w:rsidP="00814D62">
      <w:pPr>
        <w:spacing w:line="480" w:lineRule="auto"/>
      </w:pPr>
      <w:r w:rsidRPr="00CE1EEC">
        <w:rPr>
          <w:rFonts w:hint="eastAsia"/>
          <w:b/>
          <w:bCs/>
        </w:rPr>
        <w:t xml:space="preserve">Supplementary Figure </w:t>
      </w:r>
      <w:r>
        <w:rPr>
          <w:rFonts w:hint="eastAsia"/>
          <w:b/>
          <w:bCs/>
        </w:rPr>
        <w:t>2</w:t>
      </w:r>
      <w:r w:rsidRPr="00CE1EEC">
        <w:rPr>
          <w:rFonts w:hint="eastAsia"/>
          <w:b/>
          <w:bCs/>
        </w:rPr>
        <w:t xml:space="preserve"> The gait anal</w:t>
      </w:r>
      <w:r w:rsidRPr="00AB7221">
        <w:rPr>
          <w:b/>
          <w:bCs/>
        </w:rPr>
        <w:t>ysis of 4-week-old WT and KO mice. A</w:t>
      </w:r>
      <w:r w:rsidRPr="00AB7221">
        <w:rPr>
          <w:b/>
          <w:bCs/>
          <w:vertAlign w:val="subscript"/>
        </w:rPr>
        <w:t>1</w:t>
      </w:r>
      <w:r w:rsidRPr="00AB7221">
        <w:rPr>
          <w:b/>
          <w:bCs/>
        </w:rPr>
        <w:t>-A</w:t>
      </w:r>
      <w:r w:rsidRPr="00AB7221">
        <w:rPr>
          <w:b/>
          <w:bCs/>
          <w:vertAlign w:val="subscript"/>
        </w:rPr>
        <w:t xml:space="preserve">4 </w:t>
      </w:r>
      <w:r w:rsidRPr="00AB7221">
        <w:t xml:space="preserve">The swing duration of 4-week-old WT and KO mice’s left forefoot (LF)/left hind foot (LH)/right forefoot (RF)/right hind foot (RH) in Gait analysis (WT n=13, HOMO n=14). </w:t>
      </w:r>
      <w:r w:rsidRPr="00AB7221">
        <w:rPr>
          <w:b/>
          <w:bCs/>
        </w:rPr>
        <w:t>B</w:t>
      </w:r>
      <w:r w:rsidRPr="00AB7221">
        <w:rPr>
          <w:b/>
          <w:bCs/>
          <w:vertAlign w:val="subscript"/>
        </w:rPr>
        <w:t>1</w:t>
      </w:r>
      <w:r w:rsidRPr="00AB7221">
        <w:rPr>
          <w:b/>
          <w:bCs/>
        </w:rPr>
        <w:t>-B</w:t>
      </w:r>
      <w:r w:rsidRPr="00AB7221">
        <w:rPr>
          <w:b/>
          <w:bCs/>
          <w:vertAlign w:val="subscript"/>
        </w:rPr>
        <w:t>4</w:t>
      </w:r>
      <w:r w:rsidRPr="00AB7221">
        <w:rPr>
          <w:b/>
          <w:bCs/>
        </w:rPr>
        <w:t xml:space="preserve"> </w:t>
      </w:r>
      <w:r w:rsidRPr="00AB7221">
        <w:t xml:space="preserve">The stride length of 4-week-old WT and KO mice’s left forefoot (LF)/left hind foot (LH)/right forefoot </w:t>
      </w:r>
      <w:r w:rsidRPr="00AB7221">
        <w:lastRenderedPageBreak/>
        <w:t xml:space="preserve">(RF)/right hind foot (RH) in Gait analysis (WT n=13, HOMO n=14). </w:t>
      </w:r>
      <w:r w:rsidRPr="00AB7221">
        <w:rPr>
          <w:b/>
          <w:bCs/>
        </w:rPr>
        <w:t>C</w:t>
      </w:r>
      <w:r w:rsidRPr="00AB7221">
        <w:rPr>
          <w:b/>
          <w:bCs/>
          <w:vertAlign w:val="subscript"/>
        </w:rPr>
        <w:t>1</w:t>
      </w:r>
      <w:r w:rsidRPr="00AB7221">
        <w:rPr>
          <w:b/>
          <w:bCs/>
        </w:rPr>
        <w:t>-C</w:t>
      </w:r>
      <w:r w:rsidRPr="00AB7221">
        <w:rPr>
          <w:b/>
          <w:bCs/>
          <w:vertAlign w:val="subscript"/>
        </w:rPr>
        <w:t>4</w:t>
      </w:r>
      <w:r w:rsidRPr="00AB7221">
        <w:t xml:space="preserve"> The stand duration of 4-week-old WT and KO mice’s left forefoot (LF)/left hind foot (LH)/right forefoot (RF)/right hind foot (RH) in Gait analysis (WT n=13, HOMO n=14).</w:t>
      </w:r>
      <w:r w:rsidRPr="00AB7221">
        <w:rPr>
          <w:b/>
          <w:bCs/>
        </w:rPr>
        <w:t xml:space="preserve"> D</w:t>
      </w:r>
      <w:r w:rsidRPr="00AB7221">
        <w:rPr>
          <w:b/>
          <w:bCs/>
          <w:vertAlign w:val="subscript"/>
        </w:rPr>
        <w:t>1</w:t>
      </w:r>
      <w:r w:rsidRPr="00AB7221">
        <w:rPr>
          <w:b/>
          <w:bCs/>
        </w:rPr>
        <w:t>-D</w:t>
      </w:r>
      <w:r w:rsidRPr="00AB7221">
        <w:rPr>
          <w:b/>
          <w:bCs/>
          <w:vertAlign w:val="subscript"/>
        </w:rPr>
        <w:t>4</w:t>
      </w:r>
      <w:r w:rsidRPr="00AB7221">
        <w:t xml:space="preserve"> The step cycle of 4-week-old WT and KO mice’s left forefoot (LF)/left hind foot (LH)/right forefoot (RF)/right hind foot (RH) in Gait analysis (WT n=13, HOMO n=14). The data are presented as the mean ± </w:t>
      </w:r>
      <w:proofErr w:type="spellStart"/>
      <w:r w:rsidRPr="00AB7221">
        <w:t>s.e.m.</w:t>
      </w:r>
      <w:proofErr w:type="spellEnd"/>
      <w:r w:rsidRPr="00AB7221">
        <w:t xml:space="preserve"> *P &lt; 0.05, **P &lt; 0.01, ***P &lt; 0.001 (Unpaired t-test).</w:t>
      </w:r>
      <w:r w:rsidR="002241D2" w:rsidRPr="002241D2">
        <w:rPr>
          <w:rFonts w:hint="eastAsia"/>
        </w:rPr>
        <w:t xml:space="preserve"> </w:t>
      </w:r>
      <w:r w:rsidR="002241D2" w:rsidRPr="001D067C">
        <w:rPr>
          <w:rFonts w:hint="eastAsia"/>
        </w:rPr>
        <w:t xml:space="preserve">HOMO: Homozygous </w:t>
      </w:r>
      <w:r w:rsidR="002241D2" w:rsidRPr="003A7F00">
        <w:rPr>
          <w:rFonts w:hint="eastAsia"/>
          <w:i/>
          <w:iCs/>
        </w:rPr>
        <w:t>Nrsn2</w:t>
      </w:r>
      <w:r w:rsidR="002241D2" w:rsidRPr="001D067C">
        <w:rPr>
          <w:rFonts w:hint="eastAsia"/>
        </w:rPr>
        <w:t xml:space="preserve"> knockout mice; </w:t>
      </w:r>
      <w:r w:rsidR="002241D2" w:rsidRPr="001D067C">
        <w:t>KO: knockou</w:t>
      </w:r>
      <w:r w:rsidR="002241D2" w:rsidRPr="001D067C">
        <w:rPr>
          <w:rFonts w:hint="eastAsia"/>
        </w:rPr>
        <w:t>t.</w:t>
      </w:r>
    </w:p>
    <w:p w14:paraId="50AF450A" w14:textId="77777777" w:rsidR="00814D62" w:rsidRPr="00AB7221" w:rsidRDefault="00814D62" w:rsidP="00814D62">
      <w:pPr>
        <w:spacing w:line="480" w:lineRule="auto"/>
      </w:pPr>
    </w:p>
    <w:p w14:paraId="59BE1CA9" w14:textId="120A0BE7" w:rsidR="00814D62" w:rsidRDefault="00814D62" w:rsidP="00814D62">
      <w:pPr>
        <w:spacing w:line="480" w:lineRule="auto"/>
      </w:pPr>
      <w:r>
        <w:rPr>
          <w:rFonts w:hint="eastAsia"/>
          <w:noProof/>
        </w:rPr>
        <w:lastRenderedPageBreak/>
        <w:drawing>
          <wp:inline distT="0" distB="0" distL="0" distR="0" wp14:anchorId="217892AC" wp14:editId="299FA2C2">
            <wp:extent cx="5274310" cy="6040755"/>
            <wp:effectExtent l="0" t="0" r="2540" b="0"/>
            <wp:docPr id="169282774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827740" name="图片 169282774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6040755"/>
                    </a:xfrm>
                    <a:prstGeom prst="rect">
                      <a:avLst/>
                    </a:prstGeom>
                  </pic:spPr>
                </pic:pic>
              </a:graphicData>
            </a:graphic>
          </wp:inline>
        </w:drawing>
      </w:r>
      <w:r w:rsidRPr="00AB7221">
        <w:rPr>
          <w:b/>
          <w:bCs/>
        </w:rPr>
        <w:t xml:space="preserve">Supplementary Figure </w:t>
      </w:r>
      <w:r>
        <w:rPr>
          <w:rFonts w:hint="eastAsia"/>
          <w:b/>
          <w:bCs/>
        </w:rPr>
        <w:t>3</w:t>
      </w:r>
      <w:r w:rsidRPr="00AB7221">
        <w:rPr>
          <w:b/>
          <w:bCs/>
        </w:rPr>
        <w:t xml:space="preserve"> The gait analysis of 8-week-old WT and KO mice. A</w:t>
      </w:r>
      <w:r w:rsidRPr="00AB7221">
        <w:rPr>
          <w:b/>
          <w:bCs/>
          <w:vertAlign w:val="subscript"/>
        </w:rPr>
        <w:t>1</w:t>
      </w:r>
      <w:r w:rsidRPr="00AB7221">
        <w:rPr>
          <w:b/>
          <w:bCs/>
        </w:rPr>
        <w:t>-A</w:t>
      </w:r>
      <w:r w:rsidRPr="00AB7221">
        <w:rPr>
          <w:b/>
          <w:bCs/>
          <w:vertAlign w:val="subscript"/>
        </w:rPr>
        <w:t xml:space="preserve">4 </w:t>
      </w:r>
      <w:r w:rsidRPr="00AB7221">
        <w:t xml:space="preserve">The max contact intensity of 8-week-old WT and KO mice’s left forefoot (LF)/left hind foot (LH)/right forefoot (RF)/right hind foot (RH) in Gait analysis (WT n=10, HOMO n=12). </w:t>
      </w:r>
      <w:r w:rsidRPr="00AB7221">
        <w:rPr>
          <w:b/>
          <w:bCs/>
        </w:rPr>
        <w:t>B</w:t>
      </w:r>
      <w:r w:rsidRPr="00AB7221">
        <w:rPr>
          <w:b/>
          <w:bCs/>
          <w:vertAlign w:val="subscript"/>
        </w:rPr>
        <w:t>1</w:t>
      </w:r>
      <w:r w:rsidRPr="00AB7221">
        <w:rPr>
          <w:b/>
          <w:bCs/>
        </w:rPr>
        <w:t>-B</w:t>
      </w:r>
      <w:r w:rsidRPr="00AB7221">
        <w:rPr>
          <w:b/>
          <w:bCs/>
          <w:vertAlign w:val="subscript"/>
        </w:rPr>
        <w:t>4</w:t>
      </w:r>
      <w:r w:rsidRPr="00AB7221">
        <w:rPr>
          <w:b/>
          <w:bCs/>
        </w:rPr>
        <w:t xml:space="preserve"> </w:t>
      </w:r>
      <w:r w:rsidRPr="00AB7221">
        <w:t xml:space="preserve">The stride length of 8-week-old WT and KO mice’s left forefoot (LF)/left hind foot (LH)/right forefoot (RF)/right hind foot (RH) in Gait analysis (WT n=10, HOMO n=12). </w:t>
      </w:r>
      <w:r w:rsidRPr="00AB7221">
        <w:rPr>
          <w:b/>
          <w:bCs/>
        </w:rPr>
        <w:t>C</w:t>
      </w:r>
      <w:r w:rsidRPr="00AB7221">
        <w:rPr>
          <w:b/>
          <w:bCs/>
          <w:vertAlign w:val="subscript"/>
        </w:rPr>
        <w:t>1</w:t>
      </w:r>
      <w:r w:rsidRPr="00AB7221">
        <w:rPr>
          <w:b/>
          <w:bCs/>
        </w:rPr>
        <w:t>-C</w:t>
      </w:r>
      <w:r w:rsidRPr="00AB7221">
        <w:rPr>
          <w:b/>
          <w:bCs/>
          <w:vertAlign w:val="subscript"/>
        </w:rPr>
        <w:t>4</w:t>
      </w:r>
      <w:r w:rsidRPr="00AB7221">
        <w:t xml:space="preserve"> The stand duration of 8-week-old WT and KO mice’s left forefoot (LF)/left hind foot (LH)/right forefoot (RF)/right hind foot (RH) in Gait analysis (WT n=10, HOMO n=12).</w:t>
      </w:r>
      <w:r w:rsidRPr="00AB7221">
        <w:rPr>
          <w:b/>
          <w:bCs/>
        </w:rPr>
        <w:t xml:space="preserve"> D</w:t>
      </w:r>
      <w:r w:rsidRPr="00AB7221">
        <w:rPr>
          <w:b/>
          <w:bCs/>
          <w:vertAlign w:val="subscript"/>
        </w:rPr>
        <w:t>1</w:t>
      </w:r>
      <w:r w:rsidRPr="00AB7221">
        <w:rPr>
          <w:b/>
          <w:bCs/>
        </w:rPr>
        <w:t>-D</w:t>
      </w:r>
      <w:r w:rsidRPr="00AB7221">
        <w:rPr>
          <w:b/>
          <w:bCs/>
          <w:vertAlign w:val="subscript"/>
        </w:rPr>
        <w:t>4</w:t>
      </w:r>
      <w:r w:rsidRPr="00AB7221">
        <w:t xml:space="preserve"> The step cycle of 8-week-old </w:t>
      </w:r>
      <w:r w:rsidRPr="00AB7221">
        <w:lastRenderedPageBreak/>
        <w:t xml:space="preserve">WT and KO mice’s left forefoot (LF)/left hind foot (LH)/right forefoot (RF)/right hind foot (RH) in Gait analysis (WT n=10, HOMO n=12). The data are presented as the mean ± </w:t>
      </w:r>
      <w:proofErr w:type="spellStart"/>
      <w:r w:rsidRPr="00AB7221">
        <w:t>s.e.m.</w:t>
      </w:r>
      <w:proofErr w:type="spellEnd"/>
      <w:r w:rsidRPr="00AB7221">
        <w:t xml:space="preserve"> *P &lt; 0.05, **P &lt; 0.01, ***P &lt; 0.001 (Unpaired t-test).</w:t>
      </w:r>
      <w:r w:rsidR="002241D2" w:rsidRPr="002241D2">
        <w:rPr>
          <w:rFonts w:hint="eastAsia"/>
        </w:rPr>
        <w:t xml:space="preserve"> </w:t>
      </w:r>
      <w:r w:rsidR="002241D2" w:rsidRPr="001D067C">
        <w:rPr>
          <w:rFonts w:hint="eastAsia"/>
        </w:rPr>
        <w:t xml:space="preserve">HOMO: Homozygous </w:t>
      </w:r>
      <w:r w:rsidR="002241D2" w:rsidRPr="003A7F00">
        <w:rPr>
          <w:rFonts w:hint="eastAsia"/>
          <w:i/>
          <w:iCs/>
        </w:rPr>
        <w:t>Nrsn2</w:t>
      </w:r>
      <w:r w:rsidR="002241D2" w:rsidRPr="001D067C">
        <w:rPr>
          <w:rFonts w:hint="eastAsia"/>
        </w:rPr>
        <w:t xml:space="preserve"> knockout mice; </w:t>
      </w:r>
      <w:r w:rsidR="002241D2" w:rsidRPr="001D067C">
        <w:t>KO: knockou</w:t>
      </w:r>
      <w:r w:rsidR="002241D2" w:rsidRPr="001D067C">
        <w:rPr>
          <w:rFonts w:hint="eastAsia"/>
        </w:rPr>
        <w:t>t.</w:t>
      </w:r>
    </w:p>
    <w:p w14:paraId="55153D0D" w14:textId="77777777" w:rsidR="00515649" w:rsidRPr="00814D62" w:rsidRDefault="00515649">
      <w:pPr>
        <w:rPr>
          <w:rFonts w:ascii="Times New Roman" w:hAnsi="Times New Roman" w:cs="Times New Roman"/>
          <w:b/>
          <w:sz w:val="24"/>
          <w:szCs w:val="24"/>
        </w:rPr>
      </w:pPr>
    </w:p>
    <w:sectPr w:rsidR="00515649" w:rsidRPr="00814D6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502018" w14:textId="77777777" w:rsidR="00DA5F1D" w:rsidRDefault="00DA5F1D" w:rsidP="0097078E">
      <w:r>
        <w:separator/>
      </w:r>
    </w:p>
  </w:endnote>
  <w:endnote w:type="continuationSeparator" w:id="0">
    <w:p w14:paraId="2134CDC3" w14:textId="77777777" w:rsidR="00DA5F1D" w:rsidRDefault="00DA5F1D" w:rsidP="009707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0CF9A2" w14:textId="77777777" w:rsidR="00DA5F1D" w:rsidRDefault="00DA5F1D" w:rsidP="0097078E">
      <w:r>
        <w:separator/>
      </w:r>
    </w:p>
  </w:footnote>
  <w:footnote w:type="continuationSeparator" w:id="0">
    <w:p w14:paraId="0DA52D48" w14:textId="77777777" w:rsidR="00DA5F1D" w:rsidRDefault="00DA5F1D" w:rsidP="0097078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2583"/>
    <w:rsid w:val="0004226B"/>
    <w:rsid w:val="000B5B45"/>
    <w:rsid w:val="000C009A"/>
    <w:rsid w:val="000C3876"/>
    <w:rsid w:val="001D067C"/>
    <w:rsid w:val="002241D2"/>
    <w:rsid w:val="00251DB2"/>
    <w:rsid w:val="00285943"/>
    <w:rsid w:val="002A0F83"/>
    <w:rsid w:val="002C6996"/>
    <w:rsid w:val="00420F55"/>
    <w:rsid w:val="00427E8A"/>
    <w:rsid w:val="004B75D5"/>
    <w:rsid w:val="00515649"/>
    <w:rsid w:val="0053073F"/>
    <w:rsid w:val="005A59EC"/>
    <w:rsid w:val="005B38C5"/>
    <w:rsid w:val="005D78CA"/>
    <w:rsid w:val="005E2070"/>
    <w:rsid w:val="00632AEE"/>
    <w:rsid w:val="006500D6"/>
    <w:rsid w:val="00652E0C"/>
    <w:rsid w:val="00655F24"/>
    <w:rsid w:val="006E420A"/>
    <w:rsid w:val="00760E10"/>
    <w:rsid w:val="00774E02"/>
    <w:rsid w:val="00787BED"/>
    <w:rsid w:val="007930F7"/>
    <w:rsid w:val="007F129C"/>
    <w:rsid w:val="00814D62"/>
    <w:rsid w:val="008656F0"/>
    <w:rsid w:val="00881743"/>
    <w:rsid w:val="008D32FA"/>
    <w:rsid w:val="008F31AF"/>
    <w:rsid w:val="00911E5B"/>
    <w:rsid w:val="009620E9"/>
    <w:rsid w:val="0097078E"/>
    <w:rsid w:val="009C53E7"/>
    <w:rsid w:val="00A113B6"/>
    <w:rsid w:val="00A47DCA"/>
    <w:rsid w:val="00A855A3"/>
    <w:rsid w:val="00AF2583"/>
    <w:rsid w:val="00B22B7A"/>
    <w:rsid w:val="00B87113"/>
    <w:rsid w:val="00C57746"/>
    <w:rsid w:val="00CD23C8"/>
    <w:rsid w:val="00CD2F6B"/>
    <w:rsid w:val="00D17C7F"/>
    <w:rsid w:val="00D53A9C"/>
    <w:rsid w:val="00DA5F1D"/>
    <w:rsid w:val="00DD71B9"/>
    <w:rsid w:val="00E16309"/>
    <w:rsid w:val="00E26FBB"/>
    <w:rsid w:val="00E40448"/>
    <w:rsid w:val="00F935E8"/>
    <w:rsid w:val="00FC5E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5DF737"/>
  <w15:chartTrackingRefBased/>
  <w15:docId w15:val="{7BD57CAA-B852-423F-8AE3-B11D97A54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7078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97078E"/>
    <w:rPr>
      <w:sz w:val="18"/>
      <w:szCs w:val="18"/>
    </w:rPr>
  </w:style>
  <w:style w:type="paragraph" w:styleId="a5">
    <w:name w:val="footer"/>
    <w:basedOn w:val="a"/>
    <w:link w:val="a6"/>
    <w:uiPriority w:val="99"/>
    <w:unhideWhenUsed/>
    <w:rsid w:val="0097078E"/>
    <w:pPr>
      <w:tabs>
        <w:tab w:val="center" w:pos="4153"/>
        <w:tab w:val="right" w:pos="8306"/>
      </w:tabs>
      <w:snapToGrid w:val="0"/>
      <w:jc w:val="left"/>
    </w:pPr>
    <w:rPr>
      <w:sz w:val="18"/>
      <w:szCs w:val="18"/>
    </w:rPr>
  </w:style>
  <w:style w:type="character" w:customStyle="1" w:styleId="a6">
    <w:name w:val="页脚 字符"/>
    <w:basedOn w:val="a0"/>
    <w:link w:val="a5"/>
    <w:uiPriority w:val="99"/>
    <w:rsid w:val="0097078E"/>
    <w:rPr>
      <w:sz w:val="18"/>
      <w:szCs w:val="18"/>
    </w:rPr>
  </w:style>
  <w:style w:type="paragraph" w:styleId="a7">
    <w:name w:val="Revision"/>
    <w:hidden/>
    <w:uiPriority w:val="99"/>
    <w:semiHidden/>
    <w:rsid w:val="00D53A9C"/>
  </w:style>
  <w:style w:type="paragraph" w:styleId="a8">
    <w:name w:val="Balloon Text"/>
    <w:basedOn w:val="a"/>
    <w:link w:val="a9"/>
    <w:uiPriority w:val="99"/>
    <w:semiHidden/>
    <w:unhideWhenUsed/>
    <w:rsid w:val="00427E8A"/>
    <w:rPr>
      <w:sz w:val="18"/>
      <w:szCs w:val="18"/>
    </w:rPr>
  </w:style>
  <w:style w:type="character" w:customStyle="1" w:styleId="a9">
    <w:name w:val="批注框文本 字符"/>
    <w:basedOn w:val="a0"/>
    <w:link w:val="a8"/>
    <w:uiPriority w:val="99"/>
    <w:semiHidden/>
    <w:rsid w:val="00427E8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webSettings" Target="webSettings.xml"/><Relationship Id="rId7" Type="http://schemas.openxmlformats.org/officeDocument/2006/relationships/image" Target="media/image2.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2008</Words>
  <Characters>11448</Characters>
  <Application>Microsoft Office Word</Application>
  <DocSecurity>0</DocSecurity>
  <Lines>95</Lines>
  <Paragraphs>26</Paragraphs>
  <ScaleCrop>false</ScaleCrop>
  <Company/>
  <LinksUpToDate>false</LinksUpToDate>
  <CharactersWithSpaces>13430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cp:revision>
  <dcterms:created xsi:type="dcterms:W3CDTF">2025-08-08T03:35:00Z</dcterms:created>
  <dcterms:modified xsi:type="dcterms:W3CDTF">2025-08-08T03:35:00Z</dcterms:modified>
</cp:coreProperties>
</file>