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C623" w14:textId="77777777" w:rsidR="00597806" w:rsidRPr="00597806" w:rsidRDefault="00597806" w:rsidP="00597806">
      <w:pPr>
        <w:adjustRightInd w:val="0"/>
        <w:snapToGrid w:val="0"/>
        <w:spacing w:after="360" w:line="276" w:lineRule="auto"/>
        <w:rPr>
          <w:rFonts w:ascii="Times New Roman" w:eastAsia="Times New Roman" w:hAnsi="Times New Roman"/>
          <w:b/>
          <w:snapToGrid w:val="0"/>
          <w:sz w:val="32"/>
          <w:szCs w:val="32"/>
          <w:lang w:eastAsia="de-DE" w:bidi="en-US"/>
        </w:rPr>
      </w:pPr>
      <w:r w:rsidRPr="00597806">
        <w:rPr>
          <w:rFonts w:ascii="Times New Roman" w:eastAsia="Times New Roman" w:hAnsi="Times New Roman"/>
          <w:b/>
          <w:snapToGrid w:val="0"/>
          <w:sz w:val="32"/>
          <w:szCs w:val="32"/>
          <w:lang w:eastAsia="de-DE" w:bidi="en-US"/>
        </w:rPr>
        <w:t>Blue-Green Infrastructure for Flood Management in Data-Scarce Regions: A Case Study from Colombia.</w:t>
      </w:r>
    </w:p>
    <w:p w14:paraId="2DACFB77" w14:textId="77777777" w:rsidR="00597806" w:rsidRPr="00597806" w:rsidRDefault="00597806" w:rsidP="00597806">
      <w:pPr>
        <w:adjustRightInd w:val="0"/>
        <w:snapToGrid w:val="0"/>
        <w:spacing w:after="360" w:line="276" w:lineRule="auto"/>
        <w:jc w:val="left"/>
        <w:rPr>
          <w:rFonts w:ascii="Times New Roman" w:eastAsia="Times New Roman" w:hAnsi="Times New Roman"/>
          <w:b/>
          <w:lang w:eastAsia="de-DE" w:bidi="en-US"/>
        </w:rPr>
      </w:pPr>
      <w:r w:rsidRPr="00597806">
        <w:rPr>
          <w:rFonts w:ascii="Times New Roman" w:eastAsia="Times New Roman" w:hAnsi="Times New Roman"/>
          <w:b/>
          <w:lang w:eastAsia="de-DE" w:bidi="en-US"/>
        </w:rPr>
        <w:t xml:space="preserve">Laura Medina Rivera </w:t>
      </w:r>
      <w:r w:rsidRPr="00597806">
        <w:rPr>
          <w:rFonts w:ascii="Times New Roman" w:eastAsia="Times New Roman" w:hAnsi="Times New Roman"/>
          <w:b/>
          <w:vertAlign w:val="superscript"/>
          <w:lang w:eastAsia="de-DE" w:bidi="en-US"/>
        </w:rPr>
        <w:t>1,</w:t>
      </w:r>
      <w:r w:rsidRPr="00597806">
        <w:rPr>
          <w:rFonts w:ascii="Times New Roman" w:eastAsia="Times New Roman" w:hAnsi="Times New Roman"/>
          <w:b/>
          <w:lang w:eastAsia="de-DE" w:bidi="en-US"/>
        </w:rPr>
        <w:t xml:space="preserve"> *, Madeleine Johnson </w:t>
      </w:r>
      <w:r w:rsidRPr="00597806">
        <w:rPr>
          <w:rFonts w:ascii="Times New Roman" w:eastAsia="Times New Roman" w:hAnsi="Times New Roman"/>
          <w:b/>
          <w:vertAlign w:val="superscript"/>
          <w:lang w:eastAsia="de-DE" w:bidi="en-US"/>
        </w:rPr>
        <w:t>2</w:t>
      </w:r>
      <w:r w:rsidRPr="00597806">
        <w:rPr>
          <w:rFonts w:ascii="Times New Roman" w:eastAsia="Times New Roman" w:hAnsi="Times New Roman"/>
          <w:b/>
          <w:lang w:eastAsia="de-DE" w:bidi="en-US"/>
        </w:rPr>
        <w:t xml:space="preserve">, and Robert Faggian </w:t>
      </w:r>
      <w:r w:rsidRPr="00597806">
        <w:rPr>
          <w:rFonts w:ascii="Times New Roman" w:eastAsia="Times New Roman" w:hAnsi="Times New Roman"/>
          <w:b/>
          <w:vertAlign w:val="superscript"/>
          <w:lang w:eastAsia="de-DE" w:bidi="en-US"/>
        </w:rPr>
        <w:t xml:space="preserve">1, </w:t>
      </w:r>
      <w:r w:rsidRPr="00597806">
        <w:rPr>
          <w:rFonts w:ascii="Times New Roman" w:eastAsia="Times New Roman" w:hAnsi="Times New Roman"/>
          <w:b/>
          <w:lang w:eastAsia="de-DE" w:bidi="en-US"/>
        </w:rPr>
        <w:t xml:space="preserve">* </w:t>
      </w:r>
    </w:p>
    <w:p w14:paraId="6037DA65" w14:textId="77777777" w:rsidR="00597806" w:rsidRPr="00597806" w:rsidRDefault="00597806" w:rsidP="00597806">
      <w:pPr>
        <w:adjustRightInd w:val="0"/>
        <w:snapToGrid w:val="0"/>
        <w:spacing w:line="276" w:lineRule="auto"/>
        <w:ind w:left="284" w:hanging="284"/>
        <w:jc w:val="left"/>
        <w:rPr>
          <w:rFonts w:ascii="Times New Roman" w:eastAsia="Times New Roman" w:hAnsi="Times New Roman"/>
          <w:color w:val="auto"/>
          <w:lang w:eastAsia="de-DE" w:bidi="en-US"/>
        </w:rPr>
      </w:pPr>
      <w:r w:rsidRPr="00597806">
        <w:rPr>
          <w:rFonts w:ascii="Times New Roman" w:eastAsia="Times New Roman" w:hAnsi="Times New Roman"/>
          <w:vertAlign w:val="superscript"/>
          <w:lang w:eastAsia="de-DE" w:bidi="en-US"/>
        </w:rPr>
        <w:t>1</w:t>
      </w:r>
      <w:r w:rsidRPr="00597806">
        <w:rPr>
          <w:rFonts w:ascii="Times New Roman" w:eastAsia="Times New Roman" w:hAnsi="Times New Roman"/>
          <w:lang w:eastAsia="de-DE" w:bidi="en-US"/>
        </w:rPr>
        <w:tab/>
        <w:t>Centre for Regional and Rural Futures (CeRRF), School of Life and Environmental Sciences, Deakin University, 221 Burwood Highway, Burwood VIC 3125, Australia.</w:t>
      </w:r>
    </w:p>
    <w:p w14:paraId="59C2508C" w14:textId="77777777" w:rsidR="00597806" w:rsidRPr="00597806" w:rsidRDefault="00597806" w:rsidP="00597806">
      <w:pPr>
        <w:adjustRightInd w:val="0"/>
        <w:snapToGrid w:val="0"/>
        <w:spacing w:line="276" w:lineRule="auto"/>
        <w:ind w:left="284" w:hanging="284"/>
        <w:rPr>
          <w:rFonts w:ascii="Times New Roman" w:hAnsi="Times New Roman"/>
        </w:rPr>
      </w:pPr>
      <w:r w:rsidRPr="00597806">
        <w:rPr>
          <w:rFonts w:ascii="Times New Roman" w:eastAsia="Times New Roman" w:hAnsi="Times New Roman"/>
          <w:vertAlign w:val="superscript"/>
          <w:lang w:eastAsia="de-DE" w:bidi="en-US"/>
        </w:rPr>
        <w:t>2</w:t>
      </w:r>
      <w:r w:rsidRPr="00597806">
        <w:rPr>
          <w:rFonts w:ascii="Times New Roman" w:eastAsia="Times New Roman" w:hAnsi="Times New Roman"/>
          <w:lang w:eastAsia="de-DE" w:bidi="en-US"/>
        </w:rPr>
        <w:tab/>
        <w:t xml:space="preserve">Department of Energy, Environment and Climate Action. </w:t>
      </w:r>
      <w:r w:rsidRPr="00597806">
        <w:rPr>
          <w:rFonts w:ascii="Times New Roman" w:eastAsia="Times New Roman" w:hAnsi="Times New Roman"/>
          <w:u w:val="single"/>
          <w:lang w:eastAsia="de-DE" w:bidi="en-US"/>
        </w:rPr>
        <w:t>Madeleine.johnson@deeca.vic.gov.au</w:t>
      </w:r>
    </w:p>
    <w:p w14:paraId="0E98EE5E" w14:textId="77777777" w:rsidR="00597806" w:rsidRPr="00597806" w:rsidRDefault="00597806" w:rsidP="00597806">
      <w:pPr>
        <w:pStyle w:val="MDPI16affiliation"/>
        <w:spacing w:line="276" w:lineRule="auto"/>
        <w:ind w:left="284" w:hanging="284"/>
        <w:rPr>
          <w:rFonts w:ascii="Times New Roman" w:hAnsi="Times New Roman"/>
          <w:color w:val="auto"/>
          <w:sz w:val="20"/>
          <w:szCs w:val="20"/>
        </w:rPr>
      </w:pPr>
      <w:r w:rsidRPr="00597806">
        <w:rPr>
          <w:rFonts w:ascii="Times New Roman" w:eastAsia="SimSun" w:hAnsi="Times New Roman"/>
          <w:b/>
          <w:color w:val="auto"/>
          <w:sz w:val="20"/>
          <w:szCs w:val="20"/>
          <w:lang w:eastAsia="zh-CN" w:bidi="ar-SA"/>
        </w:rPr>
        <w:t>*</w:t>
      </w:r>
      <w:r w:rsidRPr="00597806">
        <w:rPr>
          <w:rFonts w:ascii="Times New Roman" w:eastAsia="SimSun" w:hAnsi="Times New Roman"/>
          <w:color w:val="auto"/>
          <w:sz w:val="20"/>
          <w:szCs w:val="20"/>
          <w:lang w:eastAsia="zh-CN" w:bidi="ar-SA"/>
        </w:rPr>
        <w:tab/>
        <w:t xml:space="preserve">Correspondence: </w:t>
      </w:r>
      <w:hyperlink r:id="rId4" w:history="1">
        <w:r w:rsidRPr="00597806">
          <w:rPr>
            <w:rFonts w:ascii="Times New Roman" w:eastAsia="SimSun" w:hAnsi="Times New Roman"/>
            <w:color w:val="auto"/>
            <w:sz w:val="20"/>
            <w:szCs w:val="20"/>
            <w:u w:val="single"/>
            <w:lang w:eastAsia="zh-CN" w:bidi="ar-SA"/>
          </w:rPr>
          <w:t>lmedinarivera@deakin.edu.au</w:t>
        </w:r>
      </w:hyperlink>
      <w:r w:rsidRPr="00597806">
        <w:rPr>
          <w:rFonts w:ascii="Times New Roman" w:eastAsia="SimSun" w:hAnsi="Times New Roman"/>
          <w:color w:val="auto"/>
          <w:sz w:val="20"/>
          <w:szCs w:val="20"/>
          <w:lang w:eastAsia="zh-CN" w:bidi="ar-SA"/>
        </w:rPr>
        <w:t xml:space="preserve"> (LMR)</w:t>
      </w:r>
      <w:r w:rsidRPr="00597806">
        <w:rPr>
          <w:rFonts w:ascii="Times New Roman" w:hAnsi="Times New Roman"/>
          <w:color w:val="auto"/>
          <w:sz w:val="20"/>
          <w:szCs w:val="20"/>
        </w:rPr>
        <w:t xml:space="preserve">; </w:t>
      </w:r>
      <w:hyperlink r:id="rId5" w:history="1">
        <w:r w:rsidRPr="00597806">
          <w:rPr>
            <w:rFonts w:ascii="Times New Roman" w:hAnsi="Times New Roman"/>
            <w:color w:val="auto"/>
            <w:sz w:val="20"/>
            <w:szCs w:val="20"/>
            <w:u w:val="single"/>
          </w:rPr>
          <w:t>r.faggian@deakin.edu.au</w:t>
        </w:r>
      </w:hyperlink>
      <w:r w:rsidRPr="00597806">
        <w:rPr>
          <w:rFonts w:ascii="Times New Roman" w:hAnsi="Times New Roman"/>
          <w:color w:val="auto"/>
          <w:sz w:val="20"/>
          <w:szCs w:val="20"/>
        </w:rPr>
        <w:t xml:space="preserve"> (RF)</w:t>
      </w:r>
    </w:p>
    <w:p w14:paraId="1BFD4805" w14:textId="77777777" w:rsidR="00597806" w:rsidRPr="00597806" w:rsidRDefault="00597806" w:rsidP="00597806">
      <w:pPr>
        <w:pStyle w:val="MDPI16affiliation"/>
        <w:spacing w:line="276" w:lineRule="auto"/>
        <w:ind w:left="284" w:hanging="284"/>
        <w:rPr>
          <w:rFonts w:ascii="Times New Roman" w:hAnsi="Times New Roman"/>
          <w:color w:val="auto"/>
          <w:sz w:val="20"/>
          <w:szCs w:val="20"/>
        </w:rPr>
      </w:pPr>
    </w:p>
    <w:p w14:paraId="5EC0A050" w14:textId="77777777" w:rsidR="00597806" w:rsidRPr="00597806" w:rsidRDefault="00597806" w:rsidP="00597806">
      <w:pPr>
        <w:pStyle w:val="MDPI16affiliation"/>
        <w:spacing w:line="276" w:lineRule="auto"/>
        <w:ind w:left="0" w:firstLine="0"/>
        <w:rPr>
          <w:rFonts w:ascii="Times New Roman" w:hAnsi="Times New Roman"/>
          <w:color w:val="auto"/>
          <w:sz w:val="18"/>
        </w:rPr>
      </w:pPr>
      <w:r w:rsidRPr="00597806">
        <w:rPr>
          <w:rFonts w:ascii="Times New Roman" w:hAnsi="Times New Roman"/>
          <w:color w:val="auto"/>
          <w:sz w:val="18"/>
        </w:rPr>
        <w:t>ORCID ID</w:t>
      </w:r>
    </w:p>
    <w:p w14:paraId="1ED2F541" w14:textId="77777777" w:rsidR="00597806" w:rsidRPr="00597806" w:rsidRDefault="00597806" w:rsidP="00597806">
      <w:pPr>
        <w:pStyle w:val="MDPI16affiliation"/>
        <w:spacing w:line="276" w:lineRule="auto"/>
        <w:ind w:left="0" w:firstLine="0"/>
        <w:rPr>
          <w:rFonts w:ascii="Times New Roman" w:hAnsi="Times New Roman"/>
          <w:color w:val="auto"/>
          <w:sz w:val="18"/>
        </w:rPr>
      </w:pPr>
      <w:r w:rsidRPr="00597806">
        <w:rPr>
          <w:rFonts w:ascii="Times New Roman" w:hAnsi="Times New Roman"/>
          <w:color w:val="auto"/>
          <w:sz w:val="18"/>
        </w:rPr>
        <w:t xml:space="preserve">LMR: </w:t>
      </w:r>
      <w:hyperlink r:id="rId6" w:history="1">
        <w:r w:rsidRPr="00597806">
          <w:rPr>
            <w:rStyle w:val="Hyperlink"/>
            <w:rFonts w:ascii="Times New Roman" w:hAnsi="Times New Roman"/>
            <w:sz w:val="18"/>
          </w:rPr>
          <w:t>https://orcid.org/0009-0003-5594-878X</w:t>
        </w:r>
      </w:hyperlink>
    </w:p>
    <w:p w14:paraId="1E179070" w14:textId="77777777" w:rsidR="00597806" w:rsidRPr="00597806" w:rsidRDefault="00597806" w:rsidP="00597806">
      <w:pPr>
        <w:rPr>
          <w:rFonts w:ascii="Times New Roman" w:hAnsi="Times New Roman"/>
        </w:rPr>
      </w:pPr>
      <w:r w:rsidRPr="00597806">
        <w:rPr>
          <w:rFonts w:ascii="Times New Roman" w:hAnsi="Times New Roman"/>
          <w:color w:val="auto"/>
          <w:sz w:val="18"/>
          <w:szCs w:val="18"/>
        </w:rPr>
        <w:t xml:space="preserve">RF: </w:t>
      </w:r>
      <w:hyperlink r:id="rId7" w:history="1">
        <w:r w:rsidRPr="00597806">
          <w:rPr>
            <w:rStyle w:val="Hyperlink"/>
            <w:rFonts w:ascii="Times New Roman" w:hAnsi="Times New Roman"/>
            <w:sz w:val="18"/>
            <w:szCs w:val="18"/>
          </w:rPr>
          <w:t>https://orcid.org/0000-0001-8750-3062</w:t>
        </w:r>
      </w:hyperlink>
      <w:r w:rsidRPr="00597806">
        <w:rPr>
          <w:rFonts w:ascii="Times New Roman" w:hAnsi="Times New Roman"/>
        </w:rPr>
        <w:t xml:space="preserve"> </w:t>
      </w:r>
    </w:p>
    <w:p w14:paraId="16ADA56A" w14:textId="77777777" w:rsidR="00964A2A" w:rsidRPr="00597806" w:rsidRDefault="00964A2A" w:rsidP="00964A2A">
      <w:pPr>
        <w:spacing w:line="276" w:lineRule="auto"/>
        <w:contextualSpacing/>
        <w:rPr>
          <w:rFonts w:ascii="Times New Roman" w:hAnsi="Times New Roman"/>
        </w:rPr>
      </w:pPr>
    </w:p>
    <w:p w14:paraId="29C258DC" w14:textId="2CA5E0F7" w:rsidR="00597806" w:rsidRPr="00597806" w:rsidRDefault="00597806" w:rsidP="00964A2A">
      <w:pPr>
        <w:spacing w:line="276" w:lineRule="auto"/>
        <w:contextualSpacing/>
        <w:rPr>
          <w:rFonts w:ascii="Times New Roman" w:hAnsi="Times New Roman"/>
          <w:b/>
          <w:bCs/>
        </w:rPr>
      </w:pPr>
      <w:r w:rsidRPr="00597806">
        <w:rPr>
          <w:rFonts w:ascii="Times New Roman" w:hAnsi="Times New Roman"/>
          <w:b/>
          <w:bCs/>
        </w:rPr>
        <w:t xml:space="preserve">Supplementary data. </w:t>
      </w:r>
    </w:p>
    <w:p w14:paraId="067469AF" w14:textId="77777777" w:rsidR="00597806" w:rsidRPr="00597806" w:rsidRDefault="00597806" w:rsidP="00964A2A">
      <w:pPr>
        <w:spacing w:line="276" w:lineRule="auto"/>
        <w:contextualSpacing/>
        <w:rPr>
          <w:rFonts w:ascii="Times New Roman" w:hAnsi="Times New Roman"/>
          <w:b/>
          <w:bCs/>
        </w:rPr>
      </w:pPr>
    </w:p>
    <w:p w14:paraId="1EAF9140" w14:textId="77777777" w:rsidR="00964A2A" w:rsidRPr="00597806" w:rsidRDefault="00964A2A" w:rsidP="00964A2A">
      <w:pPr>
        <w:spacing w:line="276" w:lineRule="auto"/>
        <w:ind w:left="-540" w:right="-424"/>
        <w:contextualSpacing/>
        <w:rPr>
          <w:rFonts w:ascii="Times New Roman" w:hAnsi="Times New Roman"/>
        </w:rPr>
      </w:pPr>
      <w:r w:rsidRPr="00597806">
        <w:rPr>
          <w:rFonts w:ascii="Times New Roman" w:hAnsi="Times New Roman"/>
          <w:noProof/>
        </w:rPr>
        <mc:AlternateContent>
          <mc:Choice Requires="wps">
            <w:drawing>
              <wp:anchor distT="0" distB="0" distL="114300" distR="114300" simplePos="0" relativeHeight="251661312" behindDoc="0" locked="0" layoutInCell="1" allowOverlap="1" wp14:anchorId="2A003FC1" wp14:editId="669AAA4D">
                <wp:simplePos x="0" y="0"/>
                <wp:positionH relativeFrom="column">
                  <wp:posOffset>5689807</wp:posOffset>
                </wp:positionH>
                <wp:positionV relativeFrom="paragraph">
                  <wp:posOffset>33655</wp:posOffset>
                </wp:positionV>
                <wp:extent cx="231140" cy="258445"/>
                <wp:effectExtent l="0" t="0" r="0" b="8255"/>
                <wp:wrapNone/>
                <wp:docPr id="369891332" name="Text Box 1"/>
                <wp:cNvGraphicFramePr/>
                <a:graphic xmlns:a="http://schemas.openxmlformats.org/drawingml/2006/main">
                  <a:graphicData uri="http://schemas.microsoft.com/office/word/2010/wordprocessingShape">
                    <wps:wsp>
                      <wps:cNvSpPr txBox="1"/>
                      <wps:spPr>
                        <a:xfrm>
                          <a:off x="0" y="0"/>
                          <a:ext cx="231140" cy="258445"/>
                        </a:xfrm>
                        <a:prstGeom prst="rect">
                          <a:avLst/>
                        </a:prstGeom>
                        <a:solidFill>
                          <a:schemeClr val="lt1"/>
                        </a:solidFill>
                        <a:ln w="6350">
                          <a:noFill/>
                        </a:ln>
                      </wps:spPr>
                      <wps:txbx>
                        <w:txbxContent>
                          <w:p w14:paraId="3A30DBC8" w14:textId="77777777" w:rsidR="00964A2A" w:rsidRPr="004436F4" w:rsidRDefault="00964A2A" w:rsidP="00964A2A">
                            <w:pPr>
                              <w:jc w:val="left"/>
                              <w:rPr>
                                <w:rFonts w:ascii="Times New Roman" w:hAnsi="Times New Roman"/>
                                <w:b/>
                                <w:bCs/>
                                <w:sz w:val="12"/>
                                <w:szCs w:val="12"/>
                              </w:rPr>
                            </w:pPr>
                            <w:r>
                              <w:rPr>
                                <w:rFonts w:ascii="Times New Roman" w:hAnsi="Times New Roman"/>
                                <w:b/>
                                <w:bCs/>
                                <w:sz w:val="12"/>
                                <w:szCs w:val="1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3FC1" id="_x0000_t202" coordsize="21600,21600" o:spt="202" path="m,l,21600r21600,l21600,xe">
                <v:stroke joinstyle="miter"/>
                <v:path gradientshapeok="t" o:connecttype="rect"/>
              </v:shapetype>
              <v:shape id="Text Box 1" o:spid="_x0000_s1026" type="#_x0000_t202" style="position:absolute;left:0;text-align:left;margin-left:448pt;margin-top:2.65pt;width:18.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" fillcolor="white [3201]" stroked="f" strokeweight=".5pt">
                <v:textbox>
                  <w:txbxContent>
                    <w:p w14:paraId="3A30DBC8" w14:textId="77777777" w:rsidR="00964A2A" w:rsidRPr="004436F4" w:rsidRDefault="00964A2A" w:rsidP="00964A2A">
                      <w:pPr>
                        <w:jc w:val="left"/>
                        <w:rPr>
                          <w:rFonts w:ascii="Times New Roman" w:hAnsi="Times New Roman"/>
                          <w:b/>
                          <w:bCs/>
                          <w:sz w:val="12"/>
                          <w:szCs w:val="12"/>
                        </w:rPr>
                      </w:pPr>
                      <w:r>
                        <w:rPr>
                          <w:rFonts w:ascii="Times New Roman" w:hAnsi="Times New Roman"/>
                          <w:b/>
                          <w:bCs/>
                          <w:sz w:val="12"/>
                          <w:szCs w:val="12"/>
                        </w:rPr>
                        <w:t>C</w:t>
                      </w:r>
                    </w:p>
                  </w:txbxContent>
                </v:textbox>
              </v:shape>
            </w:pict>
          </mc:Fallback>
        </mc:AlternateContent>
      </w:r>
      <w:r w:rsidRPr="00597806">
        <w:rPr>
          <w:rFonts w:ascii="Times New Roman" w:hAnsi="Times New Roman"/>
          <w:noProof/>
        </w:rPr>
        <mc:AlternateContent>
          <mc:Choice Requires="wps">
            <w:drawing>
              <wp:anchor distT="0" distB="0" distL="114300" distR="114300" simplePos="0" relativeHeight="251660288" behindDoc="0" locked="0" layoutInCell="1" allowOverlap="1" wp14:anchorId="568427FC" wp14:editId="26FECA7C">
                <wp:simplePos x="0" y="0"/>
                <wp:positionH relativeFrom="column">
                  <wp:posOffset>3593893</wp:posOffset>
                </wp:positionH>
                <wp:positionV relativeFrom="paragraph">
                  <wp:posOffset>25400</wp:posOffset>
                </wp:positionV>
                <wp:extent cx="231354" cy="258896"/>
                <wp:effectExtent l="0" t="0" r="0" b="8255"/>
                <wp:wrapNone/>
                <wp:docPr id="410914169" name="Text Box 1"/>
                <wp:cNvGraphicFramePr/>
                <a:graphic xmlns:a="http://schemas.openxmlformats.org/drawingml/2006/main">
                  <a:graphicData uri="http://schemas.microsoft.com/office/word/2010/wordprocessingShape">
                    <wps:wsp>
                      <wps:cNvSpPr txBox="1"/>
                      <wps:spPr>
                        <a:xfrm>
                          <a:off x="0" y="0"/>
                          <a:ext cx="231354" cy="258896"/>
                        </a:xfrm>
                        <a:prstGeom prst="rect">
                          <a:avLst/>
                        </a:prstGeom>
                        <a:solidFill>
                          <a:schemeClr val="lt1"/>
                        </a:solidFill>
                        <a:ln w="6350">
                          <a:noFill/>
                        </a:ln>
                      </wps:spPr>
                      <wps:txbx>
                        <w:txbxContent>
                          <w:p w14:paraId="7C2453F6" w14:textId="77777777" w:rsidR="00964A2A" w:rsidRPr="004436F4" w:rsidRDefault="00964A2A" w:rsidP="00964A2A">
                            <w:pPr>
                              <w:jc w:val="left"/>
                              <w:rPr>
                                <w:rFonts w:ascii="Times New Roman" w:hAnsi="Times New Roman"/>
                                <w:b/>
                                <w:bCs/>
                                <w:sz w:val="12"/>
                                <w:szCs w:val="12"/>
                              </w:rPr>
                            </w:pPr>
                            <w:r>
                              <w:rPr>
                                <w:rFonts w:ascii="Times New Roman" w:hAnsi="Times New Roman"/>
                                <w:b/>
                                <w:bCs/>
                                <w:sz w:val="12"/>
                                <w:szCs w:val="1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427FC" id="_x0000_s1027" type="#_x0000_t202" style="position:absolute;left:0;text-align:left;margin-left:283pt;margin-top:2pt;width:18.2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t0LgIAAFo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" fillcolor="white [3201]" stroked="f" strokeweight=".5pt">
                <v:textbox>
                  <w:txbxContent>
                    <w:p w14:paraId="7C2453F6" w14:textId="77777777" w:rsidR="00964A2A" w:rsidRPr="004436F4" w:rsidRDefault="00964A2A" w:rsidP="00964A2A">
                      <w:pPr>
                        <w:jc w:val="left"/>
                        <w:rPr>
                          <w:rFonts w:ascii="Times New Roman" w:hAnsi="Times New Roman"/>
                          <w:b/>
                          <w:bCs/>
                          <w:sz w:val="12"/>
                          <w:szCs w:val="12"/>
                        </w:rPr>
                      </w:pPr>
                      <w:r>
                        <w:rPr>
                          <w:rFonts w:ascii="Times New Roman" w:hAnsi="Times New Roman"/>
                          <w:b/>
                          <w:bCs/>
                          <w:sz w:val="12"/>
                          <w:szCs w:val="12"/>
                        </w:rPr>
                        <w:t>B</w:t>
                      </w:r>
                    </w:p>
                  </w:txbxContent>
                </v:textbox>
              </v:shape>
            </w:pict>
          </mc:Fallback>
        </mc:AlternateContent>
      </w:r>
      <w:r w:rsidRPr="00597806">
        <w:rPr>
          <w:rFonts w:ascii="Times New Roman" w:hAnsi="Times New Roman"/>
          <w:noProof/>
        </w:rPr>
        <mc:AlternateContent>
          <mc:Choice Requires="wps">
            <w:drawing>
              <wp:anchor distT="0" distB="0" distL="114300" distR="114300" simplePos="0" relativeHeight="251659264" behindDoc="0" locked="0" layoutInCell="1" allowOverlap="1" wp14:anchorId="17AACC05" wp14:editId="0E618E8C">
                <wp:simplePos x="0" y="0"/>
                <wp:positionH relativeFrom="column">
                  <wp:posOffset>1492043</wp:posOffset>
                </wp:positionH>
                <wp:positionV relativeFrom="paragraph">
                  <wp:posOffset>31750</wp:posOffset>
                </wp:positionV>
                <wp:extent cx="231354" cy="258896"/>
                <wp:effectExtent l="0" t="0" r="0" b="8255"/>
                <wp:wrapNone/>
                <wp:docPr id="1624509362" name="Text Box 1"/>
                <wp:cNvGraphicFramePr/>
                <a:graphic xmlns:a="http://schemas.openxmlformats.org/drawingml/2006/main">
                  <a:graphicData uri="http://schemas.microsoft.com/office/word/2010/wordprocessingShape">
                    <wps:wsp>
                      <wps:cNvSpPr txBox="1"/>
                      <wps:spPr>
                        <a:xfrm>
                          <a:off x="0" y="0"/>
                          <a:ext cx="231354" cy="258896"/>
                        </a:xfrm>
                        <a:prstGeom prst="rect">
                          <a:avLst/>
                        </a:prstGeom>
                        <a:solidFill>
                          <a:schemeClr val="lt1"/>
                        </a:solidFill>
                        <a:ln w="6350">
                          <a:noFill/>
                        </a:ln>
                      </wps:spPr>
                      <wps:txbx>
                        <w:txbxContent>
                          <w:p w14:paraId="17B23F9F" w14:textId="77777777" w:rsidR="00964A2A" w:rsidRPr="004436F4" w:rsidRDefault="00964A2A" w:rsidP="00964A2A">
                            <w:pPr>
                              <w:jc w:val="left"/>
                              <w:rPr>
                                <w:rFonts w:ascii="Times New Roman" w:hAnsi="Times New Roman"/>
                                <w:b/>
                                <w:bCs/>
                                <w:sz w:val="12"/>
                                <w:szCs w:val="12"/>
                              </w:rPr>
                            </w:pPr>
                            <w:r w:rsidRPr="004436F4">
                              <w:rPr>
                                <w:rFonts w:ascii="Times New Roman" w:hAnsi="Times New Roman"/>
                                <w:b/>
                                <w:bCs/>
                                <w:sz w:val="12"/>
                                <w:szCs w:val="1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ACC05" id="_x0000_s1028" type="#_x0000_t202" style="position:absolute;left:0;text-align:left;margin-left:117.5pt;margin-top:2.5pt;width:18.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rQLwIAAFo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" fillcolor="white [3201]" stroked="f" strokeweight=".5pt">
                <v:textbox>
                  <w:txbxContent>
                    <w:p w14:paraId="17B23F9F" w14:textId="77777777" w:rsidR="00964A2A" w:rsidRPr="004436F4" w:rsidRDefault="00964A2A" w:rsidP="00964A2A">
                      <w:pPr>
                        <w:jc w:val="left"/>
                        <w:rPr>
                          <w:rFonts w:ascii="Times New Roman" w:hAnsi="Times New Roman"/>
                          <w:b/>
                          <w:bCs/>
                          <w:sz w:val="12"/>
                          <w:szCs w:val="12"/>
                        </w:rPr>
                      </w:pPr>
                      <w:r w:rsidRPr="004436F4">
                        <w:rPr>
                          <w:rFonts w:ascii="Times New Roman" w:hAnsi="Times New Roman"/>
                          <w:b/>
                          <w:bCs/>
                          <w:sz w:val="12"/>
                          <w:szCs w:val="12"/>
                        </w:rPr>
                        <w:t>A</w:t>
                      </w:r>
                    </w:p>
                  </w:txbxContent>
                </v:textbox>
              </v:shape>
            </w:pict>
          </mc:Fallback>
        </mc:AlternateContent>
      </w:r>
      <w:r w:rsidRPr="00597806">
        <w:rPr>
          <w:rFonts w:ascii="Times New Roman" w:hAnsi="Times New Roman"/>
          <w:noProof/>
        </w:rPr>
        <w:drawing>
          <wp:inline distT="0" distB="0" distL="0" distR="0" wp14:anchorId="4FA64336" wp14:editId="43A323F0">
            <wp:extent cx="2064385" cy="1582675"/>
            <wp:effectExtent l="19050" t="19050" r="12065" b="17780"/>
            <wp:docPr id="2040226248" name="Picture 2" descr="A topographical ma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26248" name="Picture 2" descr="A topographical map of a mountain&#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8" t="2996" r="10259" b="1850"/>
                    <a:stretch/>
                  </pic:blipFill>
                  <pic:spPr bwMode="auto">
                    <a:xfrm>
                      <a:off x="0" y="0"/>
                      <a:ext cx="2074126" cy="1590143"/>
                    </a:xfrm>
                    <a:prstGeom prst="rect">
                      <a:avLst/>
                    </a:prstGeom>
                    <a:noFill/>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597806">
        <w:rPr>
          <w:rFonts w:ascii="Times New Roman" w:hAnsi="Times New Roman"/>
          <w:noProof/>
        </w:rPr>
        <w:drawing>
          <wp:inline distT="0" distB="0" distL="0" distR="0" wp14:anchorId="53DD7E09" wp14:editId="73390E3C">
            <wp:extent cx="2066841" cy="1575435"/>
            <wp:effectExtent l="19050" t="19050" r="10160" b="24765"/>
            <wp:docPr id="114501219" name="Picture 3" descr="A map of soil ty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1219" name="Picture 3" descr="A map of soil type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90" t="3076" r="9928" b="1693"/>
                    <a:stretch/>
                  </pic:blipFill>
                  <pic:spPr bwMode="auto">
                    <a:xfrm>
                      <a:off x="0" y="0"/>
                      <a:ext cx="2094677" cy="159665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r w:rsidRPr="00597806">
        <w:rPr>
          <w:rFonts w:ascii="Times New Roman" w:hAnsi="Times New Roman"/>
          <w:noProof/>
        </w:rPr>
        <w:drawing>
          <wp:inline distT="0" distB="0" distL="0" distR="0" wp14:anchorId="6EE4145F" wp14:editId="3EEE7507">
            <wp:extent cx="2061845" cy="1581944"/>
            <wp:effectExtent l="19050" t="19050" r="14605" b="18415"/>
            <wp:docPr id="1117058646" name="Picture 4" descr="A map of land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58646" name="Picture 4" descr="A map of land and water&#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80" t="2692" r="10259" b="1693"/>
                    <a:stretch/>
                  </pic:blipFill>
                  <pic:spPr bwMode="auto">
                    <a:xfrm>
                      <a:off x="0" y="0"/>
                      <a:ext cx="2085460" cy="160006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69326324" w14:textId="31FE6EDC" w:rsidR="004B4179" w:rsidRPr="00597806" w:rsidRDefault="00964A2A" w:rsidP="004B4179">
      <w:pPr>
        <w:spacing w:line="276" w:lineRule="auto"/>
        <w:contextualSpacing/>
        <w:rPr>
          <w:rFonts w:ascii="Times New Roman" w:hAnsi="Times New Roman"/>
        </w:rPr>
      </w:pPr>
      <w:r w:rsidRPr="00597806">
        <w:rPr>
          <w:rFonts w:ascii="Times New Roman" w:hAnsi="Times New Roman"/>
          <w:b/>
          <w:bCs/>
        </w:rPr>
        <w:t>Fig</w:t>
      </w:r>
      <w:r w:rsidR="00264DDB" w:rsidRPr="00597806">
        <w:rPr>
          <w:rFonts w:ascii="Times New Roman" w:hAnsi="Times New Roman"/>
          <w:b/>
          <w:bCs/>
        </w:rPr>
        <w:t>ure</w:t>
      </w:r>
      <w:r w:rsidRPr="00597806">
        <w:rPr>
          <w:rFonts w:ascii="Times New Roman" w:hAnsi="Times New Roman"/>
          <w:b/>
          <w:bCs/>
        </w:rPr>
        <w:t xml:space="preserve"> </w:t>
      </w:r>
      <w:r w:rsidR="00E54D43" w:rsidRPr="00597806">
        <w:rPr>
          <w:rFonts w:ascii="Times New Roman" w:hAnsi="Times New Roman"/>
          <w:b/>
          <w:bCs/>
        </w:rPr>
        <w:t>S</w:t>
      </w:r>
      <w:r w:rsidR="00264DDB" w:rsidRPr="00597806">
        <w:rPr>
          <w:rFonts w:ascii="Times New Roman" w:hAnsi="Times New Roman"/>
          <w:b/>
          <w:bCs/>
        </w:rPr>
        <w:t>1.</w:t>
      </w:r>
      <w:r w:rsidRPr="00597806">
        <w:rPr>
          <w:rFonts w:ascii="Times New Roman" w:hAnsi="Times New Roman"/>
        </w:rPr>
        <w:t xml:space="preserve"> Features of the case study area which is in </w:t>
      </w:r>
      <w:proofErr w:type="spellStart"/>
      <w:r w:rsidRPr="00597806">
        <w:rPr>
          <w:rFonts w:ascii="Times New Roman" w:hAnsi="Times New Roman"/>
        </w:rPr>
        <w:t>Guarapas</w:t>
      </w:r>
      <w:proofErr w:type="spellEnd"/>
      <w:r w:rsidRPr="00597806">
        <w:rPr>
          <w:rFonts w:ascii="Times New Roman" w:hAnsi="Times New Roman"/>
        </w:rPr>
        <w:t xml:space="preserve"> river catchment: (a) Digital Elevation Model – DEM, (b) Soil type, and (c) land capacity.</w:t>
      </w:r>
    </w:p>
    <w:p w14:paraId="7FD19C3B" w14:textId="77777777" w:rsidR="004B4179" w:rsidRPr="00597806" w:rsidRDefault="004B4179" w:rsidP="004B4179">
      <w:pPr>
        <w:spacing w:line="276" w:lineRule="auto"/>
        <w:jc w:val="left"/>
        <w:rPr>
          <w:rFonts w:ascii="Times New Roman" w:hAnsi="Times New Roman"/>
          <w:lang w:val="en-AU"/>
        </w:rPr>
      </w:pPr>
    </w:p>
    <w:p w14:paraId="27636D29" w14:textId="6AEB11A9" w:rsidR="004B4179" w:rsidRPr="00597806" w:rsidRDefault="004B4179" w:rsidP="004B4179">
      <w:pPr>
        <w:pStyle w:val="MDPI31text"/>
        <w:spacing w:line="276" w:lineRule="auto"/>
        <w:ind w:left="0" w:firstLine="0"/>
        <w:contextualSpacing/>
        <w:rPr>
          <w:rFonts w:ascii="Times New Roman" w:hAnsi="Times New Roman"/>
          <w:szCs w:val="20"/>
        </w:rPr>
      </w:pPr>
      <w:r w:rsidRPr="00597806">
        <w:rPr>
          <w:rFonts w:ascii="Times New Roman" w:hAnsi="Times New Roman"/>
          <w:b/>
          <w:bCs/>
          <w:szCs w:val="20"/>
        </w:rPr>
        <w:t xml:space="preserve">Table </w:t>
      </w:r>
      <w:r w:rsidR="00CC66E7" w:rsidRPr="00597806">
        <w:rPr>
          <w:rFonts w:ascii="Times New Roman" w:hAnsi="Times New Roman"/>
          <w:b/>
          <w:bCs/>
          <w:szCs w:val="20"/>
        </w:rPr>
        <w:t>S</w:t>
      </w:r>
      <w:r w:rsidRPr="00597806">
        <w:rPr>
          <w:rFonts w:ascii="Times New Roman" w:hAnsi="Times New Roman"/>
          <w:b/>
          <w:bCs/>
          <w:szCs w:val="20"/>
        </w:rPr>
        <w:t xml:space="preserve">1 </w:t>
      </w:r>
      <w:r w:rsidRPr="00597806">
        <w:rPr>
          <w:rFonts w:ascii="Times New Roman" w:hAnsi="Times New Roman"/>
          <w:szCs w:val="20"/>
        </w:rPr>
        <w:t>Summarizes the main data types, their sources, and purposes.</w:t>
      </w:r>
    </w:p>
    <w:tbl>
      <w:tblPr>
        <w:tblW w:w="9270" w:type="dxa"/>
        <w:tblInd w:w="-90" w:type="dxa"/>
        <w:tblLayout w:type="fixed"/>
        <w:tblLook w:val="04A0" w:firstRow="1" w:lastRow="0" w:firstColumn="1" w:lastColumn="0" w:noHBand="0" w:noVBand="1"/>
      </w:tblPr>
      <w:tblGrid>
        <w:gridCol w:w="1216"/>
        <w:gridCol w:w="2840"/>
        <w:gridCol w:w="1794"/>
        <w:gridCol w:w="3420"/>
      </w:tblGrid>
      <w:tr w:rsidR="004B4179" w:rsidRPr="00597806" w14:paraId="1F394947" w14:textId="77777777" w:rsidTr="00597806">
        <w:trPr>
          <w:trHeight w:val="290"/>
        </w:trPr>
        <w:tc>
          <w:tcPr>
            <w:tcW w:w="1216" w:type="dxa"/>
            <w:tcBorders>
              <w:top w:val="single" w:sz="4" w:space="0" w:color="auto"/>
              <w:left w:val="nil"/>
              <w:bottom w:val="nil"/>
              <w:right w:val="nil"/>
            </w:tcBorders>
            <w:noWrap/>
            <w:vAlign w:val="center"/>
            <w:hideMark/>
          </w:tcPr>
          <w:p w14:paraId="2C5F7CC3"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eastAsia="en-AU"/>
                <w14:ligatures w14:val="none"/>
              </w:rPr>
              <w:t>Data</w:t>
            </w:r>
          </w:p>
        </w:tc>
        <w:tc>
          <w:tcPr>
            <w:tcW w:w="2840" w:type="dxa"/>
            <w:tcBorders>
              <w:top w:val="single" w:sz="4" w:space="0" w:color="auto"/>
              <w:left w:val="nil"/>
              <w:bottom w:val="nil"/>
              <w:right w:val="nil"/>
            </w:tcBorders>
            <w:noWrap/>
            <w:vAlign w:val="center"/>
            <w:hideMark/>
          </w:tcPr>
          <w:p w14:paraId="66420786"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Purpose</w:t>
            </w:r>
          </w:p>
        </w:tc>
        <w:tc>
          <w:tcPr>
            <w:tcW w:w="5214" w:type="dxa"/>
            <w:gridSpan w:val="2"/>
            <w:tcBorders>
              <w:top w:val="single" w:sz="4" w:space="0" w:color="auto"/>
              <w:left w:val="nil"/>
              <w:bottom w:val="nil"/>
              <w:right w:val="nil"/>
            </w:tcBorders>
            <w:noWrap/>
            <w:vAlign w:val="center"/>
            <w:hideMark/>
          </w:tcPr>
          <w:p w14:paraId="0E2792D9"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Data Source</w:t>
            </w:r>
          </w:p>
        </w:tc>
      </w:tr>
      <w:tr w:rsidR="004B4179" w:rsidRPr="00597806" w14:paraId="1C757E39" w14:textId="77777777" w:rsidTr="00597806">
        <w:trPr>
          <w:trHeight w:val="580"/>
        </w:trPr>
        <w:tc>
          <w:tcPr>
            <w:tcW w:w="1216" w:type="dxa"/>
            <w:tcBorders>
              <w:top w:val="single" w:sz="4" w:space="0" w:color="auto"/>
              <w:left w:val="nil"/>
              <w:bottom w:val="single" w:sz="4" w:space="0" w:color="000000"/>
              <w:right w:val="nil"/>
            </w:tcBorders>
            <w:vAlign w:val="center"/>
            <w:hideMark/>
          </w:tcPr>
          <w:p w14:paraId="73BCF657"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Boundaries &amp; Town</w:t>
            </w:r>
          </w:p>
        </w:tc>
        <w:tc>
          <w:tcPr>
            <w:tcW w:w="2840" w:type="dxa"/>
            <w:tcBorders>
              <w:top w:val="single" w:sz="4" w:space="0" w:color="auto"/>
              <w:left w:val="nil"/>
              <w:bottom w:val="single" w:sz="4" w:space="0" w:color="000000"/>
              <w:right w:val="nil"/>
            </w:tcBorders>
            <w:noWrap/>
            <w:vAlign w:val="center"/>
            <w:hideMark/>
          </w:tcPr>
          <w:p w14:paraId="334367BC"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 xml:space="preserve">Case Study, catchment definition. </w:t>
            </w:r>
          </w:p>
        </w:tc>
        <w:tc>
          <w:tcPr>
            <w:tcW w:w="1794" w:type="dxa"/>
            <w:tcBorders>
              <w:top w:val="single" w:sz="4" w:space="0" w:color="auto"/>
              <w:left w:val="nil"/>
              <w:bottom w:val="single" w:sz="4" w:space="0" w:color="000000"/>
              <w:right w:val="nil"/>
            </w:tcBorders>
            <w:vAlign w:val="center"/>
            <w:hideMark/>
          </w:tcPr>
          <w:p w14:paraId="3BEF6227"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https://data.humdata.org/dataset/cod-ab-col</w:t>
            </w:r>
          </w:p>
        </w:tc>
        <w:tc>
          <w:tcPr>
            <w:tcW w:w="3420" w:type="dxa"/>
            <w:tcBorders>
              <w:top w:val="single" w:sz="4" w:space="0" w:color="auto"/>
              <w:left w:val="nil"/>
              <w:bottom w:val="single" w:sz="4" w:space="0" w:color="000000"/>
              <w:right w:val="nil"/>
            </w:tcBorders>
            <w:vAlign w:val="center"/>
            <w:hideMark/>
          </w:tcPr>
          <w:p w14:paraId="69953740" w14:textId="77777777" w:rsidR="004B4179" w:rsidRPr="00597806" w:rsidRDefault="004B4179" w:rsidP="00597806">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eastAsia="en-AU"/>
                <w14:ligatures w14:val="none"/>
              </w:rPr>
              <w:t xml:space="preserve">The Humanitarian Data Exchange. Colombia – Subnational Administrative Boundaries. </w:t>
            </w:r>
          </w:p>
        </w:tc>
      </w:tr>
      <w:tr w:rsidR="004B4179" w:rsidRPr="00597806" w14:paraId="30BF29A8" w14:textId="77777777" w:rsidTr="00697A67">
        <w:trPr>
          <w:trHeight w:val="520"/>
        </w:trPr>
        <w:tc>
          <w:tcPr>
            <w:tcW w:w="1216" w:type="dxa"/>
            <w:tcBorders>
              <w:top w:val="single" w:sz="4" w:space="0" w:color="000000"/>
              <w:left w:val="nil"/>
              <w:bottom w:val="single" w:sz="4" w:space="0" w:color="000000"/>
              <w:right w:val="nil"/>
            </w:tcBorders>
            <w:noWrap/>
            <w:vAlign w:val="center"/>
            <w:hideMark/>
          </w:tcPr>
          <w:p w14:paraId="627820BB"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Landsat</w:t>
            </w:r>
          </w:p>
        </w:tc>
        <w:tc>
          <w:tcPr>
            <w:tcW w:w="2840" w:type="dxa"/>
            <w:tcBorders>
              <w:top w:val="single" w:sz="4" w:space="0" w:color="000000"/>
              <w:left w:val="nil"/>
              <w:bottom w:val="single" w:sz="4" w:space="0" w:color="000000"/>
              <w:right w:val="nil"/>
            </w:tcBorders>
            <w:vAlign w:val="center"/>
            <w:hideMark/>
          </w:tcPr>
          <w:p w14:paraId="358C7F79"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Land use, definition of impervious and pervious area.</w:t>
            </w:r>
          </w:p>
        </w:tc>
        <w:tc>
          <w:tcPr>
            <w:tcW w:w="1794" w:type="dxa"/>
            <w:vMerge w:val="restart"/>
            <w:tcBorders>
              <w:top w:val="single" w:sz="4" w:space="0" w:color="000000"/>
              <w:left w:val="nil"/>
              <w:bottom w:val="nil"/>
              <w:right w:val="nil"/>
            </w:tcBorders>
            <w:vAlign w:val="center"/>
            <w:hideMark/>
          </w:tcPr>
          <w:p w14:paraId="6A03211E"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Private by request</w:t>
            </w:r>
          </w:p>
        </w:tc>
        <w:tc>
          <w:tcPr>
            <w:tcW w:w="3420" w:type="dxa"/>
            <w:vMerge w:val="restart"/>
            <w:tcBorders>
              <w:top w:val="single" w:sz="4" w:space="0" w:color="000000"/>
              <w:left w:val="nil"/>
              <w:bottom w:val="nil"/>
              <w:right w:val="nil"/>
            </w:tcBorders>
            <w:vAlign w:val="center"/>
            <w:hideMark/>
          </w:tcPr>
          <w:p w14:paraId="151A65C6" w14:textId="77777777" w:rsidR="004B4179" w:rsidRPr="00597806" w:rsidRDefault="004B4179" w:rsidP="00697A67">
            <w:pPr>
              <w:spacing w:line="276" w:lineRule="auto"/>
              <w:jc w:val="left"/>
              <w:rPr>
                <w:rFonts w:ascii="Times New Roman" w:eastAsia="Times New Roman" w:hAnsi="Times New Roman"/>
                <w:lang w:val="es-CO" w:eastAsia="en-AU"/>
                <w14:ligatures w14:val="none"/>
              </w:rPr>
            </w:pPr>
            <w:r w:rsidRPr="00597806">
              <w:rPr>
                <w:rFonts w:ascii="Times New Roman" w:eastAsia="Times New Roman" w:hAnsi="Times New Roman"/>
                <w:lang w:val="es-CO" w:eastAsia="en-AU"/>
                <w14:ligatures w14:val="none"/>
              </w:rPr>
              <w:t xml:space="preserve"> “Corporación Autónoma del Alto Magdalena-CAM” (Regional </w:t>
            </w:r>
            <w:proofErr w:type="spellStart"/>
            <w:r w:rsidRPr="00597806">
              <w:rPr>
                <w:rFonts w:ascii="Times New Roman" w:eastAsia="Times New Roman" w:hAnsi="Times New Roman"/>
                <w:lang w:val="es-CO" w:eastAsia="en-AU"/>
                <w14:ligatures w14:val="none"/>
              </w:rPr>
              <w:t>Autonomous</w:t>
            </w:r>
            <w:proofErr w:type="spellEnd"/>
            <w:r w:rsidRPr="00597806">
              <w:rPr>
                <w:rFonts w:ascii="Times New Roman" w:eastAsia="Times New Roman" w:hAnsi="Times New Roman"/>
                <w:lang w:val="es-CO" w:eastAsia="en-AU"/>
                <w14:ligatures w14:val="none"/>
              </w:rPr>
              <w:t xml:space="preserve"> </w:t>
            </w:r>
            <w:proofErr w:type="spellStart"/>
            <w:r w:rsidRPr="00597806">
              <w:rPr>
                <w:rFonts w:ascii="Times New Roman" w:eastAsia="Times New Roman" w:hAnsi="Times New Roman"/>
                <w:lang w:val="es-CO" w:eastAsia="en-AU"/>
                <w14:ligatures w14:val="none"/>
              </w:rPr>
              <w:t>Corporation</w:t>
            </w:r>
            <w:proofErr w:type="spellEnd"/>
            <w:r w:rsidRPr="00597806">
              <w:rPr>
                <w:rFonts w:ascii="Times New Roman" w:eastAsia="Times New Roman" w:hAnsi="Times New Roman"/>
                <w:lang w:val="es-CO" w:eastAsia="en-AU"/>
                <w14:ligatures w14:val="none"/>
              </w:rPr>
              <w:t xml:space="preserve"> </w:t>
            </w:r>
            <w:proofErr w:type="spellStart"/>
            <w:r w:rsidRPr="00597806">
              <w:rPr>
                <w:rFonts w:ascii="Times New Roman" w:eastAsia="Times New Roman" w:hAnsi="Times New Roman"/>
                <w:lang w:val="es-CO" w:eastAsia="en-AU"/>
                <w14:ligatures w14:val="none"/>
              </w:rPr>
              <w:t>upper</w:t>
            </w:r>
            <w:proofErr w:type="spellEnd"/>
            <w:r w:rsidRPr="00597806">
              <w:rPr>
                <w:rFonts w:ascii="Times New Roman" w:eastAsia="Times New Roman" w:hAnsi="Times New Roman"/>
                <w:lang w:val="es-CO" w:eastAsia="en-AU"/>
                <w14:ligatures w14:val="none"/>
              </w:rPr>
              <w:t xml:space="preserve"> Magdalena – CAM)</w:t>
            </w:r>
          </w:p>
        </w:tc>
      </w:tr>
      <w:tr w:rsidR="004B4179" w:rsidRPr="00597806" w14:paraId="2B9898C2" w14:textId="77777777" w:rsidTr="00697A67">
        <w:trPr>
          <w:trHeight w:val="290"/>
        </w:trPr>
        <w:tc>
          <w:tcPr>
            <w:tcW w:w="1216" w:type="dxa"/>
            <w:tcBorders>
              <w:top w:val="single" w:sz="4" w:space="0" w:color="000000"/>
              <w:left w:val="nil"/>
              <w:bottom w:val="single" w:sz="4" w:space="0" w:color="000000"/>
              <w:right w:val="nil"/>
            </w:tcBorders>
            <w:noWrap/>
            <w:vAlign w:val="center"/>
            <w:hideMark/>
          </w:tcPr>
          <w:p w14:paraId="30ADEBDF"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Soil</w:t>
            </w:r>
          </w:p>
        </w:tc>
        <w:tc>
          <w:tcPr>
            <w:tcW w:w="2840" w:type="dxa"/>
            <w:tcBorders>
              <w:top w:val="single" w:sz="4" w:space="0" w:color="000000"/>
              <w:left w:val="nil"/>
              <w:bottom w:val="single" w:sz="4" w:space="0" w:color="000000"/>
              <w:right w:val="nil"/>
            </w:tcBorders>
            <w:noWrap/>
            <w:vAlign w:val="center"/>
            <w:hideMark/>
          </w:tcPr>
          <w:p w14:paraId="1B3E9BB0"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Permeability Capacity</w:t>
            </w:r>
          </w:p>
        </w:tc>
        <w:tc>
          <w:tcPr>
            <w:tcW w:w="1794" w:type="dxa"/>
            <w:vMerge/>
            <w:tcBorders>
              <w:top w:val="nil"/>
              <w:left w:val="nil"/>
              <w:bottom w:val="nil"/>
              <w:right w:val="nil"/>
            </w:tcBorders>
            <w:vAlign w:val="center"/>
            <w:hideMark/>
          </w:tcPr>
          <w:p w14:paraId="4BE761F7"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c>
          <w:tcPr>
            <w:tcW w:w="3420" w:type="dxa"/>
            <w:vMerge/>
            <w:tcBorders>
              <w:top w:val="nil"/>
              <w:left w:val="nil"/>
              <w:bottom w:val="nil"/>
              <w:right w:val="nil"/>
            </w:tcBorders>
            <w:vAlign w:val="center"/>
            <w:hideMark/>
          </w:tcPr>
          <w:p w14:paraId="06A60EF6"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r>
      <w:tr w:rsidR="004B4179" w:rsidRPr="00597806" w14:paraId="67EBE88F" w14:textId="77777777" w:rsidTr="00697A67">
        <w:trPr>
          <w:trHeight w:val="660"/>
        </w:trPr>
        <w:tc>
          <w:tcPr>
            <w:tcW w:w="1216" w:type="dxa"/>
            <w:tcBorders>
              <w:top w:val="single" w:sz="4" w:space="0" w:color="000000"/>
              <w:left w:val="nil"/>
              <w:bottom w:val="single" w:sz="4" w:space="0" w:color="000000"/>
              <w:right w:val="nil"/>
            </w:tcBorders>
            <w:noWrap/>
            <w:vAlign w:val="center"/>
            <w:hideMark/>
          </w:tcPr>
          <w:p w14:paraId="18291675"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Cartography</w:t>
            </w:r>
          </w:p>
        </w:tc>
        <w:tc>
          <w:tcPr>
            <w:tcW w:w="2840" w:type="dxa"/>
            <w:tcBorders>
              <w:top w:val="single" w:sz="4" w:space="0" w:color="000000"/>
              <w:left w:val="nil"/>
              <w:bottom w:val="single" w:sz="4" w:space="0" w:color="000000"/>
              <w:right w:val="nil"/>
            </w:tcBorders>
            <w:vAlign w:val="center"/>
            <w:hideMark/>
          </w:tcPr>
          <w:p w14:paraId="7B4F4105"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 xml:space="preserve">Rivers, creeks, definition catchment, subcatchments, conduits, junctions. </w:t>
            </w:r>
          </w:p>
        </w:tc>
        <w:tc>
          <w:tcPr>
            <w:tcW w:w="1794" w:type="dxa"/>
            <w:vMerge/>
            <w:tcBorders>
              <w:top w:val="nil"/>
              <w:left w:val="nil"/>
              <w:bottom w:val="nil"/>
              <w:right w:val="nil"/>
            </w:tcBorders>
            <w:vAlign w:val="center"/>
            <w:hideMark/>
          </w:tcPr>
          <w:p w14:paraId="2A7E57B3"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c>
          <w:tcPr>
            <w:tcW w:w="3420" w:type="dxa"/>
            <w:vMerge/>
            <w:tcBorders>
              <w:top w:val="nil"/>
              <w:left w:val="nil"/>
              <w:bottom w:val="nil"/>
              <w:right w:val="nil"/>
            </w:tcBorders>
            <w:vAlign w:val="center"/>
            <w:hideMark/>
          </w:tcPr>
          <w:p w14:paraId="4BF743AC"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r>
      <w:tr w:rsidR="004B4179" w:rsidRPr="00597806" w14:paraId="532C4425" w14:textId="77777777" w:rsidTr="00697A67">
        <w:trPr>
          <w:trHeight w:val="520"/>
        </w:trPr>
        <w:tc>
          <w:tcPr>
            <w:tcW w:w="1216" w:type="dxa"/>
            <w:tcBorders>
              <w:top w:val="single" w:sz="4" w:space="0" w:color="000000"/>
              <w:left w:val="nil"/>
              <w:bottom w:val="single" w:sz="4" w:space="0" w:color="000000"/>
              <w:right w:val="nil"/>
            </w:tcBorders>
            <w:noWrap/>
            <w:vAlign w:val="center"/>
            <w:hideMark/>
          </w:tcPr>
          <w:p w14:paraId="6045B64D"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DEM</w:t>
            </w:r>
          </w:p>
        </w:tc>
        <w:tc>
          <w:tcPr>
            <w:tcW w:w="2840" w:type="dxa"/>
            <w:tcBorders>
              <w:top w:val="single" w:sz="4" w:space="0" w:color="000000"/>
              <w:left w:val="nil"/>
              <w:bottom w:val="single" w:sz="4" w:space="0" w:color="000000"/>
              <w:right w:val="nil"/>
            </w:tcBorders>
            <w:vAlign w:val="center"/>
            <w:hideMark/>
          </w:tcPr>
          <w:p w14:paraId="6D6F8794"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Elevation, catchment definition, subcatchments.</w:t>
            </w:r>
          </w:p>
        </w:tc>
        <w:tc>
          <w:tcPr>
            <w:tcW w:w="1794" w:type="dxa"/>
            <w:vMerge/>
            <w:tcBorders>
              <w:top w:val="nil"/>
              <w:left w:val="nil"/>
              <w:bottom w:val="single" w:sz="4" w:space="0" w:color="000000"/>
              <w:right w:val="nil"/>
            </w:tcBorders>
            <w:vAlign w:val="center"/>
            <w:hideMark/>
          </w:tcPr>
          <w:p w14:paraId="6AB13046"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c>
          <w:tcPr>
            <w:tcW w:w="3420" w:type="dxa"/>
            <w:vMerge/>
            <w:tcBorders>
              <w:top w:val="nil"/>
              <w:left w:val="nil"/>
              <w:bottom w:val="single" w:sz="4" w:space="0" w:color="000000"/>
              <w:right w:val="nil"/>
            </w:tcBorders>
            <w:vAlign w:val="center"/>
            <w:hideMark/>
          </w:tcPr>
          <w:p w14:paraId="2A95E2D8"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r>
      <w:tr w:rsidR="004B4179" w:rsidRPr="00597806" w14:paraId="7708C6D2" w14:textId="77777777" w:rsidTr="00697A67">
        <w:trPr>
          <w:trHeight w:val="433"/>
        </w:trPr>
        <w:tc>
          <w:tcPr>
            <w:tcW w:w="1216" w:type="dxa"/>
            <w:vMerge w:val="restart"/>
            <w:tcBorders>
              <w:top w:val="single" w:sz="4" w:space="0" w:color="000000"/>
              <w:left w:val="nil"/>
              <w:right w:val="nil"/>
            </w:tcBorders>
            <w:noWrap/>
            <w:vAlign w:val="center"/>
            <w:hideMark/>
          </w:tcPr>
          <w:p w14:paraId="643F2AD0"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Rainfall</w:t>
            </w:r>
          </w:p>
        </w:tc>
        <w:tc>
          <w:tcPr>
            <w:tcW w:w="2840" w:type="dxa"/>
            <w:tcBorders>
              <w:top w:val="single" w:sz="4" w:space="0" w:color="000000"/>
              <w:left w:val="nil"/>
              <w:bottom w:val="single" w:sz="4" w:space="0" w:color="000000"/>
              <w:right w:val="nil"/>
            </w:tcBorders>
            <w:vAlign w:val="center"/>
            <w:hideMark/>
          </w:tcPr>
          <w:p w14:paraId="665A5290"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10 Min: October-November 2021.</w:t>
            </w:r>
          </w:p>
        </w:tc>
        <w:tc>
          <w:tcPr>
            <w:tcW w:w="1794" w:type="dxa"/>
            <w:vMerge w:val="restart"/>
            <w:tcBorders>
              <w:top w:val="single" w:sz="4" w:space="0" w:color="000000"/>
              <w:left w:val="nil"/>
              <w:right w:val="nil"/>
            </w:tcBorders>
            <w:vAlign w:val="center"/>
            <w:hideMark/>
          </w:tcPr>
          <w:p w14:paraId="321E58D2"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http://dhime.ideam.gov.co/atencionciudadano/</w:t>
            </w:r>
          </w:p>
        </w:tc>
        <w:tc>
          <w:tcPr>
            <w:tcW w:w="3420" w:type="dxa"/>
            <w:vMerge w:val="restart"/>
            <w:tcBorders>
              <w:top w:val="single" w:sz="4" w:space="0" w:color="000000"/>
              <w:left w:val="nil"/>
              <w:right w:val="nil"/>
            </w:tcBorders>
            <w:vAlign w:val="center"/>
            <w:hideMark/>
          </w:tcPr>
          <w:p w14:paraId="51424974"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eastAsia="en-AU"/>
                <w14:ligatures w14:val="none"/>
              </w:rPr>
              <w:t xml:space="preserve"> “Datos </w:t>
            </w:r>
            <w:proofErr w:type="spellStart"/>
            <w:r w:rsidRPr="00597806">
              <w:rPr>
                <w:rFonts w:ascii="Times New Roman" w:eastAsia="Times New Roman" w:hAnsi="Times New Roman"/>
                <w:lang w:eastAsia="en-AU"/>
                <w14:ligatures w14:val="none"/>
              </w:rPr>
              <w:t>Hidrologicos</w:t>
            </w:r>
            <w:proofErr w:type="spellEnd"/>
            <w:r w:rsidRPr="00597806">
              <w:rPr>
                <w:rFonts w:ascii="Times New Roman" w:eastAsia="Times New Roman" w:hAnsi="Times New Roman"/>
                <w:lang w:eastAsia="en-AU"/>
                <w14:ligatures w14:val="none"/>
              </w:rPr>
              <w:t xml:space="preserve"> y </w:t>
            </w:r>
            <w:proofErr w:type="spellStart"/>
            <w:r w:rsidRPr="00597806">
              <w:rPr>
                <w:rFonts w:ascii="Times New Roman" w:eastAsia="Times New Roman" w:hAnsi="Times New Roman"/>
                <w:lang w:eastAsia="en-AU"/>
                <w14:ligatures w14:val="none"/>
              </w:rPr>
              <w:t>Metereologicos</w:t>
            </w:r>
            <w:proofErr w:type="spellEnd"/>
            <w:r w:rsidRPr="00597806">
              <w:rPr>
                <w:rFonts w:ascii="Times New Roman" w:eastAsia="Times New Roman" w:hAnsi="Times New Roman"/>
                <w:lang w:eastAsia="en-AU"/>
                <w14:ligatures w14:val="none"/>
              </w:rPr>
              <w:t xml:space="preserve">-DHIME” (Hydrologic and Meteorologic Data) portal from </w:t>
            </w:r>
            <w:proofErr w:type="gramStart"/>
            <w:r w:rsidRPr="00597806">
              <w:rPr>
                <w:rFonts w:ascii="Times New Roman" w:eastAsia="Times New Roman" w:hAnsi="Times New Roman"/>
                <w:lang w:eastAsia="en-AU"/>
                <w14:ligatures w14:val="none"/>
              </w:rPr>
              <w:t>IDEAM  -</w:t>
            </w:r>
            <w:proofErr w:type="gramEnd"/>
            <w:r w:rsidRPr="00597806">
              <w:rPr>
                <w:rFonts w:ascii="Times New Roman" w:eastAsia="Times New Roman" w:hAnsi="Times New Roman"/>
                <w:lang w:eastAsia="en-AU"/>
                <w14:ligatures w14:val="none"/>
              </w:rPr>
              <w:t xml:space="preserve">Institute of Hydrology, Meteorology and Environmental Studies </w:t>
            </w:r>
          </w:p>
        </w:tc>
      </w:tr>
      <w:tr w:rsidR="004B4179" w:rsidRPr="00597806" w14:paraId="72F15413" w14:textId="77777777" w:rsidTr="00697A67">
        <w:trPr>
          <w:trHeight w:val="433"/>
        </w:trPr>
        <w:tc>
          <w:tcPr>
            <w:tcW w:w="1216" w:type="dxa"/>
            <w:vMerge/>
            <w:tcBorders>
              <w:left w:val="nil"/>
              <w:bottom w:val="single" w:sz="4" w:space="0" w:color="000000"/>
              <w:right w:val="nil"/>
            </w:tcBorders>
            <w:noWrap/>
            <w:vAlign w:val="center"/>
          </w:tcPr>
          <w:p w14:paraId="26C064C5"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c>
          <w:tcPr>
            <w:tcW w:w="2840" w:type="dxa"/>
            <w:tcBorders>
              <w:top w:val="single" w:sz="4" w:space="0" w:color="000000"/>
              <w:left w:val="nil"/>
              <w:bottom w:val="single" w:sz="4" w:space="0" w:color="000000"/>
              <w:right w:val="nil"/>
            </w:tcBorders>
            <w:vAlign w:val="center"/>
          </w:tcPr>
          <w:p w14:paraId="3DE6A46C"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r w:rsidRPr="00597806">
              <w:rPr>
                <w:rFonts w:ascii="Times New Roman" w:eastAsia="Times New Roman" w:hAnsi="Times New Roman"/>
                <w:lang w:val="en-AU" w:eastAsia="en-AU"/>
                <w14:ligatures w14:val="none"/>
              </w:rPr>
              <w:t>Mm/24h: February 2021, July and October 2022, and June 2023.</w:t>
            </w:r>
          </w:p>
        </w:tc>
        <w:tc>
          <w:tcPr>
            <w:tcW w:w="1794" w:type="dxa"/>
            <w:vMerge/>
            <w:tcBorders>
              <w:left w:val="nil"/>
              <w:bottom w:val="single" w:sz="4" w:space="0" w:color="000000"/>
              <w:right w:val="nil"/>
            </w:tcBorders>
            <w:vAlign w:val="center"/>
          </w:tcPr>
          <w:p w14:paraId="543E8851" w14:textId="77777777" w:rsidR="004B4179" w:rsidRPr="00597806" w:rsidRDefault="004B4179" w:rsidP="00697A67">
            <w:pPr>
              <w:spacing w:line="276" w:lineRule="auto"/>
              <w:jc w:val="left"/>
              <w:rPr>
                <w:rFonts w:ascii="Times New Roman" w:eastAsia="Times New Roman" w:hAnsi="Times New Roman"/>
                <w:lang w:val="en-AU" w:eastAsia="en-AU"/>
                <w14:ligatures w14:val="none"/>
              </w:rPr>
            </w:pPr>
          </w:p>
        </w:tc>
        <w:tc>
          <w:tcPr>
            <w:tcW w:w="3420" w:type="dxa"/>
            <w:vMerge/>
            <w:tcBorders>
              <w:left w:val="nil"/>
              <w:bottom w:val="single" w:sz="4" w:space="0" w:color="000000"/>
              <w:right w:val="nil"/>
            </w:tcBorders>
            <w:vAlign w:val="center"/>
          </w:tcPr>
          <w:p w14:paraId="7E007765" w14:textId="77777777" w:rsidR="004B4179" w:rsidRPr="00597806" w:rsidRDefault="004B4179" w:rsidP="00697A67">
            <w:pPr>
              <w:spacing w:line="276" w:lineRule="auto"/>
              <w:jc w:val="left"/>
              <w:rPr>
                <w:rFonts w:ascii="Times New Roman" w:eastAsia="Times New Roman" w:hAnsi="Times New Roman"/>
                <w:lang w:eastAsia="en-AU"/>
                <w14:ligatures w14:val="none"/>
              </w:rPr>
            </w:pPr>
          </w:p>
        </w:tc>
      </w:tr>
    </w:tbl>
    <w:p w14:paraId="2F335CCE" w14:textId="77777777" w:rsidR="004B4179" w:rsidRPr="00597806" w:rsidRDefault="004B4179" w:rsidP="004B4179">
      <w:pPr>
        <w:pStyle w:val="MDPI31text"/>
        <w:spacing w:line="276" w:lineRule="auto"/>
        <w:ind w:left="0" w:firstLine="0"/>
        <w:contextualSpacing/>
        <w:rPr>
          <w:rFonts w:ascii="Times New Roman" w:hAnsi="Times New Roman"/>
          <w:b/>
          <w:bCs/>
          <w:szCs w:val="20"/>
          <w:lang w:val="en-AU"/>
        </w:rPr>
      </w:pPr>
    </w:p>
    <w:p w14:paraId="0B845B4D" w14:textId="5F9FCED3" w:rsidR="000654FB" w:rsidRPr="00597806" w:rsidRDefault="002232EF" w:rsidP="000D4E08">
      <w:pPr>
        <w:pStyle w:val="MDPI31text"/>
        <w:spacing w:line="276" w:lineRule="auto"/>
        <w:ind w:left="0" w:firstLine="0"/>
        <w:contextualSpacing/>
        <w:jc w:val="center"/>
        <w:rPr>
          <w:rFonts w:ascii="Times New Roman" w:hAnsi="Times New Roman"/>
          <w:szCs w:val="20"/>
        </w:rPr>
      </w:pPr>
      <w:r w:rsidRPr="00597806">
        <w:rPr>
          <w:rFonts w:ascii="Times New Roman" w:hAnsi="Times New Roman"/>
          <w:noProof/>
          <w:szCs w:val="20"/>
        </w:rPr>
        <w:lastRenderedPageBreak/>
        <w:drawing>
          <wp:inline distT="0" distB="0" distL="0" distR="0" wp14:anchorId="209F0B3E" wp14:editId="5102BF66">
            <wp:extent cx="5196840" cy="1535173"/>
            <wp:effectExtent l="0" t="0" r="3810" b="8255"/>
            <wp:docPr id="20400379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3964" cy="1546140"/>
                    </a:xfrm>
                    <a:prstGeom prst="rect">
                      <a:avLst/>
                    </a:prstGeom>
                    <a:noFill/>
                  </pic:spPr>
                </pic:pic>
              </a:graphicData>
            </a:graphic>
          </wp:inline>
        </w:drawing>
      </w:r>
    </w:p>
    <w:p w14:paraId="6FAF4F25" w14:textId="43078432" w:rsidR="000654FB" w:rsidRPr="00597806" w:rsidRDefault="000654FB" w:rsidP="00E61533">
      <w:pPr>
        <w:pStyle w:val="MDPI31text"/>
        <w:spacing w:line="276" w:lineRule="auto"/>
        <w:ind w:left="0" w:firstLine="0"/>
        <w:contextualSpacing/>
        <w:jc w:val="center"/>
        <w:rPr>
          <w:rFonts w:ascii="Times New Roman" w:hAnsi="Times New Roman"/>
          <w:szCs w:val="20"/>
        </w:rPr>
      </w:pPr>
    </w:p>
    <w:p w14:paraId="337C24CB" w14:textId="2C9BA5EF" w:rsidR="000654FB" w:rsidRPr="00597806" w:rsidRDefault="000654FB" w:rsidP="000654FB">
      <w:pPr>
        <w:pStyle w:val="MDPI31text"/>
        <w:spacing w:line="276" w:lineRule="auto"/>
        <w:ind w:left="0" w:firstLine="0"/>
        <w:contextualSpacing/>
        <w:rPr>
          <w:rFonts w:ascii="Times New Roman" w:hAnsi="Times New Roman"/>
          <w:szCs w:val="20"/>
        </w:rPr>
      </w:pPr>
      <w:r w:rsidRPr="00597806">
        <w:rPr>
          <w:rFonts w:ascii="Times New Roman" w:hAnsi="Times New Roman"/>
          <w:b/>
          <w:bCs/>
          <w:szCs w:val="20"/>
        </w:rPr>
        <w:t>Fig</w:t>
      </w:r>
      <w:r w:rsidR="00264DDB" w:rsidRPr="00597806">
        <w:rPr>
          <w:rFonts w:ascii="Times New Roman" w:hAnsi="Times New Roman"/>
          <w:b/>
          <w:bCs/>
          <w:szCs w:val="20"/>
        </w:rPr>
        <w:t>ure S</w:t>
      </w:r>
      <w:r w:rsidRPr="00597806">
        <w:rPr>
          <w:rFonts w:ascii="Times New Roman" w:hAnsi="Times New Roman"/>
          <w:b/>
          <w:bCs/>
          <w:szCs w:val="20"/>
        </w:rPr>
        <w:t>2</w:t>
      </w:r>
      <w:r w:rsidR="00264DDB" w:rsidRPr="00597806">
        <w:rPr>
          <w:rFonts w:ascii="Times New Roman" w:hAnsi="Times New Roman"/>
          <w:b/>
          <w:bCs/>
          <w:szCs w:val="20"/>
        </w:rPr>
        <w:t>.</w:t>
      </w:r>
      <w:r w:rsidRPr="00597806">
        <w:rPr>
          <w:rFonts w:ascii="Times New Roman" w:hAnsi="Times New Roman"/>
          <w:szCs w:val="20"/>
        </w:rPr>
        <w:t xml:space="preserve"> Case study rainfall data mm/10min for October and November 2021.</w:t>
      </w:r>
    </w:p>
    <w:p w14:paraId="3A4471E9" w14:textId="77777777" w:rsidR="00264DDB" w:rsidRPr="00597806" w:rsidRDefault="00264DDB" w:rsidP="000654FB">
      <w:pPr>
        <w:pStyle w:val="MDPI31text"/>
        <w:spacing w:line="276" w:lineRule="auto"/>
        <w:ind w:left="0" w:firstLine="0"/>
        <w:contextualSpacing/>
        <w:rPr>
          <w:rFonts w:ascii="Times New Roman" w:hAnsi="Times New Roman"/>
          <w:szCs w:val="20"/>
        </w:rPr>
      </w:pPr>
    </w:p>
    <w:p w14:paraId="25B4E144" w14:textId="77777777" w:rsidR="00264DDB" w:rsidRPr="00597806" w:rsidRDefault="00264DDB" w:rsidP="00264DDB">
      <w:pPr>
        <w:pStyle w:val="MDPI31text"/>
        <w:spacing w:line="276" w:lineRule="auto"/>
        <w:ind w:left="0" w:firstLine="284"/>
        <w:contextualSpacing/>
        <w:rPr>
          <w:rFonts w:ascii="Times New Roman" w:hAnsi="Times New Roman"/>
          <w:szCs w:val="20"/>
        </w:rPr>
      </w:pPr>
    </w:p>
    <w:p w14:paraId="2732AA66" w14:textId="355EC942" w:rsidR="00264DDB" w:rsidRPr="00597806" w:rsidRDefault="00B2100E" w:rsidP="00264DDB">
      <w:pPr>
        <w:pStyle w:val="MDPI31text"/>
        <w:spacing w:line="276" w:lineRule="auto"/>
        <w:ind w:left="0" w:firstLine="0"/>
        <w:contextualSpacing/>
        <w:jc w:val="center"/>
        <w:rPr>
          <w:rFonts w:ascii="Times New Roman" w:hAnsi="Times New Roman"/>
          <w:szCs w:val="20"/>
        </w:rPr>
      </w:pPr>
      <w:r w:rsidRPr="00597806">
        <w:rPr>
          <w:rFonts w:ascii="Times New Roman" w:hAnsi="Times New Roman"/>
          <w:noProof/>
        </w:rPr>
        <w:drawing>
          <wp:inline distT="0" distB="0" distL="0" distR="0" wp14:anchorId="505B6691" wp14:editId="32F27430">
            <wp:extent cx="3135086" cy="2180250"/>
            <wp:effectExtent l="0" t="0" r="8255" b="0"/>
            <wp:docPr id="1176852822" name="Picture 4" descr="A map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52822" name="Picture 4" descr="A map with numbers an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4560" cy="2193793"/>
                    </a:xfrm>
                    <a:prstGeom prst="rect">
                      <a:avLst/>
                    </a:prstGeom>
                    <a:noFill/>
                    <a:ln>
                      <a:noFill/>
                    </a:ln>
                  </pic:spPr>
                </pic:pic>
              </a:graphicData>
            </a:graphic>
          </wp:inline>
        </w:drawing>
      </w:r>
      <w:r w:rsidRPr="00597806">
        <w:rPr>
          <w:rFonts w:ascii="Times New Roman" w:hAnsi="Times New Roman"/>
          <w:szCs w:val="20"/>
        </w:rPr>
        <w:t xml:space="preserve"> </w:t>
      </w:r>
      <w:r w:rsidR="00243BE8" w:rsidRPr="00597806">
        <w:rPr>
          <w:rFonts w:ascii="Times New Roman" w:hAnsi="Times New Roman"/>
          <w:noProof/>
        </w:rPr>
        <w:drawing>
          <wp:inline distT="0" distB="0" distL="0" distR="0" wp14:anchorId="6CCA970A" wp14:editId="011C4D5E">
            <wp:extent cx="2366683" cy="2218492"/>
            <wp:effectExtent l="0" t="0" r="0" b="0"/>
            <wp:docPr id="722318838" name="Picture 6" descr="A map of a map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18838" name="Picture 6" descr="A map of a map with numbers and lines&#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600" b="4517"/>
                    <a:stretch>
                      <a:fillRect/>
                    </a:stretch>
                  </pic:blipFill>
                  <pic:spPr bwMode="auto">
                    <a:xfrm>
                      <a:off x="0" y="0"/>
                      <a:ext cx="2387886" cy="2238367"/>
                    </a:xfrm>
                    <a:prstGeom prst="rect">
                      <a:avLst/>
                    </a:prstGeom>
                    <a:noFill/>
                    <a:ln>
                      <a:noFill/>
                    </a:ln>
                    <a:extLst>
                      <a:ext uri="{53640926-AAD7-44D8-BBD7-CCE9431645EC}">
                        <a14:shadowObscured xmlns:a14="http://schemas.microsoft.com/office/drawing/2010/main"/>
                      </a:ext>
                    </a:extLst>
                  </pic:spPr>
                </pic:pic>
              </a:graphicData>
            </a:graphic>
          </wp:inline>
        </w:drawing>
      </w:r>
    </w:p>
    <w:p w14:paraId="5DBFC379" w14:textId="7CEF3DA1" w:rsidR="00264DDB" w:rsidRPr="00597806" w:rsidRDefault="00264DDB" w:rsidP="00264DDB">
      <w:pPr>
        <w:pStyle w:val="MDPI31text"/>
        <w:spacing w:line="276" w:lineRule="auto"/>
        <w:ind w:left="0" w:firstLine="0"/>
        <w:contextualSpacing/>
        <w:rPr>
          <w:rFonts w:ascii="Times New Roman" w:hAnsi="Times New Roman"/>
          <w:szCs w:val="20"/>
        </w:rPr>
      </w:pPr>
      <w:r w:rsidRPr="00597806">
        <w:rPr>
          <w:rFonts w:ascii="Times New Roman" w:hAnsi="Times New Roman"/>
          <w:b/>
          <w:bCs/>
          <w:szCs w:val="20"/>
        </w:rPr>
        <w:t>Figure S3</w:t>
      </w:r>
      <w:r w:rsidR="008743AA" w:rsidRPr="00597806">
        <w:rPr>
          <w:rFonts w:ascii="Times New Roman" w:hAnsi="Times New Roman"/>
          <w:b/>
          <w:bCs/>
          <w:szCs w:val="20"/>
        </w:rPr>
        <w:t>.</w:t>
      </w:r>
      <w:r w:rsidRPr="00597806">
        <w:rPr>
          <w:rFonts w:ascii="Times New Roman" w:hAnsi="Times New Roman"/>
          <w:szCs w:val="20"/>
        </w:rPr>
        <w:t xml:space="preserve"> </w:t>
      </w:r>
      <w:r w:rsidR="00FA0C49" w:rsidRPr="00597806">
        <w:rPr>
          <w:rFonts w:ascii="Times New Roman" w:hAnsi="Times New Roman"/>
          <w:szCs w:val="20"/>
        </w:rPr>
        <w:t>(Left)</w:t>
      </w:r>
      <w:r w:rsidRPr="00597806">
        <w:rPr>
          <w:rFonts w:ascii="Times New Roman" w:hAnsi="Times New Roman"/>
          <w:szCs w:val="20"/>
        </w:rPr>
        <w:t xml:space="preserve"> </w:t>
      </w:r>
      <w:r w:rsidR="00FA0C49" w:rsidRPr="00597806">
        <w:rPr>
          <w:rFonts w:ascii="Times New Roman" w:hAnsi="Times New Roman"/>
          <w:szCs w:val="20"/>
        </w:rPr>
        <w:t>c</w:t>
      </w:r>
      <w:r w:rsidRPr="00597806">
        <w:rPr>
          <w:rFonts w:ascii="Times New Roman" w:hAnsi="Times New Roman"/>
          <w:szCs w:val="20"/>
        </w:rPr>
        <w:t xml:space="preserve">ase study A: zoom in area within the whole </w:t>
      </w:r>
      <w:proofErr w:type="spellStart"/>
      <w:r w:rsidRPr="00597806">
        <w:rPr>
          <w:rFonts w:ascii="Times New Roman" w:hAnsi="Times New Roman"/>
          <w:szCs w:val="20"/>
        </w:rPr>
        <w:t>Guarapas</w:t>
      </w:r>
      <w:proofErr w:type="spellEnd"/>
      <w:r w:rsidRPr="00597806">
        <w:rPr>
          <w:rFonts w:ascii="Times New Roman" w:hAnsi="Times New Roman"/>
          <w:szCs w:val="20"/>
        </w:rPr>
        <w:t xml:space="preserve"> river catchment case study; </w:t>
      </w:r>
      <w:r w:rsidR="00FA0C49" w:rsidRPr="00597806">
        <w:rPr>
          <w:rFonts w:ascii="Times New Roman" w:hAnsi="Times New Roman"/>
          <w:szCs w:val="20"/>
        </w:rPr>
        <w:t>(right)</w:t>
      </w:r>
      <w:r w:rsidRPr="00597806">
        <w:rPr>
          <w:rFonts w:ascii="Times New Roman" w:hAnsi="Times New Roman"/>
          <w:szCs w:val="20"/>
        </w:rPr>
        <w:t xml:space="preserve"> </w:t>
      </w:r>
      <w:r w:rsidR="00FA0C49" w:rsidRPr="00597806">
        <w:rPr>
          <w:rFonts w:ascii="Times New Roman" w:hAnsi="Times New Roman"/>
          <w:szCs w:val="20"/>
        </w:rPr>
        <w:t>c</w:t>
      </w:r>
      <w:r w:rsidRPr="00597806">
        <w:rPr>
          <w:rFonts w:ascii="Times New Roman" w:hAnsi="Times New Roman"/>
          <w:szCs w:val="20"/>
        </w:rPr>
        <w:t xml:space="preserve">ase study B: smaller area within the </w:t>
      </w:r>
      <w:proofErr w:type="spellStart"/>
      <w:r w:rsidRPr="00597806">
        <w:rPr>
          <w:rFonts w:ascii="Times New Roman" w:hAnsi="Times New Roman"/>
          <w:szCs w:val="20"/>
        </w:rPr>
        <w:t>Guarapas</w:t>
      </w:r>
      <w:proofErr w:type="spellEnd"/>
      <w:r w:rsidRPr="00597806">
        <w:rPr>
          <w:rFonts w:ascii="Times New Roman" w:hAnsi="Times New Roman"/>
          <w:szCs w:val="20"/>
        </w:rPr>
        <w:t xml:space="preserve"> river catchment and </w:t>
      </w:r>
      <w:proofErr w:type="spellStart"/>
      <w:r w:rsidRPr="00597806">
        <w:rPr>
          <w:rFonts w:ascii="Times New Roman" w:hAnsi="Times New Roman"/>
          <w:szCs w:val="20"/>
        </w:rPr>
        <w:t>Pitalito</w:t>
      </w:r>
      <w:proofErr w:type="spellEnd"/>
      <w:r w:rsidRPr="00597806">
        <w:rPr>
          <w:rFonts w:ascii="Times New Roman" w:hAnsi="Times New Roman"/>
          <w:szCs w:val="20"/>
        </w:rPr>
        <w:t xml:space="preserve">. </w:t>
      </w:r>
    </w:p>
    <w:p w14:paraId="20BAF08B" w14:textId="77777777" w:rsidR="00264DDB" w:rsidRPr="00597806" w:rsidRDefault="00264DDB" w:rsidP="00264DDB">
      <w:pPr>
        <w:pStyle w:val="MDPI31text"/>
        <w:spacing w:line="276" w:lineRule="auto"/>
        <w:ind w:left="0" w:firstLine="0"/>
        <w:contextualSpacing/>
        <w:rPr>
          <w:rFonts w:ascii="Times New Roman" w:hAnsi="Times New Roman"/>
          <w:szCs w:val="20"/>
        </w:rPr>
      </w:pPr>
    </w:p>
    <w:p w14:paraId="3EAADA70" w14:textId="7CA9BA85" w:rsidR="00264DDB" w:rsidRPr="00597806" w:rsidRDefault="00264DDB" w:rsidP="00264DDB">
      <w:pPr>
        <w:pStyle w:val="MDPI31text"/>
        <w:spacing w:line="276" w:lineRule="auto"/>
        <w:ind w:left="0" w:firstLine="0"/>
        <w:contextualSpacing/>
        <w:rPr>
          <w:rFonts w:ascii="Times New Roman" w:hAnsi="Times New Roman"/>
          <w:szCs w:val="20"/>
        </w:rPr>
      </w:pPr>
      <w:r w:rsidRPr="00597806">
        <w:rPr>
          <w:rFonts w:ascii="Times New Roman" w:hAnsi="Times New Roman"/>
          <w:b/>
          <w:bCs/>
          <w:szCs w:val="20"/>
        </w:rPr>
        <w:t xml:space="preserve">Table </w:t>
      </w:r>
      <w:r w:rsidR="00A40EF5" w:rsidRPr="00597806">
        <w:rPr>
          <w:rFonts w:ascii="Times New Roman" w:hAnsi="Times New Roman"/>
          <w:b/>
          <w:bCs/>
          <w:szCs w:val="20"/>
        </w:rPr>
        <w:t>S2.</w:t>
      </w:r>
      <w:r w:rsidRPr="00597806">
        <w:rPr>
          <w:rFonts w:ascii="Times New Roman" w:hAnsi="Times New Roman"/>
          <w:b/>
          <w:bCs/>
          <w:szCs w:val="20"/>
        </w:rPr>
        <w:t xml:space="preserve"> </w:t>
      </w:r>
      <w:r w:rsidR="00A40EF5" w:rsidRPr="00597806">
        <w:rPr>
          <w:rFonts w:ascii="Times New Roman" w:hAnsi="Times New Roman"/>
          <w:szCs w:val="20"/>
        </w:rPr>
        <w:t xml:space="preserve">Summary of flood model validation using grey literature and social media sources for the town of </w:t>
      </w:r>
      <w:proofErr w:type="spellStart"/>
      <w:r w:rsidR="00A40EF5" w:rsidRPr="00597806">
        <w:rPr>
          <w:rFonts w:ascii="Times New Roman" w:hAnsi="Times New Roman"/>
          <w:szCs w:val="20"/>
        </w:rPr>
        <w:t>Pitalito</w:t>
      </w:r>
      <w:proofErr w:type="spellEnd"/>
      <w:r w:rsidR="00A40EF5" w:rsidRPr="00597806">
        <w:rPr>
          <w:rFonts w:ascii="Times New Roman" w:hAnsi="Times New Roman"/>
          <w:szCs w:val="20"/>
        </w:rPr>
        <w:t>. The table lists observed flood events, affected areas, corresponding overflowed junctions identified by the model, and the associated data sources. This comparison supports the alignment between simulated outputs and real-world flood occurrences.</w:t>
      </w:r>
    </w:p>
    <w:tbl>
      <w:tblPr>
        <w:tblW w:w="9072" w:type="dxa"/>
        <w:jc w:val="center"/>
        <w:shd w:val="clear" w:color="auto" w:fill="FFFFFF" w:themeFill="background1"/>
        <w:tblLook w:val="04A0" w:firstRow="1" w:lastRow="0" w:firstColumn="1" w:lastColumn="0" w:noHBand="0" w:noVBand="1"/>
      </w:tblPr>
      <w:tblGrid>
        <w:gridCol w:w="1109"/>
        <w:gridCol w:w="1159"/>
        <w:gridCol w:w="3969"/>
        <w:gridCol w:w="1418"/>
        <w:gridCol w:w="1417"/>
      </w:tblGrid>
      <w:tr w:rsidR="00264DDB" w:rsidRPr="00597806" w14:paraId="299F969D" w14:textId="77777777" w:rsidTr="00FF36ED">
        <w:trPr>
          <w:trHeight w:val="290"/>
          <w:jc w:val="center"/>
        </w:trPr>
        <w:tc>
          <w:tcPr>
            <w:tcW w:w="1109" w:type="dxa"/>
            <w:tcBorders>
              <w:top w:val="single" w:sz="4" w:space="0" w:color="auto"/>
              <w:bottom w:val="single" w:sz="4" w:space="0" w:color="auto"/>
            </w:tcBorders>
            <w:shd w:val="clear" w:color="auto" w:fill="FFFFFF" w:themeFill="background1"/>
            <w:vAlign w:val="center"/>
          </w:tcPr>
          <w:p w14:paraId="3B8AE1A4" w14:textId="77777777" w:rsidR="00264DDB" w:rsidRPr="00597806" w:rsidRDefault="00264DDB" w:rsidP="00FF36ED">
            <w:pPr>
              <w:spacing w:line="276" w:lineRule="auto"/>
              <w:contextualSpacing/>
              <w:jc w:val="left"/>
              <w:rPr>
                <w:rFonts w:ascii="Times New Roman" w:eastAsia="Times New Roman" w:hAnsi="Times New Roman"/>
                <w:b/>
                <w:bCs/>
                <w:lang w:eastAsia="en-AU"/>
              </w:rPr>
            </w:pPr>
            <w:r w:rsidRPr="00597806">
              <w:rPr>
                <w:rFonts w:ascii="Times New Roman" w:eastAsia="Times New Roman" w:hAnsi="Times New Roman"/>
                <w:b/>
                <w:bCs/>
                <w:lang w:eastAsia="en-AU"/>
              </w:rPr>
              <w:t>Case Study</w:t>
            </w:r>
          </w:p>
        </w:tc>
        <w:tc>
          <w:tcPr>
            <w:tcW w:w="1159" w:type="dxa"/>
            <w:tcBorders>
              <w:top w:val="single" w:sz="4" w:space="0" w:color="auto"/>
              <w:bottom w:val="single" w:sz="4" w:space="0" w:color="auto"/>
            </w:tcBorders>
            <w:shd w:val="clear" w:color="auto" w:fill="FFFFFF" w:themeFill="background1"/>
            <w:noWrap/>
            <w:vAlign w:val="center"/>
            <w:hideMark/>
          </w:tcPr>
          <w:p w14:paraId="59FF1A15" w14:textId="77777777" w:rsidR="00264DDB" w:rsidRPr="00597806" w:rsidRDefault="00264DDB" w:rsidP="00FF36ED">
            <w:pPr>
              <w:spacing w:line="276" w:lineRule="auto"/>
              <w:contextualSpacing/>
              <w:jc w:val="left"/>
              <w:rPr>
                <w:rFonts w:ascii="Times New Roman" w:eastAsia="Times New Roman" w:hAnsi="Times New Roman"/>
                <w:b/>
                <w:bCs/>
                <w:lang w:eastAsia="en-AU"/>
              </w:rPr>
            </w:pPr>
            <w:r w:rsidRPr="00597806">
              <w:rPr>
                <w:rFonts w:ascii="Times New Roman" w:eastAsia="Times New Roman" w:hAnsi="Times New Roman"/>
                <w:b/>
                <w:bCs/>
                <w:lang w:eastAsia="en-AU"/>
              </w:rPr>
              <w:t>Event</w:t>
            </w:r>
          </w:p>
        </w:tc>
        <w:tc>
          <w:tcPr>
            <w:tcW w:w="3969" w:type="dxa"/>
            <w:tcBorders>
              <w:top w:val="single" w:sz="4" w:space="0" w:color="auto"/>
              <w:bottom w:val="single" w:sz="4" w:space="0" w:color="auto"/>
            </w:tcBorders>
            <w:shd w:val="clear" w:color="auto" w:fill="FFFFFF" w:themeFill="background1"/>
            <w:noWrap/>
            <w:vAlign w:val="center"/>
            <w:hideMark/>
          </w:tcPr>
          <w:p w14:paraId="2A9878BD" w14:textId="77777777" w:rsidR="00264DDB" w:rsidRPr="00597806" w:rsidRDefault="00264DDB" w:rsidP="00FF36ED">
            <w:pPr>
              <w:spacing w:line="276" w:lineRule="auto"/>
              <w:contextualSpacing/>
              <w:jc w:val="left"/>
              <w:rPr>
                <w:rFonts w:ascii="Times New Roman" w:eastAsia="Times New Roman" w:hAnsi="Times New Roman"/>
                <w:b/>
                <w:bCs/>
                <w:lang w:eastAsia="en-AU"/>
              </w:rPr>
            </w:pPr>
            <w:r w:rsidRPr="00597806">
              <w:rPr>
                <w:rFonts w:ascii="Times New Roman" w:eastAsia="Times New Roman" w:hAnsi="Times New Roman"/>
                <w:b/>
                <w:bCs/>
                <w:lang w:eastAsia="en-AU"/>
              </w:rPr>
              <w:t>Observed data</w:t>
            </w:r>
          </w:p>
        </w:tc>
        <w:tc>
          <w:tcPr>
            <w:tcW w:w="1418" w:type="dxa"/>
            <w:tcBorders>
              <w:top w:val="single" w:sz="4" w:space="0" w:color="auto"/>
              <w:bottom w:val="single" w:sz="4" w:space="0" w:color="auto"/>
            </w:tcBorders>
            <w:shd w:val="clear" w:color="auto" w:fill="FFFFFF" w:themeFill="background1"/>
            <w:noWrap/>
            <w:vAlign w:val="center"/>
            <w:hideMark/>
          </w:tcPr>
          <w:p w14:paraId="365CADB9" w14:textId="77777777" w:rsidR="00264DDB" w:rsidRPr="00597806" w:rsidRDefault="00264DDB" w:rsidP="00FF36ED">
            <w:pPr>
              <w:spacing w:line="276" w:lineRule="auto"/>
              <w:contextualSpacing/>
              <w:jc w:val="left"/>
              <w:rPr>
                <w:rFonts w:ascii="Times New Roman" w:eastAsia="Times New Roman" w:hAnsi="Times New Roman"/>
                <w:b/>
                <w:bCs/>
                <w:lang w:eastAsia="en-AU"/>
              </w:rPr>
            </w:pPr>
            <w:r w:rsidRPr="00597806">
              <w:rPr>
                <w:rFonts w:ascii="Times New Roman" w:eastAsia="Times New Roman" w:hAnsi="Times New Roman"/>
                <w:b/>
                <w:bCs/>
                <w:lang w:eastAsia="en-AU"/>
              </w:rPr>
              <w:t>Modelling Results</w:t>
            </w:r>
          </w:p>
        </w:tc>
        <w:tc>
          <w:tcPr>
            <w:tcW w:w="1417" w:type="dxa"/>
            <w:tcBorders>
              <w:top w:val="single" w:sz="4" w:space="0" w:color="auto"/>
              <w:bottom w:val="single" w:sz="4" w:space="0" w:color="auto"/>
            </w:tcBorders>
            <w:shd w:val="clear" w:color="auto" w:fill="FFFFFF" w:themeFill="background1"/>
            <w:noWrap/>
            <w:vAlign w:val="center"/>
            <w:hideMark/>
          </w:tcPr>
          <w:p w14:paraId="1C815B7D" w14:textId="77777777" w:rsidR="00264DDB" w:rsidRPr="00597806" w:rsidRDefault="00264DDB" w:rsidP="00FF36ED">
            <w:pPr>
              <w:spacing w:line="276" w:lineRule="auto"/>
              <w:contextualSpacing/>
              <w:jc w:val="left"/>
              <w:rPr>
                <w:rFonts w:ascii="Times New Roman" w:eastAsia="Times New Roman" w:hAnsi="Times New Roman"/>
                <w:b/>
                <w:bCs/>
                <w:lang w:eastAsia="en-AU"/>
              </w:rPr>
            </w:pPr>
            <w:r w:rsidRPr="00597806">
              <w:rPr>
                <w:rFonts w:ascii="Times New Roman" w:eastAsia="Times New Roman" w:hAnsi="Times New Roman"/>
                <w:b/>
                <w:bCs/>
                <w:lang w:eastAsia="en-AU"/>
              </w:rPr>
              <w:t>Source</w:t>
            </w:r>
          </w:p>
        </w:tc>
      </w:tr>
      <w:tr w:rsidR="00264DDB" w:rsidRPr="00597806" w14:paraId="465D7662" w14:textId="77777777" w:rsidTr="00FF36ED">
        <w:trPr>
          <w:trHeight w:val="290"/>
          <w:jc w:val="center"/>
        </w:trPr>
        <w:tc>
          <w:tcPr>
            <w:tcW w:w="1109" w:type="dxa"/>
            <w:tcBorders>
              <w:top w:val="single" w:sz="4" w:space="0" w:color="auto"/>
            </w:tcBorders>
            <w:shd w:val="clear" w:color="auto" w:fill="FFFFFF" w:themeFill="background1"/>
          </w:tcPr>
          <w:p w14:paraId="6A61D475"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159" w:type="dxa"/>
            <w:vMerge w:val="restart"/>
            <w:tcBorders>
              <w:top w:val="single" w:sz="4" w:space="0" w:color="auto"/>
            </w:tcBorders>
            <w:shd w:val="clear" w:color="auto" w:fill="FFFFFF" w:themeFill="background1"/>
            <w:noWrap/>
            <w:hideMark/>
          </w:tcPr>
          <w:p w14:paraId="46207B06"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February 2021</w:t>
            </w:r>
          </w:p>
        </w:tc>
        <w:tc>
          <w:tcPr>
            <w:tcW w:w="3969" w:type="dxa"/>
            <w:tcBorders>
              <w:top w:val="single" w:sz="4" w:space="0" w:color="auto"/>
            </w:tcBorders>
            <w:shd w:val="clear" w:color="auto" w:fill="FFFFFF" w:themeFill="background1"/>
            <w:noWrap/>
            <w:hideMark/>
          </w:tcPr>
          <w:p w14:paraId="671C6BF2"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Venecia </w:t>
            </w:r>
          </w:p>
        </w:tc>
        <w:tc>
          <w:tcPr>
            <w:tcW w:w="1418" w:type="dxa"/>
            <w:tcBorders>
              <w:top w:val="single" w:sz="4" w:space="0" w:color="auto"/>
            </w:tcBorders>
            <w:shd w:val="clear" w:color="auto" w:fill="FFFFFF" w:themeFill="background1"/>
            <w:noWrap/>
            <w:hideMark/>
          </w:tcPr>
          <w:p w14:paraId="486609CA"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J119 and S102</w:t>
            </w:r>
          </w:p>
        </w:tc>
        <w:tc>
          <w:tcPr>
            <w:tcW w:w="1417" w:type="dxa"/>
            <w:tcBorders>
              <w:top w:val="single" w:sz="4" w:space="0" w:color="auto"/>
            </w:tcBorders>
            <w:shd w:val="clear" w:color="auto" w:fill="FFFFFF" w:themeFill="background1"/>
            <w:noWrap/>
            <w:hideMark/>
          </w:tcPr>
          <w:p w14:paraId="0D927349" w14:textId="7C3353FC"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&lt;EndNote&gt;&lt;Cite&gt;&lt;Author&gt;Pitalito&lt;/Author&gt;&lt;Year&gt;2021&lt;/Year&gt;&lt;RecNum&gt;446&lt;/RecNum&gt;&lt;DisplayText&gt;(Pitalito, 2021)&lt;/DisplayText&gt;&lt;record&gt;&lt;rec-number&gt;446&lt;/rec-number&gt;&lt;foreign-keys&gt;&lt;key app="EN" db-id="5wds2rvfgvdv2xevpzoxwapffwraeww0wat9" timestamp="1745370709" guid="f9e2b2f1-3b58-4d10-b340-7bdf852ba57d"&gt;446&lt;/key&gt;&lt;/foreign-keys&gt;&lt;ref-type name="Social Media"&gt;66&lt;/ref-type&gt;&lt;contributors&gt;&lt;authors&gt;&lt;author&gt;TV Noticias Pitalito&lt;/author&gt;&lt;/authors&gt;&lt;/contributors&gt;&lt;titles&gt;&lt;title&gt;Inundaciones en Pitalito tras fuertes lluvias&lt;/title&gt;&lt;secondary-title&gt;Así quedaron varias partes del #Pitalito tras El Fuerte aguacero&lt;/secondary-title&gt;&lt;/titles&gt;&lt;section&gt;https://www.facebook.com/tvnoticiaspitalito/videos/inundaciones-en-pitalito-tras-fuertes-lluvias/1157505828033700/&lt;/section&gt;&lt;dates&gt;&lt;year&gt;2021&lt;/year&gt;&lt;/dates&gt;&lt;urls&gt;&lt;related-urls&gt;&lt;url&gt;https://www.facebook.com/tvnoticiaspitalito/videos/inundaciones-en-pitalito-tras-fuertes-lluvias/1157505828033700/&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(Pitalito, 2021)</w:t>
            </w:r>
            <w:r w:rsidRPr="00597806">
              <w:rPr>
                <w:rFonts w:ascii="Times New Roman" w:eastAsia="Times New Roman" w:hAnsi="Times New Roman"/>
                <w:lang w:eastAsia="en-AU"/>
              </w:rPr>
              <w:fldChar w:fldCharType="end"/>
            </w:r>
          </w:p>
        </w:tc>
      </w:tr>
      <w:tr w:rsidR="00264DDB" w:rsidRPr="00597806" w14:paraId="50AEC2A0" w14:textId="77777777" w:rsidTr="00FF36ED">
        <w:trPr>
          <w:trHeight w:val="290"/>
          <w:jc w:val="center"/>
        </w:trPr>
        <w:tc>
          <w:tcPr>
            <w:tcW w:w="1109" w:type="dxa"/>
            <w:vMerge w:val="restart"/>
            <w:shd w:val="clear" w:color="auto" w:fill="FFFFFF" w:themeFill="background1"/>
          </w:tcPr>
          <w:p w14:paraId="0A9376A8" w14:textId="77777777" w:rsidR="00264DDB" w:rsidRPr="00597806" w:rsidRDefault="00264DDB" w:rsidP="00FF36ED">
            <w:pPr>
              <w:spacing w:line="276" w:lineRule="auto"/>
              <w:contextualSpacing/>
              <w:jc w:val="center"/>
              <w:rPr>
                <w:rFonts w:ascii="Times New Roman" w:eastAsia="Times New Roman" w:hAnsi="Times New Roman"/>
                <w:lang w:eastAsia="en-AU"/>
              </w:rPr>
            </w:pPr>
            <w:r w:rsidRPr="00597806">
              <w:rPr>
                <w:rFonts w:ascii="Times New Roman" w:eastAsia="Times New Roman" w:hAnsi="Times New Roman"/>
                <w:lang w:eastAsia="en-AU"/>
              </w:rPr>
              <w:t>A</w:t>
            </w:r>
          </w:p>
        </w:tc>
        <w:tc>
          <w:tcPr>
            <w:tcW w:w="1159" w:type="dxa"/>
            <w:vMerge/>
            <w:shd w:val="clear" w:color="auto" w:fill="FFFFFF" w:themeFill="background1"/>
            <w:hideMark/>
          </w:tcPr>
          <w:p w14:paraId="563BB178"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hideMark/>
          </w:tcPr>
          <w:p w14:paraId="4B142967"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La </w:t>
            </w:r>
            <w:proofErr w:type="spellStart"/>
            <w:r w:rsidRPr="00597806">
              <w:rPr>
                <w:rFonts w:ascii="Times New Roman" w:eastAsia="Times New Roman" w:hAnsi="Times New Roman"/>
                <w:lang w:eastAsia="en-AU"/>
              </w:rPr>
              <w:t>Pradera</w:t>
            </w:r>
            <w:proofErr w:type="spellEnd"/>
            <w:r w:rsidRPr="00597806">
              <w:rPr>
                <w:rFonts w:ascii="Times New Roman" w:eastAsia="Times New Roman" w:hAnsi="Times New Roman"/>
                <w:lang w:eastAsia="en-AU"/>
              </w:rPr>
              <w:t xml:space="preserve"> Suburb </w:t>
            </w:r>
          </w:p>
        </w:tc>
        <w:tc>
          <w:tcPr>
            <w:tcW w:w="1418" w:type="dxa"/>
            <w:shd w:val="clear" w:color="auto" w:fill="FFFFFF" w:themeFill="background1"/>
            <w:noWrap/>
            <w:hideMark/>
          </w:tcPr>
          <w:p w14:paraId="5F8521F8"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J127 and S100</w:t>
            </w:r>
          </w:p>
        </w:tc>
        <w:tc>
          <w:tcPr>
            <w:tcW w:w="1417" w:type="dxa"/>
            <w:vMerge w:val="restart"/>
            <w:shd w:val="clear" w:color="auto" w:fill="FFFFFF" w:themeFill="background1"/>
            <w:noWrap/>
            <w:hideMark/>
          </w:tcPr>
          <w:p w14:paraId="117500DC" w14:textId="61119642"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&lt;EndNote&gt;&lt;Cite&gt;&lt;Author&gt;Radio&lt;/Author&gt;&lt;Year&gt;2021&lt;/Year&gt;&lt;RecNum&gt;447&lt;/RecNum&gt;&lt;DisplayText&gt;(Radio, 2021)&lt;/DisplayText&gt;&lt;record&gt;&lt;rec-number&gt;447&lt;/rec-number&gt;&lt;foreign-keys&gt;&lt;key app="EN" db-id="5wds2rvfgvdv2xevpzoxwapffwraeww0wat9" timestamp="1745370709" guid="95595673-1bbe-459a-9cc4-de9c4dda5a9a"&gt;447&lt;/key&gt;&lt;/foreign-keys&gt;&lt;ref-type name="Web Page"&gt;12&lt;/ref-type&gt;&lt;contributors&gt;&lt;authors&gt;&lt;author&gt;Blu Radio&lt;/author&gt;&lt;/authors&gt;&lt;/contributors&gt;&lt;titles&gt;&lt;title&gt;Varias viviendas afectadas y colapso en las vías tras las fuertes lluvias en Pitalito, Huila&lt;/title&gt;&lt;/titles&gt;&lt;volume&gt;2023&lt;/volume&gt;&lt;number&gt;March&lt;/number&gt;&lt;dates&gt;&lt;year&gt;2021&lt;/year&gt;&lt;/dates&gt;&lt;pub-location&gt;Colombia&lt;/pub-location&gt;&lt;publisher&gt;Blu Radio Colombia&lt;/publisher&gt;&lt;urls&gt;&lt;related-urls&gt;&lt;url&gt;https://www.bluradio.com/nacion/varias-viviendas-afectadas-y-colapso-en-las-vias-tras-las-fuertes-lluvias-en-pitalito-huila&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(Radio, 2021)</w:t>
            </w:r>
            <w:r w:rsidRPr="00597806">
              <w:rPr>
                <w:rFonts w:ascii="Times New Roman" w:eastAsia="Times New Roman" w:hAnsi="Times New Roman"/>
                <w:lang w:eastAsia="en-AU"/>
              </w:rPr>
              <w:fldChar w:fldCharType="end"/>
            </w:r>
          </w:p>
        </w:tc>
      </w:tr>
      <w:tr w:rsidR="00264DDB" w:rsidRPr="00597806" w14:paraId="57463508" w14:textId="77777777" w:rsidTr="00FF36ED">
        <w:trPr>
          <w:trHeight w:val="290"/>
          <w:jc w:val="center"/>
        </w:trPr>
        <w:tc>
          <w:tcPr>
            <w:tcW w:w="1109" w:type="dxa"/>
            <w:vMerge/>
            <w:shd w:val="clear" w:color="auto" w:fill="FFFFFF" w:themeFill="background1"/>
          </w:tcPr>
          <w:p w14:paraId="5B6D51A2"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tcBorders>
              <w:bottom w:val="single" w:sz="4" w:space="0" w:color="000000"/>
            </w:tcBorders>
            <w:shd w:val="clear" w:color="auto" w:fill="FFFFFF" w:themeFill="background1"/>
            <w:hideMark/>
          </w:tcPr>
          <w:p w14:paraId="0BE1A812"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tcBorders>
              <w:bottom w:val="single" w:sz="4" w:space="0" w:color="000000"/>
            </w:tcBorders>
            <w:shd w:val="clear" w:color="auto" w:fill="FFFFFF" w:themeFill="background1"/>
            <w:noWrap/>
            <w:hideMark/>
          </w:tcPr>
          <w:p w14:paraId="6AF96373"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Portal del Oriente Suburb</w:t>
            </w:r>
          </w:p>
        </w:tc>
        <w:tc>
          <w:tcPr>
            <w:tcW w:w="1418" w:type="dxa"/>
            <w:tcBorders>
              <w:bottom w:val="single" w:sz="4" w:space="0" w:color="000000"/>
            </w:tcBorders>
            <w:shd w:val="clear" w:color="auto" w:fill="FFFFFF" w:themeFill="background1"/>
            <w:noWrap/>
            <w:hideMark/>
          </w:tcPr>
          <w:p w14:paraId="7C69135B"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J119 and S102</w:t>
            </w:r>
          </w:p>
        </w:tc>
        <w:tc>
          <w:tcPr>
            <w:tcW w:w="1417" w:type="dxa"/>
            <w:vMerge/>
            <w:tcBorders>
              <w:bottom w:val="single" w:sz="4" w:space="0" w:color="000000"/>
            </w:tcBorders>
            <w:shd w:val="clear" w:color="auto" w:fill="FFFFFF" w:themeFill="background1"/>
            <w:hideMark/>
          </w:tcPr>
          <w:p w14:paraId="66188F81"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07090E75" w14:textId="77777777" w:rsidTr="00FF36ED">
        <w:trPr>
          <w:trHeight w:val="290"/>
          <w:jc w:val="center"/>
        </w:trPr>
        <w:tc>
          <w:tcPr>
            <w:tcW w:w="1109" w:type="dxa"/>
            <w:vMerge/>
            <w:tcBorders>
              <w:top w:val="single" w:sz="4" w:space="0" w:color="000000"/>
            </w:tcBorders>
            <w:shd w:val="clear" w:color="auto" w:fill="FFFFFF" w:themeFill="background1"/>
          </w:tcPr>
          <w:p w14:paraId="3B6D66B2"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tcBorders>
              <w:top w:val="single" w:sz="4" w:space="0" w:color="000000"/>
              <w:bottom w:val="single" w:sz="4" w:space="0" w:color="000000"/>
            </w:tcBorders>
            <w:shd w:val="clear" w:color="auto" w:fill="FFFFFF" w:themeFill="background1"/>
            <w:noWrap/>
            <w:hideMark/>
          </w:tcPr>
          <w:p w14:paraId="6F099EFE"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October 2021</w:t>
            </w:r>
          </w:p>
        </w:tc>
        <w:tc>
          <w:tcPr>
            <w:tcW w:w="3969" w:type="dxa"/>
            <w:tcBorders>
              <w:top w:val="single" w:sz="4" w:space="0" w:color="000000"/>
              <w:bottom w:val="single" w:sz="4" w:space="0" w:color="000000"/>
            </w:tcBorders>
            <w:shd w:val="clear" w:color="auto" w:fill="FFFFFF" w:themeFill="background1"/>
            <w:noWrap/>
            <w:hideMark/>
          </w:tcPr>
          <w:p w14:paraId="5F25586E"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Paraiso Suburb </w:t>
            </w:r>
          </w:p>
        </w:tc>
        <w:tc>
          <w:tcPr>
            <w:tcW w:w="1418" w:type="dxa"/>
            <w:tcBorders>
              <w:top w:val="single" w:sz="4" w:space="0" w:color="000000"/>
              <w:bottom w:val="single" w:sz="4" w:space="0" w:color="000000"/>
            </w:tcBorders>
            <w:shd w:val="clear" w:color="auto" w:fill="FFFFFF" w:themeFill="background1"/>
            <w:noWrap/>
            <w:hideMark/>
          </w:tcPr>
          <w:p w14:paraId="36BE4C01"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J119 and S102</w:t>
            </w:r>
          </w:p>
        </w:tc>
        <w:tc>
          <w:tcPr>
            <w:tcW w:w="1417" w:type="dxa"/>
            <w:tcBorders>
              <w:top w:val="single" w:sz="4" w:space="0" w:color="000000"/>
              <w:bottom w:val="single" w:sz="4" w:space="0" w:color="000000"/>
            </w:tcBorders>
            <w:shd w:val="clear" w:color="auto" w:fill="FFFFFF" w:themeFill="background1"/>
            <w:noWrap/>
            <w:hideMark/>
          </w:tcPr>
          <w:p w14:paraId="3D768640" w14:textId="360D6130"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&lt;EndNote&gt;&lt;Cite&gt;&lt;Author&gt;Moreno Ramirez&lt;/Author&gt;&lt;Year&gt;2021&lt;/Year&gt;&lt;RecNum&gt;427&lt;/RecNum&gt;&lt;DisplayText&gt;(Moreno Ramirez, 2021)&lt;/DisplayText&gt;&lt;record&gt;&lt;rec-number&gt;427&lt;/rec-number&gt;&lt;foreign-keys&gt;&lt;key app="EN" db-id="5wds2rvfgvdv2xevpzoxwapffwraeww0wat9" timestamp="1745370708" guid="87c8dbbf-4df1-49fb-8a18-d88564e9a5f8"&gt;427&lt;/key&gt;&lt;/foreign-keys&gt;&lt;ref-type name="Web Page"&gt;12&lt;/ref-type&gt;&lt;contributors&gt;&lt;authors&gt;&lt;author&gt;Moreno Ramirez, Jose&lt;/author&gt;&lt;/authors&gt;&lt;/contributors&gt;&lt;titles&gt;&lt;title&gt;El Huila en alerta por lluvias&lt;/title&gt;&lt;/titles&gt;&lt;volume&gt;2022&lt;/volume&gt;&lt;number&gt;September&lt;/number&gt;&lt;dates&gt;&lt;year&gt;2021&lt;/year&gt;&lt;/dates&gt;&lt;pub-location&gt;Colombia&lt;/pub-location&gt;&lt;publisher&gt;Caracol Noticias&lt;/publisher&gt;&lt;urls&gt;&lt;related-urls&gt;&lt;url&gt;https://caracol.com.co/emisora/2021/10/19/neiva/1634650333_834804.html&lt;/url&gt;&lt;/related-urls&gt;&lt;/urls&gt;&lt;/record&gt;&lt;/Cite&gt;&lt;/EndNote&gt;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(Moreno Ramirez, 2021)</w:t>
            </w:r>
            <w:r w:rsidRPr="00597806">
              <w:rPr>
                <w:rFonts w:ascii="Times New Roman" w:eastAsia="Times New Roman" w:hAnsi="Times New Roman"/>
                <w:lang w:eastAsia="en-AU"/>
              </w:rPr>
              <w:fldChar w:fldCharType="end"/>
            </w:r>
          </w:p>
        </w:tc>
      </w:tr>
      <w:tr w:rsidR="00264DDB" w:rsidRPr="00597806" w14:paraId="232AED3A" w14:textId="77777777" w:rsidTr="00FF36ED">
        <w:trPr>
          <w:trHeight w:val="290"/>
          <w:jc w:val="center"/>
        </w:trPr>
        <w:tc>
          <w:tcPr>
            <w:tcW w:w="1109" w:type="dxa"/>
            <w:vMerge/>
            <w:shd w:val="clear" w:color="auto" w:fill="FFFFFF" w:themeFill="background1"/>
          </w:tcPr>
          <w:p w14:paraId="017C63BE"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tcBorders>
              <w:top w:val="single" w:sz="4" w:space="0" w:color="000000"/>
              <w:bottom w:val="single" w:sz="4" w:space="0" w:color="000000"/>
            </w:tcBorders>
            <w:shd w:val="clear" w:color="auto" w:fill="FFFFFF" w:themeFill="background1"/>
            <w:noWrap/>
            <w:hideMark/>
          </w:tcPr>
          <w:p w14:paraId="1C0B1D35"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July 2022</w:t>
            </w:r>
          </w:p>
        </w:tc>
        <w:tc>
          <w:tcPr>
            <w:tcW w:w="3969" w:type="dxa"/>
            <w:tcBorders>
              <w:top w:val="single" w:sz="4" w:space="0" w:color="000000"/>
              <w:bottom w:val="single" w:sz="4" w:space="0" w:color="000000"/>
            </w:tcBorders>
            <w:shd w:val="clear" w:color="auto" w:fill="FFFFFF" w:themeFill="background1"/>
            <w:noWrap/>
            <w:hideMark/>
          </w:tcPr>
          <w:p w14:paraId="716C4209"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Solarte Suburb (figure 10 – sky blue color border)</w:t>
            </w:r>
          </w:p>
        </w:tc>
        <w:tc>
          <w:tcPr>
            <w:tcW w:w="1418" w:type="dxa"/>
            <w:tcBorders>
              <w:top w:val="single" w:sz="4" w:space="0" w:color="000000"/>
              <w:bottom w:val="single" w:sz="4" w:space="0" w:color="000000"/>
            </w:tcBorders>
            <w:shd w:val="clear" w:color="auto" w:fill="FFFFFF" w:themeFill="background1"/>
            <w:noWrap/>
            <w:hideMark/>
          </w:tcPr>
          <w:p w14:paraId="612E390F"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J102 and S85</w:t>
            </w:r>
          </w:p>
        </w:tc>
        <w:tc>
          <w:tcPr>
            <w:tcW w:w="1417" w:type="dxa"/>
            <w:tcBorders>
              <w:top w:val="single" w:sz="4" w:space="0" w:color="000000"/>
              <w:bottom w:val="single" w:sz="4" w:space="0" w:color="000000"/>
            </w:tcBorders>
            <w:shd w:val="clear" w:color="auto" w:fill="FFFFFF" w:themeFill="background1"/>
            <w:noWrap/>
            <w:hideMark/>
          </w:tcPr>
          <w:p w14:paraId="454FD854" w14:textId="45423D55"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&lt;EndNote&gt;&lt;Cite&gt;&lt;Author&gt;Digital&lt;/Author&gt;&lt;Year&gt;2022&lt;/Year&gt;&lt;RecNum&gt;448&lt;/RecNum&gt;&lt;DisplayText&gt;(Digital, 2022)&lt;/DisplayText&gt;&lt;record&gt;&lt;rec-number&gt;448&lt;/rec-number&gt;&lt;foreign-keys&gt;&lt;key app="EN" db-id="5wds2rvfgvdv2xevpzoxwapffwraeww0wat9" timestamp="1745370709" guid="7bc3a493-89d3-4c22-b325-b609850147e2"&gt;448&lt;/key&gt;&lt;/foreign-keys&gt;&lt;ref-type name="Social Media"&gt;66&lt;/ref-type&gt;&lt;contributors&gt;&lt;authors&gt;&lt;author&gt;Huila Digital&lt;/author&gt;&lt;/authors&gt;&lt;/contributors&gt;&lt;titles&gt;&lt;title&gt;Inundaciones en vías principales de Pitalito te fuertes lluvias&lt;/title&gt;&lt;secondary-title&gt;Las fuertes lluvias han ocasionado inundaciones en diferentes lugares de #Pitalito. Los conductores hacen verdaderas maniobras para esquivar huecos. Hay vías donde el nivel de agua supera los 50 cm.&amp;#xD;Zonas críticas en el sector de Solarte y la glorieta de las Gemelas Danzantes en la entrada al municipio.&lt;/secondary-title&gt;&lt;/titles&gt;&lt;dates&gt;&lt;year&gt;2022&lt;/year&gt;&lt;/dates&gt;&lt;publisher&gt;Facebook&lt;/publisher&gt;&lt;urls&gt;&lt;related-urls&gt;&lt;url&gt;https://www.facebook.com/elhuiladigital/videos/-inundaciones-en-v%C3%ADas-principales-de-pitalito-te-fuertes-lluvias/2401489926656483/&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(Digital, 2022)</w:t>
            </w:r>
            <w:r w:rsidRPr="00597806">
              <w:rPr>
                <w:rFonts w:ascii="Times New Roman" w:eastAsia="Times New Roman" w:hAnsi="Times New Roman"/>
                <w:lang w:eastAsia="en-AU"/>
              </w:rPr>
              <w:fldChar w:fldCharType="end"/>
            </w:r>
          </w:p>
        </w:tc>
      </w:tr>
      <w:tr w:rsidR="00264DDB" w:rsidRPr="00597806" w14:paraId="7359732B" w14:textId="77777777" w:rsidTr="00FF36ED">
        <w:trPr>
          <w:trHeight w:val="290"/>
          <w:jc w:val="center"/>
        </w:trPr>
        <w:tc>
          <w:tcPr>
            <w:tcW w:w="1109" w:type="dxa"/>
            <w:vMerge/>
            <w:shd w:val="clear" w:color="auto" w:fill="FFFFFF" w:themeFill="background1"/>
          </w:tcPr>
          <w:p w14:paraId="40DB9453"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val="restart"/>
            <w:tcBorders>
              <w:top w:val="single" w:sz="4" w:space="0" w:color="000000"/>
            </w:tcBorders>
            <w:shd w:val="clear" w:color="auto" w:fill="FFFFFF" w:themeFill="background1"/>
            <w:hideMark/>
          </w:tcPr>
          <w:p w14:paraId="42D60E37"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October 2022 </w:t>
            </w:r>
          </w:p>
        </w:tc>
        <w:tc>
          <w:tcPr>
            <w:tcW w:w="3969" w:type="dxa"/>
            <w:tcBorders>
              <w:top w:val="single" w:sz="4" w:space="0" w:color="000000"/>
            </w:tcBorders>
            <w:shd w:val="clear" w:color="auto" w:fill="FFFFFF" w:themeFill="background1"/>
            <w:noWrap/>
            <w:hideMark/>
          </w:tcPr>
          <w:p w14:paraId="28EC3A8F"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INPEC</w:t>
            </w:r>
          </w:p>
        </w:tc>
        <w:tc>
          <w:tcPr>
            <w:tcW w:w="1418" w:type="dxa"/>
            <w:vMerge w:val="restart"/>
            <w:tcBorders>
              <w:top w:val="single" w:sz="4" w:space="0" w:color="000000"/>
            </w:tcBorders>
            <w:shd w:val="clear" w:color="auto" w:fill="FFFFFF" w:themeFill="background1"/>
            <w:noWrap/>
            <w:hideMark/>
          </w:tcPr>
          <w:p w14:paraId="098F4CFB"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J102 and S85</w:t>
            </w:r>
          </w:p>
        </w:tc>
        <w:tc>
          <w:tcPr>
            <w:tcW w:w="1417" w:type="dxa"/>
            <w:vMerge w:val="restart"/>
            <w:tcBorders>
              <w:top w:val="single" w:sz="4" w:space="0" w:color="000000"/>
            </w:tcBorders>
            <w:shd w:val="clear" w:color="auto" w:fill="FFFFFF" w:themeFill="background1"/>
            <w:hideMark/>
          </w:tcPr>
          <w:p w14:paraId="5988E22B" w14:textId="5C14BA92"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&lt;EndNote&gt;&lt;Cite&gt;&lt;Author&gt;Villarreal Ruiz&lt;/Author&gt;&lt;Year&gt;2022&lt;/Year&gt;&lt;RecNum&gt;444&lt;/RecNum&gt;&lt;DisplayText&gt;(Huila, 2022; Villarreal Ruiz, 2022)&lt;/DisplayText&gt;&lt;record&gt;&lt;rec-number&gt;444&lt;/rec-number&gt;&lt;foreign-keys&gt;&lt;key app="EN" db-id="5wds2rvfgvdv2xevpzoxwapffwraeww0wat9" timestamp="1745370709" guid="af89434d-0882-4118-9aef-726843f77ba1"&gt;444&lt;/key&gt;&lt;/foreign-keys&gt;&lt;ref-type name="Web Page"&gt;12&lt;/ref-type&gt;&lt;contributors&gt;&lt;authors&gt;&lt;author&gt;Villarreal Ruiz, Francy&lt;/author&gt;&lt;/authors&gt;&lt;/contributors&gt;&lt;titles&gt;&lt;title&gt;30 edificaciones resultaron afectadas por lluvias en Pitalito&lt;/title&gt;&lt;/titles&gt;&lt;volume&gt;2023&lt;/volume&gt;&lt;number&gt;March&lt;/number&gt;&lt;dates&gt;&lt;year&gt;2022&lt;/year&gt;&lt;/dates&gt;&lt;pub-location&gt;Colombia&lt;/pub-location&gt;&lt;publisher&gt;Caracol Radio&lt;/publisher&gt;&lt;urls&gt;&lt;related-urls&gt;&lt;url&gt;https://caracol.com.co/2022/10/28/30-edificaciones-resultaron-afectadas-por-lluvias-en-pitalito/&lt;/url&gt;&lt;/related-urls&gt;&lt;/urls&gt;&lt;/record&gt;&lt;/Cite&gt;&lt;Cite&gt;&lt;Author&gt;Huila&lt;/Author&gt;&lt;Year&gt;2022&lt;/Year&gt;&lt;RecNum&gt;445&lt;/RecNum&gt;&lt;record&gt;&lt;rec-number&gt;445&lt;/rec-number&gt;&lt;foreign-keys&gt;&lt;key app="EN" db-id="5wds2rvfgvdv2xevpzoxwapffwraeww0wat9" timestamp="1745370709" guid="bc8654ae-3cc6-4a96-83e3-f3238c4f4cd8"&gt;445&lt;/key&gt;&lt;/foreign-keys&gt;&lt;ref-type name="Web Page"&gt;12&lt;/ref-type&gt;&lt;contributors&gt;&lt;authors&gt;&lt;author&gt;Diario del Huila&lt;/author&gt;&lt;/authors&gt;&lt;/contributors&gt;&lt;titles&gt;&lt;title&gt;Fuertes lluvias generaron emergencias en Pitalito&lt;/title&gt;&lt;/titles&gt;&lt;volume&gt;2023&lt;/volume&gt;&lt;number&gt;March&lt;/number&gt;&lt;dates&gt;&lt;year&gt;2022&lt;/year&gt;&lt;/dates&gt;&lt;pub-location&gt;Huila&lt;/pub-location&gt;&lt;publisher&gt;Diario del Huila&lt;/publisher&gt;&lt;urls&gt;&lt;related-urls&gt;&lt;url&gt;https://diariodelhuila.com/fuertes-lluvias-generaron-emergencias-en-pitalito/&lt;/url&gt;&lt;/related-urls&gt;&lt;/urls&gt;&lt;/record&gt;&lt;/Cite&gt;&lt;/EndNote&gt;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(Huila, 2022; Villarreal Ruiz, 2022)</w:t>
            </w:r>
            <w:r w:rsidRPr="00597806">
              <w:rPr>
                <w:rFonts w:ascii="Times New Roman" w:eastAsia="Times New Roman" w:hAnsi="Times New Roman"/>
                <w:lang w:eastAsia="en-AU"/>
              </w:rPr>
              <w:fldChar w:fldCharType="end"/>
            </w:r>
          </w:p>
        </w:tc>
      </w:tr>
      <w:tr w:rsidR="00264DDB" w:rsidRPr="00597806" w14:paraId="52C4E446" w14:textId="77777777" w:rsidTr="00FF36ED">
        <w:trPr>
          <w:trHeight w:val="290"/>
          <w:jc w:val="center"/>
        </w:trPr>
        <w:tc>
          <w:tcPr>
            <w:tcW w:w="1109" w:type="dxa"/>
            <w:vMerge/>
            <w:shd w:val="clear" w:color="auto" w:fill="FFFFFF" w:themeFill="background1"/>
          </w:tcPr>
          <w:p w14:paraId="49A439DF"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shd w:val="clear" w:color="auto" w:fill="FFFFFF" w:themeFill="background1"/>
            <w:hideMark/>
          </w:tcPr>
          <w:p w14:paraId="3C4D0697"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hideMark/>
          </w:tcPr>
          <w:p w14:paraId="72029BE1"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Las </w:t>
            </w:r>
            <w:proofErr w:type="spellStart"/>
            <w:r w:rsidRPr="00597806">
              <w:rPr>
                <w:rFonts w:ascii="Times New Roman" w:eastAsia="Times New Roman" w:hAnsi="Times New Roman"/>
                <w:lang w:eastAsia="en-AU"/>
              </w:rPr>
              <w:t>Gaviotas</w:t>
            </w:r>
            <w:proofErr w:type="spellEnd"/>
            <w:r w:rsidRPr="00597806">
              <w:rPr>
                <w:rFonts w:ascii="Times New Roman" w:eastAsia="Times New Roman" w:hAnsi="Times New Roman"/>
                <w:lang w:eastAsia="en-AU"/>
              </w:rPr>
              <w:t xml:space="preserve"> Suburb</w:t>
            </w:r>
          </w:p>
        </w:tc>
        <w:tc>
          <w:tcPr>
            <w:tcW w:w="1418" w:type="dxa"/>
            <w:vMerge/>
            <w:shd w:val="clear" w:color="auto" w:fill="FFFFFF" w:themeFill="background1"/>
            <w:hideMark/>
          </w:tcPr>
          <w:p w14:paraId="6922FC73"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417" w:type="dxa"/>
            <w:vMerge/>
            <w:shd w:val="clear" w:color="auto" w:fill="FFFFFF" w:themeFill="background1"/>
            <w:hideMark/>
          </w:tcPr>
          <w:p w14:paraId="7E3BAF66"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3CC50108" w14:textId="77777777" w:rsidTr="00FF36ED">
        <w:trPr>
          <w:trHeight w:val="290"/>
          <w:jc w:val="center"/>
        </w:trPr>
        <w:tc>
          <w:tcPr>
            <w:tcW w:w="1109" w:type="dxa"/>
            <w:vMerge/>
            <w:shd w:val="clear" w:color="auto" w:fill="FFFFFF" w:themeFill="background1"/>
          </w:tcPr>
          <w:p w14:paraId="667633F5"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shd w:val="clear" w:color="auto" w:fill="FFFFFF" w:themeFill="background1"/>
            <w:hideMark/>
          </w:tcPr>
          <w:p w14:paraId="5FB438BC"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hideMark/>
          </w:tcPr>
          <w:p w14:paraId="1FF1725E"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Red Cross</w:t>
            </w:r>
          </w:p>
        </w:tc>
        <w:tc>
          <w:tcPr>
            <w:tcW w:w="1418" w:type="dxa"/>
            <w:shd w:val="clear" w:color="auto" w:fill="FFFFFF" w:themeFill="background1"/>
            <w:noWrap/>
            <w:hideMark/>
          </w:tcPr>
          <w:p w14:paraId="0CBD5379"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J127 and S100</w:t>
            </w:r>
          </w:p>
        </w:tc>
        <w:tc>
          <w:tcPr>
            <w:tcW w:w="1417" w:type="dxa"/>
            <w:vMerge/>
            <w:shd w:val="clear" w:color="auto" w:fill="FFFFFF" w:themeFill="background1"/>
            <w:hideMark/>
          </w:tcPr>
          <w:p w14:paraId="5637FBD5"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47B73D05" w14:textId="77777777" w:rsidTr="00FF36ED">
        <w:trPr>
          <w:trHeight w:val="290"/>
          <w:jc w:val="center"/>
        </w:trPr>
        <w:tc>
          <w:tcPr>
            <w:tcW w:w="1109" w:type="dxa"/>
            <w:vMerge/>
            <w:shd w:val="clear" w:color="auto" w:fill="FFFFFF" w:themeFill="background1"/>
          </w:tcPr>
          <w:p w14:paraId="6CC563E6"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shd w:val="clear" w:color="auto" w:fill="FFFFFF" w:themeFill="background1"/>
            <w:hideMark/>
          </w:tcPr>
          <w:p w14:paraId="6B966025"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hideMark/>
          </w:tcPr>
          <w:p w14:paraId="02F3535F"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Coliseum Sports</w:t>
            </w:r>
          </w:p>
        </w:tc>
        <w:tc>
          <w:tcPr>
            <w:tcW w:w="1418" w:type="dxa"/>
            <w:vMerge w:val="restart"/>
            <w:shd w:val="clear" w:color="auto" w:fill="FFFFFF" w:themeFill="background1"/>
            <w:noWrap/>
            <w:hideMark/>
          </w:tcPr>
          <w:p w14:paraId="4BD21497"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J129 and S99</w:t>
            </w:r>
          </w:p>
        </w:tc>
        <w:tc>
          <w:tcPr>
            <w:tcW w:w="1417" w:type="dxa"/>
            <w:vMerge/>
            <w:shd w:val="clear" w:color="auto" w:fill="FFFFFF" w:themeFill="background1"/>
            <w:hideMark/>
          </w:tcPr>
          <w:p w14:paraId="556CBDB9"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0FCB676E" w14:textId="77777777" w:rsidTr="00FF36ED">
        <w:trPr>
          <w:trHeight w:val="290"/>
          <w:jc w:val="center"/>
        </w:trPr>
        <w:tc>
          <w:tcPr>
            <w:tcW w:w="1109" w:type="dxa"/>
            <w:vMerge/>
            <w:tcBorders>
              <w:bottom w:val="single" w:sz="4" w:space="0" w:color="000000"/>
            </w:tcBorders>
            <w:shd w:val="clear" w:color="auto" w:fill="FFFFFF" w:themeFill="background1"/>
          </w:tcPr>
          <w:p w14:paraId="5BACC859" w14:textId="77777777" w:rsidR="00264DDB" w:rsidRPr="00597806" w:rsidRDefault="00264DDB" w:rsidP="00FF36ED">
            <w:pPr>
              <w:spacing w:line="276" w:lineRule="auto"/>
              <w:contextualSpacing/>
              <w:jc w:val="center"/>
              <w:rPr>
                <w:rFonts w:ascii="Times New Roman" w:eastAsia="Times New Roman" w:hAnsi="Times New Roman"/>
                <w:lang w:eastAsia="en-AU"/>
              </w:rPr>
            </w:pPr>
          </w:p>
        </w:tc>
        <w:tc>
          <w:tcPr>
            <w:tcW w:w="1159" w:type="dxa"/>
            <w:vMerge/>
            <w:tcBorders>
              <w:bottom w:val="single" w:sz="4" w:space="0" w:color="000000"/>
            </w:tcBorders>
            <w:shd w:val="clear" w:color="auto" w:fill="FFFFFF" w:themeFill="background1"/>
            <w:hideMark/>
          </w:tcPr>
          <w:p w14:paraId="0E8EEEE1"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tcBorders>
              <w:bottom w:val="single" w:sz="4" w:space="0" w:color="000000"/>
            </w:tcBorders>
            <w:shd w:val="clear" w:color="auto" w:fill="FFFFFF" w:themeFill="background1"/>
            <w:noWrap/>
            <w:hideMark/>
          </w:tcPr>
          <w:p w14:paraId="1C6EDA79"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t xml:space="preserve">San Antonio Hospital </w:t>
            </w:r>
          </w:p>
        </w:tc>
        <w:tc>
          <w:tcPr>
            <w:tcW w:w="1418" w:type="dxa"/>
            <w:vMerge/>
            <w:tcBorders>
              <w:bottom w:val="single" w:sz="4" w:space="0" w:color="000000"/>
            </w:tcBorders>
            <w:shd w:val="clear" w:color="auto" w:fill="FFFFFF" w:themeFill="background1"/>
            <w:hideMark/>
          </w:tcPr>
          <w:p w14:paraId="63C0184A"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417" w:type="dxa"/>
            <w:vMerge/>
            <w:tcBorders>
              <w:bottom w:val="single" w:sz="4" w:space="0" w:color="000000"/>
            </w:tcBorders>
            <w:shd w:val="clear" w:color="auto" w:fill="FFFFFF" w:themeFill="background1"/>
            <w:hideMark/>
          </w:tcPr>
          <w:p w14:paraId="5B70C1E5"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205211D2" w14:textId="77777777" w:rsidTr="00FF36ED">
        <w:trPr>
          <w:trHeight w:val="290"/>
          <w:jc w:val="center"/>
        </w:trPr>
        <w:tc>
          <w:tcPr>
            <w:tcW w:w="1109" w:type="dxa"/>
            <w:vMerge w:val="restart"/>
            <w:tcBorders>
              <w:top w:val="single" w:sz="4" w:space="0" w:color="000000"/>
            </w:tcBorders>
            <w:shd w:val="clear" w:color="auto" w:fill="FFFFFF" w:themeFill="background1"/>
          </w:tcPr>
          <w:p w14:paraId="094B9665" w14:textId="77777777" w:rsidR="00264DDB" w:rsidRPr="00597806" w:rsidRDefault="00264DDB" w:rsidP="00FF36ED">
            <w:pPr>
              <w:spacing w:line="276" w:lineRule="auto"/>
              <w:contextualSpacing/>
              <w:jc w:val="center"/>
              <w:rPr>
                <w:rFonts w:ascii="Times New Roman" w:eastAsia="Times New Roman" w:hAnsi="Times New Roman"/>
                <w:lang w:eastAsia="en-AU"/>
              </w:rPr>
            </w:pPr>
            <w:r w:rsidRPr="00597806">
              <w:rPr>
                <w:rFonts w:ascii="Times New Roman" w:eastAsia="Times New Roman" w:hAnsi="Times New Roman"/>
                <w:lang w:eastAsia="en-AU"/>
              </w:rPr>
              <w:t>B</w:t>
            </w:r>
          </w:p>
        </w:tc>
        <w:tc>
          <w:tcPr>
            <w:tcW w:w="1159" w:type="dxa"/>
            <w:tcBorders>
              <w:top w:val="single" w:sz="4" w:space="0" w:color="000000"/>
            </w:tcBorders>
            <w:shd w:val="clear" w:color="auto" w:fill="FFFFFF" w:themeFill="background1"/>
          </w:tcPr>
          <w:p w14:paraId="33D55358"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November 2021</w:t>
            </w:r>
          </w:p>
        </w:tc>
        <w:tc>
          <w:tcPr>
            <w:tcW w:w="3969" w:type="dxa"/>
            <w:tcBorders>
              <w:top w:val="single" w:sz="4" w:space="0" w:color="000000"/>
            </w:tcBorders>
            <w:shd w:val="clear" w:color="auto" w:fill="FFFFFF" w:themeFill="background1"/>
            <w:noWrap/>
          </w:tcPr>
          <w:p w14:paraId="19EB28B8"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Libertador suburb</w:t>
            </w:r>
          </w:p>
        </w:tc>
        <w:tc>
          <w:tcPr>
            <w:tcW w:w="1418" w:type="dxa"/>
            <w:tcBorders>
              <w:top w:val="single" w:sz="4" w:space="0" w:color="000000"/>
            </w:tcBorders>
            <w:shd w:val="clear" w:color="auto" w:fill="FFFFFF" w:themeFill="background1"/>
          </w:tcPr>
          <w:p w14:paraId="6D85D4D6"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J15 and S1</w:t>
            </w:r>
          </w:p>
        </w:tc>
        <w:tc>
          <w:tcPr>
            <w:tcW w:w="1417" w:type="dxa"/>
            <w:tcBorders>
              <w:top w:val="single" w:sz="4" w:space="0" w:color="000000"/>
            </w:tcBorders>
            <w:shd w:val="clear" w:color="auto" w:fill="FFFFFF" w:themeFill="background1"/>
          </w:tcPr>
          <w:p w14:paraId="42430636" w14:textId="2CEF7D7F"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&lt;EndNote&gt;&lt;Cite&gt;&lt;Author&gt;SVC&lt;/Author&gt;&lt;Year&gt;2021&lt;/Year&gt;&lt;RecNum&gt;531&lt;/RecNum&gt;&lt;DisplayText&gt;(SVC, 2021)&lt;/DisplayText&gt;&lt;record&gt;&lt;rec-number&gt;531&lt;/rec-number&gt;&lt;foreign-keys&gt;&lt;key app="EN" db-id="5wds2rvfgvdv2xevpzoxwapffwraeww0wat9" timestamp="1745370713" guid="519f5779-63ec-47ff-8c40-bb398b437f3c"&gt;531&lt;/key&gt;&lt;/foreign-keys&gt;&lt;ref-type name="Web Page"&gt;12&lt;/ref-type&gt;&lt;contributors&gt;&lt;authors&gt;&lt;author&gt;SVC&lt;/author&gt;&lt;/authors&gt;&lt;/contributors&gt;&lt;titles&gt;&lt;title&gt;Asi esta en Rio Guarapas en Pitalito&lt;/title&gt;&lt;secondary-title&gt;El caudal del río Guarapas está aumentando en horas de la tarde del viernes 19 de noviembre como consecuencia de las fuertes precipitaciones lluviosas en la parte alta del municipio de Palestina, donde se origina este importante afluente.&lt;/secondary-title&gt;&lt;/titles&gt;&lt;volume&gt;2024&lt;/volume&gt;&lt;number&gt;February&lt;/number&gt;&lt;dates&gt;&lt;year&gt;2021&lt;/year&gt;&lt;/dates&gt;&lt;publisher&gt;Youtube&lt;/publisher&gt;&lt;urls&gt;&lt;related-urls&gt;&lt;url&gt;https://www.youtube.com/watch?v=CwAInnLBJHM&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(SVC, 2021)</w:t>
            </w:r>
            <w:r w:rsidRPr="00597806">
              <w:rPr>
                <w:rFonts w:ascii="Times New Roman" w:eastAsia="Times New Roman" w:hAnsi="Times New Roman"/>
                <w:lang w:eastAsia="en-AU"/>
              </w:rPr>
              <w:fldChar w:fldCharType="end"/>
            </w:r>
          </w:p>
        </w:tc>
      </w:tr>
      <w:tr w:rsidR="00264DDB" w:rsidRPr="00597806" w14:paraId="206F8E90" w14:textId="77777777" w:rsidTr="00FF36ED">
        <w:trPr>
          <w:trHeight w:val="290"/>
          <w:jc w:val="center"/>
        </w:trPr>
        <w:tc>
          <w:tcPr>
            <w:tcW w:w="1109" w:type="dxa"/>
            <w:vMerge/>
            <w:shd w:val="clear" w:color="auto" w:fill="FFFFFF" w:themeFill="background1"/>
          </w:tcPr>
          <w:p w14:paraId="078274B8"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159" w:type="dxa"/>
            <w:vMerge w:val="restart"/>
            <w:shd w:val="clear" w:color="auto" w:fill="FFFFFF" w:themeFill="background1"/>
          </w:tcPr>
          <w:p w14:paraId="32C458A3"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October 2022</w:t>
            </w:r>
          </w:p>
        </w:tc>
        <w:tc>
          <w:tcPr>
            <w:tcW w:w="3969" w:type="dxa"/>
            <w:shd w:val="clear" w:color="auto" w:fill="FFFFFF" w:themeFill="background1"/>
            <w:noWrap/>
          </w:tcPr>
          <w:p w14:paraId="31893BFC"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 xml:space="preserve">Street in from of ‘Drogas la </w:t>
            </w:r>
            <w:proofErr w:type="spellStart"/>
            <w:r w:rsidRPr="00597806">
              <w:rPr>
                <w:rFonts w:ascii="Times New Roman" w:eastAsiaTheme="minorHAnsi" w:hAnsi="Times New Roman"/>
                <w:color w:val="auto"/>
                <w:kern w:val="2"/>
                <w:lang w:eastAsia="en-US"/>
              </w:rPr>
              <w:t>rebaja</w:t>
            </w:r>
            <w:proofErr w:type="spellEnd"/>
            <w:r w:rsidRPr="00597806">
              <w:rPr>
                <w:rFonts w:ascii="Times New Roman" w:eastAsiaTheme="minorHAnsi" w:hAnsi="Times New Roman"/>
                <w:color w:val="auto"/>
                <w:kern w:val="2"/>
                <w:lang w:eastAsia="en-US"/>
              </w:rPr>
              <w:t xml:space="preserve">’ (image below). Also, evidence of </w:t>
            </w:r>
          </w:p>
        </w:tc>
        <w:tc>
          <w:tcPr>
            <w:tcW w:w="1418" w:type="dxa"/>
            <w:shd w:val="clear" w:color="auto" w:fill="FFFFFF" w:themeFill="background1"/>
          </w:tcPr>
          <w:p w14:paraId="78CEF30F"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J15 and S1</w:t>
            </w:r>
          </w:p>
        </w:tc>
        <w:tc>
          <w:tcPr>
            <w:tcW w:w="1417" w:type="dxa"/>
            <w:vMerge w:val="restart"/>
            <w:shd w:val="clear" w:color="auto" w:fill="FFFFFF" w:themeFill="background1"/>
          </w:tcPr>
          <w:p w14:paraId="364F6F5A" w14:textId="38EB2F65"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&lt;EndNote&gt;&lt;Cite&gt;&lt;Author&gt;Villarreal Ruiz&lt;/Author&gt;&lt;Year&gt;2022&lt;/Year&gt;&lt;RecNum&gt;444&lt;/RecNum&gt;&lt;DisplayText&gt;(Villarreal Ruiz, 2022)&lt;/DisplayText&gt;&lt;record&gt;&lt;rec-number&gt;444&lt;/rec-number&gt;&lt;foreign-keys&gt;&lt;key app="EN" db-id="5wds2rvfgvdv2xevpzoxwapffwraeww0wat9" timestamp="1745370709" guid="af89434d-0882-4118-9aef-726843f77ba1"&gt;444&lt;/key&gt;&lt;/foreign-keys&gt;&lt;ref-type name="Web Page"&gt;12&lt;/ref-type&gt;&lt;contributors&gt;&lt;authors&gt;&lt;author&gt;Villarreal Ruiz, Francy&lt;/author&gt;&lt;/authors&gt;&lt;/contributors&gt;&lt;titles&gt;&lt;title&gt;30 edificaciones resultaron afectadas por lluvias en Pitalito&lt;/title&gt;&lt;/titles&gt;&lt;volume&gt;2023&lt;/volume&gt;&lt;number&gt;March&lt;/number&gt;&lt;dates&gt;&lt;year&gt;2022&lt;/year&gt;&lt;/dates&gt;&lt;pub-location&gt;Colombia&lt;/pub-location&gt;&lt;publisher&gt;Caracol Radio&lt;/publisher&gt;&lt;urls&gt;&lt;related-urls&gt;&lt;url&gt;https://caracol.com.co/2022/10/28/30-edificaciones-resultaron-afectadas-por-lluvias-en-pitalito/&lt;/url&gt;&lt;/related-urls&gt;&lt;/urls&gt;&lt;/record&gt;&lt;/Cite&gt;&lt;/EndNote&gt;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(Villarreal Ruiz, 2022)</w:t>
            </w:r>
            <w:r w:rsidRPr="00597806">
              <w:rPr>
                <w:rFonts w:ascii="Times New Roman" w:eastAsia="Times New Roman" w:hAnsi="Times New Roman"/>
                <w:lang w:eastAsia="en-AU"/>
              </w:rPr>
              <w:fldChar w:fldCharType="end"/>
            </w:r>
          </w:p>
        </w:tc>
      </w:tr>
      <w:tr w:rsidR="00264DDB" w:rsidRPr="00597806" w14:paraId="3EC4FF39" w14:textId="77777777" w:rsidTr="00FF36ED">
        <w:trPr>
          <w:trHeight w:val="290"/>
          <w:jc w:val="center"/>
        </w:trPr>
        <w:tc>
          <w:tcPr>
            <w:tcW w:w="1109" w:type="dxa"/>
            <w:vMerge/>
            <w:shd w:val="clear" w:color="auto" w:fill="FFFFFF" w:themeFill="background1"/>
          </w:tcPr>
          <w:p w14:paraId="72BCECFF"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159" w:type="dxa"/>
            <w:vMerge/>
            <w:shd w:val="clear" w:color="auto" w:fill="FFFFFF" w:themeFill="background1"/>
          </w:tcPr>
          <w:p w14:paraId="54DCE5CD"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tcPr>
          <w:p w14:paraId="3968CA5B"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 xml:space="preserve">‘ESE Manuel Castro, and </w:t>
            </w:r>
          </w:p>
        </w:tc>
        <w:tc>
          <w:tcPr>
            <w:tcW w:w="1418" w:type="dxa"/>
            <w:shd w:val="clear" w:color="auto" w:fill="FFFFFF" w:themeFill="background1"/>
          </w:tcPr>
          <w:p w14:paraId="0427D995"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J11 and S6</w:t>
            </w:r>
          </w:p>
        </w:tc>
        <w:tc>
          <w:tcPr>
            <w:tcW w:w="1417" w:type="dxa"/>
            <w:vMerge/>
            <w:shd w:val="clear" w:color="auto" w:fill="FFFFFF" w:themeFill="background1"/>
          </w:tcPr>
          <w:p w14:paraId="07D2D86A"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45624780" w14:textId="77777777" w:rsidTr="00FF36ED">
        <w:trPr>
          <w:trHeight w:val="290"/>
          <w:jc w:val="center"/>
        </w:trPr>
        <w:tc>
          <w:tcPr>
            <w:tcW w:w="1109" w:type="dxa"/>
            <w:vMerge/>
            <w:shd w:val="clear" w:color="auto" w:fill="FFFFFF" w:themeFill="background1"/>
          </w:tcPr>
          <w:p w14:paraId="268007B3"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159" w:type="dxa"/>
            <w:vMerge/>
            <w:shd w:val="clear" w:color="auto" w:fill="FFFFFF" w:themeFill="background1"/>
          </w:tcPr>
          <w:p w14:paraId="18B41746"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3969" w:type="dxa"/>
            <w:shd w:val="clear" w:color="auto" w:fill="FFFFFF" w:themeFill="background1"/>
            <w:noWrap/>
          </w:tcPr>
          <w:p w14:paraId="4FEDA994"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San Antonio Hospital</w:t>
            </w:r>
          </w:p>
        </w:tc>
        <w:tc>
          <w:tcPr>
            <w:tcW w:w="1418" w:type="dxa"/>
            <w:shd w:val="clear" w:color="auto" w:fill="FFFFFF" w:themeFill="background1"/>
          </w:tcPr>
          <w:p w14:paraId="6B8F61BD"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J10 and S7</w:t>
            </w:r>
          </w:p>
        </w:tc>
        <w:tc>
          <w:tcPr>
            <w:tcW w:w="1417" w:type="dxa"/>
            <w:vMerge/>
            <w:shd w:val="clear" w:color="auto" w:fill="FFFFFF" w:themeFill="background1"/>
          </w:tcPr>
          <w:p w14:paraId="76A57ABB" w14:textId="77777777" w:rsidR="00264DDB" w:rsidRPr="00597806" w:rsidRDefault="00264DDB" w:rsidP="00FF36ED">
            <w:pPr>
              <w:spacing w:line="276" w:lineRule="auto"/>
              <w:contextualSpacing/>
              <w:jc w:val="left"/>
              <w:rPr>
                <w:rFonts w:ascii="Times New Roman" w:eastAsia="Times New Roman" w:hAnsi="Times New Roman"/>
                <w:lang w:eastAsia="en-AU"/>
              </w:rPr>
            </w:pPr>
          </w:p>
        </w:tc>
      </w:tr>
      <w:tr w:rsidR="00264DDB" w:rsidRPr="00597806" w14:paraId="14A0B45C" w14:textId="77777777" w:rsidTr="00FF36ED">
        <w:trPr>
          <w:trHeight w:val="290"/>
          <w:jc w:val="center"/>
        </w:trPr>
        <w:tc>
          <w:tcPr>
            <w:tcW w:w="1109" w:type="dxa"/>
            <w:vMerge/>
            <w:tcBorders>
              <w:bottom w:val="single" w:sz="4" w:space="0" w:color="auto"/>
            </w:tcBorders>
            <w:shd w:val="clear" w:color="auto" w:fill="FFFFFF" w:themeFill="background1"/>
          </w:tcPr>
          <w:p w14:paraId="665DE52C" w14:textId="77777777" w:rsidR="00264DDB" w:rsidRPr="00597806" w:rsidRDefault="00264DDB" w:rsidP="00FF36ED">
            <w:pPr>
              <w:spacing w:line="276" w:lineRule="auto"/>
              <w:contextualSpacing/>
              <w:jc w:val="left"/>
              <w:rPr>
                <w:rFonts w:ascii="Times New Roman" w:eastAsia="Times New Roman" w:hAnsi="Times New Roman"/>
                <w:lang w:eastAsia="en-AU"/>
              </w:rPr>
            </w:pPr>
          </w:p>
        </w:tc>
        <w:tc>
          <w:tcPr>
            <w:tcW w:w="1159" w:type="dxa"/>
            <w:tcBorders>
              <w:bottom w:val="single" w:sz="4" w:space="0" w:color="auto"/>
            </w:tcBorders>
            <w:shd w:val="clear" w:color="auto" w:fill="FFFFFF" w:themeFill="background1"/>
          </w:tcPr>
          <w:p w14:paraId="3B2DA380" w14:textId="77777777"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heme="minorHAnsi" w:hAnsi="Times New Roman"/>
                <w:color w:val="auto"/>
                <w:kern w:val="2"/>
                <w:lang w:eastAsia="en-US"/>
              </w:rPr>
              <w:t>June 2023</w:t>
            </w:r>
          </w:p>
        </w:tc>
        <w:tc>
          <w:tcPr>
            <w:tcW w:w="3969" w:type="dxa"/>
            <w:tcBorders>
              <w:bottom w:val="single" w:sz="4" w:space="0" w:color="auto"/>
            </w:tcBorders>
            <w:shd w:val="clear" w:color="auto" w:fill="FFFFFF" w:themeFill="background1"/>
            <w:noWrap/>
          </w:tcPr>
          <w:p w14:paraId="60E62929" w14:textId="77777777" w:rsidR="00264DDB" w:rsidRPr="00597806" w:rsidRDefault="00264DDB" w:rsidP="00FF36ED">
            <w:pPr>
              <w:spacing w:line="276" w:lineRule="auto"/>
              <w:contextualSpacing/>
              <w:jc w:val="left"/>
              <w:rPr>
                <w:rFonts w:ascii="Times New Roman" w:eastAsiaTheme="minorHAnsi" w:hAnsi="Times New Roman"/>
                <w:color w:val="auto"/>
                <w:kern w:val="2"/>
                <w:lang w:eastAsia="en-US"/>
              </w:rPr>
            </w:pPr>
            <w:r w:rsidRPr="00597806">
              <w:rPr>
                <w:rFonts w:ascii="Times New Roman" w:eastAsiaTheme="minorHAnsi" w:hAnsi="Times New Roman"/>
                <w:color w:val="auto"/>
                <w:kern w:val="2"/>
                <w:lang w:eastAsia="en-US"/>
              </w:rPr>
              <w:t>Libertador suburb and bridge in ‘</w:t>
            </w:r>
            <w:proofErr w:type="spellStart"/>
            <w:r w:rsidRPr="00597806">
              <w:rPr>
                <w:rFonts w:ascii="Times New Roman" w:eastAsiaTheme="minorHAnsi" w:hAnsi="Times New Roman"/>
                <w:color w:val="auto"/>
                <w:kern w:val="2"/>
                <w:lang w:eastAsia="en-US"/>
              </w:rPr>
              <w:t>carrera</w:t>
            </w:r>
            <w:proofErr w:type="spellEnd"/>
            <w:r w:rsidRPr="00597806">
              <w:rPr>
                <w:rFonts w:ascii="Times New Roman" w:eastAsiaTheme="minorHAnsi" w:hAnsi="Times New Roman"/>
                <w:color w:val="auto"/>
                <w:kern w:val="2"/>
                <w:lang w:eastAsia="en-US"/>
              </w:rPr>
              <w:t xml:space="preserve"> 6</w:t>
            </w:r>
            <w:r w:rsidRPr="00597806">
              <w:rPr>
                <w:rFonts w:ascii="Times New Roman" w:eastAsiaTheme="minorHAnsi" w:hAnsi="Times New Roman"/>
                <w:color w:val="auto"/>
                <w:kern w:val="2"/>
                <w:vertAlign w:val="superscript"/>
                <w:lang w:eastAsia="en-US"/>
              </w:rPr>
              <w:t>th</w:t>
            </w:r>
            <w:r w:rsidRPr="00597806">
              <w:rPr>
                <w:rFonts w:ascii="Times New Roman" w:eastAsiaTheme="minorHAnsi" w:hAnsi="Times New Roman"/>
                <w:color w:val="auto"/>
                <w:kern w:val="2"/>
                <w:lang w:eastAsia="en-US"/>
              </w:rPr>
              <w:t>’</w:t>
            </w:r>
          </w:p>
        </w:tc>
        <w:tc>
          <w:tcPr>
            <w:tcW w:w="1418" w:type="dxa"/>
            <w:tcBorders>
              <w:bottom w:val="single" w:sz="4" w:space="0" w:color="auto"/>
            </w:tcBorders>
            <w:shd w:val="clear" w:color="auto" w:fill="FFFFFF" w:themeFill="background1"/>
          </w:tcPr>
          <w:p w14:paraId="78C5E48E" w14:textId="77777777" w:rsidR="00264DDB" w:rsidRPr="00597806" w:rsidRDefault="00264DDB" w:rsidP="00FF36ED">
            <w:pPr>
              <w:spacing w:line="276" w:lineRule="auto"/>
              <w:contextualSpacing/>
              <w:jc w:val="left"/>
              <w:rPr>
                <w:rFonts w:ascii="Times New Roman" w:eastAsiaTheme="minorHAnsi" w:hAnsi="Times New Roman"/>
                <w:color w:val="auto"/>
                <w:kern w:val="2"/>
                <w:lang w:eastAsia="en-US"/>
              </w:rPr>
            </w:pPr>
            <w:r w:rsidRPr="00597806">
              <w:rPr>
                <w:rFonts w:ascii="Times New Roman" w:eastAsiaTheme="minorHAnsi" w:hAnsi="Times New Roman"/>
                <w:color w:val="auto"/>
                <w:kern w:val="2"/>
                <w:lang w:eastAsia="en-US"/>
              </w:rPr>
              <w:t>J15 and S1</w:t>
            </w:r>
          </w:p>
        </w:tc>
        <w:tc>
          <w:tcPr>
            <w:tcW w:w="1417" w:type="dxa"/>
            <w:tcBorders>
              <w:bottom w:val="single" w:sz="4" w:space="0" w:color="auto"/>
            </w:tcBorders>
            <w:shd w:val="clear" w:color="auto" w:fill="FFFFFF" w:themeFill="background1"/>
          </w:tcPr>
          <w:p w14:paraId="5ADE138B" w14:textId="7D7AF19C" w:rsidR="00264DDB" w:rsidRPr="00597806" w:rsidRDefault="00264DDB" w:rsidP="00FF36ED">
            <w:pPr>
              <w:spacing w:line="276" w:lineRule="auto"/>
              <w:contextualSpacing/>
              <w:jc w:val="left"/>
              <w:rPr>
                <w:rFonts w:ascii="Times New Roman" w:eastAsia="Times New Roman" w:hAnsi="Times New Roman"/>
                <w:lang w:eastAsia="en-AU"/>
              </w:rPr>
            </w:pPr>
            <w:r w:rsidRPr="00597806">
              <w:rPr>
                <w:rFonts w:ascii="Times New Roman" w:eastAsia="Times New Roman" w:hAnsi="Times New Roman"/>
                <w:lang w:eastAsia="en-AU"/>
              </w:rPr>
              <w:fldChar w:fldCharType="begin"/>
            </w:r>
            <w:r w:rsidR="007337C9" w:rsidRPr="00597806">
              <w:rPr>
                <w:rFonts w:ascii="Times New Roman" w:eastAsia="Times New Roman" w:hAnsi="Times New Roman"/>
                <w:lang w:eastAsia="en-AU"/>
              </w:rPr>
              <w:instrText xml:space="preserve"> ADDIN EN.CITE &lt;EndNote&gt;&lt;Cite&gt;&lt;Author&gt;Neiva Stereo&lt;/Author&gt;&lt;Year&gt;2023&lt;/Year&gt;&lt;RecNum&gt;498&lt;/RecNum&gt;&lt;DisplayText&gt;(Neiva Stereo, 2023)&lt;/DisplayText&gt;&lt;record&gt;&lt;rec-number&gt;498&lt;/rec-number&gt;&lt;foreign-keys&gt;&lt;key app="EN" db-id="5wds2rvfgvdv2xevpzoxwapffwraeww0wat9" timestamp="1745370712" guid="23fd0a4b-fb37-4c4e-b9f9-2deda93dfde7"&gt;498&lt;/key&gt;&lt;/foreign-keys&gt;&lt;ref-type name="Web Page"&gt;12&lt;/ref-type&gt;&lt;contributors&gt;&lt;authors&gt;&lt;author&gt;Neiva Stereo,&lt;/author&gt;&lt;/authors&gt;&lt;/contributors&gt;&lt;titles&gt;&lt;title&gt;Lluvias en Pitalito causan emergencias&lt;/title&gt;&lt;/titles&gt;&lt;volume&gt;2024&lt;/volume&gt;&lt;number&gt;February&lt;/number&gt;&lt;dates&gt;&lt;year&gt;2023&lt;/year&gt;&lt;/dates&gt;&lt;pub-location&gt;Huila&lt;/pub-location&gt;&lt;publisher&gt;Neiva Estereo&lt;/publisher&gt;&lt;urls&gt;&lt;related-urls&gt;&lt;url&gt;https://neivaestereo.co/lluvias-en-pitalito-causan-emergencias/&lt;/url&gt;&lt;/related-urls&gt;&lt;/urls&gt;&lt;/record&gt;&lt;/Cite&gt;&lt;/EndNote&gt;</w:instrText>
            </w:r>
            <w:r w:rsidRPr="00597806">
              <w:rPr>
                <w:rFonts w:ascii="Times New Roman" w:eastAsia="Times New Roman" w:hAnsi="Times New Roman"/>
                <w:lang w:eastAsia="en-AU"/>
              </w:rPr>
              <w:fldChar w:fldCharType="separate"/>
            </w:r>
            <w:r w:rsidRPr="00597806">
              <w:rPr>
                <w:rFonts w:ascii="Times New Roman" w:eastAsia="Times New Roman" w:hAnsi="Times New Roman"/>
                <w:noProof/>
                <w:lang w:eastAsia="en-AU"/>
              </w:rPr>
              <w:t>(Neiva Stereo, 2023)</w:t>
            </w:r>
            <w:r w:rsidRPr="00597806">
              <w:rPr>
                <w:rFonts w:ascii="Times New Roman" w:eastAsia="Times New Roman" w:hAnsi="Times New Roman"/>
                <w:lang w:eastAsia="en-AU"/>
              </w:rPr>
              <w:fldChar w:fldCharType="end"/>
            </w:r>
          </w:p>
        </w:tc>
      </w:tr>
    </w:tbl>
    <w:p w14:paraId="7433E05F" w14:textId="77777777" w:rsidR="00264DDB" w:rsidRPr="00597806" w:rsidRDefault="00264DDB" w:rsidP="00264DDB">
      <w:pPr>
        <w:pStyle w:val="MDPI31text"/>
        <w:spacing w:line="276" w:lineRule="auto"/>
        <w:ind w:left="0"/>
        <w:contextualSpacing/>
        <w:rPr>
          <w:rFonts w:ascii="Times New Roman" w:hAnsi="Times New Roman"/>
          <w:szCs w:val="20"/>
        </w:rPr>
      </w:pPr>
    </w:p>
    <w:p w14:paraId="1CCEE4CE" w14:textId="036DEE76" w:rsidR="009A581B" w:rsidRPr="00597806" w:rsidRDefault="00D605A9" w:rsidP="009A581B">
      <w:pPr>
        <w:spacing w:line="276" w:lineRule="auto"/>
        <w:contextualSpacing/>
        <w:jc w:val="center"/>
        <w:rPr>
          <w:rFonts w:ascii="Times New Roman" w:hAnsi="Times New Roman"/>
        </w:rPr>
      </w:pPr>
      <w:r w:rsidRPr="00597806">
        <w:rPr>
          <w:rFonts w:ascii="Times New Roman" w:hAnsi="Times New Roman"/>
          <w:noProof/>
        </w:rPr>
        <w:drawing>
          <wp:inline distT="0" distB="0" distL="0" distR="0" wp14:anchorId="4958AA5C" wp14:editId="2F79F446">
            <wp:extent cx="4307727" cy="1851660"/>
            <wp:effectExtent l="0" t="0" r="0" b="0"/>
            <wp:docPr id="1963929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3460" cy="1858423"/>
                    </a:xfrm>
                    <a:prstGeom prst="rect">
                      <a:avLst/>
                    </a:prstGeom>
                    <a:noFill/>
                  </pic:spPr>
                </pic:pic>
              </a:graphicData>
            </a:graphic>
          </wp:inline>
        </w:drawing>
      </w:r>
    </w:p>
    <w:p w14:paraId="56C31AF4" w14:textId="348E1C4F" w:rsidR="00CA31C1" w:rsidRPr="00597806" w:rsidRDefault="009A581B" w:rsidP="00CA31C1">
      <w:pPr>
        <w:rPr>
          <w:rFonts w:ascii="Times New Roman" w:eastAsia="Times New Roman" w:hAnsi="Times New Roman"/>
          <w:snapToGrid w:val="0"/>
          <w:lang w:eastAsia="de-DE" w:bidi="en-US"/>
        </w:rPr>
      </w:pPr>
      <w:r w:rsidRPr="00597806">
        <w:rPr>
          <w:rFonts w:ascii="Times New Roman" w:hAnsi="Times New Roman"/>
          <w:b/>
          <w:bCs/>
        </w:rPr>
        <w:t>Figure S</w:t>
      </w:r>
      <w:r w:rsidR="0025095A" w:rsidRPr="00597806">
        <w:rPr>
          <w:rFonts w:ascii="Times New Roman" w:hAnsi="Times New Roman"/>
          <w:b/>
          <w:bCs/>
        </w:rPr>
        <w:t>4.</w:t>
      </w:r>
      <w:r w:rsidRPr="00597806">
        <w:rPr>
          <w:rFonts w:ascii="Times New Roman" w:hAnsi="Times New Roman"/>
        </w:rPr>
        <w:t xml:space="preserve"> </w:t>
      </w:r>
      <w:r w:rsidR="00CA31C1" w:rsidRPr="00597806">
        <w:rPr>
          <w:rFonts w:ascii="Times New Roman" w:hAnsi="Times New Roman"/>
        </w:rPr>
        <w:t>T</w:t>
      </w:r>
      <w:r w:rsidR="00CA31C1" w:rsidRPr="00597806">
        <w:rPr>
          <w:rFonts w:ascii="Times New Roman" w:eastAsia="Times New Roman" w:hAnsi="Times New Roman"/>
          <w:snapToGrid w:val="0"/>
          <w:lang w:eastAsia="de-DE" w:bidi="en-US"/>
        </w:rPr>
        <w:t xml:space="preserve">otal runoff volume for sixteen BGI scenarios compared to the current situation (baseline) in Case Study B, </w:t>
      </w:r>
      <w:proofErr w:type="spellStart"/>
      <w:r w:rsidR="00CA31C1" w:rsidRPr="00597806">
        <w:rPr>
          <w:rFonts w:ascii="Times New Roman" w:eastAsia="Times New Roman" w:hAnsi="Times New Roman"/>
          <w:snapToGrid w:val="0"/>
          <w:lang w:eastAsia="de-DE" w:bidi="en-US"/>
        </w:rPr>
        <w:t>Pitalito</w:t>
      </w:r>
      <w:proofErr w:type="spellEnd"/>
      <w:r w:rsidR="00CA31C1" w:rsidRPr="00597806">
        <w:rPr>
          <w:rFonts w:ascii="Times New Roman" w:eastAsia="Times New Roman" w:hAnsi="Times New Roman"/>
          <w:snapToGrid w:val="0"/>
          <w:lang w:eastAsia="de-DE" w:bidi="en-US"/>
        </w:rPr>
        <w:t>, Huila, Colombia. Scenarios include five single-element cases (BRC, RG, PP, IT, and VS) and eleven combinations of two to four elements. Results highlight bioretention cells (BRC) as the most effective individual element, with increased performance observed in multi-element configurations.</w:t>
      </w:r>
    </w:p>
    <w:p w14:paraId="6AB138FB" w14:textId="15EDD477" w:rsidR="009A581B" w:rsidRPr="00597806" w:rsidRDefault="009A581B" w:rsidP="00CA31C1">
      <w:pPr>
        <w:pStyle w:val="MDPI31text"/>
        <w:spacing w:line="276" w:lineRule="auto"/>
        <w:ind w:left="0" w:firstLine="0"/>
        <w:contextualSpacing/>
        <w:rPr>
          <w:rFonts w:ascii="Times New Roman" w:hAnsi="Times New Roman"/>
        </w:rPr>
      </w:pPr>
    </w:p>
    <w:p w14:paraId="2925AEEF" w14:textId="3FE320A3" w:rsidR="00264DDB" w:rsidRPr="00597806" w:rsidRDefault="00A144DE" w:rsidP="00A144DE">
      <w:pPr>
        <w:pStyle w:val="MDPI31text"/>
        <w:spacing w:line="276" w:lineRule="auto"/>
        <w:ind w:left="0" w:firstLine="0"/>
        <w:contextualSpacing/>
        <w:jc w:val="center"/>
        <w:rPr>
          <w:rFonts w:ascii="Times New Roman" w:hAnsi="Times New Roman"/>
          <w:szCs w:val="20"/>
        </w:rPr>
      </w:pPr>
      <w:r w:rsidRPr="00597806">
        <w:rPr>
          <w:rFonts w:ascii="Times New Roman" w:hAnsi="Times New Roman"/>
          <w:noProof/>
        </w:rPr>
        <w:drawing>
          <wp:inline distT="0" distB="0" distL="0" distR="0" wp14:anchorId="0767EF13" wp14:editId="4229EF61">
            <wp:extent cx="4508686" cy="2197634"/>
            <wp:effectExtent l="0" t="0" r="6350" b="0"/>
            <wp:docPr id="2056665353" name="Picture 6" descr="A graph of a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65353" name="Picture 6" descr="A graph of a system&#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t="7783"/>
                    <a:stretch/>
                  </pic:blipFill>
                  <pic:spPr bwMode="auto">
                    <a:xfrm>
                      <a:off x="0" y="0"/>
                      <a:ext cx="4563016" cy="2224115"/>
                    </a:xfrm>
                    <a:prstGeom prst="rect">
                      <a:avLst/>
                    </a:prstGeom>
                    <a:noFill/>
                    <a:ln>
                      <a:noFill/>
                    </a:ln>
                    <a:extLst>
                      <a:ext uri="{53640926-AAD7-44D8-BBD7-CCE9431645EC}">
                        <a14:shadowObscured xmlns:a14="http://schemas.microsoft.com/office/drawing/2010/main"/>
                      </a:ext>
                    </a:extLst>
                  </pic:spPr>
                </pic:pic>
              </a:graphicData>
            </a:graphic>
          </wp:inline>
        </w:drawing>
      </w:r>
    </w:p>
    <w:p w14:paraId="74B50C28" w14:textId="7042D818" w:rsidR="007337C9" w:rsidRPr="00597806" w:rsidRDefault="006A2CA2" w:rsidP="00597806">
      <w:pPr>
        <w:spacing w:after="160" w:line="278" w:lineRule="auto"/>
        <w:rPr>
          <w:rFonts w:ascii="Times New Roman" w:hAnsi="Times New Roman"/>
        </w:rPr>
      </w:pPr>
      <w:r w:rsidRPr="00597806">
        <w:rPr>
          <w:rFonts w:ascii="Times New Roman" w:hAnsi="Times New Roman"/>
          <w:b/>
          <w:bCs/>
        </w:rPr>
        <w:t>Figure S5.</w:t>
      </w:r>
      <w:r w:rsidRPr="00597806">
        <w:rPr>
          <w:rFonts w:ascii="Times New Roman" w:hAnsi="Times New Roman"/>
        </w:rPr>
        <w:t xml:space="preserve"> </w:t>
      </w:r>
      <w:r w:rsidR="00E32630" w:rsidRPr="00597806">
        <w:rPr>
          <w:rFonts w:ascii="Times New Roman" w:hAnsi="Times New Roman"/>
        </w:rPr>
        <w:t xml:space="preserve">Comparison of simulated runoff for two BGI placement strategies using the Best-Case Scenario (BSc) in Case Study B, </w:t>
      </w:r>
      <w:proofErr w:type="spellStart"/>
      <w:r w:rsidR="00E32630" w:rsidRPr="00597806">
        <w:rPr>
          <w:rFonts w:ascii="Times New Roman" w:hAnsi="Times New Roman"/>
        </w:rPr>
        <w:t>Pitalito</w:t>
      </w:r>
      <w:proofErr w:type="spellEnd"/>
      <w:r w:rsidR="00E32630" w:rsidRPr="00597806">
        <w:rPr>
          <w:rFonts w:ascii="Times New Roman" w:hAnsi="Times New Roman"/>
        </w:rPr>
        <w:t xml:space="preserve">, Huila, Colombia. The baseline scenario without BGI is shown in red; the targeted placement strategy (focused on key flood-prone sub-catchments) is shown in blue; and the diffuse placement strategy (across non-priority sub-catchments) is shown in yellow. </w:t>
      </w:r>
      <w:r w:rsidR="007337C9" w:rsidRPr="00597806">
        <w:rPr>
          <w:rFonts w:ascii="Times New Roman" w:hAnsi="Times New Roman"/>
        </w:rPr>
        <w:br w:type="page"/>
      </w:r>
    </w:p>
    <w:p w14:paraId="182AE2C5" w14:textId="77777777" w:rsidR="007337C9" w:rsidRPr="00597806" w:rsidRDefault="007337C9" w:rsidP="004B4179">
      <w:pPr>
        <w:spacing w:line="276" w:lineRule="auto"/>
        <w:contextualSpacing/>
        <w:rPr>
          <w:rFonts w:ascii="Times New Roman" w:hAnsi="Times New Roman"/>
        </w:rPr>
      </w:pPr>
    </w:p>
    <w:p w14:paraId="7FDA51AA" w14:textId="727A9050" w:rsidR="007337C9" w:rsidRPr="00597806" w:rsidRDefault="00597806" w:rsidP="004B4179">
      <w:pPr>
        <w:spacing w:line="276" w:lineRule="auto"/>
        <w:contextualSpacing/>
        <w:rPr>
          <w:rFonts w:ascii="Times New Roman" w:hAnsi="Times New Roman"/>
          <w:b/>
          <w:bCs/>
        </w:rPr>
      </w:pPr>
      <w:r>
        <w:rPr>
          <w:rFonts w:ascii="Times New Roman" w:hAnsi="Times New Roman"/>
          <w:b/>
          <w:bCs/>
        </w:rPr>
        <w:t>References</w:t>
      </w:r>
    </w:p>
    <w:p w14:paraId="19E7F356" w14:textId="5C49DDF1" w:rsidR="007337C9" w:rsidRPr="00597806" w:rsidRDefault="007337C9" w:rsidP="007337C9">
      <w:pPr>
        <w:pStyle w:val="EndNoteBibliography"/>
        <w:ind w:left="720" w:hanging="720"/>
        <w:rPr>
          <w:rFonts w:ascii="Times New Roman" w:hAnsi="Times New Roman"/>
          <w:lang w:val="es-CO"/>
        </w:rPr>
      </w:pPr>
      <w:r w:rsidRPr="00597806">
        <w:rPr>
          <w:rFonts w:ascii="Times New Roman" w:hAnsi="Times New Roman"/>
        </w:rPr>
        <w:fldChar w:fldCharType="begin"/>
      </w:r>
      <w:r w:rsidRPr="00597806">
        <w:rPr>
          <w:rFonts w:ascii="Times New Roman" w:hAnsi="Times New Roman"/>
          <w:lang w:val="es-CO"/>
        </w:rPr>
        <w:instrText xml:space="preserve"> ADDIN EN.REFLIST </w:instrText>
      </w:r>
      <w:r w:rsidRPr="00597806">
        <w:rPr>
          <w:rFonts w:ascii="Times New Roman" w:hAnsi="Times New Roman"/>
        </w:rPr>
        <w:fldChar w:fldCharType="separate"/>
      </w:r>
      <w:r w:rsidRPr="00597806">
        <w:rPr>
          <w:rFonts w:ascii="Times New Roman" w:hAnsi="Times New Roman"/>
          <w:lang w:val="es-CO"/>
        </w:rPr>
        <w:t xml:space="preserve">Digital, H. (2022). </w:t>
      </w:r>
      <w:r w:rsidRPr="00597806">
        <w:rPr>
          <w:rFonts w:ascii="Times New Roman" w:hAnsi="Times New Roman"/>
          <w:i/>
          <w:lang w:val="es-CO"/>
        </w:rPr>
        <w:t>Inundaciones en vías principales de Pitalito te fuertes lluvias</w:t>
      </w:r>
      <w:r w:rsidRPr="00597806">
        <w:rPr>
          <w:rFonts w:ascii="Times New Roman" w:hAnsi="Times New Roman"/>
          <w:lang w:val="es-CO"/>
        </w:rPr>
        <w:t xml:space="preserve">Facebook. </w:t>
      </w:r>
      <w:hyperlink r:id="rId16" w:history="1">
        <w:r w:rsidRPr="00597806">
          <w:rPr>
            <w:rStyle w:val="Hyperlink"/>
            <w:rFonts w:ascii="Times New Roman" w:hAnsi="Times New Roman"/>
            <w:lang w:val="es-CO"/>
          </w:rPr>
          <w:t>https://www.facebook.com/elhuiladigital/videos/-inundaciones-en-v%C3%ADas-principales-de-pitalito-te-fuertes-lluvias/2401489926656483/</w:t>
        </w:r>
      </w:hyperlink>
    </w:p>
    <w:p w14:paraId="11D57F63" w14:textId="47446823" w:rsidR="007337C9" w:rsidRPr="00597806" w:rsidRDefault="007337C9" w:rsidP="007337C9">
      <w:pPr>
        <w:pStyle w:val="EndNoteBibliography"/>
        <w:ind w:left="720" w:hanging="720"/>
        <w:rPr>
          <w:rFonts w:ascii="Times New Roman" w:hAnsi="Times New Roman"/>
          <w:lang w:val="es-CO"/>
        </w:rPr>
      </w:pPr>
      <w:r w:rsidRPr="00597806">
        <w:rPr>
          <w:rFonts w:ascii="Times New Roman" w:hAnsi="Times New Roman"/>
          <w:lang w:val="es-CO"/>
        </w:rPr>
        <w:t xml:space="preserve">Huila, D. d. (2022). </w:t>
      </w:r>
      <w:r w:rsidRPr="00597806">
        <w:rPr>
          <w:rFonts w:ascii="Times New Roman" w:hAnsi="Times New Roman"/>
          <w:i/>
          <w:lang w:val="es-CO"/>
        </w:rPr>
        <w:t>Fuertes lluvias generaron emergencias en Pitalito</w:t>
      </w:r>
      <w:r w:rsidRPr="00597806">
        <w:rPr>
          <w:rFonts w:ascii="Times New Roman" w:hAnsi="Times New Roman"/>
          <w:lang w:val="es-CO"/>
        </w:rPr>
        <w:t xml:space="preserve">. Diario del Huila. Retrieved March from </w:t>
      </w:r>
      <w:hyperlink r:id="rId17" w:history="1">
        <w:r w:rsidRPr="00597806">
          <w:rPr>
            <w:rStyle w:val="Hyperlink"/>
            <w:rFonts w:ascii="Times New Roman" w:hAnsi="Times New Roman"/>
            <w:lang w:val="es-CO"/>
          </w:rPr>
          <w:t>https://diariodelhuila.com/fuertes-lluvias-generaron-emergencias-en-pitalito/</w:t>
        </w:r>
      </w:hyperlink>
    </w:p>
    <w:p w14:paraId="6B0AFE04" w14:textId="6D7AA0B8" w:rsidR="007337C9" w:rsidRPr="00597806" w:rsidRDefault="007337C9" w:rsidP="007337C9">
      <w:pPr>
        <w:pStyle w:val="EndNoteBibliography"/>
        <w:ind w:left="720" w:hanging="720"/>
        <w:rPr>
          <w:rFonts w:ascii="Times New Roman" w:hAnsi="Times New Roman"/>
        </w:rPr>
      </w:pPr>
      <w:r w:rsidRPr="00597806">
        <w:rPr>
          <w:rFonts w:ascii="Times New Roman" w:hAnsi="Times New Roman"/>
          <w:lang w:val="es-CO"/>
        </w:rPr>
        <w:t xml:space="preserve">Moreno Ramirez, J. (2021). </w:t>
      </w:r>
      <w:r w:rsidRPr="00597806">
        <w:rPr>
          <w:rFonts w:ascii="Times New Roman" w:hAnsi="Times New Roman"/>
          <w:i/>
          <w:lang w:val="es-CO"/>
        </w:rPr>
        <w:t>El Huila en alerta por lluvias</w:t>
      </w:r>
      <w:r w:rsidRPr="00597806">
        <w:rPr>
          <w:rFonts w:ascii="Times New Roman" w:hAnsi="Times New Roman"/>
          <w:lang w:val="es-CO"/>
        </w:rPr>
        <w:t xml:space="preserve">. </w:t>
      </w:r>
      <w:r w:rsidRPr="00597806">
        <w:rPr>
          <w:rFonts w:ascii="Times New Roman" w:hAnsi="Times New Roman"/>
        </w:rPr>
        <w:t xml:space="preserve">Caracol Noticias. Retrieved September from </w:t>
      </w:r>
      <w:hyperlink r:id="rId18" w:history="1">
        <w:r w:rsidRPr="00597806">
          <w:rPr>
            <w:rStyle w:val="Hyperlink"/>
            <w:rFonts w:ascii="Times New Roman" w:hAnsi="Times New Roman"/>
          </w:rPr>
          <w:t>https://caracol.com.co/emisora/2021/10/19/neiva/1634650333_834804.html</w:t>
        </w:r>
      </w:hyperlink>
    </w:p>
    <w:p w14:paraId="1C7B9E3B" w14:textId="0E5D7C69" w:rsidR="007337C9" w:rsidRPr="00597806" w:rsidRDefault="007337C9" w:rsidP="007337C9">
      <w:pPr>
        <w:pStyle w:val="EndNoteBibliography"/>
        <w:ind w:left="720" w:hanging="720"/>
        <w:rPr>
          <w:rFonts w:ascii="Times New Roman" w:hAnsi="Times New Roman"/>
        </w:rPr>
      </w:pPr>
      <w:r w:rsidRPr="00597806">
        <w:rPr>
          <w:rFonts w:ascii="Times New Roman" w:hAnsi="Times New Roman"/>
          <w:lang w:val="es-CO"/>
        </w:rPr>
        <w:t xml:space="preserve">Neiva Stereo. (2023). </w:t>
      </w:r>
      <w:r w:rsidRPr="00597806">
        <w:rPr>
          <w:rFonts w:ascii="Times New Roman" w:hAnsi="Times New Roman"/>
          <w:i/>
          <w:lang w:val="es-CO"/>
        </w:rPr>
        <w:t>Lluvias en Pitalito causan emergencias</w:t>
      </w:r>
      <w:r w:rsidRPr="00597806">
        <w:rPr>
          <w:rFonts w:ascii="Times New Roman" w:hAnsi="Times New Roman"/>
          <w:lang w:val="es-CO"/>
        </w:rPr>
        <w:t xml:space="preserve">. </w:t>
      </w:r>
      <w:r w:rsidRPr="00597806">
        <w:rPr>
          <w:rFonts w:ascii="Times New Roman" w:hAnsi="Times New Roman"/>
        </w:rPr>
        <w:t xml:space="preserve">Neiva Estereo. Retrieved February from </w:t>
      </w:r>
      <w:hyperlink r:id="rId19" w:history="1">
        <w:r w:rsidRPr="00597806">
          <w:rPr>
            <w:rStyle w:val="Hyperlink"/>
            <w:rFonts w:ascii="Times New Roman" w:hAnsi="Times New Roman"/>
          </w:rPr>
          <w:t>https://neivaestereo.co/lluvias-en-pitalito-causan-emergencias/</w:t>
        </w:r>
      </w:hyperlink>
    </w:p>
    <w:p w14:paraId="1909B9E1" w14:textId="57F04119" w:rsidR="007337C9" w:rsidRPr="00597806" w:rsidRDefault="007337C9" w:rsidP="007337C9">
      <w:pPr>
        <w:pStyle w:val="EndNoteBibliography"/>
        <w:ind w:left="720" w:hanging="720"/>
        <w:rPr>
          <w:rFonts w:ascii="Times New Roman" w:hAnsi="Times New Roman"/>
          <w:lang w:val="es-CO"/>
        </w:rPr>
      </w:pPr>
      <w:r w:rsidRPr="00597806">
        <w:rPr>
          <w:rFonts w:ascii="Times New Roman" w:hAnsi="Times New Roman"/>
          <w:lang w:val="es-CO"/>
        </w:rPr>
        <w:t xml:space="preserve">Pitalito, T. N. (2021). </w:t>
      </w:r>
      <w:r w:rsidRPr="00597806">
        <w:rPr>
          <w:rFonts w:ascii="Times New Roman" w:hAnsi="Times New Roman"/>
          <w:i/>
          <w:lang w:val="es-CO"/>
        </w:rPr>
        <w:t>Inundaciones en Pitalito tras fuertes lluvias</w:t>
      </w:r>
      <w:r w:rsidRPr="00597806">
        <w:rPr>
          <w:rFonts w:ascii="Times New Roman" w:hAnsi="Times New Roman"/>
          <w:lang w:val="es-CO"/>
        </w:rPr>
        <w:t xml:space="preserve"> </w:t>
      </w:r>
      <w:hyperlink r:id="rId20" w:history="1">
        <w:r w:rsidRPr="00597806">
          <w:rPr>
            <w:rStyle w:val="Hyperlink"/>
            <w:rFonts w:ascii="Times New Roman" w:hAnsi="Times New Roman"/>
            <w:lang w:val="es-CO"/>
          </w:rPr>
          <w:t>https://www.facebook.com/tvnoticiaspitalito/videos/inundaciones-en-pitalito-tras-fuertes-lluvias/1157505828033700/</w:t>
        </w:r>
      </w:hyperlink>
    </w:p>
    <w:p w14:paraId="604E8342" w14:textId="48B950CA" w:rsidR="007337C9" w:rsidRPr="00597806" w:rsidRDefault="007337C9" w:rsidP="007337C9">
      <w:pPr>
        <w:pStyle w:val="EndNoteBibliography"/>
        <w:ind w:left="720" w:hanging="720"/>
        <w:rPr>
          <w:rFonts w:ascii="Times New Roman" w:hAnsi="Times New Roman"/>
          <w:lang w:val="es-CO"/>
        </w:rPr>
      </w:pPr>
      <w:r w:rsidRPr="00597806">
        <w:rPr>
          <w:rFonts w:ascii="Times New Roman" w:hAnsi="Times New Roman"/>
          <w:lang w:val="es-CO"/>
        </w:rPr>
        <w:t xml:space="preserve">Radio, B. (2021). </w:t>
      </w:r>
      <w:r w:rsidRPr="00597806">
        <w:rPr>
          <w:rFonts w:ascii="Times New Roman" w:hAnsi="Times New Roman"/>
          <w:i/>
          <w:lang w:val="es-CO"/>
        </w:rPr>
        <w:t>Varias viviendas afectadas y colapso en las vías tras las fuertes lluvias en Pitalito, Huila</w:t>
      </w:r>
      <w:r w:rsidRPr="00597806">
        <w:rPr>
          <w:rFonts w:ascii="Times New Roman" w:hAnsi="Times New Roman"/>
          <w:lang w:val="es-CO"/>
        </w:rPr>
        <w:t xml:space="preserve">. Blu Radio Colombia. Retrieved March from </w:t>
      </w:r>
      <w:hyperlink r:id="rId21" w:history="1">
        <w:r w:rsidRPr="00597806">
          <w:rPr>
            <w:rStyle w:val="Hyperlink"/>
            <w:rFonts w:ascii="Times New Roman" w:hAnsi="Times New Roman"/>
            <w:lang w:val="es-CO"/>
          </w:rPr>
          <w:t>https://www.bluradio.com/nacion/varias-viviendas-afectadas-y-colapso-en-las-vias-tras-las-fuertes-lluvias-en-pitalito-huila</w:t>
        </w:r>
      </w:hyperlink>
    </w:p>
    <w:p w14:paraId="5B1DCDDE" w14:textId="3275C173" w:rsidR="007337C9" w:rsidRPr="00597806" w:rsidRDefault="007337C9" w:rsidP="007337C9">
      <w:pPr>
        <w:pStyle w:val="EndNoteBibliography"/>
        <w:ind w:left="720" w:hanging="720"/>
        <w:rPr>
          <w:rFonts w:ascii="Times New Roman" w:hAnsi="Times New Roman"/>
        </w:rPr>
      </w:pPr>
      <w:r w:rsidRPr="00597806">
        <w:rPr>
          <w:rFonts w:ascii="Times New Roman" w:hAnsi="Times New Roman"/>
          <w:lang w:val="es-CO"/>
        </w:rPr>
        <w:t xml:space="preserve">SVC. (2021). </w:t>
      </w:r>
      <w:r w:rsidRPr="00597806">
        <w:rPr>
          <w:rFonts w:ascii="Times New Roman" w:hAnsi="Times New Roman"/>
          <w:i/>
          <w:lang w:val="es-CO"/>
        </w:rPr>
        <w:t>Asi esta en Rio Guarapas en Pitalito</w:t>
      </w:r>
      <w:r w:rsidRPr="00597806">
        <w:rPr>
          <w:rFonts w:ascii="Times New Roman" w:hAnsi="Times New Roman"/>
          <w:lang w:val="es-CO"/>
        </w:rPr>
        <w:t xml:space="preserve">. </w:t>
      </w:r>
      <w:r w:rsidRPr="00597806">
        <w:rPr>
          <w:rFonts w:ascii="Times New Roman" w:hAnsi="Times New Roman"/>
        </w:rPr>
        <w:t xml:space="preserve">Youtube. Retrieved February from </w:t>
      </w:r>
      <w:hyperlink r:id="rId22" w:history="1">
        <w:r w:rsidRPr="00597806">
          <w:rPr>
            <w:rStyle w:val="Hyperlink"/>
            <w:rFonts w:ascii="Times New Roman" w:hAnsi="Times New Roman"/>
          </w:rPr>
          <w:t>https://www.youtube.com/watch?v=CwAInnLBJHM</w:t>
        </w:r>
      </w:hyperlink>
    </w:p>
    <w:p w14:paraId="767FAD6C" w14:textId="1C762C5C" w:rsidR="007337C9" w:rsidRPr="00597806" w:rsidRDefault="007337C9" w:rsidP="007337C9">
      <w:pPr>
        <w:pStyle w:val="EndNoteBibliography"/>
        <w:ind w:left="720" w:hanging="720"/>
        <w:rPr>
          <w:rFonts w:ascii="Times New Roman" w:hAnsi="Times New Roman"/>
        </w:rPr>
      </w:pPr>
      <w:r w:rsidRPr="00597806">
        <w:rPr>
          <w:rFonts w:ascii="Times New Roman" w:hAnsi="Times New Roman"/>
        </w:rPr>
        <w:t xml:space="preserve">Villarreal Ruiz, F. (2022). </w:t>
      </w:r>
      <w:r w:rsidRPr="00597806">
        <w:rPr>
          <w:rFonts w:ascii="Times New Roman" w:hAnsi="Times New Roman"/>
          <w:i/>
          <w:lang w:val="es-CO"/>
        </w:rPr>
        <w:t>30 edificaciones resultaron afectadas por lluvias en Pitalito</w:t>
      </w:r>
      <w:r w:rsidRPr="00597806">
        <w:rPr>
          <w:rFonts w:ascii="Times New Roman" w:hAnsi="Times New Roman"/>
          <w:lang w:val="es-CO"/>
        </w:rPr>
        <w:t xml:space="preserve">. </w:t>
      </w:r>
      <w:r w:rsidRPr="00597806">
        <w:rPr>
          <w:rFonts w:ascii="Times New Roman" w:hAnsi="Times New Roman"/>
        </w:rPr>
        <w:t xml:space="preserve">Caracol Radio. Retrieved March from </w:t>
      </w:r>
      <w:hyperlink r:id="rId23" w:history="1">
        <w:r w:rsidRPr="00597806">
          <w:rPr>
            <w:rStyle w:val="Hyperlink"/>
            <w:rFonts w:ascii="Times New Roman" w:hAnsi="Times New Roman"/>
          </w:rPr>
          <w:t>https://caracol.com.co/2022/10/28/30-edificaciones-resultaron-afectadas-por-lluvias-en-pitalito/</w:t>
        </w:r>
      </w:hyperlink>
    </w:p>
    <w:p w14:paraId="2999795D" w14:textId="50D42AED" w:rsidR="004B4179" w:rsidRPr="00597806" w:rsidRDefault="007337C9" w:rsidP="004B4179">
      <w:pPr>
        <w:spacing w:line="276" w:lineRule="auto"/>
        <w:contextualSpacing/>
        <w:rPr>
          <w:rFonts w:ascii="Times New Roman" w:hAnsi="Times New Roman"/>
        </w:rPr>
      </w:pPr>
      <w:r w:rsidRPr="00597806">
        <w:rPr>
          <w:rFonts w:ascii="Times New Roman" w:hAnsi="Times New Roman"/>
        </w:rPr>
        <w:fldChar w:fldCharType="end"/>
      </w:r>
    </w:p>
    <w:sectPr w:rsidR="004B4179" w:rsidRPr="005978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ds2rvfgvdv2xevpzoxwapffwraeww0wat9&quot;&gt;l.medinarivera&lt;record-ids&gt;&lt;item&gt;427&lt;/item&gt;&lt;item&gt;444&lt;/item&gt;&lt;item&gt;445&lt;/item&gt;&lt;item&gt;446&lt;/item&gt;&lt;item&gt;447&lt;/item&gt;&lt;item&gt;448&lt;/item&gt;&lt;item&gt;498&lt;/item&gt;&lt;item&gt;531&lt;/item&gt;&lt;/record-ids&gt;&lt;/item&gt;&lt;/Libraries&gt;"/>
  </w:docVars>
  <w:rsids>
    <w:rsidRoot w:val="00964A2A"/>
    <w:rsid w:val="000654FB"/>
    <w:rsid w:val="000D4E08"/>
    <w:rsid w:val="002232EF"/>
    <w:rsid w:val="00243BE8"/>
    <w:rsid w:val="0025095A"/>
    <w:rsid w:val="00264DDB"/>
    <w:rsid w:val="002A7806"/>
    <w:rsid w:val="00385CAD"/>
    <w:rsid w:val="00470D0F"/>
    <w:rsid w:val="00481727"/>
    <w:rsid w:val="004B4179"/>
    <w:rsid w:val="00597806"/>
    <w:rsid w:val="006A2CA2"/>
    <w:rsid w:val="007337C9"/>
    <w:rsid w:val="00793D5C"/>
    <w:rsid w:val="008743AA"/>
    <w:rsid w:val="0094651E"/>
    <w:rsid w:val="00964A2A"/>
    <w:rsid w:val="00967C9F"/>
    <w:rsid w:val="009A581B"/>
    <w:rsid w:val="00A144DE"/>
    <w:rsid w:val="00A40EF5"/>
    <w:rsid w:val="00AC6C34"/>
    <w:rsid w:val="00B2100E"/>
    <w:rsid w:val="00CA31C1"/>
    <w:rsid w:val="00CC66E7"/>
    <w:rsid w:val="00D605A9"/>
    <w:rsid w:val="00E32630"/>
    <w:rsid w:val="00E54D43"/>
    <w:rsid w:val="00E61533"/>
    <w:rsid w:val="00FA0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D87C"/>
  <w15:chartTrackingRefBased/>
  <w15:docId w15:val="{A3B646F8-7D71-4241-AD48-87CD4B79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2A"/>
    <w:pPr>
      <w:spacing w:after="0" w:line="260" w:lineRule="atLeast"/>
      <w:jc w:val="both"/>
    </w:pPr>
    <w:rPr>
      <w:rFonts w:ascii="Palatino Linotype" w:eastAsia="SimSun" w:hAnsi="Palatino Linotype" w:cs="Times New Roman"/>
      <w:color w:val="000000"/>
      <w:kern w:val="0"/>
      <w:sz w:val="20"/>
      <w:szCs w:val="20"/>
      <w:lang w:val="en-US" w:eastAsia="zh-CN"/>
    </w:rPr>
  </w:style>
  <w:style w:type="paragraph" w:styleId="Heading1">
    <w:name w:val="heading 1"/>
    <w:basedOn w:val="Normal"/>
    <w:next w:val="Normal"/>
    <w:link w:val="Heading1Char"/>
    <w:uiPriority w:val="9"/>
    <w:qFormat/>
    <w:rsid w:val="00964A2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AU" w:eastAsia="en-US"/>
    </w:rPr>
  </w:style>
  <w:style w:type="paragraph" w:styleId="Heading2">
    <w:name w:val="heading 2"/>
    <w:basedOn w:val="Normal"/>
    <w:next w:val="Normal"/>
    <w:link w:val="Heading2Char"/>
    <w:uiPriority w:val="9"/>
    <w:semiHidden/>
    <w:unhideWhenUsed/>
    <w:qFormat/>
    <w:rsid w:val="00964A2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AU" w:eastAsia="en-US"/>
    </w:rPr>
  </w:style>
  <w:style w:type="paragraph" w:styleId="Heading3">
    <w:name w:val="heading 3"/>
    <w:basedOn w:val="Normal"/>
    <w:next w:val="Normal"/>
    <w:link w:val="Heading3Char"/>
    <w:uiPriority w:val="9"/>
    <w:semiHidden/>
    <w:unhideWhenUsed/>
    <w:qFormat/>
    <w:rsid w:val="00964A2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AU" w:eastAsia="en-US"/>
    </w:rPr>
  </w:style>
  <w:style w:type="paragraph" w:styleId="Heading4">
    <w:name w:val="heading 4"/>
    <w:basedOn w:val="Normal"/>
    <w:next w:val="Normal"/>
    <w:link w:val="Heading4Char"/>
    <w:uiPriority w:val="9"/>
    <w:semiHidden/>
    <w:unhideWhenUsed/>
    <w:qFormat/>
    <w:rsid w:val="00964A2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AU" w:eastAsia="en-US"/>
    </w:rPr>
  </w:style>
  <w:style w:type="paragraph" w:styleId="Heading5">
    <w:name w:val="heading 5"/>
    <w:basedOn w:val="Normal"/>
    <w:next w:val="Normal"/>
    <w:link w:val="Heading5Char"/>
    <w:uiPriority w:val="9"/>
    <w:semiHidden/>
    <w:unhideWhenUsed/>
    <w:qFormat/>
    <w:rsid w:val="00964A2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AU" w:eastAsia="en-US"/>
    </w:rPr>
  </w:style>
  <w:style w:type="paragraph" w:styleId="Heading6">
    <w:name w:val="heading 6"/>
    <w:basedOn w:val="Normal"/>
    <w:next w:val="Normal"/>
    <w:link w:val="Heading6Char"/>
    <w:uiPriority w:val="9"/>
    <w:semiHidden/>
    <w:unhideWhenUsed/>
    <w:qFormat/>
    <w:rsid w:val="00964A2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AU" w:eastAsia="en-US"/>
    </w:rPr>
  </w:style>
  <w:style w:type="paragraph" w:styleId="Heading7">
    <w:name w:val="heading 7"/>
    <w:basedOn w:val="Normal"/>
    <w:next w:val="Normal"/>
    <w:link w:val="Heading7Char"/>
    <w:uiPriority w:val="9"/>
    <w:semiHidden/>
    <w:unhideWhenUsed/>
    <w:qFormat/>
    <w:rsid w:val="00964A2A"/>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AU" w:eastAsia="en-US"/>
    </w:rPr>
  </w:style>
  <w:style w:type="paragraph" w:styleId="Heading8">
    <w:name w:val="heading 8"/>
    <w:basedOn w:val="Normal"/>
    <w:next w:val="Normal"/>
    <w:link w:val="Heading8Char"/>
    <w:uiPriority w:val="9"/>
    <w:semiHidden/>
    <w:unhideWhenUsed/>
    <w:qFormat/>
    <w:rsid w:val="00964A2A"/>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AU" w:eastAsia="en-US"/>
    </w:rPr>
  </w:style>
  <w:style w:type="paragraph" w:styleId="Heading9">
    <w:name w:val="heading 9"/>
    <w:basedOn w:val="Normal"/>
    <w:next w:val="Normal"/>
    <w:link w:val="Heading9Char"/>
    <w:uiPriority w:val="9"/>
    <w:semiHidden/>
    <w:unhideWhenUsed/>
    <w:qFormat/>
    <w:rsid w:val="00964A2A"/>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2A"/>
    <w:rPr>
      <w:rFonts w:eastAsiaTheme="majorEastAsia" w:cstheme="majorBidi"/>
      <w:color w:val="272727" w:themeColor="text1" w:themeTint="D8"/>
    </w:rPr>
  </w:style>
  <w:style w:type="paragraph" w:styleId="Title">
    <w:name w:val="Title"/>
    <w:basedOn w:val="Normal"/>
    <w:next w:val="Normal"/>
    <w:link w:val="TitleChar"/>
    <w:uiPriority w:val="10"/>
    <w:qFormat/>
    <w:rsid w:val="00964A2A"/>
    <w:pPr>
      <w:spacing w:after="80" w:line="240" w:lineRule="auto"/>
      <w:contextualSpacing/>
      <w:jc w:val="left"/>
    </w:pPr>
    <w:rPr>
      <w:rFonts w:asciiTheme="majorHAnsi" w:eastAsiaTheme="majorEastAsia" w:hAnsiTheme="majorHAnsi" w:cstheme="majorBidi"/>
      <w:color w:val="auto"/>
      <w:spacing w:val="-10"/>
      <w:kern w:val="28"/>
      <w:sz w:val="56"/>
      <w:szCs w:val="56"/>
      <w:lang w:val="en-AU" w:eastAsia="en-US"/>
    </w:rPr>
  </w:style>
  <w:style w:type="character" w:customStyle="1" w:styleId="TitleChar">
    <w:name w:val="Title Char"/>
    <w:basedOn w:val="DefaultParagraphFont"/>
    <w:link w:val="Title"/>
    <w:uiPriority w:val="10"/>
    <w:rsid w:val="0096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2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AU" w:eastAsia="en-US"/>
    </w:rPr>
  </w:style>
  <w:style w:type="character" w:customStyle="1" w:styleId="SubtitleChar">
    <w:name w:val="Subtitle Char"/>
    <w:basedOn w:val="DefaultParagraphFont"/>
    <w:link w:val="Subtitle"/>
    <w:uiPriority w:val="11"/>
    <w:rsid w:val="0096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2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AU" w:eastAsia="en-US"/>
    </w:rPr>
  </w:style>
  <w:style w:type="character" w:customStyle="1" w:styleId="QuoteChar">
    <w:name w:val="Quote Char"/>
    <w:basedOn w:val="DefaultParagraphFont"/>
    <w:link w:val="Quote"/>
    <w:uiPriority w:val="29"/>
    <w:rsid w:val="00964A2A"/>
    <w:rPr>
      <w:i/>
      <w:iCs/>
      <w:color w:val="404040" w:themeColor="text1" w:themeTint="BF"/>
    </w:rPr>
  </w:style>
  <w:style w:type="paragraph" w:styleId="ListParagraph">
    <w:name w:val="List Paragraph"/>
    <w:basedOn w:val="Normal"/>
    <w:uiPriority w:val="34"/>
    <w:qFormat/>
    <w:rsid w:val="00964A2A"/>
    <w:pPr>
      <w:spacing w:after="160" w:line="278" w:lineRule="auto"/>
      <w:ind w:left="720"/>
      <w:contextualSpacing/>
      <w:jc w:val="left"/>
    </w:pPr>
    <w:rPr>
      <w:rFonts w:asciiTheme="minorHAnsi" w:eastAsiaTheme="minorHAnsi" w:hAnsiTheme="minorHAnsi" w:cstheme="minorBidi"/>
      <w:color w:val="auto"/>
      <w:kern w:val="2"/>
      <w:sz w:val="24"/>
      <w:szCs w:val="24"/>
      <w:lang w:val="en-AU" w:eastAsia="en-US"/>
    </w:rPr>
  </w:style>
  <w:style w:type="character" w:styleId="IntenseEmphasis">
    <w:name w:val="Intense Emphasis"/>
    <w:basedOn w:val="DefaultParagraphFont"/>
    <w:uiPriority w:val="21"/>
    <w:qFormat/>
    <w:rsid w:val="00964A2A"/>
    <w:rPr>
      <w:i/>
      <w:iCs/>
      <w:color w:val="0F4761" w:themeColor="accent1" w:themeShade="BF"/>
    </w:rPr>
  </w:style>
  <w:style w:type="paragraph" w:styleId="IntenseQuote">
    <w:name w:val="Intense Quote"/>
    <w:basedOn w:val="Normal"/>
    <w:next w:val="Normal"/>
    <w:link w:val="IntenseQuoteChar"/>
    <w:uiPriority w:val="30"/>
    <w:qFormat/>
    <w:rsid w:val="00964A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U" w:eastAsia="en-US"/>
    </w:rPr>
  </w:style>
  <w:style w:type="character" w:customStyle="1" w:styleId="IntenseQuoteChar">
    <w:name w:val="Intense Quote Char"/>
    <w:basedOn w:val="DefaultParagraphFont"/>
    <w:link w:val="IntenseQuote"/>
    <w:uiPriority w:val="30"/>
    <w:rsid w:val="00964A2A"/>
    <w:rPr>
      <w:i/>
      <w:iCs/>
      <w:color w:val="0F4761" w:themeColor="accent1" w:themeShade="BF"/>
    </w:rPr>
  </w:style>
  <w:style w:type="character" w:styleId="IntenseReference">
    <w:name w:val="Intense Reference"/>
    <w:basedOn w:val="DefaultParagraphFont"/>
    <w:uiPriority w:val="32"/>
    <w:qFormat/>
    <w:rsid w:val="00964A2A"/>
    <w:rPr>
      <w:b/>
      <w:bCs/>
      <w:smallCaps/>
      <w:color w:val="0F4761" w:themeColor="accent1" w:themeShade="BF"/>
      <w:spacing w:val="5"/>
    </w:rPr>
  </w:style>
  <w:style w:type="paragraph" w:customStyle="1" w:styleId="MDPI31text">
    <w:name w:val="MDPI_3.1_text"/>
    <w:link w:val="MDPI31textChar"/>
    <w:qFormat/>
    <w:rsid w:val="004B417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rPr>
  </w:style>
  <w:style w:type="character" w:customStyle="1" w:styleId="MDPI31textChar">
    <w:name w:val="MDPI_3.1_text Char"/>
    <w:basedOn w:val="DefaultParagraphFont"/>
    <w:link w:val="MDPI31text"/>
    <w:locked/>
    <w:rsid w:val="004B4179"/>
    <w:rPr>
      <w:rFonts w:ascii="Palatino Linotype" w:eastAsia="Times New Roman" w:hAnsi="Palatino Linotype" w:cs="Times New Roman"/>
      <w:snapToGrid w:val="0"/>
      <w:color w:val="000000"/>
      <w:kern w:val="0"/>
      <w:sz w:val="20"/>
      <w:szCs w:val="22"/>
      <w:lang w:val="en-US" w:eastAsia="de-DE" w:bidi="en-US"/>
    </w:rPr>
  </w:style>
  <w:style w:type="paragraph" w:customStyle="1" w:styleId="EndNoteBibliographyTitle">
    <w:name w:val="EndNote Bibliography Title"/>
    <w:basedOn w:val="Normal"/>
    <w:link w:val="EndNoteBibliographyTitleChar"/>
    <w:rsid w:val="007337C9"/>
    <w:pPr>
      <w:jc w:val="center"/>
    </w:pPr>
    <w:rPr>
      <w:noProof/>
    </w:rPr>
  </w:style>
  <w:style w:type="character" w:customStyle="1" w:styleId="EndNoteBibliographyTitleChar">
    <w:name w:val="EndNote Bibliography Title Char"/>
    <w:basedOn w:val="DefaultParagraphFont"/>
    <w:link w:val="EndNoteBibliographyTitle"/>
    <w:rsid w:val="007337C9"/>
    <w:rPr>
      <w:rFonts w:ascii="Palatino Linotype" w:eastAsia="SimSun" w:hAnsi="Palatino Linotype" w:cs="Times New Roman"/>
      <w:noProof/>
      <w:color w:val="000000"/>
      <w:kern w:val="0"/>
      <w:sz w:val="20"/>
      <w:szCs w:val="20"/>
      <w:lang w:val="en-US" w:eastAsia="zh-CN"/>
    </w:rPr>
  </w:style>
  <w:style w:type="paragraph" w:customStyle="1" w:styleId="EndNoteBibliography">
    <w:name w:val="EndNote Bibliography"/>
    <w:basedOn w:val="Normal"/>
    <w:link w:val="EndNoteBibliographyChar"/>
    <w:rsid w:val="007337C9"/>
    <w:pPr>
      <w:spacing w:line="240" w:lineRule="atLeast"/>
    </w:pPr>
    <w:rPr>
      <w:noProof/>
    </w:rPr>
  </w:style>
  <w:style w:type="character" w:customStyle="1" w:styleId="EndNoteBibliographyChar">
    <w:name w:val="EndNote Bibliography Char"/>
    <w:basedOn w:val="DefaultParagraphFont"/>
    <w:link w:val="EndNoteBibliography"/>
    <w:rsid w:val="007337C9"/>
    <w:rPr>
      <w:rFonts w:ascii="Palatino Linotype" w:eastAsia="SimSun" w:hAnsi="Palatino Linotype" w:cs="Times New Roman"/>
      <w:noProof/>
      <w:color w:val="000000"/>
      <w:kern w:val="0"/>
      <w:sz w:val="20"/>
      <w:szCs w:val="20"/>
      <w:lang w:val="en-US" w:eastAsia="zh-CN"/>
    </w:rPr>
  </w:style>
  <w:style w:type="character" w:styleId="Hyperlink">
    <w:name w:val="Hyperlink"/>
    <w:basedOn w:val="DefaultParagraphFont"/>
    <w:uiPriority w:val="99"/>
    <w:unhideWhenUsed/>
    <w:rsid w:val="007337C9"/>
    <w:rPr>
      <w:color w:val="467886" w:themeColor="hyperlink"/>
      <w:u w:val="single"/>
    </w:rPr>
  </w:style>
  <w:style w:type="character" w:styleId="UnresolvedMention">
    <w:name w:val="Unresolved Mention"/>
    <w:basedOn w:val="DefaultParagraphFont"/>
    <w:uiPriority w:val="99"/>
    <w:semiHidden/>
    <w:unhideWhenUsed/>
    <w:rsid w:val="007337C9"/>
    <w:rPr>
      <w:color w:val="605E5C"/>
      <w:shd w:val="clear" w:color="auto" w:fill="E1DFDD"/>
    </w:rPr>
  </w:style>
  <w:style w:type="paragraph" w:customStyle="1" w:styleId="MDPI16affiliation">
    <w:name w:val="MDPI_1.6_affiliation"/>
    <w:qFormat/>
    <w:rsid w:val="0059780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caracol.com.co/emisora/2021/10/19/neiva/1634650333_834804.html" TargetMode="External"/><Relationship Id="rId3" Type="http://schemas.openxmlformats.org/officeDocument/2006/relationships/webSettings" Target="webSettings.xml"/><Relationship Id="rId21" Type="http://schemas.openxmlformats.org/officeDocument/2006/relationships/hyperlink" Target="https://www.bluradio.com/nacion/varias-viviendas-afectadas-y-colapso-en-las-vias-tras-las-fuertes-lluvias-en-pitalito-huila" TargetMode="External"/><Relationship Id="rId7" Type="http://schemas.openxmlformats.org/officeDocument/2006/relationships/hyperlink" Target="https://orcid.org/0000-0001-8750-3062" TargetMode="External"/><Relationship Id="rId12" Type="http://schemas.openxmlformats.org/officeDocument/2006/relationships/image" Target="media/image5.jpeg"/><Relationship Id="rId17" Type="http://schemas.openxmlformats.org/officeDocument/2006/relationships/hyperlink" Target="https://diariodelhuila.com/fuertes-lluvias-generaron-emergencias-en-pitalit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acebook.com/elhuiladigital/videos/-inundaciones-en-v%C3%ADas-principales-de-pitalito-te-fuertes-lluvias/2401489926656483/" TargetMode="External"/><Relationship Id="rId20" Type="http://schemas.openxmlformats.org/officeDocument/2006/relationships/hyperlink" Target="https://www.facebook.com/tvnoticiaspitalito/videos/inundaciones-en-pitalito-tras-fuertes-lluvias/1157505828033700/" TargetMode="External"/><Relationship Id="rId1" Type="http://schemas.openxmlformats.org/officeDocument/2006/relationships/styles" Target="styles.xml"/><Relationship Id="rId6" Type="http://schemas.openxmlformats.org/officeDocument/2006/relationships/hyperlink" Target="https://orcid.org/0009-0003-5594-878X"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hyperlink" Target="mailto:r.faggian@deakin.edu.au" TargetMode="External"/><Relationship Id="rId15" Type="http://schemas.openxmlformats.org/officeDocument/2006/relationships/image" Target="media/image8.png"/><Relationship Id="rId23" Type="http://schemas.openxmlformats.org/officeDocument/2006/relationships/hyperlink" Target="https://caracol.com.co/2022/10/28/30-edificaciones-resultaron-afectadas-por-lluvias-en-pitalito/" TargetMode="External"/><Relationship Id="rId10" Type="http://schemas.openxmlformats.org/officeDocument/2006/relationships/image" Target="media/image3.jpeg"/><Relationship Id="rId19" Type="http://schemas.openxmlformats.org/officeDocument/2006/relationships/hyperlink" Target="https://neivaestereo.co/lluvias-en-pitalito-causan-emergencias/" TargetMode="External"/><Relationship Id="rId4" Type="http://schemas.openxmlformats.org/officeDocument/2006/relationships/hyperlink" Target="mailto:lmedinarivera@deakin.edu.au" TargetMode="Externa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youtube.com/watch?v=CwAInnLBJ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2249</Words>
  <Characters>12820</Characters>
  <Application>Microsoft Office Word</Application>
  <DocSecurity>0</DocSecurity>
  <Lines>106</Lines>
  <Paragraphs>30</Paragraphs>
  <ScaleCrop>false</ScaleCrop>
  <Company>Deakin University</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YERALDIN MEDINA RIVERA</dc:creator>
  <cp:keywords/>
  <dc:description/>
  <cp:lastModifiedBy>LAURA YERALDIN MEDINA RIVERA</cp:lastModifiedBy>
  <cp:revision>24</cp:revision>
  <dcterms:created xsi:type="dcterms:W3CDTF">2025-08-01T06:10:00Z</dcterms:created>
  <dcterms:modified xsi:type="dcterms:W3CDTF">2025-08-08T02:08:00Z</dcterms:modified>
</cp:coreProperties>
</file>