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96D39" w14:textId="77777777" w:rsidR="006F7857" w:rsidRPr="006F7857" w:rsidRDefault="00BA4CBC" w:rsidP="006F7857">
      <w:pPr>
        <w:spacing w:after="200" w:line="240" w:lineRule="auto"/>
        <w:rPr>
          <w:rFonts w:ascii="Times New Roman" w:eastAsia="Times New Roman" w:hAnsi="Times New Roman" w:cs="Times New Roman"/>
          <w:sz w:val="24"/>
          <w14:ligatures w14:val="none"/>
        </w:rPr>
      </w:pPr>
      <w:r w:rsidRPr="00785EAD">
        <w:rPr>
          <w:rFonts w:ascii="Times New Roman" w:eastAsia="Times New Roman" w:hAnsi="Times New Roman" w:cs="Times New Roman"/>
          <w:sz w:val="24"/>
        </w:rPr>
        <w:t xml:space="preserve">Table </w:t>
      </w:r>
      <w:r w:rsidRPr="00785EAD">
        <w:rPr>
          <w:rFonts w:ascii="Times New Roman" w:hAnsi="Times New Roman" w:cs="Times New Roman"/>
          <w:i/>
          <w:sz w:val="24"/>
          <w:szCs w:val="24"/>
        </w:rPr>
        <w:fldChar w:fldCharType="begin"/>
      </w:r>
      <w:r w:rsidRPr="00A50591">
        <w:rPr>
          <w:rFonts w:ascii="Times New Roman" w:hAnsi="Times New Roman" w:cs="Times New Roman"/>
          <w:sz w:val="24"/>
          <w:szCs w:val="24"/>
        </w:rPr>
        <w:instrText xml:space="preserve"> SEQ Table \* ARABIC \s 1 </w:instrText>
      </w:r>
      <w:r w:rsidRPr="00785EAD">
        <w:rPr>
          <w:rFonts w:ascii="Times New Roman" w:hAnsi="Times New Roman" w:cs="Times New Roman"/>
          <w:i/>
          <w:sz w:val="24"/>
          <w:szCs w:val="24"/>
        </w:rPr>
        <w:fldChar w:fldCharType="separate"/>
      </w:r>
      <w:r w:rsidRPr="00785EAD">
        <w:rPr>
          <w:rFonts w:ascii="Times New Roman" w:eastAsia="Times New Roman" w:hAnsi="Times New Roman" w:cs="Times New Roman"/>
          <w:sz w:val="24"/>
        </w:rPr>
        <w:t>1</w:t>
      </w:r>
      <w:r w:rsidRPr="00785EAD">
        <w:rPr>
          <w:rFonts w:ascii="Times New Roman" w:eastAsia="Times New Roman" w:hAnsi="Times New Roman" w:cs="Times New Roman"/>
          <w:i/>
          <w:sz w:val="24"/>
        </w:rPr>
        <w:fldChar w:fldCharType="end"/>
      </w:r>
      <w:r w:rsidRPr="00785EAD">
        <w:rPr>
          <w:rFonts w:ascii="Times New Roman" w:eastAsia="Times New Roman" w:hAnsi="Times New Roman" w:cs="Times New Roman"/>
          <w:sz w:val="24"/>
        </w:rPr>
        <w:t xml:space="preserve"> </w:t>
      </w:r>
      <w:r w:rsidR="006F7857" w:rsidRPr="006F7857">
        <w:rPr>
          <w:rFonts w:ascii="Times New Roman" w:eastAsia="Times New Roman" w:hAnsi="Times New Roman" w:cs="Times New Roman"/>
          <w:sz w:val="24"/>
          <w14:ligatures w14:val="none"/>
        </w:rPr>
        <w:t xml:space="preserve">Types of simulation with application in manufacturing production. Extracted and adapted from </w:t>
      </w:r>
      <w:r w:rsidR="006F7857" w:rsidRPr="006F7857">
        <w:rPr>
          <w:rFonts w:ascii="Times New Roman" w:hAnsi="Times New Roman" w:cs="Times New Roman"/>
          <w:sz w:val="24"/>
          <w:szCs w:val="24"/>
          <w14:ligatures w14:val="none"/>
        </w:rPr>
        <w:fldChar w:fldCharType="begin"/>
      </w:r>
      <w:r w:rsidR="006F7857" w:rsidRPr="006F7857">
        <w:rPr>
          <w:rFonts w:ascii="Times New Roman" w:hAnsi="Times New Roman" w:cs="Times New Roman"/>
          <w:sz w:val="24"/>
          <w:szCs w:val="24"/>
          <w14:ligatures w14:val="none"/>
        </w:rPr>
        <w:instrText xml:space="preserve"> ADDIN ZOTERO_ITEM CSL_CITATION {"citationID":"iDJu5xKV","properties":{"formattedCitation":"[43]","plainCitation":"[43]","noteIndex":0},"citationItems":[{"id":1515,"uris":["http://zotero.org/users/2910818/items/HRVNDJUF"],"itemData":{"id":1515,"type":"article-journal","abstract":"Purpose Simulation has attracted increasing attention in lean production research as a response to address the complexities of the production environment and difficulties of dealing with changes within a system. Considerable growth of using simulation to facilitate lean acceptance and implementation has been observed across different projects and sectors. However, a thorough review of the development and use of simulation in lean production research is limited. Design/methodology/approach This study aims to address this gap by reviewing 311 journal papers published in the past two decades on this specific research area and identify the state-of-the-art development and propose future research directions. Findings The review shows that current studies related to simulation in lean production research can be categorised into two major research streams, namely, simulation assisted lean facilitation and evaluation, and simulation-based lean education and training. Under the first research stream, a total of 19 application areas have been identified which applied both lean and simulation in their studies. The evolution of the simulation techniques used in these studies has been analysed as well. Meanwhile, four types of simulation games have been identified in the stream of simulation-based lean education and training and the impact and applicability of the different simulation and games have been discussed. A framework for engaging lean and simulation is suggested based on the review of the existing studies. The analysis in both streams also highlights the importance of stakeholder engagement and the utilisation of information technologies for future studies. Practical implications The findings of this study are expected to provide useful references for the future development and application of simulation in lean production research. Originality/value This paper conducted a broad and extensive review of simulation integrated lean production research. An in-depth examination of the retrieved papers was conducted through a structured and quantitative analysis to understand the current body of knowledge.","container-title":"Engineering, Construction and Architectural Management","DOI":"10.1108/ECAM-10-2020-0853","ISSN":"0969-9988","issue":"8","note":"publisher: Emerald Publishing Limited","page":"2119-2154","title":"The application of simulation in lean production research: a critical review and future directions","volume":"28","author":[{"family":"Shou","given":"Wenchi"},{"family":"Wang","given":"Jun"},{"family":"Wu","given":"Peng"}],"issued":{"date-parts":[["2021",1,1]]}}}],"schema":"https://github.com/citation-style-language/schema/raw/master/csl-citation.json"} </w:instrText>
      </w:r>
      <w:r w:rsidR="006F7857" w:rsidRPr="006F7857">
        <w:rPr>
          <w:rFonts w:ascii="Times New Roman" w:hAnsi="Times New Roman" w:cs="Times New Roman"/>
          <w:sz w:val="24"/>
          <w:szCs w:val="24"/>
          <w14:ligatures w14:val="none"/>
        </w:rPr>
        <w:fldChar w:fldCharType="separate"/>
      </w:r>
      <w:r w:rsidR="006F7857" w:rsidRPr="006F7857">
        <w:rPr>
          <w:rFonts w:ascii="Times New Roman" w:hAnsi="Times New Roman" w:cs="Times New Roman"/>
          <w:sz w:val="24"/>
          <w14:ligatures w14:val="none"/>
        </w:rPr>
        <w:t>[43]</w:t>
      </w:r>
      <w:r w:rsidR="006F7857" w:rsidRPr="006F7857">
        <w:rPr>
          <w:rFonts w:ascii="Times New Roman" w:eastAsia="Times New Roman" w:hAnsi="Times New Roman" w:cs="Times New Roman"/>
          <w:sz w:val="24"/>
          <w14:ligatures w14:val="none"/>
        </w:rPr>
        <w:fldChar w:fldCharType="end"/>
      </w:r>
    </w:p>
    <w:p w14:paraId="12719D59" w14:textId="396005F1" w:rsidR="00BA4CBC" w:rsidRPr="00785EAD" w:rsidRDefault="00BA4CBC" w:rsidP="00BA4CBC">
      <w:pPr>
        <w:pStyle w:val="Caption"/>
        <w:rPr>
          <w:rFonts w:ascii="Times New Roman" w:eastAsia="Times New Roman" w:hAnsi="Times New Roman" w:cs="Times New Roman"/>
          <w:i w:val="0"/>
          <w:color w:val="auto"/>
          <w:sz w:val="24"/>
        </w:rPr>
      </w:pPr>
    </w:p>
    <w:tbl>
      <w:tblPr>
        <w:tblStyle w:val="TableGrid11"/>
        <w:tblW w:w="9209" w:type="dxa"/>
        <w:tblLook w:val="04A0" w:firstRow="1" w:lastRow="0" w:firstColumn="1" w:lastColumn="0" w:noHBand="0" w:noVBand="1"/>
      </w:tblPr>
      <w:tblGrid>
        <w:gridCol w:w="1686"/>
        <w:gridCol w:w="2987"/>
        <w:gridCol w:w="1276"/>
        <w:gridCol w:w="1276"/>
        <w:gridCol w:w="1984"/>
      </w:tblGrid>
      <w:tr w:rsidR="006F7857" w:rsidRPr="006F7857" w14:paraId="5316E4E1" w14:textId="77777777" w:rsidTr="005A14F4">
        <w:trPr>
          <w:trHeight w:val="699"/>
        </w:trPr>
        <w:tc>
          <w:tcPr>
            <w:tcW w:w="1686" w:type="dxa"/>
            <w:vMerge w:val="restart"/>
            <w:vAlign w:val="center"/>
          </w:tcPr>
          <w:p w14:paraId="66904B5B" w14:textId="77777777" w:rsidR="006F7857" w:rsidRPr="006F7857" w:rsidRDefault="006F7857" w:rsidP="006F7857">
            <w:pPr>
              <w:spacing w:line="360" w:lineRule="auto"/>
              <w:rPr>
                <w:rFonts w:ascii="Times New Roman" w:eastAsia="Times New Roman" w:hAnsi="Times New Roman" w:cs="Times New Roman"/>
                <w:sz w:val="24"/>
              </w:rPr>
            </w:pPr>
            <w:r w:rsidRPr="006F7857">
              <w:rPr>
                <w:rFonts w:ascii="Times New Roman" w:eastAsia="Times New Roman" w:hAnsi="Times New Roman" w:cs="Times New Roman"/>
                <w:sz w:val="24"/>
              </w:rPr>
              <w:t>Types</w:t>
            </w:r>
          </w:p>
        </w:tc>
        <w:tc>
          <w:tcPr>
            <w:tcW w:w="2987" w:type="dxa"/>
            <w:vMerge w:val="restart"/>
            <w:vAlign w:val="center"/>
          </w:tcPr>
          <w:p w14:paraId="48A7C0FE" w14:textId="77777777" w:rsidR="006F7857" w:rsidRPr="006F7857" w:rsidRDefault="006F7857" w:rsidP="006F7857">
            <w:pPr>
              <w:spacing w:line="360" w:lineRule="auto"/>
              <w:rPr>
                <w:rFonts w:ascii="Times New Roman" w:eastAsia="Times New Roman" w:hAnsi="Times New Roman" w:cs="Times New Roman"/>
                <w:sz w:val="24"/>
              </w:rPr>
            </w:pPr>
            <w:r w:rsidRPr="006F7857">
              <w:rPr>
                <w:rFonts w:ascii="Times New Roman" w:eastAsia="Times New Roman" w:hAnsi="Times New Roman" w:cs="Times New Roman"/>
                <w:sz w:val="24"/>
              </w:rPr>
              <w:t>Designation</w:t>
            </w:r>
          </w:p>
        </w:tc>
        <w:tc>
          <w:tcPr>
            <w:tcW w:w="2552" w:type="dxa"/>
            <w:gridSpan w:val="2"/>
            <w:vAlign w:val="center"/>
          </w:tcPr>
          <w:p w14:paraId="66A3AF6E" w14:textId="77777777" w:rsidR="006F7857" w:rsidRPr="006F7857" w:rsidRDefault="006F7857" w:rsidP="006F7857">
            <w:pPr>
              <w:spacing w:line="360" w:lineRule="auto"/>
              <w:jc w:val="center"/>
              <w:rPr>
                <w:rFonts w:ascii="Times New Roman" w:eastAsia="Times New Roman" w:hAnsi="Times New Roman" w:cs="Times New Roman"/>
                <w:sz w:val="24"/>
              </w:rPr>
            </w:pPr>
            <w:r w:rsidRPr="006F7857">
              <w:rPr>
                <w:rFonts w:ascii="Times New Roman" w:eastAsia="Times New Roman" w:hAnsi="Times New Roman" w:cs="Times New Roman"/>
                <w:sz w:val="24"/>
              </w:rPr>
              <w:t>Purpose</w:t>
            </w:r>
          </w:p>
        </w:tc>
        <w:tc>
          <w:tcPr>
            <w:tcW w:w="1984" w:type="dxa"/>
            <w:vMerge w:val="restart"/>
            <w:vAlign w:val="center"/>
          </w:tcPr>
          <w:p w14:paraId="308E0307" w14:textId="77777777" w:rsidR="006F7857" w:rsidRPr="006F7857" w:rsidRDefault="006F7857" w:rsidP="006F7857">
            <w:pPr>
              <w:spacing w:line="360" w:lineRule="auto"/>
              <w:rPr>
                <w:rFonts w:ascii="Times New Roman" w:eastAsia="Times New Roman" w:hAnsi="Times New Roman" w:cs="Times New Roman"/>
                <w:sz w:val="24"/>
              </w:rPr>
            </w:pPr>
            <w:r w:rsidRPr="006F7857">
              <w:rPr>
                <w:rFonts w:ascii="Times New Roman" w:eastAsia="Times New Roman" w:hAnsi="Times New Roman" w:cs="Times New Roman"/>
                <w:sz w:val="24"/>
              </w:rPr>
              <w:t>References</w:t>
            </w:r>
          </w:p>
        </w:tc>
      </w:tr>
      <w:tr w:rsidR="006F7857" w:rsidRPr="006F7857" w14:paraId="7B59F44E" w14:textId="77777777" w:rsidTr="005A14F4">
        <w:trPr>
          <w:trHeight w:val="833"/>
        </w:trPr>
        <w:tc>
          <w:tcPr>
            <w:tcW w:w="1686" w:type="dxa"/>
            <w:vMerge/>
            <w:tcBorders>
              <w:top w:val="nil"/>
            </w:tcBorders>
          </w:tcPr>
          <w:p w14:paraId="30577490" w14:textId="77777777" w:rsidR="006F7857" w:rsidRPr="006F7857" w:rsidRDefault="006F7857" w:rsidP="006F7857"/>
        </w:tc>
        <w:tc>
          <w:tcPr>
            <w:tcW w:w="2987" w:type="dxa"/>
            <w:vMerge/>
            <w:tcBorders>
              <w:top w:val="nil"/>
            </w:tcBorders>
          </w:tcPr>
          <w:p w14:paraId="261F9693" w14:textId="77777777" w:rsidR="006F7857" w:rsidRPr="006F7857" w:rsidRDefault="006F7857" w:rsidP="006F7857"/>
        </w:tc>
        <w:tc>
          <w:tcPr>
            <w:tcW w:w="1276" w:type="dxa"/>
            <w:vAlign w:val="center"/>
          </w:tcPr>
          <w:p w14:paraId="24E04C36"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Classroom teaching</w:t>
            </w:r>
          </w:p>
        </w:tc>
        <w:tc>
          <w:tcPr>
            <w:tcW w:w="1276" w:type="dxa"/>
            <w:vAlign w:val="center"/>
          </w:tcPr>
          <w:p w14:paraId="4BD8800B"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Industry training</w:t>
            </w:r>
          </w:p>
        </w:tc>
        <w:tc>
          <w:tcPr>
            <w:tcW w:w="1984" w:type="dxa"/>
            <w:vMerge/>
            <w:tcBorders>
              <w:top w:val="nil"/>
            </w:tcBorders>
          </w:tcPr>
          <w:p w14:paraId="4BB50A53" w14:textId="77777777" w:rsidR="006F7857" w:rsidRPr="006F7857" w:rsidRDefault="006F7857" w:rsidP="006F7857"/>
        </w:tc>
      </w:tr>
      <w:tr w:rsidR="006F7857" w:rsidRPr="006F7857" w14:paraId="2EEF9C91" w14:textId="77777777" w:rsidTr="005A14F4">
        <w:trPr>
          <w:trHeight w:val="660"/>
        </w:trPr>
        <w:tc>
          <w:tcPr>
            <w:tcW w:w="1686" w:type="dxa"/>
            <w:vMerge w:val="restart"/>
            <w:vAlign w:val="center"/>
          </w:tcPr>
          <w:p w14:paraId="44FE5297" w14:textId="77777777" w:rsidR="006F7857" w:rsidRPr="006F7857" w:rsidRDefault="006F7857" w:rsidP="006F7857">
            <w:pPr>
              <w:jc w:val="both"/>
              <w:rPr>
                <w:rFonts w:ascii="Times New Roman" w:eastAsia="Times New Roman" w:hAnsi="Times New Roman" w:cs="Times New Roman"/>
                <w:sz w:val="24"/>
              </w:rPr>
            </w:pPr>
            <w:r w:rsidRPr="006F7857">
              <w:rPr>
                <w:rFonts w:ascii="Times New Roman" w:eastAsia="Times New Roman" w:hAnsi="Times New Roman" w:cs="Times New Roman"/>
                <w:sz w:val="24"/>
              </w:rPr>
              <w:t>Hand-on physical simulation game</w:t>
            </w:r>
          </w:p>
        </w:tc>
        <w:tc>
          <w:tcPr>
            <w:tcW w:w="2987" w:type="dxa"/>
            <w:vAlign w:val="center"/>
          </w:tcPr>
          <w:p w14:paraId="6BB3473D" w14:textId="77777777" w:rsidR="006F7857" w:rsidRPr="006F7857" w:rsidRDefault="006F7857" w:rsidP="006F7857">
            <w:pPr>
              <w:spacing w:line="360" w:lineRule="auto"/>
              <w:rPr>
                <w:rFonts w:ascii="Times New Roman" w:eastAsia="Times New Roman" w:hAnsi="Times New Roman" w:cs="Times New Roman"/>
                <w:sz w:val="24"/>
              </w:rPr>
            </w:pPr>
            <w:r w:rsidRPr="006F7857">
              <w:rPr>
                <w:rFonts w:ascii="Times New Roman" w:eastAsia="Times New Roman" w:hAnsi="Times New Roman" w:cs="Times New Roman"/>
                <w:sz w:val="24"/>
              </w:rPr>
              <w:t>3 pin electrical plug</w:t>
            </w:r>
          </w:p>
        </w:tc>
        <w:tc>
          <w:tcPr>
            <w:tcW w:w="1276" w:type="dxa"/>
            <w:vAlign w:val="center"/>
          </w:tcPr>
          <w:p w14:paraId="57C0EDF0" w14:textId="77777777" w:rsidR="006F7857" w:rsidRPr="006F7857" w:rsidRDefault="006F7857" w:rsidP="006F7857">
            <w:pPr>
              <w:spacing w:line="360" w:lineRule="auto"/>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1F74F6EB" w14:textId="77777777" w:rsidR="006F7857" w:rsidRPr="006F7857" w:rsidRDefault="006F7857" w:rsidP="006F7857">
            <w:pPr>
              <w:spacing w:line="360" w:lineRule="auto"/>
              <w:jc w:val="center"/>
              <w:rPr>
                <w:rFonts w:ascii="Times New Roman" w:eastAsia="Times New Roman" w:hAnsi="Times New Roman" w:cs="Times New Roman"/>
                <w:sz w:val="24"/>
              </w:rPr>
            </w:pPr>
          </w:p>
        </w:tc>
        <w:tc>
          <w:tcPr>
            <w:tcW w:w="1984" w:type="dxa"/>
            <w:vAlign w:val="center"/>
          </w:tcPr>
          <w:p w14:paraId="653149F8" w14:textId="77777777" w:rsidR="006F7857" w:rsidRPr="006F7857" w:rsidRDefault="006F7857" w:rsidP="006F7857">
            <w:pPr>
              <w:spacing w:line="276" w:lineRule="auto"/>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{"citationID":"vbXRbzOk","properties":{"formattedCitation":"[44]","plainCitation":"[44]","noteIndex":0},"citationItems":[{"id":1516,"uris":["http://zotero.org/users/2910818/items/RIGWCUVY"],"itemData":{"id":1516,"type":"article-journal","container-title":"International Journal of Industrial Engineering and Management","DOI":"10.24867/IJIEM-2013-2-110","journalAbbreviation":"International Journal of Industrial Engineering and Management","page":"81-86","title":"A Simulation Game Framework for Teaching Lean Production","volume":"4","author":[{"family":"Silva","given":"Ivo"},{"family":"Xambre","given":"Ana"},{"family":"Lopes","given":"Rui"}],"issued":{"date-parts":[["2013",6,30]]}}}],"schema":"https://github.com/citation-style-language/schema/raw/master/csl-citation.json"}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[44]</w:t>
            </w:r>
            <w:r w:rsidRPr="006F7857">
              <w:rPr>
                <w:rFonts w:ascii="Times New Roman" w:eastAsia="Times New Roman" w:hAnsi="Times New Roman" w:cs="Times New Roman"/>
                <w:sz w:val="24"/>
              </w:rPr>
              <w:fldChar w:fldCharType="end"/>
            </w:r>
          </w:p>
        </w:tc>
      </w:tr>
      <w:tr w:rsidR="006F7857" w:rsidRPr="006F7857" w14:paraId="6FE1400D" w14:textId="77777777" w:rsidTr="005A14F4">
        <w:trPr>
          <w:trHeight w:val="535"/>
        </w:trPr>
        <w:tc>
          <w:tcPr>
            <w:tcW w:w="1686" w:type="dxa"/>
            <w:vMerge/>
            <w:tcBorders>
              <w:top w:val="nil"/>
              <w:bottom w:val="nil"/>
            </w:tcBorders>
          </w:tcPr>
          <w:p w14:paraId="3956289D" w14:textId="77777777" w:rsidR="006F7857" w:rsidRPr="006F7857" w:rsidRDefault="006F7857" w:rsidP="006F7857"/>
        </w:tc>
        <w:tc>
          <w:tcPr>
            <w:tcW w:w="2987" w:type="dxa"/>
            <w:vAlign w:val="center"/>
          </w:tcPr>
          <w:p w14:paraId="3960E2E1"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Timewise factory</w:t>
            </w:r>
          </w:p>
        </w:tc>
        <w:tc>
          <w:tcPr>
            <w:tcW w:w="1276" w:type="dxa"/>
            <w:vAlign w:val="center"/>
          </w:tcPr>
          <w:p w14:paraId="54ECB564"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17F7AD80"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13C7B7C2"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{"citationID":"Pmpsnl1h","properties":{"formattedCitation":"[45]","plainCitation":"[45]","noteIndex":0},"citationItems":[{"id":1517,"uris":["http://zotero.org/users/2910818/items/SHK3T8B4"],"itemData":{"id":1517,"type":"article-journal","container-title":"European Journal of Engineering Education","DOI":"10.1080/03043797.2016.1226780","ISSN":"0304-3797","issue":"6","journalAbbreviation":"European Journal of Engineering Education","note":"publisher: Taylor &amp; Francis","page":"829-843","title":"An exploratory investigation of teaching innovations and learning factors in a lean manufacturing systems engineering course","volume":"42","author":[{"family":"Choomlucksana","given":"Juthamas"},{"family":"Doolen","given":"Toni L."}],"issued":{"date-parts":[["2017",11,2]]}}}],"schema":"https://github.com/citation-style-language/schema/raw/master/csl-citation.json"}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[45]</w:t>
            </w:r>
            <w:r w:rsidRPr="006F7857">
              <w:rPr>
                <w:rFonts w:ascii="Times New Roman" w:eastAsia="Times New Roman" w:hAnsi="Times New Roman" w:cs="Times New Roman"/>
                <w:sz w:val="24"/>
              </w:rPr>
              <w:fldChar w:fldCharType="end"/>
            </w:r>
          </w:p>
        </w:tc>
      </w:tr>
      <w:tr w:rsidR="006F7857" w:rsidRPr="006F7857" w14:paraId="14A54CF6" w14:textId="77777777" w:rsidTr="005A14F4">
        <w:trPr>
          <w:trHeight w:val="529"/>
        </w:trPr>
        <w:tc>
          <w:tcPr>
            <w:tcW w:w="1686" w:type="dxa"/>
            <w:vMerge/>
            <w:tcBorders>
              <w:top w:val="nil"/>
              <w:bottom w:val="nil"/>
            </w:tcBorders>
          </w:tcPr>
          <w:p w14:paraId="2F6323DE" w14:textId="77777777" w:rsidR="006F7857" w:rsidRPr="006F7857" w:rsidRDefault="006F7857" w:rsidP="006F7857"/>
        </w:tc>
        <w:tc>
          <w:tcPr>
            <w:tcW w:w="2987" w:type="dxa"/>
            <w:vAlign w:val="center"/>
          </w:tcPr>
          <w:p w14:paraId="0963B9EB"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Factory simulation</w:t>
            </w:r>
          </w:p>
        </w:tc>
        <w:tc>
          <w:tcPr>
            <w:tcW w:w="1276" w:type="dxa"/>
            <w:vAlign w:val="center"/>
          </w:tcPr>
          <w:p w14:paraId="51E01DAC"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1DDF3D42"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183DC46D"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fldChar w:fldCharType="begin"/>
            </w:r>
            <w:r w:rsidRPr="006F7857">
              <w:rPr>
                <w:rFonts w:ascii="Times New Roman" w:eastAsia="Times New Roman" w:hAnsi="Times New Roman" w:cs="Times New Roman"/>
                <w:sz w:val="24"/>
              </w:rPr>
              <w:instrText xml:space="preserve"> ADDIN ZOTERO_ITEM CSL_CITATION {"citationID":"VFrRqIn3","properties":{"formattedCitation":"[46]","plainCitation":"[46]","noteIndex":0},"citationItems":[{"id":1519,"uris":["http://zotero.org/users/2910818/items/9PNIVMPR"],"itemData":{"id":1519,"type":"article-journal","container-title":"IEEE Revista Iberoamericana de Tecnologias del Aprendizaje","DOI":"10.1109/RITA.2013.2284960","ISSN":"1932-8540","issue":"4","journalAbbreviation":"IEEE Revista Iberoamericana de Tecnologias del Aprendizaje","page":"184-190","title":"Development of a Platform for Lean Manufacturing Simulation Games","volume":"8","author":[{"family":"Ramos","given":"A.G."},{"family":"Lopes","given":"M. P."},{"family":"Ávila","given":"P.S."}],"issued":{"date-parts":[["2013",11]]}}}],"schema":"https://github.com/citation-style-language/schema/raw/master/csl-citation.json"} </w:instrText>
            </w:r>
            <w:r w:rsidRPr="006F7857">
              <w:rPr>
                <w:rFonts w:ascii="Times New Roman" w:eastAsia="Times New Roman" w:hAnsi="Times New Roman" w:cs="Times New Roman"/>
                <w:sz w:val="24"/>
              </w:rPr>
              <w:fldChar w:fldCharType="separate"/>
            </w:r>
            <w:r w:rsidRPr="006F7857">
              <w:rPr>
                <w:rFonts w:ascii="Times New Roman" w:hAnsi="Times New Roman" w:cs="Times New Roman"/>
                <w:sz w:val="24"/>
              </w:rPr>
              <w:t>[46]</w:t>
            </w:r>
            <w:r w:rsidRPr="006F7857">
              <w:rPr>
                <w:rFonts w:ascii="Times New Roman" w:eastAsia="Times New Roman" w:hAnsi="Times New Roman" w:cs="Times New Roman"/>
                <w:sz w:val="24"/>
              </w:rPr>
              <w:fldChar w:fldCharType="end"/>
            </w:r>
          </w:p>
        </w:tc>
      </w:tr>
      <w:tr w:rsidR="006F7857" w:rsidRPr="006F7857" w14:paraId="3DA38FD9" w14:textId="77777777" w:rsidTr="005A14F4">
        <w:trPr>
          <w:trHeight w:val="551"/>
        </w:trPr>
        <w:tc>
          <w:tcPr>
            <w:tcW w:w="1686" w:type="dxa"/>
            <w:vMerge/>
            <w:tcBorders>
              <w:top w:val="nil"/>
              <w:bottom w:val="nil"/>
            </w:tcBorders>
          </w:tcPr>
          <w:p w14:paraId="24863829" w14:textId="77777777" w:rsidR="006F7857" w:rsidRPr="006F7857" w:rsidRDefault="006F7857" w:rsidP="006F7857"/>
        </w:tc>
        <w:tc>
          <w:tcPr>
            <w:tcW w:w="2987" w:type="dxa"/>
            <w:vAlign w:val="center"/>
          </w:tcPr>
          <w:p w14:paraId="4C25389D"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Kart factory</w:t>
            </w:r>
          </w:p>
        </w:tc>
        <w:tc>
          <w:tcPr>
            <w:tcW w:w="1276" w:type="dxa"/>
            <w:vAlign w:val="center"/>
          </w:tcPr>
          <w:p w14:paraId="4AF9AFF5" w14:textId="77777777" w:rsidR="006F7857" w:rsidRPr="006F7857" w:rsidRDefault="006F7857" w:rsidP="006F7857">
            <w:pPr>
              <w:jc w:val="center"/>
              <w:rPr>
                <w:rFonts w:ascii="Times New Roman" w:eastAsia="Times New Roman" w:hAnsi="Times New Roman" w:cs="Times New Roman"/>
                <w:sz w:val="24"/>
              </w:rPr>
            </w:pPr>
          </w:p>
        </w:tc>
        <w:tc>
          <w:tcPr>
            <w:tcW w:w="1276" w:type="dxa"/>
            <w:vAlign w:val="center"/>
          </w:tcPr>
          <w:p w14:paraId="67E02A6F"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984" w:type="dxa"/>
            <w:vAlign w:val="center"/>
          </w:tcPr>
          <w:p w14:paraId="1DC8DBC3"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{"citationID":"O2y5KHCP","properties":{"formattedCitation":"[47]","plainCitation":"[47]","noteIndex":0},"citationItems":[{"id":1520,"uris":["http://zotero.org/users/2910818/items/YKFETNTD"],"itemData":{"id":1520,"type":"article-journal","container-title":"European Journal of Engineering Education","DOI":"10.1080/03043797.2014.914157","ISSN":"0304-3797","issue":"1","journalAbbreviation":"European Journal of Engineering Education","note":"publisher: Taylor &amp; Francis","page":"68-80","title":"Experimenting ‘learn by doing’ and ‘learn by failing’","volume":"40","author":[{"family":"Pozzi","given":"Rossella"},{"family":"Noè","given":"Carlo"},{"family":"Rossi","given":"Tommaso"}],"issued":{"date-parts":[["2015",1,2]]}}}],"schema":"https://github.com/citation-style-language/schema/raw/master/csl-citation.json"}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[47]</w:t>
            </w:r>
            <w:r w:rsidRPr="006F7857">
              <w:rPr>
                <w:rFonts w:ascii="Times New Roman" w:eastAsia="Times New Roman" w:hAnsi="Times New Roman" w:cs="Times New Roman"/>
                <w:sz w:val="24"/>
              </w:rPr>
              <w:fldChar w:fldCharType="end"/>
            </w:r>
          </w:p>
        </w:tc>
      </w:tr>
      <w:tr w:rsidR="006F7857" w:rsidRPr="006F7857" w14:paraId="5E468D7A" w14:textId="77777777" w:rsidTr="005A14F4">
        <w:trPr>
          <w:trHeight w:val="557"/>
        </w:trPr>
        <w:tc>
          <w:tcPr>
            <w:tcW w:w="1686" w:type="dxa"/>
            <w:vMerge/>
            <w:tcBorders>
              <w:top w:val="nil"/>
              <w:bottom w:val="nil"/>
            </w:tcBorders>
          </w:tcPr>
          <w:p w14:paraId="46D240AA" w14:textId="77777777" w:rsidR="006F7857" w:rsidRPr="006F7857" w:rsidRDefault="006F7857" w:rsidP="006F7857"/>
        </w:tc>
        <w:tc>
          <w:tcPr>
            <w:tcW w:w="2987" w:type="dxa"/>
            <w:vAlign w:val="center"/>
          </w:tcPr>
          <w:p w14:paraId="0B078284"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Karlstad lean factory</w:t>
            </w:r>
          </w:p>
        </w:tc>
        <w:tc>
          <w:tcPr>
            <w:tcW w:w="1276" w:type="dxa"/>
            <w:vAlign w:val="center"/>
          </w:tcPr>
          <w:p w14:paraId="3A26C3BE" w14:textId="77777777" w:rsidR="006F7857" w:rsidRPr="006F7857" w:rsidRDefault="006F7857" w:rsidP="006F7857">
            <w:pPr>
              <w:jc w:val="center"/>
              <w:rPr>
                <w:rFonts w:ascii="Times New Roman" w:eastAsia="Times New Roman" w:hAnsi="Times New Roman" w:cs="Times New Roman"/>
                <w:sz w:val="24"/>
              </w:rPr>
            </w:pPr>
          </w:p>
        </w:tc>
        <w:tc>
          <w:tcPr>
            <w:tcW w:w="1276" w:type="dxa"/>
            <w:vAlign w:val="center"/>
          </w:tcPr>
          <w:p w14:paraId="7C3015EE"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984" w:type="dxa"/>
            <w:vAlign w:val="center"/>
          </w:tcPr>
          <w:p w14:paraId="5BC6375B" w14:textId="77777777" w:rsidR="006F7857" w:rsidRPr="006F7857" w:rsidRDefault="006F7857" w:rsidP="006F7857">
            <w:pPr>
              <w:rPr>
                <w:rFonts w:ascii="Times New Roman" w:eastAsia="Times New Roman" w:hAnsi="Times New Roman" w:cs="Times New Roman"/>
                <w:sz w:val="24"/>
                <w:lang w:val="fr-CA"/>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lang w:val="fr-CA"/>
              </w:rPr>
              <w:instrText xml:space="preserve"> ADDIN ZOTERO_ITEM CSL_CITATION {"citationID":"oG1F182N","properties":{"formattedCitation":"[40], [48]","plainCitation":"[40], [48]","noteIndex":0},"citationItems":[{"id":1522,"uris":["http://zotero.org/users/2910818/items/4TBA96AJ"],"itemData":{"id":1522,"type":"article-journal","container-title":"Production &amp; Manufacturing Research","DOI":"10.1080/21693277.2019.1644248","ISSN":"null","issue":"1","journalAbbreviation":"Production &amp; Manufacturing Research","note":"publisher: Taylor &amp; Francis","page":"433-447","title":"Simulator-assisted lean production training","volume":"7","author":[{"family":"De Vin","given":"Leo J."},{"family":"Jacobsson","given":"Lasse"},{"family":"Odhe","given":"Janerik"}],"issued":{"date-parts":[["2019",1,1]]}}},{"id":1511,"uris":["http://zotero.org/users/2910818/items/GHDILM7F"],"itemData":{"id":1511,"type":"article-journal","container-title":"Production &amp; Manufacturing Research","DOI":"10.1080/21693277.2017.1374886","ISSN":"null","issue":"1","journalAbbreviation":"Production &amp; Manufacturing Research","note":"publisher: Taylor &amp; Francis","page":"268-283","title":"Karlstad lean factory: an instructional factory for game-based lean manufacturing training","volume":"5","author":[{"family":"De Vin","given":"Leo J."},{"family":"Jacobsson","given":"Lasse"}],"issued":{"date-parts":[["2017",1,1]]}}}],"schema":"https://github.com/citation-style-language/schema/raw/master/csl-citation.json"}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lang w:val="fr-CA"/>
              </w:rPr>
              <w:t>[40], [48]</w:t>
            </w:r>
            <w:r w:rsidRPr="006F7857">
              <w:rPr>
                <w:rFonts w:ascii="Times New Roman" w:eastAsia="Times New Roman" w:hAnsi="Times New Roman" w:cs="Times New Roman"/>
                <w:sz w:val="24"/>
              </w:rPr>
              <w:fldChar w:fldCharType="end"/>
            </w:r>
          </w:p>
        </w:tc>
      </w:tr>
      <w:tr w:rsidR="006F7857" w:rsidRPr="006F7857" w14:paraId="2BF5CA31" w14:textId="77777777" w:rsidTr="005A14F4">
        <w:trPr>
          <w:trHeight w:val="423"/>
        </w:trPr>
        <w:tc>
          <w:tcPr>
            <w:tcW w:w="1686" w:type="dxa"/>
            <w:vMerge/>
            <w:tcBorders>
              <w:top w:val="nil"/>
              <w:bottom w:val="nil"/>
            </w:tcBorders>
          </w:tcPr>
          <w:p w14:paraId="53AE5EFB" w14:textId="77777777" w:rsidR="006F7857" w:rsidRPr="006F7857" w:rsidRDefault="006F7857" w:rsidP="006F7857">
            <w:pPr>
              <w:rPr>
                <w:lang w:val="fr-CA"/>
              </w:rPr>
            </w:pPr>
          </w:p>
        </w:tc>
        <w:tc>
          <w:tcPr>
            <w:tcW w:w="2987" w:type="dxa"/>
            <w:vAlign w:val="center"/>
          </w:tcPr>
          <w:p w14:paraId="637E9EF8"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Lampshade game</w:t>
            </w:r>
          </w:p>
        </w:tc>
        <w:tc>
          <w:tcPr>
            <w:tcW w:w="1276" w:type="dxa"/>
            <w:vAlign w:val="center"/>
          </w:tcPr>
          <w:p w14:paraId="0BA57D7E"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66CC05BD"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3C0521FD"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{"citationID":"JpHuxDVH","properties":{"formattedCitation":"[49]","plainCitation":"[49]","noteIndex":0},"citationItems":[{"id":1524,"uris":["http://zotero.org/users/2910818/items/4Q2RGNKM"],"itemData":{"id":1524,"type":"article-journal","container-title":"Production Planning &amp; Control","DOI":"10.1080/09537280902875419","ISSN":"0953-7287","issue":"5","journalAbbreviation":"Production Planning &amp; Control","note":"publisher: Taylor &amp; Francis","page":"385-402","title":"Lampshade Game for lean manufacturing","volume":"20","author":[{"family":"Ozelkan","given":"Ertunga"},{"family":"Galambosi","given":"Agnes"}],"issued":{"date-parts":[["2009",7,1]]}}}],"schema":"https://github.com/citation-style-language/schema/raw/master/csl-citation.json"}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[49]</w:t>
            </w:r>
            <w:r w:rsidRPr="006F7857">
              <w:rPr>
                <w:rFonts w:ascii="Times New Roman" w:eastAsia="Times New Roman" w:hAnsi="Times New Roman" w:cs="Times New Roman"/>
                <w:sz w:val="24"/>
              </w:rPr>
              <w:fldChar w:fldCharType="end"/>
            </w:r>
          </w:p>
        </w:tc>
      </w:tr>
      <w:tr w:rsidR="006F7857" w:rsidRPr="006F7857" w14:paraId="5B656E75" w14:textId="77777777" w:rsidTr="005A14F4">
        <w:trPr>
          <w:trHeight w:val="412"/>
        </w:trPr>
        <w:tc>
          <w:tcPr>
            <w:tcW w:w="1686" w:type="dxa"/>
            <w:vMerge/>
            <w:tcBorders>
              <w:top w:val="nil"/>
              <w:bottom w:val="nil"/>
            </w:tcBorders>
          </w:tcPr>
          <w:p w14:paraId="0F5A8721" w14:textId="77777777" w:rsidR="006F7857" w:rsidRPr="006F7857" w:rsidRDefault="006F7857" w:rsidP="006F7857"/>
        </w:tc>
        <w:tc>
          <w:tcPr>
            <w:tcW w:w="2987" w:type="dxa"/>
            <w:vAlign w:val="center"/>
          </w:tcPr>
          <w:p w14:paraId="1EFEC1DA"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Paper plane</w:t>
            </w:r>
          </w:p>
        </w:tc>
        <w:tc>
          <w:tcPr>
            <w:tcW w:w="1276" w:type="dxa"/>
            <w:vAlign w:val="center"/>
          </w:tcPr>
          <w:p w14:paraId="2E5F78E6"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1FADEBF2"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6E4154F7"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 xml:space="preserve"> </w:t>
            </w: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{"citationID":"bXwXD4Qr","properties":{"formattedCitation":"[50], [51]","plainCitation":"[50], [51]","noteIndex":0},"citationItems":[{"id":1526,"uris":["http://zotero.org/users/2910818/items/D9XNMV77"],"itemData":{"id":1526,"type":"article-journal","abstract":"Finding appropriate interactive exercises to increase students? learning in technical topic courses is always challenging to educators. In this study, several paper plane hands-on simulation exercises were developed, used, and tested in a lean manufacturing course for beginning college students. A pretest and posttest was used to assess the effectiveness of students learning of lean manufacturing concepts by means of participating in the hands-on simulation exercises. Furthermore, the procedures used for an efficient integration of the hands-on simulation exercises into a teaching environment were evaluated. The results showed that students? knowledge of lean manufacturing concepts increased significantly compared with lecture-based learning only.","container-title":"Simulation &amp; Gaming","DOI":"10.1177/1046878109334333","ISSN":"1046-8781","issue":"4","note":"publisher: SAGE Publications Inc","page":"537-552","title":"Enhancing Lean Manufacturing Learning Experience Through Hands-On Simulation","volume":"41","author":[{"family":"Elbadawi","given":"Isam"},{"family":"McWilliams","given":"Douglas L."},{"family":"Tetteh","given":"Edem G."}],"issued":{"date-parts":[["2010",8,1]]}}},{"id":1528,"uris":["http://zotero.org/users/2910818/items/QH3ZYXKC"],"itemData":{"id":1528,"type":"article-journal","title":"Teaching lean manufacturing concepts through project-based learning and simulation","volume":"19","author":[{"family":"Stier","given":"K.W."}],"issued":{"date-parts":[["2003",1,1]]}}}],"schema":"https://github.com/citation-style-language/schema/raw/master/csl-citation.json"}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[50], [51]</w:t>
            </w:r>
            <w:r w:rsidRPr="006F7857">
              <w:rPr>
                <w:rFonts w:ascii="Times New Roman" w:eastAsia="Times New Roman" w:hAnsi="Times New Roman" w:cs="Times New Roman"/>
                <w:sz w:val="24"/>
              </w:rPr>
              <w:fldChar w:fldCharType="end"/>
            </w:r>
          </w:p>
        </w:tc>
      </w:tr>
      <w:tr w:rsidR="006F7857" w:rsidRPr="006F7857" w14:paraId="7B318CF9" w14:textId="77777777" w:rsidTr="005A14F4">
        <w:trPr>
          <w:trHeight w:val="484"/>
        </w:trPr>
        <w:tc>
          <w:tcPr>
            <w:tcW w:w="1686" w:type="dxa"/>
            <w:vMerge/>
            <w:tcBorders>
              <w:top w:val="nil"/>
            </w:tcBorders>
          </w:tcPr>
          <w:p w14:paraId="5D4B598A" w14:textId="77777777" w:rsidR="006F7857" w:rsidRPr="006F7857" w:rsidRDefault="006F7857" w:rsidP="006F7857"/>
        </w:tc>
        <w:tc>
          <w:tcPr>
            <w:tcW w:w="2987" w:type="dxa"/>
            <w:vAlign w:val="center"/>
          </w:tcPr>
          <w:p w14:paraId="2EB6F793"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Lean school</w:t>
            </w:r>
          </w:p>
        </w:tc>
        <w:tc>
          <w:tcPr>
            <w:tcW w:w="1276" w:type="dxa"/>
            <w:vAlign w:val="center"/>
          </w:tcPr>
          <w:p w14:paraId="3C448038"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2AF7B891"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7C704C71"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 xml:space="preserve"> </w:t>
            </w: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{"citationID":"yVw8rn55","properties":{"formattedCitation":"[52]","plainCitation":"[52]","noteIndex":0},"citationItems":[{"id":1529,"uris":["http://zotero.org/users/2910818/items/KZ4RU9Q7"],"itemData":{"id":1529,"type":"article-journal","abstract":"This paper introduces the Lean School, a Learning Factory, along with a “game” of physical simulation that is developed in it. All this is focused on teaching-learning, both of students and professionals, of the potential advantages offered by the implementation of the Lean Production in the organizations. The participants gain a practical experience, based on experimental learning, which gives them a better understanding of the principles and tools of Lean philosophy. This physical environment is not limited to theoretical teaching, but goes beyond and implements a production system near a real one. It starts from a configuration of a production plant with an unbalanced system and throughout the different iterations, called productions, introduces and implement the Lean principles, which makes its participants acquire not only knowledge but also the skills needed to implement an efficient production in their organizations. All the constituent elements of the system will be described briefly: the product, the variations thereof, the initial design with its layout, as well as the subsequent productions, and the results of learning of each one.","container-title":"Management and Production Engineering Review","DOI":"10.24425/mper.2019.128239","issue":"No 1","note":"publisher: Production Engineering Committee of the Polish Academy of Sciences, Polish Association for Production Management","title":"Lean School: a learning factory for training lean manufacturing in a physical simulation environment","URL":"http://journals.pan.pl/dlibra/publication/edition/111883","volume":"vol. 10","author":[{"family":"Ruano","given":"Jose Pascual"},{"family":"Hoyuelos","given":"Ignacio"},{"family":"Mateo","given":"Manuel"},{"family":"Gento","given":"Angel M."}],"issued":{"date-parts":[["2019",3,29]]}}}],"schema":"https://github.com/citation-style-language/schema/raw/master/csl-citation.json"}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[52]</w:t>
            </w:r>
            <w:r w:rsidRPr="006F7857">
              <w:rPr>
                <w:rFonts w:ascii="Times New Roman" w:eastAsia="Times New Roman" w:hAnsi="Times New Roman" w:cs="Times New Roman"/>
                <w:sz w:val="24"/>
              </w:rPr>
              <w:fldChar w:fldCharType="end"/>
            </w:r>
          </w:p>
        </w:tc>
      </w:tr>
      <w:tr w:rsidR="006F7857" w:rsidRPr="006F7857" w14:paraId="3FE0F233" w14:textId="77777777" w:rsidTr="005A14F4">
        <w:trPr>
          <w:trHeight w:val="420"/>
        </w:trPr>
        <w:tc>
          <w:tcPr>
            <w:tcW w:w="1686" w:type="dxa"/>
            <w:vMerge w:val="restart"/>
            <w:vAlign w:val="center"/>
          </w:tcPr>
          <w:p w14:paraId="36FA2B76"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Discrete event simulation</w:t>
            </w:r>
          </w:p>
        </w:tc>
        <w:tc>
          <w:tcPr>
            <w:tcW w:w="2987" w:type="dxa"/>
            <w:vAlign w:val="center"/>
          </w:tcPr>
          <w:p w14:paraId="36622336"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Enterprise game</w:t>
            </w:r>
          </w:p>
        </w:tc>
        <w:tc>
          <w:tcPr>
            <w:tcW w:w="1276" w:type="dxa"/>
            <w:vAlign w:val="center"/>
          </w:tcPr>
          <w:p w14:paraId="6DEDA42F"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50C0898C"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05699E0C"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{"citationID":"BlbqOjcR","properties":{"formattedCitation":"[53]","plainCitation":"[53]","noteIndex":0},"citationItems":[{"id":1532,"uris":["http://zotero.org/users/2910818/items/YI42JAYD"],"itemData":{"id":1532,"type":"article-journal","abstract":"Sustainability and leanness are organizational approach concepts for more efficient activities and increased competitiveness. This paper presents a study and an application of the concepts of sustainability and lean, with the purpose to capitalize on the benefits of the two concepts’ tools when used together in an industry and education activity. A literature review was carried out to evaluate qualitatively and empirically the concepts of sustainability, lean, and enterprise games, and the possibility to integrate the first two concepts into a new tool applied into an enterprise game. An online survey was done to identify which tools are used within companies in the region, how and what training methods they used, and what the reported benefits are. The survey results were used to design a new tool integrated in a new enterprise game (SLIM) developed by the authors. The game was tested and validated in educational laboratory with students and actual employees from companies. The game follows the frame of an enterprise game, considering the simulation of enterprise classical functions. The game’s purpose is to improve the activity in successive rounds. A scorecard is used to fill in and compute the key performance indicators (KPIs), and a new indicator is proposed (SLIMx). Applications of the instrument/game include: students’ training in an educational laboratory; lifelong learning; professional training in companies; and professional perfection/reconversion of potential employees and the unemployed. The SLIM game was simulated in a team of 15 players over three rounds, with teachers playing the role of the supervisor. A number of possible improvements have been identified. The next step is testing it in enterprises with various fields of activity. SLIM has proven to be an effective solution to improve organizational efficiency and motivate players to gain new knowledge.","container-title":"Sustainability","DOI":"10.3390/su11072103","ISSN":"2071-1050","issue":"7","title":"Integrating Sustainability and Lean: SLIM Method and Enterprise Game Proposed","volume":"11","author":[{"family":"Tăucean","given":"Ilie M."},{"family":"Tămășilă","given":"Matei"},{"family":"Ivascu","given":"Larisa"},{"family":"Miclea","given":"Șerban"},{"family":"Negruț","given":"Mircea"}],"issued":{"date-parts":[["2019"]]}}}],"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[53]</w:t>
            </w:r>
            <w:r w:rsidRPr="006F7857">
              <w:rPr>
                <w:rFonts w:ascii="Times New Roman" w:eastAsia="Times New Roman" w:hAnsi="Times New Roman" w:cs="Times New Roman"/>
                <w:sz w:val="24"/>
              </w:rPr>
              <w:fldChar w:fldCharType="end"/>
            </w:r>
          </w:p>
        </w:tc>
      </w:tr>
      <w:tr w:rsidR="006F7857" w:rsidRPr="006F7857" w14:paraId="681533A1" w14:textId="77777777" w:rsidTr="005A14F4">
        <w:trPr>
          <w:trHeight w:val="542"/>
        </w:trPr>
        <w:tc>
          <w:tcPr>
            <w:tcW w:w="1686" w:type="dxa"/>
            <w:vMerge/>
            <w:tcBorders>
              <w:top w:val="nil"/>
              <w:bottom w:val="nil"/>
            </w:tcBorders>
          </w:tcPr>
          <w:p w14:paraId="33B85F14" w14:textId="77777777" w:rsidR="006F7857" w:rsidRPr="006F7857" w:rsidRDefault="006F7857" w:rsidP="006F7857"/>
        </w:tc>
        <w:tc>
          <w:tcPr>
            <w:tcW w:w="2987" w:type="dxa"/>
            <w:vAlign w:val="center"/>
          </w:tcPr>
          <w:p w14:paraId="43243FDB"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Plant simulation</w:t>
            </w:r>
          </w:p>
        </w:tc>
        <w:tc>
          <w:tcPr>
            <w:tcW w:w="1276" w:type="dxa"/>
            <w:vAlign w:val="center"/>
          </w:tcPr>
          <w:p w14:paraId="60B29A3C" w14:textId="77777777" w:rsidR="006F7857" w:rsidRPr="006F7857" w:rsidRDefault="006F7857" w:rsidP="006F7857">
            <w:pPr>
              <w:jc w:val="center"/>
              <w:rPr>
                <w:rFonts w:ascii="Times New Roman" w:eastAsia="Times New Roman" w:hAnsi="Times New Roman" w:cs="Times New Roman"/>
                <w:sz w:val="24"/>
              </w:rPr>
            </w:pPr>
          </w:p>
        </w:tc>
        <w:tc>
          <w:tcPr>
            <w:tcW w:w="1276" w:type="dxa"/>
            <w:vAlign w:val="center"/>
          </w:tcPr>
          <w:p w14:paraId="3ED3DC4B"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984" w:type="dxa"/>
            <w:vAlign w:val="center"/>
          </w:tcPr>
          <w:p w14:paraId="60B703AF"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{"citationID":"l0EcXhES","properties":{"formattedCitation":"[54]","plainCitation":"[54]","noteIndex":0},"citationItems":[{"id":1533,"uris":["http://zotero.org/users/2910818/items/TKXLR47Q"],"itemData":{"id":1533,"type":"article-journal","container-title":"Production Planning &amp; Control","DOI":"10.1080/09537280903086164","ISSN":"0953-7287","issue":"7","journalAbbreviation":"Production Planning &amp; Control","note":"publisher: Taylor &amp; Francis","page":"586-595","title":"A lean production control system for high-variety/low-volume environments: a case study implementation","volume":"20","author":[{"family":"Slomp","given":"Jannes"},{"family":"Bokhorst","given":"Jos A.C."},{"family":"Germs","given":"Remco"}],"issued":{"date-parts":[["2009",10,1]]}}}],"schema":"https://github.com/citation-style-language/schema/raw/master/csl-citation.json"}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[54]</w:t>
            </w:r>
            <w:r w:rsidRPr="006F7857">
              <w:rPr>
                <w:rFonts w:ascii="Times New Roman" w:eastAsia="Times New Roman" w:hAnsi="Times New Roman" w:cs="Times New Roman"/>
                <w:sz w:val="24"/>
              </w:rPr>
              <w:fldChar w:fldCharType="end"/>
            </w:r>
          </w:p>
        </w:tc>
      </w:tr>
      <w:tr w:rsidR="006F7857" w:rsidRPr="006F7857" w14:paraId="2C649F99" w14:textId="77777777" w:rsidTr="005A14F4">
        <w:trPr>
          <w:trHeight w:val="564"/>
        </w:trPr>
        <w:tc>
          <w:tcPr>
            <w:tcW w:w="1686" w:type="dxa"/>
            <w:vMerge/>
            <w:tcBorders>
              <w:top w:val="nil"/>
              <w:bottom w:val="nil"/>
            </w:tcBorders>
          </w:tcPr>
          <w:p w14:paraId="106A8647" w14:textId="77777777" w:rsidR="006F7857" w:rsidRPr="006F7857" w:rsidRDefault="006F7857" w:rsidP="006F7857"/>
        </w:tc>
        <w:tc>
          <w:tcPr>
            <w:tcW w:w="2987" w:type="dxa"/>
            <w:vAlign w:val="center"/>
          </w:tcPr>
          <w:p w14:paraId="61ADFCA6" w14:textId="77777777" w:rsidR="006F7857" w:rsidRPr="006F7857" w:rsidRDefault="006F7857" w:rsidP="006F7857">
            <w:pPr>
              <w:rPr>
                <w:rFonts w:ascii="Times New Roman" w:eastAsia="Times New Roman" w:hAnsi="Times New Roman" w:cs="Times New Roman"/>
                <w:sz w:val="24"/>
              </w:rPr>
            </w:pPr>
            <w:proofErr w:type="spellStart"/>
            <w:r w:rsidRPr="006F7857">
              <w:rPr>
                <w:rFonts w:ascii="Times New Roman" w:eastAsia="Times New Roman" w:hAnsi="Times New Roman" w:cs="Times New Roman"/>
                <w:sz w:val="24"/>
              </w:rPr>
              <w:t>ProModel</w:t>
            </w:r>
            <w:proofErr w:type="spellEnd"/>
          </w:p>
        </w:tc>
        <w:tc>
          <w:tcPr>
            <w:tcW w:w="1276" w:type="dxa"/>
            <w:vAlign w:val="center"/>
          </w:tcPr>
          <w:p w14:paraId="6AC2689C"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3F340FA0"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4B4836A1"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{"citationID":"c3FuqDYp","properties":{"formattedCitation":"[55]","plainCitation":"[55]","noteIndex":0},"citationItems":[{"id":1535,"uris":["http://zotero.org/users/2910818/items/IEI8F5IA"],"itemData":{"id":1535,"type":"article-journal","abstract":"Lean manufacturing, an outgrowth of the Toyota Production System, has spread far beyond the automobile industry and is seen by many leaders as a key management philosophy in the battle to compete on an international scale. Successful implementation of lean requires that managers and employees be educated in the proper application of lean tools and the effective strategies for lean implementation. However, there is a shortage of lean teaching materials available to both corporate trainers and university educators. This article describes a computer simulation exercise that provides students with hands-on experience in developing and evaluating alternative lean implementation strategies. We also offer all ancillary teaching materials, including a demonstration case study and modifiable Excel spreadsheets.","container-title":"Journal of Management Education","DOI":"10.1177/1052562909358964","ISSN":"1052-5629","issue":"2","note":"publisher: SAGE Publications Inc","page":"280-302","title":"Using Simulation to Explore Lean Manufacturing Implementation Strategies","volume":"34","author":[{"family":"Shannon","given":"Patrick W."},{"family":"Krumwiede","given":"Kip R."},{"family":"Street","given":"Jeffrey N."}],"issued":{"date-parts":[["2010",4,1]]}}}],"schema":"https://github.com/citation-style-language/schema/raw/master/csl-citation.json"}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[55]</w:t>
            </w:r>
            <w:r w:rsidRPr="006F7857">
              <w:rPr>
                <w:rFonts w:ascii="Times New Roman" w:eastAsia="Times New Roman" w:hAnsi="Times New Roman" w:cs="Times New Roman"/>
                <w:sz w:val="24"/>
              </w:rPr>
              <w:fldChar w:fldCharType="end"/>
            </w:r>
          </w:p>
        </w:tc>
      </w:tr>
      <w:tr w:rsidR="006F7857" w:rsidRPr="006F7857" w14:paraId="73EAF781" w14:textId="77777777" w:rsidTr="005A14F4">
        <w:trPr>
          <w:trHeight w:val="570"/>
        </w:trPr>
        <w:tc>
          <w:tcPr>
            <w:tcW w:w="1686" w:type="dxa"/>
            <w:vMerge/>
            <w:tcBorders>
              <w:top w:val="nil"/>
            </w:tcBorders>
          </w:tcPr>
          <w:p w14:paraId="2B4B73A5" w14:textId="77777777" w:rsidR="006F7857" w:rsidRPr="006F7857" w:rsidRDefault="006F7857" w:rsidP="006F7857"/>
        </w:tc>
        <w:tc>
          <w:tcPr>
            <w:tcW w:w="2987" w:type="dxa"/>
            <w:vAlign w:val="center"/>
          </w:tcPr>
          <w:p w14:paraId="08A04A3A" w14:textId="77777777" w:rsidR="006F7857" w:rsidRPr="006F7857" w:rsidRDefault="006F7857" w:rsidP="006F7857">
            <w:pPr>
              <w:rPr>
                <w:rFonts w:ascii="Times New Roman" w:eastAsia="Times New Roman" w:hAnsi="Times New Roman" w:cs="Times New Roman"/>
                <w:sz w:val="24"/>
              </w:rPr>
            </w:pPr>
            <w:proofErr w:type="spellStart"/>
            <w:r w:rsidRPr="006F7857">
              <w:rPr>
                <w:rFonts w:ascii="Times New Roman" w:eastAsia="Times New Roman" w:hAnsi="Times New Roman" w:cs="Times New Roman"/>
                <w:sz w:val="24"/>
              </w:rPr>
              <w:t>ProcessModel</w:t>
            </w:r>
            <w:proofErr w:type="spellEnd"/>
          </w:p>
        </w:tc>
        <w:tc>
          <w:tcPr>
            <w:tcW w:w="1276" w:type="dxa"/>
            <w:vAlign w:val="center"/>
          </w:tcPr>
          <w:p w14:paraId="084C38EA" w14:textId="77777777" w:rsidR="006F7857" w:rsidRPr="006F7857" w:rsidRDefault="006F7857" w:rsidP="006F7857">
            <w:pPr>
              <w:jc w:val="center"/>
              <w:rPr>
                <w:rFonts w:ascii="Times New Roman" w:eastAsia="Times New Roman" w:hAnsi="Times New Roman" w:cs="Times New Roman"/>
                <w:sz w:val="24"/>
              </w:rPr>
            </w:pPr>
          </w:p>
        </w:tc>
        <w:tc>
          <w:tcPr>
            <w:tcW w:w="1276" w:type="dxa"/>
            <w:vAlign w:val="center"/>
          </w:tcPr>
          <w:p w14:paraId="6F301211"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984" w:type="dxa"/>
            <w:vAlign w:val="center"/>
          </w:tcPr>
          <w:p w14:paraId="223204B2"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{"citationID":"2fvM2UIh","properties":{"formattedCitation":"[56]","plainCitation":"[56]","noteIndex":0},"citationItems":[{"id":1537,"uris":["http://zotero.org/users/2910818/items/MCF8FSSN"],"itemData":{"id":1537,"type":"article-journal","abstract":"This paper presents the use of discrete event simulation to understand the concepts of lean manufacturing, including line balancing against Takt time, pull versus push manufacturing, Kanban inventory control, and process variability reduction. Several simulation models were used to evaluate the impact of these lean concepts on production, work in process, and station/operator utilization.","container-title":"SIMULATION","DOI":"10.1177/0037549704045049","ISSN":"0037-5497","issue":"3","note":"publisher: SAGE Publications Ltd STM","page":"171-175","title":"Simulation as a Tool in Understanding the Concepts of Lean Manufacturing","volume":"80","author":[{"family":"Schroer","given":"Bernard J."}],"issued":{"date-parts":[["2004",3,1]]}}}],"schema":"https://github.com/citation-style-language/schema/raw/master/csl-citation.json"}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[56]</w:t>
            </w:r>
            <w:r w:rsidRPr="006F7857">
              <w:rPr>
                <w:rFonts w:ascii="Times New Roman" w:eastAsia="Times New Roman" w:hAnsi="Times New Roman" w:cs="Times New Roman"/>
                <w:sz w:val="24"/>
              </w:rPr>
              <w:fldChar w:fldCharType="end"/>
            </w:r>
          </w:p>
        </w:tc>
      </w:tr>
      <w:tr w:rsidR="006F7857" w:rsidRPr="006F7857" w14:paraId="2C56F768" w14:textId="77777777" w:rsidTr="005A14F4">
        <w:trPr>
          <w:trHeight w:val="489"/>
        </w:trPr>
        <w:tc>
          <w:tcPr>
            <w:tcW w:w="1686" w:type="dxa"/>
            <w:vMerge w:val="restart"/>
            <w:vAlign w:val="center"/>
          </w:tcPr>
          <w:p w14:paraId="1825FDB6"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Computer simulation and game</w:t>
            </w:r>
          </w:p>
        </w:tc>
        <w:tc>
          <w:tcPr>
            <w:tcW w:w="2987" w:type="dxa"/>
            <w:vAlign w:val="center"/>
          </w:tcPr>
          <w:p w14:paraId="0482EDB0"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Computer-based program</w:t>
            </w:r>
          </w:p>
        </w:tc>
        <w:tc>
          <w:tcPr>
            <w:tcW w:w="1276" w:type="dxa"/>
            <w:vAlign w:val="center"/>
          </w:tcPr>
          <w:p w14:paraId="2DE51FC0" w14:textId="77777777" w:rsidR="006F7857" w:rsidRPr="006F7857" w:rsidRDefault="006F7857" w:rsidP="006F7857">
            <w:pPr>
              <w:jc w:val="center"/>
              <w:rPr>
                <w:rFonts w:ascii="Times New Roman" w:eastAsia="Times New Roman" w:hAnsi="Times New Roman" w:cs="Times New Roman"/>
                <w:sz w:val="24"/>
              </w:rPr>
            </w:pPr>
          </w:p>
        </w:tc>
        <w:tc>
          <w:tcPr>
            <w:tcW w:w="1276" w:type="dxa"/>
            <w:vAlign w:val="center"/>
          </w:tcPr>
          <w:p w14:paraId="49FFE609"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984" w:type="dxa"/>
            <w:vAlign w:val="center"/>
          </w:tcPr>
          <w:p w14:paraId="7928C693"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{"citationID":"SJKZfexc","properties":{"formattedCitation":"[57]","plainCitation":"[57]","noteIndex":0},"citationItems":[{"id":1539,"uris":["http://zotero.org/users/2910818/items/KEMASPKN"],"itemData":{"id":1539,"type":"article-journal","abstract":"Customer needs for high-quality goods and the risk of product-liability litigation against businesses have made companies look for a way to sustain quality assurance in their products and services. Lean manufacturing is the latest and most successful system being used by companies to turn their business around. Visual inspection plays an important role to ensure quality product in manufacturing and service industries. Simulation accompanied by training has been proven to be effective in implementing lean concepts in visual inspection systems by enhancing operator accuracy and reducing search time. This article describes the development and application of a training system in a simulated visual inspection environment using a computer-based program to mimic the actual industrial setting. The system is designed and used to simulate and evaluate lean metrics such as time, accuracy, pacing, and data collection needed to train visual inspectors off-line.","container-title":"Simulation &amp; Gaming","DOI":"10.1177/1046878109334334","ISSN":"1046-8781","issue":"4","note":"publisher: SAGE Publications Inc","page":"553-567","title":"Simulation Design for Off-Line Training of Practical Lean Manufacturing Concepts for Visual Inspection","volume":"41","author":[{"family":"Tetteh","given":"Edem"},{"family":"McWilliams","given":"Douglas"}],"issued":{"date-parts":[["2010",8,1]]}}}],"schema":"https://github.com/citation-style-language/schema/raw/master/csl-citation.json"}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[57]</w:t>
            </w:r>
            <w:r w:rsidRPr="006F7857">
              <w:rPr>
                <w:rFonts w:ascii="Times New Roman" w:eastAsia="Times New Roman" w:hAnsi="Times New Roman" w:cs="Times New Roman"/>
                <w:sz w:val="24"/>
              </w:rPr>
              <w:fldChar w:fldCharType="end"/>
            </w:r>
          </w:p>
        </w:tc>
      </w:tr>
      <w:tr w:rsidR="006F7857" w:rsidRPr="006F7857" w14:paraId="0604A4E4" w14:textId="77777777" w:rsidTr="005A14F4">
        <w:trPr>
          <w:trHeight w:val="406"/>
        </w:trPr>
        <w:tc>
          <w:tcPr>
            <w:tcW w:w="1686" w:type="dxa"/>
            <w:vMerge/>
            <w:tcBorders>
              <w:top w:val="nil"/>
              <w:bottom w:val="nil"/>
            </w:tcBorders>
          </w:tcPr>
          <w:p w14:paraId="1F5E09F4" w14:textId="77777777" w:rsidR="006F7857" w:rsidRPr="006F7857" w:rsidRDefault="006F7857" w:rsidP="006F7857"/>
        </w:tc>
        <w:tc>
          <w:tcPr>
            <w:tcW w:w="2987" w:type="dxa"/>
            <w:vAlign w:val="center"/>
          </w:tcPr>
          <w:p w14:paraId="75B09FD1"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Lemonade Tycoon 2</w:t>
            </w:r>
          </w:p>
        </w:tc>
        <w:tc>
          <w:tcPr>
            <w:tcW w:w="1276" w:type="dxa"/>
            <w:vAlign w:val="center"/>
          </w:tcPr>
          <w:p w14:paraId="13F00E63"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7B64B05F"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60CF267E"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{"citationID":"D62zew4K","properties":{"formattedCitation":"[58]","plainCitation":"[58]","noteIndex":0},"citationItems":[{"id":1541,"uris":["http://zotero.org/users/2910818/items/BA4ZG9VV"],"itemData":{"id":1541,"type":"article-journal","abstract":"This article discusses the functions and effectiveness of games and simulations in the learning processes, in particular as an experiential learning methodology. The application of the game Lemonade Tycoon in the development of lean manufacturing concepts is described. This article addresses the use of the game to teach the principles of lean enterprise, including zero waiting time, zero inventory, scheduling, internal customer pull instead of push system, batch to flow, cut batch sizes, line balancing, and cut actual process times. Other outcomes of learning such as promoting communication and interaction, facilitating cooperative learning, encouraging peer learning and fostering teamwork are also discussed. Games and simulations are relevant in all of the four learning phases of experiential learning and have a very positive impact on the learning and future application of lean manufacturing principles. Games are especially relevant in the generalization and application phases by helping shift learner?s personal paradigms.","container-title":"Simulation &amp; Gaming","DOI":"10.1177/1046878109334336","ISSN":"1046-8781","issue":"4","note":"publisher: SAGE Publications Inc","page":"568-586","title":"A Simulation of Lean Manufacturing: The Lean Lemonade Tycoon 2","volume":"41","author":[{"family":"Ncube","given":"Lisa B."}],"issued":{"date-parts":[["2010",8,1]]}}}],"schema":"https://github.com/citation-style-language/schema/raw/master/csl-citation.json"}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[58]</w:t>
            </w:r>
            <w:r w:rsidRPr="006F7857">
              <w:rPr>
                <w:rFonts w:ascii="Times New Roman" w:eastAsia="Times New Roman" w:hAnsi="Times New Roman" w:cs="Times New Roman"/>
                <w:sz w:val="24"/>
              </w:rPr>
              <w:fldChar w:fldCharType="end"/>
            </w:r>
          </w:p>
        </w:tc>
      </w:tr>
      <w:tr w:rsidR="006F7857" w:rsidRPr="006F7857" w14:paraId="7FBBDAC3" w14:textId="77777777" w:rsidTr="005A14F4">
        <w:trPr>
          <w:trHeight w:val="487"/>
        </w:trPr>
        <w:tc>
          <w:tcPr>
            <w:tcW w:w="1686" w:type="dxa"/>
            <w:vMerge/>
            <w:tcBorders>
              <w:top w:val="nil"/>
              <w:bottom w:val="nil"/>
            </w:tcBorders>
          </w:tcPr>
          <w:p w14:paraId="7B366EA1" w14:textId="77777777" w:rsidR="006F7857" w:rsidRPr="006F7857" w:rsidRDefault="006F7857" w:rsidP="006F7857"/>
        </w:tc>
        <w:tc>
          <w:tcPr>
            <w:tcW w:w="2987" w:type="dxa"/>
            <w:vAlign w:val="center"/>
          </w:tcPr>
          <w:p w14:paraId="723F1258"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Video game</w:t>
            </w:r>
          </w:p>
        </w:tc>
        <w:tc>
          <w:tcPr>
            <w:tcW w:w="1276" w:type="dxa"/>
            <w:vAlign w:val="center"/>
          </w:tcPr>
          <w:p w14:paraId="78AF9D8C"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043BED23"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0A051323"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{"citationID":"N9Dt05K2","properties":{"formattedCitation":"[59]","plainCitation":"[59]","noteIndex":0},"citationItems":[{"id":1543,"uris":["http://zotero.org/users/2910818/items/UBYQXBMT"],"itemData":{"id":1543,"type":"article-journal","container-title":"Total Quality Management &amp; Business Excellence","DOI":"10.1080/14783363.2017.1303330","ISSN":"1478-3363","issue":"3-4","journalAbbreviation":"Total Quality Management &amp; Business Excellence","note":"publisher: Routledge","page":"320-334","title":"Using simulation to teach lean methodologies and the benefits for Millennials","volume":"30","author":[{"family":"Burch V","given":"Reuben F."},{"family":"Smith","given":"Brian"}],"issued":{"date-parts":[["2019",2,17]]}}}],"schema":"https://github.com/citation-style-language/schema/raw/master/csl-citation.json"}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[59]</w:t>
            </w:r>
            <w:r w:rsidRPr="006F7857">
              <w:rPr>
                <w:rFonts w:ascii="Times New Roman" w:eastAsia="Times New Roman" w:hAnsi="Times New Roman" w:cs="Times New Roman"/>
                <w:sz w:val="24"/>
              </w:rPr>
              <w:fldChar w:fldCharType="end"/>
            </w:r>
          </w:p>
        </w:tc>
      </w:tr>
      <w:tr w:rsidR="006F7857" w:rsidRPr="006F7857" w14:paraId="476CA8A5" w14:textId="77777777" w:rsidTr="005A14F4">
        <w:trPr>
          <w:trHeight w:val="433"/>
        </w:trPr>
        <w:tc>
          <w:tcPr>
            <w:tcW w:w="1686" w:type="dxa"/>
            <w:vMerge/>
            <w:tcBorders>
              <w:top w:val="nil"/>
              <w:bottom w:val="nil"/>
            </w:tcBorders>
          </w:tcPr>
          <w:p w14:paraId="64C45BC1" w14:textId="77777777" w:rsidR="006F7857" w:rsidRPr="006F7857" w:rsidRDefault="006F7857" w:rsidP="006F7857"/>
        </w:tc>
        <w:tc>
          <w:tcPr>
            <w:tcW w:w="2987" w:type="dxa"/>
            <w:vAlign w:val="center"/>
          </w:tcPr>
          <w:p w14:paraId="5C00F120"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3D game</w:t>
            </w:r>
          </w:p>
        </w:tc>
        <w:tc>
          <w:tcPr>
            <w:tcW w:w="1276" w:type="dxa"/>
            <w:vAlign w:val="center"/>
          </w:tcPr>
          <w:p w14:paraId="2B2F35B0"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4D2B6B57"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15C1D09C"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{"citationID":"DkbJVzfK","properties":{"formattedCitation":"[60]","plainCitation":"[60]","noteIndex":0},"citationItems":[{"id":1545,"uris":["http://zotero.org/users/2910818/items/ZNAVMRHP"],"itemData":{"id":1545,"type":"book","note":"page: 3392\nDOI: 10.1109/WSC.2016.7822369","number-of-pages":"3385","title":"Learning Lean philosophy through 3D game-based simulation","author":[{"family":"Delago","given":"Lucas"},{"family":"Machado","given":"Michael"},{"family":"Brito","given":"Flavio"},{"family":"Landgraf","given":"Gustavo"},{"family":"Schroeder","given":"Marcos"},{"family":"Torezzan","given":"Cristiano"}],"issued":{"date-parts":[["2016",12,1]]}}}],"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[60]</w:t>
            </w:r>
            <w:r w:rsidRPr="006F7857">
              <w:rPr>
                <w:rFonts w:ascii="Times New Roman" w:eastAsia="Times New Roman" w:hAnsi="Times New Roman" w:cs="Times New Roman"/>
                <w:sz w:val="24"/>
              </w:rPr>
              <w:fldChar w:fldCharType="end"/>
            </w:r>
          </w:p>
        </w:tc>
      </w:tr>
      <w:tr w:rsidR="006F7857" w:rsidRPr="006F7857" w14:paraId="536BD918" w14:textId="77777777" w:rsidTr="005A14F4">
        <w:trPr>
          <w:trHeight w:val="386"/>
        </w:trPr>
        <w:tc>
          <w:tcPr>
            <w:tcW w:w="1686" w:type="dxa"/>
            <w:vMerge/>
            <w:tcBorders>
              <w:top w:val="nil"/>
            </w:tcBorders>
          </w:tcPr>
          <w:p w14:paraId="2E8E8FB8" w14:textId="77777777" w:rsidR="006F7857" w:rsidRPr="006F7857" w:rsidRDefault="006F7857" w:rsidP="006F7857"/>
        </w:tc>
        <w:tc>
          <w:tcPr>
            <w:tcW w:w="2987" w:type="dxa"/>
            <w:vAlign w:val="center"/>
          </w:tcPr>
          <w:p w14:paraId="2E2C4E27"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Computer aided</w:t>
            </w:r>
          </w:p>
        </w:tc>
        <w:tc>
          <w:tcPr>
            <w:tcW w:w="1276" w:type="dxa"/>
            <w:vAlign w:val="center"/>
          </w:tcPr>
          <w:p w14:paraId="74BEEC81" w14:textId="77777777" w:rsidR="006F7857" w:rsidRPr="006F7857" w:rsidRDefault="006F7857" w:rsidP="006F7857">
            <w:pPr>
              <w:jc w:val="center"/>
              <w:rPr>
                <w:rFonts w:ascii="Times New Roman" w:eastAsia="Times New Roman" w:hAnsi="Times New Roman" w:cs="Times New Roman"/>
                <w:sz w:val="24"/>
              </w:rPr>
            </w:pPr>
          </w:p>
        </w:tc>
        <w:tc>
          <w:tcPr>
            <w:tcW w:w="1276" w:type="dxa"/>
            <w:vAlign w:val="center"/>
          </w:tcPr>
          <w:p w14:paraId="5B8415DC"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984" w:type="dxa"/>
            <w:vAlign w:val="center"/>
          </w:tcPr>
          <w:p w14:paraId="754782A5"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{"citationID":"90My7cJR","properties":{"formattedCitation":"[61]","plainCitation":"[61]","noteIndex":0},"citationItems":[{"id":1546,"uris":["http://zotero.org/users/2910818/items/ZWUYZDMD"],"itemData":{"id":1546,"type":"paper-conference","container-title":"Proceeding of the 2001 Winter Simulation Conference (Cat. No.01CH37304)","DOI":"10.1109/WSC.2001.977493","event-title":"Proceeding of the 2001 Winter Simulation Conference (Cat. No.01CH37304)","note":"journalAbbreviation: Proceeding of the 2001 Winter Simulation Conference (Cat. No.01CH37304)","page":"1613-1618 vol.2","title":"Teaching manufacturing systems simulation in a computer aided teaching studio","volume":"2","author":[{"literal":"C. R. Standridge"}],"issued":{"date-parts":[["2001",12,9]]}}}],"schema":"https://github.com/citation-style-language/schema/raw/master/csl-citation.json"}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[61]</w:t>
            </w:r>
            <w:r w:rsidRPr="006F7857">
              <w:rPr>
                <w:rFonts w:ascii="Times New Roman" w:eastAsia="Times New Roman" w:hAnsi="Times New Roman" w:cs="Times New Roman"/>
                <w:sz w:val="24"/>
              </w:rPr>
              <w:fldChar w:fldCharType="end"/>
            </w:r>
          </w:p>
        </w:tc>
      </w:tr>
      <w:tr w:rsidR="006F7857" w:rsidRPr="006F7857" w14:paraId="621CDE0F" w14:textId="77777777" w:rsidTr="005A14F4">
        <w:trPr>
          <w:trHeight w:val="558"/>
        </w:trPr>
        <w:tc>
          <w:tcPr>
            <w:tcW w:w="1686" w:type="dxa"/>
            <w:vAlign w:val="center"/>
          </w:tcPr>
          <w:p w14:paraId="6B744FF3"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Monte Carlo</w:t>
            </w:r>
          </w:p>
        </w:tc>
        <w:tc>
          <w:tcPr>
            <w:tcW w:w="2987" w:type="dxa"/>
            <w:vAlign w:val="center"/>
          </w:tcPr>
          <w:p w14:paraId="682BFC22" w14:textId="77777777" w:rsidR="006F7857" w:rsidRPr="006F7857" w:rsidRDefault="006F7857" w:rsidP="006F7857">
            <w:pPr>
              <w:rPr>
                <w:rFonts w:ascii="Times New Roman" w:eastAsia="Times New Roman" w:hAnsi="Times New Roman" w:cs="Times New Roman"/>
                <w:sz w:val="24"/>
              </w:rPr>
            </w:pPr>
            <w:r w:rsidRPr="006F7857">
              <w:rPr>
                <w:rFonts w:ascii="Times New Roman" w:eastAsia="Times New Roman" w:hAnsi="Times New Roman" w:cs="Times New Roman"/>
                <w:sz w:val="24"/>
              </w:rPr>
              <w:t>Monte Carlo simulation</w:t>
            </w:r>
          </w:p>
        </w:tc>
        <w:tc>
          <w:tcPr>
            <w:tcW w:w="1276" w:type="dxa"/>
            <w:vAlign w:val="center"/>
          </w:tcPr>
          <w:p w14:paraId="7A74A30D" w14:textId="77777777" w:rsidR="006F7857" w:rsidRPr="006F7857" w:rsidRDefault="006F7857" w:rsidP="006F7857">
            <w:pPr>
              <w:jc w:val="center"/>
              <w:rPr>
                <w:rFonts w:ascii="Times New Roman" w:eastAsia="Times New Roman" w:hAnsi="Times New Roman" w:cs="Times New Roman"/>
                <w:sz w:val="24"/>
              </w:rPr>
            </w:pPr>
            <w:r w:rsidRPr="006F7857">
              <w:rPr>
                <w:rFonts w:ascii="Times New Roman" w:eastAsia="Times New Roman" w:hAnsi="Times New Roman" w:cs="Times New Roman"/>
                <w:sz w:val="24"/>
              </w:rPr>
              <w:t>√</w:t>
            </w:r>
          </w:p>
        </w:tc>
        <w:tc>
          <w:tcPr>
            <w:tcW w:w="1276" w:type="dxa"/>
            <w:vAlign w:val="center"/>
          </w:tcPr>
          <w:p w14:paraId="67A02FD8" w14:textId="77777777" w:rsidR="006F7857" w:rsidRPr="006F7857" w:rsidRDefault="006F7857" w:rsidP="006F7857">
            <w:pPr>
              <w:jc w:val="center"/>
              <w:rPr>
                <w:rFonts w:ascii="Times New Roman" w:eastAsia="Times New Roman" w:hAnsi="Times New Roman" w:cs="Times New Roman"/>
                <w:sz w:val="24"/>
              </w:rPr>
            </w:pPr>
          </w:p>
        </w:tc>
        <w:tc>
          <w:tcPr>
            <w:tcW w:w="1984" w:type="dxa"/>
            <w:vAlign w:val="center"/>
          </w:tcPr>
          <w:p w14:paraId="075850B5" w14:textId="77777777" w:rsidR="006F7857" w:rsidRPr="006F7857" w:rsidRDefault="006F7857" w:rsidP="006F7857">
            <w:pPr>
              <w:rPr>
                <w:rFonts w:ascii="Times New Roman" w:eastAsia="Times New Roman" w:hAnsi="Times New Roman" w:cs="Times New Roman"/>
                <w:sz w:val="24"/>
              </w:rPr>
            </w:pPr>
            <w:r w:rsidRPr="006F7857">
              <w:rPr>
                <w:rFonts w:ascii="Times New Roman" w:hAnsi="Times New Roman" w:cs="Times New Roman"/>
                <w:sz w:val="24"/>
                <w:szCs w:val="24"/>
              </w:rPr>
              <w:fldChar w:fldCharType="begin"/>
            </w:r>
            <w:r w:rsidRPr="006F7857">
              <w:rPr>
                <w:rFonts w:ascii="Times New Roman" w:hAnsi="Times New Roman" w:cs="Times New Roman"/>
                <w:sz w:val="24"/>
                <w:szCs w:val="24"/>
              </w:rPr>
              <w:instrText xml:space="preserve"> ADDIN ZOTERO_ITEM CSL_CITATION {"citationID":"Pktyp6Gx","properties":{"formattedCitation":"[62]","plainCitation":"[62]","noteIndex":0},"citationItems":[{"id":1548,"uris":["http://zotero.org/users/2910818/items/IJY5VDYL"],"itemData":{"id":1548,"type":"book","note":"DOI: 10.24928/2019/0244","title":"Teaching Target Value Design: A Simulation","author":[{"family":"Devkar","given":"Ganesh"},{"family":"Trivedi","given":"Jyoti"},{"family":"Pandit","given":"Devanshu"}],"issued":{"date-parts":[["2019",7,4]]}}}],"schema":"https://github.com/citation-style-language/schema/raw/master/csl-citation.json"} </w:instrText>
            </w:r>
            <w:r w:rsidRPr="006F7857">
              <w:rPr>
                <w:rFonts w:ascii="Times New Roman" w:hAnsi="Times New Roman" w:cs="Times New Roman"/>
                <w:sz w:val="24"/>
                <w:szCs w:val="24"/>
              </w:rPr>
              <w:fldChar w:fldCharType="separate"/>
            </w:r>
            <w:r w:rsidRPr="006F7857">
              <w:rPr>
                <w:rFonts w:ascii="Times New Roman" w:hAnsi="Times New Roman" w:cs="Times New Roman"/>
                <w:sz w:val="24"/>
              </w:rPr>
              <w:t>[62]</w:t>
            </w:r>
            <w:r w:rsidRPr="006F7857">
              <w:rPr>
                <w:rFonts w:ascii="Times New Roman" w:eastAsia="Times New Roman" w:hAnsi="Times New Roman" w:cs="Times New Roman"/>
                <w:sz w:val="24"/>
              </w:rPr>
              <w:fldChar w:fldCharType="end"/>
            </w:r>
          </w:p>
        </w:tc>
      </w:tr>
    </w:tbl>
    <w:p w14:paraId="063E9D7D" w14:textId="77777777" w:rsidR="00B67166" w:rsidRDefault="00B67166" w:rsidP="006F7857">
      <w:pPr>
        <w:jc w:val="center"/>
      </w:pPr>
    </w:p>
    <w:sectPr w:rsidR="00B6716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BC"/>
    <w:rsid w:val="003123BA"/>
    <w:rsid w:val="0038294C"/>
    <w:rsid w:val="00411C00"/>
    <w:rsid w:val="005A14F4"/>
    <w:rsid w:val="006F6B1B"/>
    <w:rsid w:val="006F7857"/>
    <w:rsid w:val="00710DB8"/>
    <w:rsid w:val="008D3E4E"/>
    <w:rsid w:val="008D6C77"/>
    <w:rsid w:val="0091747D"/>
    <w:rsid w:val="00AF58C4"/>
    <w:rsid w:val="00B67166"/>
    <w:rsid w:val="00BA4CBC"/>
    <w:rsid w:val="00D74AF3"/>
    <w:rsid w:val="00F7280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C698"/>
  <w15:chartTrackingRefBased/>
  <w15:docId w15:val="{8AC79CFA-5384-469D-A3C7-4F88E0C4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CBC"/>
    <w:rPr>
      <w:rFonts w:eastAsiaTheme="minorEastAsia"/>
      <w:lang w:val="en-US"/>
    </w:rPr>
  </w:style>
  <w:style w:type="paragraph" w:styleId="Heading1">
    <w:name w:val="heading 1"/>
    <w:basedOn w:val="Normal"/>
    <w:next w:val="Normal"/>
    <w:link w:val="Heading1Char"/>
    <w:uiPriority w:val="9"/>
    <w:qFormat/>
    <w:rsid w:val="00BA4CBC"/>
    <w:pPr>
      <w:keepNext/>
      <w:keepLines/>
      <w:spacing w:before="360" w:after="80"/>
      <w:outlineLvl w:val="0"/>
    </w:pPr>
    <w:rPr>
      <w:rFonts w:asciiTheme="majorHAnsi" w:eastAsiaTheme="majorEastAsia" w:hAnsiTheme="majorHAnsi" w:cstheme="majorBidi"/>
      <w:color w:val="2F5496" w:themeColor="accent1" w:themeShade="BF"/>
      <w:sz w:val="40"/>
      <w:szCs w:val="40"/>
      <w:lang w:val="fr-CA"/>
    </w:rPr>
  </w:style>
  <w:style w:type="paragraph" w:styleId="Heading2">
    <w:name w:val="heading 2"/>
    <w:basedOn w:val="Normal"/>
    <w:next w:val="Normal"/>
    <w:link w:val="Heading2Char"/>
    <w:uiPriority w:val="9"/>
    <w:semiHidden/>
    <w:unhideWhenUsed/>
    <w:qFormat/>
    <w:rsid w:val="00BA4CBC"/>
    <w:pPr>
      <w:keepNext/>
      <w:keepLines/>
      <w:spacing w:before="160" w:after="80"/>
      <w:outlineLvl w:val="1"/>
    </w:pPr>
    <w:rPr>
      <w:rFonts w:asciiTheme="majorHAnsi" w:eastAsiaTheme="majorEastAsia" w:hAnsiTheme="majorHAnsi" w:cstheme="majorBidi"/>
      <w:color w:val="2F5496" w:themeColor="accent1" w:themeShade="BF"/>
      <w:sz w:val="32"/>
      <w:szCs w:val="32"/>
      <w:lang w:val="fr-CA"/>
    </w:rPr>
  </w:style>
  <w:style w:type="paragraph" w:styleId="Heading3">
    <w:name w:val="heading 3"/>
    <w:basedOn w:val="Normal"/>
    <w:next w:val="Normal"/>
    <w:link w:val="Heading3Char"/>
    <w:uiPriority w:val="9"/>
    <w:semiHidden/>
    <w:unhideWhenUsed/>
    <w:qFormat/>
    <w:rsid w:val="00BA4CBC"/>
    <w:pPr>
      <w:keepNext/>
      <w:keepLines/>
      <w:spacing w:before="160" w:after="80"/>
      <w:outlineLvl w:val="2"/>
    </w:pPr>
    <w:rPr>
      <w:rFonts w:eastAsiaTheme="majorEastAsia" w:cstheme="majorBidi"/>
      <w:color w:val="2F5496" w:themeColor="accent1" w:themeShade="BF"/>
      <w:sz w:val="28"/>
      <w:szCs w:val="28"/>
      <w:lang w:val="fr-CA"/>
    </w:rPr>
  </w:style>
  <w:style w:type="paragraph" w:styleId="Heading4">
    <w:name w:val="heading 4"/>
    <w:basedOn w:val="Normal"/>
    <w:next w:val="Normal"/>
    <w:link w:val="Heading4Char"/>
    <w:uiPriority w:val="9"/>
    <w:semiHidden/>
    <w:unhideWhenUsed/>
    <w:qFormat/>
    <w:rsid w:val="00BA4CBC"/>
    <w:pPr>
      <w:keepNext/>
      <w:keepLines/>
      <w:spacing w:before="80" w:after="40"/>
      <w:outlineLvl w:val="3"/>
    </w:pPr>
    <w:rPr>
      <w:rFonts w:eastAsiaTheme="majorEastAsia" w:cstheme="majorBidi"/>
      <w:i/>
      <w:iCs/>
      <w:color w:val="2F5496" w:themeColor="accent1" w:themeShade="BF"/>
      <w:lang w:val="fr-CA"/>
    </w:rPr>
  </w:style>
  <w:style w:type="paragraph" w:styleId="Heading5">
    <w:name w:val="heading 5"/>
    <w:basedOn w:val="Normal"/>
    <w:next w:val="Normal"/>
    <w:link w:val="Heading5Char"/>
    <w:uiPriority w:val="9"/>
    <w:semiHidden/>
    <w:unhideWhenUsed/>
    <w:qFormat/>
    <w:rsid w:val="00BA4CBC"/>
    <w:pPr>
      <w:keepNext/>
      <w:keepLines/>
      <w:spacing w:before="80" w:after="40"/>
      <w:outlineLvl w:val="4"/>
    </w:pPr>
    <w:rPr>
      <w:rFonts w:eastAsiaTheme="majorEastAsia" w:cstheme="majorBidi"/>
      <w:color w:val="2F5496" w:themeColor="accent1" w:themeShade="BF"/>
      <w:lang w:val="fr-CA"/>
    </w:rPr>
  </w:style>
  <w:style w:type="paragraph" w:styleId="Heading6">
    <w:name w:val="heading 6"/>
    <w:basedOn w:val="Normal"/>
    <w:next w:val="Normal"/>
    <w:link w:val="Heading6Char"/>
    <w:uiPriority w:val="9"/>
    <w:semiHidden/>
    <w:unhideWhenUsed/>
    <w:qFormat/>
    <w:rsid w:val="00BA4CBC"/>
    <w:pPr>
      <w:keepNext/>
      <w:keepLines/>
      <w:spacing w:before="40" w:after="0"/>
      <w:outlineLvl w:val="5"/>
    </w:pPr>
    <w:rPr>
      <w:rFonts w:eastAsiaTheme="majorEastAsia" w:cstheme="majorBidi"/>
      <w:i/>
      <w:iCs/>
      <w:color w:val="595959" w:themeColor="text1" w:themeTint="A6"/>
      <w:lang w:val="fr-CA"/>
    </w:rPr>
  </w:style>
  <w:style w:type="paragraph" w:styleId="Heading7">
    <w:name w:val="heading 7"/>
    <w:basedOn w:val="Normal"/>
    <w:next w:val="Normal"/>
    <w:link w:val="Heading7Char"/>
    <w:uiPriority w:val="9"/>
    <w:semiHidden/>
    <w:unhideWhenUsed/>
    <w:qFormat/>
    <w:rsid w:val="00BA4CBC"/>
    <w:pPr>
      <w:keepNext/>
      <w:keepLines/>
      <w:spacing w:before="40" w:after="0"/>
      <w:outlineLvl w:val="6"/>
    </w:pPr>
    <w:rPr>
      <w:rFonts w:eastAsiaTheme="majorEastAsia" w:cstheme="majorBidi"/>
      <w:color w:val="595959" w:themeColor="text1" w:themeTint="A6"/>
      <w:lang w:val="fr-CA"/>
    </w:rPr>
  </w:style>
  <w:style w:type="paragraph" w:styleId="Heading8">
    <w:name w:val="heading 8"/>
    <w:basedOn w:val="Normal"/>
    <w:next w:val="Normal"/>
    <w:link w:val="Heading8Char"/>
    <w:uiPriority w:val="9"/>
    <w:semiHidden/>
    <w:unhideWhenUsed/>
    <w:qFormat/>
    <w:rsid w:val="00BA4CBC"/>
    <w:pPr>
      <w:keepNext/>
      <w:keepLines/>
      <w:spacing w:after="0"/>
      <w:outlineLvl w:val="7"/>
    </w:pPr>
    <w:rPr>
      <w:rFonts w:eastAsiaTheme="majorEastAsia" w:cstheme="majorBidi"/>
      <w:i/>
      <w:iCs/>
      <w:color w:val="272727" w:themeColor="text1" w:themeTint="D8"/>
      <w:lang w:val="fr-CA"/>
    </w:rPr>
  </w:style>
  <w:style w:type="paragraph" w:styleId="Heading9">
    <w:name w:val="heading 9"/>
    <w:basedOn w:val="Normal"/>
    <w:next w:val="Normal"/>
    <w:link w:val="Heading9Char"/>
    <w:uiPriority w:val="9"/>
    <w:semiHidden/>
    <w:unhideWhenUsed/>
    <w:qFormat/>
    <w:rsid w:val="00BA4CBC"/>
    <w:pPr>
      <w:keepNext/>
      <w:keepLines/>
      <w:spacing w:after="0"/>
      <w:outlineLvl w:val="8"/>
    </w:pPr>
    <w:rPr>
      <w:rFonts w:eastAsiaTheme="majorEastAsia" w:cstheme="majorBidi"/>
      <w:color w:val="272727" w:themeColor="text1" w:themeTint="D8"/>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4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4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4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4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4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CBC"/>
    <w:rPr>
      <w:rFonts w:eastAsiaTheme="majorEastAsia" w:cstheme="majorBidi"/>
      <w:color w:val="272727" w:themeColor="text1" w:themeTint="D8"/>
    </w:rPr>
  </w:style>
  <w:style w:type="paragraph" w:styleId="Title">
    <w:name w:val="Title"/>
    <w:basedOn w:val="Normal"/>
    <w:next w:val="Normal"/>
    <w:link w:val="TitleChar"/>
    <w:uiPriority w:val="10"/>
    <w:qFormat/>
    <w:rsid w:val="00BA4CBC"/>
    <w:pPr>
      <w:spacing w:after="80" w:line="240" w:lineRule="auto"/>
      <w:contextualSpacing/>
    </w:pPr>
    <w:rPr>
      <w:rFonts w:asciiTheme="majorHAnsi" w:eastAsiaTheme="majorEastAsia" w:hAnsiTheme="majorHAnsi" w:cstheme="majorBidi"/>
      <w:spacing w:val="-10"/>
      <w:kern w:val="28"/>
      <w:sz w:val="56"/>
      <w:szCs w:val="56"/>
      <w:lang w:val="fr-CA"/>
    </w:rPr>
  </w:style>
  <w:style w:type="character" w:customStyle="1" w:styleId="TitleChar">
    <w:name w:val="Title Char"/>
    <w:basedOn w:val="DefaultParagraphFont"/>
    <w:link w:val="Title"/>
    <w:uiPriority w:val="10"/>
    <w:rsid w:val="00BA4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CBC"/>
    <w:pPr>
      <w:numPr>
        <w:ilvl w:val="1"/>
      </w:numPr>
    </w:pPr>
    <w:rPr>
      <w:rFonts w:eastAsiaTheme="majorEastAsia" w:cstheme="majorBidi"/>
      <w:color w:val="595959" w:themeColor="text1" w:themeTint="A6"/>
      <w:spacing w:val="15"/>
      <w:sz w:val="28"/>
      <w:szCs w:val="28"/>
      <w:lang w:val="fr-CA"/>
    </w:rPr>
  </w:style>
  <w:style w:type="character" w:customStyle="1" w:styleId="SubtitleChar">
    <w:name w:val="Subtitle Char"/>
    <w:basedOn w:val="DefaultParagraphFont"/>
    <w:link w:val="Subtitle"/>
    <w:uiPriority w:val="11"/>
    <w:rsid w:val="00BA4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CBC"/>
    <w:pPr>
      <w:spacing w:before="160"/>
      <w:jc w:val="center"/>
    </w:pPr>
    <w:rPr>
      <w:rFonts w:eastAsiaTheme="minorHAnsi"/>
      <w:i/>
      <w:iCs/>
      <w:color w:val="404040" w:themeColor="text1" w:themeTint="BF"/>
      <w:lang w:val="fr-CA"/>
    </w:rPr>
  </w:style>
  <w:style w:type="character" w:customStyle="1" w:styleId="QuoteChar">
    <w:name w:val="Quote Char"/>
    <w:basedOn w:val="DefaultParagraphFont"/>
    <w:link w:val="Quote"/>
    <w:uiPriority w:val="29"/>
    <w:rsid w:val="00BA4CBC"/>
    <w:rPr>
      <w:i/>
      <w:iCs/>
      <w:color w:val="404040" w:themeColor="text1" w:themeTint="BF"/>
    </w:rPr>
  </w:style>
  <w:style w:type="paragraph" w:styleId="ListParagraph">
    <w:name w:val="List Paragraph"/>
    <w:basedOn w:val="Normal"/>
    <w:uiPriority w:val="34"/>
    <w:qFormat/>
    <w:rsid w:val="00BA4CBC"/>
    <w:pPr>
      <w:ind w:left="720"/>
      <w:contextualSpacing/>
    </w:pPr>
    <w:rPr>
      <w:rFonts w:eastAsiaTheme="minorHAnsi"/>
      <w:lang w:val="fr-CA"/>
    </w:rPr>
  </w:style>
  <w:style w:type="character" w:styleId="IntenseEmphasis">
    <w:name w:val="Intense Emphasis"/>
    <w:basedOn w:val="DefaultParagraphFont"/>
    <w:uiPriority w:val="21"/>
    <w:qFormat/>
    <w:rsid w:val="00BA4CBC"/>
    <w:rPr>
      <w:i/>
      <w:iCs/>
      <w:color w:val="2F5496" w:themeColor="accent1" w:themeShade="BF"/>
    </w:rPr>
  </w:style>
  <w:style w:type="paragraph" w:styleId="IntenseQuote">
    <w:name w:val="Intense Quote"/>
    <w:basedOn w:val="Normal"/>
    <w:next w:val="Normal"/>
    <w:link w:val="IntenseQuoteChar"/>
    <w:uiPriority w:val="30"/>
    <w:qFormat/>
    <w:rsid w:val="00BA4CBC"/>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lang w:val="fr-CA"/>
    </w:rPr>
  </w:style>
  <w:style w:type="character" w:customStyle="1" w:styleId="IntenseQuoteChar">
    <w:name w:val="Intense Quote Char"/>
    <w:basedOn w:val="DefaultParagraphFont"/>
    <w:link w:val="IntenseQuote"/>
    <w:uiPriority w:val="30"/>
    <w:rsid w:val="00BA4CBC"/>
    <w:rPr>
      <w:i/>
      <w:iCs/>
      <w:color w:val="2F5496" w:themeColor="accent1" w:themeShade="BF"/>
    </w:rPr>
  </w:style>
  <w:style w:type="character" w:styleId="IntenseReference">
    <w:name w:val="Intense Reference"/>
    <w:basedOn w:val="DefaultParagraphFont"/>
    <w:uiPriority w:val="32"/>
    <w:qFormat/>
    <w:rsid w:val="00BA4CBC"/>
    <w:rPr>
      <w:b/>
      <w:bCs/>
      <w:smallCaps/>
      <w:color w:val="2F5496" w:themeColor="accent1" w:themeShade="BF"/>
      <w:spacing w:val="5"/>
    </w:rPr>
  </w:style>
  <w:style w:type="paragraph" w:styleId="Caption">
    <w:name w:val="caption"/>
    <w:basedOn w:val="Normal"/>
    <w:next w:val="Normal"/>
    <w:rsid w:val="00BA4CBC"/>
    <w:pPr>
      <w:spacing w:after="200" w:line="240" w:lineRule="auto"/>
    </w:pPr>
    <w:rPr>
      <w:i/>
      <w:color w:val="44546A"/>
      <w:sz w:val="18"/>
    </w:rPr>
  </w:style>
  <w:style w:type="table" w:customStyle="1" w:styleId="TableGrid1">
    <w:name w:val="Table Grid1"/>
    <w:basedOn w:val="TableNormal"/>
    <w:rsid w:val="00BA4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6F785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4074</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Didérot Tadja</dc:creator>
  <cp:keywords/>
  <dc:description/>
  <cp:lastModifiedBy>Didérot Tadja</cp:lastModifiedBy>
  <cp:revision>4</cp:revision>
  <dcterms:created xsi:type="dcterms:W3CDTF">2025-08-02T01:41:00Z</dcterms:created>
  <dcterms:modified xsi:type="dcterms:W3CDTF">2025-08-09T13:53:00Z</dcterms:modified>
</cp:coreProperties>
</file>