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6F7923" w14:textId="18AC4F39" w:rsidR="008A73A8" w:rsidRPr="00913D36" w:rsidRDefault="000F1CBB" w:rsidP="00120FA2">
      <w:pPr>
        <w:jc w:val="center"/>
        <w:rPr>
          <w:rFonts w:ascii="Times New Roman" w:hAnsi="Times New Roman" w:cs="Times New Roman"/>
          <w:b/>
          <w:bCs/>
          <w:sz w:val="20"/>
          <w:szCs w:val="20"/>
        </w:rPr>
      </w:pPr>
      <w:r w:rsidRPr="00913D36">
        <w:rPr>
          <w:rFonts w:ascii="Times New Roman" w:hAnsi="Times New Roman" w:cs="Times New Roman"/>
          <w:b/>
          <w:bCs/>
          <w:sz w:val="20"/>
          <w:szCs w:val="20"/>
        </w:rPr>
        <w:t>SUPPLEMENT</w:t>
      </w:r>
    </w:p>
    <w:p w14:paraId="60D289B1" w14:textId="1CC2D56C" w:rsidR="00F510CF" w:rsidRPr="00B90D3D" w:rsidRDefault="00F510CF" w:rsidP="00F510CF">
      <w:pPr>
        <w:spacing w:before="240" w:after="0" w:line="480" w:lineRule="auto"/>
        <w:jc w:val="center"/>
        <w:rPr>
          <w:rFonts w:ascii="Times New Roman" w:hAnsi="Times New Roman" w:cs="Times New Roman"/>
          <w:b/>
          <w:bCs/>
          <w:sz w:val="36"/>
          <w:szCs w:val="36"/>
        </w:rPr>
      </w:pPr>
      <w:bookmarkStart w:id="0" w:name="_Hlk188466505"/>
      <w:r>
        <w:rPr>
          <w:rFonts w:ascii="Times New Roman" w:hAnsi="Times New Roman" w:cs="Times New Roman"/>
          <w:b/>
          <w:bCs/>
          <w:sz w:val="36"/>
          <w:szCs w:val="36"/>
        </w:rPr>
        <w:t xml:space="preserve">Machine Learning-based Predictions of Healthcare </w:t>
      </w:r>
      <w:r w:rsidR="00C824AC">
        <w:rPr>
          <w:rFonts w:ascii="Times New Roman" w:hAnsi="Times New Roman" w:cs="Times New Roman"/>
          <w:b/>
          <w:bCs/>
          <w:sz w:val="36"/>
          <w:szCs w:val="36"/>
        </w:rPr>
        <w:t>Contacts</w:t>
      </w:r>
      <w:r>
        <w:rPr>
          <w:rFonts w:ascii="Times New Roman" w:hAnsi="Times New Roman" w:cs="Times New Roman"/>
          <w:b/>
          <w:bCs/>
          <w:sz w:val="36"/>
          <w:szCs w:val="36"/>
        </w:rPr>
        <w:t xml:space="preserve"> Following Emergency Hospitalisation Using Electronic Health Records</w:t>
      </w:r>
    </w:p>
    <w:bookmarkEnd w:id="0"/>
    <w:p w14:paraId="1A209E69" w14:textId="77777777" w:rsidR="00441E3A" w:rsidRPr="0038057F" w:rsidRDefault="00441E3A" w:rsidP="00441E3A">
      <w:pPr>
        <w:spacing w:before="240" w:after="0" w:line="480" w:lineRule="auto"/>
        <w:jc w:val="center"/>
        <w:rPr>
          <w:rFonts w:ascii="Times New Roman" w:hAnsi="Times New Roman" w:cs="Times New Roman"/>
          <w:sz w:val="24"/>
          <w:szCs w:val="24"/>
        </w:rPr>
      </w:pPr>
      <w:r w:rsidRPr="00B90D3D">
        <w:rPr>
          <w:rFonts w:ascii="Times New Roman" w:hAnsi="Times New Roman" w:cs="Times New Roman"/>
          <w:sz w:val="24"/>
          <w:szCs w:val="24"/>
        </w:rPr>
        <w:t>Konstantin Georgiev</w:t>
      </w:r>
      <w:r w:rsidRPr="00B90D3D">
        <w:rPr>
          <w:rFonts w:ascii="Times New Roman" w:hAnsi="Times New Roman" w:cs="Times New Roman"/>
          <w:sz w:val="24"/>
          <w:szCs w:val="24"/>
          <w:vertAlign w:val="superscript"/>
        </w:rPr>
        <w:t>1</w:t>
      </w:r>
      <w:r w:rsidRPr="00B90D3D">
        <w:rPr>
          <w:rFonts w:ascii="Times New Roman" w:hAnsi="Times New Roman" w:cs="Times New Roman"/>
          <w:sz w:val="24"/>
          <w:szCs w:val="24"/>
        </w:rPr>
        <w:t xml:space="preserve">, </w:t>
      </w:r>
      <w:r>
        <w:rPr>
          <w:rFonts w:ascii="Times New Roman" w:hAnsi="Times New Roman" w:cs="Times New Roman"/>
          <w:sz w:val="24"/>
          <w:szCs w:val="24"/>
        </w:rPr>
        <w:t xml:space="preserve">Dimitrios </w:t>
      </w:r>
      <w:r w:rsidRPr="00E41358">
        <w:rPr>
          <w:rFonts w:ascii="Times New Roman" w:hAnsi="Times New Roman" w:cs="Times New Roman"/>
          <w:sz w:val="24"/>
          <w:szCs w:val="24"/>
        </w:rPr>
        <w:t>Doudesis</w:t>
      </w:r>
      <w:r w:rsidRPr="00E41358">
        <w:rPr>
          <w:rFonts w:ascii="Times New Roman" w:hAnsi="Times New Roman" w:cs="Times New Roman"/>
          <w:sz w:val="24"/>
          <w:szCs w:val="24"/>
          <w:vertAlign w:val="superscript"/>
        </w:rPr>
        <w:t>1</w:t>
      </w:r>
      <w:r w:rsidRPr="00B90D3D">
        <w:rPr>
          <w:rFonts w:ascii="Times New Roman" w:hAnsi="Times New Roman" w:cs="Times New Roman"/>
          <w:sz w:val="24"/>
          <w:szCs w:val="24"/>
        </w:rPr>
        <w:t>, Joanne McPeake</w:t>
      </w:r>
      <w:r>
        <w:rPr>
          <w:rFonts w:ascii="Times New Roman" w:hAnsi="Times New Roman" w:cs="Times New Roman"/>
          <w:sz w:val="24"/>
          <w:szCs w:val="24"/>
          <w:vertAlign w:val="superscript"/>
        </w:rPr>
        <w:t>3</w:t>
      </w:r>
      <w:r w:rsidRPr="00B90D3D">
        <w:rPr>
          <w:rFonts w:ascii="Times New Roman" w:hAnsi="Times New Roman" w:cs="Times New Roman"/>
          <w:sz w:val="24"/>
          <w:szCs w:val="24"/>
        </w:rPr>
        <w:t xml:space="preserve">, </w:t>
      </w:r>
      <w:r>
        <w:rPr>
          <w:rFonts w:ascii="Times New Roman" w:hAnsi="Times New Roman" w:cs="Times New Roman"/>
          <w:sz w:val="24"/>
          <w:szCs w:val="24"/>
        </w:rPr>
        <w:t xml:space="preserve">Nicholas L </w:t>
      </w:r>
      <w:r w:rsidRPr="00E41358">
        <w:rPr>
          <w:rFonts w:ascii="Times New Roman" w:hAnsi="Times New Roman" w:cs="Times New Roman"/>
          <w:sz w:val="24"/>
          <w:szCs w:val="24"/>
        </w:rPr>
        <w:t>Mills</w:t>
      </w:r>
      <w:r w:rsidRPr="00E41358">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sidRPr="00E41358">
        <w:rPr>
          <w:rFonts w:ascii="Times New Roman" w:hAnsi="Times New Roman" w:cs="Times New Roman"/>
          <w:sz w:val="24"/>
          <w:szCs w:val="24"/>
        </w:rPr>
        <w:t>Susan</w:t>
      </w:r>
      <w:r w:rsidRPr="00B90D3D">
        <w:rPr>
          <w:rFonts w:ascii="Times New Roman" w:hAnsi="Times New Roman" w:cs="Times New Roman"/>
          <w:sz w:val="24"/>
          <w:szCs w:val="24"/>
        </w:rPr>
        <w:t xml:space="preserve"> D Shenkin</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E41358">
        <w:rPr>
          <w:rFonts w:ascii="Times New Roman" w:hAnsi="Times New Roman" w:cs="Times New Roman"/>
          <w:sz w:val="24"/>
          <w:szCs w:val="24"/>
        </w:rPr>
        <w:t>Jacques</w:t>
      </w:r>
      <w:r w:rsidRPr="00B90D3D">
        <w:rPr>
          <w:rFonts w:ascii="Times New Roman" w:hAnsi="Times New Roman" w:cs="Times New Roman"/>
          <w:sz w:val="24"/>
          <w:szCs w:val="24"/>
        </w:rPr>
        <w:t xml:space="preserve"> D Fleuriot</w:t>
      </w:r>
      <w:r>
        <w:rPr>
          <w:rFonts w:ascii="Times New Roman" w:hAnsi="Times New Roman" w:cs="Times New Roman"/>
          <w:sz w:val="24"/>
          <w:szCs w:val="24"/>
          <w:vertAlign w:val="superscript"/>
        </w:rPr>
        <w:t>4</w:t>
      </w:r>
      <w:r w:rsidRPr="00B90D3D">
        <w:rPr>
          <w:rFonts w:ascii="Times New Roman" w:hAnsi="Times New Roman" w:cs="Times New Roman"/>
          <w:sz w:val="24"/>
          <w:szCs w:val="24"/>
        </w:rPr>
        <w:t>,</w:t>
      </w:r>
      <w:r w:rsidRPr="00E41358">
        <w:rPr>
          <w:rFonts w:ascii="Times New Roman" w:hAnsi="Times New Roman" w:cs="Times New Roman"/>
          <w:sz w:val="24"/>
          <w:szCs w:val="24"/>
        </w:rPr>
        <w:t xml:space="preserve"> </w:t>
      </w:r>
      <w:r w:rsidRPr="00B90D3D">
        <w:rPr>
          <w:rFonts w:ascii="Times New Roman" w:hAnsi="Times New Roman" w:cs="Times New Roman"/>
          <w:sz w:val="24"/>
          <w:szCs w:val="24"/>
        </w:rPr>
        <w:t>Atul Anand</w:t>
      </w:r>
      <w:r w:rsidRPr="00B90D3D">
        <w:rPr>
          <w:rFonts w:ascii="Times New Roman" w:hAnsi="Times New Roman" w:cs="Times New Roman"/>
          <w:sz w:val="24"/>
          <w:szCs w:val="24"/>
          <w:vertAlign w:val="superscript"/>
        </w:rPr>
        <w:t>1</w:t>
      </w:r>
      <w:r>
        <w:rPr>
          <w:rFonts w:ascii="Times New Roman" w:hAnsi="Times New Roman" w:cs="Times New Roman"/>
          <w:sz w:val="24"/>
          <w:szCs w:val="24"/>
        </w:rPr>
        <w:t xml:space="preserve"> </w:t>
      </w:r>
    </w:p>
    <w:p w14:paraId="34442014" w14:textId="77777777" w:rsidR="00542BF9" w:rsidRPr="00913D36" w:rsidRDefault="00542BF9" w:rsidP="00542BF9">
      <w:pPr>
        <w:pStyle w:val="NoSpacing"/>
        <w:rPr>
          <w:b/>
          <w:bCs/>
        </w:rPr>
      </w:pPr>
    </w:p>
    <w:p w14:paraId="0CA93081" w14:textId="77777777" w:rsidR="00E7320B" w:rsidRPr="00B90D3D" w:rsidRDefault="00E7320B" w:rsidP="00E7320B">
      <w:pPr>
        <w:spacing w:after="0" w:line="240" w:lineRule="auto"/>
        <w:rPr>
          <w:rFonts w:ascii="Times New Roman" w:hAnsi="Times New Roman" w:cs="Times New Roman"/>
          <w:sz w:val="24"/>
          <w:szCs w:val="24"/>
        </w:rPr>
      </w:pPr>
      <w:r w:rsidRPr="00B90D3D">
        <w:rPr>
          <w:rFonts w:ascii="Times New Roman" w:hAnsi="Times New Roman" w:cs="Times New Roman"/>
          <w:sz w:val="24"/>
          <w:szCs w:val="24"/>
          <w:vertAlign w:val="superscript"/>
        </w:rPr>
        <w:t xml:space="preserve">1 </w:t>
      </w:r>
      <w:r w:rsidRPr="00BC0D42">
        <w:rPr>
          <w:rFonts w:ascii="Times New Roman" w:hAnsi="Times New Roman" w:cs="Times New Roman"/>
          <w:sz w:val="24"/>
          <w:szCs w:val="24"/>
        </w:rPr>
        <w:t>Institute of Neuroscience and Cardiovascular Research</w:t>
      </w:r>
      <w:r w:rsidRPr="00B90D3D">
        <w:rPr>
          <w:rFonts w:ascii="Times New Roman" w:hAnsi="Times New Roman" w:cs="Times New Roman"/>
          <w:sz w:val="24"/>
          <w:szCs w:val="24"/>
        </w:rPr>
        <w:t>, Queen's Medical Research Institute, University of Edinburgh, EH16 4TJ, UK</w:t>
      </w:r>
    </w:p>
    <w:p w14:paraId="51B676B1" w14:textId="77777777" w:rsidR="00E7320B" w:rsidRPr="00B90D3D" w:rsidRDefault="00E7320B" w:rsidP="00E7320B">
      <w:pPr>
        <w:spacing w:after="0" w:line="240" w:lineRule="auto"/>
        <w:rPr>
          <w:rFonts w:ascii="Times New Roman" w:hAnsi="Times New Roman" w:cs="Times New Roman"/>
          <w:sz w:val="24"/>
          <w:szCs w:val="24"/>
          <w:vertAlign w:val="superscript"/>
        </w:rPr>
      </w:pP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B90D3D">
        <w:rPr>
          <w:rFonts w:ascii="Times New Roman" w:hAnsi="Times New Roman" w:cs="Times New Roman"/>
          <w:sz w:val="24"/>
          <w:szCs w:val="24"/>
        </w:rPr>
        <w:t>Ageing and Health Research Group and Advanced Care Research Centre, Usher Institute, Edinburgh BioQuarter, University of Edinburgh, EH16 4UX, UK</w:t>
      </w:r>
    </w:p>
    <w:p w14:paraId="5FF4361F" w14:textId="77777777" w:rsidR="00E7320B" w:rsidRPr="00B90D3D" w:rsidRDefault="00E7320B" w:rsidP="00E7320B">
      <w:pPr>
        <w:spacing w:after="0" w:line="240" w:lineRule="auto"/>
        <w:rPr>
          <w:rFonts w:ascii="Times New Roman" w:hAnsi="Times New Roman" w:cs="Times New Roman"/>
          <w:sz w:val="24"/>
          <w:szCs w:val="24"/>
          <w:vertAlign w:val="superscript"/>
        </w:rPr>
      </w:pPr>
      <w:r>
        <w:rPr>
          <w:rFonts w:ascii="Times New Roman" w:hAnsi="Times New Roman" w:cs="Times New Roman"/>
          <w:sz w:val="24"/>
          <w:szCs w:val="24"/>
          <w:vertAlign w:val="superscript"/>
        </w:rPr>
        <w:t xml:space="preserve">3 </w:t>
      </w:r>
      <w:r w:rsidRPr="00B90D3D">
        <w:rPr>
          <w:rFonts w:ascii="Times New Roman" w:hAnsi="Times New Roman" w:cs="Times New Roman"/>
          <w:sz w:val="24"/>
          <w:szCs w:val="24"/>
        </w:rPr>
        <w:t>The Healthcare Improvement Studies Institute, Department of Public Health and Primary Care, University of Cambridge, CB1 8RN, UK</w:t>
      </w:r>
    </w:p>
    <w:p w14:paraId="36CD2A97" w14:textId="77777777" w:rsidR="00E7320B" w:rsidRPr="00B90D3D" w:rsidRDefault="00E7320B" w:rsidP="00E7320B">
      <w:pPr>
        <w:spacing w:after="0" w:line="240" w:lineRule="auto"/>
        <w:rPr>
          <w:rFonts w:ascii="Times New Roman" w:hAnsi="Times New Roman" w:cs="Times New Roman"/>
          <w:sz w:val="24"/>
          <w:szCs w:val="24"/>
        </w:rPr>
      </w:pPr>
      <w:r>
        <w:rPr>
          <w:rFonts w:ascii="Times New Roman" w:hAnsi="Times New Roman" w:cs="Times New Roman"/>
          <w:sz w:val="24"/>
          <w:szCs w:val="24"/>
          <w:vertAlign w:val="superscript"/>
        </w:rPr>
        <w:t>4</w:t>
      </w:r>
      <w:r w:rsidRPr="00B90D3D">
        <w:rPr>
          <w:rFonts w:ascii="Times New Roman" w:hAnsi="Times New Roman" w:cs="Times New Roman"/>
          <w:sz w:val="24"/>
          <w:szCs w:val="24"/>
        </w:rPr>
        <w:t xml:space="preserve"> Artificial Intelligence and its Applications Institute, School of Informatics, University of Edinburgh, EH8 9AB, UK</w:t>
      </w:r>
    </w:p>
    <w:p w14:paraId="1A38B5F5" w14:textId="0F57C19C" w:rsidR="00E7320B" w:rsidRDefault="00E7320B" w:rsidP="0013373E">
      <w:pPr>
        <w:pStyle w:val="NoSpacing"/>
        <w:rPr>
          <w:b/>
          <w:bCs/>
        </w:rPr>
      </w:pPr>
    </w:p>
    <w:p w14:paraId="70267CAC" w14:textId="1B51550E" w:rsidR="0013373E" w:rsidRPr="00CB7BFF" w:rsidRDefault="0013373E" w:rsidP="0013373E">
      <w:pPr>
        <w:pStyle w:val="NoSpacing"/>
        <w:rPr>
          <w:rStyle w:val="Hyperlink"/>
          <w:b/>
        </w:rPr>
      </w:pPr>
      <w:r w:rsidRPr="00CB7BFF">
        <w:rPr>
          <w:b/>
          <w:bCs/>
        </w:rPr>
        <w:t>Correspondence to</w:t>
      </w:r>
      <w:r w:rsidRPr="00CB7BFF">
        <w:rPr>
          <w:b/>
        </w:rPr>
        <w:t xml:space="preserve">: </w:t>
      </w:r>
      <w:r w:rsidRPr="00CB7BFF">
        <w:rPr>
          <w:bCs/>
        </w:rPr>
        <w:t>Konstantin Georgiev</w:t>
      </w:r>
      <w:r w:rsidRPr="00CB7BFF">
        <w:rPr>
          <w:b/>
        </w:rPr>
        <w:t xml:space="preserve">, </w:t>
      </w:r>
      <w:r w:rsidRPr="00CB7BFF">
        <w:t>University of Edinburgh</w:t>
      </w:r>
      <w:r w:rsidR="003D39F1">
        <w:t>, Institute of Neuroscience and Cardiovascular Research</w:t>
      </w:r>
      <w:r w:rsidRPr="00CB7BFF">
        <w:rPr>
          <w:b/>
        </w:rPr>
        <w:t xml:space="preserve">, </w:t>
      </w:r>
      <w:r w:rsidRPr="00CB7BFF">
        <w:t>Chancellor’s Building</w:t>
      </w:r>
      <w:r w:rsidRPr="00CB7BFF">
        <w:rPr>
          <w:b/>
        </w:rPr>
        <w:t xml:space="preserve">, </w:t>
      </w:r>
      <w:r w:rsidRPr="00CB7BFF">
        <w:t>49 Little France Crescent</w:t>
      </w:r>
      <w:r w:rsidRPr="00CB7BFF">
        <w:rPr>
          <w:b/>
        </w:rPr>
        <w:t xml:space="preserve">, </w:t>
      </w:r>
      <w:r w:rsidRPr="00CB7BFF">
        <w:t>Edinburgh, EH16 4SA</w:t>
      </w:r>
      <w:r w:rsidRPr="00CB7BFF">
        <w:rPr>
          <w:b/>
        </w:rPr>
        <w:t xml:space="preserve">, </w:t>
      </w:r>
      <w:r w:rsidRPr="00CB7BFF">
        <w:t xml:space="preserve">United Kingdom, Email: </w:t>
      </w:r>
      <w:hyperlink r:id="rId8" w:history="1">
        <w:r w:rsidRPr="00CB7BFF">
          <w:rPr>
            <w:rStyle w:val="Hyperlink"/>
          </w:rPr>
          <w:t>K.S.Georgiev@sms.ed.ac.uk</w:t>
        </w:r>
      </w:hyperlink>
    </w:p>
    <w:p w14:paraId="06736E5F" w14:textId="6B437A46" w:rsidR="00C6475D" w:rsidRPr="00913D36" w:rsidRDefault="00C6475D" w:rsidP="00C6475D">
      <w:pPr>
        <w:rPr>
          <w:rFonts w:ascii="Times New Roman" w:eastAsia="Cambria" w:hAnsi="Times New Roman" w:cs="Times New Roman"/>
          <w:b/>
          <w:bCs/>
          <w:sz w:val="20"/>
          <w:szCs w:val="20"/>
          <w:lang w:val="en-GB" w:eastAsia="en-GB"/>
        </w:rPr>
      </w:pPr>
      <w:r w:rsidRPr="00913D36">
        <w:rPr>
          <w:b/>
          <w:bCs/>
          <w:sz w:val="20"/>
          <w:szCs w:val="20"/>
        </w:rPr>
        <w:br w:type="page"/>
      </w:r>
    </w:p>
    <w:p w14:paraId="7F9E13DB" w14:textId="5A5206D5" w:rsidR="00384BAC" w:rsidRPr="00913D36" w:rsidRDefault="00971601" w:rsidP="00C6475D">
      <w:pPr>
        <w:rPr>
          <w:rFonts w:ascii="Times New Roman" w:eastAsia="Cambria" w:hAnsi="Times New Roman" w:cs="Times New Roman"/>
          <w:b/>
          <w:bCs/>
          <w:sz w:val="24"/>
          <w:szCs w:val="24"/>
          <w:lang w:val="en-GB" w:eastAsia="en-GB"/>
        </w:rPr>
      </w:pPr>
      <w:r>
        <w:rPr>
          <w:rFonts w:ascii="Times New Roman" w:hAnsi="Times New Roman" w:cs="Times New Roman"/>
          <w:b/>
          <w:bCs/>
          <w:sz w:val="24"/>
          <w:szCs w:val="24"/>
        </w:rPr>
        <w:lastRenderedPageBreak/>
        <w:t>Table and Figure legends</w:t>
      </w:r>
      <w:r w:rsidR="002070B2" w:rsidRPr="00913D36">
        <w:rPr>
          <w:rFonts w:ascii="Times New Roman" w:hAnsi="Times New Roman" w:cs="Times New Roman"/>
          <w:b/>
          <w:bCs/>
          <w:sz w:val="24"/>
          <w:szCs w:val="24"/>
        </w:rPr>
        <w:t>:</w:t>
      </w:r>
    </w:p>
    <w:p w14:paraId="5A0B9A04" w14:textId="2AE21E2A" w:rsidR="00FD3102" w:rsidRDefault="00FD3102" w:rsidP="00384BAC">
      <w:pPr>
        <w:pStyle w:val="NoSpacing"/>
      </w:pPr>
      <w:r w:rsidRPr="00325000">
        <w:rPr>
          <w:b/>
          <w:bCs/>
        </w:rPr>
        <w:t xml:space="preserve">Supplementary Table 1. </w:t>
      </w:r>
      <w:r w:rsidR="00733AFA" w:rsidRPr="00733AFA">
        <w:t xml:space="preserve">Feature definitions for prediction of hospital outcomes and healthcare need. </w:t>
      </w:r>
    </w:p>
    <w:p w14:paraId="725BAF50" w14:textId="6D5080E0" w:rsidR="008237A5" w:rsidRPr="008237A5" w:rsidRDefault="008237A5" w:rsidP="00384BAC">
      <w:pPr>
        <w:pStyle w:val="NoSpacing"/>
        <w:rPr>
          <w:b/>
          <w:bCs/>
        </w:rPr>
      </w:pPr>
      <w:r w:rsidRPr="000C2947">
        <w:rPr>
          <w:b/>
          <w:bCs/>
        </w:rPr>
        <w:t xml:space="preserve">Supplementary </w:t>
      </w:r>
      <w:r>
        <w:rPr>
          <w:b/>
          <w:bCs/>
        </w:rPr>
        <w:t xml:space="preserve">Table </w:t>
      </w:r>
      <w:r>
        <w:rPr>
          <w:b/>
          <w:bCs/>
        </w:rPr>
        <w:t>2</w:t>
      </w:r>
      <w:r w:rsidRPr="000C2947">
        <w:rPr>
          <w:b/>
          <w:bCs/>
        </w:rPr>
        <w:t>.</w:t>
      </w:r>
      <w:r w:rsidRPr="000C2947">
        <w:t xml:space="preserve"> </w:t>
      </w:r>
      <w:r w:rsidRPr="008B7FE6">
        <w:t>Summary of missingness across specialist health outcomes within the top-ranking predictors</w:t>
      </w:r>
      <w:r>
        <w:t xml:space="preserve"> for in-hospital healthcare need</w:t>
      </w:r>
      <w:r w:rsidRPr="008B7FE6">
        <w:t xml:space="preserve">. </w:t>
      </w:r>
    </w:p>
    <w:p w14:paraId="0E42B017" w14:textId="6D0B76A4" w:rsidR="00751C68" w:rsidRPr="00913D36" w:rsidRDefault="00FD3102" w:rsidP="00384BAC">
      <w:pPr>
        <w:pStyle w:val="NoSpacing"/>
      </w:pPr>
      <w:r>
        <w:rPr>
          <w:b/>
          <w:bCs/>
        </w:rPr>
        <w:t xml:space="preserve">Supplementary Table </w:t>
      </w:r>
      <w:r w:rsidR="008237A5">
        <w:rPr>
          <w:b/>
          <w:bCs/>
        </w:rPr>
        <w:t>3</w:t>
      </w:r>
      <w:r w:rsidRPr="00A34304">
        <w:rPr>
          <w:b/>
          <w:bCs/>
        </w:rPr>
        <w:t xml:space="preserve">. </w:t>
      </w:r>
      <w:r w:rsidRPr="00FD3102">
        <w:t>Patient characteristics at baseline grouped by in-hospital death.</w:t>
      </w:r>
      <w:r w:rsidRPr="00A34304">
        <w:t xml:space="preserve"> </w:t>
      </w:r>
      <w:r>
        <w:rPr>
          <w:b/>
          <w:bCs/>
        </w:rPr>
        <w:t xml:space="preserve">Supplementary Table </w:t>
      </w:r>
      <w:r w:rsidR="008237A5">
        <w:rPr>
          <w:b/>
          <w:bCs/>
        </w:rPr>
        <w:t>4</w:t>
      </w:r>
      <w:r w:rsidRPr="00A34304">
        <w:rPr>
          <w:b/>
          <w:bCs/>
        </w:rPr>
        <w:t xml:space="preserve">. </w:t>
      </w:r>
      <w:r w:rsidRPr="00FD3102">
        <w:t>Patient characteristics at baseline grouped by extended stay.</w:t>
      </w:r>
      <w:r w:rsidRPr="00A34304">
        <w:t xml:space="preserve"> </w:t>
      </w:r>
    </w:p>
    <w:p w14:paraId="48BBDCBD" w14:textId="7D1D288F" w:rsidR="00C609B9" w:rsidRPr="00913D36" w:rsidRDefault="00FD3102" w:rsidP="00384BAC">
      <w:pPr>
        <w:pStyle w:val="NoSpacing"/>
      </w:pPr>
      <w:r>
        <w:rPr>
          <w:b/>
          <w:bCs/>
        </w:rPr>
        <w:t xml:space="preserve">Supplementary Table </w:t>
      </w:r>
      <w:r w:rsidR="008237A5">
        <w:rPr>
          <w:b/>
          <w:bCs/>
        </w:rPr>
        <w:t>5</w:t>
      </w:r>
      <w:r w:rsidRPr="00A34304">
        <w:rPr>
          <w:b/>
          <w:bCs/>
        </w:rPr>
        <w:t xml:space="preserve">. </w:t>
      </w:r>
      <w:r w:rsidRPr="00FD3102">
        <w:t>Patient characteristics at baseline grouped by home discharge.</w:t>
      </w:r>
      <w:r w:rsidRPr="00A34304">
        <w:t xml:space="preserve"> </w:t>
      </w:r>
      <w:r>
        <w:rPr>
          <w:b/>
          <w:bCs/>
        </w:rPr>
        <w:t xml:space="preserve">Supplementary Table </w:t>
      </w:r>
      <w:r w:rsidR="008237A5">
        <w:rPr>
          <w:b/>
          <w:bCs/>
        </w:rPr>
        <w:t>6</w:t>
      </w:r>
      <w:r w:rsidRPr="00A34304">
        <w:rPr>
          <w:b/>
          <w:bCs/>
        </w:rPr>
        <w:t xml:space="preserve">. </w:t>
      </w:r>
      <w:r w:rsidRPr="00FD3102">
        <w:t xml:space="preserve">Patient characteristics at baseline grouped by admission to </w:t>
      </w:r>
      <w:r w:rsidR="00733AFA">
        <w:t>geriatric medicine services</w:t>
      </w:r>
      <w:r w:rsidRPr="00FD3102">
        <w:t>.</w:t>
      </w:r>
      <w:r w:rsidRPr="00A34304">
        <w:t xml:space="preserve"> </w:t>
      </w:r>
    </w:p>
    <w:p w14:paraId="77B49F77" w14:textId="2B10620A" w:rsidR="00FD3102" w:rsidRDefault="00FD3102" w:rsidP="00384BAC">
      <w:pPr>
        <w:pStyle w:val="NoSpacing"/>
        <w:rPr>
          <w:b/>
          <w:bCs/>
        </w:rPr>
      </w:pPr>
      <w:r>
        <w:rPr>
          <w:b/>
          <w:bCs/>
        </w:rPr>
        <w:t xml:space="preserve">Supplementary Table </w:t>
      </w:r>
      <w:r w:rsidR="008237A5">
        <w:rPr>
          <w:b/>
          <w:bCs/>
        </w:rPr>
        <w:t>7</w:t>
      </w:r>
      <w:r>
        <w:rPr>
          <w:b/>
          <w:bCs/>
        </w:rPr>
        <w:t xml:space="preserve">. </w:t>
      </w:r>
      <w:r w:rsidRPr="00FD3102">
        <w:t>Summary of health provider contacts in hospital by each secondary</w:t>
      </w:r>
      <w:r w:rsidR="00733AFA">
        <w:t xml:space="preserve"> </w:t>
      </w:r>
      <w:r w:rsidRPr="00FD3102">
        <w:t>outcome.</w:t>
      </w:r>
      <w:r>
        <w:rPr>
          <w:b/>
          <w:bCs/>
        </w:rPr>
        <w:t xml:space="preserve"> </w:t>
      </w:r>
    </w:p>
    <w:p w14:paraId="1A38D286" w14:textId="6A8D95BF" w:rsidR="006031EB" w:rsidRPr="006031EB" w:rsidRDefault="006031EB" w:rsidP="00384BAC">
      <w:pPr>
        <w:pStyle w:val="NoSpacing"/>
      </w:pPr>
      <w:r w:rsidRPr="000C2947">
        <w:rPr>
          <w:b/>
          <w:bCs/>
        </w:rPr>
        <w:t xml:space="preserve">Supplementary </w:t>
      </w:r>
      <w:r>
        <w:rPr>
          <w:b/>
          <w:bCs/>
        </w:rPr>
        <w:t>Table 8</w:t>
      </w:r>
      <w:r w:rsidRPr="000C2947">
        <w:rPr>
          <w:b/>
          <w:bCs/>
        </w:rPr>
        <w:t>.</w:t>
      </w:r>
      <w:r w:rsidRPr="000C2947">
        <w:t xml:space="preserve"> </w:t>
      </w:r>
      <w:r w:rsidRPr="00FD3102">
        <w:t xml:space="preserve">Performance comparison across different linear and non-linear regression estimators for predictions of </w:t>
      </w:r>
      <w:r>
        <w:t>healthcare need</w:t>
      </w:r>
      <w:r w:rsidRPr="00FD3102">
        <w:t xml:space="preserve"> at point of ED attendance.</w:t>
      </w:r>
      <w:r>
        <w:t xml:space="preserve"> </w:t>
      </w:r>
    </w:p>
    <w:p w14:paraId="5A003660" w14:textId="2D46FC81" w:rsidR="00733AFA" w:rsidRDefault="00792EBF" w:rsidP="00384BAC">
      <w:pPr>
        <w:pStyle w:val="NoSpacing"/>
      </w:pPr>
      <w:r>
        <w:rPr>
          <w:b/>
          <w:bCs/>
        </w:rPr>
        <w:t xml:space="preserve">Supplementary Table </w:t>
      </w:r>
      <w:r w:rsidR="006031EB">
        <w:rPr>
          <w:b/>
          <w:bCs/>
        </w:rPr>
        <w:t>9</w:t>
      </w:r>
      <w:r>
        <w:rPr>
          <w:b/>
          <w:bCs/>
        </w:rPr>
        <w:t xml:space="preserve">. </w:t>
      </w:r>
      <w:r w:rsidR="00733AFA" w:rsidRPr="00733AFA">
        <w:t>Summary of stratified training and validation set characteristics for healthcare need model at point of ED attendance.</w:t>
      </w:r>
    </w:p>
    <w:p w14:paraId="2A22DD2D" w14:textId="44B36E33" w:rsidR="00FD3102" w:rsidRDefault="00FD3102" w:rsidP="00384BAC">
      <w:pPr>
        <w:pStyle w:val="NoSpacing"/>
        <w:rPr>
          <w:b/>
          <w:bCs/>
        </w:rPr>
      </w:pPr>
      <w:r>
        <w:rPr>
          <w:b/>
          <w:bCs/>
        </w:rPr>
        <w:t>Supplementary Table</w:t>
      </w:r>
      <w:r w:rsidR="00FF4EC3">
        <w:rPr>
          <w:b/>
          <w:bCs/>
        </w:rPr>
        <w:t xml:space="preserve"> </w:t>
      </w:r>
      <w:r w:rsidR="00027D3A">
        <w:rPr>
          <w:b/>
          <w:bCs/>
        </w:rPr>
        <w:t>10</w:t>
      </w:r>
      <w:r>
        <w:rPr>
          <w:b/>
          <w:bCs/>
        </w:rPr>
        <w:t xml:space="preserve">. </w:t>
      </w:r>
      <w:r w:rsidRPr="00FD3102">
        <w:t>Summary of fine-tuned model parameter across all outcomes at point of ED attendance.</w:t>
      </w:r>
      <w:r>
        <w:rPr>
          <w:b/>
          <w:bCs/>
        </w:rPr>
        <w:t xml:space="preserve"> </w:t>
      </w:r>
    </w:p>
    <w:p w14:paraId="66221214" w14:textId="668596CF" w:rsidR="008D6CA7" w:rsidRDefault="008D6CA7" w:rsidP="00384BAC">
      <w:pPr>
        <w:pStyle w:val="NoSpacing"/>
        <w:rPr>
          <w:b/>
          <w:bCs/>
        </w:rPr>
      </w:pPr>
      <w:r w:rsidRPr="000C2947">
        <w:rPr>
          <w:b/>
          <w:bCs/>
        </w:rPr>
        <w:t xml:space="preserve">Supplementary </w:t>
      </w:r>
      <w:r>
        <w:rPr>
          <w:b/>
          <w:bCs/>
        </w:rPr>
        <w:t>Table 1</w:t>
      </w:r>
      <w:r w:rsidR="008237A5">
        <w:rPr>
          <w:b/>
          <w:bCs/>
        </w:rPr>
        <w:t>1</w:t>
      </w:r>
      <w:r w:rsidRPr="000C2947">
        <w:rPr>
          <w:b/>
          <w:bCs/>
        </w:rPr>
        <w:t>.</w:t>
      </w:r>
      <w:r w:rsidRPr="000C2947">
        <w:t xml:space="preserve"> </w:t>
      </w:r>
      <w:r w:rsidRPr="008D6CA7">
        <w:t xml:space="preserve">Performance comparison using stratified 10-fold validation in predictions of </w:t>
      </w:r>
      <w:r w:rsidR="008B7FE6">
        <w:t>healthcare need</w:t>
      </w:r>
      <w:r w:rsidR="008B7FE6" w:rsidRPr="00FD3102">
        <w:t xml:space="preserve"> </w:t>
      </w:r>
      <w:r w:rsidRPr="008D6CA7">
        <w:t>at point of ED attendance.</w:t>
      </w:r>
      <w:r w:rsidRPr="008D6CA7">
        <w:rPr>
          <w:b/>
          <w:bCs/>
        </w:rPr>
        <w:t xml:space="preserve"> </w:t>
      </w:r>
    </w:p>
    <w:p w14:paraId="2A161ECC" w14:textId="77777777" w:rsidR="008B7FE6" w:rsidRDefault="008B7FE6" w:rsidP="00384BAC">
      <w:pPr>
        <w:pStyle w:val="NoSpacing"/>
        <w:rPr>
          <w:b/>
          <w:bCs/>
        </w:rPr>
      </w:pPr>
    </w:p>
    <w:p w14:paraId="04BF1564" w14:textId="458319D9" w:rsidR="008D6CA7" w:rsidRDefault="008D6CA7" w:rsidP="00384BAC">
      <w:pPr>
        <w:pStyle w:val="NoSpacing"/>
        <w:rPr>
          <w:b/>
          <w:bCs/>
        </w:rPr>
      </w:pPr>
      <w:r w:rsidRPr="008D6CA7">
        <w:rPr>
          <w:b/>
          <w:bCs/>
        </w:rPr>
        <w:t xml:space="preserve">Supplementary Fig. 1. </w:t>
      </w:r>
      <w:r w:rsidR="00710E8F" w:rsidRPr="00710E8F">
        <w:t>The annual distribution of secondary outcomes over the full data collection window.</w:t>
      </w:r>
    </w:p>
    <w:p w14:paraId="12338971" w14:textId="68F3F30F" w:rsidR="00441E3A" w:rsidRDefault="00441E3A" w:rsidP="008D6CA7">
      <w:pPr>
        <w:pStyle w:val="NoSpacing"/>
        <w:rPr>
          <w:b/>
          <w:bCs/>
        </w:rPr>
      </w:pPr>
      <w:r w:rsidRPr="00441E3A">
        <w:rPr>
          <w:b/>
          <w:bCs/>
        </w:rPr>
        <w:t xml:space="preserve">Supplementary Fig. 2. </w:t>
      </w:r>
      <w:r w:rsidRPr="00441E3A">
        <w:t>Socio-demographic characteristics categorised by age and deprivation in patients with each secondary hospital outcome.</w:t>
      </w:r>
    </w:p>
    <w:p w14:paraId="2B50600F" w14:textId="48D799C9" w:rsidR="00DA04DF" w:rsidRDefault="008D6CA7" w:rsidP="008D6CA7">
      <w:pPr>
        <w:pStyle w:val="NoSpacing"/>
      </w:pPr>
      <w:r w:rsidRPr="00CF3EA8">
        <w:rPr>
          <w:b/>
          <w:bCs/>
        </w:rPr>
        <w:t>Supplementary Fig. 3.</w:t>
      </w:r>
      <w:r w:rsidRPr="00CF3EA8">
        <w:t xml:space="preserve"> Box-plot showing the spread of log-transformed health contacts across patients with and without each secondary</w:t>
      </w:r>
      <w:r w:rsidR="00352B46">
        <w:t xml:space="preserve"> </w:t>
      </w:r>
      <w:r w:rsidRPr="00CF3EA8">
        <w:t>outcome</w:t>
      </w:r>
      <w:r w:rsidR="00BD4B25" w:rsidRPr="00913D36">
        <w:t>.</w:t>
      </w:r>
    </w:p>
    <w:p w14:paraId="0E1F6799" w14:textId="696EFA44" w:rsidR="008D6CA7" w:rsidRDefault="008D6CA7" w:rsidP="008D6CA7">
      <w:pPr>
        <w:pStyle w:val="NoSpacing"/>
      </w:pPr>
      <w:r w:rsidRPr="00BF464D">
        <w:rPr>
          <w:b/>
          <w:bCs/>
        </w:rPr>
        <w:t>Supplementary Fig. 4.</w:t>
      </w:r>
      <w:r w:rsidRPr="00BF464D">
        <w:t xml:space="preserve"> </w:t>
      </w:r>
      <w:r w:rsidR="000A5B2D" w:rsidRPr="000A5B2D">
        <w:t>Confusion Matrix summary showing the percentage of correctly captured and misclassified examples after quintile-based discretisation of healthcare need.</w:t>
      </w:r>
    </w:p>
    <w:p w14:paraId="39EE1584" w14:textId="034DBE6C" w:rsidR="008D6CA7" w:rsidRDefault="008D6CA7" w:rsidP="008D6CA7">
      <w:pPr>
        <w:pStyle w:val="NoSpacing"/>
      </w:pPr>
      <w:r w:rsidRPr="000C2947">
        <w:rPr>
          <w:b/>
          <w:bCs/>
        </w:rPr>
        <w:t xml:space="preserve">Supplementary Fig. </w:t>
      </w:r>
      <w:r w:rsidR="00352B46">
        <w:rPr>
          <w:b/>
          <w:bCs/>
        </w:rPr>
        <w:t>5</w:t>
      </w:r>
      <w:r w:rsidRPr="000C2947">
        <w:rPr>
          <w:b/>
          <w:bCs/>
        </w:rPr>
        <w:t>.</w:t>
      </w:r>
      <w:r w:rsidRPr="000C2947">
        <w:t xml:space="preserve"> </w:t>
      </w:r>
      <w:r w:rsidRPr="008D6CA7">
        <w:t xml:space="preserve">Performance trajectory curves for </w:t>
      </w:r>
      <w:r w:rsidR="000A5B2D" w:rsidRPr="000A5B2D">
        <w:t xml:space="preserve">healthcare need </w:t>
      </w:r>
      <w:r w:rsidRPr="008D6CA7">
        <w:t>prediction measured in all patients, stratified by age group.</w:t>
      </w:r>
      <w:r>
        <w:t xml:space="preserve"> </w:t>
      </w:r>
    </w:p>
    <w:p w14:paraId="7048A439" w14:textId="13536E8B" w:rsidR="008D6CA7" w:rsidRDefault="008D6CA7" w:rsidP="008D6CA7">
      <w:pPr>
        <w:pStyle w:val="NoSpacing"/>
      </w:pPr>
      <w:r w:rsidRPr="000C2947">
        <w:rPr>
          <w:b/>
          <w:bCs/>
        </w:rPr>
        <w:t xml:space="preserve">Supplementary Fig. </w:t>
      </w:r>
      <w:r w:rsidR="00352B46">
        <w:rPr>
          <w:b/>
          <w:bCs/>
        </w:rPr>
        <w:t>6</w:t>
      </w:r>
      <w:r w:rsidRPr="000C2947">
        <w:rPr>
          <w:b/>
          <w:bCs/>
        </w:rPr>
        <w:t>.</w:t>
      </w:r>
      <w:r w:rsidRPr="000C2947">
        <w:t xml:space="preserve"> </w:t>
      </w:r>
      <w:r w:rsidRPr="008D6CA7">
        <w:t xml:space="preserve">Performance trajectory curves for </w:t>
      </w:r>
      <w:r w:rsidR="000A5B2D" w:rsidRPr="000A5B2D">
        <w:t xml:space="preserve">healthcare need </w:t>
      </w:r>
      <w:r w:rsidRPr="008D6CA7">
        <w:t>prediction measured in all patients, stratified by deprivation level.</w:t>
      </w:r>
    </w:p>
    <w:p w14:paraId="4683723E" w14:textId="3215B6A2" w:rsidR="00352B46" w:rsidRDefault="00352B46" w:rsidP="008D6CA7">
      <w:pPr>
        <w:pStyle w:val="NoSpacing"/>
      </w:pPr>
      <w:r w:rsidRPr="000C2947">
        <w:rPr>
          <w:b/>
          <w:bCs/>
        </w:rPr>
        <w:t xml:space="preserve">Supplementary Fig. </w:t>
      </w:r>
      <w:r>
        <w:rPr>
          <w:b/>
          <w:bCs/>
        </w:rPr>
        <w:t>7</w:t>
      </w:r>
      <w:r w:rsidRPr="000C2947">
        <w:rPr>
          <w:b/>
          <w:bCs/>
        </w:rPr>
        <w:t>.</w:t>
      </w:r>
      <w:r w:rsidRPr="000C2947">
        <w:t xml:space="preserve"> </w:t>
      </w:r>
      <w:r w:rsidRPr="00352B46">
        <w:t xml:space="preserve">Aalen-Johansen cumulative incidence function of in-hospital death stratified by healthcare frequency level, adjusted for non-home discharge outcomes. </w:t>
      </w:r>
    </w:p>
    <w:p w14:paraId="2ED25C7C" w14:textId="1839F4D1" w:rsidR="008D6CA7" w:rsidRDefault="008D6CA7" w:rsidP="008D6CA7">
      <w:pPr>
        <w:pStyle w:val="NoSpacing"/>
        <w:rPr>
          <w:b/>
          <w:bCs/>
        </w:rPr>
      </w:pPr>
      <w:r w:rsidRPr="000C2947">
        <w:rPr>
          <w:b/>
          <w:bCs/>
        </w:rPr>
        <w:t xml:space="preserve">Supplementary Fig. </w:t>
      </w:r>
      <w:r>
        <w:rPr>
          <w:b/>
          <w:bCs/>
        </w:rPr>
        <w:t>8</w:t>
      </w:r>
      <w:r w:rsidRPr="000C2947">
        <w:rPr>
          <w:b/>
          <w:bCs/>
        </w:rPr>
        <w:t>.</w:t>
      </w:r>
      <w:r w:rsidRPr="008D6CA7">
        <w:rPr>
          <w:b/>
          <w:bCs/>
        </w:rPr>
        <w:t xml:space="preserve"> </w:t>
      </w:r>
      <w:r w:rsidRPr="008D6CA7">
        <w:t xml:space="preserve">Performance trajectory curves for </w:t>
      </w:r>
      <w:r w:rsidR="000A5B2D" w:rsidRPr="000A5B2D">
        <w:t xml:space="preserve">healthcare need </w:t>
      </w:r>
      <w:r w:rsidRPr="008D6CA7">
        <w:t>prediction measured in survivors to discharge.</w:t>
      </w:r>
      <w:r w:rsidRPr="008D6CA7">
        <w:rPr>
          <w:b/>
          <w:bCs/>
        </w:rPr>
        <w:t xml:space="preserve"> </w:t>
      </w:r>
    </w:p>
    <w:p w14:paraId="49BA3FDC" w14:textId="1F9D1261" w:rsidR="008D6CA7" w:rsidRDefault="008D6CA7" w:rsidP="008D6CA7">
      <w:pPr>
        <w:pStyle w:val="NoSpacing"/>
      </w:pPr>
      <w:r w:rsidRPr="000C2947">
        <w:rPr>
          <w:b/>
          <w:bCs/>
        </w:rPr>
        <w:t xml:space="preserve">Supplementary Fig. </w:t>
      </w:r>
      <w:r>
        <w:rPr>
          <w:b/>
          <w:bCs/>
        </w:rPr>
        <w:t>9</w:t>
      </w:r>
      <w:r w:rsidRPr="000C2947">
        <w:rPr>
          <w:b/>
          <w:bCs/>
        </w:rPr>
        <w:t>.</w:t>
      </w:r>
      <w:r w:rsidRPr="000C2947">
        <w:t xml:space="preserve"> </w:t>
      </w:r>
      <w:r w:rsidRPr="008D6CA7">
        <w:t xml:space="preserve">Performance trajectory curves for </w:t>
      </w:r>
      <w:r w:rsidR="000A5B2D" w:rsidRPr="000A5B2D">
        <w:t xml:space="preserve">healthcare need </w:t>
      </w:r>
      <w:r w:rsidRPr="008D6CA7">
        <w:t>prediction measured in survivors to discharge, stratified by age group.</w:t>
      </w:r>
      <w:r>
        <w:t xml:space="preserve"> </w:t>
      </w:r>
    </w:p>
    <w:p w14:paraId="350125D0" w14:textId="0A09DB13" w:rsidR="006407B8" w:rsidRDefault="008D6CA7" w:rsidP="008D6CA7">
      <w:pPr>
        <w:pStyle w:val="NoSpacing"/>
      </w:pPr>
      <w:r w:rsidRPr="000C2947">
        <w:rPr>
          <w:b/>
          <w:bCs/>
        </w:rPr>
        <w:t xml:space="preserve">Supplementary Fig. </w:t>
      </w:r>
      <w:r>
        <w:rPr>
          <w:b/>
          <w:bCs/>
        </w:rPr>
        <w:t>10</w:t>
      </w:r>
      <w:r w:rsidRPr="000C2947">
        <w:rPr>
          <w:b/>
          <w:bCs/>
        </w:rPr>
        <w:t>.</w:t>
      </w:r>
      <w:r w:rsidRPr="000C2947">
        <w:t xml:space="preserve"> </w:t>
      </w:r>
      <w:r w:rsidR="000A5B2D" w:rsidRPr="000A5B2D">
        <w:t xml:space="preserve">Performance trajectory curves for healthcare need prediction measured in survivors to discharge, stratified by deprivation level. </w:t>
      </w:r>
    </w:p>
    <w:p w14:paraId="32C1D9C4" w14:textId="77777777" w:rsidR="001D6409" w:rsidRDefault="006407B8">
      <w:pPr>
        <w:sectPr w:rsidR="001D6409" w:rsidSect="001D6409">
          <w:footerReference w:type="default" r:id="rId9"/>
          <w:footerReference w:type="first" r:id="rId10"/>
          <w:pgSz w:w="12240" w:h="15840"/>
          <w:pgMar w:top="709" w:right="1440" w:bottom="1440" w:left="1440" w:header="720" w:footer="720" w:gutter="0"/>
          <w:pgNumType w:start="1"/>
          <w:cols w:space="720"/>
          <w:titlePg/>
          <w:docGrid w:linePitch="360"/>
        </w:sectPr>
      </w:pPr>
      <w:r>
        <w:br w:type="page"/>
      </w:r>
    </w:p>
    <w:p w14:paraId="37262F3C" w14:textId="77777777" w:rsidR="006407B8" w:rsidRDefault="006407B8">
      <w:pPr>
        <w:rPr>
          <w:rFonts w:ascii="Times New Roman" w:eastAsia="Cambria" w:hAnsi="Times New Roman" w:cs="Times New Roman"/>
          <w:sz w:val="24"/>
          <w:szCs w:val="24"/>
          <w:lang w:val="en-GB" w:eastAsia="en-GB"/>
        </w:rPr>
      </w:pPr>
    </w:p>
    <w:p w14:paraId="79B12CFB" w14:textId="0E829B25" w:rsidR="00507DAB" w:rsidRDefault="006407B8" w:rsidP="00507DAB">
      <w:pPr>
        <w:pStyle w:val="Heading2"/>
        <w:rPr>
          <w:rFonts w:ascii="Times New Roman" w:hAnsi="Times New Roman" w:cs="Times New Roman"/>
          <w:b/>
          <w:bCs/>
          <w:sz w:val="32"/>
          <w:szCs w:val="32"/>
        </w:rPr>
      </w:pPr>
      <w:r w:rsidRPr="00507DAB">
        <w:rPr>
          <w:rFonts w:ascii="Times New Roman" w:hAnsi="Times New Roman" w:cs="Times New Roman"/>
          <w:b/>
          <w:bCs/>
          <w:color w:val="000000" w:themeColor="text1"/>
          <w:sz w:val="32"/>
          <w:szCs w:val="32"/>
        </w:rPr>
        <w:t>Supplementa</w:t>
      </w:r>
      <w:r w:rsidR="00737161" w:rsidRPr="00507DAB">
        <w:rPr>
          <w:rFonts w:ascii="Times New Roman" w:hAnsi="Times New Roman" w:cs="Times New Roman"/>
          <w:b/>
          <w:bCs/>
          <w:color w:val="000000" w:themeColor="text1"/>
          <w:sz w:val="32"/>
          <w:szCs w:val="32"/>
        </w:rPr>
        <w:t>ry Methods</w:t>
      </w:r>
    </w:p>
    <w:p w14:paraId="1F6BFA9A" w14:textId="77777777" w:rsidR="007F5B96" w:rsidRDefault="007F5B96" w:rsidP="007F5B96"/>
    <w:p w14:paraId="34819328" w14:textId="3B1599E0" w:rsidR="0057514A" w:rsidRPr="007F5B96" w:rsidRDefault="0057514A" w:rsidP="0057514A">
      <w:pPr>
        <w:pStyle w:val="Heading3"/>
        <w:spacing w:after="240"/>
        <w:rPr>
          <w:rFonts w:ascii="Times New Roman" w:hAnsi="Times New Roman" w:cs="Times New Roman"/>
          <w:b/>
          <w:bCs/>
          <w:color w:val="auto"/>
        </w:rPr>
      </w:pPr>
      <w:r w:rsidRPr="007F5B96">
        <w:rPr>
          <w:rFonts w:ascii="Times New Roman" w:hAnsi="Times New Roman" w:cs="Times New Roman"/>
          <w:b/>
          <w:bCs/>
          <w:color w:val="auto"/>
        </w:rPr>
        <w:t>Feature selection procedure</w:t>
      </w:r>
      <w:r w:rsidR="00AA06DA">
        <w:rPr>
          <w:rFonts w:ascii="Times New Roman" w:hAnsi="Times New Roman" w:cs="Times New Roman"/>
          <w:b/>
          <w:bCs/>
          <w:color w:val="auto"/>
        </w:rPr>
        <w:t xml:space="preserve"> summary</w:t>
      </w:r>
    </w:p>
    <w:p w14:paraId="1CA657C3" w14:textId="115C4856" w:rsidR="0057514A" w:rsidRDefault="0057514A" w:rsidP="0057514A">
      <w:pPr>
        <w:spacing w:before="40" w:after="240" w:line="480" w:lineRule="auto"/>
        <w:jc w:val="both"/>
        <w:rPr>
          <w:rFonts w:ascii="Times New Roman" w:hAnsi="Times New Roman" w:cs="Times New Roman"/>
        </w:rPr>
      </w:pPr>
      <w:r w:rsidRPr="007F5B96">
        <w:rPr>
          <w:rFonts w:ascii="Times New Roman" w:hAnsi="Times New Roman" w:cs="Times New Roman"/>
        </w:rPr>
        <w:t xml:space="preserve">Correlated features were removed using Pearson’s correlation coefficient with a threshold </w:t>
      </w:r>
      <m:oMath>
        <m:r>
          <w:rPr>
            <w:rFonts w:ascii="Cambria Math" w:hAnsi="Cambria Math" w:cs="Times New Roman"/>
          </w:rPr>
          <m:t>≥</m:t>
        </m:r>
      </m:oMath>
      <w:r w:rsidRPr="007F5B96">
        <w:rPr>
          <w:rFonts w:ascii="Times New Roman" w:hAnsi="Times New Roman" w:cs="Times New Roman"/>
        </w:rPr>
        <w:t>0.9 determining significant linear relationships. We employed an additional cross-outcome feature selection procedure to filter meaningful predictor variables using the Boruta algorithm.</w:t>
      </w:r>
      <w:r w:rsidRPr="007F5B96">
        <w:rPr>
          <w:rFonts w:ascii="Times New Roman" w:hAnsi="Times New Roman" w:cs="Times New Roman"/>
        </w:rPr>
        <w:fldChar w:fldCharType="begin"/>
      </w:r>
      <w:r w:rsidR="00F40421">
        <w:rPr>
          <w:rFonts w:ascii="Times New Roman" w:hAnsi="Times New Roman" w:cs="Times New Roman"/>
        </w:rPr>
        <w:instrText xml:space="preserve"> ADDIN ZOTERO_ITEM CSL_CITATION {"citationID":"IUTDp3i7","properties":{"formattedCitation":"\\super 1\\nosupersub{}","plainCitation":"1","noteIndex":0},"citationItems":[{"id":3610,"uris":["http://zotero.org/users/6008933/items/7IGCGJNW"],"itemData":{"id":3610,"type":"article-journal","abstract":"This article describes a R package Boruta, implementing a novel feature selection algorithm for finding emph{all relevant variables}.  The algorithm is designed as a wrapper around a Random Forest classification algorithm. It iteratively removes the features which are proved by a statistical test to be less relevant than random probes. The Boruta package provides a convenient interface to the algorithm. The short description of the algorithm and examples of its application are presented.","container-title":"Journal of Statistical Software","DOI":"10.18637/jss.v036.i11","ISSN":"1548-7660","language":"en","license":"Copyright (c) 2009 Miron B. Kursa, Witold R. Rudnicki","page":"1-13","source":"www.jstatsoft.org","title":"Feature Selection with the Boruta Package","volume":"36","author":[{"family":"Kursa","given":"Miron B."},{"family":"Rudnicki","given":"Witold R."}],"issued":{"date-parts":[["2010",9,16]]}}}],"schema":"https://github.com/citation-style-language/schema/raw/master/csl-citation.json"} </w:instrText>
      </w:r>
      <w:r w:rsidRPr="007F5B96">
        <w:rPr>
          <w:rFonts w:ascii="Times New Roman" w:hAnsi="Times New Roman" w:cs="Times New Roman"/>
        </w:rPr>
        <w:fldChar w:fldCharType="separate"/>
      </w:r>
      <w:r w:rsidR="00F40421" w:rsidRPr="00F40421">
        <w:rPr>
          <w:rFonts w:ascii="Times New Roman" w:hAnsi="Times New Roman" w:cs="Times New Roman"/>
          <w:vertAlign w:val="superscript"/>
        </w:rPr>
        <w:t>1</w:t>
      </w:r>
      <w:r w:rsidRPr="007F5B96">
        <w:rPr>
          <w:rFonts w:ascii="Times New Roman" w:hAnsi="Times New Roman" w:cs="Times New Roman"/>
        </w:rPr>
        <w:fldChar w:fldCharType="end"/>
      </w:r>
      <w:r w:rsidRPr="007F5B96">
        <w:rPr>
          <w:rFonts w:ascii="Times New Roman" w:hAnsi="Times New Roman" w:cs="Times New Roman"/>
        </w:rPr>
        <w:t xml:space="preserve"> Boruta operates by generating random permutations called ‘shadow’ features, followed by training a Random Forest</w:t>
      </w:r>
      <w:r w:rsidRPr="007F5B96">
        <w:rPr>
          <w:rFonts w:ascii="Times New Roman" w:hAnsi="Times New Roman" w:cs="Times New Roman"/>
        </w:rPr>
        <w:fldChar w:fldCharType="begin"/>
      </w:r>
      <w:r w:rsidR="00F40421">
        <w:rPr>
          <w:rFonts w:ascii="Times New Roman" w:hAnsi="Times New Roman" w:cs="Times New Roman"/>
        </w:rPr>
        <w:instrText xml:space="preserve"> ADDIN ZOTERO_ITEM CSL_CITATION {"citationID":"sWTOb6Qe","properties":{"formattedCitation":"\\super 2\\nosupersub{}","plainCitation":"2","noteIndex":0},"citationItems":[{"id":3243,"uris":["http://zotero.org/users/6008933/items/CMUFVRAY"],"itemData":{"id":3243,"type":"article-journal","abstract":"Random forests are a combination of tree predictors such that each tree depends on the values of a random vector sampled independently and with the same distribution for all trees in the forest. The generalization error for forests converges a.s. to a limit as the number of trees in the forest becomes large. The generalization error of a forest of tree classifiers depends on the strength of the individual trees in the forest and the correlation between them. Using a random selection of features to split each node yields error rates that compare favorably to Adaboost (Y. Freund &amp; R. Schapire, Machine Learning: Proceedings of the Thirteenth International conference, ***, 148–156), but are more robust with respect to noise. Internal estimates monitor error, strength, and correlation and these are used to show the response to increasing the number of features used in the splitting. Internal estimates are also used to measure variable importance. These ideas are also applicable to regression.","container-title":"Machine Learning","DOI":"10.1023/A:1010933404324","ISSN":"1573-0565","issue":"1","journalAbbreviation":"Machine Learning","language":"en","page":"5-32","source":"Springer Link","title":"Random Forests","volume":"45","author":[{"family":"Breiman","given":"Leo"}],"issued":{"date-parts":[["2001",10,1]]}}}],"schema":"https://github.com/citation-style-language/schema/raw/master/csl-citation.json"} </w:instrText>
      </w:r>
      <w:r w:rsidRPr="007F5B96">
        <w:rPr>
          <w:rFonts w:ascii="Times New Roman" w:hAnsi="Times New Roman" w:cs="Times New Roman"/>
        </w:rPr>
        <w:fldChar w:fldCharType="separate"/>
      </w:r>
      <w:r w:rsidR="00F40421" w:rsidRPr="00F40421">
        <w:rPr>
          <w:rFonts w:ascii="Times New Roman" w:hAnsi="Times New Roman" w:cs="Times New Roman"/>
          <w:vertAlign w:val="superscript"/>
        </w:rPr>
        <w:t>2</w:t>
      </w:r>
      <w:r w:rsidRPr="007F5B96">
        <w:rPr>
          <w:rFonts w:ascii="Times New Roman" w:hAnsi="Times New Roman" w:cs="Times New Roman"/>
        </w:rPr>
        <w:fldChar w:fldCharType="end"/>
      </w:r>
      <w:r w:rsidRPr="007F5B96">
        <w:rPr>
          <w:rFonts w:ascii="Times New Roman" w:hAnsi="Times New Roman" w:cs="Times New Roman"/>
        </w:rPr>
        <w:t xml:space="preserve"> model to highlight the original features that scored higher than the most prominent ‘shadow’ features. Those features will be retained and marked as ‘important’. This process was repeated for 100 iterations, generating one </w:t>
      </w:r>
      <w:proofErr w:type="gramStart"/>
      <w:r w:rsidRPr="007F5B96">
        <w:rPr>
          <w:rFonts w:ascii="Times New Roman" w:hAnsi="Times New Roman" w:cs="Times New Roman"/>
        </w:rPr>
        <w:t>importance</w:t>
      </w:r>
      <w:proofErr w:type="gramEnd"/>
      <w:r w:rsidRPr="007F5B96">
        <w:rPr>
          <w:rFonts w:ascii="Times New Roman" w:hAnsi="Times New Roman" w:cs="Times New Roman"/>
        </w:rPr>
        <w:t xml:space="preserve"> set per outcome, where the union across all sets was used as the target feature set for training. Features marked as ‘tentative’ (the Boruta algorithm did not converge to a decision) were included in the importance set if the detected ranking score was </w:t>
      </w:r>
      <m:oMath>
        <m:r>
          <w:rPr>
            <w:rFonts w:ascii="Cambria Math" w:hAnsi="Cambria Math" w:cs="Times New Roman"/>
          </w:rPr>
          <m:t>≤</m:t>
        </m:r>
      </m:oMath>
      <w:r w:rsidRPr="007F5B96">
        <w:rPr>
          <w:rFonts w:ascii="Times New Roman" w:eastAsiaTheme="minorEastAsia" w:hAnsi="Times New Roman" w:cs="Times New Roman"/>
        </w:rPr>
        <w:t xml:space="preserve">10 (among the top 10 tentative features for at least one outcome). </w:t>
      </w:r>
      <w:r w:rsidRPr="007F5B96">
        <w:rPr>
          <w:rFonts w:ascii="Times New Roman" w:hAnsi="Times New Roman" w:cs="Times New Roman"/>
        </w:rPr>
        <w:t xml:space="preserve">The selected features used for model training are highlighted in Supplementary Table 1. </w:t>
      </w:r>
    </w:p>
    <w:p w14:paraId="5AEC3917" w14:textId="281C547A" w:rsidR="00AA06DA" w:rsidRPr="0039379A" w:rsidRDefault="00AA06DA" w:rsidP="0039379A">
      <w:pPr>
        <w:pStyle w:val="Heading3"/>
        <w:spacing w:after="240"/>
        <w:rPr>
          <w:rFonts w:ascii="Times New Roman" w:hAnsi="Times New Roman" w:cs="Times New Roman"/>
          <w:b/>
          <w:bCs/>
          <w:color w:val="auto"/>
        </w:rPr>
      </w:pPr>
      <w:r w:rsidRPr="0039379A">
        <w:rPr>
          <w:rFonts w:ascii="Times New Roman" w:hAnsi="Times New Roman" w:cs="Times New Roman"/>
          <w:b/>
          <w:bCs/>
          <w:color w:val="auto"/>
        </w:rPr>
        <w:t>Overview of the Boruta algorithm</w:t>
      </w:r>
      <w:r w:rsidR="00136A2C">
        <w:rPr>
          <w:rFonts w:ascii="Times New Roman" w:hAnsi="Times New Roman" w:cs="Times New Roman"/>
          <w:b/>
          <w:bCs/>
          <w:color w:val="auto"/>
        </w:rPr>
        <w:t xml:space="preserve"> for feature selection</w:t>
      </w:r>
    </w:p>
    <w:p w14:paraId="43432EB8" w14:textId="1822A786" w:rsidR="00AA06DA" w:rsidRPr="0039379A" w:rsidRDefault="00AA06DA" w:rsidP="0057514A">
      <w:pPr>
        <w:spacing w:before="40" w:after="240" w:line="480" w:lineRule="auto"/>
        <w:jc w:val="both"/>
        <w:rPr>
          <w:rFonts w:ascii="Times New Roman" w:eastAsiaTheme="minorEastAsia" w:hAnsi="Times New Roman" w:cs="Times New Roman"/>
        </w:rPr>
      </w:pPr>
      <w:r w:rsidRPr="0039379A">
        <w:rPr>
          <w:rFonts w:ascii="Times New Roman" w:hAnsi="Times New Roman" w:cs="Times New Roman"/>
          <w:color w:val="000000" w:themeColor="text1"/>
          <w:lang w:val="en-GB"/>
        </w:rPr>
        <w:t xml:space="preserve">The inner workings of Boruta are explained in Algorithm </w:t>
      </w:r>
      <w:r w:rsidR="0039379A">
        <w:rPr>
          <w:rFonts w:ascii="Times New Roman" w:hAnsi="Times New Roman" w:cs="Times New Roman"/>
          <w:color w:val="000000" w:themeColor="text1"/>
          <w:lang w:val="en-GB"/>
        </w:rPr>
        <w:t>S</w:t>
      </w:r>
      <w:hyperlink w:anchor="Alg31" w:history="1">
        <w:r w:rsidR="0039379A" w:rsidRPr="0039379A">
          <w:rPr>
            <w:rStyle w:val="Hyperlink"/>
            <w:rFonts w:ascii="Times New Roman" w:hAnsi="Times New Roman" w:cs="Times New Roman"/>
            <w:color w:val="auto"/>
            <w:u w:val="none"/>
            <w:lang w:val="en-GB"/>
          </w:rPr>
          <w:t>1</w:t>
        </w:r>
      </w:hyperlink>
      <w:r w:rsidRPr="0039379A">
        <w:rPr>
          <w:rFonts w:ascii="Times New Roman" w:hAnsi="Times New Roman" w:cs="Times New Roman"/>
          <w:color w:val="000000" w:themeColor="text1"/>
          <w:lang w:val="en-GB"/>
        </w:rPr>
        <w:t>.</w:t>
      </w:r>
      <w:r w:rsidR="00B10F47" w:rsidRPr="0039379A">
        <w:rPr>
          <w:rFonts w:ascii="Times New Roman" w:hAnsi="Times New Roman" w:cs="Times New Roman"/>
          <w:color w:val="000000" w:themeColor="text1"/>
          <w:lang w:val="en-GB"/>
        </w:rPr>
        <w:t xml:space="preserve"> </w:t>
      </w:r>
      <w:r w:rsidR="00B10F47" w:rsidRPr="0039379A">
        <w:rPr>
          <w:rFonts w:ascii="Times New Roman" w:eastAsiaTheme="minorEastAsia" w:hAnsi="Times New Roman" w:cs="Times New Roman"/>
        </w:rPr>
        <w:t>The Boruta algorithm leverages the randomness introduced by shadow features and the ensemble nature of Random Forests</w:t>
      </w:r>
      <w:r w:rsidR="00B10F47" w:rsidRPr="0039379A">
        <w:rPr>
          <w:rFonts w:ascii="Times New Roman" w:eastAsiaTheme="minorEastAsia" w:hAnsi="Times New Roman" w:cs="Times New Roman"/>
        </w:rPr>
        <w:fldChar w:fldCharType="begin"/>
      </w:r>
      <w:r w:rsidR="00F40421">
        <w:rPr>
          <w:rFonts w:ascii="Times New Roman" w:eastAsiaTheme="minorEastAsia" w:hAnsi="Times New Roman" w:cs="Times New Roman"/>
        </w:rPr>
        <w:instrText xml:space="preserve"> ADDIN ZOTERO_ITEM CSL_CITATION {"citationID":"alei5jfl4t","properties":{"formattedCitation":"\\super 153\\nosupersub{}","plainCitation":"153","dontUpdate":true,"noteIndex":0},"citationItems":[{"id":3243,"uris":["http://zotero.org/users/6008933/items/CMUFVRAY"],"itemData":{"id":3243,"type":"article-journal","abstract":"Random forests are a combination of tree predictors such that each tree depends on the values of a random vector sampled independently and with the same distribution for all trees in the forest. The generalization error for forests converges a.s. to a limit as the number of trees in the forest becomes large. The generalization error of a forest of tree classifiers depends on the strength of the individual trees in the forest and the correlation between them. Using a random selection of features to split each node yields error rates that compare favorably to Adaboost (Y. Freund &amp; R. Schapire, Machine Learning: Proceedings of the Thirteenth International conference, ***, 148–156), but are more robust with respect to noise. Internal estimates monitor error, strength, and correlation and these are used to show the response to increasing the number of features used in the splitting. Internal estimates are also used to measure variable importance. These ideas are also applicable to regression.","container-title":"Machine Learning","DOI":"10.1023/A:1010933404324","ISSN":"1573-0565","issue":"1","journalAbbreviation":"Machine Learning","language":"en","page":"5-32","source":"Springer Link","title":"Random Forests","volume":"45","author":[{"family":"Breiman","given":"Leo"}],"issued":{"date-parts":[["2001",10,1]]}}}],"schema":"https://github.com/citation-style-language/schema/raw/master/csl-citation.json"} </w:instrText>
      </w:r>
      <w:r w:rsidR="00B10F47" w:rsidRPr="0039379A">
        <w:rPr>
          <w:rFonts w:ascii="Times New Roman" w:eastAsiaTheme="minorEastAsia" w:hAnsi="Times New Roman" w:cs="Times New Roman"/>
        </w:rPr>
        <w:fldChar w:fldCharType="separate"/>
      </w:r>
      <w:r w:rsidR="00B10F47" w:rsidRPr="0039379A">
        <w:rPr>
          <w:rFonts w:ascii="Times New Roman" w:eastAsiaTheme="minorEastAsia" w:hAnsi="Times New Roman" w:cs="Times New Roman"/>
        </w:rPr>
        <w:fldChar w:fldCharType="end"/>
      </w:r>
      <w:r w:rsidR="00B10F47" w:rsidRPr="0039379A">
        <w:rPr>
          <w:rFonts w:ascii="Times New Roman" w:eastAsiaTheme="minorEastAsia" w:hAnsi="Times New Roman" w:cs="Times New Roman"/>
        </w:rPr>
        <w:t xml:space="preserve"> to provide a robust feature selection method that considers feature interactions and non-linear relationships. For each feature </w:t>
      </w:r>
      <m:oMath>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oMath>
      <w:r w:rsidR="00B10F47" w:rsidRPr="0039379A">
        <w:rPr>
          <w:rFonts w:ascii="Times New Roman" w:eastAsiaTheme="minorEastAsia" w:hAnsi="Times New Roman" w:cs="Times New Roman"/>
        </w:rPr>
        <w:t xml:space="preserve">, the Random Forest algorithm calculates an </w:t>
      </w:r>
      <w:proofErr w:type="gramStart"/>
      <w:r w:rsidR="00B10F47" w:rsidRPr="0039379A">
        <w:rPr>
          <w:rFonts w:ascii="Times New Roman" w:eastAsiaTheme="minorEastAsia" w:hAnsi="Times New Roman" w:cs="Times New Roman"/>
        </w:rPr>
        <w:t>importance</w:t>
      </w:r>
      <w:proofErr w:type="gramEnd"/>
      <w:r w:rsidR="00B10F47" w:rsidRPr="0039379A">
        <w:rPr>
          <w:rFonts w:ascii="Times New Roman" w:eastAsiaTheme="minorEastAsia" w:hAnsi="Times New Roman" w:cs="Times New Roman"/>
        </w:rPr>
        <w:t xml:space="preserve"> score </w:t>
      </w:r>
      <m:oMath>
        <m:r>
          <w:rPr>
            <w:rFonts w:ascii="Cambria Math" w:eastAsiaTheme="minorEastAsia" w:hAnsi="Cambria Math" w:cs="Times New Roman"/>
          </w:rPr>
          <m:t>I(</m:t>
        </m:r>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r>
          <w:rPr>
            <w:rFonts w:ascii="Cambria Math" w:eastAsiaTheme="minorEastAsia" w:hAnsi="Cambria Math" w:cs="Times New Roman"/>
          </w:rPr>
          <m:t>)</m:t>
        </m:r>
      </m:oMath>
      <w:r w:rsidR="00B10F47" w:rsidRPr="0039379A">
        <w:rPr>
          <w:rFonts w:ascii="Times New Roman" w:eastAsiaTheme="minorEastAsia" w:hAnsi="Times New Roman" w:cs="Times New Roman"/>
        </w:rPr>
        <w:t xml:space="preserve"> based on how much the feature contributes to the accuracy of predictions across all trees in the forest. The score itself </w:t>
      </w:r>
      <w:proofErr w:type="gramStart"/>
      <w:r w:rsidR="00B10F47" w:rsidRPr="0039379A">
        <w:rPr>
          <w:rFonts w:ascii="Times New Roman" w:eastAsiaTheme="minorEastAsia" w:hAnsi="Times New Roman" w:cs="Times New Roman"/>
        </w:rPr>
        <w:t>is  estimated</w:t>
      </w:r>
      <w:proofErr w:type="gramEnd"/>
      <w:r w:rsidR="00B10F47" w:rsidRPr="0039379A">
        <w:rPr>
          <w:rFonts w:ascii="Times New Roman" w:eastAsiaTheme="minorEastAsia" w:hAnsi="Times New Roman" w:cs="Times New Roman"/>
        </w:rPr>
        <w:t xml:space="preserve"> via Mean Decrease Impurity (MDI, also known as Gini importance). In Boruta, this calculation is performed on both the original features and the ‘shadow’ features. Shadow features </w:t>
      </w:r>
      <m:oMath>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i</m:t>
            </m:r>
          </m:sub>
          <m:sup>
            <m:r>
              <w:rPr>
                <w:rFonts w:ascii="Cambria Math" w:hAnsi="Cambria Math" w:cs="Times New Roman"/>
              </w:rPr>
              <m:t>'</m:t>
            </m:r>
          </m:sup>
        </m:sSubSup>
      </m:oMath>
      <w:r w:rsidR="00B10F47" w:rsidRPr="0039379A">
        <w:rPr>
          <w:rFonts w:ascii="Times New Roman" w:eastAsiaTheme="minorEastAsia" w:hAnsi="Times New Roman" w:cs="Times New Roman"/>
        </w:rPr>
        <w:t xml:space="preserve"> are artificially created reference points generated by simply randomly shuffling the values of each original feature in the dataset. In each iteration, a feature is considered to have a "hit" if its importance is higher than the maximum importance of all shadow features. Then, it uses a set of binomial tests to assess if the score remains consistently high or if it was elevated due to random chance.</w:t>
      </w:r>
      <w:r w:rsidR="00B10F47" w:rsidRPr="0039379A">
        <w:rPr>
          <w:rFonts w:ascii="Times New Roman" w:eastAsiaTheme="minorEastAsia" w:hAnsi="Times New Roman" w:cs="Times New Roman"/>
        </w:rPr>
        <w:fldChar w:fldCharType="begin"/>
      </w:r>
      <w:r w:rsidR="00F40421">
        <w:rPr>
          <w:rFonts w:ascii="Times New Roman" w:eastAsiaTheme="minorEastAsia" w:hAnsi="Times New Roman" w:cs="Times New Roman"/>
        </w:rPr>
        <w:instrText xml:space="preserve"> ADDIN ZOTERO_ITEM CSL_CITATION {"citationID":"amh12doot8","properties":{"formattedCitation":"\\super 3,4\\nosupersub{}","plainCitation":"3,4","noteIndex":0},"citationItems":[{"id":3593,"uris":["http://zotero.org/users/6008933/items/IRPGYPGG"],"itemData":{"id":3593,"type":"article-journal","abstract":"Research on different machine learning (ML) has become incredibly popular during the past few decades. However, for some researchers not familiar with statistics, it might be difficult to understand how to evaluate the performance of ML models and compare them with each other. Here, we introduce the most common evaluation metrics used for the typical supervised ML tasks including binary, multi-class, and multi-label classification, regression, image segmentation, object detection, and information retrieval. We explain how to choose a suitable statistical test for comparing models, how to obtain enough values of the metric for testing, and how to perform the test and interpret its results. We also present a few practical examples about comparing convolutional neural networks used to classify X-rays with different lung infections and detect cancer tumors in positron emission tomography images.","container-title":"Scientific Reports","DOI":"10.1038/s41598-024-56706-x","ISSN":"2045-2322","issue":"1","journalAbbreviation":"Sci Rep","language":"en","license":"2024 The Author(s)","note":"publisher: Nature Publishing Group","page":"6086","source":"www.nature.com","title":"Evaluation metrics and statistical tests for machine learning","volume":"14","author":[{"family":"Rainio","given":"Oona"},{"family":"Teuho","given":"Jarmo"},{"family":"Klén","given":"Riku"}],"issued":{"date-parts":[["2024",3,13]]}}},{"id":3612,"uris":["http://zotero.org/users/6008933/items/8WTH8L9W"],"itemData":{"id":3612,"type":"article-journal","abstract":"Performance assessment of a learning method related to its prediction ability on independent data is extremely important in supervised classification. This process provides the information to evaluate the quality of a classification model and to choose the most appropriate technique to solve the specific supervised classification problem at hand. This paper aims to review the most important aspects of the evaluation process of supervised classification algorithms. Thus the overall evaluation process is put in perspective to lead the reader to a deep understanding of it. Additionally, different recommendations about their use and limitations as well as a critical view of the reviewed methods are presented according to the specific characteristics of the supervised classification problem scenario.","container-title":"Artificial Intelligence Review","DOI":"10.1007/s10462-015-9433-y","ISSN":"1573-7462","issue":"4","journalAbbreviation":"Artif Intell Rev","language":"en","page":"467-508","source":"Springer Link","title":"Dealing with the evaluation of supervised classification algorithms","volume":"44","author":[{"family":"Santafe","given":"Guzman"},{"family":"Inza","given":"Iñaki"},{"family":"Lozano","given":"Jose A."}],"issued":{"date-parts":[["2015",12,1]]}},"label":"page"}],"schema":"https://github.com/citation-style-language/schema/raw/master/csl-citation.json"} </w:instrText>
      </w:r>
      <w:r w:rsidR="00B10F47" w:rsidRPr="0039379A">
        <w:rPr>
          <w:rFonts w:ascii="Times New Roman" w:eastAsiaTheme="minorEastAsia" w:hAnsi="Times New Roman" w:cs="Times New Roman"/>
        </w:rPr>
        <w:fldChar w:fldCharType="separate"/>
      </w:r>
      <w:r w:rsidR="00F40421" w:rsidRPr="00F40421">
        <w:rPr>
          <w:rFonts w:ascii="Times New Roman" w:hAnsi="Times New Roman" w:cs="Times New Roman"/>
          <w:vertAlign w:val="superscript"/>
        </w:rPr>
        <w:t>3,4</w:t>
      </w:r>
      <w:r w:rsidR="00B10F47" w:rsidRPr="0039379A">
        <w:rPr>
          <w:rFonts w:ascii="Times New Roman" w:eastAsiaTheme="minorEastAsia" w:hAnsi="Times New Roman" w:cs="Times New Roman"/>
        </w:rPr>
        <w:fldChar w:fldCharType="end"/>
      </w:r>
      <w:r w:rsidR="00B10F47" w:rsidRPr="0039379A">
        <w:rPr>
          <w:rFonts w:ascii="Times New Roman" w:eastAsiaTheme="minorEastAsia" w:hAnsi="Times New Roman" w:cs="Times New Roman"/>
        </w:rPr>
        <w:t xml:space="preserve"> The maximum median importance of shadow features serves as a dynamic threshold for feature selection, which helps mitigate biases from correlated predictor variables. </w:t>
      </w:r>
      <w:r w:rsidR="00B10F47" w:rsidRPr="0039379A">
        <w:rPr>
          <w:rFonts w:ascii="Times New Roman" w:eastAsiaTheme="minorEastAsia" w:hAnsi="Times New Roman" w:cs="Times New Roman"/>
        </w:rPr>
        <w:lastRenderedPageBreak/>
        <w:t xml:space="preserve">The final feature set contains all input </w:t>
      </w:r>
      <w:r w:rsidR="00950F31" w:rsidRPr="0039379A">
        <w:rPr>
          <w:rFonts w:ascii="Times New Roman" w:eastAsiaTheme="minorEastAsia" w:hAnsi="Times New Roman" w:cs="Times New Roman"/>
        </w:rPr>
        <w:t xml:space="preserve">healthcare </w:t>
      </w:r>
      <w:r w:rsidR="00B10F47" w:rsidRPr="0039379A">
        <w:rPr>
          <w:rFonts w:ascii="Times New Roman" w:eastAsiaTheme="minorEastAsia" w:hAnsi="Times New Roman" w:cs="Times New Roman"/>
        </w:rPr>
        <w:t>variables labelled as ‘important’ to the target outcome after convergence</w:t>
      </w:r>
      <w:r w:rsidR="00950F31" w:rsidRPr="0039379A">
        <w:rPr>
          <w:rFonts w:ascii="Times New Roman" w:eastAsiaTheme="minorEastAsia" w:hAnsi="Times New Roman" w:cs="Times New Roman"/>
        </w:rPr>
        <w:t xml:space="preserve"> (as </w:t>
      </w:r>
      <w:r w:rsidR="0039379A">
        <w:rPr>
          <w:rFonts w:ascii="Times New Roman" w:eastAsiaTheme="minorEastAsia" w:hAnsi="Times New Roman" w:cs="Times New Roman"/>
        </w:rPr>
        <w:t xml:space="preserve">shown </w:t>
      </w:r>
      <w:r w:rsidR="00950F31" w:rsidRPr="0039379A">
        <w:rPr>
          <w:rFonts w:ascii="Times New Roman" w:eastAsiaTheme="minorEastAsia" w:hAnsi="Times New Roman" w:cs="Times New Roman"/>
        </w:rPr>
        <w:t>in Supplementary Table 1)</w:t>
      </w:r>
      <w:r w:rsidR="00B10F47" w:rsidRPr="0039379A">
        <w:rPr>
          <w:rFonts w:ascii="Times New Roman" w:eastAsiaTheme="minorEastAsia" w:hAnsi="Times New Roman" w:cs="Times New Roman"/>
        </w:rPr>
        <w:t xml:space="preserve">. </w:t>
      </w:r>
    </w:p>
    <w:p w14:paraId="63E85F7D" w14:textId="17AA0A0F" w:rsidR="0039379A" w:rsidRPr="0039379A" w:rsidRDefault="0039379A" w:rsidP="0039379A">
      <w:pPr>
        <w:pBdr>
          <w:bottom w:val="single" w:sz="6" w:space="1" w:color="auto"/>
        </w:pBdr>
        <w:autoSpaceDE w:val="0"/>
        <w:autoSpaceDN w:val="0"/>
        <w:adjustRightInd w:val="0"/>
        <w:spacing w:after="0" w:line="240" w:lineRule="auto"/>
        <w:rPr>
          <w:rFonts w:ascii="Times New Roman" w:hAnsi="Times New Roman" w:cs="Times New Roman"/>
        </w:rPr>
      </w:pPr>
      <w:bookmarkStart w:id="1" w:name="Alg31"/>
      <w:r w:rsidRPr="0039379A">
        <w:rPr>
          <w:rFonts w:ascii="Times New Roman" w:hAnsi="Times New Roman" w:cs="Times New Roman"/>
          <w:b/>
          <w:bCs/>
        </w:rPr>
        <w:t xml:space="preserve">Algorithm </w:t>
      </w:r>
      <w:r>
        <w:rPr>
          <w:rFonts w:ascii="Times New Roman" w:hAnsi="Times New Roman" w:cs="Times New Roman"/>
          <w:b/>
          <w:bCs/>
        </w:rPr>
        <w:t>S</w:t>
      </w:r>
      <w:r w:rsidRPr="0039379A">
        <w:rPr>
          <w:rFonts w:ascii="Times New Roman" w:hAnsi="Times New Roman" w:cs="Times New Roman"/>
          <w:b/>
          <w:bCs/>
        </w:rPr>
        <w:t xml:space="preserve">1 </w:t>
      </w:r>
      <w:bookmarkEnd w:id="1"/>
      <w:r w:rsidRPr="0039379A">
        <w:rPr>
          <w:rFonts w:ascii="Times New Roman" w:hAnsi="Times New Roman" w:cs="Times New Roman"/>
        </w:rPr>
        <w:t>Overview of the Boruta algorithm</w:t>
      </w:r>
      <w:r w:rsidR="00282909">
        <w:rPr>
          <w:rFonts w:ascii="Times New Roman" w:hAnsi="Times New Roman" w:cs="Times New Roman"/>
        </w:rPr>
        <w:t xml:space="preserve"> implementation</w:t>
      </w:r>
      <w:r w:rsidRPr="0039379A">
        <w:rPr>
          <w:rFonts w:ascii="Times New Roman" w:hAnsi="Times New Roman" w:cs="Times New Roman"/>
        </w:rPr>
        <w:t>.</w:t>
      </w:r>
    </w:p>
    <w:p w14:paraId="64A42C67" w14:textId="77777777" w:rsidR="0039379A" w:rsidRPr="0039379A" w:rsidRDefault="0039379A" w:rsidP="0039379A">
      <w:pPr>
        <w:autoSpaceDE w:val="0"/>
        <w:autoSpaceDN w:val="0"/>
        <w:adjustRightInd w:val="0"/>
        <w:spacing w:after="0" w:line="240" w:lineRule="auto"/>
        <w:rPr>
          <w:rFonts w:ascii="Times New Roman" w:eastAsiaTheme="minorEastAsia" w:hAnsi="Times New Roman" w:cs="Times New Roman"/>
        </w:rPr>
      </w:pPr>
      <w:r w:rsidRPr="0039379A">
        <w:rPr>
          <w:rFonts w:ascii="Times New Roman" w:hAnsi="Times New Roman" w:cs="Times New Roman"/>
          <w:b/>
          <w:bCs/>
        </w:rPr>
        <w:t>Inputs</w:t>
      </w:r>
      <w:r w:rsidRPr="0039379A">
        <w:rPr>
          <w:rFonts w:ascii="Times New Roman" w:hAnsi="Times New Roman" w:cs="Times New Roman"/>
        </w:rPr>
        <w:t xml:space="preserve">: Original feature set: </w:t>
      </w:r>
      <m:oMath>
        <m:r>
          <w:rPr>
            <w:rFonts w:ascii="Cambria Math" w:hAnsi="Cambria Math" w:cs="Times New Roman"/>
          </w:rPr>
          <m:t>X =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2</m:t>
            </m:r>
          </m:sub>
        </m:sSub>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r>
          <w:rPr>
            <w:rFonts w:ascii="Cambria Math" w:hAnsi="Cambria Math" w:cs="Times New Roman"/>
          </w:rPr>
          <m:t>}</m:t>
        </m:r>
      </m:oMath>
      <w:r w:rsidRPr="0039379A">
        <w:rPr>
          <w:rFonts w:ascii="Times New Roman" w:eastAsiaTheme="minorEastAsia" w:hAnsi="Times New Roman" w:cs="Times New Roman"/>
        </w:rPr>
        <w:t xml:space="preserve">; </w:t>
      </w:r>
    </w:p>
    <w:p w14:paraId="09485E23" w14:textId="77777777" w:rsidR="0039379A" w:rsidRPr="0039379A" w:rsidRDefault="0039379A" w:rsidP="0039379A">
      <w:pPr>
        <w:autoSpaceDE w:val="0"/>
        <w:autoSpaceDN w:val="0"/>
        <w:adjustRightInd w:val="0"/>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 xml:space="preserve">Set of </w:t>
      </w:r>
      <w:proofErr w:type="gramStart"/>
      <w:r w:rsidRPr="0039379A">
        <w:rPr>
          <w:rFonts w:ascii="Times New Roman" w:eastAsiaTheme="minorEastAsia" w:hAnsi="Times New Roman" w:cs="Times New Roman"/>
        </w:rPr>
        <w:t>importance</w:t>
      </w:r>
      <w:proofErr w:type="gramEnd"/>
      <w:r w:rsidRPr="0039379A">
        <w:rPr>
          <w:rFonts w:ascii="Times New Roman" w:eastAsiaTheme="minorEastAsia" w:hAnsi="Times New Roman" w:cs="Times New Roman"/>
        </w:rPr>
        <w:t xml:space="preserve"> labels per feature: </w:t>
      </w:r>
      <m:oMath>
        <m:r>
          <w:rPr>
            <w:rFonts w:ascii="Cambria Math" w:eastAsiaTheme="minorEastAsia" w:hAnsi="Cambria Math" w:cs="Times New Roman"/>
          </w:rPr>
          <m:t>L=</m:t>
        </m:r>
        <m:d>
          <m:dPr>
            <m:begChr m:val="{"/>
            <m:endChr m:val="}"/>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l</m:t>
                </m:r>
              </m:e>
              <m:sub>
                <m:r>
                  <w:rPr>
                    <w:rFonts w:ascii="Cambria Math" w:eastAsiaTheme="minorEastAsia" w:hAnsi="Cambria Math" w:cs="Times New Roman"/>
                  </w:rPr>
                  <m:t>1</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l</m:t>
                </m:r>
              </m:e>
              <m:sub>
                <m:r>
                  <w:rPr>
                    <w:rFonts w:ascii="Cambria Math" w:eastAsiaTheme="minorEastAsia" w:hAnsi="Cambria Math" w:cs="Times New Roman"/>
                  </w:rPr>
                  <m:t>2</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l</m:t>
                </m:r>
              </m:e>
              <m:sub>
                <m:r>
                  <w:rPr>
                    <w:rFonts w:ascii="Cambria Math" w:eastAsiaTheme="minorEastAsia" w:hAnsi="Cambria Math" w:cs="Times New Roman"/>
                  </w:rPr>
                  <m:t>n</m:t>
                </m:r>
              </m:sub>
            </m:sSub>
          </m:e>
        </m:d>
        <m:r>
          <w:rPr>
            <w:rFonts w:ascii="Cambria Math" w:eastAsiaTheme="minorEastAsia" w:hAnsi="Cambria Math" w:cs="Times New Roman"/>
          </w:rPr>
          <m:t>;</m:t>
        </m:r>
      </m:oMath>
    </w:p>
    <w:p w14:paraId="38501BB7" w14:textId="77777777" w:rsidR="0039379A" w:rsidRPr="0039379A" w:rsidRDefault="0039379A" w:rsidP="0039379A">
      <w:pPr>
        <w:autoSpaceDE w:val="0"/>
        <w:autoSpaceDN w:val="0"/>
        <w:adjustRightInd w:val="0"/>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 xml:space="preserve">Number of binomial trials: </w:t>
      </w:r>
      <m:oMath>
        <m:r>
          <w:rPr>
            <w:rFonts w:ascii="Cambria Math" w:eastAsiaTheme="minorEastAsia" w:hAnsi="Cambria Math" w:cs="Times New Roman"/>
          </w:rPr>
          <m:t>k</m:t>
        </m:r>
      </m:oMath>
      <w:r w:rsidRPr="0039379A">
        <w:rPr>
          <w:rFonts w:ascii="Times New Roman" w:eastAsiaTheme="minorEastAsia" w:hAnsi="Times New Roman" w:cs="Times New Roman"/>
        </w:rPr>
        <w:t xml:space="preserve">; Number of algorithm iterations: </w:t>
      </w:r>
      <m:oMath>
        <m:r>
          <w:rPr>
            <w:rFonts w:ascii="Cambria Math" w:eastAsiaTheme="minorEastAsia" w:hAnsi="Cambria Math" w:cs="Times New Roman"/>
          </w:rPr>
          <m:t>t</m:t>
        </m:r>
      </m:oMath>
      <w:r w:rsidRPr="0039379A">
        <w:rPr>
          <w:rFonts w:ascii="Times New Roman" w:eastAsiaTheme="minorEastAsia" w:hAnsi="Times New Roman" w:cs="Times New Roman"/>
        </w:rPr>
        <w:t xml:space="preserve">; </w:t>
      </w:r>
    </w:p>
    <w:p w14:paraId="7443FB64" w14:textId="77777777" w:rsidR="0039379A" w:rsidRPr="0039379A" w:rsidRDefault="0039379A" w:rsidP="0039379A">
      <w:pPr>
        <w:autoSpaceDE w:val="0"/>
        <w:autoSpaceDN w:val="0"/>
        <w:adjustRightInd w:val="0"/>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 xml:space="preserve">Probability of feature being ranked as ‘important’ by chance (e.g. 0.5): </w:t>
      </w:r>
      <m:oMath>
        <m:r>
          <w:rPr>
            <w:rFonts w:ascii="Cambria Math" w:eastAsiaTheme="minorEastAsia" w:hAnsi="Cambria Math" w:cs="Times New Roman"/>
          </w:rPr>
          <m:t>P=</m:t>
        </m:r>
        <m:d>
          <m:dPr>
            <m:begChr m:val="{"/>
            <m:endChr m:val="}"/>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1</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2</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n</m:t>
                </m:r>
              </m:sub>
            </m:sSub>
          </m:e>
        </m:d>
        <m:r>
          <w:rPr>
            <w:rFonts w:ascii="Cambria Math" w:eastAsiaTheme="minorEastAsia" w:hAnsi="Cambria Math" w:cs="Times New Roman"/>
          </w:rPr>
          <m:t>;</m:t>
        </m:r>
      </m:oMath>
    </w:p>
    <w:p w14:paraId="6F102935" w14:textId="77777777" w:rsidR="0039379A" w:rsidRPr="0039379A" w:rsidRDefault="0039379A" w:rsidP="0039379A">
      <w:pPr>
        <w:pStyle w:val="ListParagraph"/>
        <w:numPr>
          <w:ilvl w:val="0"/>
          <w:numId w:val="16"/>
        </w:numPr>
        <w:autoSpaceDE w:val="0"/>
        <w:autoSpaceDN w:val="0"/>
        <w:adjustRightInd w:val="0"/>
        <w:spacing w:after="0" w:line="240" w:lineRule="auto"/>
        <w:rPr>
          <w:rFonts w:ascii="Times New Roman" w:hAnsi="Times New Roman" w:cs="Times New Roman"/>
        </w:rPr>
      </w:pPr>
      <w:bookmarkStart w:id="2" w:name="_Ref195377584"/>
      <w:r w:rsidRPr="0039379A">
        <w:rPr>
          <w:rFonts w:ascii="Times New Roman" w:hAnsi="Times New Roman" w:cs="Times New Roman"/>
        </w:rPr>
        <w:t xml:space="preserve">Create a ‘shadow’ feature set </w:t>
      </w:r>
      <m:oMath>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m:t>
            </m:r>
          </m:sup>
        </m:s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1</m:t>
            </m:r>
          </m:sub>
          <m:sup>
            <m:r>
              <w:rPr>
                <w:rFonts w:ascii="Cambria Math" w:hAnsi="Cambria Math" w:cs="Times New Roman"/>
              </w:rPr>
              <m:t>'</m:t>
            </m:r>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2</m:t>
            </m:r>
          </m:sub>
          <m:sup>
            <m:r>
              <w:rPr>
                <w:rFonts w:ascii="Cambria Math" w:hAnsi="Cambria Math" w:cs="Times New Roman"/>
              </w:rPr>
              <m:t>'</m:t>
            </m:r>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n</m:t>
            </m:r>
          </m:sub>
          <m:sup>
            <m:r>
              <w:rPr>
                <w:rFonts w:ascii="Cambria Math" w:hAnsi="Cambria Math" w:cs="Times New Roman"/>
              </w:rPr>
              <m:t>'</m:t>
            </m:r>
          </m:sup>
        </m:sSubSup>
        <m:r>
          <w:rPr>
            <w:rFonts w:ascii="Cambria Math" w:hAnsi="Cambria Math" w:cs="Times New Roman"/>
          </w:rPr>
          <m:t>}</m:t>
        </m:r>
      </m:oMath>
      <w:r w:rsidRPr="0039379A">
        <w:rPr>
          <w:rFonts w:ascii="Times New Roman" w:eastAsiaTheme="minorEastAsia" w:hAnsi="Times New Roman" w:cs="Times New Roman"/>
        </w:rPr>
        <w:t xml:space="preserve"> </w:t>
      </w:r>
      <w:r w:rsidRPr="0039379A">
        <w:rPr>
          <w:rFonts w:ascii="Times New Roman" w:hAnsi="Times New Roman" w:cs="Times New Roman"/>
        </w:rPr>
        <w:t>by randomly shuffling the values of each feature in</w:t>
      </w:r>
      <m:oMath>
        <m:r>
          <w:rPr>
            <w:rFonts w:ascii="Cambria Math" w:hAnsi="Cambria Math" w:cs="Times New Roman"/>
          </w:rPr>
          <m:t xml:space="preserve"> X</m:t>
        </m:r>
      </m:oMath>
      <w:r w:rsidRPr="0039379A">
        <w:rPr>
          <w:rFonts w:ascii="Times New Roman" w:eastAsiaTheme="minorEastAsia" w:hAnsi="Times New Roman" w:cs="Times New Roman"/>
        </w:rPr>
        <w:t>.</w:t>
      </w:r>
      <w:bookmarkEnd w:id="2"/>
    </w:p>
    <w:p w14:paraId="5A09B616" w14:textId="77777777" w:rsidR="0039379A" w:rsidRPr="0039379A" w:rsidRDefault="0039379A" w:rsidP="0039379A">
      <w:pPr>
        <w:pStyle w:val="ListParagraph"/>
        <w:numPr>
          <w:ilvl w:val="0"/>
          <w:numId w:val="16"/>
        </w:numPr>
        <w:autoSpaceDE w:val="0"/>
        <w:autoSpaceDN w:val="0"/>
        <w:adjustRightInd w:val="0"/>
        <w:spacing w:after="0" w:line="240" w:lineRule="auto"/>
        <w:rPr>
          <w:rFonts w:ascii="Times New Roman" w:hAnsi="Times New Roman" w:cs="Times New Roman"/>
        </w:rPr>
      </w:pPr>
      <w:proofErr w:type="gramStart"/>
      <w:r w:rsidRPr="0039379A">
        <w:rPr>
          <w:rFonts w:ascii="Times New Roman" w:hAnsi="Times New Roman" w:cs="Times New Roman"/>
        </w:rPr>
        <w:t>Form</w:t>
      </w:r>
      <w:proofErr w:type="gramEnd"/>
      <w:r w:rsidRPr="0039379A">
        <w:rPr>
          <w:rFonts w:ascii="Times New Roman" w:hAnsi="Times New Roman" w:cs="Times New Roman"/>
        </w:rPr>
        <w:t xml:space="preserve"> a combined dataset </w:t>
      </w:r>
      <m:oMath>
        <m:r>
          <w:rPr>
            <w:rFonts w:ascii="Cambria Math" w:hAnsi="Cambria Math" w:cs="Times New Roman"/>
          </w:rPr>
          <m:t>Z =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2</m:t>
            </m:r>
          </m:sub>
        </m:sSub>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1</m:t>
            </m:r>
          </m:sub>
          <m:sup>
            <m:r>
              <w:rPr>
                <w:rFonts w:ascii="Cambria Math" w:hAnsi="Cambria Math" w:cs="Times New Roman"/>
              </w:rPr>
              <m:t>'</m:t>
            </m:r>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2</m:t>
            </m:r>
          </m:sub>
          <m:sup>
            <m:r>
              <w:rPr>
                <w:rFonts w:ascii="Cambria Math" w:hAnsi="Cambria Math" w:cs="Times New Roman"/>
              </w:rPr>
              <m:t>'</m:t>
            </m:r>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n</m:t>
            </m:r>
          </m:sub>
          <m:sup>
            <m:r>
              <w:rPr>
                <w:rFonts w:ascii="Cambria Math" w:hAnsi="Cambria Math" w:cs="Times New Roman"/>
              </w:rPr>
              <m:t>'</m:t>
            </m:r>
          </m:sup>
        </m:sSubSup>
        <m:r>
          <w:rPr>
            <w:rFonts w:ascii="Cambria Math" w:hAnsi="Cambria Math" w:cs="Times New Roman"/>
          </w:rPr>
          <m:t>}</m:t>
        </m:r>
      </m:oMath>
      <w:r w:rsidRPr="0039379A">
        <w:rPr>
          <w:rFonts w:ascii="Times New Roman" w:eastAsiaTheme="minorEastAsia" w:hAnsi="Times New Roman" w:cs="Times New Roman"/>
        </w:rPr>
        <w:t xml:space="preserve"> with the true and ‘shadow’ observations.</w:t>
      </w:r>
    </w:p>
    <w:p w14:paraId="419B501F" w14:textId="77777777" w:rsidR="0039379A" w:rsidRPr="0039379A" w:rsidRDefault="0039379A" w:rsidP="0039379A">
      <w:pPr>
        <w:pStyle w:val="ListParagraph"/>
        <w:numPr>
          <w:ilvl w:val="0"/>
          <w:numId w:val="16"/>
        </w:numPr>
        <w:autoSpaceDE w:val="0"/>
        <w:autoSpaceDN w:val="0"/>
        <w:adjustRightInd w:val="0"/>
        <w:spacing w:after="0" w:line="240" w:lineRule="auto"/>
        <w:rPr>
          <w:rFonts w:ascii="Times New Roman" w:hAnsi="Times New Roman" w:cs="Times New Roman"/>
        </w:rPr>
      </w:pPr>
      <w:r w:rsidRPr="0039379A">
        <w:rPr>
          <w:rFonts w:ascii="Times New Roman" w:hAnsi="Times New Roman" w:cs="Times New Roman"/>
        </w:rPr>
        <w:t xml:space="preserve">Train a Random Forest model on </w:t>
      </w:r>
      <m:oMath>
        <m:r>
          <w:rPr>
            <w:rFonts w:ascii="Cambria Math" w:hAnsi="Cambria Math" w:cs="Times New Roman"/>
          </w:rPr>
          <m:t>Z</m:t>
        </m:r>
      </m:oMath>
      <w:r w:rsidRPr="0039379A">
        <w:rPr>
          <w:rFonts w:ascii="Times New Roman" w:hAnsi="Times New Roman" w:cs="Times New Roman"/>
        </w:rPr>
        <w:t xml:space="preserve"> to obtain feature importance scores:</w:t>
      </w:r>
    </w:p>
    <w:p w14:paraId="7E5D7ED6" w14:textId="77777777" w:rsidR="0039379A" w:rsidRPr="0039379A" w:rsidRDefault="0039379A" w:rsidP="0039379A">
      <w:pPr>
        <w:pStyle w:val="ListParagraph"/>
        <w:autoSpaceDE w:val="0"/>
        <w:autoSpaceDN w:val="0"/>
        <w:adjustRightInd w:val="0"/>
        <w:spacing w:after="0" w:line="240" w:lineRule="auto"/>
        <w:rPr>
          <w:rFonts w:ascii="Times New Roman" w:eastAsiaTheme="minorEastAsia" w:hAnsi="Times New Roman" w:cs="Times New Roman"/>
        </w:rPr>
      </w:pPr>
      <m:oMath>
        <m:r>
          <w:rPr>
            <w:rFonts w:ascii="Cambria Math" w:hAnsi="Cambria Math" w:cs="Times New Roman"/>
          </w:rPr>
          <m:t xml:space="preserve"> I(Z) = {I(</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r>
          <w:rPr>
            <w:rFonts w:ascii="Cambria Math" w:hAnsi="Cambria Math" w:cs="Times New Roman"/>
          </w:rPr>
          <m:t>),I(</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2</m:t>
            </m:r>
          </m:sub>
        </m:sSub>
        <m:r>
          <w:rPr>
            <w:rFonts w:ascii="Cambria Math" w:hAnsi="Cambria Math" w:cs="Times New Roman"/>
          </w:rPr>
          <m:t>), …, I(</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r>
          <w:rPr>
            <w:rFonts w:ascii="Cambria Math" w:hAnsi="Cambria Math" w:cs="Times New Roman"/>
          </w:rPr>
          <m:t>), I(</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1</m:t>
            </m:r>
          </m:sub>
          <m:sup>
            <m:r>
              <w:rPr>
                <w:rFonts w:ascii="Cambria Math" w:hAnsi="Cambria Math" w:cs="Times New Roman"/>
              </w:rPr>
              <m:t>'</m:t>
            </m:r>
          </m:sup>
        </m:sSubSup>
        <m:r>
          <w:rPr>
            <w:rFonts w:ascii="Cambria Math" w:hAnsi="Cambria Math" w:cs="Times New Roman"/>
          </w:rPr>
          <m:t>),I(</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2</m:t>
            </m:r>
          </m:sub>
          <m:sup>
            <m:r>
              <w:rPr>
                <w:rFonts w:ascii="Cambria Math" w:hAnsi="Cambria Math" w:cs="Times New Roman"/>
              </w:rPr>
              <m:t>'</m:t>
            </m:r>
          </m:sup>
        </m:sSubSup>
        <m:r>
          <w:rPr>
            <w:rFonts w:ascii="Cambria Math" w:hAnsi="Cambria Math" w:cs="Times New Roman"/>
          </w:rPr>
          <m:t>),…, I(</m:t>
        </m:r>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n</m:t>
            </m:r>
          </m:sub>
          <m:sup>
            <m:r>
              <w:rPr>
                <w:rFonts w:ascii="Cambria Math" w:hAnsi="Cambria Math" w:cs="Times New Roman"/>
              </w:rPr>
              <m:t>'</m:t>
            </m:r>
          </m:sup>
        </m:sSubSup>
        <m:r>
          <w:rPr>
            <w:rFonts w:ascii="Cambria Math" w:hAnsi="Cambria Math" w:cs="Times New Roman"/>
          </w:rPr>
          <m:t>)}</m:t>
        </m:r>
      </m:oMath>
      <w:r w:rsidRPr="0039379A">
        <w:rPr>
          <w:rFonts w:ascii="Times New Roman" w:eastAsiaTheme="minorEastAsia" w:hAnsi="Times New Roman" w:cs="Times New Roman"/>
        </w:rPr>
        <w:t xml:space="preserve">; </w:t>
      </w:r>
    </w:p>
    <w:p w14:paraId="63D7E62E" w14:textId="77777777" w:rsidR="0039379A" w:rsidRPr="0039379A" w:rsidRDefault="0039379A" w:rsidP="0039379A">
      <w:pPr>
        <w:pStyle w:val="ListParagraph"/>
        <w:numPr>
          <w:ilvl w:val="0"/>
          <w:numId w:val="16"/>
        </w:numPr>
        <w:autoSpaceDE w:val="0"/>
        <w:autoSpaceDN w:val="0"/>
        <w:adjustRightInd w:val="0"/>
        <w:spacing w:after="0" w:line="240" w:lineRule="auto"/>
        <w:rPr>
          <w:rFonts w:ascii="Times New Roman" w:eastAsiaTheme="minorEastAsia" w:hAnsi="Times New Roman" w:cs="Times New Roman"/>
        </w:rPr>
      </w:pPr>
      <w:r w:rsidRPr="0039379A">
        <w:rPr>
          <w:rFonts w:ascii="Times New Roman" w:hAnsi="Times New Roman" w:cs="Times New Roman"/>
        </w:rPr>
        <w:t>Calculate the maximum importance among shadow features:</w:t>
      </w:r>
    </w:p>
    <w:p w14:paraId="6CA65816" w14:textId="77777777" w:rsidR="0039379A" w:rsidRPr="0039379A" w:rsidRDefault="0039379A" w:rsidP="0039379A">
      <w:pPr>
        <w:pStyle w:val="ListParagraph"/>
        <w:autoSpaceDE w:val="0"/>
        <w:autoSpaceDN w:val="0"/>
        <w:adjustRightInd w:val="0"/>
        <w:spacing w:after="0" w:line="240" w:lineRule="auto"/>
        <w:rPr>
          <w:rFonts w:ascii="Times New Roman" w:eastAsiaTheme="minorEastAsia" w:hAnsi="Times New Roman" w:cs="Times New Roman"/>
        </w:rPr>
      </w:pPr>
      <m:oMath>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sm</m:t>
            </m:r>
          </m:sub>
        </m:sSub>
        <m:r>
          <w:rPr>
            <w:rFonts w:ascii="Cambria Math" w:hAnsi="Cambria Math" w:cs="Times New Roman"/>
          </w:rPr>
          <m:t>(Z) = max(</m:t>
        </m:r>
        <m:d>
          <m:dPr>
            <m:begChr m:val="{"/>
            <m:endChr m:val="}"/>
            <m:ctrlPr>
              <w:rPr>
                <w:rFonts w:ascii="Cambria Math" w:hAnsi="Cambria Math" w:cs="Times New Roman"/>
                <w:i/>
              </w:rPr>
            </m:ctrlPr>
          </m:dPr>
          <m:e>
            <m:r>
              <w:rPr>
                <w:rFonts w:ascii="Cambria Math" w:hAnsi="Cambria Math" w:cs="Times New Roman"/>
              </w:rPr>
              <m:t>I</m:t>
            </m:r>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1</m:t>
                    </m:r>
                  </m:sub>
                  <m:sup>
                    <m:r>
                      <w:rPr>
                        <w:rFonts w:ascii="Cambria Math" w:hAnsi="Cambria Math" w:cs="Times New Roman"/>
                      </w:rPr>
                      <m:t>'</m:t>
                    </m:r>
                  </m:sup>
                </m:sSubSup>
              </m:e>
            </m:d>
            <m:r>
              <w:rPr>
                <w:rFonts w:ascii="Cambria Math" w:hAnsi="Cambria Math" w:cs="Times New Roman"/>
              </w:rPr>
              <m:t>,I</m:t>
            </m:r>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2</m:t>
                    </m:r>
                  </m:sub>
                  <m:sup>
                    <m:r>
                      <w:rPr>
                        <w:rFonts w:ascii="Cambria Math" w:hAnsi="Cambria Math" w:cs="Times New Roman"/>
                      </w:rPr>
                      <m:t>'</m:t>
                    </m:r>
                  </m:sup>
                </m:sSubSup>
              </m:e>
            </m:d>
            <m:r>
              <w:rPr>
                <w:rFonts w:ascii="Cambria Math" w:hAnsi="Cambria Math" w:cs="Times New Roman"/>
              </w:rPr>
              <m:t>,…, I</m:t>
            </m:r>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x</m:t>
                    </m:r>
                  </m:e>
                  <m:sub>
                    <m:r>
                      <w:rPr>
                        <w:rFonts w:ascii="Cambria Math" w:hAnsi="Cambria Math" w:cs="Times New Roman"/>
                      </w:rPr>
                      <m:t>n</m:t>
                    </m:r>
                  </m:sub>
                  <m:sup>
                    <m:r>
                      <w:rPr>
                        <w:rFonts w:ascii="Cambria Math" w:hAnsi="Cambria Math" w:cs="Times New Roman"/>
                      </w:rPr>
                      <m:t>'</m:t>
                    </m:r>
                  </m:sup>
                </m:sSubSup>
              </m:e>
            </m:d>
          </m:e>
        </m:d>
        <m:r>
          <w:rPr>
            <w:rFonts w:ascii="Cambria Math" w:hAnsi="Cambria Math" w:cs="Times New Roman"/>
          </w:rPr>
          <m:t>)</m:t>
        </m:r>
      </m:oMath>
      <w:r w:rsidRPr="0039379A">
        <w:rPr>
          <w:rFonts w:ascii="Times New Roman" w:eastAsiaTheme="minorEastAsia" w:hAnsi="Times New Roman" w:cs="Times New Roman"/>
        </w:rPr>
        <w:t xml:space="preserve">; </w:t>
      </w:r>
    </w:p>
    <w:p w14:paraId="448E3AFA" w14:textId="77777777" w:rsidR="0039379A" w:rsidRPr="0039379A" w:rsidRDefault="0039379A" w:rsidP="0039379A">
      <w:pPr>
        <w:pStyle w:val="ListParagraph"/>
        <w:numPr>
          <w:ilvl w:val="0"/>
          <w:numId w:val="16"/>
        </w:numPr>
        <w:autoSpaceDE w:val="0"/>
        <w:autoSpaceDN w:val="0"/>
        <w:adjustRightInd w:val="0"/>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Compare feature importances:</w:t>
      </w:r>
    </w:p>
    <w:p w14:paraId="1F7973BF" w14:textId="77777777" w:rsidR="0039379A" w:rsidRPr="0039379A" w:rsidRDefault="0039379A" w:rsidP="0039379A">
      <w:pPr>
        <w:pStyle w:val="ListParagraph"/>
        <w:autoSpaceDE w:val="0"/>
        <w:autoSpaceDN w:val="0"/>
        <w:adjustRightInd w:val="0"/>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 xml:space="preserve">For each original feature </w:t>
      </w:r>
      <m:oMath>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oMath>
      <w:r w:rsidRPr="0039379A">
        <w:rPr>
          <w:rFonts w:ascii="Times New Roman" w:eastAsiaTheme="minorEastAsia" w:hAnsi="Times New Roman" w:cs="Times New Roman"/>
        </w:rPr>
        <w:t>:</w:t>
      </w:r>
    </w:p>
    <w:p w14:paraId="115A2195" w14:textId="77777777" w:rsidR="0039379A" w:rsidRPr="0039379A" w:rsidRDefault="0039379A" w:rsidP="0039379A">
      <w:pPr>
        <w:pStyle w:val="ListParagraph"/>
        <w:autoSpaceDE w:val="0"/>
        <w:autoSpaceDN w:val="0"/>
        <w:adjustRightInd w:val="0"/>
        <w:spacing w:after="0" w:line="240" w:lineRule="auto"/>
        <w:ind w:firstLine="720"/>
        <w:rPr>
          <w:rFonts w:ascii="Times New Roman" w:eastAsiaTheme="minorEastAsia" w:hAnsi="Times New Roman" w:cs="Times New Roman"/>
        </w:rPr>
      </w:pPr>
      <w:r w:rsidRPr="0039379A">
        <w:rPr>
          <w:rFonts w:ascii="Times New Roman" w:eastAsiaTheme="minorEastAsia" w:hAnsi="Times New Roman" w:cs="Times New Roman"/>
        </w:rPr>
        <w:t xml:space="preserve">If </w:t>
      </w:r>
      <m:oMath>
        <m:r>
          <w:rPr>
            <w:rFonts w:ascii="Cambria Math" w:eastAsiaTheme="minorEastAsia" w:hAnsi="Cambria Math" w:cs="Times New Roman"/>
          </w:rPr>
          <m:t>I</m:t>
        </m:r>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e>
        </m:d>
        <m:r>
          <w:rPr>
            <w:rFonts w:ascii="Cambria Math" w:eastAsiaTheme="minorEastAsia" w:hAnsi="Cambria Math" w:cs="Times New Roman"/>
          </w:rPr>
          <m:t>&gt;</m:t>
        </m:r>
        <m:sSub>
          <m:sSubPr>
            <m:ctrlPr>
              <w:rPr>
                <w:rFonts w:ascii="Cambria Math" w:eastAsiaTheme="minorEastAsia" w:hAnsi="Cambria Math" w:cs="Times New Roman"/>
                <w:i/>
              </w:rPr>
            </m:ctrlPr>
          </m:sSubPr>
          <m:e>
            <m:r>
              <w:rPr>
                <w:rFonts w:ascii="Cambria Math" w:eastAsiaTheme="minorEastAsia" w:hAnsi="Cambria Math" w:cs="Times New Roman"/>
              </w:rPr>
              <m:t>I</m:t>
            </m:r>
          </m:e>
          <m:sub>
            <m:r>
              <w:rPr>
                <w:rFonts w:ascii="Cambria Math" w:eastAsiaTheme="minorEastAsia" w:hAnsi="Cambria Math" w:cs="Times New Roman"/>
              </w:rPr>
              <m:t>sm</m:t>
            </m:r>
          </m:sub>
        </m:sSub>
        <m:r>
          <w:rPr>
            <w:rFonts w:ascii="Cambria Math" w:eastAsiaTheme="minorEastAsia" w:hAnsi="Cambria Math" w:cs="Times New Roman"/>
          </w:rPr>
          <m:t>(Z)</m:t>
        </m:r>
      </m:oMath>
      <w:r w:rsidRPr="0039379A">
        <w:rPr>
          <w:rFonts w:ascii="Times New Roman" w:eastAsiaTheme="minorEastAsia" w:hAnsi="Times New Roman" w:cs="Times New Roman"/>
        </w:rPr>
        <w:t xml:space="preserve">: Set </w:t>
      </w:r>
      <m:oMath>
        <m:sSub>
          <m:sSubPr>
            <m:ctrlPr>
              <w:rPr>
                <w:rFonts w:ascii="Cambria Math" w:eastAsiaTheme="minorEastAsia" w:hAnsi="Cambria Math" w:cs="Times New Roman"/>
                <w:i/>
              </w:rPr>
            </m:ctrlPr>
          </m:sSubPr>
          <m:e>
            <m:r>
              <w:rPr>
                <w:rFonts w:ascii="Cambria Math" w:eastAsiaTheme="minorEastAsia" w:hAnsi="Cambria Math" w:cs="Times New Roman"/>
              </w:rPr>
              <m:t>l</m:t>
            </m:r>
          </m:e>
          <m:sub>
            <m:r>
              <w:rPr>
                <w:rFonts w:ascii="Cambria Math" w:eastAsiaTheme="minorEastAsia" w:hAnsi="Cambria Math" w:cs="Times New Roman"/>
              </w:rPr>
              <m:t>i</m:t>
            </m:r>
          </m:sub>
        </m:sSub>
      </m:oMath>
      <w:r w:rsidRPr="0039379A">
        <w:rPr>
          <w:rFonts w:ascii="Times New Roman" w:eastAsiaTheme="minorEastAsia" w:hAnsi="Times New Roman" w:cs="Times New Roman"/>
        </w:rPr>
        <w:t xml:space="preserve"> as ‘important</w:t>
      </w:r>
      <w:proofErr w:type="gramStart"/>
      <w:r w:rsidRPr="0039379A">
        <w:rPr>
          <w:rFonts w:ascii="Times New Roman" w:eastAsiaTheme="minorEastAsia" w:hAnsi="Times New Roman" w:cs="Times New Roman"/>
        </w:rPr>
        <w:t>’;</w:t>
      </w:r>
      <w:proofErr w:type="gramEnd"/>
    </w:p>
    <w:p w14:paraId="49C717A3" w14:textId="77777777" w:rsidR="0039379A" w:rsidRPr="0039379A" w:rsidRDefault="0039379A" w:rsidP="0039379A">
      <w:pPr>
        <w:pStyle w:val="ListParagraph"/>
        <w:autoSpaceDE w:val="0"/>
        <w:autoSpaceDN w:val="0"/>
        <w:adjustRightInd w:val="0"/>
        <w:spacing w:after="0" w:line="240" w:lineRule="auto"/>
        <w:ind w:firstLine="720"/>
        <w:rPr>
          <w:rFonts w:ascii="Times New Roman" w:eastAsiaTheme="minorEastAsia" w:hAnsi="Times New Roman" w:cs="Times New Roman"/>
        </w:rPr>
      </w:pPr>
      <w:r w:rsidRPr="0039379A">
        <w:rPr>
          <w:rFonts w:ascii="Times New Roman" w:eastAsiaTheme="minorEastAsia" w:hAnsi="Times New Roman" w:cs="Times New Roman"/>
        </w:rPr>
        <w:t xml:space="preserve">If </w:t>
      </w:r>
      <m:oMath>
        <m:r>
          <w:rPr>
            <w:rFonts w:ascii="Cambria Math" w:eastAsiaTheme="minorEastAsia" w:hAnsi="Cambria Math" w:cs="Times New Roman"/>
          </w:rPr>
          <m:t>I</m:t>
        </m:r>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e>
        </m:d>
        <m:r>
          <w:rPr>
            <w:rFonts w:ascii="Cambria Math" w:eastAsiaTheme="minorEastAsia" w:hAnsi="Cambria Math" w:cs="Times New Roman"/>
          </w:rPr>
          <m:t>&lt;</m:t>
        </m:r>
        <m:sSub>
          <m:sSubPr>
            <m:ctrlPr>
              <w:rPr>
                <w:rFonts w:ascii="Cambria Math" w:eastAsiaTheme="minorEastAsia" w:hAnsi="Cambria Math" w:cs="Times New Roman"/>
                <w:i/>
              </w:rPr>
            </m:ctrlPr>
          </m:sSubPr>
          <m:e>
            <m:r>
              <w:rPr>
                <w:rFonts w:ascii="Cambria Math" w:eastAsiaTheme="minorEastAsia" w:hAnsi="Cambria Math" w:cs="Times New Roman"/>
              </w:rPr>
              <m:t>I</m:t>
            </m:r>
          </m:e>
          <m:sub>
            <m:r>
              <w:rPr>
                <w:rFonts w:ascii="Cambria Math" w:eastAsiaTheme="minorEastAsia" w:hAnsi="Cambria Math" w:cs="Times New Roman"/>
              </w:rPr>
              <m:t>sm</m:t>
            </m:r>
          </m:sub>
        </m:sSub>
        <m:r>
          <w:rPr>
            <w:rFonts w:ascii="Cambria Math" w:eastAsiaTheme="minorEastAsia" w:hAnsi="Cambria Math" w:cs="Times New Roman"/>
          </w:rPr>
          <m:t>(Z)</m:t>
        </m:r>
      </m:oMath>
      <w:r w:rsidRPr="0039379A">
        <w:rPr>
          <w:rFonts w:ascii="Times New Roman" w:eastAsiaTheme="minorEastAsia" w:hAnsi="Times New Roman" w:cs="Times New Roman"/>
        </w:rPr>
        <w:t xml:space="preserve">: Set </w:t>
      </w:r>
      <m:oMath>
        <m:sSub>
          <m:sSubPr>
            <m:ctrlPr>
              <w:rPr>
                <w:rFonts w:ascii="Cambria Math" w:eastAsiaTheme="minorEastAsia" w:hAnsi="Cambria Math" w:cs="Times New Roman"/>
                <w:i/>
              </w:rPr>
            </m:ctrlPr>
          </m:sSubPr>
          <m:e>
            <m:r>
              <w:rPr>
                <w:rFonts w:ascii="Cambria Math" w:eastAsiaTheme="minorEastAsia" w:hAnsi="Cambria Math" w:cs="Times New Roman"/>
              </w:rPr>
              <m:t>l</m:t>
            </m:r>
          </m:e>
          <m:sub>
            <m:r>
              <w:rPr>
                <w:rFonts w:ascii="Cambria Math" w:eastAsiaTheme="minorEastAsia" w:hAnsi="Cambria Math" w:cs="Times New Roman"/>
              </w:rPr>
              <m:t>i</m:t>
            </m:r>
          </m:sub>
        </m:sSub>
      </m:oMath>
      <w:r w:rsidRPr="0039379A">
        <w:rPr>
          <w:rFonts w:ascii="Times New Roman" w:eastAsiaTheme="minorEastAsia" w:hAnsi="Times New Roman" w:cs="Times New Roman"/>
        </w:rPr>
        <w:t xml:space="preserve"> as ‘unimportant</w:t>
      </w:r>
      <w:proofErr w:type="gramStart"/>
      <w:r w:rsidRPr="0039379A">
        <w:rPr>
          <w:rFonts w:ascii="Times New Roman" w:eastAsiaTheme="minorEastAsia" w:hAnsi="Times New Roman" w:cs="Times New Roman"/>
        </w:rPr>
        <w:t>’;</w:t>
      </w:r>
      <w:proofErr w:type="gramEnd"/>
    </w:p>
    <w:p w14:paraId="75E29F21" w14:textId="77777777" w:rsidR="0039379A" w:rsidRPr="0039379A" w:rsidRDefault="0039379A" w:rsidP="0039379A">
      <w:pPr>
        <w:pStyle w:val="ListParagraph"/>
        <w:numPr>
          <w:ilvl w:val="0"/>
          <w:numId w:val="16"/>
        </w:numPr>
        <w:spacing w:after="5" w:line="240" w:lineRule="auto"/>
        <w:rPr>
          <w:rFonts w:ascii="Times New Roman" w:eastAsiaTheme="minorEastAsia" w:hAnsi="Times New Roman" w:cs="Times New Roman"/>
        </w:rPr>
      </w:pPr>
      <w:r w:rsidRPr="0039379A">
        <w:rPr>
          <w:rFonts w:ascii="Times New Roman" w:eastAsiaTheme="minorEastAsia" w:hAnsi="Times New Roman" w:cs="Times New Roman"/>
        </w:rPr>
        <w:t>Statistical validation:</w:t>
      </w:r>
    </w:p>
    <w:p w14:paraId="11FFA9CE" w14:textId="77777777" w:rsidR="0039379A" w:rsidRPr="0039379A" w:rsidRDefault="0039379A" w:rsidP="0039379A">
      <w:pPr>
        <w:pStyle w:val="ListParagraph"/>
        <w:spacing w:after="0" w:line="240" w:lineRule="auto"/>
        <w:ind w:left="737"/>
        <w:rPr>
          <w:rFonts w:ascii="Times New Roman" w:eastAsiaTheme="minorEastAsia" w:hAnsi="Times New Roman" w:cs="Times New Roman"/>
        </w:rPr>
      </w:pPr>
      <w:r w:rsidRPr="0039379A">
        <w:rPr>
          <w:rFonts w:ascii="Times New Roman" w:eastAsiaTheme="minorEastAsia" w:hAnsi="Times New Roman" w:cs="Times New Roman"/>
        </w:rPr>
        <w:t xml:space="preserve">For each original feature </w:t>
      </w:r>
      <m:oMath>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oMath>
      <w:r w:rsidRPr="0039379A">
        <w:rPr>
          <w:rFonts w:ascii="Times New Roman" w:eastAsiaTheme="minorEastAsia" w:hAnsi="Times New Roman" w:cs="Times New Roman"/>
        </w:rPr>
        <w:t>:</w:t>
      </w:r>
    </w:p>
    <w:p w14:paraId="1821FE35" w14:textId="77777777" w:rsidR="0039379A" w:rsidRPr="0039379A" w:rsidRDefault="0039379A" w:rsidP="0039379A">
      <w:pPr>
        <w:pStyle w:val="ListParagraph"/>
        <w:spacing w:line="240" w:lineRule="auto"/>
        <w:ind w:firstLine="720"/>
        <w:rPr>
          <w:rFonts w:ascii="Times New Roman" w:eastAsiaTheme="minorEastAsia" w:hAnsi="Times New Roman" w:cs="Times New Roman"/>
        </w:rPr>
      </w:pPr>
      <w:r w:rsidRPr="0039379A">
        <w:rPr>
          <w:rFonts w:ascii="Times New Roman" w:eastAsiaTheme="minorEastAsia" w:hAnsi="Times New Roman" w:cs="Times New Roman"/>
        </w:rPr>
        <w:t xml:space="preserve">Estimate the set of binomial distributions: </w:t>
      </w: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i</m:t>
            </m:r>
          </m:sub>
        </m:sSub>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e>
        </m:d>
        <m:r>
          <w:rPr>
            <w:rFonts w:ascii="Cambria Math" w:eastAsiaTheme="minorEastAsia" w:hAnsi="Cambria Math" w:cs="Times New Roman"/>
          </w:rPr>
          <m:t>=B(k,p)</m:t>
        </m:r>
      </m:oMath>
      <w:r w:rsidRPr="0039379A">
        <w:rPr>
          <w:rFonts w:ascii="Times New Roman" w:eastAsiaTheme="minorEastAsia" w:hAnsi="Times New Roman" w:cs="Times New Roman"/>
        </w:rPr>
        <w:t>;</w:t>
      </w:r>
    </w:p>
    <w:p w14:paraId="6B21FDD6" w14:textId="77777777" w:rsidR="0039379A" w:rsidRPr="0039379A" w:rsidRDefault="0039379A" w:rsidP="0039379A">
      <w:pPr>
        <w:pStyle w:val="ListParagraph"/>
        <w:numPr>
          <w:ilvl w:val="0"/>
          <w:numId w:val="16"/>
        </w:numPr>
        <w:autoSpaceDE w:val="0"/>
        <w:autoSpaceDN w:val="0"/>
        <w:adjustRightInd w:val="0"/>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Feature Decision:</w:t>
      </w:r>
    </w:p>
    <w:p w14:paraId="1213D8A1" w14:textId="77777777" w:rsidR="0039379A" w:rsidRPr="0039379A" w:rsidRDefault="0039379A" w:rsidP="0039379A">
      <w:pPr>
        <w:pStyle w:val="ListParagraph"/>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 xml:space="preserve">For each original feature </w:t>
      </w:r>
      <m:oMath>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oMath>
      <w:r w:rsidRPr="0039379A">
        <w:rPr>
          <w:rFonts w:ascii="Times New Roman" w:eastAsiaTheme="minorEastAsia" w:hAnsi="Times New Roman" w:cs="Times New Roman"/>
        </w:rPr>
        <w:t xml:space="preserve"> and its distribution </w:t>
      </w: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i</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r>
          <w:rPr>
            <w:rFonts w:ascii="Cambria Math" w:eastAsiaTheme="minorEastAsia" w:hAnsi="Cambria Math" w:cs="Times New Roman"/>
          </w:rPr>
          <m:t>)</m:t>
        </m:r>
      </m:oMath>
      <w:r w:rsidRPr="0039379A">
        <w:rPr>
          <w:rFonts w:ascii="Times New Roman" w:eastAsiaTheme="minorEastAsia" w:hAnsi="Times New Roman" w:cs="Times New Roman"/>
        </w:rPr>
        <w:t>:</w:t>
      </w:r>
    </w:p>
    <w:p w14:paraId="1E6A62E5" w14:textId="77777777" w:rsidR="0039379A" w:rsidRPr="0039379A" w:rsidRDefault="0039379A" w:rsidP="0039379A">
      <w:pPr>
        <w:pStyle w:val="ListParagraph"/>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ab/>
        <w:t xml:space="preserve">If </w:t>
      </w: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i</m:t>
            </m:r>
          </m:sub>
        </m:sSub>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e>
        </m:d>
        <m:r>
          <w:rPr>
            <w:rFonts w:ascii="Cambria Math" w:eastAsiaTheme="minorEastAsia" w:hAnsi="Cambria Math" w:cs="Times New Roman"/>
          </w:rPr>
          <m:t>&lt;α</m:t>
        </m:r>
      </m:oMath>
      <w:r w:rsidRPr="0039379A">
        <w:rPr>
          <w:rFonts w:ascii="Times New Roman" w:eastAsiaTheme="minorEastAsia" w:hAnsi="Times New Roman" w:cs="Times New Roman"/>
        </w:rPr>
        <w:t xml:space="preserve"> (significance level, e.g. 0.05):</w:t>
      </w:r>
    </w:p>
    <w:p w14:paraId="7260ACD3" w14:textId="77777777" w:rsidR="0039379A" w:rsidRPr="0039379A" w:rsidRDefault="0039379A" w:rsidP="0039379A">
      <w:pPr>
        <w:pStyle w:val="ListParagraph"/>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ab/>
      </w:r>
      <w:r w:rsidRPr="0039379A">
        <w:rPr>
          <w:rFonts w:ascii="Times New Roman" w:eastAsiaTheme="minorEastAsia" w:hAnsi="Times New Roman" w:cs="Times New Roman"/>
        </w:rPr>
        <w:tab/>
        <w:t xml:space="preserve">If </w:t>
      </w:r>
      <m:oMath>
        <m:r>
          <w:rPr>
            <w:rFonts w:ascii="Cambria Math" w:eastAsiaTheme="minorEastAsia" w:hAnsi="Cambria Math" w:cs="Times New Roman"/>
          </w:rPr>
          <m:t>median</m:t>
        </m:r>
        <m:d>
          <m:dPr>
            <m:ctrlPr>
              <w:rPr>
                <w:rFonts w:ascii="Cambria Math" w:eastAsiaTheme="minorEastAsia" w:hAnsi="Cambria Math" w:cs="Times New Roman"/>
                <w:i/>
              </w:rPr>
            </m:ctrlPr>
          </m:dPr>
          <m:e>
            <m:r>
              <w:rPr>
                <w:rFonts w:ascii="Cambria Math" w:eastAsiaTheme="minorEastAsia" w:hAnsi="Cambria Math" w:cs="Times New Roman"/>
              </w:rPr>
              <m:t>I</m:t>
            </m:r>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e>
            </m:d>
          </m:e>
        </m:d>
        <m:r>
          <w:rPr>
            <w:rFonts w:ascii="Cambria Math" w:eastAsiaTheme="minorEastAsia" w:hAnsi="Cambria Math" w:cs="Times New Roman"/>
          </w:rPr>
          <m:t>&gt;median(</m:t>
        </m:r>
        <m:sSub>
          <m:sSubPr>
            <m:ctrlPr>
              <w:rPr>
                <w:rFonts w:ascii="Cambria Math" w:eastAsiaTheme="minorEastAsia" w:hAnsi="Cambria Math" w:cs="Times New Roman"/>
                <w:i/>
              </w:rPr>
            </m:ctrlPr>
          </m:sSubPr>
          <m:e>
            <m:r>
              <w:rPr>
                <w:rFonts w:ascii="Cambria Math" w:eastAsiaTheme="minorEastAsia" w:hAnsi="Cambria Math" w:cs="Times New Roman"/>
              </w:rPr>
              <m:t>I</m:t>
            </m:r>
          </m:e>
          <m:sub>
            <m:r>
              <w:rPr>
                <w:rFonts w:ascii="Cambria Math" w:eastAsiaTheme="minorEastAsia" w:hAnsi="Cambria Math" w:cs="Times New Roman"/>
              </w:rPr>
              <m:t>sm</m:t>
            </m:r>
          </m:sub>
        </m:sSub>
        <m:d>
          <m:dPr>
            <m:ctrlPr>
              <w:rPr>
                <w:rFonts w:ascii="Cambria Math" w:eastAsiaTheme="minorEastAsia" w:hAnsi="Cambria Math" w:cs="Times New Roman"/>
                <w:i/>
              </w:rPr>
            </m:ctrlPr>
          </m:dPr>
          <m:e>
            <m:r>
              <w:rPr>
                <w:rFonts w:ascii="Cambria Math" w:eastAsiaTheme="minorEastAsia" w:hAnsi="Cambria Math" w:cs="Times New Roman"/>
              </w:rPr>
              <m:t>Z</m:t>
            </m:r>
          </m:e>
        </m:d>
        <m:r>
          <w:rPr>
            <w:rFonts w:ascii="Cambria Math" w:eastAsiaTheme="minorEastAsia" w:hAnsi="Cambria Math" w:cs="Times New Roman"/>
          </w:rPr>
          <m:t>)</m:t>
        </m:r>
      </m:oMath>
      <w:r w:rsidRPr="0039379A">
        <w:rPr>
          <w:rFonts w:ascii="Times New Roman" w:eastAsiaTheme="minorEastAsia" w:hAnsi="Times New Roman" w:cs="Times New Roman"/>
        </w:rPr>
        <w:t xml:space="preserve">: Keep </w:t>
      </w:r>
      <m:oMath>
        <m:sSub>
          <m:sSubPr>
            <m:ctrlPr>
              <w:rPr>
                <w:rFonts w:ascii="Cambria Math" w:eastAsiaTheme="minorEastAsia" w:hAnsi="Cambria Math" w:cs="Times New Roman"/>
                <w:i/>
              </w:rPr>
            </m:ctrlPr>
          </m:sSubPr>
          <m:e>
            <m:r>
              <w:rPr>
                <w:rFonts w:ascii="Cambria Math" w:eastAsiaTheme="minorEastAsia" w:hAnsi="Cambria Math" w:cs="Times New Roman"/>
              </w:rPr>
              <m:t>l</m:t>
            </m:r>
          </m:e>
          <m:sub>
            <m:r>
              <w:rPr>
                <w:rFonts w:ascii="Cambria Math" w:eastAsiaTheme="minorEastAsia" w:hAnsi="Cambria Math" w:cs="Times New Roman"/>
              </w:rPr>
              <m:t>i</m:t>
            </m:r>
          </m:sub>
        </m:sSub>
      </m:oMath>
      <w:r w:rsidRPr="0039379A">
        <w:rPr>
          <w:rFonts w:ascii="Times New Roman" w:eastAsiaTheme="minorEastAsia" w:hAnsi="Times New Roman" w:cs="Times New Roman"/>
        </w:rPr>
        <w:t xml:space="preserve"> as ‘important</w:t>
      </w:r>
      <w:proofErr w:type="gramStart"/>
      <w:r w:rsidRPr="0039379A">
        <w:rPr>
          <w:rFonts w:ascii="Times New Roman" w:eastAsiaTheme="minorEastAsia" w:hAnsi="Times New Roman" w:cs="Times New Roman"/>
        </w:rPr>
        <w:t>’;</w:t>
      </w:r>
      <w:proofErr w:type="gramEnd"/>
    </w:p>
    <w:p w14:paraId="01D31F5B" w14:textId="77777777" w:rsidR="0039379A" w:rsidRPr="0039379A" w:rsidRDefault="0039379A" w:rsidP="0039379A">
      <w:pPr>
        <w:pStyle w:val="ListParagraph"/>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ab/>
      </w:r>
      <w:r w:rsidRPr="0039379A">
        <w:rPr>
          <w:rFonts w:ascii="Times New Roman" w:eastAsiaTheme="minorEastAsia" w:hAnsi="Times New Roman" w:cs="Times New Roman"/>
        </w:rPr>
        <w:tab/>
        <w:t xml:space="preserve">If </w:t>
      </w:r>
      <m:oMath>
        <m:r>
          <w:rPr>
            <w:rFonts w:ascii="Cambria Math" w:eastAsiaTheme="minorEastAsia" w:hAnsi="Cambria Math" w:cs="Times New Roman"/>
          </w:rPr>
          <m:t>median</m:t>
        </m:r>
        <m:d>
          <m:dPr>
            <m:ctrlPr>
              <w:rPr>
                <w:rFonts w:ascii="Cambria Math" w:eastAsiaTheme="minorEastAsia" w:hAnsi="Cambria Math" w:cs="Times New Roman"/>
                <w:i/>
              </w:rPr>
            </m:ctrlPr>
          </m:dPr>
          <m:e>
            <m:r>
              <w:rPr>
                <w:rFonts w:ascii="Cambria Math" w:eastAsiaTheme="minorEastAsia" w:hAnsi="Cambria Math" w:cs="Times New Roman"/>
              </w:rPr>
              <m:t>I</m:t>
            </m:r>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e>
            </m:d>
          </m:e>
        </m:d>
        <m:r>
          <w:rPr>
            <w:rFonts w:ascii="Cambria Math" w:eastAsiaTheme="minorEastAsia" w:hAnsi="Cambria Math" w:cs="Times New Roman"/>
          </w:rPr>
          <m:t>&lt;median(</m:t>
        </m:r>
        <m:sSub>
          <m:sSubPr>
            <m:ctrlPr>
              <w:rPr>
                <w:rFonts w:ascii="Cambria Math" w:eastAsiaTheme="minorEastAsia" w:hAnsi="Cambria Math" w:cs="Times New Roman"/>
                <w:i/>
              </w:rPr>
            </m:ctrlPr>
          </m:sSubPr>
          <m:e>
            <m:r>
              <w:rPr>
                <w:rFonts w:ascii="Cambria Math" w:eastAsiaTheme="minorEastAsia" w:hAnsi="Cambria Math" w:cs="Times New Roman"/>
              </w:rPr>
              <m:t>I</m:t>
            </m:r>
          </m:e>
          <m:sub>
            <m:r>
              <w:rPr>
                <w:rFonts w:ascii="Cambria Math" w:eastAsiaTheme="minorEastAsia" w:hAnsi="Cambria Math" w:cs="Times New Roman"/>
              </w:rPr>
              <m:t>sm</m:t>
            </m:r>
          </m:sub>
        </m:sSub>
        <m:d>
          <m:dPr>
            <m:ctrlPr>
              <w:rPr>
                <w:rFonts w:ascii="Cambria Math" w:eastAsiaTheme="minorEastAsia" w:hAnsi="Cambria Math" w:cs="Times New Roman"/>
                <w:i/>
              </w:rPr>
            </m:ctrlPr>
          </m:dPr>
          <m:e>
            <m:r>
              <w:rPr>
                <w:rFonts w:ascii="Cambria Math" w:eastAsiaTheme="minorEastAsia" w:hAnsi="Cambria Math" w:cs="Times New Roman"/>
              </w:rPr>
              <m:t>Z</m:t>
            </m:r>
          </m:e>
        </m:d>
        <m:r>
          <w:rPr>
            <w:rFonts w:ascii="Cambria Math" w:eastAsiaTheme="minorEastAsia" w:hAnsi="Cambria Math" w:cs="Times New Roman"/>
          </w:rPr>
          <m:t>)</m:t>
        </m:r>
      </m:oMath>
      <w:r w:rsidRPr="0039379A">
        <w:rPr>
          <w:rFonts w:ascii="Times New Roman" w:eastAsiaTheme="minorEastAsia" w:hAnsi="Times New Roman" w:cs="Times New Roman"/>
        </w:rPr>
        <w:t xml:space="preserve">: Set </w:t>
      </w:r>
      <m:oMath>
        <m:sSub>
          <m:sSubPr>
            <m:ctrlPr>
              <w:rPr>
                <w:rFonts w:ascii="Cambria Math" w:eastAsiaTheme="minorEastAsia" w:hAnsi="Cambria Math" w:cs="Times New Roman"/>
                <w:i/>
              </w:rPr>
            </m:ctrlPr>
          </m:sSubPr>
          <m:e>
            <m:r>
              <w:rPr>
                <w:rFonts w:ascii="Cambria Math" w:eastAsiaTheme="minorEastAsia" w:hAnsi="Cambria Math" w:cs="Times New Roman"/>
              </w:rPr>
              <m:t>l</m:t>
            </m:r>
          </m:e>
          <m:sub>
            <m:r>
              <w:rPr>
                <w:rFonts w:ascii="Cambria Math" w:eastAsiaTheme="minorEastAsia" w:hAnsi="Cambria Math" w:cs="Times New Roman"/>
              </w:rPr>
              <m:t>i</m:t>
            </m:r>
          </m:sub>
        </m:sSub>
      </m:oMath>
      <w:r w:rsidRPr="0039379A">
        <w:rPr>
          <w:rFonts w:ascii="Times New Roman" w:eastAsiaTheme="minorEastAsia" w:hAnsi="Times New Roman" w:cs="Times New Roman"/>
        </w:rPr>
        <w:t xml:space="preserve"> as ‘unimportant</w:t>
      </w:r>
      <w:proofErr w:type="gramStart"/>
      <w:r w:rsidRPr="0039379A">
        <w:rPr>
          <w:rFonts w:ascii="Times New Roman" w:eastAsiaTheme="minorEastAsia" w:hAnsi="Times New Roman" w:cs="Times New Roman"/>
        </w:rPr>
        <w:t>’;</w:t>
      </w:r>
      <w:proofErr w:type="gramEnd"/>
    </w:p>
    <w:p w14:paraId="1B668D8C" w14:textId="77777777" w:rsidR="0039379A" w:rsidRPr="0039379A" w:rsidRDefault="0039379A" w:rsidP="0039379A">
      <w:pPr>
        <w:pStyle w:val="ListParagraph"/>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ab/>
      </w:r>
      <w:r w:rsidRPr="0039379A">
        <w:rPr>
          <w:rFonts w:ascii="Times New Roman" w:eastAsiaTheme="minorEastAsia" w:hAnsi="Times New Roman" w:cs="Times New Roman"/>
        </w:rPr>
        <w:tab/>
        <w:t xml:space="preserve">Else: Mark </w:t>
      </w:r>
      <m:oMath>
        <m:sSub>
          <m:sSubPr>
            <m:ctrlPr>
              <w:rPr>
                <w:rFonts w:ascii="Cambria Math" w:eastAsiaTheme="minorEastAsia" w:hAnsi="Cambria Math" w:cs="Times New Roman"/>
                <w:i/>
              </w:rPr>
            </m:ctrlPr>
          </m:sSubPr>
          <m:e>
            <m:r>
              <w:rPr>
                <w:rFonts w:ascii="Cambria Math" w:eastAsiaTheme="minorEastAsia" w:hAnsi="Cambria Math" w:cs="Times New Roman"/>
              </w:rPr>
              <m:t>l</m:t>
            </m:r>
          </m:e>
          <m:sub>
            <m:r>
              <w:rPr>
                <w:rFonts w:ascii="Cambria Math" w:eastAsiaTheme="minorEastAsia" w:hAnsi="Cambria Math" w:cs="Times New Roman"/>
              </w:rPr>
              <m:t>i</m:t>
            </m:r>
          </m:sub>
        </m:sSub>
      </m:oMath>
      <w:r w:rsidRPr="0039379A">
        <w:rPr>
          <w:rFonts w:ascii="Times New Roman" w:eastAsiaTheme="minorEastAsia" w:hAnsi="Times New Roman" w:cs="Times New Roman"/>
        </w:rPr>
        <w:t xml:space="preserve"> as ‘tentative</w:t>
      </w:r>
      <w:proofErr w:type="gramStart"/>
      <w:r w:rsidRPr="0039379A">
        <w:rPr>
          <w:rFonts w:ascii="Times New Roman" w:eastAsiaTheme="minorEastAsia" w:hAnsi="Times New Roman" w:cs="Times New Roman"/>
        </w:rPr>
        <w:t>’;</w:t>
      </w:r>
      <w:proofErr w:type="gramEnd"/>
    </w:p>
    <w:p w14:paraId="48510323" w14:textId="77777777" w:rsidR="0039379A" w:rsidRPr="0039379A" w:rsidRDefault="0039379A" w:rsidP="0039379A">
      <w:pPr>
        <w:pStyle w:val="ListParagraph"/>
        <w:numPr>
          <w:ilvl w:val="0"/>
          <w:numId w:val="16"/>
        </w:numPr>
        <w:autoSpaceDE w:val="0"/>
        <w:autoSpaceDN w:val="0"/>
        <w:adjustRightInd w:val="0"/>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 xml:space="preserve">Repeat steps 2-7 for </w:t>
      </w:r>
      <m:oMath>
        <m:r>
          <w:rPr>
            <w:rFonts w:ascii="Cambria Math" w:eastAsiaTheme="minorEastAsia" w:hAnsi="Cambria Math" w:cs="Times New Roman"/>
          </w:rPr>
          <m:t>t</m:t>
        </m:r>
      </m:oMath>
      <w:r w:rsidRPr="0039379A">
        <w:rPr>
          <w:rFonts w:ascii="Times New Roman" w:eastAsiaTheme="minorEastAsia" w:hAnsi="Times New Roman" w:cs="Times New Roman"/>
        </w:rPr>
        <w:t xml:space="preserve"> iterations or until all features are confirmed or rejected.</w:t>
      </w:r>
    </w:p>
    <w:p w14:paraId="66F226EF" w14:textId="77777777" w:rsidR="0039379A" w:rsidRPr="0039379A" w:rsidRDefault="0039379A" w:rsidP="0039379A">
      <w:pPr>
        <w:pStyle w:val="ListParagraph"/>
        <w:numPr>
          <w:ilvl w:val="0"/>
          <w:numId w:val="16"/>
        </w:numPr>
        <w:autoSpaceDE w:val="0"/>
        <w:autoSpaceDN w:val="0"/>
        <w:adjustRightInd w:val="0"/>
        <w:spacing w:after="0" w:line="240" w:lineRule="auto"/>
        <w:rPr>
          <w:rFonts w:ascii="Times New Roman" w:eastAsiaTheme="minorEastAsia" w:hAnsi="Times New Roman" w:cs="Times New Roman"/>
        </w:rPr>
      </w:pPr>
      <w:r w:rsidRPr="0039379A">
        <w:rPr>
          <w:rFonts w:ascii="Times New Roman" w:eastAsiaTheme="minorEastAsia" w:hAnsi="Times New Roman" w:cs="Times New Roman"/>
        </w:rPr>
        <w:t xml:space="preserve">Set final feature set: </w:t>
      </w:r>
      <m:oMath>
        <m:r>
          <w:rPr>
            <w:rFonts w:ascii="Cambria Math" w:eastAsiaTheme="minorEastAsia" w:hAnsi="Cambria Math" w:cs="Times New Roman"/>
          </w:rPr>
          <m:t>F={</m:t>
        </m:r>
        <m:sSub>
          <m:sSubPr>
            <m:ctrlPr>
              <w:rPr>
                <w:rFonts w:ascii="Cambria Math" w:eastAsiaTheme="minorEastAsia" w:hAnsi="Cambria Math" w:cs="Times New Roman"/>
                <w:i/>
              </w:rPr>
            </m:ctrlPr>
          </m:sSubPr>
          <m:e>
            <m:r>
              <w:rPr>
                <w:rFonts w:ascii="Cambria Math" w:eastAsiaTheme="minorEastAsia" w:hAnsi="Cambria Math" w:cs="Times New Roman"/>
              </w:rPr>
              <m:t>x</m:t>
            </m:r>
          </m:e>
          <m:sub>
            <m:r>
              <w:rPr>
                <w:rFonts w:ascii="Cambria Math" w:eastAsiaTheme="minorEastAsia" w:hAnsi="Cambria Math" w:cs="Times New Roman"/>
              </w:rPr>
              <m:t>i</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l</m:t>
            </m:r>
          </m:e>
          <m:sub>
            <m:r>
              <w:rPr>
                <w:rFonts w:ascii="Cambria Math" w:eastAsiaTheme="minorEastAsia" w:hAnsi="Cambria Math" w:cs="Times New Roman"/>
              </w:rPr>
              <m:t>i</m:t>
            </m:r>
          </m:sub>
        </m:sSub>
        <m:r>
          <w:rPr>
            <w:rFonts w:ascii="Cambria Math" w:eastAsiaTheme="minorEastAsia" w:hAnsi="Cambria Math" w:cs="Times New Roman"/>
          </w:rPr>
          <m:t>='importan</m:t>
        </m:r>
        <m:sSup>
          <m:sSupPr>
            <m:ctrlPr>
              <w:rPr>
                <w:rFonts w:ascii="Cambria Math" w:eastAsiaTheme="minorEastAsia" w:hAnsi="Cambria Math" w:cs="Times New Roman"/>
                <w:i/>
              </w:rPr>
            </m:ctrlPr>
          </m:sSupPr>
          <m:e>
            <m:r>
              <w:rPr>
                <w:rFonts w:ascii="Cambria Math" w:eastAsiaTheme="minorEastAsia" w:hAnsi="Cambria Math" w:cs="Times New Roman"/>
              </w:rPr>
              <m:t>t</m:t>
            </m:r>
          </m:e>
          <m:sup>
            <m:r>
              <w:rPr>
                <w:rFonts w:ascii="Cambria Math" w:eastAsiaTheme="minorEastAsia" w:hAnsi="Cambria Math" w:cs="Times New Roman"/>
              </w:rPr>
              <m:t>'</m:t>
            </m:r>
          </m:sup>
        </m:sSup>
        <m:r>
          <w:rPr>
            <w:rFonts w:ascii="Cambria Math" w:eastAsiaTheme="minorEastAsia" w:hAnsi="Cambria Math" w:cs="Times New Roman"/>
          </w:rPr>
          <m:t>}</m:t>
        </m:r>
      </m:oMath>
      <w:r w:rsidRPr="0039379A">
        <w:rPr>
          <w:rFonts w:ascii="Times New Roman" w:eastAsiaTheme="minorEastAsia" w:hAnsi="Times New Roman" w:cs="Times New Roman"/>
        </w:rPr>
        <w:t>;</w:t>
      </w:r>
    </w:p>
    <w:p w14:paraId="72CC9B21" w14:textId="77777777" w:rsidR="0039379A" w:rsidRPr="0039379A" w:rsidRDefault="0039379A" w:rsidP="0039379A">
      <w:pPr>
        <w:pBdr>
          <w:bottom w:val="single" w:sz="6" w:space="1" w:color="auto"/>
        </w:pBdr>
        <w:autoSpaceDE w:val="0"/>
        <w:autoSpaceDN w:val="0"/>
        <w:adjustRightInd w:val="0"/>
        <w:spacing w:after="0" w:line="240" w:lineRule="auto"/>
        <w:rPr>
          <w:rFonts w:ascii="Times New Roman" w:eastAsiaTheme="minorEastAsia" w:hAnsi="Times New Roman" w:cs="Times New Roman"/>
        </w:rPr>
      </w:pPr>
      <w:r w:rsidRPr="0039379A">
        <w:rPr>
          <w:rFonts w:ascii="Times New Roman" w:hAnsi="Times New Roman" w:cs="Times New Roman"/>
          <w:b/>
          <w:bCs/>
        </w:rPr>
        <w:t>Outputs</w:t>
      </w:r>
      <w:r w:rsidRPr="0039379A">
        <w:rPr>
          <w:rFonts w:ascii="Times New Roman" w:hAnsi="Times New Roman" w:cs="Times New Roman"/>
        </w:rPr>
        <w:t xml:space="preserve">: Condensed feature set: </w:t>
      </w:r>
      <m:oMath>
        <m:r>
          <w:rPr>
            <w:rFonts w:ascii="Cambria Math" w:hAnsi="Cambria Math" w:cs="Times New Roman"/>
          </w:rPr>
          <m:t>F = {</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2</m:t>
            </m:r>
          </m:sub>
        </m:sSub>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n</m:t>
            </m:r>
          </m:sub>
        </m:sSub>
        <m:r>
          <w:rPr>
            <w:rFonts w:ascii="Cambria Math" w:hAnsi="Cambria Math" w:cs="Times New Roman"/>
          </w:rPr>
          <m:t>}</m:t>
        </m:r>
      </m:oMath>
      <w:r w:rsidRPr="0039379A">
        <w:rPr>
          <w:rFonts w:ascii="Times New Roman" w:eastAsiaTheme="minorEastAsia" w:hAnsi="Times New Roman" w:cs="Times New Roman"/>
        </w:rPr>
        <w:t xml:space="preserve">; </w:t>
      </w:r>
    </w:p>
    <w:p w14:paraId="4B576758" w14:textId="77777777" w:rsidR="0039379A" w:rsidRPr="00AA06DA" w:rsidRDefault="0039379A" w:rsidP="0057514A">
      <w:pPr>
        <w:spacing w:before="40" w:after="240" w:line="480" w:lineRule="auto"/>
        <w:jc w:val="both"/>
        <w:rPr>
          <w:rFonts w:ascii="Times New Roman" w:hAnsi="Times New Roman" w:cs="Times New Roman"/>
          <w:b/>
          <w:bCs/>
        </w:rPr>
      </w:pPr>
    </w:p>
    <w:p w14:paraId="6CEC47CD" w14:textId="3721D542" w:rsidR="007F5B96" w:rsidRPr="007F5B96" w:rsidRDefault="00A76FCC" w:rsidP="007F5B96">
      <w:pPr>
        <w:pStyle w:val="Heading3"/>
        <w:spacing w:after="240" w:line="360" w:lineRule="auto"/>
        <w:rPr>
          <w:rFonts w:ascii="Times New Roman" w:hAnsi="Times New Roman" w:cs="Times New Roman"/>
          <w:b/>
          <w:bCs/>
          <w:color w:val="auto"/>
        </w:rPr>
      </w:pPr>
      <w:r w:rsidRPr="007F5B96">
        <w:rPr>
          <w:rFonts w:ascii="Times New Roman" w:hAnsi="Times New Roman" w:cs="Times New Roman"/>
          <w:b/>
          <w:bCs/>
          <w:color w:val="auto"/>
        </w:rPr>
        <w:t>Model</w:t>
      </w:r>
      <w:r w:rsidR="00996A7E">
        <w:rPr>
          <w:rFonts w:ascii="Times New Roman" w:hAnsi="Times New Roman" w:cs="Times New Roman"/>
          <w:b/>
          <w:bCs/>
          <w:color w:val="auto"/>
        </w:rPr>
        <w:t>ling</w:t>
      </w:r>
      <w:r w:rsidRPr="007F5B96">
        <w:rPr>
          <w:rFonts w:ascii="Times New Roman" w:hAnsi="Times New Roman" w:cs="Times New Roman"/>
          <w:b/>
          <w:bCs/>
          <w:color w:val="auto"/>
        </w:rPr>
        <w:t xml:space="preserve"> setup and training strategy</w:t>
      </w:r>
    </w:p>
    <w:p w14:paraId="3F483546" w14:textId="32EE2D92" w:rsidR="00B22F8B" w:rsidRPr="00B22F8B" w:rsidRDefault="00B22F8B" w:rsidP="00B22F8B">
      <w:pPr>
        <w:spacing w:line="480" w:lineRule="auto"/>
        <w:jc w:val="both"/>
        <w:rPr>
          <w:rFonts w:ascii="Times New Roman" w:hAnsi="Times New Roman" w:cs="Times New Roman"/>
        </w:rPr>
      </w:pPr>
      <w:r w:rsidRPr="00B22F8B">
        <w:rPr>
          <w:rFonts w:ascii="Times New Roman" w:eastAsiaTheme="minorEastAsia" w:hAnsi="Times New Roman" w:cs="Times New Roman"/>
        </w:rPr>
        <w:t xml:space="preserve">All XGBoost models were </w:t>
      </w:r>
      <w:proofErr w:type="gramStart"/>
      <w:r w:rsidRPr="00B22F8B">
        <w:rPr>
          <w:rFonts w:ascii="Times New Roman" w:eastAsiaTheme="minorEastAsia" w:hAnsi="Times New Roman" w:cs="Times New Roman"/>
        </w:rPr>
        <w:t>trained</w:t>
      </w:r>
      <w:proofErr w:type="gramEnd"/>
      <w:r w:rsidRPr="00B22F8B">
        <w:rPr>
          <w:rFonts w:ascii="Times New Roman" w:eastAsiaTheme="minorEastAsia" w:hAnsi="Times New Roman" w:cs="Times New Roman"/>
        </w:rPr>
        <w:t xml:space="preserve"> over a maximum of 20,000 rounds with up to 100 early stopping rounds (patience threshold for the target loss function indicating when the model should interrupt its training). Hyperparameter tuning was conducted using a grid search strategy over an exponentially spaced grid for the learning rate and a linear grid for the maximum tree depth and any additional regularisation parameters. All classification estimators were trained with an additional prevalence weighting parameter (scale_pos_weight) based on the absolute ratio of patients with the outcome. The objective for optimisation was minimising the logistic loss, due to its convex nature and subsequent ability to produce well-calibrated </w:t>
      </w:r>
      <w:r w:rsidRPr="00B22F8B">
        <w:rPr>
          <w:rFonts w:ascii="Times New Roman" w:eastAsiaTheme="minorEastAsia" w:hAnsi="Times New Roman" w:cs="Times New Roman"/>
        </w:rPr>
        <w:lastRenderedPageBreak/>
        <w:t>probabilities in the presence of imbalanced data. The regression estimator used an objective function for minimising the pseudo-huber error, which balanced the properties of MAE and RMSE. Compared to the standard Huber loss, this modified loss provides a smoother approximation in gradient-based functions, making it less sensitive to the outliers present in the health contacts variable.</w:t>
      </w:r>
      <w:r w:rsidRPr="00B22F8B">
        <w:rPr>
          <w:rFonts w:ascii="Times New Roman" w:eastAsiaTheme="minorEastAsia" w:hAnsi="Times New Roman" w:cs="Times New Roman"/>
        </w:rPr>
        <w:fldChar w:fldCharType="begin"/>
      </w:r>
      <w:r w:rsidR="00B47A0D">
        <w:rPr>
          <w:rFonts w:ascii="Times New Roman" w:eastAsiaTheme="minorEastAsia" w:hAnsi="Times New Roman" w:cs="Times New Roman"/>
        </w:rPr>
        <w:instrText xml:space="preserve"> ADDIN ZOTERO_ITEM CSL_CITATION {"citationID":"iXT3nSLx","properties":{"formattedCitation":"\\super 5\\nosupersub{}","plainCitation":"5","noteIndex":0},"citationItems":[{"id":4064,"uris":["http://zotero.org/users/6008933/items/T77AQL65"],"itemData":{"id":4064,"type":"article","abstract":"Diffusion models are known to be vulnerable to outliers in training data. In this paper we study an alternative diffusion loss function, which can preserve the high quality of generated data like the original squared $L_{2}$ loss while at the same time being robust to outliers. We propose to use pseudo-Huber loss function with a time-dependent parameter to allow for the trade-off between robustness on the most vulnerable early reverse-diffusion steps and fine details restoration on the final steps. We show that pseudo-Huber loss with the time-dependent parameter exhibits better performance on corrupted datasets in both image and audio domains. In addition, the loss function we propose can potentially help diffusion models to resist dataset corruption while not requiring data filtering or purification compared to conventional training algorithms.","DOI":"10.48550/arXiv.2403.16728","note":"arXiv:2403.16728 [cs]","number":"arXiv:2403.16728","publisher":"arXiv","source":"arXiv.org","title":"Improving Diffusion Models's Data-Corruption Resistance using Scheduled Pseudo-Huber Loss","URL":"http://arxiv.org/abs/2403.16728","author":[{"family":"Khrapov","given":"Artem"},{"family":"Popov","given":"Vadim"},{"family":"Sadekova","given":"Tasnima"},{"family":"Yermekova","given":"Assel"},{"family":"Kudinov","given":"Mikhail"}],"accessed":{"date-parts":[["2025",2,6]]},"issued":{"date-parts":[["2024",3,25]]}}}],"schema":"https://github.com/citation-style-language/schema/raw/master/csl-citation.json"} </w:instrText>
      </w:r>
      <w:r w:rsidRPr="00B22F8B">
        <w:rPr>
          <w:rFonts w:ascii="Times New Roman" w:eastAsiaTheme="minorEastAsia" w:hAnsi="Times New Roman" w:cs="Times New Roman"/>
        </w:rPr>
        <w:fldChar w:fldCharType="separate"/>
      </w:r>
      <w:r w:rsidR="00B47A0D" w:rsidRPr="00B47A0D">
        <w:rPr>
          <w:rFonts w:ascii="Times New Roman" w:hAnsi="Times New Roman" w:cs="Times New Roman"/>
          <w:vertAlign w:val="superscript"/>
        </w:rPr>
        <w:t>5</w:t>
      </w:r>
      <w:r w:rsidRPr="00B22F8B">
        <w:rPr>
          <w:rFonts w:ascii="Times New Roman" w:eastAsiaTheme="minorEastAsia" w:hAnsi="Times New Roman" w:cs="Times New Roman"/>
        </w:rPr>
        <w:fldChar w:fldCharType="end"/>
      </w:r>
      <w:r w:rsidR="00FB0D91">
        <w:rPr>
          <w:rFonts w:ascii="Times New Roman" w:eastAsiaTheme="minorEastAsia" w:hAnsi="Times New Roman" w:cs="Times New Roman"/>
        </w:rPr>
        <w:t xml:space="preserve"> </w:t>
      </w:r>
    </w:p>
    <w:p w14:paraId="03C99503" w14:textId="2E3974D7" w:rsidR="00A76FCC" w:rsidRDefault="00A76FCC" w:rsidP="00A76FCC">
      <w:pPr>
        <w:spacing w:line="480" w:lineRule="auto"/>
        <w:jc w:val="both"/>
        <w:rPr>
          <w:rFonts w:ascii="Times New Roman" w:eastAsiaTheme="minorEastAsia" w:hAnsi="Times New Roman" w:cs="Times New Roman"/>
        </w:rPr>
      </w:pPr>
      <w:r w:rsidRPr="00A76FCC">
        <w:rPr>
          <w:rFonts w:ascii="Times New Roman" w:eastAsiaTheme="minorEastAsia" w:hAnsi="Times New Roman" w:cs="Times New Roman"/>
        </w:rPr>
        <w:t xml:space="preserve">The preprocessed data for modelling included a stratified training set of 68,769 and hold-out validation set of 29,743 samples at the point of ED attendance (median age 73 [62, 81], 51% women and 16% at highest deprivation level in both sets). </w:t>
      </w:r>
      <w:r w:rsidR="00BC66B3" w:rsidRPr="00A76FCC">
        <w:rPr>
          <w:rFonts w:ascii="Times New Roman" w:eastAsiaTheme="minorEastAsia" w:hAnsi="Times New Roman" w:cs="Times New Roman"/>
        </w:rPr>
        <w:t xml:space="preserve">Using this model setup, the XGBoost regressor consistently outperformed other fine-tuned linear and non-linear estimators (see Supplementary Table </w:t>
      </w:r>
      <w:r w:rsidR="006031EB">
        <w:rPr>
          <w:rFonts w:ascii="Times New Roman" w:eastAsiaTheme="minorEastAsia" w:hAnsi="Times New Roman" w:cs="Times New Roman"/>
        </w:rPr>
        <w:t>8</w:t>
      </w:r>
      <w:r w:rsidR="00BC66B3" w:rsidRPr="00A76FCC">
        <w:rPr>
          <w:rFonts w:ascii="Times New Roman" w:eastAsiaTheme="minorEastAsia" w:hAnsi="Times New Roman" w:cs="Times New Roman"/>
        </w:rPr>
        <w:t xml:space="preserve">). </w:t>
      </w:r>
      <w:r w:rsidR="001D6409" w:rsidRPr="00A76FCC">
        <w:rPr>
          <w:rFonts w:ascii="Times New Roman" w:eastAsiaTheme="minorEastAsia" w:hAnsi="Times New Roman" w:cs="Times New Roman"/>
        </w:rPr>
        <w:t xml:space="preserve">The training and validation sets were balanced by age, sex, SIMD, secondary outcome prevalence, total healthcare contacts, rehabilitation-specific contacts and number of healthcare disciplines involved during hospital stay (see Supplementary Table </w:t>
      </w:r>
      <w:r w:rsidR="001D6409">
        <w:rPr>
          <w:rFonts w:ascii="Times New Roman" w:eastAsiaTheme="minorEastAsia" w:hAnsi="Times New Roman" w:cs="Times New Roman"/>
        </w:rPr>
        <w:t>9</w:t>
      </w:r>
      <w:r w:rsidR="001D6409" w:rsidRPr="00A76FCC">
        <w:rPr>
          <w:rFonts w:ascii="Times New Roman" w:eastAsiaTheme="minorEastAsia" w:hAnsi="Times New Roman" w:cs="Times New Roman"/>
        </w:rPr>
        <w:t xml:space="preserve">). </w:t>
      </w:r>
      <w:r w:rsidRPr="00A76FCC">
        <w:rPr>
          <w:rFonts w:ascii="Times New Roman" w:eastAsiaTheme="minorEastAsia" w:hAnsi="Times New Roman" w:cs="Times New Roman"/>
        </w:rPr>
        <w:t xml:space="preserve">The optimal model hyperparameters, identified using grid search are listed in Supplementary Table </w:t>
      </w:r>
      <w:r w:rsidR="00BC66B3">
        <w:rPr>
          <w:rFonts w:ascii="Times New Roman" w:eastAsiaTheme="minorEastAsia" w:hAnsi="Times New Roman" w:cs="Times New Roman"/>
        </w:rPr>
        <w:t>10</w:t>
      </w:r>
      <w:r w:rsidRPr="00A76FCC">
        <w:rPr>
          <w:rFonts w:ascii="Times New Roman" w:eastAsiaTheme="minorEastAsia" w:hAnsi="Times New Roman" w:cs="Times New Roman"/>
        </w:rPr>
        <w:t xml:space="preserve">. </w:t>
      </w:r>
      <w:r w:rsidR="006811D3">
        <w:rPr>
          <w:rFonts w:ascii="Times New Roman" w:eastAsiaTheme="minorEastAsia" w:hAnsi="Times New Roman" w:cs="Times New Roman"/>
        </w:rPr>
        <w:t xml:space="preserve">For binary classification, a </w:t>
      </w:r>
      <w:r w:rsidR="00DF4186">
        <w:rPr>
          <w:rFonts w:ascii="Times New Roman" w:eastAsiaTheme="minorEastAsia" w:hAnsi="Times New Roman" w:cs="Times New Roman"/>
        </w:rPr>
        <w:t xml:space="preserve">positive class weight was applied to account for class imbalance in rarer outcomes (see Supplementary Table 10). </w:t>
      </w:r>
      <w:r w:rsidR="002176E2" w:rsidRPr="002176E2">
        <w:rPr>
          <w:rFonts w:ascii="Times New Roman" w:eastAsiaTheme="minorEastAsia" w:hAnsi="Times New Roman" w:cs="Times New Roman"/>
        </w:rPr>
        <w:t xml:space="preserve"> </w:t>
      </w:r>
    </w:p>
    <w:p w14:paraId="488A8761" w14:textId="77777777" w:rsidR="00AA06DA" w:rsidRPr="007F5B96" w:rsidRDefault="00AA06DA" w:rsidP="00A76FCC">
      <w:pPr>
        <w:spacing w:line="480" w:lineRule="auto"/>
        <w:jc w:val="both"/>
        <w:rPr>
          <w:rFonts w:ascii="Times New Roman" w:hAnsi="Times New Roman" w:cs="Times New Roman"/>
          <w:b/>
          <w:bCs/>
          <w:sz w:val="28"/>
          <w:szCs w:val="28"/>
        </w:rPr>
      </w:pPr>
    </w:p>
    <w:p w14:paraId="1981C7EF" w14:textId="77777777" w:rsidR="007F5B96" w:rsidRPr="00A76FCC" w:rsidRDefault="007F5B96" w:rsidP="00A76FCC">
      <w:pPr>
        <w:spacing w:line="480" w:lineRule="auto"/>
        <w:jc w:val="both"/>
        <w:rPr>
          <w:rFonts w:ascii="Times New Roman" w:eastAsiaTheme="minorEastAsia" w:hAnsi="Times New Roman" w:cs="Times New Roman"/>
        </w:rPr>
      </w:pPr>
    </w:p>
    <w:p w14:paraId="37531999" w14:textId="35B8480F" w:rsidR="006407B8" w:rsidRPr="00507DAB" w:rsidRDefault="006407B8" w:rsidP="00507DAB">
      <w:pPr>
        <w:pStyle w:val="Heading2"/>
        <w:rPr>
          <w:rFonts w:ascii="Times New Roman" w:eastAsia="Cambria" w:hAnsi="Times New Roman" w:cs="Times New Roman"/>
          <w:b/>
          <w:bCs/>
          <w:sz w:val="24"/>
          <w:szCs w:val="24"/>
          <w:lang w:val="en-GB" w:eastAsia="en-GB"/>
        </w:rPr>
      </w:pPr>
      <w:r w:rsidRPr="00507DAB">
        <w:rPr>
          <w:rFonts w:ascii="Times New Roman" w:hAnsi="Times New Roman" w:cs="Times New Roman"/>
          <w:b/>
          <w:bCs/>
        </w:rPr>
        <w:br w:type="page"/>
      </w:r>
    </w:p>
    <w:p w14:paraId="25DADD1E" w14:textId="77777777" w:rsidR="00507DAB" w:rsidRDefault="00507DAB" w:rsidP="00507DAB">
      <w:pPr>
        <w:pStyle w:val="Heading3"/>
        <w:rPr>
          <w:rFonts w:ascii="Times New Roman" w:hAnsi="Times New Roman" w:cs="Times New Roman"/>
          <w:b/>
          <w:bCs/>
        </w:rPr>
      </w:pPr>
      <w:r w:rsidRPr="00507DAB">
        <w:rPr>
          <w:rFonts w:ascii="Times New Roman" w:hAnsi="Times New Roman" w:cs="Times New Roman"/>
          <w:b/>
          <w:bCs/>
          <w:color w:val="000000" w:themeColor="text1"/>
          <w:sz w:val="32"/>
          <w:szCs w:val="32"/>
        </w:rPr>
        <w:lastRenderedPageBreak/>
        <w:t>Supplementary Tables and Figures</w:t>
      </w:r>
    </w:p>
    <w:p w14:paraId="4E27DAEA" w14:textId="77777777" w:rsidR="00507DAB" w:rsidRDefault="00507DAB" w:rsidP="00507DAB">
      <w:pPr>
        <w:pStyle w:val="Heading3"/>
        <w:rPr>
          <w:rFonts w:ascii="Times New Roman" w:hAnsi="Times New Roman" w:cs="Times New Roman"/>
          <w:b/>
          <w:bCs/>
        </w:rPr>
      </w:pPr>
    </w:p>
    <w:p w14:paraId="72842502" w14:textId="39DA6807" w:rsidR="00B342B0" w:rsidRPr="00507DAB" w:rsidRDefault="0085549E" w:rsidP="00507DAB">
      <w:pPr>
        <w:jc w:val="both"/>
        <w:rPr>
          <w:rFonts w:ascii="Times New Roman" w:hAnsi="Times New Roman" w:cs="Times New Roman"/>
        </w:rPr>
      </w:pPr>
      <w:r w:rsidRPr="00507DAB">
        <w:rPr>
          <w:rFonts w:ascii="Times New Roman" w:hAnsi="Times New Roman" w:cs="Times New Roman"/>
          <w:b/>
          <w:bCs/>
        </w:rPr>
        <w:t>Supplementary Table 1</w:t>
      </w:r>
      <w:r w:rsidR="00B342B0" w:rsidRPr="00507DAB">
        <w:rPr>
          <w:rFonts w:ascii="Times New Roman" w:hAnsi="Times New Roman" w:cs="Times New Roman"/>
          <w:b/>
          <w:bCs/>
        </w:rPr>
        <w:t>. Feature definitions</w:t>
      </w:r>
      <w:r w:rsidR="00C6235D" w:rsidRPr="00507DAB">
        <w:rPr>
          <w:rFonts w:ascii="Times New Roman" w:hAnsi="Times New Roman" w:cs="Times New Roman"/>
          <w:b/>
          <w:bCs/>
        </w:rPr>
        <w:t xml:space="preserve"> for </w:t>
      </w:r>
      <w:r w:rsidR="00E64316" w:rsidRPr="00507DAB">
        <w:rPr>
          <w:rFonts w:ascii="Times New Roman" w:hAnsi="Times New Roman" w:cs="Times New Roman"/>
          <w:b/>
          <w:bCs/>
        </w:rPr>
        <w:t xml:space="preserve">prediction of </w:t>
      </w:r>
      <w:r w:rsidR="00E00D97" w:rsidRPr="00507DAB">
        <w:rPr>
          <w:rFonts w:ascii="Times New Roman" w:hAnsi="Times New Roman" w:cs="Times New Roman"/>
          <w:b/>
          <w:bCs/>
        </w:rPr>
        <w:t>hospital</w:t>
      </w:r>
      <w:r w:rsidR="00E64316" w:rsidRPr="00507DAB">
        <w:rPr>
          <w:rFonts w:ascii="Times New Roman" w:hAnsi="Times New Roman" w:cs="Times New Roman"/>
          <w:b/>
          <w:bCs/>
        </w:rPr>
        <w:t xml:space="preserve"> outcomes and </w:t>
      </w:r>
      <w:r w:rsidR="00E00D97" w:rsidRPr="00507DAB">
        <w:rPr>
          <w:rFonts w:ascii="Times New Roman" w:hAnsi="Times New Roman" w:cs="Times New Roman"/>
          <w:b/>
          <w:bCs/>
        </w:rPr>
        <w:t>healthcare need</w:t>
      </w:r>
      <w:r w:rsidR="00E64316" w:rsidRPr="00507DAB">
        <w:rPr>
          <w:rFonts w:ascii="Times New Roman" w:hAnsi="Times New Roman" w:cs="Times New Roman"/>
          <w:b/>
          <w:bCs/>
        </w:rPr>
        <w:t xml:space="preserve">. </w:t>
      </w:r>
      <w:r w:rsidR="00AE526D" w:rsidRPr="00507DAB">
        <w:rPr>
          <w:rFonts w:ascii="Times New Roman" w:hAnsi="Times New Roman" w:cs="Times New Roman"/>
        </w:rPr>
        <w:t xml:space="preserve">Features were excluded from training </w:t>
      </w:r>
      <w:r w:rsidR="00BC640C" w:rsidRPr="00507DAB">
        <w:rPr>
          <w:rFonts w:ascii="Times New Roman" w:hAnsi="Times New Roman" w:cs="Times New Roman"/>
        </w:rPr>
        <w:t>after correlation</w:t>
      </w:r>
      <w:r w:rsidR="00665B41" w:rsidRPr="00507DAB">
        <w:rPr>
          <w:rFonts w:ascii="Times New Roman" w:hAnsi="Times New Roman" w:cs="Times New Roman"/>
        </w:rPr>
        <w:t xml:space="preserve"> either due to having </w:t>
      </w:r>
      <w:r w:rsidR="00AF4A0F" w:rsidRPr="00507DAB">
        <w:rPr>
          <w:rFonts w:ascii="Times New Roman" w:hAnsi="Times New Roman" w:cs="Times New Roman"/>
        </w:rPr>
        <w:t>strong linear correlation with another variable (PCC</w:t>
      </w:r>
      <m:oMath>
        <m:r>
          <w:rPr>
            <w:rFonts w:ascii="Cambria Math" w:hAnsi="Cambria Math" w:cs="Times New Roman"/>
          </w:rPr>
          <m:t>&gt;</m:t>
        </m:r>
      </m:oMath>
      <w:r w:rsidR="00AF4A0F" w:rsidRPr="00507DAB">
        <w:rPr>
          <w:rFonts w:ascii="Times New Roman" w:eastAsiaTheme="minorEastAsia" w:hAnsi="Times New Roman" w:cs="Times New Roman"/>
        </w:rPr>
        <w:t>0.9) or during cross-outcome feature selection using the Boruta algorithm</w:t>
      </w:r>
      <w:r w:rsidR="00C95F8A" w:rsidRPr="00507DAB">
        <w:rPr>
          <w:rFonts w:ascii="Times New Roman" w:eastAsiaTheme="minorEastAsia" w:hAnsi="Times New Roman" w:cs="Times New Roman"/>
        </w:rPr>
        <w:t xml:space="preserve">, </w:t>
      </w:r>
      <w:r w:rsidR="00505968" w:rsidRPr="00507DAB">
        <w:rPr>
          <w:rFonts w:ascii="Times New Roman" w:eastAsiaTheme="minorEastAsia" w:hAnsi="Times New Roman" w:cs="Times New Roman"/>
        </w:rPr>
        <w:t xml:space="preserve">after being rejected </w:t>
      </w:r>
      <w:r w:rsidR="00F76BDA" w:rsidRPr="00507DAB">
        <w:rPr>
          <w:rFonts w:ascii="Times New Roman" w:eastAsiaTheme="minorEastAsia" w:hAnsi="Times New Roman" w:cs="Times New Roman"/>
        </w:rPr>
        <w:t xml:space="preserve">as important across all outcomes. </w:t>
      </w:r>
      <w:r w:rsidR="00B342B0" w:rsidRPr="00507DAB">
        <w:rPr>
          <w:rFonts w:ascii="Times New Roman" w:hAnsi="Times New Roman" w:cs="Times New Roman"/>
        </w:rPr>
        <w:t>SIMD – Scottish Index for Multiple Deprivation</w:t>
      </w:r>
      <w:r w:rsidR="00DD01EF" w:rsidRPr="00507DAB">
        <w:rPr>
          <w:rFonts w:ascii="Times New Roman" w:hAnsi="Times New Roman" w:cs="Times New Roman"/>
        </w:rPr>
        <w:t>, 4AT – 4 A’s Test for delirium screening, MUST – Malnutrition Universal Screening Tool for identifying adults at risk of undernutrition</w:t>
      </w:r>
      <w:r w:rsidR="00D57111" w:rsidRPr="00507DAB">
        <w:rPr>
          <w:rFonts w:ascii="Times New Roman" w:hAnsi="Times New Roman" w:cs="Times New Roman"/>
        </w:rPr>
        <w:t>, COPD – Chronic Obstructive Pulmonary Disease</w:t>
      </w:r>
      <w:r w:rsidR="00DD01EF" w:rsidRPr="00507DAB">
        <w:rPr>
          <w:rFonts w:ascii="Times New Roman" w:hAnsi="Times New Roman" w:cs="Times New Roman"/>
        </w:rPr>
        <w:t xml:space="preserve">. </w:t>
      </w:r>
      <w:r w:rsidR="00A83CD2" w:rsidRPr="00507DAB">
        <w:rPr>
          <w:rFonts w:ascii="Times New Roman" w:hAnsi="Times New Roman" w:cs="Times New Roman"/>
        </w:rPr>
        <w:t>PCC – Pearson’s corrleation coefficient</w:t>
      </w:r>
      <w:r w:rsidR="00B342B0" w:rsidRPr="00507DAB">
        <w:rPr>
          <w:rFonts w:ascii="Times New Roman" w:hAnsi="Times New Roman" w:cs="Times New Roman"/>
        </w:rPr>
        <w:t>.</w:t>
      </w:r>
      <w:r w:rsidR="00332D54" w:rsidRPr="00507DAB">
        <w:rPr>
          <w:rFonts w:ascii="Times New Roman" w:hAnsi="Times New Roman" w:cs="Times New Roman"/>
        </w:rPr>
        <w:t xml:space="preserve"> HA </w:t>
      </w:r>
      <w:r w:rsidR="005234FF" w:rsidRPr="00507DAB">
        <w:rPr>
          <w:rFonts w:ascii="Times New Roman" w:hAnsi="Times New Roman" w:cs="Times New Roman"/>
        </w:rPr>
        <w:t>–</w:t>
      </w:r>
      <w:r w:rsidR="00332D54" w:rsidRPr="00507DAB">
        <w:rPr>
          <w:rFonts w:ascii="Times New Roman" w:hAnsi="Times New Roman" w:cs="Times New Roman"/>
        </w:rPr>
        <w:t xml:space="preserve"> </w:t>
      </w:r>
      <w:r w:rsidR="005234FF" w:rsidRPr="00507DAB">
        <w:rPr>
          <w:rFonts w:ascii="Times New Roman" w:hAnsi="Times New Roman" w:cs="Times New Roman"/>
        </w:rPr>
        <w:t>point of hospital admission</w:t>
      </w:r>
      <w:r w:rsidR="009619BB" w:rsidRPr="00507DAB">
        <w:rPr>
          <w:rFonts w:ascii="Times New Roman" w:hAnsi="Times New Roman" w:cs="Times New Roman"/>
        </w:rPr>
        <w:t xml:space="preserve">; </w:t>
      </w:r>
      <w:r w:rsidR="005234FF" w:rsidRPr="00507DAB">
        <w:rPr>
          <w:rFonts w:ascii="Times New Roman" w:hAnsi="Times New Roman" w:cs="Times New Roman"/>
        </w:rPr>
        <w:t xml:space="preserve">24h PA, 48h PA, 72h PA – </w:t>
      </w:r>
      <w:proofErr w:type="gramStart"/>
      <w:r w:rsidR="005234FF" w:rsidRPr="00507DAB">
        <w:rPr>
          <w:rFonts w:ascii="Times New Roman" w:hAnsi="Times New Roman" w:cs="Times New Roman"/>
        </w:rPr>
        <w:t>24, 48 and 72 hours</w:t>
      </w:r>
      <w:proofErr w:type="gramEnd"/>
      <w:r w:rsidR="005234FF" w:rsidRPr="00507DAB">
        <w:rPr>
          <w:rFonts w:ascii="Times New Roman" w:hAnsi="Times New Roman" w:cs="Times New Roman"/>
        </w:rPr>
        <w:t xml:space="preserve"> post-admission respectively.</w:t>
      </w:r>
    </w:p>
    <w:tbl>
      <w:tblPr>
        <w:tblStyle w:val="GridTable6Colorful"/>
        <w:tblpPr w:leftFromText="180" w:rightFromText="180" w:vertAnchor="text" w:horzAnchor="margin" w:tblpXSpec="center" w:tblpY="11"/>
        <w:tblW w:w="0" w:type="auto"/>
        <w:tblLook w:val="04A0" w:firstRow="1" w:lastRow="0" w:firstColumn="1" w:lastColumn="0" w:noHBand="0" w:noVBand="1"/>
      </w:tblPr>
      <w:tblGrid>
        <w:gridCol w:w="2983"/>
        <w:gridCol w:w="1616"/>
        <w:gridCol w:w="1183"/>
        <w:gridCol w:w="1257"/>
        <w:gridCol w:w="1206"/>
        <w:gridCol w:w="1105"/>
      </w:tblGrid>
      <w:tr w:rsidR="006050A2" w:rsidRPr="00913D36" w14:paraId="61DC0104" w14:textId="458721F8" w:rsidTr="00294143">
        <w:trPr>
          <w:cnfStyle w:val="100000000000" w:firstRow="1" w:lastRow="0" w:firstColumn="0" w:lastColumn="0" w:oddVBand="0" w:evenVBand="0" w:oddHBand="0"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983" w:type="dxa"/>
            <w:vAlign w:val="center"/>
            <w:hideMark/>
          </w:tcPr>
          <w:p w14:paraId="528CB46A" w14:textId="77777777" w:rsidR="00B36ABB" w:rsidRPr="00913D36" w:rsidRDefault="00B36ABB" w:rsidP="00C41164">
            <w:pPr>
              <w:jc w:val="cente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Group</w:t>
            </w:r>
          </w:p>
        </w:tc>
        <w:tc>
          <w:tcPr>
            <w:tcW w:w="1616" w:type="dxa"/>
            <w:vAlign w:val="center"/>
          </w:tcPr>
          <w:p w14:paraId="7AF2158E" w14:textId="77777777" w:rsidR="00B36ABB" w:rsidRPr="00913D36" w:rsidRDefault="00B36ABB" w:rsidP="00C411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color w:val="000000"/>
                <w:sz w:val="20"/>
                <w:szCs w:val="20"/>
              </w:rPr>
              <w:t>Data</w:t>
            </w:r>
          </w:p>
          <w:p w14:paraId="3431DAA1" w14:textId="2B08F00B" w:rsidR="00B36ABB" w:rsidRPr="00913D36" w:rsidRDefault="00B36ABB" w:rsidP="00C411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type</w:t>
            </w:r>
          </w:p>
        </w:tc>
        <w:tc>
          <w:tcPr>
            <w:tcW w:w="1183" w:type="dxa"/>
            <w:vAlign w:val="center"/>
            <w:hideMark/>
          </w:tcPr>
          <w:p w14:paraId="779D17A5" w14:textId="06FD0352" w:rsidR="00B36ABB" w:rsidRPr="00913D36" w:rsidRDefault="00B36ABB" w:rsidP="00C411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Temporal sampling criteria</w:t>
            </w:r>
          </w:p>
        </w:tc>
        <w:tc>
          <w:tcPr>
            <w:tcW w:w="1257" w:type="dxa"/>
            <w:vAlign w:val="center"/>
          </w:tcPr>
          <w:p w14:paraId="20FD62F2" w14:textId="6C7375A4" w:rsidR="00B36ABB" w:rsidRPr="00913D36" w:rsidRDefault="00B36ABB" w:rsidP="00607A6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Variable thresholds</w:t>
            </w:r>
          </w:p>
        </w:tc>
        <w:tc>
          <w:tcPr>
            <w:tcW w:w="1206" w:type="dxa"/>
            <w:vAlign w:val="center"/>
          </w:tcPr>
          <w:p w14:paraId="60A107E1" w14:textId="24BCC78A" w:rsidR="00B36ABB" w:rsidRPr="00913D36" w:rsidRDefault="00B36ABB" w:rsidP="00C411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Selected for trainng</w:t>
            </w:r>
          </w:p>
          <w:p w14:paraId="1CB83528" w14:textId="77777777" w:rsidR="00B36ABB" w:rsidRPr="00913D36" w:rsidRDefault="00B36ABB" w:rsidP="00C411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(Y/N)</w:t>
            </w:r>
          </w:p>
        </w:tc>
        <w:tc>
          <w:tcPr>
            <w:tcW w:w="1105" w:type="dxa"/>
            <w:vAlign w:val="center"/>
          </w:tcPr>
          <w:p w14:paraId="6C2EFADC" w14:textId="1BDC0862" w:rsidR="00B36ABB" w:rsidRDefault="00856AD3" w:rsidP="004210D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Prediction timepoint</w:t>
            </w:r>
          </w:p>
        </w:tc>
      </w:tr>
      <w:tr w:rsidR="00B36ABB" w:rsidRPr="00913D36" w14:paraId="73DC2CFF" w14:textId="19AD77B8" w:rsidTr="00A0280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8245" w:type="dxa"/>
            <w:gridSpan w:val="5"/>
          </w:tcPr>
          <w:p w14:paraId="501FED37" w14:textId="2500B48E"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color w:val="000000"/>
                <w:sz w:val="20"/>
                <w:szCs w:val="20"/>
              </w:rPr>
              <w:t>Demographics</w:t>
            </w:r>
          </w:p>
        </w:tc>
        <w:tc>
          <w:tcPr>
            <w:tcW w:w="1105" w:type="dxa"/>
          </w:tcPr>
          <w:p w14:paraId="2ED67FD3" w14:textId="77777777" w:rsidR="00B36ABB" w:rsidRPr="00913D36" w:rsidRDefault="00B36ABB" w:rsidP="00C411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r>
      <w:tr w:rsidR="006050A2" w:rsidRPr="00913D36" w14:paraId="6BBE1B22" w14:textId="02058E3A" w:rsidTr="00294143">
        <w:trPr>
          <w:trHeight w:val="296"/>
        </w:trPr>
        <w:tc>
          <w:tcPr>
            <w:cnfStyle w:val="001000000000" w:firstRow="0" w:lastRow="0" w:firstColumn="1" w:lastColumn="0" w:oddVBand="0" w:evenVBand="0" w:oddHBand="0" w:evenHBand="0" w:firstRowFirstColumn="0" w:firstRowLastColumn="0" w:lastRowFirstColumn="0" w:lastRowLastColumn="0"/>
            <w:tcW w:w="2983" w:type="dxa"/>
            <w:vAlign w:val="center"/>
          </w:tcPr>
          <w:p w14:paraId="60B7208E" w14:textId="3ADBD358" w:rsidR="00B36ABB" w:rsidRPr="00913D36" w:rsidRDefault="00B36ABB" w:rsidP="00457512">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Age</w:t>
            </w:r>
          </w:p>
        </w:tc>
        <w:tc>
          <w:tcPr>
            <w:tcW w:w="1616" w:type="dxa"/>
            <w:vAlign w:val="center"/>
          </w:tcPr>
          <w:p w14:paraId="6C68D368" w14:textId="77777777" w:rsidR="00B36ABB" w:rsidRPr="00913D36" w:rsidRDefault="00B36ABB" w:rsidP="004575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Continuous</w:t>
            </w:r>
          </w:p>
        </w:tc>
        <w:tc>
          <w:tcPr>
            <w:tcW w:w="1183" w:type="dxa"/>
            <w:vAlign w:val="center"/>
          </w:tcPr>
          <w:p w14:paraId="0C83253C" w14:textId="2E732758" w:rsidR="00B36ABB" w:rsidRPr="00913D36" w:rsidRDefault="006C3514" w:rsidP="004575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At </w:t>
            </w:r>
            <w:r>
              <w:rPr>
                <w:rFonts w:ascii="Times New Roman" w:eastAsia="Times New Roman" w:hAnsi="Times New Roman" w:cs="Times New Roman"/>
                <w:color w:val="000000"/>
                <w:sz w:val="20"/>
                <w:szCs w:val="20"/>
              </w:rPr>
              <w:t>start of ED episode</w:t>
            </w:r>
          </w:p>
        </w:tc>
        <w:tc>
          <w:tcPr>
            <w:tcW w:w="1257" w:type="dxa"/>
            <w:vAlign w:val="center"/>
          </w:tcPr>
          <w:p w14:paraId="6EB037D8" w14:textId="6DAA2A31" w:rsidR="00B36ABB" w:rsidRPr="00913D36" w:rsidRDefault="00B36ABB" w:rsidP="004575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vAlign w:val="center"/>
          </w:tcPr>
          <w:p w14:paraId="1E382A5E" w14:textId="09431CB0" w:rsidR="00B36ABB" w:rsidRPr="00913D36" w:rsidRDefault="00B36ABB" w:rsidP="004575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vAlign w:val="center"/>
          </w:tcPr>
          <w:p w14:paraId="2A2DED36" w14:textId="12738254" w:rsidR="00B36ABB" w:rsidRPr="00913D36" w:rsidRDefault="004210DD" w:rsidP="00621A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All models</w:t>
            </w:r>
          </w:p>
        </w:tc>
      </w:tr>
      <w:tr w:rsidR="006C3514" w:rsidRPr="00913D36" w14:paraId="2FD90BDC" w14:textId="5E97348A"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auto"/>
            <w:vAlign w:val="center"/>
          </w:tcPr>
          <w:p w14:paraId="7723D006" w14:textId="1E47B934" w:rsidR="00B36ABB" w:rsidRPr="00913D36" w:rsidRDefault="00B36ABB" w:rsidP="00457512">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Sex</w:t>
            </w:r>
          </w:p>
        </w:tc>
        <w:tc>
          <w:tcPr>
            <w:tcW w:w="1616" w:type="dxa"/>
            <w:shd w:val="clear" w:color="auto" w:fill="auto"/>
            <w:vAlign w:val="center"/>
          </w:tcPr>
          <w:p w14:paraId="33F06CF1" w14:textId="77777777" w:rsidR="00B36ABB" w:rsidRPr="00913D36" w:rsidRDefault="00B36ABB" w:rsidP="004575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Categorical</w:t>
            </w:r>
          </w:p>
        </w:tc>
        <w:tc>
          <w:tcPr>
            <w:tcW w:w="1183" w:type="dxa"/>
            <w:shd w:val="clear" w:color="auto" w:fill="auto"/>
            <w:vAlign w:val="center"/>
          </w:tcPr>
          <w:p w14:paraId="29902FA5" w14:textId="4ECAB54F" w:rsidR="00B36ABB" w:rsidRPr="00913D36" w:rsidRDefault="006C3514" w:rsidP="004575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At </w:t>
            </w:r>
            <w:r>
              <w:rPr>
                <w:rFonts w:ascii="Times New Roman" w:eastAsia="Times New Roman" w:hAnsi="Times New Roman" w:cs="Times New Roman"/>
                <w:color w:val="000000"/>
                <w:sz w:val="20"/>
                <w:szCs w:val="20"/>
              </w:rPr>
              <w:t>start of ED episode</w:t>
            </w:r>
          </w:p>
        </w:tc>
        <w:tc>
          <w:tcPr>
            <w:tcW w:w="1257" w:type="dxa"/>
            <w:shd w:val="clear" w:color="auto" w:fill="auto"/>
            <w:vAlign w:val="center"/>
          </w:tcPr>
          <w:p w14:paraId="420A7436" w14:textId="27B3994A" w:rsidR="00B36ABB" w:rsidRPr="00913D36" w:rsidRDefault="00B36ABB" w:rsidP="004575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1 [Female],</w:t>
            </w:r>
          </w:p>
          <w:p w14:paraId="4AD00BBB" w14:textId="33AE5548" w:rsidR="00B36ABB" w:rsidRPr="00913D36" w:rsidRDefault="00B36ABB" w:rsidP="004575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0 [Male]</w:t>
            </w:r>
          </w:p>
        </w:tc>
        <w:tc>
          <w:tcPr>
            <w:tcW w:w="1206" w:type="dxa"/>
            <w:shd w:val="clear" w:color="auto" w:fill="auto"/>
            <w:vAlign w:val="center"/>
          </w:tcPr>
          <w:p w14:paraId="1B809B78" w14:textId="206E8424" w:rsidR="00B36ABB" w:rsidRPr="00913D36" w:rsidRDefault="00B36ABB" w:rsidP="004575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vAlign w:val="center"/>
          </w:tcPr>
          <w:p w14:paraId="69C76BBF" w14:textId="3C838105" w:rsidR="00B36ABB" w:rsidRPr="00913D36" w:rsidRDefault="004210DD" w:rsidP="00621A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All models</w:t>
            </w:r>
          </w:p>
        </w:tc>
      </w:tr>
      <w:tr w:rsidR="006050A2" w:rsidRPr="00913D36" w14:paraId="4F907A87" w14:textId="53C2EEDB" w:rsidTr="00294143">
        <w:trPr>
          <w:trHeight w:val="296"/>
        </w:trPr>
        <w:tc>
          <w:tcPr>
            <w:cnfStyle w:val="001000000000" w:firstRow="0" w:lastRow="0" w:firstColumn="1" w:lastColumn="0" w:oddVBand="0" w:evenVBand="0" w:oddHBand="0" w:evenHBand="0" w:firstRowFirstColumn="0" w:firstRowLastColumn="0" w:lastRowFirstColumn="0" w:lastRowLastColumn="0"/>
            <w:tcW w:w="2983" w:type="dxa"/>
            <w:vAlign w:val="center"/>
          </w:tcPr>
          <w:p w14:paraId="34A8B26A" w14:textId="4098B863" w:rsidR="00B36ABB" w:rsidRPr="00913D36" w:rsidRDefault="00B36ABB" w:rsidP="00457512">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SIMD (Quntiles)</w:t>
            </w:r>
          </w:p>
        </w:tc>
        <w:tc>
          <w:tcPr>
            <w:tcW w:w="1616" w:type="dxa"/>
            <w:vAlign w:val="center"/>
          </w:tcPr>
          <w:p w14:paraId="46D16EE3" w14:textId="7D441F4A" w:rsidR="00B36ABB" w:rsidRPr="00913D36" w:rsidRDefault="00B36ABB" w:rsidP="004575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Ordinal</w:t>
            </w:r>
          </w:p>
        </w:tc>
        <w:tc>
          <w:tcPr>
            <w:tcW w:w="1183" w:type="dxa"/>
            <w:vAlign w:val="center"/>
          </w:tcPr>
          <w:p w14:paraId="6B97E742" w14:textId="5249CEBB" w:rsidR="00B36ABB" w:rsidRPr="00913D36" w:rsidRDefault="006C3514" w:rsidP="004575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At </w:t>
            </w:r>
            <w:r>
              <w:rPr>
                <w:rFonts w:ascii="Times New Roman" w:eastAsia="Times New Roman" w:hAnsi="Times New Roman" w:cs="Times New Roman"/>
                <w:color w:val="000000"/>
                <w:sz w:val="20"/>
                <w:szCs w:val="20"/>
              </w:rPr>
              <w:t>start of ED episode</w:t>
            </w:r>
          </w:p>
        </w:tc>
        <w:tc>
          <w:tcPr>
            <w:tcW w:w="1257" w:type="dxa"/>
            <w:vAlign w:val="center"/>
          </w:tcPr>
          <w:p w14:paraId="49126F91" w14:textId="7572932F" w:rsidR="00B36ABB" w:rsidRPr="00913D36" w:rsidRDefault="00B36ABB" w:rsidP="004575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vAlign w:val="center"/>
          </w:tcPr>
          <w:p w14:paraId="3D8FC54A" w14:textId="32CEF825" w:rsidR="00B36ABB" w:rsidRPr="00913D36" w:rsidRDefault="00B36ABB" w:rsidP="004575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vAlign w:val="center"/>
          </w:tcPr>
          <w:p w14:paraId="78521DDF" w14:textId="31933292" w:rsidR="00B36ABB" w:rsidRPr="00913D36" w:rsidRDefault="004210DD" w:rsidP="00621A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All models</w:t>
            </w:r>
          </w:p>
        </w:tc>
      </w:tr>
      <w:tr w:rsidR="00B36ABB" w:rsidRPr="00913D36" w14:paraId="09AF46A1" w14:textId="0DF1B8F0" w:rsidTr="00621A5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8245" w:type="dxa"/>
            <w:gridSpan w:val="5"/>
          </w:tcPr>
          <w:p w14:paraId="74B9744B" w14:textId="19F475C7" w:rsidR="00B36ABB" w:rsidRPr="00913D36" w:rsidRDefault="001F72C3" w:rsidP="00C4116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ED </w:t>
            </w:r>
            <w:r w:rsidR="00DE7E15">
              <w:rPr>
                <w:rFonts w:ascii="Times New Roman" w:eastAsia="Times New Roman" w:hAnsi="Times New Roman" w:cs="Times New Roman"/>
                <w:color w:val="000000"/>
                <w:sz w:val="20"/>
                <w:szCs w:val="20"/>
              </w:rPr>
              <w:t>information</w:t>
            </w:r>
          </w:p>
        </w:tc>
        <w:tc>
          <w:tcPr>
            <w:tcW w:w="1105" w:type="dxa"/>
            <w:vAlign w:val="center"/>
          </w:tcPr>
          <w:p w14:paraId="0D508806" w14:textId="77777777" w:rsidR="00B36ABB" w:rsidRPr="00913D36" w:rsidRDefault="00B36ABB" w:rsidP="00621A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r>
      <w:tr w:rsidR="006050A2" w:rsidRPr="00913D36" w14:paraId="5712E755" w14:textId="54C2FF74" w:rsidTr="00294143">
        <w:trPr>
          <w:trHeight w:val="296"/>
        </w:trPr>
        <w:tc>
          <w:tcPr>
            <w:cnfStyle w:val="001000000000" w:firstRow="0" w:lastRow="0" w:firstColumn="1" w:lastColumn="0" w:oddVBand="0" w:evenVBand="0" w:oddHBand="0" w:evenHBand="0" w:firstRowFirstColumn="0" w:firstRowLastColumn="0" w:lastRowFirstColumn="0" w:lastRowLastColumn="0"/>
            <w:tcW w:w="2983" w:type="dxa"/>
            <w:vAlign w:val="center"/>
          </w:tcPr>
          <w:p w14:paraId="0A5CED1E" w14:textId="5ABD4263" w:rsidR="00B36ABB" w:rsidRDefault="00DE7E15"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Mode of arrival</w:t>
            </w:r>
            <w:r w:rsidR="002A0251">
              <w:rPr>
                <w:rFonts w:ascii="Times New Roman" w:eastAsia="Times New Roman" w:hAnsi="Times New Roman" w:cs="Times New Roman"/>
                <w:color w:val="000000"/>
                <w:sz w:val="20"/>
                <w:szCs w:val="20"/>
              </w:rPr>
              <w:t>:</w:t>
            </w:r>
          </w:p>
          <w:p w14:paraId="00BD2A07" w14:textId="009B15F5" w:rsidR="002A0251" w:rsidRPr="00D26002" w:rsidRDefault="002A0251"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 xml:space="preserve">  </w:t>
            </w:r>
            <w:r w:rsidR="00E13CCD" w:rsidRPr="00D26002">
              <w:rPr>
                <w:rFonts w:ascii="Times New Roman" w:eastAsia="Times New Roman" w:hAnsi="Times New Roman" w:cs="Times New Roman"/>
                <w:b w:val="0"/>
                <w:bCs w:val="0"/>
                <w:color w:val="000000"/>
                <w:sz w:val="20"/>
                <w:szCs w:val="20"/>
              </w:rPr>
              <w:t>NHS</w:t>
            </w:r>
            <w:r w:rsidR="004471B3">
              <w:rPr>
                <w:rFonts w:ascii="Times New Roman" w:eastAsia="Times New Roman" w:hAnsi="Times New Roman" w:cs="Times New Roman"/>
                <w:b w:val="0"/>
                <w:bCs w:val="0"/>
                <w:color w:val="000000"/>
                <w:sz w:val="20"/>
                <w:szCs w:val="20"/>
              </w:rPr>
              <w:t xml:space="preserve"> </w:t>
            </w:r>
            <w:r w:rsidR="00E13CCD" w:rsidRPr="00D26002">
              <w:rPr>
                <w:rFonts w:ascii="Times New Roman" w:eastAsia="Times New Roman" w:hAnsi="Times New Roman" w:cs="Times New Roman"/>
                <w:b w:val="0"/>
                <w:bCs w:val="0"/>
                <w:color w:val="000000"/>
                <w:sz w:val="20"/>
                <w:szCs w:val="20"/>
              </w:rPr>
              <w:t>L</w:t>
            </w:r>
            <w:r w:rsidR="004471B3">
              <w:rPr>
                <w:rFonts w:ascii="Times New Roman" w:eastAsia="Times New Roman" w:hAnsi="Times New Roman" w:cs="Times New Roman"/>
                <w:b w:val="0"/>
                <w:bCs w:val="0"/>
                <w:color w:val="000000"/>
                <w:sz w:val="20"/>
                <w:szCs w:val="20"/>
              </w:rPr>
              <w:t>othian</w:t>
            </w:r>
            <w:r w:rsidR="00E13CCD" w:rsidRPr="00D26002">
              <w:rPr>
                <w:rFonts w:ascii="Times New Roman" w:eastAsia="Times New Roman" w:hAnsi="Times New Roman" w:cs="Times New Roman"/>
                <w:b w:val="0"/>
                <w:bCs w:val="0"/>
                <w:color w:val="000000"/>
                <w:sz w:val="20"/>
                <w:szCs w:val="20"/>
              </w:rPr>
              <w:t xml:space="preserve"> Bus</w:t>
            </w:r>
          </w:p>
          <w:p w14:paraId="02923998" w14:textId="09F0692A" w:rsidR="00E13CCD" w:rsidRPr="00D26002" w:rsidRDefault="00E13CCD"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Emergency Ambulance</w:t>
            </w:r>
          </w:p>
          <w:p w14:paraId="634A4924" w14:textId="155292B9" w:rsidR="00E13CCD" w:rsidRPr="00D26002" w:rsidRDefault="00E13CCD"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Public Transport</w:t>
            </w:r>
          </w:p>
          <w:p w14:paraId="146E1557" w14:textId="5F11B82C" w:rsidR="00D303A2" w:rsidRPr="00D26002" w:rsidRDefault="00D303A2"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Private Transport</w:t>
            </w:r>
          </w:p>
          <w:p w14:paraId="1D0F2BA2" w14:textId="49437BE0" w:rsidR="00E13CCD" w:rsidRPr="00D26002" w:rsidRDefault="00E13CCD"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GP Ambulance</w:t>
            </w:r>
          </w:p>
          <w:p w14:paraId="7B95E209" w14:textId="58290613" w:rsidR="00E13CCD" w:rsidRPr="00D26002" w:rsidRDefault="00E13CCD"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w:t>
            </w:r>
            <w:r w:rsidR="00D303A2" w:rsidRPr="00D26002">
              <w:rPr>
                <w:rFonts w:ascii="Times New Roman" w:eastAsia="Times New Roman" w:hAnsi="Times New Roman" w:cs="Times New Roman"/>
                <w:b w:val="0"/>
                <w:bCs w:val="0"/>
                <w:color w:val="000000"/>
                <w:sz w:val="20"/>
                <w:szCs w:val="20"/>
              </w:rPr>
              <w:t>Walked</w:t>
            </w:r>
          </w:p>
          <w:p w14:paraId="422B90D5" w14:textId="54AB677F" w:rsidR="00D303A2" w:rsidRPr="00D26002" w:rsidRDefault="00D303A2"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Unknown</w:t>
            </w:r>
          </w:p>
          <w:p w14:paraId="243538D3" w14:textId="06A047E1" w:rsidR="002A0251" w:rsidRPr="00B46105" w:rsidRDefault="00D303A2"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Other</w:t>
            </w:r>
          </w:p>
        </w:tc>
        <w:tc>
          <w:tcPr>
            <w:tcW w:w="1616" w:type="dxa"/>
            <w:vAlign w:val="center"/>
          </w:tcPr>
          <w:p w14:paraId="28D1C22F" w14:textId="0900F8EE" w:rsidR="00B36ABB" w:rsidRPr="00913D36" w:rsidRDefault="00B36ABB"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Categorical</w:t>
            </w:r>
          </w:p>
        </w:tc>
        <w:tc>
          <w:tcPr>
            <w:tcW w:w="1183" w:type="dxa"/>
            <w:vAlign w:val="center"/>
          </w:tcPr>
          <w:p w14:paraId="12133C26" w14:textId="5BE09752" w:rsidR="00B36ABB" w:rsidRPr="00913D36" w:rsidRDefault="000D4377"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At </w:t>
            </w:r>
            <w:r w:rsidR="006C3514">
              <w:rPr>
                <w:rFonts w:ascii="Times New Roman" w:eastAsia="Times New Roman" w:hAnsi="Times New Roman" w:cs="Times New Roman"/>
                <w:color w:val="000000"/>
                <w:sz w:val="20"/>
                <w:szCs w:val="20"/>
              </w:rPr>
              <w:t>start of</w:t>
            </w:r>
            <w:r>
              <w:rPr>
                <w:rFonts w:ascii="Times New Roman" w:eastAsia="Times New Roman" w:hAnsi="Times New Roman" w:cs="Times New Roman"/>
                <w:color w:val="000000"/>
                <w:sz w:val="20"/>
                <w:szCs w:val="20"/>
              </w:rPr>
              <w:t xml:space="preserve"> ED episode</w:t>
            </w:r>
          </w:p>
        </w:tc>
        <w:tc>
          <w:tcPr>
            <w:tcW w:w="1257" w:type="dxa"/>
            <w:vAlign w:val="center"/>
          </w:tcPr>
          <w:p w14:paraId="580009B4" w14:textId="2F5C642E" w:rsidR="00B36ABB" w:rsidRPr="00913D36" w:rsidRDefault="00A02802" w:rsidP="00A028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vAlign w:val="center"/>
          </w:tcPr>
          <w:p w14:paraId="06F744B1" w14:textId="10E90F63" w:rsidR="00B36ABB" w:rsidRPr="00913D36" w:rsidRDefault="00B36ABB"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vAlign w:val="center"/>
          </w:tcPr>
          <w:p w14:paraId="57CEF84E" w14:textId="4D35A9BE" w:rsidR="00B36ABB" w:rsidRPr="00913D36" w:rsidRDefault="00D413B9" w:rsidP="00621A5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All models</w:t>
            </w:r>
          </w:p>
        </w:tc>
      </w:tr>
      <w:tr w:rsidR="006C3514" w:rsidRPr="00913D36" w14:paraId="326D8006" w14:textId="130E930A"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auto"/>
            <w:vAlign w:val="center"/>
          </w:tcPr>
          <w:p w14:paraId="0B418817" w14:textId="4DF24679" w:rsidR="00B36ABB" w:rsidRPr="00913D36" w:rsidRDefault="00A02802" w:rsidP="00C4116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Triage code</w:t>
            </w:r>
          </w:p>
        </w:tc>
        <w:tc>
          <w:tcPr>
            <w:tcW w:w="1616" w:type="dxa"/>
            <w:shd w:val="clear" w:color="auto" w:fill="auto"/>
            <w:vAlign w:val="center"/>
          </w:tcPr>
          <w:p w14:paraId="6C0E9685" w14:textId="725F1D45"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w:t>
            </w:r>
            <w:r w:rsidR="00A02802">
              <w:rPr>
                <w:rFonts w:ascii="Times New Roman" w:eastAsia="Times New Roman" w:hAnsi="Times New Roman" w:cs="Times New Roman"/>
                <w:color w:val="000000"/>
                <w:sz w:val="20"/>
                <w:szCs w:val="20"/>
              </w:rPr>
              <w:t>Ordinal</w:t>
            </w:r>
          </w:p>
        </w:tc>
        <w:tc>
          <w:tcPr>
            <w:tcW w:w="1183" w:type="dxa"/>
            <w:shd w:val="clear" w:color="auto" w:fill="auto"/>
            <w:vAlign w:val="center"/>
          </w:tcPr>
          <w:p w14:paraId="06B1670E" w14:textId="4694028B" w:rsidR="00B36ABB" w:rsidRPr="00913D36" w:rsidRDefault="006C3514"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At </w:t>
            </w:r>
            <w:r>
              <w:rPr>
                <w:rFonts w:ascii="Times New Roman" w:eastAsia="Times New Roman" w:hAnsi="Times New Roman" w:cs="Times New Roman"/>
                <w:color w:val="000000"/>
                <w:sz w:val="20"/>
                <w:szCs w:val="20"/>
              </w:rPr>
              <w:t>start of admission</w:t>
            </w:r>
          </w:p>
        </w:tc>
        <w:tc>
          <w:tcPr>
            <w:tcW w:w="1257" w:type="dxa"/>
            <w:shd w:val="clear" w:color="auto" w:fill="auto"/>
            <w:vAlign w:val="center"/>
          </w:tcPr>
          <w:p w14:paraId="6AB7C643" w14:textId="367AA609" w:rsidR="00B36ABB" w:rsidRPr="00913D36" w:rsidRDefault="00A02802" w:rsidP="00A028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shd w:val="clear" w:color="auto" w:fill="auto"/>
            <w:vAlign w:val="center"/>
          </w:tcPr>
          <w:p w14:paraId="5ECB2594" w14:textId="304BE5B3"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tcPr>
          <w:p w14:paraId="1F2BD779" w14:textId="77777777" w:rsidR="00B36ABB" w:rsidRDefault="00506FA2"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HA,</w:t>
            </w:r>
          </w:p>
          <w:p w14:paraId="687AA09B" w14:textId="77777777" w:rsidR="00506FA2" w:rsidRDefault="00F04EE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r w:rsidR="00621A5D">
              <w:rPr>
                <w:rFonts w:ascii="Times New Roman" w:eastAsia="Times New Roman" w:hAnsi="Times New Roman" w:cs="Times New Roman"/>
                <w:color w:val="000000"/>
                <w:sz w:val="20"/>
                <w:szCs w:val="20"/>
              </w:rPr>
              <w:t>,</w:t>
            </w:r>
          </w:p>
          <w:p w14:paraId="632BCFFA" w14:textId="77777777" w:rsidR="00621A5D" w:rsidRDefault="00621A5D"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312BB156" w14:textId="2AD2B9DE" w:rsidR="00621A5D" w:rsidRPr="00913D36" w:rsidRDefault="00621A5D"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FA2620" w:rsidRPr="00913D36" w14:paraId="0FDB2B7F" w14:textId="77777777" w:rsidTr="00FA2620">
        <w:trPr>
          <w:trHeight w:val="296"/>
        </w:trPr>
        <w:tc>
          <w:tcPr>
            <w:cnfStyle w:val="001000000000" w:firstRow="0" w:lastRow="0" w:firstColumn="1" w:lastColumn="0" w:oddVBand="0" w:evenVBand="0" w:oddHBand="0" w:evenHBand="0" w:firstRowFirstColumn="0" w:firstRowLastColumn="0" w:lastRowFirstColumn="0" w:lastRowLastColumn="0"/>
            <w:tcW w:w="9350" w:type="dxa"/>
            <w:gridSpan w:val="6"/>
            <w:shd w:val="clear" w:color="auto" w:fill="D0CECE" w:themeFill="background2" w:themeFillShade="E6"/>
            <w:vAlign w:val="center"/>
          </w:tcPr>
          <w:p w14:paraId="29ED4E22" w14:textId="1ADDDE8C" w:rsidR="00FA2620" w:rsidRDefault="00FA2620" w:rsidP="00FA2620">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Health questionnaires</w:t>
            </w:r>
          </w:p>
        </w:tc>
      </w:tr>
      <w:tr w:rsidR="00FA2620" w:rsidRPr="00913D36" w14:paraId="11AD2047" w14:textId="77777777"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auto"/>
            <w:vAlign w:val="center"/>
          </w:tcPr>
          <w:p w14:paraId="774082E0" w14:textId="3EFBD38F" w:rsidR="00FA2620" w:rsidRDefault="00CC05D9" w:rsidP="00C4116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4AT Score</w:t>
            </w:r>
          </w:p>
        </w:tc>
        <w:tc>
          <w:tcPr>
            <w:tcW w:w="1616" w:type="dxa"/>
            <w:shd w:val="clear" w:color="auto" w:fill="auto"/>
            <w:vAlign w:val="center"/>
          </w:tcPr>
          <w:p w14:paraId="00E9B6AD" w14:textId="19DF33E8" w:rsidR="00FA2620" w:rsidRPr="00913D36" w:rsidRDefault="00CC05D9"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Continuous</w:t>
            </w:r>
          </w:p>
        </w:tc>
        <w:tc>
          <w:tcPr>
            <w:tcW w:w="1183" w:type="dxa"/>
            <w:shd w:val="clear" w:color="auto" w:fill="auto"/>
            <w:vAlign w:val="center"/>
          </w:tcPr>
          <w:p w14:paraId="2111C286" w14:textId="6DDEE567" w:rsidR="00FA2620" w:rsidRPr="00913D36" w:rsidRDefault="00814891"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Within 24</w:t>
            </w:r>
            <w:r w:rsidR="006C3514">
              <w:rPr>
                <w:rFonts w:ascii="Times New Roman" w:eastAsia="Times New Roman" w:hAnsi="Times New Roman" w:cs="Times New Roman"/>
                <w:color w:val="000000"/>
                <w:sz w:val="20"/>
                <w:szCs w:val="20"/>
              </w:rPr>
              <w:t>hrs of admission</w:t>
            </w:r>
          </w:p>
        </w:tc>
        <w:tc>
          <w:tcPr>
            <w:tcW w:w="1257" w:type="dxa"/>
            <w:shd w:val="clear" w:color="auto" w:fill="auto"/>
            <w:vAlign w:val="center"/>
          </w:tcPr>
          <w:p w14:paraId="41604095" w14:textId="014EB920" w:rsidR="00FA2620" w:rsidRPr="00913D36" w:rsidRDefault="006C3514" w:rsidP="00A028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shd w:val="clear" w:color="auto" w:fill="auto"/>
            <w:vAlign w:val="center"/>
          </w:tcPr>
          <w:p w14:paraId="249A786C" w14:textId="720B3909" w:rsidR="00FA2620" w:rsidRPr="00913D36" w:rsidRDefault="004C7036"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tcPr>
          <w:p w14:paraId="76AD73DA"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p>
          <w:p w14:paraId="77426488"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550A92C3" w14:textId="4917BCCD" w:rsidR="00FA2620"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CC05D9" w:rsidRPr="00913D36" w14:paraId="11B21D9C" w14:textId="77777777" w:rsidTr="00294143">
        <w:trPr>
          <w:trHeight w:val="296"/>
        </w:trPr>
        <w:tc>
          <w:tcPr>
            <w:cnfStyle w:val="001000000000" w:firstRow="0" w:lastRow="0" w:firstColumn="1" w:lastColumn="0" w:oddVBand="0" w:evenVBand="0" w:oddHBand="0" w:evenHBand="0" w:firstRowFirstColumn="0" w:firstRowLastColumn="0" w:lastRowFirstColumn="0" w:lastRowLastColumn="0"/>
            <w:tcW w:w="2983" w:type="dxa"/>
            <w:vAlign w:val="center"/>
          </w:tcPr>
          <w:p w14:paraId="17CB0752" w14:textId="331FAEAD" w:rsidR="00CC05D9" w:rsidRDefault="00CC05D9" w:rsidP="00C4116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MUST Score</w:t>
            </w:r>
          </w:p>
        </w:tc>
        <w:tc>
          <w:tcPr>
            <w:tcW w:w="1616" w:type="dxa"/>
            <w:vAlign w:val="center"/>
          </w:tcPr>
          <w:p w14:paraId="62E4A3B0" w14:textId="226BEF20" w:rsidR="00CC05D9" w:rsidRDefault="00CC05D9"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Continuous</w:t>
            </w:r>
          </w:p>
        </w:tc>
        <w:tc>
          <w:tcPr>
            <w:tcW w:w="1183" w:type="dxa"/>
            <w:vAlign w:val="center"/>
          </w:tcPr>
          <w:p w14:paraId="78687B0A" w14:textId="51F4E5D2" w:rsidR="00CC05D9" w:rsidRPr="00913D36" w:rsidRDefault="006C3514"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Within 24hrs of admission</w:t>
            </w:r>
          </w:p>
        </w:tc>
        <w:tc>
          <w:tcPr>
            <w:tcW w:w="1257" w:type="dxa"/>
            <w:vAlign w:val="center"/>
          </w:tcPr>
          <w:p w14:paraId="5B45223F" w14:textId="4000F805" w:rsidR="00CC05D9" w:rsidRPr="00913D36" w:rsidRDefault="006C3514" w:rsidP="00A028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vAlign w:val="center"/>
          </w:tcPr>
          <w:p w14:paraId="063FAF38" w14:textId="4817724D" w:rsidR="00CC05D9" w:rsidRPr="00913D36" w:rsidRDefault="004C7036"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tcPr>
          <w:p w14:paraId="7F861BBB" w14:textId="77777777" w:rsidR="004C7036"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p>
          <w:p w14:paraId="56E2D177" w14:textId="77777777" w:rsidR="004C7036"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5431B323" w14:textId="568A97DF" w:rsidR="00CC05D9"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CC05D9" w:rsidRPr="00913D36" w14:paraId="38DB8ACF" w14:textId="77777777"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auto"/>
            <w:vAlign w:val="center"/>
          </w:tcPr>
          <w:p w14:paraId="503BE52D" w14:textId="105F32C4" w:rsidR="00CC05D9" w:rsidRDefault="00CC05D9" w:rsidP="00C4116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Waterlow Score</w:t>
            </w:r>
          </w:p>
        </w:tc>
        <w:tc>
          <w:tcPr>
            <w:tcW w:w="1616" w:type="dxa"/>
            <w:shd w:val="clear" w:color="auto" w:fill="auto"/>
            <w:vAlign w:val="center"/>
          </w:tcPr>
          <w:p w14:paraId="24D3C5BF" w14:textId="2EA990C5" w:rsidR="00CC05D9" w:rsidRDefault="00CC05D9"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Continuous</w:t>
            </w:r>
          </w:p>
        </w:tc>
        <w:tc>
          <w:tcPr>
            <w:tcW w:w="1183" w:type="dxa"/>
            <w:shd w:val="clear" w:color="auto" w:fill="auto"/>
            <w:vAlign w:val="center"/>
          </w:tcPr>
          <w:p w14:paraId="6B55E50F" w14:textId="59BB30AF" w:rsidR="00CC05D9" w:rsidRPr="00913D36" w:rsidRDefault="006C3514"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Within 24hrs of admission</w:t>
            </w:r>
          </w:p>
        </w:tc>
        <w:tc>
          <w:tcPr>
            <w:tcW w:w="1257" w:type="dxa"/>
            <w:shd w:val="clear" w:color="auto" w:fill="auto"/>
            <w:vAlign w:val="center"/>
          </w:tcPr>
          <w:p w14:paraId="594164E3" w14:textId="0271F46D" w:rsidR="00CC05D9" w:rsidRPr="00913D36" w:rsidRDefault="006C3514" w:rsidP="00A028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shd w:val="clear" w:color="auto" w:fill="auto"/>
            <w:vAlign w:val="center"/>
          </w:tcPr>
          <w:p w14:paraId="3CC83CCB" w14:textId="0A4653AE" w:rsidR="00CC05D9" w:rsidRPr="00913D36" w:rsidRDefault="004C7036"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tcPr>
          <w:p w14:paraId="0289FF45"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p>
          <w:p w14:paraId="0312A9E0"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68D119E6" w14:textId="7E0BA581" w:rsidR="00CC05D9"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CC05D9" w:rsidRPr="00913D36" w14:paraId="0BB9B8DD" w14:textId="77777777" w:rsidTr="00294143">
        <w:trPr>
          <w:trHeight w:val="296"/>
        </w:trPr>
        <w:tc>
          <w:tcPr>
            <w:cnfStyle w:val="001000000000" w:firstRow="0" w:lastRow="0" w:firstColumn="1" w:lastColumn="0" w:oddVBand="0" w:evenVBand="0" w:oddHBand="0" w:evenHBand="0" w:firstRowFirstColumn="0" w:firstRowLastColumn="0" w:lastRowFirstColumn="0" w:lastRowLastColumn="0"/>
            <w:tcW w:w="2983" w:type="dxa"/>
            <w:vAlign w:val="center"/>
          </w:tcPr>
          <w:p w14:paraId="6A7D920F" w14:textId="77777777" w:rsidR="00CC05D9" w:rsidRDefault="004E0FC6"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Bowel movement</w:t>
            </w:r>
          </w:p>
          <w:p w14:paraId="44078B47" w14:textId="77777777" w:rsidR="004E0FC6" w:rsidRPr="00D26002" w:rsidRDefault="004E0FC6"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 xml:space="preserve">  </w:t>
            </w:r>
            <w:r w:rsidRPr="00D26002">
              <w:rPr>
                <w:rFonts w:ascii="Times New Roman" w:eastAsia="Times New Roman" w:hAnsi="Times New Roman" w:cs="Times New Roman"/>
                <w:b w:val="0"/>
                <w:bCs w:val="0"/>
                <w:color w:val="000000"/>
                <w:sz w:val="20"/>
                <w:szCs w:val="20"/>
              </w:rPr>
              <w:t>Urinary catheterisation</w:t>
            </w:r>
          </w:p>
          <w:p w14:paraId="3D7989B7" w14:textId="77777777" w:rsidR="004E0FC6" w:rsidRPr="00D26002" w:rsidRDefault="004E0FC6"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Urinary incontinence</w:t>
            </w:r>
          </w:p>
          <w:p w14:paraId="73AE8DA1" w14:textId="77777777" w:rsidR="004E0FC6" w:rsidRPr="00D26002" w:rsidRDefault="004E0FC6"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w:t>
            </w:r>
            <w:r w:rsidR="008D626F" w:rsidRPr="00D26002">
              <w:rPr>
                <w:rFonts w:ascii="Times New Roman" w:eastAsia="Times New Roman" w:hAnsi="Times New Roman" w:cs="Times New Roman"/>
                <w:b w:val="0"/>
                <w:bCs w:val="0"/>
                <w:color w:val="000000"/>
                <w:sz w:val="20"/>
                <w:szCs w:val="20"/>
              </w:rPr>
              <w:t>Dysuria</w:t>
            </w:r>
          </w:p>
          <w:p w14:paraId="0A0B234C" w14:textId="77777777" w:rsidR="008D626F" w:rsidRPr="00D26002" w:rsidRDefault="008D626F"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Movement &gt;6 times per day</w:t>
            </w:r>
          </w:p>
          <w:p w14:paraId="2E0B3CFF" w14:textId="77777777" w:rsidR="008D626F" w:rsidRPr="00D26002" w:rsidRDefault="008D626F"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Nocturia &gt;2 times per night</w:t>
            </w:r>
          </w:p>
          <w:p w14:paraId="495B2BB7" w14:textId="77777777" w:rsidR="008D626F" w:rsidRPr="00D26002" w:rsidRDefault="008D626F"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w:t>
            </w:r>
            <w:r w:rsidR="00B91A94" w:rsidRPr="00D26002">
              <w:rPr>
                <w:rFonts w:ascii="Times New Roman" w:eastAsia="Times New Roman" w:hAnsi="Times New Roman" w:cs="Times New Roman"/>
                <w:b w:val="0"/>
                <w:bCs w:val="0"/>
                <w:color w:val="000000"/>
                <w:sz w:val="20"/>
                <w:szCs w:val="20"/>
              </w:rPr>
              <w:t>Faeces incontinence</w:t>
            </w:r>
          </w:p>
          <w:p w14:paraId="77396B35" w14:textId="77777777" w:rsidR="00B91A94" w:rsidRPr="00D26002" w:rsidRDefault="00B91A94"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Constipation</w:t>
            </w:r>
          </w:p>
          <w:p w14:paraId="3C54D6E9" w14:textId="77777777" w:rsidR="00B91A94" w:rsidRPr="00D26002" w:rsidRDefault="00B91A94"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Diarrhoea</w:t>
            </w:r>
          </w:p>
          <w:p w14:paraId="4D1872E9" w14:textId="77777777" w:rsidR="00B91A94" w:rsidRPr="00D26002" w:rsidRDefault="00B91A94"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t xml:space="preserve">  Blood in stool</w:t>
            </w:r>
          </w:p>
          <w:p w14:paraId="258114C7" w14:textId="46697526" w:rsidR="00D26002" w:rsidRPr="00D26002" w:rsidRDefault="00D26002" w:rsidP="00C41164">
            <w:pPr>
              <w:rPr>
                <w:rFonts w:ascii="Times New Roman" w:eastAsia="Times New Roman" w:hAnsi="Times New Roman" w:cs="Times New Roman"/>
                <w:b w:val="0"/>
                <w:bCs w:val="0"/>
                <w:color w:val="000000"/>
                <w:sz w:val="20"/>
                <w:szCs w:val="20"/>
              </w:rPr>
            </w:pPr>
            <w:r w:rsidRPr="00D26002">
              <w:rPr>
                <w:rFonts w:ascii="Times New Roman" w:eastAsia="Times New Roman" w:hAnsi="Times New Roman" w:cs="Times New Roman"/>
                <w:b w:val="0"/>
                <w:bCs w:val="0"/>
                <w:color w:val="000000"/>
                <w:sz w:val="20"/>
                <w:szCs w:val="20"/>
              </w:rPr>
              <w:lastRenderedPageBreak/>
              <w:t xml:space="preserve">  Bowel movement medication</w:t>
            </w:r>
          </w:p>
        </w:tc>
        <w:tc>
          <w:tcPr>
            <w:tcW w:w="1616" w:type="dxa"/>
            <w:vAlign w:val="center"/>
          </w:tcPr>
          <w:p w14:paraId="6406D2E8" w14:textId="702A9075" w:rsidR="00CC05D9" w:rsidRPr="00913D36" w:rsidRDefault="00814891"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lastRenderedPageBreak/>
              <w:t>Categorical</w:t>
            </w:r>
          </w:p>
        </w:tc>
        <w:tc>
          <w:tcPr>
            <w:tcW w:w="1183" w:type="dxa"/>
            <w:vAlign w:val="center"/>
          </w:tcPr>
          <w:p w14:paraId="74D60C75" w14:textId="08005CC0" w:rsidR="00CC05D9" w:rsidRPr="00913D36" w:rsidRDefault="006C3514"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Within 24hrs of admission</w:t>
            </w:r>
          </w:p>
        </w:tc>
        <w:tc>
          <w:tcPr>
            <w:tcW w:w="1257" w:type="dxa"/>
            <w:vAlign w:val="center"/>
          </w:tcPr>
          <w:p w14:paraId="52A8E036" w14:textId="6F2BAE25" w:rsidR="00CC05D9" w:rsidRPr="00913D36" w:rsidRDefault="00B01D15" w:rsidP="00A028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vAlign w:val="center"/>
          </w:tcPr>
          <w:p w14:paraId="33AE4D43" w14:textId="6EBF9F89" w:rsidR="00CC05D9" w:rsidRPr="00913D36" w:rsidRDefault="004C7036"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vAlign w:val="center"/>
          </w:tcPr>
          <w:p w14:paraId="72AE8D74" w14:textId="77777777" w:rsidR="004C7036"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p>
          <w:p w14:paraId="2D7580AC" w14:textId="77777777" w:rsidR="004C7036"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40D6CE6B" w14:textId="0FD5FEC2" w:rsidR="00CC05D9"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D26002" w:rsidRPr="00913D36" w14:paraId="4E4810BB" w14:textId="77777777"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auto"/>
            <w:vAlign w:val="center"/>
          </w:tcPr>
          <w:p w14:paraId="27750B2B" w14:textId="40036438" w:rsidR="00D26002" w:rsidRDefault="00D26002"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Falls assessment</w:t>
            </w:r>
          </w:p>
          <w:p w14:paraId="26BD8DCC" w14:textId="77777777" w:rsidR="00D26002" w:rsidRDefault="00D26002" w:rsidP="00C4116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b w:val="0"/>
                <w:bCs w:val="0"/>
                <w:color w:val="000000"/>
                <w:sz w:val="20"/>
                <w:szCs w:val="20"/>
              </w:rPr>
              <w:t>Clinical risk of falls</w:t>
            </w:r>
          </w:p>
          <w:p w14:paraId="15F9F1B6" w14:textId="0622C63F" w:rsidR="00A10DD5" w:rsidRPr="00A10DD5" w:rsidRDefault="00D26002"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w:t>
            </w:r>
            <w:r w:rsidR="00A10DD5">
              <w:rPr>
                <w:rFonts w:ascii="Times New Roman" w:eastAsia="Times New Roman" w:hAnsi="Times New Roman" w:cs="Times New Roman"/>
                <w:b w:val="0"/>
                <w:bCs w:val="0"/>
                <w:color w:val="000000"/>
                <w:sz w:val="20"/>
                <w:szCs w:val="20"/>
              </w:rPr>
              <w:t>Fall within 6 months of admission</w:t>
            </w:r>
          </w:p>
        </w:tc>
        <w:tc>
          <w:tcPr>
            <w:tcW w:w="1616" w:type="dxa"/>
            <w:shd w:val="clear" w:color="auto" w:fill="auto"/>
            <w:vAlign w:val="center"/>
          </w:tcPr>
          <w:p w14:paraId="30BA9056" w14:textId="263FFF8E" w:rsidR="00D26002" w:rsidRPr="00913D36" w:rsidRDefault="00814891"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Categorical</w:t>
            </w:r>
          </w:p>
        </w:tc>
        <w:tc>
          <w:tcPr>
            <w:tcW w:w="1183" w:type="dxa"/>
            <w:shd w:val="clear" w:color="auto" w:fill="auto"/>
            <w:vAlign w:val="center"/>
          </w:tcPr>
          <w:p w14:paraId="003FF615" w14:textId="6496BE39" w:rsidR="00D26002" w:rsidRPr="00913D36" w:rsidRDefault="006C3514"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Within 24hrs of admission</w:t>
            </w:r>
          </w:p>
        </w:tc>
        <w:tc>
          <w:tcPr>
            <w:tcW w:w="1257" w:type="dxa"/>
            <w:shd w:val="clear" w:color="auto" w:fill="auto"/>
            <w:vAlign w:val="center"/>
          </w:tcPr>
          <w:p w14:paraId="30D03801" w14:textId="2F4DB008" w:rsidR="00D26002" w:rsidRPr="00913D36" w:rsidRDefault="00B01D15" w:rsidP="00A028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shd w:val="clear" w:color="auto" w:fill="auto"/>
            <w:vAlign w:val="center"/>
          </w:tcPr>
          <w:p w14:paraId="3F0156EE" w14:textId="6E1CA8CA" w:rsidR="00D26002" w:rsidRPr="00913D36" w:rsidRDefault="004C7036"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vAlign w:val="center"/>
          </w:tcPr>
          <w:p w14:paraId="5DFC5779"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p>
          <w:p w14:paraId="34B4ACD3"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3170C526" w14:textId="1256FBC3" w:rsidR="00D26002"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A10DD5" w:rsidRPr="00913D36" w14:paraId="49125655" w14:textId="77777777" w:rsidTr="00294143">
        <w:trPr>
          <w:trHeight w:val="296"/>
        </w:trPr>
        <w:tc>
          <w:tcPr>
            <w:cnfStyle w:val="001000000000" w:firstRow="0" w:lastRow="0" w:firstColumn="1" w:lastColumn="0" w:oddVBand="0" w:evenVBand="0" w:oddHBand="0" w:evenHBand="0" w:firstRowFirstColumn="0" w:firstRowLastColumn="0" w:lastRowFirstColumn="0" w:lastRowLastColumn="0"/>
            <w:tcW w:w="2983" w:type="dxa"/>
            <w:vAlign w:val="center"/>
          </w:tcPr>
          <w:p w14:paraId="28B99273" w14:textId="77777777" w:rsidR="00A10DD5" w:rsidRDefault="00A10DD5"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Nutritional assessment</w:t>
            </w:r>
          </w:p>
          <w:p w14:paraId="7F9E7B85" w14:textId="77777777" w:rsidR="00A10DD5" w:rsidRPr="00E51129" w:rsidRDefault="00A10DD5"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 xml:space="preserve">  </w:t>
            </w:r>
            <w:r w:rsidRPr="00E51129">
              <w:rPr>
                <w:rFonts w:ascii="Times New Roman" w:eastAsia="Times New Roman" w:hAnsi="Times New Roman" w:cs="Times New Roman"/>
                <w:b w:val="0"/>
                <w:bCs w:val="0"/>
                <w:color w:val="000000"/>
                <w:sz w:val="20"/>
                <w:szCs w:val="20"/>
              </w:rPr>
              <w:t>Swallowing difficulties</w:t>
            </w:r>
          </w:p>
          <w:p w14:paraId="2B6BEA51" w14:textId="0075315A" w:rsidR="00A10DD5" w:rsidRDefault="00A10DD5" w:rsidP="00C41164">
            <w:pPr>
              <w:rPr>
                <w:rFonts w:ascii="Times New Roman" w:eastAsia="Times New Roman" w:hAnsi="Times New Roman" w:cs="Times New Roman"/>
                <w:color w:val="000000"/>
                <w:sz w:val="20"/>
                <w:szCs w:val="20"/>
              </w:rPr>
            </w:pPr>
            <w:r w:rsidRPr="00E51129">
              <w:rPr>
                <w:rFonts w:ascii="Times New Roman" w:eastAsia="Times New Roman" w:hAnsi="Times New Roman" w:cs="Times New Roman"/>
                <w:b w:val="0"/>
                <w:bCs w:val="0"/>
                <w:color w:val="000000"/>
                <w:sz w:val="20"/>
                <w:szCs w:val="20"/>
              </w:rPr>
              <w:t xml:space="preserve">  </w:t>
            </w:r>
            <w:r w:rsidR="00E51129" w:rsidRPr="00E51129">
              <w:rPr>
                <w:rFonts w:ascii="Times New Roman" w:eastAsia="Times New Roman" w:hAnsi="Times New Roman" w:cs="Times New Roman"/>
                <w:b w:val="0"/>
                <w:bCs w:val="0"/>
                <w:color w:val="000000"/>
                <w:sz w:val="20"/>
                <w:szCs w:val="20"/>
              </w:rPr>
              <w:t>Food allergies</w:t>
            </w:r>
          </w:p>
        </w:tc>
        <w:tc>
          <w:tcPr>
            <w:tcW w:w="1616" w:type="dxa"/>
            <w:vAlign w:val="center"/>
          </w:tcPr>
          <w:p w14:paraId="6608DFA5" w14:textId="52205034" w:rsidR="00A10DD5" w:rsidRPr="00913D36" w:rsidRDefault="00814891"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Categorical</w:t>
            </w:r>
          </w:p>
        </w:tc>
        <w:tc>
          <w:tcPr>
            <w:tcW w:w="1183" w:type="dxa"/>
            <w:vAlign w:val="center"/>
          </w:tcPr>
          <w:p w14:paraId="7D789BF2" w14:textId="19B433F9" w:rsidR="00A10DD5" w:rsidRPr="00913D36" w:rsidRDefault="006C3514"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Within 24hrs of admission</w:t>
            </w:r>
          </w:p>
        </w:tc>
        <w:tc>
          <w:tcPr>
            <w:tcW w:w="1257" w:type="dxa"/>
            <w:vAlign w:val="center"/>
          </w:tcPr>
          <w:p w14:paraId="17039F68" w14:textId="6783ACB6" w:rsidR="00A10DD5" w:rsidRPr="00913D36" w:rsidRDefault="00B01D15" w:rsidP="00A028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vAlign w:val="center"/>
          </w:tcPr>
          <w:p w14:paraId="01072271" w14:textId="269EF55E" w:rsidR="00A10DD5" w:rsidRPr="00913D36" w:rsidRDefault="000A4ECE"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tc>
        <w:tc>
          <w:tcPr>
            <w:tcW w:w="1105" w:type="dxa"/>
            <w:shd w:val="clear" w:color="auto" w:fill="FFFFFF" w:themeFill="background1"/>
          </w:tcPr>
          <w:p w14:paraId="6424E601" w14:textId="77777777" w:rsidR="004C7036"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p>
          <w:p w14:paraId="76989278" w14:textId="77777777" w:rsidR="004C7036"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09C0EB5F" w14:textId="56380B31" w:rsidR="00A10DD5"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E51129" w:rsidRPr="00913D36" w14:paraId="35D686F0" w14:textId="77777777"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auto"/>
            <w:vAlign w:val="center"/>
          </w:tcPr>
          <w:p w14:paraId="06B227A2" w14:textId="77777777" w:rsidR="00E51129" w:rsidRDefault="00E51129"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MRSA</w:t>
            </w:r>
            <w:r w:rsidR="005B7D90">
              <w:rPr>
                <w:rFonts w:ascii="Times New Roman" w:eastAsia="Times New Roman" w:hAnsi="Times New Roman" w:cs="Times New Roman"/>
                <w:color w:val="000000"/>
                <w:sz w:val="20"/>
                <w:szCs w:val="20"/>
              </w:rPr>
              <w:t>-related</w:t>
            </w:r>
          </w:p>
          <w:p w14:paraId="3E3B6F0E" w14:textId="77777777" w:rsidR="005B7D90" w:rsidRDefault="005B7D90" w:rsidP="00C4116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b w:val="0"/>
                <w:bCs w:val="0"/>
                <w:color w:val="000000"/>
                <w:sz w:val="20"/>
                <w:szCs w:val="20"/>
              </w:rPr>
              <w:t>Infection prevention measures</w:t>
            </w:r>
          </w:p>
          <w:p w14:paraId="3928C362" w14:textId="77777777" w:rsidR="005B7D90" w:rsidRDefault="005B7D90"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Transfer with norovirus</w:t>
            </w:r>
          </w:p>
          <w:p w14:paraId="03DD8CBF" w14:textId="3F0F0734" w:rsidR="005B7D90" w:rsidRDefault="005B7D90"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Respiratory issues</w:t>
            </w:r>
          </w:p>
          <w:p w14:paraId="528E11EB" w14:textId="77777777" w:rsidR="005B7D90" w:rsidRDefault="005B7D90"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w:t>
            </w:r>
            <w:r w:rsidR="00674621">
              <w:rPr>
                <w:rFonts w:ascii="Times New Roman" w:eastAsia="Times New Roman" w:hAnsi="Times New Roman" w:cs="Times New Roman"/>
                <w:b w:val="0"/>
                <w:bCs w:val="0"/>
                <w:color w:val="000000"/>
                <w:sz w:val="20"/>
                <w:szCs w:val="20"/>
              </w:rPr>
              <w:t>Rash, fever or flu</w:t>
            </w:r>
          </w:p>
          <w:p w14:paraId="75E329E0" w14:textId="6217B352" w:rsidR="00674621" w:rsidRPr="00E05E6B" w:rsidRDefault="00674621"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Contact with infectious disease</w:t>
            </w:r>
          </w:p>
        </w:tc>
        <w:tc>
          <w:tcPr>
            <w:tcW w:w="1616" w:type="dxa"/>
            <w:shd w:val="clear" w:color="auto" w:fill="auto"/>
            <w:vAlign w:val="center"/>
          </w:tcPr>
          <w:p w14:paraId="26CA6738" w14:textId="5821B0DA" w:rsidR="00E51129" w:rsidRPr="00913D36" w:rsidRDefault="00814891"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Categorical</w:t>
            </w:r>
          </w:p>
        </w:tc>
        <w:tc>
          <w:tcPr>
            <w:tcW w:w="1183" w:type="dxa"/>
            <w:shd w:val="clear" w:color="auto" w:fill="auto"/>
            <w:vAlign w:val="center"/>
          </w:tcPr>
          <w:p w14:paraId="3DE69819" w14:textId="7AC2ECDB" w:rsidR="00E51129" w:rsidRPr="00913D36" w:rsidRDefault="006C3514"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Within 24hrs of admission</w:t>
            </w:r>
          </w:p>
        </w:tc>
        <w:tc>
          <w:tcPr>
            <w:tcW w:w="1257" w:type="dxa"/>
            <w:shd w:val="clear" w:color="auto" w:fill="auto"/>
            <w:vAlign w:val="center"/>
          </w:tcPr>
          <w:p w14:paraId="5265DF3B" w14:textId="07306918" w:rsidR="00E51129" w:rsidRPr="00913D36" w:rsidRDefault="00B01D15" w:rsidP="00A028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shd w:val="clear" w:color="auto" w:fill="auto"/>
            <w:vAlign w:val="center"/>
          </w:tcPr>
          <w:p w14:paraId="2931C6B5" w14:textId="2D3E0885" w:rsidR="00E51129" w:rsidRPr="00913D36" w:rsidRDefault="004C7036"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vAlign w:val="center"/>
          </w:tcPr>
          <w:p w14:paraId="18D4AAC5"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p>
          <w:p w14:paraId="31A808D5"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75A0D349" w14:textId="16678EE0" w:rsidR="00E51129"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E05E6B" w:rsidRPr="00913D36" w14:paraId="728D404A" w14:textId="77777777" w:rsidTr="00294143">
        <w:trPr>
          <w:trHeight w:val="296"/>
        </w:trPr>
        <w:tc>
          <w:tcPr>
            <w:cnfStyle w:val="001000000000" w:firstRow="0" w:lastRow="0" w:firstColumn="1" w:lastColumn="0" w:oddVBand="0" w:evenVBand="0" w:oddHBand="0" w:evenHBand="0" w:firstRowFirstColumn="0" w:firstRowLastColumn="0" w:lastRowFirstColumn="0" w:lastRowLastColumn="0"/>
            <w:tcW w:w="2983" w:type="dxa"/>
            <w:vAlign w:val="center"/>
          </w:tcPr>
          <w:p w14:paraId="427C3F59" w14:textId="77777777" w:rsidR="00E05E6B" w:rsidRDefault="00987EC5"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Rationale for use of bedrails</w:t>
            </w:r>
          </w:p>
          <w:p w14:paraId="658A7480" w14:textId="2ABA6F25" w:rsidR="00987EC5" w:rsidRDefault="00987EC5" w:rsidP="00C4116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sidR="00FB6307" w:rsidRPr="00FB6307">
              <w:rPr>
                <w:rFonts w:ascii="Times New Roman" w:eastAsia="Times New Roman" w:hAnsi="Times New Roman" w:cs="Times New Roman"/>
                <w:b w:val="0"/>
                <w:bCs w:val="0"/>
                <w:color w:val="000000"/>
                <w:sz w:val="20"/>
                <w:szCs w:val="20"/>
              </w:rPr>
              <w:t>Nursing fall risk</w:t>
            </w:r>
            <w:r w:rsidR="002D09DD">
              <w:rPr>
                <w:rFonts w:ascii="Times New Roman" w:eastAsia="Times New Roman" w:hAnsi="Times New Roman" w:cs="Times New Roman"/>
                <w:b w:val="0"/>
                <w:bCs w:val="0"/>
                <w:color w:val="000000"/>
                <w:sz w:val="20"/>
                <w:szCs w:val="20"/>
              </w:rPr>
              <w:t xml:space="preserve"> assessment</w:t>
            </w:r>
          </w:p>
          <w:p w14:paraId="64FEE23F" w14:textId="11729A84" w:rsidR="002D09DD" w:rsidRPr="002D09DD" w:rsidRDefault="00FB6307"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w:t>
            </w:r>
            <w:r w:rsidR="002D09DD">
              <w:rPr>
                <w:rFonts w:ascii="Times New Roman" w:eastAsia="Times New Roman" w:hAnsi="Times New Roman" w:cs="Times New Roman"/>
                <w:b w:val="0"/>
                <w:bCs w:val="0"/>
                <w:color w:val="000000"/>
                <w:sz w:val="20"/>
                <w:szCs w:val="20"/>
              </w:rPr>
              <w:t>At risk of bed-related fall</w:t>
            </w:r>
          </w:p>
        </w:tc>
        <w:tc>
          <w:tcPr>
            <w:tcW w:w="1616" w:type="dxa"/>
            <w:vAlign w:val="center"/>
          </w:tcPr>
          <w:p w14:paraId="213A88B2" w14:textId="0D17A62D" w:rsidR="00E05E6B" w:rsidRPr="00913D36" w:rsidRDefault="00814891"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Categorical</w:t>
            </w:r>
          </w:p>
        </w:tc>
        <w:tc>
          <w:tcPr>
            <w:tcW w:w="1183" w:type="dxa"/>
            <w:vAlign w:val="center"/>
          </w:tcPr>
          <w:p w14:paraId="5D9AC72A" w14:textId="0AD09E20" w:rsidR="00E05E6B" w:rsidRPr="00913D36" w:rsidRDefault="006C3514"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Within 24hrs of admission</w:t>
            </w:r>
          </w:p>
        </w:tc>
        <w:tc>
          <w:tcPr>
            <w:tcW w:w="1257" w:type="dxa"/>
            <w:vAlign w:val="center"/>
          </w:tcPr>
          <w:p w14:paraId="15D7806F" w14:textId="31B1C9BF" w:rsidR="00E05E6B" w:rsidRPr="00913D36" w:rsidRDefault="00B01D15" w:rsidP="00A028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vAlign w:val="center"/>
          </w:tcPr>
          <w:p w14:paraId="0766E491" w14:textId="0B0F3FA4" w:rsidR="00E05E6B" w:rsidRPr="00913D36" w:rsidRDefault="004C7036" w:rsidP="00C411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tcPr>
          <w:p w14:paraId="4F01F70C" w14:textId="77777777" w:rsidR="004C7036"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p>
          <w:p w14:paraId="196F6A7E" w14:textId="77777777" w:rsidR="004C7036"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115B31AC" w14:textId="62552329" w:rsidR="00E05E6B" w:rsidRDefault="004C7036" w:rsidP="004C703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2D09DD" w:rsidRPr="00913D36" w14:paraId="461B8C56" w14:textId="77777777"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auto"/>
            <w:vAlign w:val="center"/>
          </w:tcPr>
          <w:p w14:paraId="54FCDA4D" w14:textId="77777777" w:rsidR="002D09DD" w:rsidRDefault="002D09DD"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Mobility</w:t>
            </w:r>
          </w:p>
          <w:p w14:paraId="5FCAAA87" w14:textId="77777777" w:rsidR="004D45E7" w:rsidRDefault="002D09DD"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 xml:space="preserve">  </w:t>
            </w:r>
            <w:r w:rsidR="004D45E7">
              <w:rPr>
                <w:rFonts w:ascii="Times New Roman" w:eastAsia="Times New Roman" w:hAnsi="Times New Roman" w:cs="Times New Roman"/>
                <w:b w:val="0"/>
                <w:bCs w:val="0"/>
                <w:color w:val="000000"/>
                <w:sz w:val="20"/>
                <w:szCs w:val="20"/>
              </w:rPr>
              <w:t>Walking assistance</w:t>
            </w:r>
          </w:p>
          <w:p w14:paraId="7041602B" w14:textId="77777777" w:rsidR="004D45E7" w:rsidRDefault="004D45E7" w:rsidP="00C41164">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b w:val="0"/>
                <w:bCs w:val="0"/>
                <w:color w:val="000000"/>
                <w:sz w:val="20"/>
                <w:szCs w:val="20"/>
              </w:rPr>
              <w:t>Bathing assistance</w:t>
            </w:r>
          </w:p>
          <w:p w14:paraId="2E79FDB4" w14:textId="77777777" w:rsidR="004D45E7" w:rsidRDefault="004D45E7"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w:t>
            </w:r>
            <w:r w:rsidR="00FB2F29">
              <w:rPr>
                <w:rFonts w:ascii="Times New Roman" w:eastAsia="Times New Roman" w:hAnsi="Times New Roman" w:cs="Times New Roman"/>
                <w:b w:val="0"/>
                <w:bCs w:val="0"/>
                <w:color w:val="000000"/>
                <w:sz w:val="20"/>
                <w:szCs w:val="20"/>
              </w:rPr>
              <w:t>Toileting assistance</w:t>
            </w:r>
          </w:p>
          <w:p w14:paraId="38EC3D08" w14:textId="77777777" w:rsidR="00FB2F29" w:rsidRDefault="00FB2F29"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Bed rolling assistance</w:t>
            </w:r>
          </w:p>
          <w:p w14:paraId="317A65BD" w14:textId="77777777" w:rsidR="00FB2F29" w:rsidRDefault="00FB2F29"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Moving up bed assistance</w:t>
            </w:r>
          </w:p>
          <w:p w14:paraId="54F0E4AD" w14:textId="77777777" w:rsidR="00FB2F29" w:rsidRDefault="00FB2F29"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w:t>
            </w:r>
            <w:r w:rsidR="007139B8">
              <w:rPr>
                <w:rFonts w:ascii="Times New Roman" w:eastAsia="Times New Roman" w:hAnsi="Times New Roman" w:cs="Times New Roman"/>
                <w:b w:val="0"/>
                <w:bCs w:val="0"/>
                <w:color w:val="000000"/>
                <w:sz w:val="20"/>
                <w:szCs w:val="20"/>
              </w:rPr>
              <w:t>Out-of-bed assistance</w:t>
            </w:r>
          </w:p>
          <w:p w14:paraId="20AE552B" w14:textId="77777777" w:rsidR="007139B8" w:rsidRDefault="007139B8"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Getting in bed assistance</w:t>
            </w:r>
          </w:p>
          <w:p w14:paraId="36E0C0FF" w14:textId="77777777" w:rsidR="007139B8" w:rsidRDefault="007139B8"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w:t>
            </w:r>
            <w:r w:rsidR="002D79A4">
              <w:rPr>
                <w:rFonts w:ascii="Times New Roman" w:eastAsia="Times New Roman" w:hAnsi="Times New Roman" w:cs="Times New Roman"/>
                <w:b w:val="0"/>
                <w:bCs w:val="0"/>
                <w:color w:val="000000"/>
                <w:sz w:val="20"/>
                <w:szCs w:val="20"/>
              </w:rPr>
              <w:t>Sit-stand-sit assistance</w:t>
            </w:r>
          </w:p>
          <w:p w14:paraId="686126FA" w14:textId="77777777" w:rsidR="002D79A4" w:rsidRDefault="002D79A4"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  Lateral movement assistance</w:t>
            </w:r>
          </w:p>
          <w:p w14:paraId="3A89BCA1" w14:textId="3BD84F8C" w:rsidR="002D79A4" w:rsidRPr="004D45E7" w:rsidRDefault="002D79A4"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b w:val="0"/>
                <w:bCs w:val="0"/>
                <w:color w:val="000000"/>
                <w:sz w:val="20"/>
                <w:szCs w:val="20"/>
              </w:rPr>
              <w:t xml:space="preserve">  Floor-up assistance</w:t>
            </w:r>
          </w:p>
        </w:tc>
        <w:tc>
          <w:tcPr>
            <w:tcW w:w="1616" w:type="dxa"/>
            <w:shd w:val="clear" w:color="auto" w:fill="auto"/>
            <w:vAlign w:val="center"/>
          </w:tcPr>
          <w:p w14:paraId="51164846" w14:textId="3D45319D" w:rsidR="002D09DD" w:rsidRPr="00913D36" w:rsidRDefault="00814891"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Categorical</w:t>
            </w:r>
          </w:p>
        </w:tc>
        <w:tc>
          <w:tcPr>
            <w:tcW w:w="1183" w:type="dxa"/>
            <w:shd w:val="clear" w:color="auto" w:fill="auto"/>
            <w:vAlign w:val="center"/>
          </w:tcPr>
          <w:p w14:paraId="5EDF92D3" w14:textId="0AC43DD3" w:rsidR="002D09DD" w:rsidRPr="00913D36" w:rsidRDefault="006C3514"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Within 24hrs of admission</w:t>
            </w:r>
          </w:p>
        </w:tc>
        <w:tc>
          <w:tcPr>
            <w:tcW w:w="1257" w:type="dxa"/>
            <w:shd w:val="clear" w:color="auto" w:fill="auto"/>
            <w:vAlign w:val="center"/>
          </w:tcPr>
          <w:p w14:paraId="421089FC" w14:textId="63655569" w:rsidR="002D09DD" w:rsidRPr="00913D36" w:rsidRDefault="004C7036" w:rsidP="00A0280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Classified as independent, requiring assistance or not applicable due to bed rest</w:t>
            </w:r>
          </w:p>
        </w:tc>
        <w:tc>
          <w:tcPr>
            <w:tcW w:w="1206" w:type="dxa"/>
            <w:shd w:val="clear" w:color="auto" w:fill="auto"/>
            <w:vAlign w:val="center"/>
          </w:tcPr>
          <w:p w14:paraId="0F8A6084" w14:textId="4A3115BD" w:rsidR="002D09DD" w:rsidRPr="00913D36" w:rsidRDefault="004C7036"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vAlign w:val="center"/>
          </w:tcPr>
          <w:p w14:paraId="024D31D3"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24h PA,</w:t>
            </w:r>
          </w:p>
          <w:p w14:paraId="667D2B31" w14:textId="77777777" w:rsidR="004C7036"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48h PA,</w:t>
            </w:r>
          </w:p>
          <w:p w14:paraId="4AA564DF" w14:textId="6AEED1D7" w:rsidR="002D09DD" w:rsidRDefault="004C7036" w:rsidP="004C7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72h PA</w:t>
            </w:r>
          </w:p>
        </w:tc>
      </w:tr>
      <w:tr w:rsidR="00B46105" w:rsidRPr="00913D36" w14:paraId="6CB2C681" w14:textId="4CAEB33C" w:rsidTr="00981579">
        <w:trPr>
          <w:trHeight w:val="296"/>
        </w:trPr>
        <w:tc>
          <w:tcPr>
            <w:cnfStyle w:val="001000000000" w:firstRow="0" w:lastRow="0" w:firstColumn="1" w:lastColumn="0" w:oddVBand="0" w:evenVBand="0" w:oddHBand="0" w:evenHBand="0" w:firstRowFirstColumn="0" w:firstRowLastColumn="0" w:lastRowFirstColumn="0" w:lastRowLastColumn="0"/>
            <w:tcW w:w="9350" w:type="dxa"/>
            <w:gridSpan w:val="6"/>
            <w:shd w:val="clear" w:color="auto" w:fill="D0CECE" w:themeFill="background2" w:themeFillShade="E6"/>
          </w:tcPr>
          <w:p w14:paraId="651ED844" w14:textId="79FB0F24" w:rsidR="00B46105" w:rsidRPr="00913D36" w:rsidRDefault="00B46105"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Lab tests</w:t>
            </w:r>
          </w:p>
        </w:tc>
      </w:tr>
      <w:tr w:rsidR="00B46105" w:rsidRPr="00913D36" w14:paraId="4724E2AB" w14:textId="79B94B8C"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FFFFFF" w:themeFill="background1"/>
          </w:tcPr>
          <w:p w14:paraId="217643E4"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eGFR (ml/min/1.73m</w:t>
            </w:r>
            <w:r w:rsidRPr="00913D36">
              <w:rPr>
                <w:rFonts w:ascii="Times New Roman" w:eastAsia="Times New Roman" w:hAnsi="Times New Roman" w:cs="Times New Roman"/>
                <w:b w:val="0"/>
                <w:bCs w:val="0"/>
                <w:color w:val="000000"/>
                <w:sz w:val="20"/>
                <w:szCs w:val="20"/>
                <w:vertAlign w:val="superscript"/>
              </w:rPr>
              <w:t>2</w:t>
            </w:r>
            <w:r w:rsidRPr="00913D36">
              <w:rPr>
                <w:rFonts w:ascii="Times New Roman" w:eastAsia="Times New Roman" w:hAnsi="Times New Roman" w:cs="Times New Roman"/>
                <w:b w:val="0"/>
                <w:bCs w:val="0"/>
                <w:color w:val="000000"/>
                <w:sz w:val="20"/>
                <w:szCs w:val="20"/>
              </w:rPr>
              <w:t xml:space="preserve">), </w:t>
            </w:r>
          </w:p>
          <w:p w14:paraId="51175393"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Potassium (mEq/L),</w:t>
            </w:r>
          </w:p>
          <w:p w14:paraId="06EE0EC4"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Creatinine (mg/dL),</w:t>
            </w:r>
          </w:p>
          <w:p w14:paraId="75B918F1"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Urea (mg/dL),</w:t>
            </w:r>
          </w:p>
          <w:p w14:paraId="58FEC80A"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Sodium (mEq/L),</w:t>
            </w:r>
          </w:p>
          <w:p w14:paraId="414D1674"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Calcium (mmol/L),</w:t>
            </w:r>
          </w:p>
          <w:p w14:paraId="45632C6B"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TCO2 (pH),</w:t>
            </w:r>
          </w:p>
          <w:p w14:paraId="08ABDB44"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Chloride (mmol/L),</w:t>
            </w:r>
          </w:p>
          <w:p w14:paraId="440783BD"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Lymphocyte count (x10</w:t>
            </w:r>
            <w:r w:rsidRPr="00913D36">
              <w:rPr>
                <w:rFonts w:ascii="Times New Roman" w:eastAsia="Times New Roman" w:hAnsi="Times New Roman" w:cs="Times New Roman"/>
                <w:b w:val="0"/>
                <w:bCs w:val="0"/>
                <w:color w:val="000000"/>
                <w:sz w:val="20"/>
                <w:szCs w:val="20"/>
                <w:vertAlign w:val="superscript"/>
              </w:rPr>
              <w:t>9</w:t>
            </w:r>
            <w:r w:rsidRPr="00913D36">
              <w:rPr>
                <w:rFonts w:ascii="Times New Roman" w:eastAsia="Times New Roman" w:hAnsi="Times New Roman" w:cs="Times New Roman"/>
                <w:b w:val="0"/>
                <w:bCs w:val="0"/>
                <w:color w:val="000000"/>
                <w:sz w:val="20"/>
                <w:szCs w:val="20"/>
              </w:rPr>
              <w:t>/L),</w:t>
            </w:r>
          </w:p>
          <w:p w14:paraId="6F55C0CD"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MCH (pg/cell),</w:t>
            </w:r>
          </w:p>
          <w:p w14:paraId="47D25BD4"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Basophil count (x10</w:t>
            </w:r>
            <w:r w:rsidRPr="00913D36">
              <w:rPr>
                <w:rFonts w:ascii="Times New Roman" w:eastAsia="Times New Roman" w:hAnsi="Times New Roman" w:cs="Times New Roman"/>
                <w:b w:val="0"/>
                <w:bCs w:val="0"/>
                <w:color w:val="000000"/>
                <w:sz w:val="20"/>
                <w:szCs w:val="20"/>
                <w:vertAlign w:val="superscript"/>
              </w:rPr>
              <w:t>9</w:t>
            </w:r>
            <w:r w:rsidRPr="00913D36">
              <w:rPr>
                <w:rFonts w:ascii="Times New Roman" w:eastAsia="Times New Roman" w:hAnsi="Times New Roman" w:cs="Times New Roman"/>
                <w:b w:val="0"/>
                <w:bCs w:val="0"/>
                <w:color w:val="000000"/>
                <w:sz w:val="20"/>
                <w:szCs w:val="20"/>
              </w:rPr>
              <w:t>/L),</w:t>
            </w:r>
          </w:p>
          <w:p w14:paraId="6C19A875"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Haematocrit (L/L),</w:t>
            </w:r>
          </w:p>
          <w:p w14:paraId="2F60858B"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Monocyte count (x10</w:t>
            </w:r>
            <w:r w:rsidRPr="00913D36">
              <w:rPr>
                <w:rFonts w:ascii="Times New Roman" w:eastAsia="Times New Roman" w:hAnsi="Times New Roman" w:cs="Times New Roman"/>
                <w:b w:val="0"/>
                <w:bCs w:val="0"/>
                <w:color w:val="000000"/>
                <w:sz w:val="20"/>
                <w:szCs w:val="20"/>
                <w:vertAlign w:val="superscript"/>
              </w:rPr>
              <w:t>9</w:t>
            </w:r>
            <w:r w:rsidRPr="00913D36">
              <w:rPr>
                <w:rFonts w:ascii="Times New Roman" w:eastAsia="Times New Roman" w:hAnsi="Times New Roman" w:cs="Times New Roman"/>
                <w:b w:val="0"/>
                <w:bCs w:val="0"/>
                <w:color w:val="000000"/>
                <w:sz w:val="20"/>
                <w:szCs w:val="20"/>
              </w:rPr>
              <w:t>/L),</w:t>
            </w:r>
          </w:p>
          <w:p w14:paraId="24EFF4D9"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Eosinophil count (x10</w:t>
            </w:r>
            <w:r w:rsidRPr="00913D36">
              <w:rPr>
                <w:rFonts w:ascii="Times New Roman" w:eastAsia="Times New Roman" w:hAnsi="Times New Roman" w:cs="Times New Roman"/>
                <w:b w:val="0"/>
                <w:bCs w:val="0"/>
                <w:color w:val="000000"/>
                <w:sz w:val="20"/>
                <w:szCs w:val="20"/>
                <w:vertAlign w:val="superscript"/>
              </w:rPr>
              <w:t>9</w:t>
            </w:r>
            <w:r w:rsidRPr="00913D36">
              <w:rPr>
                <w:rFonts w:ascii="Times New Roman" w:eastAsia="Times New Roman" w:hAnsi="Times New Roman" w:cs="Times New Roman"/>
                <w:b w:val="0"/>
                <w:bCs w:val="0"/>
                <w:color w:val="000000"/>
                <w:sz w:val="20"/>
                <w:szCs w:val="20"/>
              </w:rPr>
              <w:t>/L),</w:t>
            </w:r>
          </w:p>
          <w:p w14:paraId="2490EA06"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Neutrophil count (x10</w:t>
            </w:r>
            <w:r w:rsidRPr="00913D36">
              <w:rPr>
                <w:rFonts w:ascii="Times New Roman" w:eastAsia="Times New Roman" w:hAnsi="Times New Roman" w:cs="Times New Roman"/>
                <w:b w:val="0"/>
                <w:bCs w:val="0"/>
                <w:color w:val="000000"/>
                <w:sz w:val="20"/>
                <w:szCs w:val="20"/>
                <w:vertAlign w:val="superscript"/>
              </w:rPr>
              <w:t>9</w:t>
            </w:r>
            <w:r w:rsidRPr="00913D36">
              <w:rPr>
                <w:rFonts w:ascii="Times New Roman" w:eastAsia="Times New Roman" w:hAnsi="Times New Roman" w:cs="Times New Roman"/>
                <w:b w:val="0"/>
                <w:bCs w:val="0"/>
                <w:color w:val="000000"/>
                <w:sz w:val="20"/>
                <w:szCs w:val="20"/>
              </w:rPr>
              <w:t>/L),</w:t>
            </w:r>
          </w:p>
          <w:p w14:paraId="666E9CB4"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Red cell count (x10</w:t>
            </w:r>
            <w:r w:rsidRPr="00913D36">
              <w:rPr>
                <w:rFonts w:ascii="Times New Roman" w:eastAsia="Times New Roman" w:hAnsi="Times New Roman" w:cs="Times New Roman"/>
                <w:b w:val="0"/>
                <w:bCs w:val="0"/>
                <w:color w:val="000000"/>
                <w:sz w:val="20"/>
                <w:szCs w:val="20"/>
                <w:vertAlign w:val="superscript"/>
              </w:rPr>
              <w:t>9</w:t>
            </w:r>
            <w:r w:rsidRPr="00913D36">
              <w:rPr>
                <w:rFonts w:ascii="Times New Roman" w:eastAsia="Times New Roman" w:hAnsi="Times New Roman" w:cs="Times New Roman"/>
                <w:b w:val="0"/>
                <w:bCs w:val="0"/>
                <w:color w:val="000000"/>
                <w:sz w:val="20"/>
                <w:szCs w:val="20"/>
              </w:rPr>
              <w:t>/L),</w:t>
            </w:r>
          </w:p>
          <w:p w14:paraId="3C7E8BE5"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MCV (μm3),</w:t>
            </w:r>
          </w:p>
          <w:p w14:paraId="5DC9963F"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Platelet count (x10</w:t>
            </w:r>
            <w:r w:rsidRPr="00913D36">
              <w:rPr>
                <w:rFonts w:ascii="Times New Roman" w:eastAsia="Times New Roman" w:hAnsi="Times New Roman" w:cs="Times New Roman"/>
                <w:b w:val="0"/>
                <w:bCs w:val="0"/>
                <w:color w:val="000000"/>
                <w:sz w:val="20"/>
                <w:szCs w:val="20"/>
                <w:vertAlign w:val="superscript"/>
              </w:rPr>
              <w:t>9</w:t>
            </w:r>
            <w:r w:rsidRPr="00913D36">
              <w:rPr>
                <w:rFonts w:ascii="Times New Roman" w:eastAsia="Times New Roman" w:hAnsi="Times New Roman" w:cs="Times New Roman"/>
                <w:b w:val="0"/>
                <w:bCs w:val="0"/>
                <w:color w:val="000000"/>
                <w:sz w:val="20"/>
                <w:szCs w:val="20"/>
              </w:rPr>
              <w:t>/L),</w:t>
            </w:r>
          </w:p>
          <w:p w14:paraId="1995E8B9"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White cell count (x10</w:t>
            </w:r>
            <w:r w:rsidRPr="00913D36">
              <w:rPr>
                <w:rFonts w:ascii="Times New Roman" w:eastAsia="Times New Roman" w:hAnsi="Times New Roman" w:cs="Times New Roman"/>
                <w:b w:val="0"/>
                <w:bCs w:val="0"/>
                <w:color w:val="000000"/>
                <w:sz w:val="20"/>
                <w:szCs w:val="20"/>
                <w:vertAlign w:val="superscript"/>
              </w:rPr>
              <w:t>9</w:t>
            </w:r>
            <w:r w:rsidRPr="00913D36">
              <w:rPr>
                <w:rFonts w:ascii="Times New Roman" w:eastAsia="Times New Roman" w:hAnsi="Times New Roman" w:cs="Times New Roman"/>
                <w:b w:val="0"/>
                <w:bCs w:val="0"/>
                <w:color w:val="000000"/>
                <w:sz w:val="20"/>
                <w:szCs w:val="20"/>
              </w:rPr>
              <w:t>/L),</w:t>
            </w:r>
          </w:p>
          <w:p w14:paraId="270DC206"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Haemoglobin (g/dl),</w:t>
            </w:r>
          </w:p>
          <w:p w14:paraId="55D9183A"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MCHC (g/dl),</w:t>
            </w:r>
          </w:p>
          <w:p w14:paraId="04833DD1"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C-reactive protein (mg/L),</w:t>
            </w:r>
          </w:p>
          <w:p w14:paraId="39E73F1C"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Lactate (mmol/L),</w:t>
            </w:r>
          </w:p>
          <w:p w14:paraId="776CFA3F"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ESR (mm/hr),</w:t>
            </w:r>
          </w:p>
          <w:p w14:paraId="2AC9445D"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Ferritin (μg/L),</w:t>
            </w:r>
          </w:p>
          <w:p w14:paraId="066066B6"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Bilirubin (μmol/L),</w:t>
            </w:r>
          </w:p>
          <w:p w14:paraId="3B51139F"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Albumin (g/dL),</w:t>
            </w:r>
          </w:p>
          <w:p w14:paraId="306A7F23"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Alkaline Phoshpatase (U/L),</w:t>
            </w:r>
          </w:p>
          <w:p w14:paraId="009C1EB6"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ALT (IU/L),</w:t>
            </w:r>
          </w:p>
          <w:p w14:paraId="0052DA0D"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lastRenderedPageBreak/>
              <w:t>GGT (IU/L),</w:t>
            </w:r>
          </w:p>
          <w:p w14:paraId="0583E577"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AST (IU/L),</w:t>
            </w:r>
          </w:p>
          <w:p w14:paraId="3006C2CF" w14:textId="77777777" w:rsidR="00B36ABB" w:rsidRPr="00913D36" w:rsidRDefault="00B36ABB" w:rsidP="00C41164">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b w:val="0"/>
                <w:bCs w:val="0"/>
                <w:color w:val="000000"/>
                <w:sz w:val="20"/>
                <w:szCs w:val="20"/>
              </w:rPr>
              <w:t>Glucose (mmol/L),</w:t>
            </w:r>
          </w:p>
          <w:p w14:paraId="27B328D4" w14:textId="77777777" w:rsidR="00B36ABB"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HbA1c (IFCC, mmol/mol)</w:t>
            </w:r>
            <w:r w:rsidR="00A57B66">
              <w:rPr>
                <w:rFonts w:ascii="Times New Roman" w:eastAsia="Times New Roman" w:hAnsi="Times New Roman" w:cs="Times New Roman"/>
                <w:b w:val="0"/>
                <w:bCs w:val="0"/>
                <w:color w:val="000000"/>
                <w:sz w:val="20"/>
                <w:szCs w:val="20"/>
              </w:rPr>
              <w:t>,</w:t>
            </w:r>
          </w:p>
          <w:p w14:paraId="029B8272" w14:textId="77777777" w:rsidR="00A57B66" w:rsidRDefault="00A57B66"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Creatine Kinase</w:t>
            </w:r>
            <w:r w:rsidR="008C790C">
              <w:rPr>
                <w:rFonts w:ascii="Times New Roman" w:eastAsia="Times New Roman" w:hAnsi="Times New Roman" w:cs="Times New Roman"/>
                <w:b w:val="0"/>
                <w:bCs w:val="0"/>
                <w:color w:val="000000"/>
                <w:sz w:val="20"/>
                <w:szCs w:val="20"/>
              </w:rPr>
              <w:t xml:space="preserve"> (IU/L)</w:t>
            </w:r>
            <w:r w:rsidR="00A73513">
              <w:rPr>
                <w:rFonts w:ascii="Times New Roman" w:eastAsia="Times New Roman" w:hAnsi="Times New Roman" w:cs="Times New Roman"/>
                <w:b w:val="0"/>
                <w:bCs w:val="0"/>
                <w:color w:val="000000"/>
                <w:sz w:val="20"/>
                <w:szCs w:val="20"/>
              </w:rPr>
              <w:t>,</w:t>
            </w:r>
          </w:p>
          <w:p w14:paraId="3829E514" w14:textId="77777777" w:rsidR="00A73513" w:rsidRDefault="00A73513" w:rsidP="00C41164">
            <w:pPr>
              <w:rPr>
                <w:rFonts w:ascii="Times New Roman" w:eastAsia="Times New Roman" w:hAnsi="Times New Roman" w:cs="Times New Roman"/>
                <w:color w:val="000000"/>
                <w:sz w:val="20"/>
                <w:szCs w:val="20"/>
              </w:rPr>
            </w:pPr>
            <w:r w:rsidRPr="00A73513">
              <w:rPr>
                <w:rFonts w:ascii="Times New Roman" w:eastAsia="Times New Roman" w:hAnsi="Times New Roman" w:cs="Times New Roman"/>
                <w:b w:val="0"/>
                <w:bCs w:val="0"/>
                <w:color w:val="000000"/>
                <w:sz w:val="20"/>
                <w:szCs w:val="20"/>
              </w:rPr>
              <w:t>NT-proBNP</w:t>
            </w:r>
            <w:r>
              <w:rPr>
                <w:rFonts w:ascii="Times New Roman" w:eastAsia="Times New Roman" w:hAnsi="Times New Roman" w:cs="Times New Roman"/>
                <w:b w:val="0"/>
                <w:bCs w:val="0"/>
                <w:color w:val="000000"/>
                <w:sz w:val="20"/>
                <w:szCs w:val="20"/>
              </w:rPr>
              <w:t xml:space="preserve"> (pg/mL)</w:t>
            </w:r>
            <w:r w:rsidR="0049020D">
              <w:rPr>
                <w:rFonts w:ascii="Times New Roman" w:eastAsia="Times New Roman" w:hAnsi="Times New Roman" w:cs="Times New Roman"/>
                <w:b w:val="0"/>
                <w:bCs w:val="0"/>
                <w:color w:val="000000"/>
                <w:sz w:val="20"/>
                <w:szCs w:val="20"/>
              </w:rPr>
              <w:t>,</w:t>
            </w:r>
          </w:p>
          <w:p w14:paraId="77B0EB75" w14:textId="77777777" w:rsidR="0049020D" w:rsidRDefault="0049020D"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Procalcitonin</w:t>
            </w:r>
            <w:r w:rsidR="00B94015">
              <w:rPr>
                <w:rFonts w:ascii="Times New Roman" w:eastAsia="Times New Roman" w:hAnsi="Times New Roman" w:cs="Times New Roman"/>
                <w:b w:val="0"/>
                <w:bCs w:val="0"/>
                <w:color w:val="000000"/>
                <w:sz w:val="20"/>
                <w:szCs w:val="20"/>
              </w:rPr>
              <w:t xml:space="preserve"> (ng/mL)</w:t>
            </w:r>
            <w:r w:rsidR="00C330C6">
              <w:rPr>
                <w:rFonts w:ascii="Times New Roman" w:eastAsia="Times New Roman" w:hAnsi="Times New Roman" w:cs="Times New Roman"/>
                <w:b w:val="0"/>
                <w:bCs w:val="0"/>
                <w:color w:val="000000"/>
                <w:sz w:val="20"/>
                <w:szCs w:val="20"/>
              </w:rPr>
              <w:t>,</w:t>
            </w:r>
          </w:p>
          <w:p w14:paraId="626C633A" w14:textId="77777777" w:rsidR="00C330C6" w:rsidRDefault="00C330C6"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HS</w:t>
            </w:r>
            <w:r w:rsidR="00B45A5D">
              <w:rPr>
                <w:rFonts w:ascii="Times New Roman" w:eastAsia="Times New Roman" w:hAnsi="Times New Roman" w:cs="Times New Roman"/>
                <w:b w:val="0"/>
                <w:bCs w:val="0"/>
                <w:color w:val="000000"/>
                <w:sz w:val="20"/>
                <w:szCs w:val="20"/>
              </w:rPr>
              <w:t xml:space="preserve"> troponin I (ng/L),</w:t>
            </w:r>
          </w:p>
          <w:p w14:paraId="6CA9436B" w14:textId="7285FEE0" w:rsidR="00B45A5D" w:rsidRPr="00B45A5D" w:rsidRDefault="00B45A5D" w:rsidP="00B45A5D">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HS troponin T (ng/L)</w:t>
            </w:r>
          </w:p>
        </w:tc>
        <w:tc>
          <w:tcPr>
            <w:tcW w:w="1616" w:type="dxa"/>
            <w:shd w:val="clear" w:color="auto" w:fill="FFFFFF" w:themeFill="background1"/>
            <w:vAlign w:val="center"/>
          </w:tcPr>
          <w:p w14:paraId="2ACCE9CF"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lastRenderedPageBreak/>
              <w:t xml:space="preserve">Continuous (test value), </w:t>
            </w:r>
          </w:p>
          <w:p w14:paraId="348C5489" w14:textId="1A3B55FA"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Categorical (</w:t>
            </w:r>
            <w:r w:rsidR="00F52863">
              <w:rPr>
                <w:rFonts w:ascii="Times New Roman" w:eastAsia="Times New Roman" w:hAnsi="Times New Roman" w:cs="Times New Roman"/>
                <w:color w:val="000000"/>
                <w:sz w:val="20"/>
                <w:szCs w:val="20"/>
              </w:rPr>
              <w:t>abnormal-low, abnormal-high</w:t>
            </w:r>
            <w:r w:rsidRPr="00913D36">
              <w:rPr>
                <w:rFonts w:ascii="Times New Roman" w:eastAsia="Times New Roman" w:hAnsi="Times New Roman" w:cs="Times New Roman"/>
                <w:color w:val="000000"/>
                <w:sz w:val="20"/>
                <w:szCs w:val="20"/>
              </w:rPr>
              <w:t>),</w:t>
            </w:r>
          </w:p>
          <w:p w14:paraId="0693DE92" w14:textId="5E46B99E"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Temporal (</w:t>
            </w:r>
            <w:r w:rsidR="00792C02">
              <w:rPr>
                <w:rFonts w:ascii="Times New Roman" w:eastAsia="Times New Roman" w:hAnsi="Times New Roman" w:cs="Times New Roman"/>
                <w:color w:val="000000"/>
                <w:sz w:val="20"/>
                <w:szCs w:val="20"/>
              </w:rPr>
              <w:t>mean</w:t>
            </w:r>
            <w:r w:rsidR="005B3FB3">
              <w:rPr>
                <w:rFonts w:ascii="Times New Roman" w:eastAsia="Times New Roman" w:hAnsi="Times New Roman" w:cs="Times New Roman"/>
                <w:color w:val="000000"/>
                <w:sz w:val="20"/>
                <w:szCs w:val="20"/>
              </w:rPr>
              <w:t xml:space="preserve"> and std</w:t>
            </w:r>
            <w:r w:rsidR="00057327">
              <w:rPr>
                <w:rFonts w:ascii="Times New Roman" w:eastAsia="Times New Roman" w:hAnsi="Times New Roman" w:cs="Times New Roman"/>
                <w:color w:val="000000"/>
                <w:sz w:val="20"/>
                <w:szCs w:val="20"/>
              </w:rPr>
              <w:t xml:space="preserve"> </w:t>
            </w:r>
            <w:r w:rsidR="00792C02">
              <w:rPr>
                <w:rFonts w:ascii="Times New Roman" w:eastAsia="Times New Roman" w:hAnsi="Times New Roman" w:cs="Times New Roman"/>
                <w:color w:val="000000"/>
                <w:sz w:val="20"/>
                <w:szCs w:val="20"/>
              </w:rPr>
              <w:t>within</w:t>
            </w:r>
            <w:r w:rsidR="00057327">
              <w:rPr>
                <w:rFonts w:ascii="Times New Roman" w:eastAsia="Times New Roman" w:hAnsi="Times New Roman" w:cs="Times New Roman"/>
                <w:color w:val="000000"/>
                <w:sz w:val="20"/>
                <w:szCs w:val="20"/>
              </w:rPr>
              <w:t xml:space="preserve"> previous 365 days</w:t>
            </w:r>
            <w:r w:rsidRPr="00913D36">
              <w:rPr>
                <w:rFonts w:ascii="Times New Roman" w:eastAsia="Times New Roman" w:hAnsi="Times New Roman" w:cs="Times New Roman"/>
                <w:color w:val="000000"/>
                <w:sz w:val="20"/>
                <w:szCs w:val="20"/>
              </w:rPr>
              <w:t>)</w:t>
            </w:r>
          </w:p>
        </w:tc>
        <w:tc>
          <w:tcPr>
            <w:tcW w:w="1183" w:type="dxa"/>
            <w:shd w:val="clear" w:color="auto" w:fill="FFFFFF" w:themeFill="background1"/>
            <w:vAlign w:val="center"/>
          </w:tcPr>
          <w:p w14:paraId="78C4BC8D" w14:textId="0D0CABC2" w:rsidR="00B36ABB" w:rsidRDefault="004B144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Any point prior to prediction</w:t>
            </w:r>
            <w:r w:rsidR="006050A2">
              <w:rPr>
                <w:rFonts w:ascii="Times New Roman" w:eastAsia="Times New Roman" w:hAnsi="Times New Roman" w:cs="Times New Roman"/>
                <w:color w:val="000000"/>
                <w:sz w:val="20"/>
                <w:szCs w:val="20"/>
              </w:rPr>
              <w:t xml:space="preserve"> stage</w:t>
            </w:r>
          </w:p>
          <w:p w14:paraId="71CE2F7F" w14:textId="38C3D146" w:rsidR="001D07D2" w:rsidRPr="00913D36" w:rsidRDefault="001D07D2"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1257" w:type="dxa"/>
            <w:shd w:val="clear" w:color="auto" w:fill="FFFFFF" w:themeFill="background1"/>
            <w:vAlign w:val="center"/>
          </w:tcPr>
          <w:p w14:paraId="007D9DCC" w14:textId="77777777" w:rsidR="00B36ABB" w:rsidRPr="00913D36" w:rsidRDefault="00B36ABB" w:rsidP="00D764F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0 [normal],</w:t>
            </w:r>
          </w:p>
          <w:p w14:paraId="49967EA4" w14:textId="13710AAA" w:rsidR="00B36ABB" w:rsidRPr="00913D36" w:rsidRDefault="00B36ABB" w:rsidP="00D764F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1 [above </w:t>
            </w:r>
            <w:r w:rsidR="006050A2">
              <w:rPr>
                <w:rFonts w:ascii="Times New Roman" w:eastAsia="Times New Roman" w:hAnsi="Times New Roman" w:cs="Times New Roman"/>
                <w:color w:val="000000"/>
                <w:sz w:val="20"/>
                <w:szCs w:val="20"/>
              </w:rPr>
              <w:t xml:space="preserve">or below </w:t>
            </w:r>
            <w:r w:rsidRPr="00913D36">
              <w:rPr>
                <w:rFonts w:ascii="Times New Roman" w:eastAsia="Times New Roman" w:hAnsi="Times New Roman" w:cs="Times New Roman"/>
                <w:color w:val="000000"/>
                <w:sz w:val="20"/>
                <w:szCs w:val="20"/>
              </w:rPr>
              <w:t>reference range]</w:t>
            </w:r>
          </w:p>
        </w:tc>
        <w:tc>
          <w:tcPr>
            <w:tcW w:w="1206" w:type="dxa"/>
            <w:shd w:val="clear" w:color="auto" w:fill="FFFFFF" w:themeFill="background1"/>
          </w:tcPr>
          <w:p w14:paraId="0E011EA4" w14:textId="2FCC95FA" w:rsidR="00B36ABB" w:rsidRPr="00913D36" w:rsidRDefault="00BF08EE"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C0124A9"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p>
          <w:p w14:paraId="32E8523E" w14:textId="07CA37CB" w:rsidR="00B36ABB" w:rsidRPr="00913D36" w:rsidRDefault="00951B6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5A7EF1D" w14:textId="07B2331F" w:rsidR="00B36ABB" w:rsidRPr="00913D36" w:rsidRDefault="00B94015"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68CF629" w14:textId="3056D8EC" w:rsidR="00B36ABB" w:rsidRPr="00913D36" w:rsidRDefault="00BF08EE"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48CC7FCD" w14:textId="02A34966" w:rsidR="00B36ABB" w:rsidRPr="00913D36" w:rsidRDefault="009E26E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84FAD71" w14:textId="759067A5" w:rsidR="00B36ABB" w:rsidRPr="00913D36" w:rsidRDefault="001F38DA"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3BDBD50"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p>
          <w:p w14:paraId="31148A2B" w14:textId="4FEA8BA6" w:rsidR="00B36ABB" w:rsidRPr="00913D36" w:rsidRDefault="0095353A"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C0560DE"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p>
          <w:p w14:paraId="75622F43" w14:textId="137EDFE0" w:rsidR="00B36ABB" w:rsidRPr="00913D36" w:rsidRDefault="000C3234"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2BC1F0A" w14:textId="7D4501BC" w:rsidR="00B36ABB" w:rsidRPr="00913D36" w:rsidRDefault="00F2051C"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5FFACA9" w14:textId="59F90A84" w:rsidR="00B36ABB" w:rsidRPr="00913D36" w:rsidRDefault="00BD5A38"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C8F83B3" w14:textId="4C986B2B" w:rsidR="00B36ABB" w:rsidRPr="00913D36" w:rsidRDefault="0095353A"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8BC1542" w14:textId="1BCCA269" w:rsidR="00B36ABB" w:rsidRPr="00913D36" w:rsidRDefault="00471079"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2887DC2" w14:textId="46A27FBA" w:rsidR="00B36ABB" w:rsidRPr="00913D36" w:rsidRDefault="00BD5A38"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94D7430" w14:textId="556A0734" w:rsidR="00B36ABB" w:rsidRPr="00913D36" w:rsidRDefault="001F38DA"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B6F20D1" w14:textId="4563E97D" w:rsidR="00B36ABB" w:rsidRPr="00913D36" w:rsidRDefault="006D7F3F"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14AC16E" w14:textId="1F34BFF2" w:rsidR="00B36ABB" w:rsidRPr="00913D36" w:rsidRDefault="00F2051C"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BEB41B8" w14:textId="5FC4863F" w:rsidR="00B36ABB" w:rsidRPr="00913D36" w:rsidRDefault="00681799"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B4528DB"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p>
          <w:p w14:paraId="773D1A85" w14:textId="32A31F13" w:rsidR="00B36ABB" w:rsidRPr="00913D36" w:rsidRDefault="000C3234"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E2F4CA9" w14:textId="662B25A1" w:rsidR="00B36ABB" w:rsidRPr="00913D36" w:rsidRDefault="00B37859"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79CE268" w14:textId="6747876B" w:rsidR="00B36ABB" w:rsidRPr="00913D36" w:rsidRDefault="00A160B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8A6A917" w14:textId="5115B387" w:rsidR="00B36ABB" w:rsidRPr="00913D36" w:rsidRDefault="00536B06"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412BD46" w14:textId="0A8B8F63" w:rsidR="00B36ABB" w:rsidRPr="00913D36" w:rsidRDefault="00E75AF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DF42C8E" w14:textId="6D0231E7" w:rsidR="00B36ABB" w:rsidRPr="00913D36" w:rsidRDefault="009646CC"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B5DFC74" w14:textId="041F81BF" w:rsidR="00B36ABB" w:rsidRPr="00913D36" w:rsidRDefault="00681799"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FAAE92D" w14:textId="120CE41F" w:rsidR="00B36ABB" w:rsidRPr="00913D36" w:rsidRDefault="00536B06"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AC020B7" w14:textId="4FD6E41B" w:rsidR="00B36ABB" w:rsidRPr="00913D36" w:rsidRDefault="00951B6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Y</w:t>
            </w:r>
          </w:p>
          <w:p w14:paraId="27B3DD41" w14:textId="4B2EB15E" w:rsidR="00B36ABB" w:rsidRPr="00913D36" w:rsidRDefault="009E26E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3A3BD91C"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p>
          <w:p w14:paraId="6E6E6186" w14:textId="77777777" w:rsidR="00B36ABB"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p w14:paraId="25AD0A52" w14:textId="77777777" w:rsidR="008C790C" w:rsidRDefault="008C790C"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EE619E5" w14:textId="77777777" w:rsidR="00A73513" w:rsidRDefault="00A7351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3D1A8847" w14:textId="77777777" w:rsidR="00B94015" w:rsidRDefault="00B94015"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35C5D60B" w14:textId="77777777" w:rsidR="00B45A5D" w:rsidRDefault="00B45A5D"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504E07D" w14:textId="01B14209" w:rsidR="00B45A5D" w:rsidRPr="00913D36" w:rsidRDefault="00B45A5D"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tc>
        <w:tc>
          <w:tcPr>
            <w:tcW w:w="1105" w:type="dxa"/>
            <w:shd w:val="clear" w:color="auto" w:fill="FFFFFF" w:themeFill="background1"/>
            <w:vAlign w:val="center"/>
          </w:tcPr>
          <w:p w14:paraId="54942468" w14:textId="47EB4DCC" w:rsidR="00B36ABB" w:rsidRPr="00913D36" w:rsidRDefault="00670647" w:rsidP="0067064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All models</w:t>
            </w:r>
          </w:p>
        </w:tc>
      </w:tr>
      <w:tr w:rsidR="00C97FB7" w:rsidRPr="00913D36" w14:paraId="6172C73D" w14:textId="09052719" w:rsidTr="00316209">
        <w:trPr>
          <w:trHeight w:val="296"/>
        </w:trPr>
        <w:tc>
          <w:tcPr>
            <w:cnfStyle w:val="001000000000" w:firstRow="0" w:lastRow="0" w:firstColumn="1" w:lastColumn="0" w:oddVBand="0" w:evenVBand="0" w:oddHBand="0" w:evenHBand="0" w:firstRowFirstColumn="0" w:firstRowLastColumn="0" w:lastRowFirstColumn="0" w:lastRowLastColumn="0"/>
            <w:tcW w:w="9350" w:type="dxa"/>
            <w:gridSpan w:val="6"/>
            <w:shd w:val="clear" w:color="auto" w:fill="D0CECE" w:themeFill="background2" w:themeFillShade="E6"/>
          </w:tcPr>
          <w:p w14:paraId="25B9A487" w14:textId="2BE84C1C" w:rsidR="00C97FB7" w:rsidRPr="00913D36" w:rsidRDefault="00C97FB7"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Prescriptions</w:t>
            </w:r>
          </w:p>
        </w:tc>
      </w:tr>
      <w:tr w:rsidR="00B469EF" w:rsidRPr="00913D36" w14:paraId="275067A0" w14:textId="597B2A40"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FFFFFF" w:themeFill="background1"/>
          </w:tcPr>
          <w:p w14:paraId="46FF59BD" w14:textId="69D66604" w:rsidR="00B36ABB" w:rsidRDefault="00C97FB7"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Bone metabolism</w:t>
            </w:r>
            <w:r w:rsidR="00AF57FD">
              <w:rPr>
                <w:rFonts w:ascii="Times New Roman" w:eastAsia="Times New Roman" w:hAnsi="Times New Roman" w:cs="Times New Roman"/>
                <w:b w:val="0"/>
                <w:bCs w:val="0"/>
                <w:color w:val="000000"/>
                <w:sz w:val="20"/>
                <w:szCs w:val="20"/>
              </w:rPr>
              <w:t xml:space="preserve"> related,</w:t>
            </w:r>
          </w:p>
          <w:p w14:paraId="0C599E45" w14:textId="77777777" w:rsidR="00C97FB7" w:rsidRDefault="00AF57FD"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Antiplatelet drugs,</w:t>
            </w:r>
          </w:p>
          <w:p w14:paraId="2719C8F5" w14:textId="77777777" w:rsidR="00AF57FD" w:rsidRDefault="00AF57FD"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Diuretics,</w:t>
            </w:r>
          </w:p>
          <w:p w14:paraId="7203F70E" w14:textId="77777777" w:rsidR="00AF57FD" w:rsidRDefault="00E23032"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Anti-hypertension,</w:t>
            </w:r>
          </w:p>
          <w:p w14:paraId="66E87C30" w14:textId="2F9CFCE7" w:rsidR="00E23032" w:rsidRDefault="00E23032"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Nitrates and CCB</w:t>
            </w:r>
            <w:r w:rsidR="00611386">
              <w:rPr>
                <w:rFonts w:ascii="Times New Roman" w:eastAsia="Times New Roman" w:hAnsi="Times New Roman" w:cs="Times New Roman"/>
                <w:b w:val="0"/>
                <w:bCs w:val="0"/>
                <w:color w:val="000000"/>
                <w:sz w:val="20"/>
                <w:szCs w:val="20"/>
              </w:rPr>
              <w:t>s</w:t>
            </w:r>
            <w:r>
              <w:rPr>
                <w:rFonts w:ascii="Times New Roman" w:eastAsia="Times New Roman" w:hAnsi="Times New Roman" w:cs="Times New Roman"/>
                <w:b w:val="0"/>
                <w:bCs w:val="0"/>
                <w:color w:val="000000"/>
                <w:sz w:val="20"/>
                <w:szCs w:val="20"/>
              </w:rPr>
              <w:t>,</w:t>
            </w:r>
          </w:p>
          <w:p w14:paraId="0263C5BB" w14:textId="52522B3D" w:rsidR="00E23032" w:rsidRDefault="0081741B"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Nausea and vertigo drugs,</w:t>
            </w:r>
          </w:p>
          <w:p w14:paraId="5DE66AF7" w14:textId="77777777" w:rsidR="0081741B" w:rsidRDefault="0081741B"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Beta blockers,</w:t>
            </w:r>
          </w:p>
          <w:p w14:paraId="212F89D8" w14:textId="77777777" w:rsidR="0081741B" w:rsidRDefault="008C1ADE"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Genito-urinary drugs,</w:t>
            </w:r>
          </w:p>
          <w:p w14:paraId="3BA7A657" w14:textId="77777777" w:rsidR="008C1ADE" w:rsidRDefault="008C1ADE"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Anticoagulants and protamine,</w:t>
            </w:r>
          </w:p>
          <w:p w14:paraId="020FF1B0" w14:textId="77777777" w:rsidR="008C1ADE" w:rsidRDefault="00461100"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Parkinsonism-related,</w:t>
            </w:r>
          </w:p>
          <w:p w14:paraId="33D303BA" w14:textId="77777777" w:rsidR="00461100" w:rsidRDefault="00461100"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Lipid regulators,</w:t>
            </w:r>
          </w:p>
          <w:p w14:paraId="7C0C38A9" w14:textId="77777777" w:rsidR="00461100" w:rsidRDefault="00461100"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Anti-psychotics,</w:t>
            </w:r>
          </w:p>
          <w:p w14:paraId="010261FF" w14:textId="77777777" w:rsidR="00461100" w:rsidRDefault="00EA0375"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Anti-dementia drugs,</w:t>
            </w:r>
          </w:p>
          <w:p w14:paraId="0CF91D58" w14:textId="77777777" w:rsidR="00EA0375" w:rsidRDefault="00EA0375"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Antidepressants,</w:t>
            </w:r>
          </w:p>
          <w:p w14:paraId="705F844E" w14:textId="7EA8FD82" w:rsidR="00EA0375" w:rsidRPr="00913D36" w:rsidRDefault="00EA0375"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b w:val="0"/>
                <w:bCs w:val="0"/>
                <w:color w:val="000000"/>
                <w:sz w:val="20"/>
                <w:szCs w:val="20"/>
              </w:rPr>
              <w:t>Total unique drug categories,</w:t>
            </w:r>
          </w:p>
        </w:tc>
        <w:tc>
          <w:tcPr>
            <w:tcW w:w="1616" w:type="dxa"/>
            <w:shd w:val="clear" w:color="auto" w:fill="FFFFFF" w:themeFill="background1"/>
            <w:vAlign w:val="center"/>
          </w:tcPr>
          <w:p w14:paraId="1B639A5A" w14:textId="4C25E90D"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Continuous (# </w:t>
            </w:r>
            <w:r w:rsidR="00EA0375">
              <w:rPr>
                <w:rFonts w:ascii="Times New Roman" w:eastAsia="Times New Roman" w:hAnsi="Times New Roman" w:cs="Times New Roman"/>
                <w:color w:val="000000"/>
                <w:sz w:val="20"/>
                <w:szCs w:val="20"/>
              </w:rPr>
              <w:t>unique categories</w:t>
            </w:r>
            <w:r w:rsidRPr="00913D36">
              <w:rPr>
                <w:rFonts w:ascii="Times New Roman" w:eastAsia="Times New Roman" w:hAnsi="Times New Roman" w:cs="Times New Roman"/>
                <w:color w:val="000000"/>
                <w:sz w:val="20"/>
                <w:szCs w:val="20"/>
              </w:rPr>
              <w:t>),</w:t>
            </w:r>
          </w:p>
          <w:p w14:paraId="57252578" w14:textId="6E06817B" w:rsidR="00EA0375" w:rsidRPr="00913D36" w:rsidRDefault="00B36ABB" w:rsidP="00EA037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Continuous (# prescribed by drug</w:t>
            </w:r>
            <w:r w:rsidR="00EA0375">
              <w:rPr>
                <w:rFonts w:ascii="Times New Roman" w:eastAsia="Times New Roman" w:hAnsi="Times New Roman" w:cs="Times New Roman"/>
                <w:color w:val="000000"/>
                <w:sz w:val="20"/>
                <w:szCs w:val="20"/>
              </w:rPr>
              <w:t xml:space="preserve"> group</w:t>
            </w:r>
            <w:r w:rsidRPr="00913D36">
              <w:rPr>
                <w:rFonts w:ascii="Times New Roman" w:eastAsia="Times New Roman" w:hAnsi="Times New Roman" w:cs="Times New Roman"/>
                <w:color w:val="000000"/>
                <w:sz w:val="20"/>
                <w:szCs w:val="20"/>
              </w:rPr>
              <w:t>)</w:t>
            </w:r>
          </w:p>
          <w:p w14:paraId="7B25109B" w14:textId="39771915"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c>
          <w:tcPr>
            <w:tcW w:w="1183" w:type="dxa"/>
            <w:shd w:val="clear" w:color="auto" w:fill="FFFFFF" w:themeFill="background1"/>
            <w:vAlign w:val="center"/>
          </w:tcPr>
          <w:p w14:paraId="57FB0F61" w14:textId="5083DEA3" w:rsidR="00B36ABB" w:rsidRPr="00913D36" w:rsidRDefault="00EA0375" w:rsidP="00EA037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Any point prior to prediction stage</w:t>
            </w:r>
          </w:p>
        </w:tc>
        <w:tc>
          <w:tcPr>
            <w:tcW w:w="1257" w:type="dxa"/>
            <w:shd w:val="clear" w:color="auto" w:fill="FFFFFF" w:themeFill="background1"/>
            <w:vAlign w:val="center"/>
          </w:tcPr>
          <w:p w14:paraId="66BAC8CF" w14:textId="710C7BC1" w:rsidR="00B36ABB" w:rsidRPr="00913D36" w:rsidRDefault="00B36ABB" w:rsidP="007F6C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shd w:val="clear" w:color="auto" w:fill="FFFFFF" w:themeFill="background1"/>
            <w:vAlign w:val="center"/>
          </w:tcPr>
          <w:p w14:paraId="556F3744" w14:textId="77777777" w:rsidR="00B36ABB" w:rsidRDefault="00EA0375"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r w:rsidR="004402FC">
              <w:rPr>
                <w:rFonts w:ascii="Times New Roman" w:eastAsia="Times New Roman" w:hAnsi="Times New Roman" w:cs="Times New Roman"/>
                <w:color w:val="000000"/>
                <w:sz w:val="20"/>
                <w:szCs w:val="20"/>
              </w:rPr>
              <w:t>,</w:t>
            </w:r>
          </w:p>
          <w:p w14:paraId="693F9C18" w14:textId="77777777" w:rsidR="004402FC" w:rsidRDefault="004402FC"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B4525A2" w14:textId="77777777" w:rsidR="004402FC" w:rsidRDefault="004402FC"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B056A38" w14:textId="77777777" w:rsidR="004402FC" w:rsidRDefault="00611386"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C68E69E" w14:textId="77777777" w:rsidR="00611386" w:rsidRDefault="00611386"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1FCBE22" w14:textId="77777777" w:rsidR="00611386" w:rsidRDefault="00B90668"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6CC000D" w14:textId="77777777" w:rsidR="00B90668" w:rsidRDefault="00B90668"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432D1A19" w14:textId="77777777" w:rsidR="00B90668" w:rsidRDefault="00163190"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10567034" w14:textId="77777777" w:rsidR="00163190" w:rsidRDefault="00163190"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6048277" w14:textId="77777777" w:rsidR="00163190" w:rsidRDefault="00163190"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3DB3639" w14:textId="77777777" w:rsidR="00163190" w:rsidRDefault="00163190"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A21BD64" w14:textId="77777777" w:rsidR="00163190" w:rsidRDefault="00163190"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1D71D1E" w14:textId="77777777" w:rsidR="00163190" w:rsidRDefault="00163190"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2EB05D3" w14:textId="77777777" w:rsidR="00163190" w:rsidRDefault="00163190"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589ECDB" w14:textId="0D4B2F58" w:rsidR="00163190" w:rsidRPr="00913D36" w:rsidRDefault="00163190"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tc>
        <w:tc>
          <w:tcPr>
            <w:tcW w:w="1105" w:type="dxa"/>
            <w:shd w:val="clear" w:color="auto" w:fill="FFFFFF" w:themeFill="background1"/>
            <w:vAlign w:val="center"/>
          </w:tcPr>
          <w:p w14:paraId="6510B6C2" w14:textId="503701F4" w:rsidR="00B36ABB" w:rsidRPr="00913D36" w:rsidRDefault="00163190" w:rsidP="0016319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All models</w:t>
            </w:r>
          </w:p>
        </w:tc>
      </w:tr>
      <w:tr w:rsidR="00852BAF" w:rsidRPr="00913D36" w14:paraId="7E3947A1" w14:textId="2CFB0CFD" w:rsidTr="00852BAF">
        <w:trPr>
          <w:trHeight w:val="296"/>
        </w:trPr>
        <w:tc>
          <w:tcPr>
            <w:cnfStyle w:val="001000000000" w:firstRow="0" w:lastRow="0" w:firstColumn="1" w:lastColumn="0" w:oddVBand="0" w:evenVBand="0" w:oddHBand="0" w:evenHBand="0" w:firstRowFirstColumn="0" w:firstRowLastColumn="0" w:lastRowFirstColumn="0" w:lastRowLastColumn="0"/>
            <w:tcW w:w="9350" w:type="dxa"/>
            <w:gridSpan w:val="6"/>
            <w:shd w:val="clear" w:color="auto" w:fill="D0CECE" w:themeFill="background2" w:themeFillShade="E6"/>
          </w:tcPr>
          <w:p w14:paraId="362DFE8F" w14:textId="4BE5C11D" w:rsidR="00852BAF" w:rsidRPr="00913D36" w:rsidRDefault="00852BAF"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Outpatient</w:t>
            </w:r>
            <w:r>
              <w:rPr>
                <w:rFonts w:ascii="Times New Roman" w:eastAsia="Times New Roman" w:hAnsi="Times New Roman" w:cs="Times New Roman"/>
                <w:color w:val="000000"/>
                <w:sz w:val="20"/>
                <w:szCs w:val="20"/>
              </w:rPr>
              <w:t>/inpatient</w:t>
            </w:r>
            <w:r w:rsidRPr="00913D36">
              <w:rPr>
                <w:rFonts w:ascii="Times New Roman" w:eastAsia="Times New Roman" w:hAnsi="Times New Roman" w:cs="Times New Roman"/>
                <w:color w:val="000000"/>
                <w:sz w:val="20"/>
                <w:szCs w:val="20"/>
              </w:rPr>
              <w:t xml:space="preserve"> attendances (by specialty)</w:t>
            </w:r>
          </w:p>
        </w:tc>
      </w:tr>
      <w:tr w:rsidR="00B469EF" w:rsidRPr="00913D36" w14:paraId="0C41E130" w14:textId="64131086" w:rsidTr="0029414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FFFFFF" w:themeFill="background1"/>
          </w:tcPr>
          <w:p w14:paraId="2FDB6DF5"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General Medicine, </w:t>
            </w:r>
          </w:p>
          <w:p w14:paraId="3A73161F"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Cardiology, </w:t>
            </w:r>
          </w:p>
          <w:p w14:paraId="4B50E91D"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Endocrinology, </w:t>
            </w:r>
          </w:p>
          <w:p w14:paraId="33918CB4"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Diabetes, </w:t>
            </w:r>
          </w:p>
          <w:p w14:paraId="455A54F0"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Gastroenterology, </w:t>
            </w:r>
          </w:p>
          <w:p w14:paraId="088C5891"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Geriatric Medicine, </w:t>
            </w:r>
          </w:p>
          <w:p w14:paraId="0E50F4FF"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Medical Oncology, </w:t>
            </w:r>
          </w:p>
          <w:p w14:paraId="1C9796D3"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Renal Medicine, </w:t>
            </w:r>
          </w:p>
          <w:p w14:paraId="58A0EB0D"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Neurology, </w:t>
            </w:r>
          </w:p>
          <w:p w14:paraId="5C1D73E9"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Palliative Medicine, Rehabilitation Medicine, Respiratory Medicine, Rheumatology, </w:t>
            </w:r>
          </w:p>
          <w:p w14:paraId="753DF02D"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General Surgery, </w:t>
            </w:r>
          </w:p>
          <w:p w14:paraId="348A890B"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Non-vascular Surgery, </w:t>
            </w:r>
          </w:p>
          <w:p w14:paraId="541EC3F5"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Vascular Surgery, </w:t>
            </w:r>
          </w:p>
          <w:p w14:paraId="1905601D"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Anaesthetics, </w:t>
            </w:r>
          </w:p>
          <w:p w14:paraId="38357D33"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Cardiac Surgery, </w:t>
            </w:r>
          </w:p>
          <w:p w14:paraId="52F6FA9E" w14:textId="77777777" w:rsidR="00F9524A"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Thoracic Surgery, </w:t>
            </w:r>
          </w:p>
          <w:p w14:paraId="5B5E374A" w14:textId="2955930C"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Ear/nose/throat, </w:t>
            </w:r>
          </w:p>
          <w:p w14:paraId="56ACD741"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Neurosurgery, </w:t>
            </w:r>
          </w:p>
          <w:p w14:paraId="61297B69"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Opthalmology, </w:t>
            </w:r>
          </w:p>
          <w:p w14:paraId="6374ADCD" w14:textId="1BDF979A"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Trauma</w:t>
            </w:r>
            <w:r w:rsidR="00D30CFE">
              <w:rPr>
                <w:rFonts w:ascii="Times New Roman" w:eastAsia="Times New Roman" w:hAnsi="Times New Roman" w:cs="Times New Roman"/>
                <w:b w:val="0"/>
                <w:bCs w:val="0"/>
                <w:color w:val="000000"/>
                <w:sz w:val="20"/>
                <w:szCs w:val="20"/>
              </w:rPr>
              <w:t>/</w:t>
            </w:r>
            <w:r w:rsidRPr="00913D36">
              <w:rPr>
                <w:rFonts w:ascii="Times New Roman" w:eastAsia="Times New Roman" w:hAnsi="Times New Roman" w:cs="Times New Roman"/>
                <w:b w:val="0"/>
                <w:bCs w:val="0"/>
                <w:color w:val="000000"/>
                <w:sz w:val="20"/>
                <w:szCs w:val="20"/>
              </w:rPr>
              <w:t xml:space="preserve">Orthopaedic Surgery, </w:t>
            </w:r>
          </w:p>
          <w:p w14:paraId="4029DF82"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Urology, </w:t>
            </w:r>
          </w:p>
          <w:p w14:paraId="6EEC4A77"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Oral Surgery, </w:t>
            </w:r>
          </w:p>
          <w:p w14:paraId="466ACDDA"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Oral Medicine, </w:t>
            </w:r>
          </w:p>
          <w:p w14:paraId="51084245" w14:textId="77777777" w:rsidR="00D30CFE"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 xml:space="preserve">Clinical Oncology, </w:t>
            </w:r>
          </w:p>
          <w:p w14:paraId="1628DD2A" w14:textId="77777777" w:rsidR="00B36ABB" w:rsidRDefault="00B36ABB"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b w:val="0"/>
                <w:bCs w:val="0"/>
                <w:color w:val="000000"/>
                <w:sz w:val="20"/>
                <w:szCs w:val="20"/>
              </w:rPr>
              <w:t>Haematology</w:t>
            </w:r>
            <w:r w:rsidR="00A419AB">
              <w:rPr>
                <w:rFonts w:ascii="Times New Roman" w:eastAsia="Times New Roman" w:hAnsi="Times New Roman" w:cs="Times New Roman"/>
                <w:b w:val="0"/>
                <w:bCs w:val="0"/>
                <w:color w:val="000000"/>
                <w:sz w:val="20"/>
                <w:szCs w:val="20"/>
              </w:rPr>
              <w:t>,</w:t>
            </w:r>
          </w:p>
          <w:p w14:paraId="10421215" w14:textId="77777777" w:rsidR="00A419AB" w:rsidRDefault="00A419AB"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Infectious Diseases</w:t>
            </w:r>
            <w:r w:rsidR="00ED552F">
              <w:rPr>
                <w:rFonts w:ascii="Times New Roman" w:eastAsia="Times New Roman" w:hAnsi="Times New Roman" w:cs="Times New Roman"/>
                <w:b w:val="0"/>
                <w:bCs w:val="0"/>
                <w:color w:val="000000"/>
                <w:sz w:val="20"/>
                <w:szCs w:val="20"/>
              </w:rPr>
              <w:t>,</w:t>
            </w:r>
          </w:p>
          <w:p w14:paraId="170274B2" w14:textId="77777777" w:rsidR="00ED552F" w:rsidRDefault="00ED552F"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Dermatology</w:t>
            </w:r>
            <w:r w:rsidR="00B84199">
              <w:rPr>
                <w:rFonts w:ascii="Times New Roman" w:eastAsia="Times New Roman" w:hAnsi="Times New Roman" w:cs="Times New Roman"/>
                <w:b w:val="0"/>
                <w:bCs w:val="0"/>
                <w:color w:val="000000"/>
                <w:sz w:val="20"/>
                <w:szCs w:val="20"/>
              </w:rPr>
              <w:t>,</w:t>
            </w:r>
          </w:p>
          <w:p w14:paraId="27DCC573" w14:textId="0E7304C8" w:rsidR="00B84199" w:rsidRDefault="00B84199"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Maxifollical Surgery</w:t>
            </w:r>
            <w:r w:rsidR="00F923E0">
              <w:rPr>
                <w:rFonts w:ascii="Times New Roman" w:eastAsia="Times New Roman" w:hAnsi="Times New Roman" w:cs="Times New Roman"/>
                <w:b w:val="0"/>
                <w:bCs w:val="0"/>
                <w:color w:val="000000"/>
                <w:sz w:val="20"/>
                <w:szCs w:val="20"/>
              </w:rPr>
              <w:t>,</w:t>
            </w:r>
          </w:p>
          <w:p w14:paraId="729EDF2C" w14:textId="77777777" w:rsidR="00F923E0" w:rsidRDefault="00F923E0"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Plastic Surgery</w:t>
            </w:r>
            <w:r w:rsidR="002379CC">
              <w:rPr>
                <w:rFonts w:ascii="Times New Roman" w:eastAsia="Times New Roman" w:hAnsi="Times New Roman" w:cs="Times New Roman"/>
                <w:b w:val="0"/>
                <w:bCs w:val="0"/>
                <w:color w:val="000000"/>
                <w:sz w:val="20"/>
                <w:szCs w:val="20"/>
              </w:rPr>
              <w:t>,</w:t>
            </w:r>
          </w:p>
          <w:p w14:paraId="03352FBF" w14:textId="77777777" w:rsidR="002379CC" w:rsidRDefault="002379CC"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lastRenderedPageBreak/>
              <w:t>Gynaecology</w:t>
            </w:r>
            <w:r w:rsidR="00600D38">
              <w:rPr>
                <w:rFonts w:ascii="Times New Roman" w:eastAsia="Times New Roman" w:hAnsi="Times New Roman" w:cs="Times New Roman"/>
                <w:b w:val="0"/>
                <w:bCs w:val="0"/>
                <w:color w:val="000000"/>
                <w:sz w:val="20"/>
                <w:szCs w:val="20"/>
              </w:rPr>
              <w:t>,</w:t>
            </w:r>
          </w:p>
          <w:p w14:paraId="7DBE9864" w14:textId="77777777" w:rsidR="00600D38" w:rsidRDefault="00600D38"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General Psychiatry</w:t>
            </w:r>
            <w:r w:rsidR="00C35B8E">
              <w:rPr>
                <w:rFonts w:ascii="Times New Roman" w:eastAsia="Times New Roman" w:hAnsi="Times New Roman" w:cs="Times New Roman"/>
                <w:b w:val="0"/>
                <w:bCs w:val="0"/>
                <w:color w:val="000000"/>
                <w:sz w:val="20"/>
                <w:szCs w:val="20"/>
              </w:rPr>
              <w:t>,</w:t>
            </w:r>
          </w:p>
          <w:p w14:paraId="79CAD299" w14:textId="77777777" w:rsidR="00C35B8E" w:rsidRDefault="00C35B8E"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Psychiatry of Old Age</w:t>
            </w:r>
            <w:r w:rsidR="00151B54">
              <w:rPr>
                <w:rFonts w:ascii="Times New Roman" w:eastAsia="Times New Roman" w:hAnsi="Times New Roman" w:cs="Times New Roman"/>
                <w:b w:val="0"/>
                <w:bCs w:val="0"/>
                <w:color w:val="000000"/>
                <w:sz w:val="20"/>
                <w:szCs w:val="20"/>
              </w:rPr>
              <w:t>,</w:t>
            </w:r>
          </w:p>
          <w:p w14:paraId="0452E2B9" w14:textId="77777777" w:rsidR="00151B54" w:rsidRDefault="00151B54"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Learning Disability</w:t>
            </w:r>
            <w:r w:rsidR="00F813BE">
              <w:rPr>
                <w:rFonts w:ascii="Times New Roman" w:eastAsia="Times New Roman" w:hAnsi="Times New Roman" w:cs="Times New Roman"/>
                <w:b w:val="0"/>
                <w:bCs w:val="0"/>
                <w:color w:val="000000"/>
                <w:sz w:val="20"/>
                <w:szCs w:val="20"/>
              </w:rPr>
              <w:t>,</w:t>
            </w:r>
          </w:p>
          <w:p w14:paraId="06C8AFF1" w14:textId="77777777" w:rsidR="00F813BE" w:rsidRDefault="00F813BE"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Physiotherapy</w:t>
            </w:r>
          </w:p>
          <w:p w14:paraId="26336451" w14:textId="77777777" w:rsidR="00F813BE" w:rsidRDefault="00F813BE"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Podiatry,</w:t>
            </w:r>
          </w:p>
          <w:p w14:paraId="46D27D78" w14:textId="77777777" w:rsidR="00F813BE" w:rsidRDefault="00F813BE"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Dietetics</w:t>
            </w:r>
            <w:r w:rsidR="00367948">
              <w:rPr>
                <w:rFonts w:ascii="Times New Roman" w:eastAsia="Times New Roman" w:hAnsi="Times New Roman" w:cs="Times New Roman"/>
                <w:b w:val="0"/>
                <w:bCs w:val="0"/>
                <w:color w:val="000000"/>
                <w:sz w:val="20"/>
                <w:szCs w:val="20"/>
              </w:rPr>
              <w:t>,</w:t>
            </w:r>
          </w:p>
          <w:p w14:paraId="3E3387BD" w14:textId="77777777" w:rsidR="00367948" w:rsidRDefault="00367948"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Orthotics</w:t>
            </w:r>
            <w:r w:rsidR="00314EEB">
              <w:rPr>
                <w:rFonts w:ascii="Times New Roman" w:eastAsia="Times New Roman" w:hAnsi="Times New Roman" w:cs="Times New Roman"/>
                <w:b w:val="0"/>
                <w:bCs w:val="0"/>
                <w:color w:val="000000"/>
                <w:sz w:val="20"/>
                <w:szCs w:val="20"/>
              </w:rPr>
              <w:t>,</w:t>
            </w:r>
          </w:p>
          <w:p w14:paraId="0D1EE7D0" w14:textId="77777777" w:rsidR="00314EEB" w:rsidRDefault="00314EEB"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attendances in last 365 days,</w:t>
            </w:r>
          </w:p>
          <w:p w14:paraId="767DE133" w14:textId="4F0E7918" w:rsidR="00314EEB" w:rsidRPr="00913D36" w:rsidRDefault="002B21F6" w:rsidP="00C4116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b w:val="0"/>
                <w:bCs w:val="0"/>
                <w:color w:val="000000"/>
                <w:sz w:val="20"/>
                <w:szCs w:val="20"/>
              </w:rPr>
              <w:t>Days since last attendance</w:t>
            </w:r>
          </w:p>
        </w:tc>
        <w:tc>
          <w:tcPr>
            <w:tcW w:w="1616" w:type="dxa"/>
            <w:shd w:val="clear" w:color="auto" w:fill="FFFFFF" w:themeFill="background1"/>
            <w:vAlign w:val="center"/>
          </w:tcPr>
          <w:p w14:paraId="56354927" w14:textId="2DF77979"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lastRenderedPageBreak/>
              <w:t>Continuous (# total attendances),</w:t>
            </w:r>
          </w:p>
          <w:p w14:paraId="55443F19" w14:textId="435E72D3"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Continuous (# attendances by specialty),</w:t>
            </w:r>
          </w:p>
          <w:p w14:paraId="36358B6F" w14:textId="0530651F"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Continuous (# failed attendances by specialty)</w:t>
            </w:r>
          </w:p>
        </w:tc>
        <w:tc>
          <w:tcPr>
            <w:tcW w:w="1183" w:type="dxa"/>
            <w:shd w:val="clear" w:color="auto" w:fill="FFFFFF" w:themeFill="background1"/>
            <w:vAlign w:val="center"/>
          </w:tcPr>
          <w:p w14:paraId="3F32E3A3" w14:textId="583F8392" w:rsidR="00B36ABB" w:rsidRPr="00913D36" w:rsidRDefault="00367948"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Any point prior to </w:t>
            </w:r>
            <w:r w:rsidR="004D7563">
              <w:rPr>
                <w:rFonts w:ascii="Times New Roman" w:eastAsia="Times New Roman" w:hAnsi="Times New Roman" w:cs="Times New Roman"/>
                <w:color w:val="000000"/>
                <w:sz w:val="20"/>
                <w:szCs w:val="20"/>
              </w:rPr>
              <w:t>ED episode</w:t>
            </w:r>
          </w:p>
        </w:tc>
        <w:tc>
          <w:tcPr>
            <w:tcW w:w="1257" w:type="dxa"/>
            <w:shd w:val="clear" w:color="auto" w:fill="FFFFFF" w:themeFill="background1"/>
            <w:vAlign w:val="center"/>
          </w:tcPr>
          <w:p w14:paraId="48C0BB54" w14:textId="4B1B701E" w:rsidR="00B36ABB" w:rsidRPr="00913D36" w:rsidRDefault="00B36ABB" w:rsidP="005945D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c>
          <w:tcPr>
            <w:tcW w:w="1206" w:type="dxa"/>
            <w:shd w:val="clear" w:color="auto" w:fill="FFFFFF" w:themeFill="background1"/>
            <w:vAlign w:val="center"/>
          </w:tcPr>
          <w:p w14:paraId="5F4CB70B" w14:textId="59BA85D8" w:rsidR="00B36ABB" w:rsidRDefault="00DC12E5"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37F2404A"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245F6F3"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F975287"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6A92FBA"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5BF8260"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3B8C42D2"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72CCD5B"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939A69F"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0187268" w14:textId="56750054" w:rsidR="00D30CFE" w:rsidRDefault="00BD18D3"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7BB286C8"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276EBD2"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40113999"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346BABCB"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2509006" w14:textId="65B71D20"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r>
              <w:rPr>
                <w:rFonts w:ascii="Times New Roman" w:eastAsia="Times New Roman" w:hAnsi="Times New Roman" w:cs="Times New Roman"/>
                <w:color w:val="000000"/>
                <w:sz w:val="20"/>
                <w:szCs w:val="20"/>
              </w:rPr>
              <w:br/>
            </w:r>
            <w:r w:rsidR="00967EA9">
              <w:rPr>
                <w:rFonts w:ascii="Times New Roman" w:eastAsia="Times New Roman" w:hAnsi="Times New Roman" w:cs="Times New Roman"/>
                <w:color w:val="000000"/>
                <w:sz w:val="20"/>
                <w:szCs w:val="20"/>
              </w:rPr>
              <w:t>N</w:t>
            </w:r>
            <w:r>
              <w:rPr>
                <w:rFonts w:ascii="Times New Roman" w:eastAsia="Times New Roman" w:hAnsi="Times New Roman" w:cs="Times New Roman"/>
                <w:color w:val="000000"/>
                <w:sz w:val="20"/>
                <w:szCs w:val="20"/>
              </w:rPr>
              <w:br/>
              <w:t>Y</w:t>
            </w:r>
            <w:r>
              <w:rPr>
                <w:rFonts w:ascii="Times New Roman" w:eastAsia="Times New Roman" w:hAnsi="Times New Roman" w:cs="Times New Roman"/>
                <w:color w:val="000000"/>
                <w:sz w:val="20"/>
                <w:szCs w:val="20"/>
              </w:rPr>
              <w:br/>
              <w:t>Y</w:t>
            </w:r>
            <w:r>
              <w:rPr>
                <w:rFonts w:ascii="Times New Roman" w:eastAsia="Times New Roman" w:hAnsi="Times New Roman" w:cs="Times New Roman"/>
                <w:color w:val="000000"/>
                <w:sz w:val="20"/>
                <w:szCs w:val="20"/>
              </w:rPr>
              <w:br/>
            </w:r>
            <w:r w:rsidR="00F873C3">
              <w:rPr>
                <w:rFonts w:ascii="Times New Roman" w:eastAsia="Times New Roman" w:hAnsi="Times New Roman" w:cs="Times New Roman"/>
                <w:color w:val="000000"/>
                <w:sz w:val="20"/>
                <w:szCs w:val="20"/>
              </w:rPr>
              <w:t>N</w:t>
            </w:r>
            <w:r>
              <w:rPr>
                <w:rFonts w:ascii="Times New Roman" w:eastAsia="Times New Roman" w:hAnsi="Times New Roman" w:cs="Times New Roman"/>
                <w:color w:val="000000"/>
                <w:sz w:val="20"/>
                <w:szCs w:val="20"/>
              </w:rPr>
              <w:br/>
              <w:t>Y</w:t>
            </w:r>
            <w:r>
              <w:rPr>
                <w:rFonts w:ascii="Times New Roman" w:eastAsia="Times New Roman" w:hAnsi="Times New Roman" w:cs="Times New Roman"/>
                <w:color w:val="000000"/>
                <w:sz w:val="20"/>
                <w:szCs w:val="20"/>
              </w:rPr>
              <w:br/>
            </w:r>
            <w:r w:rsidR="000A22E5">
              <w:rPr>
                <w:rFonts w:ascii="Times New Roman" w:eastAsia="Times New Roman" w:hAnsi="Times New Roman" w:cs="Times New Roman"/>
                <w:color w:val="000000"/>
                <w:sz w:val="20"/>
                <w:szCs w:val="20"/>
              </w:rPr>
              <w:t>N</w:t>
            </w:r>
            <w:r>
              <w:rPr>
                <w:rFonts w:ascii="Times New Roman" w:eastAsia="Times New Roman" w:hAnsi="Times New Roman" w:cs="Times New Roman"/>
                <w:color w:val="000000"/>
                <w:sz w:val="20"/>
                <w:szCs w:val="20"/>
              </w:rPr>
              <w:br/>
              <w:t>Y</w:t>
            </w:r>
            <w:r>
              <w:rPr>
                <w:rFonts w:ascii="Times New Roman" w:eastAsia="Times New Roman" w:hAnsi="Times New Roman" w:cs="Times New Roman"/>
                <w:color w:val="000000"/>
                <w:sz w:val="20"/>
                <w:szCs w:val="20"/>
              </w:rPr>
              <w:br/>
              <w:t>Y</w:t>
            </w:r>
          </w:p>
          <w:p w14:paraId="22B9A600" w14:textId="592F80F4"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r>
              <w:rPr>
                <w:rFonts w:ascii="Times New Roman" w:eastAsia="Times New Roman" w:hAnsi="Times New Roman" w:cs="Times New Roman"/>
                <w:color w:val="000000"/>
                <w:sz w:val="20"/>
                <w:szCs w:val="20"/>
              </w:rPr>
              <w:br/>
            </w:r>
            <w:r w:rsidR="002379CC">
              <w:rPr>
                <w:rFonts w:ascii="Times New Roman" w:eastAsia="Times New Roman" w:hAnsi="Times New Roman" w:cs="Times New Roman"/>
                <w:color w:val="000000"/>
                <w:sz w:val="20"/>
                <w:szCs w:val="20"/>
              </w:rPr>
              <w:t>N</w:t>
            </w:r>
            <w:r>
              <w:rPr>
                <w:rFonts w:ascii="Times New Roman" w:eastAsia="Times New Roman" w:hAnsi="Times New Roman" w:cs="Times New Roman"/>
                <w:color w:val="000000"/>
                <w:sz w:val="20"/>
                <w:szCs w:val="20"/>
              </w:rPr>
              <w:br/>
              <w:t>Y</w:t>
            </w:r>
          </w:p>
          <w:p w14:paraId="447FA963" w14:textId="77777777" w:rsidR="00D30CFE" w:rsidRDefault="00D30CF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A8BC780" w14:textId="2169F34B" w:rsidR="00D30CFE" w:rsidRDefault="00D771AD"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483617E1" w14:textId="77777777" w:rsidR="00A419AB" w:rsidRDefault="00A419AB"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7247905A" w14:textId="77777777" w:rsidR="00ED552F" w:rsidRDefault="00ED552F"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3D773358" w14:textId="77777777" w:rsidR="00B84199" w:rsidRDefault="00B84199"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r w:rsidR="00F923E0">
              <w:rPr>
                <w:rFonts w:ascii="Times New Roman" w:eastAsia="Times New Roman" w:hAnsi="Times New Roman" w:cs="Times New Roman"/>
                <w:color w:val="000000"/>
                <w:sz w:val="20"/>
                <w:szCs w:val="20"/>
              </w:rPr>
              <w:br/>
              <w:t>Y</w:t>
            </w:r>
          </w:p>
          <w:p w14:paraId="13702C59" w14:textId="77777777" w:rsidR="002379CC" w:rsidRDefault="002379CC"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Y</w:t>
            </w:r>
          </w:p>
          <w:p w14:paraId="5E87DD91" w14:textId="77777777" w:rsidR="00600D38" w:rsidRDefault="00600D38"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8F4413C" w14:textId="77777777" w:rsidR="00C35B8E" w:rsidRDefault="00C35B8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D2E6385" w14:textId="77777777" w:rsidR="00151B54" w:rsidRDefault="00151B54"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3139DFE5" w14:textId="77777777" w:rsidR="00F813BE" w:rsidRDefault="00F813B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25E95B2" w14:textId="77777777" w:rsidR="00F813BE" w:rsidRDefault="00F813B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321A9195" w14:textId="77777777" w:rsidR="00F813BE" w:rsidRDefault="00F813BE"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67C5811F" w14:textId="77777777" w:rsidR="00367948" w:rsidRDefault="00367948"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w:t>
            </w:r>
          </w:p>
          <w:p w14:paraId="6629013D" w14:textId="77777777" w:rsidR="002B21F6" w:rsidRDefault="002B21F6"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1E53B48A" w14:textId="4E215EAC" w:rsidR="002B21F6" w:rsidRPr="00913D36" w:rsidRDefault="002B21F6" w:rsidP="00C6475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tc>
        <w:tc>
          <w:tcPr>
            <w:tcW w:w="1105" w:type="dxa"/>
            <w:shd w:val="clear" w:color="auto" w:fill="FFFFFF" w:themeFill="background1"/>
            <w:vAlign w:val="center"/>
          </w:tcPr>
          <w:p w14:paraId="4A6DC9FC" w14:textId="410CFE51" w:rsidR="00B36ABB" w:rsidRPr="00913D36" w:rsidRDefault="00367948" w:rsidP="0036794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All models</w:t>
            </w:r>
          </w:p>
        </w:tc>
      </w:tr>
      <w:tr w:rsidR="00852BAF" w:rsidRPr="00913D36" w14:paraId="04F91820" w14:textId="4364CB5F" w:rsidTr="00C53E61">
        <w:trPr>
          <w:trHeight w:val="296"/>
        </w:trPr>
        <w:tc>
          <w:tcPr>
            <w:cnfStyle w:val="001000000000" w:firstRow="0" w:lastRow="0" w:firstColumn="1" w:lastColumn="0" w:oddVBand="0" w:evenVBand="0" w:oddHBand="0" w:evenHBand="0" w:firstRowFirstColumn="0" w:firstRowLastColumn="0" w:lastRowFirstColumn="0" w:lastRowLastColumn="0"/>
            <w:tcW w:w="9350" w:type="dxa"/>
            <w:gridSpan w:val="6"/>
            <w:shd w:val="clear" w:color="auto" w:fill="D0CECE" w:themeFill="background2" w:themeFillShade="E6"/>
          </w:tcPr>
          <w:p w14:paraId="0CDAD38E" w14:textId="301C6D46" w:rsidR="00852BAF" w:rsidRPr="00913D36" w:rsidRDefault="00852BAF" w:rsidP="00C41164">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Comorbidity history (SMR/GP READ coded)</w:t>
            </w:r>
          </w:p>
        </w:tc>
      </w:tr>
      <w:tr w:rsidR="00B469EF" w:rsidRPr="00913D36" w14:paraId="5024D8E5" w14:textId="4F28317E" w:rsidTr="00852BAF">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83" w:type="dxa"/>
            <w:shd w:val="clear" w:color="auto" w:fill="FFFFFF" w:themeFill="background1"/>
          </w:tcPr>
          <w:p w14:paraId="5818898A" w14:textId="7BAF9857" w:rsidR="00D158C4" w:rsidRDefault="000D63FC" w:rsidP="00C4116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xml:space="preserve">Historical or </w:t>
            </w:r>
            <w:r w:rsidR="00EF1070">
              <w:rPr>
                <w:rFonts w:ascii="Times New Roman" w:eastAsia="Times New Roman" w:hAnsi="Times New Roman" w:cs="Times New Roman"/>
                <w:b w:val="0"/>
                <w:bCs w:val="0"/>
                <w:color w:val="000000"/>
                <w:sz w:val="20"/>
                <w:szCs w:val="20"/>
              </w:rPr>
              <w:t>Active cancer</w:t>
            </w:r>
            <w:r w:rsidR="00D158C4">
              <w:rPr>
                <w:rFonts w:ascii="Times New Roman" w:eastAsia="Times New Roman" w:hAnsi="Times New Roman" w:cs="Times New Roman"/>
                <w:b w:val="0"/>
                <w:bCs w:val="0"/>
                <w:color w:val="000000"/>
                <w:sz w:val="20"/>
                <w:szCs w:val="20"/>
              </w:rPr>
              <w:t>,</w:t>
            </w:r>
          </w:p>
          <w:p w14:paraId="35727C30" w14:textId="77777777" w:rsidR="00B36ABB" w:rsidRDefault="00D158C4"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Liver disease,</w:t>
            </w:r>
            <w:r w:rsidR="00B36ABB" w:rsidRPr="00913D36">
              <w:rPr>
                <w:rFonts w:ascii="Times New Roman" w:eastAsia="Times New Roman" w:hAnsi="Times New Roman" w:cs="Times New Roman"/>
                <w:b w:val="0"/>
                <w:bCs w:val="0"/>
                <w:color w:val="000000"/>
                <w:sz w:val="20"/>
                <w:szCs w:val="20"/>
              </w:rPr>
              <w:br/>
            </w:r>
            <w:r>
              <w:rPr>
                <w:rFonts w:ascii="Times New Roman" w:eastAsia="Times New Roman" w:hAnsi="Times New Roman" w:cs="Times New Roman"/>
                <w:b w:val="0"/>
                <w:bCs w:val="0"/>
                <w:color w:val="000000"/>
                <w:sz w:val="20"/>
                <w:szCs w:val="20"/>
              </w:rPr>
              <w:t>Atrial fibrillation,</w:t>
            </w:r>
          </w:p>
          <w:p w14:paraId="1875FA2A" w14:textId="77777777" w:rsidR="00D158C4" w:rsidRDefault="00DF62A8"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Chronic renal disease,</w:t>
            </w:r>
          </w:p>
          <w:p w14:paraId="693F2D57" w14:textId="77777777" w:rsidR="00DF62A8" w:rsidRDefault="00DF62A8"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Obesity,</w:t>
            </w:r>
          </w:p>
          <w:p w14:paraId="2A680FD9" w14:textId="77777777" w:rsidR="00DF62A8" w:rsidRDefault="00DF62A8"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Hip fracture,</w:t>
            </w:r>
          </w:p>
          <w:p w14:paraId="62B03108" w14:textId="77777777" w:rsidR="00DF62A8" w:rsidRDefault="00DF62A8"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Bronchiectasis,</w:t>
            </w:r>
          </w:p>
          <w:p w14:paraId="4FD0EC33" w14:textId="77777777" w:rsidR="00DF62A8" w:rsidRDefault="00DF62A8"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Diabetes,</w:t>
            </w:r>
          </w:p>
          <w:p w14:paraId="72995841" w14:textId="77777777" w:rsidR="00DF62A8" w:rsidRDefault="00DF62A8"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COPD,</w:t>
            </w:r>
          </w:p>
          <w:p w14:paraId="38A555C2" w14:textId="77777777" w:rsidR="00DF62A8" w:rsidRDefault="00DF62A8" w:rsidP="00D158C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b w:val="0"/>
                <w:bCs w:val="0"/>
                <w:color w:val="000000"/>
                <w:sz w:val="20"/>
                <w:szCs w:val="20"/>
              </w:rPr>
              <w:t>Chronic psychiatric disorder</w:t>
            </w:r>
            <w:r>
              <w:rPr>
                <w:rFonts w:ascii="Times New Roman" w:eastAsia="Times New Roman" w:hAnsi="Times New Roman" w:cs="Times New Roman"/>
                <w:color w:val="000000"/>
                <w:sz w:val="20"/>
                <w:szCs w:val="20"/>
              </w:rPr>
              <w:t>,</w:t>
            </w:r>
          </w:p>
          <w:p w14:paraId="32E7665B" w14:textId="38D9781F" w:rsidR="00DF62A8" w:rsidRDefault="00B469EF"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Progressive neurological disease</w:t>
            </w:r>
            <w:r w:rsidR="00852BAF" w:rsidRPr="00722ABD">
              <w:rPr>
                <w:rFonts w:ascii="Times New Roman" w:eastAsia="Times New Roman" w:hAnsi="Times New Roman" w:cs="Times New Roman"/>
                <w:color w:val="000000"/>
                <w:sz w:val="18"/>
                <w:szCs w:val="18"/>
                <w:vertAlign w:val="superscript"/>
              </w:rPr>
              <w:t>†</w:t>
            </w:r>
            <w:r>
              <w:rPr>
                <w:rFonts w:ascii="Times New Roman" w:eastAsia="Times New Roman" w:hAnsi="Times New Roman" w:cs="Times New Roman"/>
                <w:b w:val="0"/>
                <w:bCs w:val="0"/>
                <w:color w:val="000000"/>
                <w:sz w:val="20"/>
                <w:szCs w:val="20"/>
              </w:rPr>
              <w:t>,</w:t>
            </w:r>
          </w:p>
          <w:p w14:paraId="0A5C5EF0" w14:textId="77777777" w:rsidR="00B469EF" w:rsidRDefault="00B469EF"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Inflammatory bowel disease,</w:t>
            </w:r>
          </w:p>
          <w:p w14:paraId="6A8486D8" w14:textId="77777777" w:rsidR="00066407" w:rsidRDefault="00066407"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Osteoporosis,</w:t>
            </w:r>
          </w:p>
          <w:p w14:paraId="70A71E72" w14:textId="77777777" w:rsidR="00066407" w:rsidRDefault="00066407"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Aortic aneurysm,</w:t>
            </w:r>
          </w:p>
          <w:p w14:paraId="351BEF08" w14:textId="77777777" w:rsidR="00066407" w:rsidRDefault="00066407"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Stroke,</w:t>
            </w:r>
          </w:p>
          <w:p w14:paraId="0FDAB387" w14:textId="1A7623B8" w:rsidR="00066407" w:rsidRDefault="00066407"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Ischaemic heart disease,</w:t>
            </w:r>
          </w:p>
          <w:p w14:paraId="04927CB7" w14:textId="77777777" w:rsidR="00066407" w:rsidRDefault="000D63FC"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Epilepsy,</w:t>
            </w:r>
          </w:p>
          <w:p w14:paraId="24CFDC19" w14:textId="77777777" w:rsidR="000D63FC" w:rsidRDefault="000D63FC"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Hypertension,</w:t>
            </w:r>
          </w:p>
          <w:p w14:paraId="25C74449" w14:textId="77777777" w:rsidR="000D63FC" w:rsidRDefault="000D63FC"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Spinal stenosis,</w:t>
            </w:r>
          </w:p>
          <w:p w14:paraId="03D17224" w14:textId="77777777" w:rsidR="000D63FC" w:rsidRDefault="000D63FC"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Heart failure,</w:t>
            </w:r>
          </w:p>
          <w:p w14:paraId="4060A8E9" w14:textId="77777777" w:rsidR="000D63FC" w:rsidRDefault="000D63FC"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Alcohol/substance misuse,</w:t>
            </w:r>
          </w:p>
          <w:p w14:paraId="5D3063CF" w14:textId="77777777" w:rsidR="000D63FC" w:rsidRDefault="00A00F67"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Arthritis/other arthropathy,</w:t>
            </w:r>
          </w:p>
          <w:p w14:paraId="0CAC5FF6" w14:textId="77777777" w:rsidR="00A00F67" w:rsidRDefault="00A00F67"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Asthma,</w:t>
            </w:r>
          </w:p>
          <w:p w14:paraId="1032C1E6" w14:textId="77777777" w:rsidR="00A00F67" w:rsidRDefault="00A00F67"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Depression,</w:t>
            </w:r>
          </w:p>
          <w:p w14:paraId="10E858AD" w14:textId="77777777" w:rsidR="00A00F67" w:rsidRDefault="00A00F67"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Peripheral vascular disease,</w:t>
            </w:r>
          </w:p>
          <w:p w14:paraId="7B221DC4" w14:textId="77777777" w:rsidR="00A00F67" w:rsidRDefault="00A00F67"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Pulmonary fibrosis,</w:t>
            </w:r>
          </w:p>
          <w:p w14:paraId="43F0AD35" w14:textId="77777777" w:rsidR="00A00F67" w:rsidRDefault="00AB29E2"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long-term conditions,</w:t>
            </w:r>
          </w:p>
          <w:p w14:paraId="0AC3329E" w14:textId="77777777" w:rsidR="00AB29E2" w:rsidRDefault="00AB29E2"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physical long-term conditions,</w:t>
            </w:r>
          </w:p>
          <w:p w14:paraId="783B0875" w14:textId="77777777" w:rsidR="00AB29E2" w:rsidRDefault="00AB29E2" w:rsidP="00D158C4">
            <w:pPr>
              <w:rPr>
                <w:rFonts w:ascii="Times New Roman" w:eastAsia="Times New Roman" w:hAnsi="Times New Roman" w:cs="Times New Roman"/>
                <w:color w:val="000000"/>
                <w:sz w:val="20"/>
                <w:szCs w:val="20"/>
              </w:rPr>
            </w:pPr>
            <w:r>
              <w:rPr>
                <w:rFonts w:ascii="Times New Roman" w:eastAsia="Times New Roman" w:hAnsi="Times New Roman" w:cs="Times New Roman"/>
                <w:b w:val="0"/>
                <w:bCs w:val="0"/>
                <w:color w:val="000000"/>
                <w:sz w:val="20"/>
                <w:szCs w:val="20"/>
              </w:rPr>
              <w:t># mental long-term conditions</w:t>
            </w:r>
          </w:p>
          <w:p w14:paraId="7A8E6ED4" w14:textId="1F6DE873" w:rsidR="005F6508" w:rsidRPr="00066407" w:rsidRDefault="005F6508" w:rsidP="00D158C4">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b w:val="0"/>
                <w:bCs w:val="0"/>
                <w:color w:val="000000"/>
                <w:sz w:val="20"/>
                <w:szCs w:val="20"/>
              </w:rPr>
              <w:t>Physical-mental multimorbidity</w:t>
            </w:r>
          </w:p>
        </w:tc>
        <w:tc>
          <w:tcPr>
            <w:tcW w:w="1616" w:type="dxa"/>
            <w:shd w:val="clear" w:color="auto" w:fill="FFFFFF" w:themeFill="background1"/>
            <w:vAlign w:val="center"/>
          </w:tcPr>
          <w:p w14:paraId="7012F35D" w14:textId="77777777" w:rsidR="00B36ABB" w:rsidRPr="00913D36" w:rsidRDefault="00B36ABB" w:rsidP="00643D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p w14:paraId="26320F7D" w14:textId="77777777" w:rsidR="00B36ABB" w:rsidRDefault="00B36ABB" w:rsidP="00643D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Categorical </w:t>
            </w:r>
            <w:proofErr w:type="gramStart"/>
            <w:r w:rsidRPr="00913D36">
              <w:rPr>
                <w:rFonts w:ascii="Times New Roman" w:eastAsia="Times New Roman" w:hAnsi="Times New Roman" w:cs="Times New Roman"/>
                <w:color w:val="000000"/>
                <w:sz w:val="20"/>
                <w:szCs w:val="20"/>
              </w:rPr>
              <w:t>( Presence</w:t>
            </w:r>
            <w:proofErr w:type="gramEnd"/>
            <w:r w:rsidRPr="00913D36">
              <w:rPr>
                <w:rFonts w:ascii="Times New Roman" w:eastAsia="Times New Roman" w:hAnsi="Times New Roman" w:cs="Times New Roman"/>
                <w:color w:val="000000"/>
                <w:sz w:val="20"/>
                <w:szCs w:val="20"/>
              </w:rPr>
              <w:t xml:space="preserve">/absence of </w:t>
            </w:r>
            <w:r w:rsidR="005F6508">
              <w:rPr>
                <w:rFonts w:ascii="Times New Roman" w:eastAsia="Times New Roman" w:hAnsi="Times New Roman" w:cs="Times New Roman"/>
                <w:color w:val="000000"/>
                <w:sz w:val="20"/>
                <w:szCs w:val="20"/>
              </w:rPr>
              <w:t xml:space="preserve">previous </w:t>
            </w:r>
            <w:r w:rsidRPr="00913D36">
              <w:rPr>
                <w:rFonts w:ascii="Times New Roman" w:eastAsia="Times New Roman" w:hAnsi="Times New Roman" w:cs="Times New Roman"/>
                <w:color w:val="000000"/>
                <w:sz w:val="20"/>
                <w:szCs w:val="20"/>
              </w:rPr>
              <w:t>diagnosis)</w:t>
            </w:r>
            <w:r w:rsidR="005F6508">
              <w:rPr>
                <w:rFonts w:ascii="Times New Roman" w:eastAsia="Times New Roman" w:hAnsi="Times New Roman" w:cs="Times New Roman"/>
                <w:color w:val="000000"/>
                <w:sz w:val="20"/>
                <w:szCs w:val="20"/>
              </w:rPr>
              <w:t>,</w:t>
            </w:r>
          </w:p>
          <w:p w14:paraId="065427CB" w14:textId="77777777" w:rsidR="005F6508" w:rsidRDefault="008F0802" w:rsidP="00643D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Temporal (days since last diagnosis),</w:t>
            </w:r>
          </w:p>
          <w:p w14:paraId="0D93C33C" w14:textId="7D683928" w:rsidR="008F0802" w:rsidRPr="00913D36" w:rsidRDefault="008F0802" w:rsidP="00643D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Continuous (unique</w:t>
            </w:r>
            <w:r w:rsidR="005171F8">
              <w:rPr>
                <w:rFonts w:ascii="Times New Roman" w:eastAsia="Times New Roman" w:hAnsi="Times New Roman" w:cs="Times New Roman"/>
                <w:color w:val="000000"/>
                <w:sz w:val="20"/>
                <w:szCs w:val="20"/>
              </w:rPr>
              <w:t xml:space="preserve"> physical/mental</w:t>
            </w:r>
            <w:r>
              <w:rPr>
                <w:rFonts w:ascii="Times New Roman" w:eastAsia="Times New Roman" w:hAnsi="Times New Roman" w:cs="Times New Roman"/>
                <w:color w:val="000000"/>
                <w:sz w:val="20"/>
                <w:szCs w:val="20"/>
              </w:rPr>
              <w:t xml:space="preserve"> conditions</w:t>
            </w:r>
            <w:r w:rsidR="005171F8">
              <w:rPr>
                <w:rFonts w:ascii="Times New Roman" w:eastAsia="Times New Roman" w:hAnsi="Times New Roman" w:cs="Times New Roman"/>
                <w:color w:val="000000"/>
                <w:sz w:val="20"/>
                <w:szCs w:val="20"/>
              </w:rPr>
              <w:t>)</w:t>
            </w:r>
          </w:p>
        </w:tc>
        <w:tc>
          <w:tcPr>
            <w:tcW w:w="1183" w:type="dxa"/>
            <w:shd w:val="clear" w:color="auto" w:fill="FFFFFF" w:themeFill="background1"/>
            <w:vAlign w:val="center"/>
          </w:tcPr>
          <w:p w14:paraId="78B59E39" w14:textId="20D56FD7" w:rsidR="00B36ABB" w:rsidRPr="00913D36" w:rsidRDefault="005171F8"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Any point prior to ED episode</w:t>
            </w:r>
          </w:p>
        </w:tc>
        <w:tc>
          <w:tcPr>
            <w:tcW w:w="1257" w:type="dxa"/>
            <w:shd w:val="clear" w:color="auto" w:fill="FFFFFF" w:themeFill="background1"/>
            <w:vAlign w:val="center"/>
          </w:tcPr>
          <w:p w14:paraId="285AF715" w14:textId="4B6845F7" w:rsidR="00B36ABB" w:rsidRPr="00913D36" w:rsidRDefault="006E7B1C" w:rsidP="00A6103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206" w:type="dxa"/>
            <w:shd w:val="clear" w:color="auto" w:fill="FFFFFF" w:themeFill="background1"/>
          </w:tcPr>
          <w:p w14:paraId="6A83F135" w14:textId="0DA0CB6E" w:rsidR="00B36ABB" w:rsidRPr="00913D36" w:rsidRDefault="006E7B1C"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2C96BDF" w14:textId="293A4011" w:rsidR="00B36ABB" w:rsidRPr="00913D36" w:rsidRDefault="006E7B1C"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43C403F" w14:textId="560A6CD1" w:rsidR="00B36ABB" w:rsidRPr="00913D36" w:rsidRDefault="006A5FF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679A2DA" w14:textId="5B6BC86B" w:rsidR="00B36ABB" w:rsidRPr="00913D36" w:rsidRDefault="006A5FF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3369699A" w14:textId="52D2FEC2" w:rsidR="00B36ABB" w:rsidRPr="00913D36" w:rsidRDefault="006A5FF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E04FBB4" w14:textId="04A19B89" w:rsidR="00B36ABB" w:rsidRPr="00913D36" w:rsidRDefault="006A5FF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0392286"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p>
          <w:p w14:paraId="3AEE4B84" w14:textId="0B3CBF4A" w:rsidR="00B36ABB" w:rsidRPr="00913D36" w:rsidRDefault="005A68E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2D3E2D0"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p w14:paraId="75B139EC" w14:textId="2A0AD617" w:rsidR="00B36ABB" w:rsidRPr="00913D36" w:rsidRDefault="005A68E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B08164F" w14:textId="67360A7F" w:rsidR="00B36ABB" w:rsidRPr="00913D36" w:rsidRDefault="00A70A4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704CAD09" w14:textId="1A5DED0F" w:rsidR="00B36ABB" w:rsidRPr="00913D36" w:rsidRDefault="00A70A40"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48973864"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p w14:paraId="6C5B338F"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p>
          <w:p w14:paraId="01D5EFFC" w14:textId="05A10E25" w:rsidR="00B36ABB" w:rsidRPr="00913D36" w:rsidRDefault="007C239E"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76453EB" w14:textId="68E8C2E6" w:rsidR="00B36ABB" w:rsidRPr="00913D36" w:rsidRDefault="007C239E"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EF408C9" w14:textId="761E89EB" w:rsidR="00B36ABB" w:rsidRPr="00913D36" w:rsidRDefault="007C239E"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301CA25" w14:textId="1F3F983A" w:rsidR="00B36ABB" w:rsidRPr="00913D36" w:rsidRDefault="00F36A08"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6B4D4CE"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p>
          <w:p w14:paraId="7254BF72" w14:textId="02D43950" w:rsidR="00B36ABB" w:rsidRPr="00913D36" w:rsidRDefault="00F36A08"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384165BC" w14:textId="4ECF3F19" w:rsidR="00B36ABB" w:rsidRPr="00913D36" w:rsidRDefault="0029777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3FE8B7BC" w14:textId="485691AD" w:rsidR="00B36ABB" w:rsidRPr="00913D36" w:rsidRDefault="0029777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5DDD8A5A"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p w14:paraId="17117D7C" w14:textId="77777777" w:rsidR="00B36ABB" w:rsidRPr="00913D36" w:rsidRDefault="00B36ABB"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p w14:paraId="1507A8E9" w14:textId="1DA038DF" w:rsidR="00B36ABB" w:rsidRPr="00913D36" w:rsidRDefault="0029777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1E7A239" w14:textId="1A7B5F2D" w:rsidR="00B36ABB" w:rsidRPr="00913D36" w:rsidRDefault="0029414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0E474BA9" w14:textId="16E03EDC" w:rsidR="00B36ABB" w:rsidRPr="00913D36" w:rsidRDefault="0029414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02E5BE6" w14:textId="08D1DD62" w:rsidR="00B36ABB" w:rsidRPr="00913D36" w:rsidRDefault="0029414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6D8867A9" w14:textId="46E8F2D0" w:rsidR="00B36ABB" w:rsidRPr="00913D36" w:rsidRDefault="00294143" w:rsidP="00C411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Y</w:t>
            </w:r>
          </w:p>
          <w:p w14:paraId="2CE7B559" w14:textId="0B2E485F" w:rsidR="00B36ABB" w:rsidRPr="005171F8" w:rsidRDefault="00B36ABB" w:rsidP="005171F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Y</w:t>
            </w:r>
          </w:p>
        </w:tc>
        <w:tc>
          <w:tcPr>
            <w:tcW w:w="1105" w:type="dxa"/>
            <w:shd w:val="clear" w:color="auto" w:fill="FFFFFF" w:themeFill="background1"/>
            <w:vAlign w:val="center"/>
          </w:tcPr>
          <w:p w14:paraId="53FF8251" w14:textId="0A87F42C" w:rsidR="00B36ABB" w:rsidRPr="00913D36" w:rsidRDefault="00852BAF" w:rsidP="00852BA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All models</w:t>
            </w:r>
          </w:p>
        </w:tc>
      </w:tr>
    </w:tbl>
    <w:p w14:paraId="072797F4" w14:textId="2533B109" w:rsidR="00714399" w:rsidRDefault="00852BAF" w:rsidP="00B342B0">
      <w:pPr>
        <w:rPr>
          <w:sz w:val="20"/>
          <w:szCs w:val="20"/>
        </w:rPr>
      </w:pPr>
      <w:r w:rsidRPr="00722ABD">
        <w:rPr>
          <w:rFonts w:ascii="Times New Roman" w:eastAsia="Times New Roman" w:hAnsi="Times New Roman" w:cs="Times New Roman"/>
          <w:color w:val="000000"/>
          <w:sz w:val="18"/>
          <w:szCs w:val="18"/>
          <w:vertAlign w:val="superscript"/>
        </w:rPr>
        <w:t>†</w:t>
      </w:r>
      <w:r>
        <w:rPr>
          <w:rFonts w:ascii="Times New Roman" w:hAnsi="Times New Roman" w:cs="Times New Roman"/>
          <w:sz w:val="20"/>
          <w:szCs w:val="20"/>
        </w:rPr>
        <w:t>Condition group includes diagnoses of dementia.</w:t>
      </w:r>
    </w:p>
    <w:p w14:paraId="09EE8F1C" w14:textId="77777777" w:rsidR="00FF7FF2" w:rsidRDefault="00714399" w:rsidP="00FF7FF2">
      <w:pPr>
        <w:tabs>
          <w:tab w:val="left" w:pos="1560"/>
        </w:tabs>
        <w:spacing w:after="0" w:line="240" w:lineRule="auto"/>
        <w:jc w:val="both"/>
        <w:rPr>
          <w:rFonts w:ascii="Times New Roman" w:eastAsiaTheme="minorEastAsia" w:hAnsi="Times New Roman" w:cs="Times New Roman"/>
          <w:sz w:val="24"/>
          <w:szCs w:val="24"/>
        </w:rPr>
      </w:pPr>
      <w:r>
        <w:rPr>
          <w:sz w:val="20"/>
          <w:szCs w:val="20"/>
        </w:rPr>
        <w:br w:type="page"/>
      </w:r>
      <w:r w:rsidR="00FF7FF2">
        <w:rPr>
          <w:rFonts w:ascii="Times New Roman" w:hAnsi="Times New Roman" w:cs="Times New Roman"/>
          <w:b/>
          <w:bCs/>
          <w:sz w:val="24"/>
          <w:szCs w:val="24"/>
        </w:rPr>
        <w:lastRenderedPageBreak/>
        <w:t xml:space="preserve">Supplementary Table 2. </w:t>
      </w:r>
      <w:r w:rsidR="00FF7FF2" w:rsidRPr="00B37378">
        <w:rPr>
          <w:rFonts w:ascii="Times New Roman" w:hAnsi="Times New Roman" w:cs="Times New Roman"/>
          <w:b/>
          <w:bCs/>
          <w:sz w:val="24"/>
          <w:szCs w:val="24"/>
        </w:rPr>
        <w:t xml:space="preserve">Summary of missingness across specialist health outcomes within the top-ranking predictors </w:t>
      </w:r>
      <w:r w:rsidR="00FF7FF2">
        <w:rPr>
          <w:rFonts w:ascii="Times New Roman" w:hAnsi="Times New Roman" w:cs="Times New Roman"/>
          <w:b/>
          <w:bCs/>
          <w:sz w:val="24"/>
          <w:szCs w:val="24"/>
        </w:rPr>
        <w:t xml:space="preserve">of </w:t>
      </w:r>
      <w:r w:rsidR="00FF7FF2" w:rsidRPr="00B37378">
        <w:rPr>
          <w:rFonts w:ascii="Times New Roman" w:hAnsi="Times New Roman" w:cs="Times New Roman"/>
          <w:b/>
          <w:bCs/>
          <w:sz w:val="24"/>
          <w:szCs w:val="24"/>
        </w:rPr>
        <w:t xml:space="preserve">in-hospital healthcare need. </w:t>
      </w:r>
      <w:r w:rsidR="00FF7FF2" w:rsidRPr="00A34304">
        <w:rPr>
          <w:rFonts w:ascii="Times New Roman" w:hAnsi="Times New Roman" w:cs="Times New Roman"/>
          <w:sz w:val="24"/>
          <w:szCs w:val="24"/>
        </w:rPr>
        <w:t xml:space="preserve">Values are displayed </w:t>
      </w:r>
      <w:r w:rsidR="00FF7FF2">
        <w:rPr>
          <w:rFonts w:ascii="Times New Roman" w:hAnsi="Times New Roman" w:cs="Times New Roman"/>
          <w:sz w:val="24"/>
          <w:szCs w:val="24"/>
        </w:rPr>
        <w:t>total and % missing measurements per patient across the study population</w:t>
      </w:r>
      <w:r w:rsidR="00FF7FF2">
        <w:rPr>
          <w:rFonts w:ascii="Times New Roman" w:eastAsiaTheme="minorEastAsia" w:hAnsi="Times New Roman" w:cs="Times New Roman"/>
          <w:sz w:val="24"/>
          <w:szCs w:val="24"/>
        </w:rPr>
        <w:t>.</w:t>
      </w:r>
    </w:p>
    <w:p w14:paraId="1FF4E5B0" w14:textId="77777777" w:rsidR="00FF7FF2" w:rsidRDefault="00FF7FF2" w:rsidP="00FF7FF2">
      <w:pPr>
        <w:tabs>
          <w:tab w:val="left" w:pos="1560"/>
        </w:tabs>
        <w:spacing w:after="0" w:line="240" w:lineRule="auto"/>
        <w:jc w:val="both"/>
        <w:rPr>
          <w:rFonts w:ascii="Times New Roman" w:eastAsiaTheme="minorEastAsia" w:hAnsi="Times New Roman" w:cs="Times New Roman"/>
          <w:sz w:val="24"/>
          <w:szCs w:val="24"/>
        </w:rPr>
      </w:pPr>
    </w:p>
    <w:tbl>
      <w:tblPr>
        <w:tblStyle w:val="ListTable2-Accent1"/>
        <w:tblpPr w:leftFromText="180" w:rightFromText="180" w:vertAnchor="text" w:horzAnchor="margin" w:tblpXSpec="center" w:tblpY="11"/>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3150"/>
        <w:gridCol w:w="1378"/>
        <w:gridCol w:w="2130"/>
        <w:gridCol w:w="1842"/>
      </w:tblGrid>
      <w:tr w:rsidR="00FF7FF2" w:rsidRPr="00BA57FF" w14:paraId="5E77E867" w14:textId="77777777" w:rsidTr="00A4514D">
        <w:trPr>
          <w:cnfStyle w:val="100000000000" w:firstRow="1" w:lastRow="0" w:firstColumn="0" w:lastColumn="0" w:oddVBand="0" w:evenVBand="0" w:oddHBand="0" w:evenHBand="0" w:firstRowFirstColumn="0" w:firstRowLastColumn="0" w:lastRowFirstColumn="0" w:lastRowLastColumn="0"/>
          <w:cantSplit/>
          <w:trHeight w:val="299"/>
        </w:trPr>
        <w:tc>
          <w:tcPr>
            <w:cnfStyle w:val="001000000000" w:firstRow="0" w:lastRow="0" w:firstColumn="1" w:lastColumn="0" w:oddVBand="0" w:evenVBand="0" w:oddHBand="0" w:evenHBand="0" w:firstRowFirstColumn="0" w:firstRowLastColumn="0" w:lastRowFirstColumn="0" w:lastRowLastColumn="0"/>
            <w:tcW w:w="3150" w:type="dxa"/>
            <w:vMerge w:val="restart"/>
            <w:vAlign w:val="center"/>
            <w:hideMark/>
          </w:tcPr>
          <w:p w14:paraId="111C537A" w14:textId="77777777" w:rsidR="00FF7FF2" w:rsidRPr="00BA57FF" w:rsidRDefault="00FF7FF2" w:rsidP="00A4514D">
            <w:pPr>
              <w:jc w:val="center"/>
              <w:rPr>
                <w:rFonts w:ascii="Times New Roman" w:eastAsia="Times New Roman" w:hAnsi="Times New Roman" w:cs="Times New Roman"/>
                <w:color w:val="000000"/>
                <w:sz w:val="16"/>
                <w:szCs w:val="16"/>
              </w:rPr>
            </w:pPr>
          </w:p>
        </w:tc>
        <w:tc>
          <w:tcPr>
            <w:tcW w:w="1378" w:type="dxa"/>
            <w:vMerge w:val="restart"/>
            <w:vAlign w:val="center"/>
            <w:hideMark/>
          </w:tcPr>
          <w:p w14:paraId="06BB2E30" w14:textId="77777777" w:rsidR="00FF7FF2" w:rsidRPr="00BA57FF" w:rsidRDefault="00FF7FF2"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6"/>
                <w:szCs w:val="16"/>
              </w:rPr>
            </w:pPr>
            <w:r w:rsidRPr="00BA57FF">
              <w:rPr>
                <w:rFonts w:ascii="Times New Roman" w:eastAsia="Times New Roman" w:hAnsi="Times New Roman" w:cs="Times New Roman"/>
                <w:color w:val="000000"/>
                <w:sz w:val="16"/>
                <w:szCs w:val="16"/>
              </w:rPr>
              <w:t>All</w:t>
            </w:r>
          </w:p>
          <w:p w14:paraId="55E7AA1F" w14:textId="77777777" w:rsidR="00FF7FF2" w:rsidRPr="00BA57FF" w:rsidRDefault="00FF7FF2"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(n=98,242)</w:t>
            </w:r>
          </w:p>
        </w:tc>
        <w:tc>
          <w:tcPr>
            <w:tcW w:w="3972" w:type="dxa"/>
            <w:gridSpan w:val="2"/>
            <w:vAlign w:val="center"/>
          </w:tcPr>
          <w:p w14:paraId="33765A6D" w14:textId="77777777" w:rsidR="00FF7FF2" w:rsidRPr="008E14F3" w:rsidRDefault="00FF7FF2"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8E14F3">
              <w:rPr>
                <w:rFonts w:ascii="Times New Roman" w:eastAsia="Times New Roman" w:hAnsi="Times New Roman" w:cs="Times New Roman"/>
                <w:color w:val="000000"/>
                <w:sz w:val="16"/>
                <w:szCs w:val="16"/>
              </w:rPr>
              <w:t>Outcome</w:t>
            </w:r>
          </w:p>
        </w:tc>
      </w:tr>
      <w:tr w:rsidR="00FF7FF2" w:rsidRPr="00BA57FF" w14:paraId="08555DA6" w14:textId="77777777" w:rsidTr="00A4514D">
        <w:trPr>
          <w:cnfStyle w:val="000000100000" w:firstRow="0" w:lastRow="0" w:firstColumn="0" w:lastColumn="0" w:oddVBand="0" w:evenVBand="0" w:oddHBand="1" w:evenHBand="0" w:firstRowFirstColumn="0" w:firstRowLastColumn="0" w:lastRowFirstColumn="0" w:lastRowLastColumn="0"/>
          <w:cantSplit/>
          <w:trHeight w:val="298"/>
        </w:trPr>
        <w:tc>
          <w:tcPr>
            <w:cnfStyle w:val="001000000000" w:firstRow="0" w:lastRow="0" w:firstColumn="1" w:lastColumn="0" w:oddVBand="0" w:evenVBand="0" w:oddHBand="0" w:evenHBand="0" w:firstRowFirstColumn="0" w:firstRowLastColumn="0" w:lastRowFirstColumn="0" w:lastRowLastColumn="0"/>
            <w:tcW w:w="3150" w:type="dxa"/>
            <w:vMerge/>
            <w:tcBorders>
              <w:bottom w:val="single" w:sz="4" w:space="0" w:color="auto"/>
            </w:tcBorders>
            <w:shd w:val="clear" w:color="auto" w:fill="auto"/>
            <w:vAlign w:val="center"/>
          </w:tcPr>
          <w:p w14:paraId="391BAB55" w14:textId="77777777" w:rsidR="00FF7FF2" w:rsidRPr="00BA57FF" w:rsidRDefault="00FF7FF2" w:rsidP="00A4514D">
            <w:pPr>
              <w:jc w:val="center"/>
              <w:rPr>
                <w:rFonts w:ascii="Times New Roman" w:eastAsia="Times New Roman" w:hAnsi="Times New Roman" w:cs="Times New Roman"/>
                <w:color w:val="000000"/>
                <w:sz w:val="16"/>
                <w:szCs w:val="16"/>
              </w:rPr>
            </w:pPr>
          </w:p>
        </w:tc>
        <w:tc>
          <w:tcPr>
            <w:tcW w:w="1378" w:type="dxa"/>
            <w:vMerge/>
            <w:shd w:val="clear" w:color="auto" w:fill="auto"/>
            <w:vAlign w:val="center"/>
          </w:tcPr>
          <w:p w14:paraId="7588B5A4"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p>
        </w:tc>
        <w:tc>
          <w:tcPr>
            <w:tcW w:w="2130" w:type="dxa"/>
            <w:shd w:val="clear" w:color="auto" w:fill="auto"/>
            <w:vAlign w:val="center"/>
          </w:tcPr>
          <w:p w14:paraId="18AD45A6"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BA57FF">
              <w:rPr>
                <w:rFonts w:ascii="Times New Roman" w:eastAsia="Times New Roman" w:hAnsi="Times New Roman" w:cs="Times New Roman"/>
                <w:b/>
                <w:bCs/>
                <w:color w:val="000000"/>
                <w:sz w:val="16"/>
                <w:szCs w:val="16"/>
              </w:rPr>
              <w:t>Geriatric Medicine services</w:t>
            </w:r>
          </w:p>
          <w:p w14:paraId="4A55A887"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BA57FF">
              <w:rPr>
                <w:rFonts w:ascii="Times New Roman" w:eastAsia="Times New Roman" w:hAnsi="Times New Roman" w:cs="Times New Roman"/>
                <w:b/>
                <w:bCs/>
                <w:color w:val="000000"/>
                <w:sz w:val="16"/>
                <w:szCs w:val="16"/>
              </w:rPr>
              <w:t>(n=13,301)</w:t>
            </w:r>
          </w:p>
        </w:tc>
        <w:tc>
          <w:tcPr>
            <w:tcW w:w="1842" w:type="dxa"/>
            <w:shd w:val="clear" w:color="auto" w:fill="auto"/>
            <w:vAlign w:val="center"/>
          </w:tcPr>
          <w:p w14:paraId="532F17DC"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BA57FF">
              <w:rPr>
                <w:rFonts w:ascii="Times New Roman" w:eastAsia="Times New Roman" w:hAnsi="Times New Roman" w:cs="Times New Roman"/>
                <w:b/>
                <w:bCs/>
                <w:color w:val="000000"/>
                <w:sz w:val="16"/>
                <w:szCs w:val="16"/>
              </w:rPr>
              <w:t>Received rehabilitation</w:t>
            </w:r>
            <w:r w:rsidRPr="00BA57FF">
              <w:rPr>
                <w:rFonts w:ascii="Times New Roman" w:eastAsia="Times New Roman" w:hAnsi="Times New Roman" w:cs="Times New Roman"/>
                <w:color w:val="000000"/>
                <w:sz w:val="16"/>
                <w:szCs w:val="16"/>
                <w:vertAlign w:val="superscript"/>
              </w:rPr>
              <w:t>*</w:t>
            </w:r>
          </w:p>
          <w:p w14:paraId="50B34470"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b/>
                <w:bCs/>
                <w:color w:val="000000"/>
                <w:sz w:val="16"/>
                <w:szCs w:val="16"/>
              </w:rPr>
              <w:t>(n=40,946)</w:t>
            </w:r>
          </w:p>
        </w:tc>
      </w:tr>
      <w:tr w:rsidR="00FF7FF2" w:rsidRPr="00BA57FF" w14:paraId="084E096D"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tcBorders>
              <w:right w:val="single" w:sz="4" w:space="0" w:color="auto"/>
            </w:tcBorders>
            <w:vAlign w:val="center"/>
          </w:tcPr>
          <w:p w14:paraId="4DF65E6E"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SIMD</w:t>
            </w:r>
          </w:p>
        </w:tc>
        <w:tc>
          <w:tcPr>
            <w:tcW w:w="1378" w:type="dxa"/>
            <w:tcBorders>
              <w:left w:val="single" w:sz="4" w:space="0" w:color="auto"/>
            </w:tcBorders>
            <w:vAlign w:val="center"/>
          </w:tcPr>
          <w:p w14:paraId="7F91737B"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970</w:t>
            </w:r>
          </w:p>
          <w:p w14:paraId="0A082781"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w:t>
            </w:r>
          </w:p>
        </w:tc>
        <w:tc>
          <w:tcPr>
            <w:tcW w:w="2130" w:type="dxa"/>
            <w:vAlign w:val="center"/>
          </w:tcPr>
          <w:p w14:paraId="75E0300A"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61</w:t>
            </w:r>
          </w:p>
          <w:p w14:paraId="349FE7F8"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w:t>
            </w:r>
          </w:p>
        </w:tc>
        <w:tc>
          <w:tcPr>
            <w:tcW w:w="1842" w:type="dxa"/>
            <w:vAlign w:val="center"/>
          </w:tcPr>
          <w:p w14:paraId="7592E424"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294</w:t>
            </w:r>
          </w:p>
          <w:p w14:paraId="1F472B1F"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w:t>
            </w:r>
          </w:p>
        </w:tc>
      </w:tr>
      <w:tr w:rsidR="00FF7FF2" w:rsidRPr="00BA57FF" w14:paraId="005FAA26"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tcBorders>
              <w:right w:val="single" w:sz="4" w:space="0" w:color="auto"/>
            </w:tcBorders>
            <w:shd w:val="clear" w:color="auto" w:fill="D0CECE" w:themeFill="background2" w:themeFillShade="E6"/>
            <w:vAlign w:val="center"/>
          </w:tcPr>
          <w:p w14:paraId="34CC40D0"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ED variables</w:t>
            </w:r>
          </w:p>
        </w:tc>
        <w:tc>
          <w:tcPr>
            <w:tcW w:w="5350" w:type="dxa"/>
            <w:gridSpan w:val="3"/>
            <w:tcBorders>
              <w:left w:val="single" w:sz="4" w:space="0" w:color="auto"/>
            </w:tcBorders>
            <w:shd w:val="clear" w:color="auto" w:fill="D0CECE" w:themeFill="background2" w:themeFillShade="E6"/>
            <w:vAlign w:val="center"/>
          </w:tcPr>
          <w:p w14:paraId="1ADF3778"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p>
        </w:tc>
      </w:tr>
      <w:tr w:rsidR="00FF7FF2" w:rsidRPr="00BA57FF" w14:paraId="1BA5D4F3"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tcBorders>
              <w:right w:val="single" w:sz="4" w:space="0" w:color="auto"/>
            </w:tcBorders>
            <w:vAlign w:val="center"/>
          </w:tcPr>
          <w:p w14:paraId="710F2614"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Mode of arrival</w:t>
            </w:r>
          </w:p>
        </w:tc>
        <w:tc>
          <w:tcPr>
            <w:tcW w:w="1378" w:type="dxa"/>
            <w:tcBorders>
              <w:left w:val="single" w:sz="4" w:space="0" w:color="auto"/>
            </w:tcBorders>
            <w:vAlign w:val="center"/>
          </w:tcPr>
          <w:p w14:paraId="6D34C8E5"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6,469</w:t>
            </w:r>
          </w:p>
          <w:p w14:paraId="1D0BFC8B"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w:t>
            </w:r>
          </w:p>
        </w:tc>
        <w:tc>
          <w:tcPr>
            <w:tcW w:w="2130" w:type="dxa"/>
            <w:vAlign w:val="center"/>
          </w:tcPr>
          <w:p w14:paraId="6FE42401"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295</w:t>
            </w:r>
          </w:p>
          <w:p w14:paraId="1E462D75"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w:t>
            </w:r>
          </w:p>
        </w:tc>
        <w:tc>
          <w:tcPr>
            <w:tcW w:w="1842" w:type="dxa"/>
            <w:vAlign w:val="center"/>
          </w:tcPr>
          <w:p w14:paraId="054A94FC"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1,551</w:t>
            </w:r>
          </w:p>
          <w:p w14:paraId="194232DC"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w:t>
            </w:r>
          </w:p>
        </w:tc>
      </w:tr>
      <w:tr w:rsidR="00FF7FF2" w:rsidRPr="00BA57FF" w14:paraId="35AF86A8"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tcBorders>
              <w:right w:val="single" w:sz="4" w:space="0" w:color="auto"/>
            </w:tcBorders>
            <w:shd w:val="clear" w:color="auto" w:fill="auto"/>
            <w:vAlign w:val="center"/>
          </w:tcPr>
          <w:p w14:paraId="43E73C81"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Triage code</w:t>
            </w:r>
          </w:p>
        </w:tc>
        <w:tc>
          <w:tcPr>
            <w:tcW w:w="1378" w:type="dxa"/>
            <w:tcBorders>
              <w:left w:val="single" w:sz="4" w:space="0" w:color="auto"/>
            </w:tcBorders>
            <w:shd w:val="clear" w:color="auto" w:fill="auto"/>
            <w:vAlign w:val="center"/>
          </w:tcPr>
          <w:p w14:paraId="1908EC9E"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5,242</w:t>
            </w:r>
          </w:p>
          <w:p w14:paraId="066A3561"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w:t>
            </w:r>
          </w:p>
        </w:tc>
        <w:tc>
          <w:tcPr>
            <w:tcW w:w="2130" w:type="dxa"/>
            <w:shd w:val="clear" w:color="auto" w:fill="auto"/>
            <w:vAlign w:val="center"/>
          </w:tcPr>
          <w:p w14:paraId="338E84C2"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216</w:t>
            </w:r>
          </w:p>
          <w:p w14:paraId="7D87DAFE"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w:t>
            </w:r>
          </w:p>
        </w:tc>
        <w:tc>
          <w:tcPr>
            <w:tcW w:w="1842" w:type="dxa"/>
            <w:shd w:val="clear" w:color="auto" w:fill="auto"/>
            <w:vAlign w:val="center"/>
          </w:tcPr>
          <w:p w14:paraId="5FE93E47"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1,208</w:t>
            </w:r>
          </w:p>
          <w:p w14:paraId="12071B50"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(3%)</w:t>
            </w:r>
          </w:p>
        </w:tc>
      </w:tr>
      <w:tr w:rsidR="00FF7FF2" w:rsidRPr="00BA57FF" w14:paraId="4E4E4C8F"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D0CECE" w:themeFill="background2" w:themeFillShade="E6"/>
            <w:vAlign w:val="center"/>
          </w:tcPr>
          <w:p w14:paraId="29CDB685"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Nursing assessments</w:t>
            </w:r>
          </w:p>
        </w:tc>
        <w:tc>
          <w:tcPr>
            <w:tcW w:w="5350" w:type="dxa"/>
            <w:gridSpan w:val="3"/>
            <w:shd w:val="clear" w:color="auto" w:fill="D0CECE" w:themeFill="background2" w:themeFillShade="E6"/>
            <w:vAlign w:val="center"/>
          </w:tcPr>
          <w:p w14:paraId="53DFDDD6"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p>
        </w:tc>
      </w:tr>
      <w:tr w:rsidR="00FF7FF2" w:rsidRPr="00BA57FF" w14:paraId="7083CD6F"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2CDBE06B"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4AT Score</w:t>
            </w:r>
          </w:p>
        </w:tc>
        <w:tc>
          <w:tcPr>
            <w:tcW w:w="1378" w:type="dxa"/>
            <w:shd w:val="clear" w:color="auto" w:fill="auto"/>
            <w:vAlign w:val="center"/>
          </w:tcPr>
          <w:p w14:paraId="0A3D33E1"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43,633</w:t>
            </w:r>
          </w:p>
          <w:p w14:paraId="68FBEB65"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(44%)</w:t>
            </w:r>
          </w:p>
        </w:tc>
        <w:tc>
          <w:tcPr>
            <w:tcW w:w="2130" w:type="dxa"/>
            <w:shd w:val="clear" w:color="auto" w:fill="auto"/>
            <w:vAlign w:val="center"/>
          </w:tcPr>
          <w:p w14:paraId="2382656C"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5,160</w:t>
            </w:r>
          </w:p>
          <w:p w14:paraId="5C79B101"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(39%)</w:t>
            </w:r>
          </w:p>
        </w:tc>
        <w:tc>
          <w:tcPr>
            <w:tcW w:w="1842" w:type="dxa"/>
            <w:shd w:val="clear" w:color="auto" w:fill="auto"/>
            <w:vAlign w:val="center"/>
          </w:tcPr>
          <w:p w14:paraId="43886C39"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17,098</w:t>
            </w:r>
          </w:p>
          <w:p w14:paraId="63ACA005"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(42%)</w:t>
            </w:r>
          </w:p>
        </w:tc>
      </w:tr>
      <w:tr w:rsidR="00FF7FF2" w:rsidRPr="00BA57FF" w14:paraId="38B54489"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0B6D1191"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Waterlow Score</w:t>
            </w:r>
          </w:p>
        </w:tc>
        <w:tc>
          <w:tcPr>
            <w:tcW w:w="1378" w:type="dxa"/>
            <w:vAlign w:val="center"/>
          </w:tcPr>
          <w:p w14:paraId="72478D10"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20,314</w:t>
            </w:r>
          </w:p>
          <w:p w14:paraId="3DFB9127"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(21%)</w:t>
            </w:r>
          </w:p>
        </w:tc>
        <w:tc>
          <w:tcPr>
            <w:tcW w:w="2130" w:type="dxa"/>
            <w:vAlign w:val="center"/>
          </w:tcPr>
          <w:p w14:paraId="76FC663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901</w:t>
            </w:r>
          </w:p>
          <w:p w14:paraId="4BE994FC"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w:t>
            </w:r>
          </w:p>
        </w:tc>
        <w:tc>
          <w:tcPr>
            <w:tcW w:w="1842" w:type="dxa"/>
            <w:vAlign w:val="center"/>
          </w:tcPr>
          <w:p w14:paraId="5B055519"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5,086</w:t>
            </w:r>
          </w:p>
          <w:p w14:paraId="769E79D8"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(12%)</w:t>
            </w:r>
          </w:p>
        </w:tc>
      </w:tr>
      <w:tr w:rsidR="00FF7FF2" w:rsidRPr="00BA57FF" w14:paraId="0F29DC54"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1D13195C"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Bathing dependence</w:t>
            </w:r>
          </w:p>
        </w:tc>
        <w:tc>
          <w:tcPr>
            <w:tcW w:w="1378" w:type="dxa"/>
            <w:shd w:val="clear" w:color="auto" w:fill="auto"/>
            <w:vAlign w:val="center"/>
          </w:tcPr>
          <w:p w14:paraId="00C08CE2"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54,885</w:t>
            </w:r>
          </w:p>
          <w:p w14:paraId="75E95EE3"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(56%)</w:t>
            </w:r>
          </w:p>
        </w:tc>
        <w:tc>
          <w:tcPr>
            <w:tcW w:w="2130" w:type="dxa"/>
            <w:shd w:val="clear" w:color="auto" w:fill="auto"/>
            <w:vAlign w:val="center"/>
          </w:tcPr>
          <w:p w14:paraId="14EA31CA"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5,705</w:t>
            </w:r>
          </w:p>
          <w:p w14:paraId="7784D30B"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(43%)</w:t>
            </w:r>
          </w:p>
        </w:tc>
        <w:tc>
          <w:tcPr>
            <w:tcW w:w="1842" w:type="dxa"/>
            <w:shd w:val="clear" w:color="auto" w:fill="auto"/>
            <w:vAlign w:val="center"/>
          </w:tcPr>
          <w:p w14:paraId="3DA143D5"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19,736</w:t>
            </w:r>
          </w:p>
          <w:p w14:paraId="6EB41F83"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bg-BG"/>
              </w:rPr>
            </w:pPr>
            <w:r w:rsidRPr="00BA57FF">
              <w:rPr>
                <w:rFonts w:ascii="Times New Roman" w:eastAsia="Times New Roman" w:hAnsi="Times New Roman" w:cs="Times New Roman"/>
                <w:color w:val="000000"/>
                <w:sz w:val="16"/>
                <w:szCs w:val="16"/>
              </w:rPr>
              <w:t>(48%)</w:t>
            </w:r>
          </w:p>
        </w:tc>
      </w:tr>
      <w:tr w:rsidR="00FF7FF2" w:rsidRPr="00BA57FF" w14:paraId="336644AD"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53F6402E"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Floor-up moving assistance</w:t>
            </w:r>
          </w:p>
        </w:tc>
        <w:tc>
          <w:tcPr>
            <w:tcW w:w="1378" w:type="dxa"/>
            <w:vAlign w:val="center"/>
          </w:tcPr>
          <w:p w14:paraId="2909115C"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54,436</w:t>
            </w:r>
          </w:p>
          <w:p w14:paraId="5BEBB86F"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(55%)</w:t>
            </w:r>
          </w:p>
        </w:tc>
        <w:tc>
          <w:tcPr>
            <w:tcW w:w="2130" w:type="dxa"/>
            <w:vAlign w:val="center"/>
          </w:tcPr>
          <w:p w14:paraId="7D0F552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5,509</w:t>
            </w:r>
          </w:p>
          <w:p w14:paraId="5041FF3F"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(41%)</w:t>
            </w:r>
          </w:p>
        </w:tc>
        <w:tc>
          <w:tcPr>
            <w:tcW w:w="1842" w:type="dxa"/>
            <w:vAlign w:val="center"/>
          </w:tcPr>
          <w:p w14:paraId="0EEA048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lang w:val="bg-BG"/>
              </w:rPr>
              <w:t>19</w:t>
            </w:r>
            <w:r w:rsidRPr="00BA57FF">
              <w:rPr>
                <w:rFonts w:ascii="Times New Roman" w:eastAsia="Times New Roman" w:hAnsi="Times New Roman" w:cs="Times New Roman"/>
                <w:color w:val="000000"/>
                <w:sz w:val="16"/>
                <w:szCs w:val="16"/>
              </w:rPr>
              <w:t>,282</w:t>
            </w:r>
          </w:p>
          <w:p w14:paraId="42BBA2ED"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(47%)</w:t>
            </w:r>
          </w:p>
        </w:tc>
      </w:tr>
      <w:tr w:rsidR="00FF7FF2" w:rsidRPr="00BA57FF" w14:paraId="3E5D15D5"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D0CECE" w:themeFill="background2" w:themeFillShade="E6"/>
            <w:vAlign w:val="center"/>
          </w:tcPr>
          <w:p w14:paraId="75656DDF"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Lab test values</w:t>
            </w:r>
          </w:p>
        </w:tc>
        <w:tc>
          <w:tcPr>
            <w:tcW w:w="5350" w:type="dxa"/>
            <w:gridSpan w:val="3"/>
            <w:shd w:val="clear" w:color="auto" w:fill="D0CECE" w:themeFill="background2" w:themeFillShade="E6"/>
            <w:vAlign w:val="center"/>
          </w:tcPr>
          <w:p w14:paraId="4F34F9B9"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p>
        </w:tc>
      </w:tr>
      <w:tr w:rsidR="00FF7FF2" w:rsidRPr="00BA57FF" w14:paraId="684AFEA4"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141B6E3D"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Albumin (g/L)</w:t>
            </w:r>
          </w:p>
        </w:tc>
        <w:tc>
          <w:tcPr>
            <w:tcW w:w="1378" w:type="dxa"/>
            <w:vAlign w:val="center"/>
          </w:tcPr>
          <w:p w14:paraId="7B60D62D"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26,706</w:t>
            </w:r>
          </w:p>
          <w:p w14:paraId="4D056925"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(27%)</w:t>
            </w:r>
          </w:p>
        </w:tc>
        <w:tc>
          <w:tcPr>
            <w:tcW w:w="2130" w:type="dxa"/>
            <w:vAlign w:val="center"/>
          </w:tcPr>
          <w:p w14:paraId="639F8063"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3,124</w:t>
            </w:r>
          </w:p>
          <w:p w14:paraId="790D4EE5"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(24%)</w:t>
            </w:r>
          </w:p>
        </w:tc>
        <w:tc>
          <w:tcPr>
            <w:tcW w:w="1842" w:type="dxa"/>
            <w:vAlign w:val="center"/>
          </w:tcPr>
          <w:p w14:paraId="0E98ADD7"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11,041</w:t>
            </w:r>
          </w:p>
          <w:p w14:paraId="1251D45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(27%)</w:t>
            </w:r>
          </w:p>
        </w:tc>
      </w:tr>
      <w:tr w:rsidR="00FF7FF2" w:rsidRPr="00BA57FF" w14:paraId="26388545"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2017C3E7"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Bilirubin (umol/L)</w:t>
            </w:r>
          </w:p>
        </w:tc>
        <w:tc>
          <w:tcPr>
            <w:tcW w:w="1378" w:type="dxa"/>
            <w:shd w:val="clear" w:color="auto" w:fill="auto"/>
            <w:vAlign w:val="center"/>
          </w:tcPr>
          <w:p w14:paraId="4AC34517"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7,821</w:t>
            </w:r>
          </w:p>
          <w:p w14:paraId="403E6AD5"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w:t>
            </w:r>
          </w:p>
        </w:tc>
        <w:tc>
          <w:tcPr>
            <w:tcW w:w="2130" w:type="dxa"/>
            <w:shd w:val="clear" w:color="auto" w:fill="auto"/>
            <w:vAlign w:val="center"/>
          </w:tcPr>
          <w:p w14:paraId="3595414D"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1,389</w:t>
            </w:r>
          </w:p>
          <w:p w14:paraId="39F6EB3C"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(10%)</w:t>
            </w:r>
          </w:p>
        </w:tc>
        <w:tc>
          <w:tcPr>
            <w:tcW w:w="1842" w:type="dxa"/>
            <w:shd w:val="clear" w:color="auto" w:fill="auto"/>
            <w:vAlign w:val="center"/>
          </w:tcPr>
          <w:p w14:paraId="50AB227B"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4,276</w:t>
            </w:r>
          </w:p>
          <w:p w14:paraId="50569FAD"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(10%)</w:t>
            </w:r>
          </w:p>
        </w:tc>
      </w:tr>
      <w:tr w:rsidR="00FF7FF2" w:rsidRPr="00BA57FF" w14:paraId="3C8CE60A"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615D5E3D"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Urea (mmol/L)</w:t>
            </w:r>
          </w:p>
        </w:tc>
        <w:tc>
          <w:tcPr>
            <w:tcW w:w="1378" w:type="dxa"/>
            <w:vAlign w:val="center"/>
          </w:tcPr>
          <w:p w14:paraId="55F53083"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9,169</w:t>
            </w:r>
          </w:p>
          <w:p w14:paraId="3A52F013"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(9%)</w:t>
            </w:r>
          </w:p>
        </w:tc>
        <w:tc>
          <w:tcPr>
            <w:tcW w:w="2130" w:type="dxa"/>
            <w:vAlign w:val="center"/>
          </w:tcPr>
          <w:p w14:paraId="1AD0E49E"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1,534</w:t>
            </w:r>
          </w:p>
          <w:p w14:paraId="5ADF4176"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(12%)</w:t>
            </w:r>
          </w:p>
        </w:tc>
        <w:tc>
          <w:tcPr>
            <w:tcW w:w="1842" w:type="dxa"/>
            <w:vAlign w:val="center"/>
          </w:tcPr>
          <w:p w14:paraId="41DF315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4,779</w:t>
            </w:r>
          </w:p>
          <w:p w14:paraId="2A73EE6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(12%)</w:t>
            </w:r>
          </w:p>
        </w:tc>
      </w:tr>
      <w:tr w:rsidR="00FF7FF2" w:rsidRPr="00BA57FF" w14:paraId="34837507"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0461EF91"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Lymphocyte count</w:t>
            </w:r>
          </w:p>
        </w:tc>
        <w:tc>
          <w:tcPr>
            <w:tcW w:w="1378" w:type="dxa"/>
            <w:shd w:val="clear" w:color="auto" w:fill="auto"/>
            <w:vAlign w:val="center"/>
          </w:tcPr>
          <w:p w14:paraId="3C3050AA"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7,430</w:t>
            </w:r>
          </w:p>
          <w:p w14:paraId="24934C12"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w:t>
            </w:r>
          </w:p>
        </w:tc>
        <w:tc>
          <w:tcPr>
            <w:tcW w:w="2130" w:type="dxa"/>
            <w:shd w:val="clear" w:color="auto" w:fill="auto"/>
            <w:vAlign w:val="center"/>
          </w:tcPr>
          <w:p w14:paraId="41DA1EDD"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1,363</w:t>
            </w:r>
          </w:p>
          <w:p w14:paraId="67DED355"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(10%)</w:t>
            </w:r>
          </w:p>
        </w:tc>
        <w:tc>
          <w:tcPr>
            <w:tcW w:w="1842" w:type="dxa"/>
            <w:shd w:val="clear" w:color="auto" w:fill="auto"/>
            <w:vAlign w:val="center"/>
          </w:tcPr>
          <w:p w14:paraId="6A5E55EB"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4,185</w:t>
            </w:r>
          </w:p>
          <w:p w14:paraId="401303BE"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(10%)</w:t>
            </w:r>
          </w:p>
        </w:tc>
      </w:tr>
      <w:tr w:rsidR="00FF7FF2" w:rsidRPr="00BA57FF" w14:paraId="14E9904B"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322D61B0"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Basophil count</w:t>
            </w:r>
          </w:p>
        </w:tc>
        <w:tc>
          <w:tcPr>
            <w:tcW w:w="1378" w:type="dxa"/>
            <w:vAlign w:val="center"/>
          </w:tcPr>
          <w:p w14:paraId="1209761B"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7,632</w:t>
            </w:r>
          </w:p>
          <w:p w14:paraId="1004A32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w:t>
            </w:r>
          </w:p>
        </w:tc>
        <w:tc>
          <w:tcPr>
            <w:tcW w:w="2130" w:type="dxa"/>
            <w:vAlign w:val="center"/>
          </w:tcPr>
          <w:p w14:paraId="1CF3011B"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1,416</w:t>
            </w:r>
          </w:p>
          <w:p w14:paraId="317E33AA"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(11%)</w:t>
            </w:r>
          </w:p>
        </w:tc>
        <w:tc>
          <w:tcPr>
            <w:tcW w:w="1842" w:type="dxa"/>
            <w:vAlign w:val="center"/>
          </w:tcPr>
          <w:p w14:paraId="5190C5D7"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4,305</w:t>
            </w:r>
          </w:p>
          <w:p w14:paraId="3A02B514"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(11%)</w:t>
            </w:r>
          </w:p>
        </w:tc>
      </w:tr>
      <w:tr w:rsidR="00FF7FF2" w:rsidRPr="00BA57FF" w14:paraId="0FD4DFE4"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5F51406C"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Eosinophil count</w:t>
            </w:r>
          </w:p>
        </w:tc>
        <w:tc>
          <w:tcPr>
            <w:tcW w:w="1378" w:type="dxa"/>
            <w:shd w:val="clear" w:color="auto" w:fill="auto"/>
            <w:vAlign w:val="center"/>
          </w:tcPr>
          <w:p w14:paraId="4B214B65"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8,628</w:t>
            </w:r>
          </w:p>
          <w:p w14:paraId="57564B90"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(9%)</w:t>
            </w:r>
          </w:p>
        </w:tc>
        <w:tc>
          <w:tcPr>
            <w:tcW w:w="2130" w:type="dxa"/>
            <w:shd w:val="clear" w:color="auto" w:fill="auto"/>
            <w:vAlign w:val="center"/>
          </w:tcPr>
          <w:p w14:paraId="249DC668"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1,648</w:t>
            </w:r>
          </w:p>
          <w:p w14:paraId="53D13742"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(12%)</w:t>
            </w:r>
          </w:p>
        </w:tc>
        <w:tc>
          <w:tcPr>
            <w:tcW w:w="1842" w:type="dxa"/>
            <w:shd w:val="clear" w:color="auto" w:fill="auto"/>
            <w:vAlign w:val="center"/>
          </w:tcPr>
          <w:p w14:paraId="1C41B0A7"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4,833</w:t>
            </w:r>
          </w:p>
          <w:p w14:paraId="1F22A9B2"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(12%)</w:t>
            </w:r>
          </w:p>
        </w:tc>
      </w:tr>
      <w:tr w:rsidR="00FF7FF2" w:rsidRPr="00BA57FF" w14:paraId="3C3BC6DA"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749DF994"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Neutrophil count</w:t>
            </w:r>
          </w:p>
        </w:tc>
        <w:tc>
          <w:tcPr>
            <w:tcW w:w="1378" w:type="dxa"/>
            <w:vAlign w:val="center"/>
          </w:tcPr>
          <w:p w14:paraId="6B7C951B"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7,429</w:t>
            </w:r>
          </w:p>
          <w:p w14:paraId="25710DD8"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w:t>
            </w:r>
          </w:p>
        </w:tc>
        <w:tc>
          <w:tcPr>
            <w:tcW w:w="2130" w:type="dxa"/>
            <w:vAlign w:val="center"/>
          </w:tcPr>
          <w:p w14:paraId="7D2CD3A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1,362</w:t>
            </w:r>
          </w:p>
          <w:p w14:paraId="3BBFE896"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(10%)</w:t>
            </w:r>
          </w:p>
        </w:tc>
        <w:tc>
          <w:tcPr>
            <w:tcW w:w="1842" w:type="dxa"/>
            <w:vAlign w:val="center"/>
          </w:tcPr>
          <w:p w14:paraId="4C4A8A59"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4,184</w:t>
            </w:r>
          </w:p>
          <w:p w14:paraId="62AA5996"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(10%)</w:t>
            </w:r>
          </w:p>
        </w:tc>
      </w:tr>
      <w:tr w:rsidR="00FF7FF2" w:rsidRPr="00BA57FF" w14:paraId="4EF6A73A"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5C488098"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Erythrocyte Sedimentation Rate (mm/hr)</w:t>
            </w:r>
          </w:p>
        </w:tc>
        <w:tc>
          <w:tcPr>
            <w:tcW w:w="1378" w:type="dxa"/>
            <w:shd w:val="clear" w:color="auto" w:fill="auto"/>
            <w:vAlign w:val="center"/>
          </w:tcPr>
          <w:p w14:paraId="647A3A88"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59,455</w:t>
            </w:r>
          </w:p>
          <w:p w14:paraId="40246227"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(61%)</w:t>
            </w:r>
          </w:p>
        </w:tc>
        <w:tc>
          <w:tcPr>
            <w:tcW w:w="2130" w:type="dxa"/>
            <w:shd w:val="clear" w:color="auto" w:fill="auto"/>
            <w:vAlign w:val="center"/>
          </w:tcPr>
          <w:p w14:paraId="4ED6377A"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7,816</w:t>
            </w:r>
          </w:p>
          <w:p w14:paraId="0B1B1DD6"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(59%)</w:t>
            </w:r>
          </w:p>
        </w:tc>
        <w:tc>
          <w:tcPr>
            <w:tcW w:w="1842" w:type="dxa"/>
            <w:shd w:val="clear" w:color="auto" w:fill="auto"/>
            <w:vAlign w:val="center"/>
          </w:tcPr>
          <w:p w14:paraId="2A545E67"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23,695</w:t>
            </w:r>
          </w:p>
          <w:p w14:paraId="01B67016"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(58%)</w:t>
            </w:r>
          </w:p>
        </w:tc>
      </w:tr>
      <w:tr w:rsidR="00FF7FF2" w:rsidRPr="00BA57FF" w14:paraId="65EC108C"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677A2E7E"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Alkaline Phosphatase (U/L)</w:t>
            </w:r>
          </w:p>
        </w:tc>
        <w:tc>
          <w:tcPr>
            <w:tcW w:w="1378" w:type="dxa"/>
            <w:vAlign w:val="center"/>
          </w:tcPr>
          <w:p w14:paraId="5556811F"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7,853</w:t>
            </w:r>
          </w:p>
          <w:p w14:paraId="72A46AEF"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w:t>
            </w:r>
          </w:p>
        </w:tc>
        <w:tc>
          <w:tcPr>
            <w:tcW w:w="2130" w:type="dxa"/>
            <w:vAlign w:val="center"/>
          </w:tcPr>
          <w:p w14:paraId="28A74983"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1,390</w:t>
            </w:r>
          </w:p>
          <w:p w14:paraId="34BBF5A4"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(11%)</w:t>
            </w:r>
          </w:p>
        </w:tc>
        <w:tc>
          <w:tcPr>
            <w:tcW w:w="1842" w:type="dxa"/>
            <w:vAlign w:val="center"/>
          </w:tcPr>
          <w:p w14:paraId="29CB604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4,288</w:t>
            </w:r>
          </w:p>
          <w:p w14:paraId="7A3888FB"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(11%)</w:t>
            </w:r>
          </w:p>
        </w:tc>
      </w:tr>
      <w:tr w:rsidR="00FF7FF2" w:rsidRPr="00BA57FF" w14:paraId="36882F4E"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2C43C55E"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Alanine Transaminase (U/L)</w:t>
            </w:r>
          </w:p>
        </w:tc>
        <w:tc>
          <w:tcPr>
            <w:tcW w:w="1378" w:type="dxa"/>
            <w:shd w:val="clear" w:color="auto" w:fill="auto"/>
            <w:vAlign w:val="center"/>
          </w:tcPr>
          <w:p w14:paraId="3EF78050"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7,853</w:t>
            </w:r>
          </w:p>
          <w:p w14:paraId="38025CBF"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w:t>
            </w:r>
          </w:p>
        </w:tc>
        <w:tc>
          <w:tcPr>
            <w:tcW w:w="2130" w:type="dxa"/>
            <w:shd w:val="clear" w:color="auto" w:fill="auto"/>
            <w:vAlign w:val="center"/>
          </w:tcPr>
          <w:p w14:paraId="4DACE380"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1,394</w:t>
            </w:r>
          </w:p>
          <w:p w14:paraId="7CA096B7"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(11%)</w:t>
            </w:r>
          </w:p>
        </w:tc>
        <w:tc>
          <w:tcPr>
            <w:tcW w:w="1842" w:type="dxa"/>
            <w:shd w:val="clear" w:color="auto" w:fill="auto"/>
            <w:vAlign w:val="center"/>
          </w:tcPr>
          <w:p w14:paraId="37C2D5EE"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4,290</w:t>
            </w:r>
          </w:p>
          <w:p w14:paraId="4895D138"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(11%)</w:t>
            </w:r>
          </w:p>
        </w:tc>
      </w:tr>
      <w:tr w:rsidR="00FF7FF2" w:rsidRPr="00BA57FF" w14:paraId="02EE2244"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218B94A3"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HS Troponin T (ng/L)</w:t>
            </w:r>
          </w:p>
        </w:tc>
        <w:tc>
          <w:tcPr>
            <w:tcW w:w="1378" w:type="dxa"/>
            <w:vAlign w:val="center"/>
          </w:tcPr>
          <w:p w14:paraId="02D1E7C4"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92,508</w:t>
            </w:r>
          </w:p>
          <w:p w14:paraId="49B506AC"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(94%)</w:t>
            </w:r>
          </w:p>
        </w:tc>
        <w:tc>
          <w:tcPr>
            <w:tcW w:w="2130" w:type="dxa"/>
            <w:vAlign w:val="center"/>
          </w:tcPr>
          <w:p w14:paraId="40CDBE5E"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13,007</w:t>
            </w:r>
          </w:p>
          <w:p w14:paraId="300CEA60"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(98%)</w:t>
            </w:r>
          </w:p>
        </w:tc>
        <w:tc>
          <w:tcPr>
            <w:tcW w:w="1842" w:type="dxa"/>
            <w:vAlign w:val="center"/>
          </w:tcPr>
          <w:p w14:paraId="7A8830A0"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39,569</w:t>
            </w:r>
          </w:p>
          <w:p w14:paraId="55BE5C77"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(97%)</w:t>
            </w:r>
          </w:p>
        </w:tc>
      </w:tr>
      <w:tr w:rsidR="00FF7FF2" w:rsidRPr="00BA57FF" w14:paraId="5C18B460"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04A546CD"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HS Troponin I (ng/L)</w:t>
            </w:r>
          </w:p>
        </w:tc>
        <w:tc>
          <w:tcPr>
            <w:tcW w:w="1378" w:type="dxa"/>
            <w:shd w:val="clear" w:color="auto" w:fill="auto"/>
            <w:vAlign w:val="center"/>
          </w:tcPr>
          <w:p w14:paraId="5399CD83"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76,455</w:t>
            </w:r>
          </w:p>
          <w:p w14:paraId="4E6DFD69"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(78%)</w:t>
            </w:r>
          </w:p>
        </w:tc>
        <w:tc>
          <w:tcPr>
            <w:tcW w:w="2130" w:type="dxa"/>
            <w:shd w:val="clear" w:color="auto" w:fill="auto"/>
            <w:vAlign w:val="center"/>
          </w:tcPr>
          <w:p w14:paraId="6C9F8619"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11,723</w:t>
            </w:r>
          </w:p>
          <w:p w14:paraId="3EE86EEF"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(88%)</w:t>
            </w:r>
          </w:p>
        </w:tc>
        <w:tc>
          <w:tcPr>
            <w:tcW w:w="1842" w:type="dxa"/>
            <w:shd w:val="clear" w:color="auto" w:fill="auto"/>
            <w:vAlign w:val="center"/>
          </w:tcPr>
          <w:p w14:paraId="75F4986B"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34,986</w:t>
            </w:r>
          </w:p>
          <w:p w14:paraId="438839A8"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(85%)</w:t>
            </w:r>
          </w:p>
        </w:tc>
      </w:tr>
      <w:tr w:rsidR="00FF7FF2" w:rsidRPr="00BA57FF" w14:paraId="0A5E6C75"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3ACCB89E"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Creatine Kinase (U/L)</w:t>
            </w:r>
          </w:p>
        </w:tc>
        <w:tc>
          <w:tcPr>
            <w:tcW w:w="1378" w:type="dxa"/>
            <w:vAlign w:val="center"/>
          </w:tcPr>
          <w:p w14:paraId="5AD354E5"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84,524</w:t>
            </w:r>
          </w:p>
          <w:p w14:paraId="786CCAAD"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(86%)</w:t>
            </w:r>
          </w:p>
        </w:tc>
        <w:tc>
          <w:tcPr>
            <w:tcW w:w="2130" w:type="dxa"/>
            <w:vAlign w:val="center"/>
          </w:tcPr>
          <w:p w14:paraId="00A847DC"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10,006</w:t>
            </w:r>
          </w:p>
          <w:p w14:paraId="52D983E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(75%)</w:t>
            </w:r>
          </w:p>
        </w:tc>
        <w:tc>
          <w:tcPr>
            <w:tcW w:w="1842" w:type="dxa"/>
            <w:vAlign w:val="center"/>
          </w:tcPr>
          <w:p w14:paraId="7DA5617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33,392</w:t>
            </w:r>
          </w:p>
          <w:p w14:paraId="4C9850BE"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(82%)</w:t>
            </w:r>
          </w:p>
        </w:tc>
      </w:tr>
      <w:tr w:rsidR="00FF7FF2" w:rsidRPr="00BA57FF" w14:paraId="67194F88"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63737967"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TCO2 (mmol/L)</w:t>
            </w:r>
          </w:p>
        </w:tc>
        <w:tc>
          <w:tcPr>
            <w:tcW w:w="1378" w:type="dxa"/>
            <w:shd w:val="clear" w:color="auto" w:fill="auto"/>
            <w:vAlign w:val="center"/>
          </w:tcPr>
          <w:p w14:paraId="60054766"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15,656</w:t>
            </w:r>
          </w:p>
          <w:p w14:paraId="4590EBDF"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(16%)</w:t>
            </w:r>
          </w:p>
        </w:tc>
        <w:tc>
          <w:tcPr>
            <w:tcW w:w="2130" w:type="dxa"/>
            <w:shd w:val="clear" w:color="auto" w:fill="auto"/>
            <w:vAlign w:val="center"/>
          </w:tcPr>
          <w:p w14:paraId="63B59F5A"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2,261</w:t>
            </w:r>
          </w:p>
          <w:p w14:paraId="49AF3BA0"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(17%)</w:t>
            </w:r>
          </w:p>
        </w:tc>
        <w:tc>
          <w:tcPr>
            <w:tcW w:w="1842" w:type="dxa"/>
            <w:shd w:val="clear" w:color="auto" w:fill="auto"/>
            <w:vAlign w:val="center"/>
          </w:tcPr>
          <w:p w14:paraId="628F5399"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7,039</w:t>
            </w:r>
          </w:p>
          <w:p w14:paraId="2F86F2B1"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(17%)</w:t>
            </w:r>
          </w:p>
        </w:tc>
      </w:tr>
      <w:tr w:rsidR="00FF7FF2" w:rsidRPr="00BA57FF" w14:paraId="18256683"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510D0F70"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C-reactive Protein (mg/L)</w:t>
            </w:r>
          </w:p>
        </w:tc>
        <w:tc>
          <w:tcPr>
            <w:tcW w:w="1378" w:type="dxa"/>
            <w:vAlign w:val="center"/>
          </w:tcPr>
          <w:p w14:paraId="7D161F44"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18,697</w:t>
            </w:r>
          </w:p>
          <w:p w14:paraId="54BA5CE7"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(19%)</w:t>
            </w:r>
          </w:p>
        </w:tc>
        <w:tc>
          <w:tcPr>
            <w:tcW w:w="2130" w:type="dxa"/>
            <w:vAlign w:val="center"/>
          </w:tcPr>
          <w:p w14:paraId="0C8AE4A9"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2,410</w:t>
            </w:r>
          </w:p>
          <w:p w14:paraId="4772D999"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(18%)</w:t>
            </w:r>
          </w:p>
        </w:tc>
        <w:tc>
          <w:tcPr>
            <w:tcW w:w="1842" w:type="dxa"/>
            <w:vAlign w:val="center"/>
          </w:tcPr>
          <w:p w14:paraId="1C1290E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8,429</w:t>
            </w:r>
          </w:p>
          <w:p w14:paraId="0F4D00D3"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(21%)</w:t>
            </w:r>
          </w:p>
        </w:tc>
      </w:tr>
      <w:tr w:rsidR="00FF7FF2" w:rsidRPr="00BA57FF" w14:paraId="59038676" w14:textId="77777777" w:rsidTr="00A4514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150" w:type="dxa"/>
            <w:shd w:val="clear" w:color="auto" w:fill="auto"/>
            <w:vAlign w:val="center"/>
          </w:tcPr>
          <w:p w14:paraId="6DDA6A7B"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Gamma-Glutamyl Transferase (U/L)</w:t>
            </w:r>
          </w:p>
        </w:tc>
        <w:tc>
          <w:tcPr>
            <w:tcW w:w="1378" w:type="dxa"/>
            <w:shd w:val="clear" w:color="auto" w:fill="auto"/>
            <w:vAlign w:val="center"/>
          </w:tcPr>
          <w:p w14:paraId="6F33E80B"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26,532</w:t>
            </w:r>
          </w:p>
          <w:p w14:paraId="3559D579"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(27%)</w:t>
            </w:r>
          </w:p>
        </w:tc>
        <w:tc>
          <w:tcPr>
            <w:tcW w:w="2130" w:type="dxa"/>
            <w:shd w:val="clear" w:color="auto" w:fill="auto"/>
            <w:vAlign w:val="center"/>
          </w:tcPr>
          <w:p w14:paraId="525F56F3"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3,738</w:t>
            </w:r>
          </w:p>
          <w:p w14:paraId="2E9799DF"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(28%)</w:t>
            </w:r>
          </w:p>
        </w:tc>
        <w:tc>
          <w:tcPr>
            <w:tcW w:w="1842" w:type="dxa"/>
            <w:shd w:val="clear" w:color="auto" w:fill="auto"/>
            <w:vAlign w:val="center"/>
          </w:tcPr>
          <w:p w14:paraId="08F6C194"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11,773</w:t>
            </w:r>
          </w:p>
          <w:p w14:paraId="7D6CFBC4" w14:textId="77777777" w:rsidR="00FF7FF2" w:rsidRPr="00BA57FF" w:rsidRDefault="00FF7FF2"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(29%)</w:t>
            </w:r>
          </w:p>
        </w:tc>
      </w:tr>
      <w:tr w:rsidR="00FF7FF2" w:rsidRPr="00BA57FF" w14:paraId="3ED0718E" w14:textId="77777777" w:rsidTr="00A4514D">
        <w:trPr>
          <w:trHeight w:val="306"/>
        </w:trPr>
        <w:tc>
          <w:tcPr>
            <w:cnfStyle w:val="001000000000" w:firstRow="0" w:lastRow="0" w:firstColumn="1" w:lastColumn="0" w:oddVBand="0" w:evenVBand="0" w:oddHBand="0" w:evenHBand="0" w:firstRowFirstColumn="0" w:firstRowLastColumn="0" w:lastRowFirstColumn="0" w:lastRowLastColumn="0"/>
            <w:tcW w:w="3150" w:type="dxa"/>
            <w:vAlign w:val="center"/>
          </w:tcPr>
          <w:p w14:paraId="774A4B3C" w14:textId="77777777" w:rsidR="00FF7FF2" w:rsidRPr="00BA57FF" w:rsidRDefault="00FF7FF2" w:rsidP="00A4514D">
            <w:pPr>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 xml:space="preserve">  Sodium (mmol/L)</w:t>
            </w:r>
          </w:p>
        </w:tc>
        <w:tc>
          <w:tcPr>
            <w:tcW w:w="1378" w:type="dxa"/>
            <w:vAlign w:val="center"/>
          </w:tcPr>
          <w:p w14:paraId="78352BFD"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7,222</w:t>
            </w:r>
          </w:p>
          <w:p w14:paraId="2AE57808"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(7%)</w:t>
            </w:r>
          </w:p>
        </w:tc>
        <w:tc>
          <w:tcPr>
            <w:tcW w:w="2130" w:type="dxa"/>
            <w:vAlign w:val="center"/>
          </w:tcPr>
          <w:p w14:paraId="403A8CC5"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1,330</w:t>
            </w:r>
          </w:p>
          <w:p w14:paraId="21372E72"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(10%)</w:t>
            </w:r>
          </w:p>
        </w:tc>
        <w:tc>
          <w:tcPr>
            <w:tcW w:w="1842" w:type="dxa"/>
            <w:vAlign w:val="center"/>
          </w:tcPr>
          <w:p w14:paraId="5CFD8CD3"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4,093</w:t>
            </w:r>
          </w:p>
          <w:p w14:paraId="06106A73" w14:textId="77777777" w:rsidR="00FF7FF2" w:rsidRPr="00BA57FF" w:rsidRDefault="00FF7FF2"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BA57FF">
              <w:rPr>
                <w:rFonts w:ascii="Times New Roman" w:eastAsia="Times New Roman" w:hAnsi="Times New Roman" w:cs="Times New Roman"/>
                <w:color w:val="000000"/>
                <w:sz w:val="16"/>
                <w:szCs w:val="16"/>
              </w:rPr>
              <w:t>(10%)</w:t>
            </w:r>
          </w:p>
        </w:tc>
      </w:tr>
    </w:tbl>
    <w:p w14:paraId="5DA11BC4" w14:textId="77777777" w:rsidR="00FF7FF2" w:rsidRDefault="00FF7FF2" w:rsidP="00FF7FF2">
      <w:pPr>
        <w:tabs>
          <w:tab w:val="left" w:pos="1560"/>
        </w:tabs>
        <w:spacing w:after="0" w:line="240" w:lineRule="auto"/>
        <w:rPr>
          <w:rFonts w:ascii="Times New Roman" w:hAnsi="Times New Roman" w:cs="Times New Roman"/>
        </w:rPr>
      </w:pPr>
      <w:r>
        <w:rPr>
          <w:rFonts w:ascii="Times New Roman" w:eastAsia="Times New Roman" w:hAnsi="Times New Roman" w:cs="Times New Roman"/>
          <w:color w:val="000000"/>
          <w:vertAlign w:val="superscript"/>
        </w:rPr>
        <w:t xml:space="preserve">            </w:t>
      </w:r>
      <w:r w:rsidRPr="00065153">
        <w:rPr>
          <w:rFonts w:ascii="Times New Roman" w:eastAsia="Times New Roman" w:hAnsi="Times New Roman" w:cs="Times New Roman"/>
          <w:color w:val="000000"/>
          <w:vertAlign w:val="superscript"/>
        </w:rPr>
        <w:t>*</w:t>
      </w:r>
      <w:r>
        <w:rPr>
          <w:rFonts w:ascii="Times New Roman" w:hAnsi="Times New Roman" w:cs="Times New Roman"/>
        </w:rPr>
        <w:t>D</w:t>
      </w:r>
      <w:r w:rsidRPr="00065153">
        <w:rPr>
          <w:rFonts w:ascii="Times New Roman" w:hAnsi="Times New Roman" w:cs="Times New Roman"/>
        </w:rPr>
        <w:t>efined as physiotherapy, occupational therapy or speech and language therapy.</w:t>
      </w:r>
    </w:p>
    <w:p w14:paraId="08B31D7A" w14:textId="77777777" w:rsidR="00FF7FF2" w:rsidRPr="00792EBF" w:rsidRDefault="00FF7FF2" w:rsidP="00FF7FF2">
      <w:pPr>
        <w:tabs>
          <w:tab w:val="left" w:pos="1560"/>
        </w:tabs>
        <w:spacing w:after="0" w:line="240" w:lineRule="auto"/>
        <w:rPr>
          <w:rFonts w:ascii="Times New Roman" w:hAnsi="Times New Roman" w:cs="Times New Roman"/>
          <w:sz w:val="20"/>
          <w:szCs w:val="20"/>
        </w:rPr>
      </w:pPr>
      <w:r>
        <w:rPr>
          <w:rFonts w:ascii="Times New Roman" w:hAnsi="Times New Roman" w:cs="Times New Roman"/>
        </w:rPr>
        <w:t xml:space="preserve">         </w:t>
      </w:r>
      <w:r w:rsidRPr="00792EBF">
        <w:rPr>
          <w:rFonts w:ascii="Times New Roman" w:hAnsi="Times New Roman" w:cs="Times New Roman"/>
        </w:rPr>
        <w:t>SIMD – Scottish Index for Multiple Deprivation.</w:t>
      </w:r>
    </w:p>
    <w:p w14:paraId="47C2592A" w14:textId="5A7E7AAE" w:rsidR="00FF7FF2" w:rsidRDefault="00FF7FF2">
      <w:pPr>
        <w:rPr>
          <w:sz w:val="20"/>
          <w:szCs w:val="20"/>
        </w:rPr>
      </w:pPr>
      <w:r>
        <w:rPr>
          <w:sz w:val="20"/>
          <w:szCs w:val="20"/>
        </w:rPr>
        <w:br w:type="page"/>
      </w:r>
    </w:p>
    <w:p w14:paraId="75103182" w14:textId="77777777" w:rsidR="00714399" w:rsidRDefault="00714399">
      <w:pPr>
        <w:rPr>
          <w:sz w:val="20"/>
          <w:szCs w:val="20"/>
        </w:rPr>
      </w:pPr>
    </w:p>
    <w:p w14:paraId="05E38531" w14:textId="375AB3B7" w:rsidR="00714399" w:rsidRPr="00A34304" w:rsidRDefault="00714399" w:rsidP="007300F9">
      <w:pPr>
        <w:tabs>
          <w:tab w:val="left" w:pos="1560"/>
        </w:tabs>
        <w:spacing w:line="240" w:lineRule="auto"/>
        <w:ind w:left="-284"/>
        <w:jc w:val="both"/>
        <w:rPr>
          <w:rFonts w:ascii="Times New Roman" w:hAnsi="Times New Roman" w:cs="Times New Roman"/>
          <w:i/>
          <w:iCs/>
          <w:sz w:val="24"/>
          <w:szCs w:val="24"/>
          <w:lang w:val="en-GB"/>
        </w:rPr>
      </w:pPr>
      <w:r>
        <w:rPr>
          <w:rFonts w:ascii="Times New Roman" w:hAnsi="Times New Roman" w:cs="Times New Roman"/>
          <w:b/>
          <w:bCs/>
          <w:sz w:val="24"/>
          <w:szCs w:val="24"/>
        </w:rPr>
        <w:t xml:space="preserve">Supplementary Table </w:t>
      </w:r>
      <w:r w:rsidR="003B3754">
        <w:rPr>
          <w:rFonts w:ascii="Times New Roman" w:hAnsi="Times New Roman" w:cs="Times New Roman"/>
          <w:b/>
          <w:bCs/>
          <w:sz w:val="24"/>
          <w:szCs w:val="24"/>
        </w:rPr>
        <w:t>3</w:t>
      </w:r>
      <w:r w:rsidRPr="00A34304">
        <w:rPr>
          <w:rFonts w:ascii="Times New Roman" w:hAnsi="Times New Roman" w:cs="Times New Roman"/>
          <w:b/>
          <w:bCs/>
          <w:sz w:val="24"/>
          <w:szCs w:val="24"/>
        </w:rPr>
        <w:t xml:space="preserve">. Patient characteristics at baseline grouped by </w:t>
      </w:r>
      <w:r>
        <w:rPr>
          <w:rFonts w:ascii="Times New Roman" w:hAnsi="Times New Roman" w:cs="Times New Roman"/>
          <w:b/>
          <w:bCs/>
          <w:sz w:val="24"/>
          <w:szCs w:val="24"/>
        </w:rPr>
        <w:t>in-hospital death</w:t>
      </w:r>
      <w:r w:rsidRPr="00A34304">
        <w:rPr>
          <w:rFonts w:ascii="Times New Roman" w:hAnsi="Times New Roman" w:cs="Times New Roman"/>
          <w:b/>
          <w:bCs/>
          <w:sz w:val="24"/>
          <w:szCs w:val="24"/>
        </w:rPr>
        <w:t>.</w:t>
      </w:r>
      <w:r w:rsidRPr="00A34304">
        <w:rPr>
          <w:rFonts w:ascii="Times New Roman" w:hAnsi="Times New Roman" w:cs="Times New Roman"/>
          <w:sz w:val="24"/>
          <w:szCs w:val="24"/>
        </w:rPr>
        <w:t xml:space="preserve"> Values are displayed in patient counts (%) unless stated otherwise. Statistical testing: One-way analysis of variance (ANOVA) test in numerical data, Chi-squared test in categorical data. SIMD – Scottish Index for Multiple Deprivation, 4AT – 4 A’s Test for delirium screening, MUST – Malnutrition Universal Screening Tool for identifying adults at risk of undernutrition.</w:t>
      </w:r>
    </w:p>
    <w:tbl>
      <w:tblPr>
        <w:tblStyle w:val="ListTable2-Accent1"/>
        <w:tblpPr w:leftFromText="180" w:rightFromText="180" w:vertAnchor="text" w:horzAnchor="margin" w:tblpXSpec="center" w:tblpY="1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3097"/>
        <w:gridCol w:w="1009"/>
        <w:gridCol w:w="2552"/>
        <w:gridCol w:w="2551"/>
        <w:gridCol w:w="709"/>
      </w:tblGrid>
      <w:tr w:rsidR="00714399" w:rsidRPr="00BA1CE0" w14:paraId="153A5BB3" w14:textId="77777777" w:rsidTr="00C7167A">
        <w:trPr>
          <w:cnfStyle w:val="100000000000" w:firstRow="1" w:lastRow="0" w:firstColumn="0" w:lastColumn="0" w:oddVBand="0" w:evenVBand="0" w:oddHBand="0"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3097" w:type="dxa"/>
            <w:vMerge w:val="restart"/>
            <w:vAlign w:val="center"/>
            <w:hideMark/>
          </w:tcPr>
          <w:p w14:paraId="04794F9E" w14:textId="77777777" w:rsidR="00714399" w:rsidRPr="00BA1CE0" w:rsidRDefault="00714399" w:rsidP="00C7167A">
            <w:pPr>
              <w:jc w:val="center"/>
              <w:rPr>
                <w:rFonts w:ascii="Times New Roman" w:eastAsia="Times New Roman" w:hAnsi="Times New Roman" w:cs="Times New Roman"/>
                <w:color w:val="000000"/>
                <w:sz w:val="18"/>
                <w:szCs w:val="18"/>
              </w:rPr>
            </w:pPr>
          </w:p>
        </w:tc>
        <w:tc>
          <w:tcPr>
            <w:tcW w:w="1009" w:type="dxa"/>
            <w:vMerge w:val="restart"/>
            <w:vAlign w:val="center"/>
            <w:hideMark/>
          </w:tcPr>
          <w:p w14:paraId="3CF01752" w14:textId="77777777" w:rsidR="00714399" w:rsidRPr="00BA1CE0" w:rsidRDefault="00714399"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BA1CE0">
              <w:rPr>
                <w:rFonts w:ascii="Times New Roman" w:eastAsia="Times New Roman" w:hAnsi="Times New Roman" w:cs="Times New Roman"/>
                <w:color w:val="000000"/>
                <w:sz w:val="18"/>
                <w:szCs w:val="18"/>
              </w:rPr>
              <w:t>All</w:t>
            </w:r>
          </w:p>
          <w:p w14:paraId="61BB8419" w14:textId="77777777" w:rsidR="00714399" w:rsidRPr="00BA1CE0" w:rsidRDefault="00714399"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(n=</w:t>
            </w:r>
            <w:r>
              <w:rPr>
                <w:rFonts w:ascii="Times New Roman" w:eastAsia="Times New Roman" w:hAnsi="Times New Roman" w:cs="Times New Roman"/>
                <w:color w:val="000000"/>
                <w:sz w:val="18"/>
                <w:szCs w:val="18"/>
              </w:rPr>
              <w:t>98,242</w:t>
            </w:r>
            <w:r w:rsidRPr="00BA1CE0">
              <w:rPr>
                <w:rFonts w:ascii="Times New Roman" w:eastAsia="Times New Roman" w:hAnsi="Times New Roman" w:cs="Times New Roman"/>
                <w:color w:val="000000"/>
                <w:sz w:val="18"/>
                <w:szCs w:val="18"/>
              </w:rPr>
              <w:t>)</w:t>
            </w:r>
          </w:p>
        </w:tc>
        <w:tc>
          <w:tcPr>
            <w:tcW w:w="5103" w:type="dxa"/>
            <w:gridSpan w:val="2"/>
            <w:vAlign w:val="center"/>
          </w:tcPr>
          <w:p w14:paraId="71C78EB7" w14:textId="5EFA3275" w:rsidR="00714399" w:rsidRPr="00BA1CE0" w:rsidRDefault="00714399"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In-hospital death</w:t>
            </w:r>
          </w:p>
        </w:tc>
        <w:tc>
          <w:tcPr>
            <w:tcW w:w="709" w:type="dxa"/>
            <w:vMerge w:val="restart"/>
            <w:vAlign w:val="center"/>
          </w:tcPr>
          <w:p w14:paraId="0FBB084E" w14:textId="77777777" w:rsidR="00714399" w:rsidRPr="00BA1CE0" w:rsidRDefault="00714399"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BA1CE0">
              <w:rPr>
                <w:rFonts w:ascii="Times New Roman" w:eastAsia="Times New Roman" w:hAnsi="Times New Roman" w:cs="Times New Roman"/>
                <w:color w:val="000000"/>
                <w:sz w:val="18"/>
                <w:szCs w:val="18"/>
              </w:rPr>
              <w:t>p</w:t>
            </w:r>
          </w:p>
        </w:tc>
      </w:tr>
      <w:tr w:rsidR="00714399" w:rsidRPr="00BA1CE0" w14:paraId="46D50582" w14:textId="77777777" w:rsidTr="0033617F">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3097" w:type="dxa"/>
            <w:vMerge/>
            <w:tcBorders>
              <w:bottom w:val="single" w:sz="4" w:space="0" w:color="auto"/>
            </w:tcBorders>
            <w:shd w:val="clear" w:color="auto" w:fill="auto"/>
            <w:vAlign w:val="center"/>
          </w:tcPr>
          <w:p w14:paraId="7ADCA0D0" w14:textId="77777777" w:rsidR="00714399" w:rsidRPr="00BA1CE0" w:rsidRDefault="00714399" w:rsidP="00C7167A">
            <w:pPr>
              <w:jc w:val="center"/>
              <w:rPr>
                <w:rFonts w:ascii="Times New Roman" w:eastAsia="Times New Roman" w:hAnsi="Times New Roman" w:cs="Times New Roman"/>
                <w:color w:val="000000"/>
                <w:sz w:val="18"/>
                <w:szCs w:val="18"/>
              </w:rPr>
            </w:pPr>
          </w:p>
        </w:tc>
        <w:tc>
          <w:tcPr>
            <w:tcW w:w="1009" w:type="dxa"/>
            <w:vMerge/>
            <w:shd w:val="clear" w:color="auto" w:fill="auto"/>
            <w:vAlign w:val="center"/>
          </w:tcPr>
          <w:p w14:paraId="7D125401"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52" w:type="dxa"/>
            <w:shd w:val="clear" w:color="auto" w:fill="auto"/>
            <w:vAlign w:val="center"/>
          </w:tcPr>
          <w:p w14:paraId="432DA1B9" w14:textId="13662B77" w:rsidR="00714399" w:rsidRPr="00914691"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Y</w:t>
            </w:r>
          </w:p>
          <w:p w14:paraId="48A21DAF" w14:textId="44FF2AAB" w:rsidR="00714399" w:rsidRPr="00914691"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914691">
              <w:rPr>
                <w:rFonts w:ascii="Times New Roman" w:eastAsia="Times New Roman" w:hAnsi="Times New Roman" w:cs="Times New Roman"/>
                <w:b/>
                <w:bCs/>
                <w:color w:val="000000"/>
                <w:sz w:val="18"/>
                <w:szCs w:val="18"/>
              </w:rPr>
              <w:t>(n=</w:t>
            </w:r>
            <w:r w:rsidR="00A163A0">
              <w:rPr>
                <w:rFonts w:ascii="Times New Roman" w:eastAsia="Times New Roman" w:hAnsi="Times New Roman" w:cs="Times New Roman"/>
                <w:b/>
                <w:bCs/>
                <w:color w:val="000000"/>
                <w:sz w:val="18"/>
                <w:szCs w:val="18"/>
              </w:rPr>
              <w:t>6,093</w:t>
            </w:r>
            <w:r w:rsidRPr="00914691">
              <w:rPr>
                <w:rFonts w:ascii="Times New Roman" w:eastAsia="Times New Roman" w:hAnsi="Times New Roman" w:cs="Times New Roman"/>
                <w:b/>
                <w:bCs/>
                <w:color w:val="000000"/>
                <w:sz w:val="18"/>
                <w:szCs w:val="18"/>
              </w:rPr>
              <w:t>)</w:t>
            </w:r>
          </w:p>
        </w:tc>
        <w:tc>
          <w:tcPr>
            <w:tcW w:w="2551" w:type="dxa"/>
            <w:shd w:val="clear" w:color="auto" w:fill="auto"/>
            <w:vAlign w:val="center"/>
          </w:tcPr>
          <w:p w14:paraId="13ED63DA" w14:textId="77777777" w:rsidR="00714399" w:rsidRPr="00914691"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N</w:t>
            </w:r>
          </w:p>
          <w:p w14:paraId="52E14AD7" w14:textId="61A514BD" w:rsidR="00714399" w:rsidRPr="00914691" w:rsidRDefault="00714399" w:rsidP="0071439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914691">
              <w:rPr>
                <w:rFonts w:ascii="Times New Roman" w:eastAsia="Times New Roman" w:hAnsi="Times New Roman" w:cs="Times New Roman"/>
                <w:b/>
                <w:bCs/>
                <w:color w:val="000000"/>
                <w:sz w:val="18"/>
                <w:szCs w:val="18"/>
              </w:rPr>
              <w:t>(n=</w:t>
            </w:r>
            <w:r w:rsidR="00202EA3">
              <w:rPr>
                <w:rFonts w:ascii="Times New Roman" w:eastAsia="Times New Roman" w:hAnsi="Times New Roman" w:cs="Times New Roman"/>
                <w:b/>
                <w:bCs/>
                <w:color w:val="000000"/>
                <w:sz w:val="18"/>
                <w:szCs w:val="18"/>
              </w:rPr>
              <w:t>92,149</w:t>
            </w:r>
            <w:r w:rsidRPr="00914691">
              <w:rPr>
                <w:rFonts w:ascii="Times New Roman" w:eastAsia="Times New Roman" w:hAnsi="Times New Roman" w:cs="Times New Roman"/>
                <w:b/>
                <w:bCs/>
                <w:color w:val="000000"/>
                <w:sz w:val="18"/>
                <w:szCs w:val="18"/>
              </w:rPr>
              <w:t>)</w:t>
            </w:r>
          </w:p>
        </w:tc>
        <w:tc>
          <w:tcPr>
            <w:tcW w:w="709" w:type="dxa"/>
            <w:vMerge/>
            <w:shd w:val="clear" w:color="auto" w:fill="auto"/>
            <w:vAlign w:val="center"/>
          </w:tcPr>
          <w:p w14:paraId="2800EEC7"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714399" w:rsidRPr="00BA1CE0" w14:paraId="6C86B1C5" w14:textId="77777777" w:rsidTr="0033617F">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7541356C" w14:textId="77777777"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Age (m</w:t>
            </w:r>
            <w:r>
              <w:rPr>
                <w:rFonts w:ascii="Times New Roman" w:eastAsia="Times New Roman" w:hAnsi="Times New Roman" w:cs="Times New Roman"/>
                <w:color w:val="000000"/>
                <w:sz w:val="18"/>
                <w:szCs w:val="18"/>
              </w:rPr>
              <w:t>ean, SD</w:t>
            </w:r>
            <w:r w:rsidRPr="00BA1CE0">
              <w:rPr>
                <w:rFonts w:ascii="Times New Roman" w:eastAsia="Times New Roman" w:hAnsi="Times New Roman" w:cs="Times New Roman"/>
                <w:color w:val="000000"/>
                <w:sz w:val="18"/>
                <w:szCs w:val="18"/>
              </w:rPr>
              <w:t>)</w:t>
            </w:r>
          </w:p>
        </w:tc>
        <w:tc>
          <w:tcPr>
            <w:tcW w:w="1009" w:type="dxa"/>
            <w:tcBorders>
              <w:left w:val="single" w:sz="4" w:space="0" w:color="auto"/>
            </w:tcBorders>
            <w:vAlign w:val="center"/>
          </w:tcPr>
          <w:p w14:paraId="61AB7156"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m:oMath>
              <m: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12</w:t>
            </w:r>
          </w:p>
        </w:tc>
        <w:tc>
          <w:tcPr>
            <w:tcW w:w="2552" w:type="dxa"/>
            <w:tcBorders>
              <w:left w:val="single" w:sz="4" w:space="0" w:color="auto"/>
            </w:tcBorders>
            <w:vAlign w:val="center"/>
          </w:tcPr>
          <w:p w14:paraId="0927C8E3" w14:textId="59FF00C5" w:rsidR="00714399" w:rsidRPr="00BA1CE0" w:rsidRDefault="00A163A0"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w:t>
            </w:r>
            <w:r w:rsidR="00714399">
              <w:rPr>
                <w:rFonts w:ascii="Times New Roman" w:eastAsia="Times New Roman" w:hAnsi="Times New Roman" w:cs="Times New Roman"/>
                <w:color w:val="000000"/>
                <w:sz w:val="18"/>
                <w:szCs w:val="18"/>
              </w:rPr>
              <w:t>8</w:t>
            </w:r>
            <m:oMath>
              <m:r>
                <w:rPr>
                  <w:rFonts w:ascii="Cambria Math" w:eastAsia="Times New Roman" w:hAnsi="Cambria Math" w:cs="Times New Roman"/>
                  <w:color w:val="000000"/>
                  <w:sz w:val="18"/>
                  <w:szCs w:val="18"/>
                </w:rPr>
                <m:t>±</m:t>
              </m:r>
            </m:oMath>
            <w:r w:rsidR="00714399">
              <w:rPr>
                <w:rFonts w:ascii="Times New Roman" w:eastAsia="Times New Roman" w:hAnsi="Times New Roman" w:cs="Times New Roman"/>
                <w:color w:val="000000"/>
                <w:sz w:val="18"/>
                <w:szCs w:val="18"/>
              </w:rPr>
              <w:t>1</w:t>
            </w:r>
            <w:r>
              <w:rPr>
                <w:rFonts w:ascii="Times New Roman" w:eastAsia="Times New Roman" w:hAnsi="Times New Roman" w:cs="Times New Roman"/>
                <w:color w:val="000000"/>
                <w:sz w:val="18"/>
                <w:szCs w:val="18"/>
              </w:rPr>
              <w:t>1</w:t>
            </w:r>
          </w:p>
        </w:tc>
        <w:tc>
          <w:tcPr>
            <w:tcW w:w="2551" w:type="dxa"/>
            <w:vAlign w:val="center"/>
          </w:tcPr>
          <w:p w14:paraId="773146EF" w14:textId="6E48B9B3" w:rsidR="00714399" w:rsidRPr="00BA1CE0" w:rsidRDefault="00202EA3" w:rsidP="0071439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71</w:t>
            </w:r>
            <m:oMath>
              <m:r>
                <w:rPr>
                  <w:rFonts w:ascii="Cambria Math" w:eastAsia="Times New Roman" w:hAnsi="Cambria Math" w:cs="Times New Roman"/>
                  <w:color w:val="000000"/>
                  <w:sz w:val="18"/>
                  <w:szCs w:val="18"/>
                </w:rPr>
                <m:t>±</m:t>
              </m:r>
            </m:oMath>
            <w:r w:rsidR="00714399">
              <w:rPr>
                <w:rFonts w:ascii="Times New Roman" w:eastAsia="Times New Roman" w:hAnsi="Times New Roman" w:cs="Times New Roman"/>
                <w:color w:val="000000"/>
                <w:sz w:val="18"/>
                <w:szCs w:val="18"/>
              </w:rPr>
              <w:t>12</w:t>
            </w:r>
          </w:p>
        </w:tc>
        <w:tc>
          <w:tcPr>
            <w:tcW w:w="709" w:type="dxa"/>
            <w:vAlign w:val="center"/>
          </w:tcPr>
          <w:p w14:paraId="387B4805"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14399" w:rsidRPr="00BA1CE0" w14:paraId="2CF9A1B0" w14:textId="77777777" w:rsidTr="0033617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065EB720" w14:textId="77777777" w:rsidR="00714399" w:rsidRPr="00BA1CE0" w:rsidRDefault="00714399"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Women</w:t>
            </w:r>
          </w:p>
        </w:tc>
        <w:tc>
          <w:tcPr>
            <w:tcW w:w="1009" w:type="dxa"/>
            <w:tcBorders>
              <w:left w:val="single" w:sz="4" w:space="0" w:color="auto"/>
            </w:tcBorders>
            <w:shd w:val="clear" w:color="auto" w:fill="auto"/>
            <w:vAlign w:val="center"/>
          </w:tcPr>
          <w:p w14:paraId="7AA3F11B"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50,214</w:t>
            </w:r>
            <w:r w:rsidRPr="00BA1CE0">
              <w:rPr>
                <w:rFonts w:ascii="Times New Roman" w:eastAsia="Times New Roman" w:hAnsi="Times New Roman" w:cs="Times New Roman"/>
                <w:color w:val="000000"/>
                <w:sz w:val="18"/>
                <w:szCs w:val="18"/>
              </w:rPr>
              <w:t xml:space="preserve"> (5</w:t>
            </w:r>
            <w:r>
              <w:rPr>
                <w:rFonts w:ascii="Times New Roman" w:eastAsia="Times New Roman" w:hAnsi="Times New Roman" w:cs="Times New Roman"/>
                <w:color w:val="000000"/>
                <w:sz w:val="18"/>
                <w:szCs w:val="18"/>
              </w:rPr>
              <w:t>1</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7E6598A2" w14:textId="28F8E3D3" w:rsidR="00714399" w:rsidRDefault="00A163A0"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3,017</w:t>
            </w:r>
          </w:p>
          <w:p w14:paraId="1A9D7A90" w14:textId="5982E773"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sidR="00A163A0">
              <w:rPr>
                <w:rFonts w:ascii="Times New Roman" w:eastAsia="Times New Roman" w:hAnsi="Times New Roman" w:cs="Times New Roman"/>
                <w:color w:val="000000"/>
                <w:sz w:val="18"/>
                <w:szCs w:val="18"/>
              </w:rPr>
              <w:t>49</w:t>
            </w:r>
            <w:r w:rsidRPr="00BA1CE0">
              <w:rPr>
                <w:rFonts w:ascii="Times New Roman" w:eastAsia="Times New Roman" w:hAnsi="Times New Roman" w:cs="Times New Roman"/>
                <w:color w:val="000000"/>
                <w:sz w:val="18"/>
                <w:szCs w:val="18"/>
              </w:rPr>
              <w:t>%)</w:t>
            </w:r>
          </w:p>
        </w:tc>
        <w:tc>
          <w:tcPr>
            <w:tcW w:w="2551" w:type="dxa"/>
            <w:shd w:val="clear" w:color="auto" w:fill="auto"/>
            <w:vAlign w:val="center"/>
          </w:tcPr>
          <w:p w14:paraId="0F4774B0" w14:textId="2144BC04" w:rsidR="00714399" w:rsidRDefault="00D45F0A"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47,197</w:t>
            </w:r>
          </w:p>
          <w:p w14:paraId="01734D49" w14:textId="5CE5284C" w:rsidR="00714399" w:rsidRPr="00BA1CE0" w:rsidRDefault="00714399" w:rsidP="0071439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sidR="00D45F0A">
              <w:rPr>
                <w:rFonts w:ascii="Times New Roman" w:eastAsia="Times New Roman" w:hAnsi="Times New Roman" w:cs="Times New Roman"/>
                <w:color w:val="000000"/>
                <w:sz w:val="18"/>
                <w:szCs w:val="18"/>
              </w:rPr>
              <w:t>51</w:t>
            </w:r>
            <w:r w:rsidRPr="00BA1CE0">
              <w:rPr>
                <w:rFonts w:ascii="Times New Roman" w:eastAsia="Times New Roman" w:hAnsi="Times New Roman" w:cs="Times New Roman"/>
                <w:color w:val="000000"/>
                <w:sz w:val="18"/>
                <w:szCs w:val="18"/>
              </w:rPr>
              <w:t>%)</w:t>
            </w:r>
          </w:p>
        </w:tc>
        <w:tc>
          <w:tcPr>
            <w:tcW w:w="709" w:type="dxa"/>
            <w:shd w:val="clear" w:color="auto" w:fill="auto"/>
            <w:vAlign w:val="center"/>
          </w:tcPr>
          <w:p w14:paraId="3F68A7C9" w14:textId="500F2660" w:rsidR="00714399" w:rsidRPr="00BA1CE0" w:rsidRDefault="003F2D2B"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0.01</w:t>
            </w:r>
          </w:p>
        </w:tc>
      </w:tr>
      <w:tr w:rsidR="00714399" w:rsidRPr="00BA1CE0" w14:paraId="0AF70281"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D0CECE" w:themeFill="background2" w:themeFillShade="E6"/>
            <w:vAlign w:val="center"/>
          </w:tcPr>
          <w:p w14:paraId="7FBCAFCE" w14:textId="77777777"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SIMD in quintiles</w:t>
            </w:r>
          </w:p>
        </w:tc>
        <w:tc>
          <w:tcPr>
            <w:tcW w:w="6112" w:type="dxa"/>
            <w:gridSpan w:val="3"/>
            <w:tcBorders>
              <w:left w:val="single" w:sz="4" w:space="0" w:color="auto"/>
            </w:tcBorders>
            <w:shd w:val="clear" w:color="auto" w:fill="D0CECE" w:themeFill="background2" w:themeFillShade="E6"/>
            <w:vAlign w:val="center"/>
          </w:tcPr>
          <w:p w14:paraId="04B16DFF"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709" w:type="dxa"/>
            <w:vAlign w:val="center"/>
          </w:tcPr>
          <w:p w14:paraId="25D5825D" w14:textId="0069C7FB" w:rsidR="00714399" w:rsidRPr="00BA1CE0" w:rsidRDefault="003F2D2B"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0.16</w:t>
            </w:r>
          </w:p>
        </w:tc>
      </w:tr>
      <w:tr w:rsidR="00714399" w:rsidRPr="00BA1CE0" w14:paraId="0039B5B8" w14:textId="77777777" w:rsidTr="0033617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4127C4BD" w14:textId="77777777"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1 (most deprived)</w:t>
            </w:r>
          </w:p>
        </w:tc>
        <w:tc>
          <w:tcPr>
            <w:tcW w:w="1009" w:type="dxa"/>
            <w:tcBorders>
              <w:left w:val="single" w:sz="4" w:space="0" w:color="auto"/>
            </w:tcBorders>
            <w:shd w:val="clear" w:color="auto" w:fill="auto"/>
            <w:vAlign w:val="center"/>
          </w:tcPr>
          <w:p w14:paraId="2DB35124"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15,735</w:t>
            </w: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16</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533C9AAF" w14:textId="0DB6F03A" w:rsidR="00714399" w:rsidRDefault="00EF7A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924</w:t>
            </w:r>
          </w:p>
          <w:p w14:paraId="570705C9" w14:textId="01E2386D"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EF7AA2">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2551" w:type="dxa"/>
            <w:shd w:val="clear" w:color="auto" w:fill="auto"/>
            <w:vAlign w:val="center"/>
          </w:tcPr>
          <w:p w14:paraId="1CA64BC9" w14:textId="329BC8A6" w:rsidR="00714399" w:rsidRDefault="00D45F0A"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14,811</w:t>
            </w:r>
          </w:p>
          <w:p w14:paraId="35F782F8" w14:textId="4EA1ADB7" w:rsidR="00714399" w:rsidRPr="00BA1CE0" w:rsidRDefault="00714399" w:rsidP="0071439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p>
        </w:tc>
        <w:tc>
          <w:tcPr>
            <w:tcW w:w="709" w:type="dxa"/>
            <w:shd w:val="clear" w:color="auto" w:fill="auto"/>
            <w:vAlign w:val="center"/>
          </w:tcPr>
          <w:p w14:paraId="73683803" w14:textId="77777777" w:rsidR="00714399" w:rsidRPr="00BA1CE0" w:rsidRDefault="00714399" w:rsidP="00C7167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714399" w:rsidRPr="00BA1CE0" w14:paraId="292FA5DA" w14:textId="77777777" w:rsidTr="0033617F">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40FCF33D" w14:textId="77777777"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2</w:t>
            </w:r>
            <w:r>
              <w:rPr>
                <w:rFonts w:ascii="Times New Roman" w:eastAsia="Times New Roman" w:hAnsi="Times New Roman" w:cs="Times New Roman"/>
                <w:color w:val="000000"/>
                <w:sz w:val="18"/>
                <w:szCs w:val="18"/>
              </w:rPr>
              <w:t>-4</w:t>
            </w:r>
          </w:p>
        </w:tc>
        <w:tc>
          <w:tcPr>
            <w:tcW w:w="1009" w:type="dxa"/>
            <w:tcBorders>
              <w:left w:val="single" w:sz="4" w:space="0" w:color="auto"/>
            </w:tcBorders>
            <w:vAlign w:val="center"/>
          </w:tcPr>
          <w:p w14:paraId="430C491F"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57,608</w:t>
            </w: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59</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vAlign w:val="center"/>
          </w:tcPr>
          <w:p w14:paraId="495E09F2" w14:textId="5B0D8AE7" w:rsidR="00714399" w:rsidRDefault="00EF7A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3,597</w:t>
            </w:r>
          </w:p>
          <w:p w14:paraId="37B06108"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59</w:t>
            </w:r>
            <w:r w:rsidRPr="00BA1CE0">
              <w:rPr>
                <w:rFonts w:ascii="Times New Roman" w:eastAsia="Times New Roman" w:hAnsi="Times New Roman" w:cs="Times New Roman"/>
                <w:color w:val="000000"/>
                <w:sz w:val="18"/>
                <w:szCs w:val="18"/>
              </w:rPr>
              <w:t>%)</w:t>
            </w:r>
          </w:p>
        </w:tc>
        <w:tc>
          <w:tcPr>
            <w:tcW w:w="2551" w:type="dxa"/>
            <w:vAlign w:val="center"/>
          </w:tcPr>
          <w:p w14:paraId="5EC80F1D" w14:textId="1F7FAC02" w:rsidR="00714399" w:rsidRDefault="00D45F0A" w:rsidP="0071439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54,011</w:t>
            </w:r>
          </w:p>
          <w:p w14:paraId="64F94D01" w14:textId="274A0C56" w:rsidR="00714399" w:rsidRPr="00BA1CE0" w:rsidRDefault="00714399" w:rsidP="0071439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59</w:t>
            </w:r>
            <w:r w:rsidRPr="00BA1CE0">
              <w:rPr>
                <w:rFonts w:ascii="Times New Roman" w:eastAsia="Times New Roman" w:hAnsi="Times New Roman" w:cs="Times New Roman"/>
                <w:color w:val="000000"/>
                <w:sz w:val="18"/>
                <w:szCs w:val="18"/>
              </w:rPr>
              <w:t>%)</w:t>
            </w:r>
          </w:p>
        </w:tc>
        <w:tc>
          <w:tcPr>
            <w:tcW w:w="709" w:type="dxa"/>
            <w:vAlign w:val="center"/>
          </w:tcPr>
          <w:p w14:paraId="4B0C1287"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r>
      <w:tr w:rsidR="00714399" w:rsidRPr="00BA1CE0" w14:paraId="497D7EEC" w14:textId="77777777" w:rsidTr="0033617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23FA69C0" w14:textId="77777777"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5 (least deprived)</w:t>
            </w:r>
          </w:p>
        </w:tc>
        <w:tc>
          <w:tcPr>
            <w:tcW w:w="1009" w:type="dxa"/>
            <w:tcBorders>
              <w:left w:val="single" w:sz="4" w:space="0" w:color="auto"/>
            </w:tcBorders>
            <w:shd w:val="clear" w:color="auto" w:fill="auto"/>
            <w:vAlign w:val="center"/>
          </w:tcPr>
          <w:p w14:paraId="58B79E26"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24,899</w:t>
            </w:r>
            <w:r w:rsidRPr="00BA1CE0">
              <w:rPr>
                <w:rFonts w:ascii="Times New Roman" w:eastAsia="Times New Roman" w:hAnsi="Times New Roman" w:cs="Times New Roman"/>
                <w:color w:val="000000"/>
                <w:sz w:val="18"/>
                <w:szCs w:val="18"/>
              </w:rPr>
              <w:t xml:space="preserve"> (2</w:t>
            </w:r>
            <w:r>
              <w:rPr>
                <w:rFonts w:ascii="Times New Roman" w:eastAsia="Times New Roman" w:hAnsi="Times New Roman" w:cs="Times New Roman"/>
                <w:color w:val="000000"/>
                <w:sz w:val="18"/>
                <w:szCs w:val="18"/>
              </w:rPr>
              <w:t>5</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173B08E0" w14:textId="023C5172" w:rsidR="00714399" w:rsidRDefault="00EF7A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1,572</w:t>
            </w:r>
          </w:p>
          <w:p w14:paraId="4ED03086" w14:textId="18A85FB4"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(2</w:t>
            </w:r>
            <w:r w:rsidR="00EF7AA2">
              <w:rPr>
                <w:rFonts w:ascii="Times New Roman" w:eastAsia="Times New Roman" w:hAnsi="Times New Roman" w:cs="Times New Roman"/>
                <w:color w:val="000000"/>
                <w:sz w:val="18"/>
                <w:szCs w:val="18"/>
              </w:rPr>
              <w:t>6</w:t>
            </w:r>
            <w:r w:rsidRPr="00BA1CE0">
              <w:rPr>
                <w:rFonts w:ascii="Times New Roman" w:eastAsia="Times New Roman" w:hAnsi="Times New Roman" w:cs="Times New Roman"/>
                <w:color w:val="000000"/>
                <w:sz w:val="18"/>
                <w:szCs w:val="18"/>
              </w:rPr>
              <w:t>%)</w:t>
            </w:r>
          </w:p>
        </w:tc>
        <w:tc>
          <w:tcPr>
            <w:tcW w:w="2551" w:type="dxa"/>
            <w:shd w:val="clear" w:color="auto" w:fill="auto"/>
            <w:vAlign w:val="center"/>
          </w:tcPr>
          <w:p w14:paraId="21B22B44" w14:textId="4BC61DE2" w:rsidR="00714399" w:rsidRDefault="00D45F0A"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23,327</w:t>
            </w:r>
          </w:p>
          <w:p w14:paraId="3AA74F83" w14:textId="1154B762" w:rsidR="00714399" w:rsidRPr="00BA1CE0" w:rsidRDefault="00714399" w:rsidP="0071439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(2</w:t>
            </w:r>
            <w:r>
              <w:rPr>
                <w:rFonts w:ascii="Times New Roman" w:eastAsia="Times New Roman" w:hAnsi="Times New Roman" w:cs="Times New Roman"/>
                <w:color w:val="000000"/>
                <w:sz w:val="18"/>
                <w:szCs w:val="18"/>
              </w:rPr>
              <w:t>5</w:t>
            </w:r>
            <w:r w:rsidRPr="00BA1CE0">
              <w:rPr>
                <w:rFonts w:ascii="Times New Roman" w:eastAsia="Times New Roman" w:hAnsi="Times New Roman" w:cs="Times New Roman"/>
                <w:color w:val="000000"/>
                <w:sz w:val="18"/>
                <w:szCs w:val="18"/>
              </w:rPr>
              <w:t>%)</w:t>
            </w:r>
          </w:p>
        </w:tc>
        <w:tc>
          <w:tcPr>
            <w:tcW w:w="709" w:type="dxa"/>
            <w:shd w:val="clear" w:color="auto" w:fill="auto"/>
            <w:vAlign w:val="center"/>
          </w:tcPr>
          <w:p w14:paraId="3FA21E9F"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714399" w:rsidRPr="00BA1CE0" w14:paraId="3298F5B8"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D0CECE" w:themeFill="background2" w:themeFillShade="E6"/>
            <w:vAlign w:val="center"/>
          </w:tcPr>
          <w:p w14:paraId="6E7AF04F" w14:textId="0FD87C58"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Medical condition history</w:t>
            </w:r>
          </w:p>
        </w:tc>
        <w:tc>
          <w:tcPr>
            <w:tcW w:w="6821" w:type="dxa"/>
            <w:gridSpan w:val="4"/>
            <w:tcBorders>
              <w:left w:val="single" w:sz="4" w:space="0" w:color="auto"/>
            </w:tcBorders>
            <w:shd w:val="clear" w:color="auto" w:fill="D0CECE" w:themeFill="background2" w:themeFillShade="E6"/>
            <w:vAlign w:val="center"/>
          </w:tcPr>
          <w:p w14:paraId="7D61F8F6"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r>
      <w:tr w:rsidR="00714399" w:rsidRPr="00BA1CE0" w14:paraId="1FA94EEA" w14:textId="77777777" w:rsidTr="0033617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31177387" w14:textId="04293065"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sidR="00011A8D">
              <w:rPr>
                <w:rFonts w:ascii="Times New Roman" w:eastAsia="Times New Roman" w:hAnsi="Times New Roman" w:cs="Times New Roman"/>
                <w:color w:val="000000"/>
                <w:sz w:val="18"/>
                <w:szCs w:val="18"/>
              </w:rPr>
              <w:t># Long-term conditions (median, IQR)</w:t>
            </w:r>
          </w:p>
        </w:tc>
        <w:tc>
          <w:tcPr>
            <w:tcW w:w="1009" w:type="dxa"/>
            <w:tcBorders>
              <w:left w:val="single" w:sz="4" w:space="0" w:color="auto"/>
            </w:tcBorders>
            <w:shd w:val="clear" w:color="auto" w:fill="auto"/>
            <w:vAlign w:val="center"/>
          </w:tcPr>
          <w:p w14:paraId="56BD7C61" w14:textId="77777777" w:rsidR="00714399" w:rsidRDefault="0009446F"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p w14:paraId="073921C0" w14:textId="040FC00C" w:rsidR="0009446F" w:rsidRPr="00BA1CE0" w:rsidRDefault="0009446F"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 5]</w:t>
            </w:r>
          </w:p>
        </w:tc>
        <w:tc>
          <w:tcPr>
            <w:tcW w:w="2552" w:type="dxa"/>
            <w:tcBorders>
              <w:left w:val="single" w:sz="4" w:space="0" w:color="auto"/>
            </w:tcBorders>
            <w:shd w:val="clear" w:color="auto" w:fill="auto"/>
            <w:vAlign w:val="center"/>
          </w:tcPr>
          <w:p w14:paraId="486CF48B" w14:textId="77777777" w:rsidR="0009446F" w:rsidRDefault="0009446F"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p w14:paraId="1BFAC239" w14:textId="2D03AE79" w:rsidR="0009446F" w:rsidRPr="00BA1CE0" w:rsidRDefault="0009446F"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 6]</w:t>
            </w:r>
          </w:p>
        </w:tc>
        <w:tc>
          <w:tcPr>
            <w:tcW w:w="2551" w:type="dxa"/>
            <w:shd w:val="clear" w:color="auto" w:fill="auto"/>
            <w:vAlign w:val="center"/>
          </w:tcPr>
          <w:p w14:paraId="3AF0FAA1" w14:textId="77777777" w:rsidR="0009446F" w:rsidRDefault="0009446F" w:rsidP="0009446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p w14:paraId="7A59D68F" w14:textId="49CBD864" w:rsidR="00714399" w:rsidRPr="00BA1CE0" w:rsidRDefault="0009446F" w:rsidP="0009446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 5]</w:t>
            </w:r>
          </w:p>
        </w:tc>
        <w:tc>
          <w:tcPr>
            <w:tcW w:w="709" w:type="dxa"/>
            <w:shd w:val="clear" w:color="auto" w:fill="auto"/>
            <w:vAlign w:val="center"/>
          </w:tcPr>
          <w:p w14:paraId="638926FB"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14399" w:rsidRPr="00BA1CE0" w14:paraId="704CBA8F" w14:textId="77777777" w:rsidTr="0033617F">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3D4537C8" w14:textId="3F81669D"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sidR="00EC147E">
              <w:rPr>
                <w:rFonts w:ascii="Times New Roman" w:eastAsia="Times New Roman" w:hAnsi="Times New Roman" w:cs="Times New Roman"/>
                <w:color w:val="000000"/>
                <w:sz w:val="18"/>
                <w:szCs w:val="18"/>
              </w:rPr>
              <w:t>Simple M</w:t>
            </w:r>
            <w:r w:rsidR="00D13F2A">
              <w:rPr>
                <w:rFonts w:ascii="Times New Roman" w:eastAsia="Times New Roman" w:hAnsi="Times New Roman" w:cs="Times New Roman"/>
                <w:color w:val="000000"/>
                <w:sz w:val="18"/>
                <w:szCs w:val="18"/>
              </w:rPr>
              <w:t xml:space="preserve">ultimorbidity </w:t>
            </w:r>
            <w:r w:rsidR="00D13F2A" w:rsidRPr="00D13F2A">
              <w:rPr>
                <w:rFonts w:ascii="Times New Roman" w:eastAsia="Times New Roman" w:hAnsi="Times New Roman" w:cs="Times New Roman"/>
                <w:color w:val="000000"/>
                <w:sz w:val="18"/>
                <w:szCs w:val="18"/>
              </w:rPr>
              <w:t>(</w:t>
            </w:r>
            <m:oMath>
              <m:r>
                <m:rPr>
                  <m:sty m:val="bi"/>
                </m:rPr>
                <w:rPr>
                  <w:rFonts w:ascii="Cambria Math" w:eastAsia="Times New Roman" w:hAnsi="Cambria Math" w:cs="Times New Roman"/>
                  <w:color w:val="000000"/>
                  <w:sz w:val="18"/>
                  <w:szCs w:val="18"/>
                </w:rPr>
                <m:t>≥</m:t>
              </m:r>
            </m:oMath>
            <w:r w:rsidR="00D13F2A" w:rsidRPr="00D13F2A">
              <w:rPr>
                <w:rFonts w:ascii="Times New Roman" w:eastAsia="Times New Roman" w:hAnsi="Times New Roman" w:cs="Times New Roman"/>
                <w:color w:val="000000"/>
                <w:sz w:val="18"/>
                <w:szCs w:val="18"/>
              </w:rPr>
              <w:t>2 conditions)</w:t>
            </w:r>
          </w:p>
        </w:tc>
        <w:tc>
          <w:tcPr>
            <w:tcW w:w="1009" w:type="dxa"/>
            <w:tcBorders>
              <w:left w:val="single" w:sz="4" w:space="0" w:color="auto"/>
            </w:tcBorders>
            <w:vAlign w:val="center"/>
          </w:tcPr>
          <w:p w14:paraId="2379C628" w14:textId="16DBAFC3" w:rsidR="00714399" w:rsidRDefault="005E40A0"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33,534</w:t>
            </w:r>
          </w:p>
          <w:p w14:paraId="11B39F7C" w14:textId="488A4A9E"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5E40A0">
              <w:rPr>
                <w:rFonts w:ascii="Times New Roman" w:eastAsia="Times New Roman" w:hAnsi="Times New Roman" w:cs="Times New Roman"/>
                <w:color w:val="000000"/>
                <w:sz w:val="18"/>
                <w:szCs w:val="18"/>
              </w:rPr>
              <w:t>34</w:t>
            </w:r>
            <w:r>
              <w:rPr>
                <w:rFonts w:ascii="Times New Roman" w:eastAsia="Times New Roman" w:hAnsi="Times New Roman" w:cs="Times New Roman"/>
                <w:color w:val="000000"/>
                <w:sz w:val="18"/>
                <w:szCs w:val="18"/>
              </w:rPr>
              <w:t>%)</w:t>
            </w:r>
          </w:p>
        </w:tc>
        <w:tc>
          <w:tcPr>
            <w:tcW w:w="2552" w:type="dxa"/>
            <w:tcBorders>
              <w:left w:val="single" w:sz="4" w:space="0" w:color="auto"/>
            </w:tcBorders>
            <w:vAlign w:val="center"/>
          </w:tcPr>
          <w:p w14:paraId="32FA1F4E" w14:textId="26CAA1C4" w:rsidR="00714399" w:rsidRDefault="0098106F"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1,830</w:t>
            </w:r>
          </w:p>
          <w:p w14:paraId="408FC336" w14:textId="2610100F"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98106F">
              <w:rPr>
                <w:rFonts w:ascii="Times New Roman" w:eastAsia="Times New Roman" w:hAnsi="Times New Roman" w:cs="Times New Roman"/>
                <w:color w:val="000000"/>
                <w:sz w:val="18"/>
                <w:szCs w:val="18"/>
              </w:rPr>
              <w:t>30</w:t>
            </w:r>
            <w:r>
              <w:rPr>
                <w:rFonts w:ascii="Times New Roman" w:eastAsia="Times New Roman" w:hAnsi="Times New Roman" w:cs="Times New Roman"/>
                <w:color w:val="000000"/>
                <w:sz w:val="18"/>
                <w:szCs w:val="18"/>
              </w:rPr>
              <w:t>%)</w:t>
            </w:r>
          </w:p>
        </w:tc>
        <w:tc>
          <w:tcPr>
            <w:tcW w:w="2551" w:type="dxa"/>
            <w:vAlign w:val="center"/>
          </w:tcPr>
          <w:p w14:paraId="2A16E3A1" w14:textId="61D86829" w:rsidR="00714399" w:rsidRDefault="005E40A0"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31,704</w:t>
            </w:r>
          </w:p>
          <w:p w14:paraId="03930E7D" w14:textId="0662430A" w:rsidR="00714399" w:rsidRPr="00BA1CE0" w:rsidRDefault="00714399" w:rsidP="0071439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5E40A0">
              <w:rPr>
                <w:rFonts w:ascii="Times New Roman" w:eastAsia="Times New Roman" w:hAnsi="Times New Roman" w:cs="Times New Roman"/>
                <w:color w:val="000000"/>
                <w:sz w:val="18"/>
                <w:szCs w:val="18"/>
              </w:rPr>
              <w:t>34</w:t>
            </w:r>
            <w:r>
              <w:rPr>
                <w:rFonts w:ascii="Times New Roman" w:eastAsia="Times New Roman" w:hAnsi="Times New Roman" w:cs="Times New Roman"/>
                <w:color w:val="000000"/>
                <w:sz w:val="18"/>
                <w:szCs w:val="18"/>
              </w:rPr>
              <w:t>%)</w:t>
            </w:r>
          </w:p>
        </w:tc>
        <w:tc>
          <w:tcPr>
            <w:tcW w:w="709" w:type="dxa"/>
            <w:vAlign w:val="center"/>
          </w:tcPr>
          <w:p w14:paraId="3B9F7B5F"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14399" w:rsidRPr="00BA1CE0" w14:paraId="5F659160" w14:textId="77777777" w:rsidTr="0033617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4A9DF1FD" w14:textId="2F9850C8"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sidR="00D13F2A">
              <w:rPr>
                <w:rFonts w:ascii="Times New Roman" w:eastAsia="Times New Roman" w:hAnsi="Times New Roman" w:cs="Times New Roman"/>
                <w:color w:val="000000"/>
                <w:sz w:val="18"/>
                <w:szCs w:val="18"/>
              </w:rPr>
              <w:t xml:space="preserve">High-count Multimorbidity </w:t>
            </w:r>
            <w:r w:rsidR="00D13F2A" w:rsidRPr="00D13F2A">
              <w:rPr>
                <w:rFonts w:ascii="Times New Roman" w:eastAsia="Times New Roman" w:hAnsi="Times New Roman" w:cs="Times New Roman"/>
                <w:color w:val="000000"/>
                <w:sz w:val="18"/>
                <w:szCs w:val="18"/>
              </w:rPr>
              <w:t>(</w:t>
            </w:r>
            <m:oMath>
              <m:r>
                <m:rPr>
                  <m:sty m:val="bi"/>
                </m:rPr>
                <w:rPr>
                  <w:rFonts w:ascii="Cambria Math" w:eastAsia="Times New Roman" w:hAnsi="Cambria Math" w:cs="Times New Roman"/>
                  <w:color w:val="000000"/>
                  <w:sz w:val="18"/>
                  <w:szCs w:val="18"/>
                </w:rPr>
                <m:t>≥</m:t>
              </m:r>
            </m:oMath>
            <w:r w:rsidR="00D13F2A">
              <w:rPr>
                <w:rFonts w:ascii="Times New Roman" w:eastAsia="Times New Roman" w:hAnsi="Times New Roman" w:cs="Times New Roman"/>
                <w:color w:val="000000"/>
                <w:sz w:val="18"/>
                <w:szCs w:val="18"/>
              </w:rPr>
              <w:t>4</w:t>
            </w:r>
            <w:r w:rsidR="00D13F2A" w:rsidRPr="00D13F2A">
              <w:rPr>
                <w:rFonts w:ascii="Times New Roman" w:eastAsia="Times New Roman" w:hAnsi="Times New Roman" w:cs="Times New Roman"/>
                <w:color w:val="000000"/>
                <w:sz w:val="18"/>
                <w:szCs w:val="18"/>
              </w:rPr>
              <w:t xml:space="preserve"> conditions)</w:t>
            </w:r>
          </w:p>
        </w:tc>
        <w:tc>
          <w:tcPr>
            <w:tcW w:w="1009" w:type="dxa"/>
            <w:tcBorders>
              <w:left w:val="single" w:sz="4" w:space="0" w:color="auto"/>
            </w:tcBorders>
            <w:shd w:val="clear" w:color="auto" w:fill="auto"/>
            <w:vAlign w:val="center"/>
          </w:tcPr>
          <w:p w14:paraId="2859626F" w14:textId="52B39616" w:rsidR="00714399" w:rsidRDefault="008C28C5"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48,655</w:t>
            </w:r>
          </w:p>
          <w:p w14:paraId="082208E8" w14:textId="1C7983E9"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8C28C5">
              <w:rPr>
                <w:rFonts w:ascii="Times New Roman" w:eastAsia="Times New Roman" w:hAnsi="Times New Roman" w:cs="Times New Roman"/>
                <w:color w:val="000000"/>
                <w:sz w:val="18"/>
                <w:szCs w:val="18"/>
              </w:rPr>
              <w:t>50</w:t>
            </w:r>
            <w:r>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1CBC51D3" w14:textId="0A333138" w:rsidR="00714399" w:rsidRDefault="007F3EFC"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3,707</w:t>
            </w:r>
          </w:p>
          <w:p w14:paraId="7F9BBF33" w14:textId="454A500A"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7F3EFC">
              <w:rPr>
                <w:rFonts w:ascii="Times New Roman" w:eastAsia="Times New Roman" w:hAnsi="Times New Roman" w:cs="Times New Roman"/>
                <w:color w:val="000000"/>
                <w:sz w:val="18"/>
                <w:szCs w:val="18"/>
              </w:rPr>
              <w:t>61</w:t>
            </w:r>
            <w:r>
              <w:rPr>
                <w:rFonts w:ascii="Times New Roman" w:eastAsia="Times New Roman" w:hAnsi="Times New Roman" w:cs="Times New Roman"/>
                <w:color w:val="000000"/>
                <w:sz w:val="18"/>
                <w:szCs w:val="18"/>
              </w:rPr>
              <w:t>%)</w:t>
            </w:r>
          </w:p>
        </w:tc>
        <w:tc>
          <w:tcPr>
            <w:tcW w:w="2551" w:type="dxa"/>
            <w:shd w:val="clear" w:color="auto" w:fill="auto"/>
            <w:vAlign w:val="center"/>
          </w:tcPr>
          <w:p w14:paraId="404B443B" w14:textId="7DE2615E" w:rsidR="00714399" w:rsidRDefault="008C28C5"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44,948</w:t>
            </w:r>
          </w:p>
          <w:p w14:paraId="1D2F5601" w14:textId="69002451" w:rsidR="00714399" w:rsidRPr="00BA1CE0" w:rsidRDefault="00714399" w:rsidP="0071439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8C28C5">
              <w:rPr>
                <w:rFonts w:ascii="Times New Roman" w:eastAsia="Times New Roman" w:hAnsi="Times New Roman" w:cs="Times New Roman"/>
                <w:color w:val="000000"/>
                <w:sz w:val="18"/>
                <w:szCs w:val="18"/>
              </w:rPr>
              <w:t>49</w:t>
            </w:r>
            <w:r>
              <w:rPr>
                <w:rFonts w:ascii="Times New Roman" w:eastAsia="Times New Roman" w:hAnsi="Times New Roman" w:cs="Times New Roman"/>
                <w:color w:val="000000"/>
                <w:sz w:val="18"/>
                <w:szCs w:val="18"/>
              </w:rPr>
              <w:t>%)</w:t>
            </w:r>
          </w:p>
        </w:tc>
        <w:tc>
          <w:tcPr>
            <w:tcW w:w="709" w:type="dxa"/>
            <w:shd w:val="clear" w:color="auto" w:fill="auto"/>
            <w:vAlign w:val="center"/>
          </w:tcPr>
          <w:p w14:paraId="3C032314" w14:textId="1D2F0B70" w:rsidR="00714399" w:rsidRPr="00BA1CE0" w:rsidRDefault="00EA68DE"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F3EFC" w:rsidRPr="00BA1CE0" w14:paraId="292EF891" w14:textId="77777777" w:rsidTr="0033617F">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383DA487" w14:textId="019A0037" w:rsidR="007F3EFC" w:rsidRPr="007F3EFC" w:rsidRDefault="007F3EFC"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Pr="007F3EFC">
              <w:rPr>
                <w:rFonts w:ascii="Times New Roman" w:eastAsia="Times New Roman" w:hAnsi="Times New Roman" w:cs="Times New Roman"/>
                <w:color w:val="000000"/>
                <w:sz w:val="18"/>
                <w:szCs w:val="18"/>
              </w:rPr>
              <w:t>Physical-mental Multimorbidity (</w:t>
            </w:r>
            <m:oMath>
              <m:r>
                <m:rPr>
                  <m:sty m:val="bi"/>
                </m:rPr>
                <w:rPr>
                  <w:rFonts w:ascii="Cambria Math" w:eastAsia="Times New Roman" w:hAnsi="Cambria Math" w:cs="Times New Roman"/>
                  <w:color w:val="000000"/>
                  <w:sz w:val="18"/>
                  <w:szCs w:val="18"/>
                </w:rPr>
                <m:t>≥</m:t>
              </m:r>
            </m:oMath>
            <w:r w:rsidRPr="007F3EFC">
              <w:rPr>
                <w:rFonts w:ascii="Times New Roman" w:eastAsia="Times New Roman" w:hAnsi="Times New Roman" w:cs="Times New Roman"/>
                <w:color w:val="000000"/>
                <w:sz w:val="18"/>
                <w:szCs w:val="18"/>
              </w:rPr>
              <w:t xml:space="preserve">1 physical and </w:t>
            </w:r>
            <m:oMath>
              <m:r>
                <m:rPr>
                  <m:sty m:val="bi"/>
                </m:rPr>
                <w:rPr>
                  <w:rFonts w:ascii="Cambria Math" w:eastAsia="Times New Roman" w:hAnsi="Cambria Math" w:cs="Times New Roman"/>
                  <w:color w:val="000000"/>
                  <w:sz w:val="18"/>
                  <w:szCs w:val="18"/>
                </w:rPr>
                <m:t>≥</m:t>
              </m:r>
            </m:oMath>
            <w:r w:rsidRPr="007F3EFC">
              <w:rPr>
                <w:rFonts w:ascii="Times New Roman" w:eastAsia="Times New Roman" w:hAnsi="Times New Roman" w:cs="Times New Roman"/>
                <w:color w:val="000000"/>
                <w:sz w:val="18"/>
                <w:szCs w:val="18"/>
              </w:rPr>
              <w:t>1 mental condition)</w:t>
            </w:r>
          </w:p>
        </w:tc>
        <w:tc>
          <w:tcPr>
            <w:tcW w:w="1009" w:type="dxa"/>
            <w:tcBorders>
              <w:left w:val="single" w:sz="4" w:space="0" w:color="auto"/>
            </w:tcBorders>
            <w:vAlign w:val="center"/>
          </w:tcPr>
          <w:p w14:paraId="4128E2E2" w14:textId="77777777" w:rsidR="007F3EFC" w:rsidRDefault="008C032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36,096</w:t>
            </w:r>
          </w:p>
          <w:p w14:paraId="2FDDA789" w14:textId="170C62E9" w:rsidR="008C0328" w:rsidRDefault="008C032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w:t>
            </w:r>
          </w:p>
        </w:tc>
        <w:tc>
          <w:tcPr>
            <w:tcW w:w="2552" w:type="dxa"/>
            <w:tcBorders>
              <w:left w:val="single" w:sz="4" w:space="0" w:color="auto"/>
            </w:tcBorders>
            <w:vAlign w:val="center"/>
          </w:tcPr>
          <w:p w14:paraId="28106EBB" w14:textId="77777777" w:rsidR="007F3EFC" w:rsidRDefault="0072077B"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2,016</w:t>
            </w:r>
          </w:p>
          <w:p w14:paraId="6570FA19" w14:textId="343B4DFF" w:rsidR="0072077B" w:rsidRDefault="0072077B"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(33%)</w:t>
            </w:r>
          </w:p>
        </w:tc>
        <w:tc>
          <w:tcPr>
            <w:tcW w:w="2551" w:type="dxa"/>
            <w:vAlign w:val="center"/>
          </w:tcPr>
          <w:p w14:paraId="37DE84EE" w14:textId="77777777" w:rsidR="007F3EFC" w:rsidRDefault="0072077B"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34,080</w:t>
            </w:r>
          </w:p>
          <w:p w14:paraId="3A378E4A" w14:textId="14584AFB" w:rsidR="0072077B" w:rsidRDefault="0072077B"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w:t>
            </w:r>
          </w:p>
        </w:tc>
        <w:tc>
          <w:tcPr>
            <w:tcW w:w="709" w:type="dxa"/>
            <w:vAlign w:val="center"/>
          </w:tcPr>
          <w:p w14:paraId="005A745E" w14:textId="59DE6A69" w:rsidR="007F3EFC" w:rsidRDefault="00EA68DE"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14399" w:rsidRPr="00BA1CE0" w14:paraId="45055FB6"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D0CECE" w:themeFill="background2" w:themeFillShade="E6"/>
            <w:vAlign w:val="center"/>
          </w:tcPr>
          <w:p w14:paraId="38BA0594" w14:textId="77777777" w:rsidR="00714399" w:rsidRPr="00BA1CE0" w:rsidRDefault="00714399"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Health questionnaire results</w:t>
            </w:r>
          </w:p>
        </w:tc>
        <w:tc>
          <w:tcPr>
            <w:tcW w:w="6821" w:type="dxa"/>
            <w:gridSpan w:val="4"/>
            <w:shd w:val="clear" w:color="auto" w:fill="D0CECE" w:themeFill="background2" w:themeFillShade="E6"/>
            <w:vAlign w:val="center"/>
          </w:tcPr>
          <w:p w14:paraId="5374DB14"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714399" w:rsidRPr="00BA1CE0" w14:paraId="683ECB79" w14:textId="77777777" w:rsidTr="0033617F">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7A35B3F6" w14:textId="77777777"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4AT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4, at risk)</w:t>
            </w:r>
          </w:p>
        </w:tc>
        <w:tc>
          <w:tcPr>
            <w:tcW w:w="1009" w:type="dxa"/>
            <w:vAlign w:val="center"/>
          </w:tcPr>
          <w:p w14:paraId="7945E551"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6,540</w:t>
            </w:r>
            <w:r>
              <w:rPr>
                <w:rFonts w:ascii="Times New Roman" w:eastAsia="Times New Roman" w:hAnsi="Times New Roman" w:cs="Times New Roman"/>
                <w:color w:val="000000"/>
                <w:sz w:val="18"/>
                <w:szCs w:val="18"/>
              </w:rPr>
              <w:br/>
              <w:t>(7%)</w:t>
            </w:r>
          </w:p>
        </w:tc>
        <w:tc>
          <w:tcPr>
            <w:tcW w:w="2552" w:type="dxa"/>
            <w:vAlign w:val="center"/>
          </w:tcPr>
          <w:p w14:paraId="097B457F" w14:textId="58A8D092" w:rsidR="00714399"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3C4381">
              <w:rPr>
                <w:rFonts w:ascii="Times New Roman" w:eastAsia="Times New Roman" w:hAnsi="Times New Roman" w:cs="Times New Roman"/>
                <w:color w:val="000000"/>
                <w:sz w:val="18"/>
                <w:szCs w:val="18"/>
              </w:rPr>
              <w:t>,519</w:t>
            </w:r>
          </w:p>
          <w:p w14:paraId="5925D05C" w14:textId="59FC51A0"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3C4381">
              <w:rPr>
                <w:rFonts w:ascii="Times New Roman" w:eastAsia="Times New Roman" w:hAnsi="Times New Roman" w:cs="Times New Roman"/>
                <w:color w:val="000000"/>
                <w:sz w:val="18"/>
                <w:szCs w:val="18"/>
              </w:rPr>
              <w:t>25</w:t>
            </w:r>
            <w:r>
              <w:rPr>
                <w:rFonts w:ascii="Times New Roman" w:eastAsia="Times New Roman" w:hAnsi="Times New Roman" w:cs="Times New Roman"/>
                <w:color w:val="000000"/>
                <w:sz w:val="18"/>
                <w:szCs w:val="18"/>
              </w:rPr>
              <w:t>%)</w:t>
            </w:r>
          </w:p>
        </w:tc>
        <w:tc>
          <w:tcPr>
            <w:tcW w:w="2551" w:type="dxa"/>
            <w:vAlign w:val="center"/>
          </w:tcPr>
          <w:p w14:paraId="0A94570C" w14:textId="40E2880B" w:rsidR="00714399" w:rsidRDefault="0025056B"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5,021</w:t>
            </w:r>
          </w:p>
          <w:p w14:paraId="473D3460" w14:textId="3C5C67C3" w:rsidR="00714399" w:rsidRPr="00BA1CE0" w:rsidRDefault="00714399" w:rsidP="0071439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25056B">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vAlign w:val="center"/>
          </w:tcPr>
          <w:p w14:paraId="120F1900"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14399" w:rsidRPr="00BA1CE0" w14:paraId="33FDD2AD" w14:textId="77777777" w:rsidTr="0033617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4C10BCD2" w14:textId="77777777"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MUST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2, at high risk)</w:t>
            </w:r>
          </w:p>
        </w:tc>
        <w:tc>
          <w:tcPr>
            <w:tcW w:w="1009" w:type="dxa"/>
            <w:shd w:val="clear" w:color="auto" w:fill="auto"/>
            <w:vAlign w:val="center"/>
          </w:tcPr>
          <w:p w14:paraId="3928924A" w14:textId="77777777" w:rsidR="00714399"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5,911</w:t>
            </w:r>
          </w:p>
          <w:p w14:paraId="6480FE17"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w:t>
            </w:r>
          </w:p>
        </w:tc>
        <w:tc>
          <w:tcPr>
            <w:tcW w:w="2552" w:type="dxa"/>
            <w:shd w:val="clear" w:color="auto" w:fill="auto"/>
            <w:vAlign w:val="center"/>
          </w:tcPr>
          <w:p w14:paraId="43A0B70F" w14:textId="18909775" w:rsidR="00714399" w:rsidRDefault="0068370D"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1,150</w:t>
            </w:r>
          </w:p>
          <w:p w14:paraId="079B9A36" w14:textId="7E0F229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68370D">
              <w:rPr>
                <w:rFonts w:ascii="Times New Roman" w:eastAsia="Times New Roman" w:hAnsi="Times New Roman" w:cs="Times New Roman"/>
                <w:color w:val="000000"/>
                <w:sz w:val="18"/>
                <w:szCs w:val="18"/>
              </w:rPr>
              <w:t>9</w:t>
            </w:r>
            <w:r>
              <w:rPr>
                <w:rFonts w:ascii="Times New Roman" w:eastAsia="Times New Roman" w:hAnsi="Times New Roman" w:cs="Times New Roman"/>
                <w:color w:val="000000"/>
                <w:sz w:val="18"/>
                <w:szCs w:val="18"/>
              </w:rPr>
              <w:t>%)</w:t>
            </w:r>
          </w:p>
        </w:tc>
        <w:tc>
          <w:tcPr>
            <w:tcW w:w="2551" w:type="dxa"/>
            <w:shd w:val="clear" w:color="auto" w:fill="auto"/>
            <w:vAlign w:val="center"/>
          </w:tcPr>
          <w:p w14:paraId="51134D1B" w14:textId="7DCAD707" w:rsidR="00714399" w:rsidRDefault="0025056B"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4,761</w:t>
            </w:r>
          </w:p>
          <w:p w14:paraId="046660FF" w14:textId="74850B0F" w:rsidR="00714399" w:rsidRPr="00BA1CE0" w:rsidRDefault="00714399" w:rsidP="0071439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25056B">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shd w:val="clear" w:color="auto" w:fill="auto"/>
            <w:vAlign w:val="center"/>
          </w:tcPr>
          <w:p w14:paraId="66A3C65D"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14399" w:rsidRPr="00BA1CE0" w14:paraId="27AAAA1E" w14:textId="77777777" w:rsidTr="0033617F">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2B87F81D" w14:textId="77777777"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Waterlow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10, at risk)</w:t>
            </w:r>
          </w:p>
        </w:tc>
        <w:tc>
          <w:tcPr>
            <w:tcW w:w="1009" w:type="dxa"/>
            <w:vAlign w:val="center"/>
          </w:tcPr>
          <w:p w14:paraId="1A462C08" w14:textId="77777777" w:rsidR="00714399"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17,023</w:t>
            </w:r>
          </w:p>
          <w:p w14:paraId="1113EAED"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w:t>
            </w:r>
          </w:p>
        </w:tc>
        <w:tc>
          <w:tcPr>
            <w:tcW w:w="2552" w:type="dxa"/>
            <w:vAlign w:val="center"/>
          </w:tcPr>
          <w:p w14:paraId="44284C88" w14:textId="3343E28E" w:rsidR="00714399" w:rsidRDefault="0068370D"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1,4</w:t>
            </w:r>
            <w:r w:rsidR="00E77016">
              <w:rPr>
                <w:rFonts w:ascii="Times New Roman" w:eastAsia="Times New Roman" w:hAnsi="Times New Roman" w:cs="Times New Roman"/>
                <w:color w:val="000000"/>
                <w:sz w:val="18"/>
                <w:szCs w:val="18"/>
              </w:rPr>
              <w:t>77</w:t>
            </w:r>
          </w:p>
          <w:p w14:paraId="590CCD5B" w14:textId="54E7B040"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68370D">
              <w:rPr>
                <w:rFonts w:ascii="Times New Roman" w:eastAsia="Times New Roman" w:hAnsi="Times New Roman" w:cs="Times New Roman"/>
                <w:color w:val="000000"/>
                <w:sz w:val="18"/>
                <w:szCs w:val="18"/>
              </w:rPr>
              <w:t>24</w:t>
            </w:r>
            <w:r>
              <w:rPr>
                <w:rFonts w:ascii="Times New Roman" w:eastAsia="Times New Roman" w:hAnsi="Times New Roman" w:cs="Times New Roman"/>
                <w:color w:val="000000"/>
                <w:sz w:val="18"/>
                <w:szCs w:val="18"/>
              </w:rPr>
              <w:t>%)</w:t>
            </w:r>
          </w:p>
        </w:tc>
        <w:tc>
          <w:tcPr>
            <w:tcW w:w="2551" w:type="dxa"/>
            <w:vAlign w:val="center"/>
          </w:tcPr>
          <w:p w14:paraId="7538E302" w14:textId="4E56D936" w:rsidR="00714399" w:rsidRDefault="00707067"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15,546</w:t>
            </w:r>
          </w:p>
          <w:p w14:paraId="2E2E4608" w14:textId="158EE08C" w:rsidR="00714399" w:rsidRPr="00BA1CE0" w:rsidRDefault="00714399" w:rsidP="0071439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707067">
              <w:rPr>
                <w:rFonts w:ascii="Times New Roman" w:eastAsia="Times New Roman" w:hAnsi="Times New Roman" w:cs="Times New Roman"/>
                <w:color w:val="000000"/>
                <w:sz w:val="18"/>
                <w:szCs w:val="18"/>
              </w:rPr>
              <w:t>7</w:t>
            </w:r>
            <w:r>
              <w:rPr>
                <w:rFonts w:ascii="Times New Roman" w:eastAsia="Times New Roman" w:hAnsi="Times New Roman" w:cs="Times New Roman"/>
                <w:color w:val="000000"/>
                <w:sz w:val="18"/>
                <w:szCs w:val="18"/>
              </w:rPr>
              <w:t>%)</w:t>
            </w:r>
          </w:p>
        </w:tc>
        <w:tc>
          <w:tcPr>
            <w:tcW w:w="709" w:type="dxa"/>
            <w:vAlign w:val="center"/>
          </w:tcPr>
          <w:p w14:paraId="4041641E"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&lt;0.001</w:t>
            </w:r>
          </w:p>
        </w:tc>
      </w:tr>
      <w:tr w:rsidR="00714399" w:rsidRPr="00BA1CE0" w14:paraId="177409C0" w14:textId="77777777" w:rsidTr="0033617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594D04DB" w14:textId="77777777" w:rsidR="00714399" w:rsidRPr="00BA1CE0" w:rsidRDefault="00714399"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Fall event within 6 months of admission</w:t>
            </w:r>
          </w:p>
        </w:tc>
        <w:tc>
          <w:tcPr>
            <w:tcW w:w="1009" w:type="dxa"/>
            <w:shd w:val="clear" w:color="auto" w:fill="auto"/>
            <w:vAlign w:val="center"/>
          </w:tcPr>
          <w:p w14:paraId="7AC03C18" w14:textId="77777777" w:rsidR="00714399"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16,043</w:t>
            </w:r>
          </w:p>
          <w:p w14:paraId="3BCE4C32"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p>
        </w:tc>
        <w:tc>
          <w:tcPr>
            <w:tcW w:w="2552" w:type="dxa"/>
            <w:shd w:val="clear" w:color="auto" w:fill="auto"/>
            <w:vAlign w:val="center"/>
          </w:tcPr>
          <w:p w14:paraId="5ED36B88" w14:textId="77777777" w:rsidR="0068370D" w:rsidRDefault="0068370D" w:rsidP="006837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1,481</w:t>
            </w:r>
          </w:p>
          <w:p w14:paraId="6CB6661F" w14:textId="6FD120D6" w:rsidR="00714399" w:rsidRPr="00BA1CE0" w:rsidRDefault="0068370D" w:rsidP="0068370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(24%)</w:t>
            </w:r>
          </w:p>
        </w:tc>
        <w:tc>
          <w:tcPr>
            <w:tcW w:w="2551" w:type="dxa"/>
            <w:shd w:val="clear" w:color="auto" w:fill="auto"/>
            <w:vAlign w:val="center"/>
          </w:tcPr>
          <w:p w14:paraId="5A3E65F6" w14:textId="79CCFEAA" w:rsidR="00714399" w:rsidRDefault="00707067"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14,562</w:t>
            </w:r>
          </w:p>
          <w:p w14:paraId="04F9641C" w14:textId="62E9479A" w:rsidR="00714399" w:rsidRPr="00BA1CE0" w:rsidRDefault="00714399" w:rsidP="0071439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707067">
              <w:rPr>
                <w:rFonts w:ascii="Times New Roman" w:eastAsia="Times New Roman" w:hAnsi="Times New Roman" w:cs="Times New Roman"/>
                <w:color w:val="000000"/>
                <w:sz w:val="18"/>
                <w:szCs w:val="18"/>
              </w:rPr>
              <w:t>16</w:t>
            </w:r>
            <w:r>
              <w:rPr>
                <w:rFonts w:ascii="Times New Roman" w:eastAsia="Times New Roman" w:hAnsi="Times New Roman" w:cs="Times New Roman"/>
                <w:color w:val="000000"/>
                <w:sz w:val="18"/>
                <w:szCs w:val="18"/>
              </w:rPr>
              <w:t>%)</w:t>
            </w:r>
          </w:p>
        </w:tc>
        <w:tc>
          <w:tcPr>
            <w:tcW w:w="709" w:type="dxa"/>
            <w:shd w:val="clear" w:color="auto" w:fill="auto"/>
            <w:vAlign w:val="center"/>
          </w:tcPr>
          <w:p w14:paraId="6E824A94"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14399" w:rsidRPr="00BA1CE0" w14:paraId="65F488FE" w14:textId="77777777" w:rsidTr="0033617F">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59A6D980" w14:textId="01E524DE" w:rsidR="00714399" w:rsidRPr="00BA1CE0" w:rsidRDefault="00714399"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496EBC">
              <w:rPr>
                <w:rFonts w:ascii="Times New Roman" w:eastAsia="Times New Roman" w:hAnsi="Times New Roman" w:cs="Times New Roman"/>
                <w:color w:val="000000"/>
                <w:sz w:val="18"/>
                <w:szCs w:val="18"/>
              </w:rPr>
              <w:t>W</w:t>
            </w:r>
            <w:r>
              <w:rPr>
                <w:rFonts w:ascii="Times New Roman" w:eastAsia="Times New Roman" w:hAnsi="Times New Roman" w:cs="Times New Roman"/>
                <w:color w:val="000000"/>
                <w:sz w:val="18"/>
                <w:szCs w:val="18"/>
              </w:rPr>
              <w:t>alking dependence</w:t>
            </w:r>
          </w:p>
        </w:tc>
        <w:tc>
          <w:tcPr>
            <w:tcW w:w="1009" w:type="dxa"/>
            <w:vAlign w:val="center"/>
          </w:tcPr>
          <w:p w14:paraId="70F2D9AA" w14:textId="25F8016B" w:rsidR="00714399" w:rsidRDefault="00025850"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17,074</w:t>
            </w:r>
          </w:p>
          <w:p w14:paraId="2F954A9E"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w:t>
            </w:r>
          </w:p>
        </w:tc>
        <w:tc>
          <w:tcPr>
            <w:tcW w:w="2552" w:type="dxa"/>
            <w:vAlign w:val="center"/>
          </w:tcPr>
          <w:p w14:paraId="0D5C4C9E" w14:textId="58753693" w:rsidR="00714399" w:rsidRDefault="00903D6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1,121</w:t>
            </w:r>
          </w:p>
          <w:p w14:paraId="28F40C3C" w14:textId="7FFEE915"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903D69">
              <w:rPr>
                <w:rFonts w:ascii="Times New Roman" w:eastAsia="Times New Roman" w:hAnsi="Times New Roman" w:cs="Times New Roman"/>
                <w:color w:val="000000"/>
                <w:sz w:val="18"/>
                <w:szCs w:val="18"/>
              </w:rPr>
              <w:t>18</w:t>
            </w:r>
            <w:r>
              <w:rPr>
                <w:rFonts w:ascii="Times New Roman" w:eastAsia="Times New Roman" w:hAnsi="Times New Roman" w:cs="Times New Roman"/>
                <w:color w:val="000000"/>
                <w:sz w:val="18"/>
                <w:szCs w:val="18"/>
              </w:rPr>
              <w:t>%)</w:t>
            </w:r>
          </w:p>
        </w:tc>
        <w:tc>
          <w:tcPr>
            <w:tcW w:w="2551" w:type="dxa"/>
            <w:vAlign w:val="center"/>
          </w:tcPr>
          <w:p w14:paraId="21894A03" w14:textId="4FFBC3CD" w:rsidR="00714399" w:rsidRDefault="00903D6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15,953</w:t>
            </w:r>
          </w:p>
          <w:p w14:paraId="1FBEA93A" w14:textId="00EA4802" w:rsidR="00714399" w:rsidRPr="00BA1CE0" w:rsidRDefault="00714399" w:rsidP="0071439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903D69">
              <w:rPr>
                <w:rFonts w:ascii="Times New Roman" w:eastAsia="Times New Roman" w:hAnsi="Times New Roman" w:cs="Times New Roman"/>
                <w:color w:val="000000"/>
                <w:sz w:val="18"/>
                <w:szCs w:val="18"/>
              </w:rPr>
              <w:t>17</w:t>
            </w:r>
            <w:r>
              <w:rPr>
                <w:rFonts w:ascii="Times New Roman" w:eastAsia="Times New Roman" w:hAnsi="Times New Roman" w:cs="Times New Roman"/>
                <w:color w:val="000000"/>
                <w:sz w:val="18"/>
                <w:szCs w:val="18"/>
              </w:rPr>
              <w:t>%)</w:t>
            </w:r>
          </w:p>
        </w:tc>
        <w:tc>
          <w:tcPr>
            <w:tcW w:w="709" w:type="dxa"/>
            <w:vAlign w:val="center"/>
          </w:tcPr>
          <w:p w14:paraId="706ECE7D"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14399" w:rsidRPr="00BA1CE0" w14:paraId="62740285" w14:textId="77777777" w:rsidTr="0033617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71387494" w14:textId="04C1437A" w:rsidR="00714399" w:rsidRDefault="00714399"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496EBC">
              <w:rPr>
                <w:rFonts w:ascii="Times New Roman" w:eastAsia="Times New Roman" w:hAnsi="Times New Roman" w:cs="Times New Roman"/>
                <w:color w:val="000000"/>
                <w:sz w:val="18"/>
                <w:szCs w:val="18"/>
              </w:rPr>
              <w:t>B</w:t>
            </w:r>
            <w:r>
              <w:rPr>
                <w:rFonts w:ascii="Times New Roman" w:eastAsia="Times New Roman" w:hAnsi="Times New Roman" w:cs="Times New Roman"/>
                <w:color w:val="000000"/>
                <w:sz w:val="18"/>
                <w:szCs w:val="18"/>
              </w:rPr>
              <w:t>athing dependence</w:t>
            </w:r>
          </w:p>
        </w:tc>
        <w:tc>
          <w:tcPr>
            <w:tcW w:w="1009" w:type="dxa"/>
            <w:shd w:val="clear" w:color="auto" w:fill="auto"/>
            <w:vAlign w:val="center"/>
          </w:tcPr>
          <w:p w14:paraId="1DDD38B8" w14:textId="15F39F7C" w:rsidR="00714399"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w:t>
            </w:r>
            <w:r w:rsidR="00FE7CDD">
              <w:rPr>
                <w:rFonts w:ascii="Times New Roman" w:eastAsia="Times New Roman" w:hAnsi="Times New Roman" w:cs="Times New Roman"/>
                <w:color w:val="000000"/>
                <w:sz w:val="18"/>
                <w:szCs w:val="18"/>
              </w:rPr>
              <w:t>160</w:t>
            </w:r>
          </w:p>
          <w:p w14:paraId="4AD5B47F"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w:t>
            </w:r>
          </w:p>
        </w:tc>
        <w:tc>
          <w:tcPr>
            <w:tcW w:w="2552" w:type="dxa"/>
            <w:shd w:val="clear" w:color="auto" w:fill="auto"/>
            <w:vAlign w:val="center"/>
          </w:tcPr>
          <w:p w14:paraId="037A5B2F" w14:textId="3F02EB4D" w:rsidR="00714399" w:rsidRDefault="002C56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2,086</w:t>
            </w:r>
          </w:p>
          <w:p w14:paraId="0808D4E6" w14:textId="6BB81CCC"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2C5668">
              <w:rPr>
                <w:rFonts w:ascii="Times New Roman" w:eastAsia="Times New Roman" w:hAnsi="Times New Roman" w:cs="Times New Roman"/>
                <w:color w:val="000000"/>
                <w:sz w:val="18"/>
                <w:szCs w:val="18"/>
              </w:rPr>
              <w:t>34</w:t>
            </w:r>
            <w:r>
              <w:rPr>
                <w:rFonts w:ascii="Times New Roman" w:eastAsia="Times New Roman" w:hAnsi="Times New Roman" w:cs="Times New Roman"/>
                <w:color w:val="000000"/>
                <w:sz w:val="18"/>
                <w:szCs w:val="18"/>
              </w:rPr>
              <w:t>%)</w:t>
            </w:r>
          </w:p>
        </w:tc>
        <w:tc>
          <w:tcPr>
            <w:tcW w:w="2551" w:type="dxa"/>
            <w:shd w:val="clear" w:color="auto" w:fill="auto"/>
            <w:vAlign w:val="center"/>
          </w:tcPr>
          <w:p w14:paraId="4DDE3DDC" w14:textId="3B762914" w:rsidR="00714399" w:rsidRDefault="002C56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18,074</w:t>
            </w:r>
          </w:p>
          <w:p w14:paraId="2F695CAE" w14:textId="4EC8CFD3" w:rsidR="00714399" w:rsidRPr="00BA1CE0" w:rsidRDefault="00714399" w:rsidP="0071439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r w:rsidR="002C5668">
              <w:rPr>
                <w:rFonts w:ascii="Times New Roman" w:eastAsia="Times New Roman" w:hAnsi="Times New Roman" w:cs="Times New Roman"/>
                <w:color w:val="000000"/>
                <w:sz w:val="18"/>
                <w:szCs w:val="18"/>
              </w:rPr>
              <w:t>0</w:t>
            </w:r>
            <w:r>
              <w:rPr>
                <w:rFonts w:ascii="Times New Roman" w:eastAsia="Times New Roman" w:hAnsi="Times New Roman" w:cs="Times New Roman"/>
                <w:color w:val="000000"/>
                <w:sz w:val="18"/>
                <w:szCs w:val="18"/>
              </w:rPr>
              <w:t>%)</w:t>
            </w:r>
          </w:p>
        </w:tc>
        <w:tc>
          <w:tcPr>
            <w:tcW w:w="709" w:type="dxa"/>
            <w:shd w:val="clear" w:color="auto" w:fill="auto"/>
            <w:vAlign w:val="center"/>
          </w:tcPr>
          <w:p w14:paraId="78154138" w14:textId="77777777" w:rsidR="00714399" w:rsidRPr="00BA1CE0" w:rsidRDefault="0071439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714399" w:rsidRPr="00BA1CE0" w14:paraId="2DEFDDC8" w14:textId="77777777" w:rsidTr="0033617F">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179187DA" w14:textId="77777777" w:rsidR="00714399" w:rsidRDefault="00714399"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Swallowing difficulties</w:t>
            </w:r>
          </w:p>
        </w:tc>
        <w:tc>
          <w:tcPr>
            <w:tcW w:w="1009" w:type="dxa"/>
            <w:vAlign w:val="center"/>
          </w:tcPr>
          <w:p w14:paraId="45158060" w14:textId="77777777" w:rsidR="00714399"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1,719</w:t>
            </w:r>
          </w:p>
          <w:p w14:paraId="64EAB5F8"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2552" w:type="dxa"/>
            <w:vAlign w:val="center"/>
          </w:tcPr>
          <w:p w14:paraId="1B53D5CB" w14:textId="3BF3C0A0" w:rsidR="00714399" w:rsidRDefault="005811E4"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418</w:t>
            </w:r>
          </w:p>
          <w:p w14:paraId="7A3D9965" w14:textId="366DB7BF"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5811E4">
              <w:rPr>
                <w:rFonts w:ascii="Times New Roman" w:eastAsia="Times New Roman" w:hAnsi="Times New Roman" w:cs="Times New Roman"/>
                <w:color w:val="000000"/>
                <w:sz w:val="18"/>
                <w:szCs w:val="18"/>
              </w:rPr>
              <w:t>7</w:t>
            </w:r>
            <w:r>
              <w:rPr>
                <w:rFonts w:ascii="Times New Roman" w:eastAsia="Times New Roman" w:hAnsi="Times New Roman" w:cs="Times New Roman"/>
                <w:color w:val="000000"/>
                <w:sz w:val="18"/>
                <w:szCs w:val="18"/>
              </w:rPr>
              <w:t>%)</w:t>
            </w:r>
          </w:p>
        </w:tc>
        <w:tc>
          <w:tcPr>
            <w:tcW w:w="2551" w:type="dxa"/>
            <w:vAlign w:val="center"/>
          </w:tcPr>
          <w:p w14:paraId="5719F9E1" w14:textId="0E1E560F" w:rsidR="00714399"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977691">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3</w:t>
            </w:r>
            <w:r w:rsidR="00977691">
              <w:rPr>
                <w:rFonts w:ascii="Times New Roman" w:eastAsia="Times New Roman" w:hAnsi="Times New Roman" w:cs="Times New Roman"/>
                <w:color w:val="000000"/>
                <w:sz w:val="18"/>
                <w:szCs w:val="18"/>
              </w:rPr>
              <w:t>01</w:t>
            </w:r>
          </w:p>
          <w:p w14:paraId="211CECDB" w14:textId="701EE5B3" w:rsidR="00714399" w:rsidRPr="00BA1CE0" w:rsidRDefault="00714399" w:rsidP="0071439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709" w:type="dxa"/>
            <w:vAlign w:val="center"/>
          </w:tcPr>
          <w:p w14:paraId="6DB75975" w14:textId="77777777" w:rsidR="00714399" w:rsidRPr="00BA1CE0" w:rsidRDefault="0071439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bl>
    <w:p w14:paraId="4D58C413" w14:textId="77777777" w:rsidR="007D604B" w:rsidRDefault="007D604B">
      <w:pPr>
        <w:rPr>
          <w:rFonts w:ascii="Times New Roman" w:hAnsi="Times New Roman" w:cs="Times New Roman"/>
          <w:sz w:val="20"/>
          <w:szCs w:val="20"/>
        </w:rPr>
      </w:pPr>
      <w:r>
        <w:rPr>
          <w:rFonts w:ascii="Times New Roman" w:hAnsi="Times New Roman" w:cs="Times New Roman"/>
          <w:sz w:val="20"/>
          <w:szCs w:val="20"/>
        </w:rPr>
        <w:br w:type="page"/>
      </w:r>
    </w:p>
    <w:p w14:paraId="432F8DBE" w14:textId="77777777" w:rsidR="00233068" w:rsidRDefault="00233068">
      <w:pPr>
        <w:rPr>
          <w:rFonts w:ascii="Times New Roman" w:hAnsi="Times New Roman" w:cs="Times New Roman"/>
          <w:sz w:val="20"/>
          <w:szCs w:val="20"/>
        </w:rPr>
      </w:pPr>
    </w:p>
    <w:p w14:paraId="125D7D1B" w14:textId="47638FF4" w:rsidR="00233068" w:rsidRPr="00A34304" w:rsidRDefault="00233068" w:rsidP="007300F9">
      <w:pPr>
        <w:tabs>
          <w:tab w:val="left" w:pos="1560"/>
        </w:tabs>
        <w:spacing w:line="240" w:lineRule="auto"/>
        <w:ind w:left="-284"/>
        <w:jc w:val="both"/>
        <w:rPr>
          <w:rFonts w:ascii="Times New Roman" w:hAnsi="Times New Roman" w:cs="Times New Roman"/>
          <w:i/>
          <w:iCs/>
          <w:sz w:val="24"/>
          <w:szCs w:val="24"/>
          <w:lang w:val="en-GB"/>
        </w:rPr>
      </w:pPr>
      <w:r>
        <w:rPr>
          <w:rFonts w:ascii="Times New Roman" w:hAnsi="Times New Roman" w:cs="Times New Roman"/>
          <w:b/>
          <w:bCs/>
          <w:sz w:val="24"/>
          <w:szCs w:val="24"/>
        </w:rPr>
        <w:t xml:space="preserve">Supplementary Table </w:t>
      </w:r>
      <w:r w:rsidR="003B3754">
        <w:rPr>
          <w:rFonts w:ascii="Times New Roman" w:hAnsi="Times New Roman" w:cs="Times New Roman"/>
          <w:b/>
          <w:bCs/>
          <w:sz w:val="24"/>
          <w:szCs w:val="24"/>
        </w:rPr>
        <w:t>4</w:t>
      </w:r>
      <w:r w:rsidRPr="00A34304">
        <w:rPr>
          <w:rFonts w:ascii="Times New Roman" w:hAnsi="Times New Roman" w:cs="Times New Roman"/>
          <w:b/>
          <w:bCs/>
          <w:sz w:val="24"/>
          <w:szCs w:val="24"/>
        </w:rPr>
        <w:t xml:space="preserve">. Patient characteristics at baseline grouped by </w:t>
      </w:r>
      <w:r>
        <w:rPr>
          <w:rFonts w:ascii="Times New Roman" w:hAnsi="Times New Roman" w:cs="Times New Roman"/>
          <w:b/>
          <w:bCs/>
          <w:sz w:val="24"/>
          <w:szCs w:val="24"/>
        </w:rPr>
        <w:t>extended stay</w:t>
      </w:r>
      <w:r w:rsidRPr="00A34304">
        <w:rPr>
          <w:rFonts w:ascii="Times New Roman" w:hAnsi="Times New Roman" w:cs="Times New Roman"/>
          <w:b/>
          <w:bCs/>
          <w:sz w:val="24"/>
          <w:szCs w:val="24"/>
        </w:rPr>
        <w:t>.</w:t>
      </w:r>
      <w:r w:rsidRPr="00A34304">
        <w:rPr>
          <w:rFonts w:ascii="Times New Roman" w:hAnsi="Times New Roman" w:cs="Times New Roman"/>
          <w:sz w:val="24"/>
          <w:szCs w:val="24"/>
        </w:rPr>
        <w:t xml:space="preserve"> Values are displayed in patient counts (%) unless stated otherwise. Statistical testing: One-way analysis of variance (ANOVA) test in numerical data, Chi-squared test in categorical data. SIMD – Scottish Index for Multiple Deprivation, 4AT – 4 A’s Test for delirium screening, MUST – Malnutrition Universal Screening Tool for identifying adults at risk of undernutrition.</w:t>
      </w:r>
    </w:p>
    <w:tbl>
      <w:tblPr>
        <w:tblStyle w:val="ListTable2-Accent1"/>
        <w:tblpPr w:leftFromText="180" w:rightFromText="180" w:vertAnchor="text" w:horzAnchor="margin" w:tblpXSpec="center" w:tblpY="1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3097"/>
        <w:gridCol w:w="1009"/>
        <w:gridCol w:w="2552"/>
        <w:gridCol w:w="2551"/>
        <w:gridCol w:w="709"/>
      </w:tblGrid>
      <w:tr w:rsidR="00233068" w:rsidRPr="00BA1CE0" w14:paraId="07726267" w14:textId="77777777" w:rsidTr="00C7167A">
        <w:trPr>
          <w:cnfStyle w:val="100000000000" w:firstRow="1" w:lastRow="0" w:firstColumn="0" w:lastColumn="0" w:oddVBand="0" w:evenVBand="0" w:oddHBand="0"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3097" w:type="dxa"/>
            <w:vMerge w:val="restart"/>
            <w:vAlign w:val="center"/>
            <w:hideMark/>
          </w:tcPr>
          <w:p w14:paraId="27952870" w14:textId="77777777" w:rsidR="00233068" w:rsidRPr="00BA1CE0" w:rsidRDefault="00233068" w:rsidP="00C7167A">
            <w:pPr>
              <w:jc w:val="center"/>
              <w:rPr>
                <w:rFonts w:ascii="Times New Roman" w:eastAsia="Times New Roman" w:hAnsi="Times New Roman" w:cs="Times New Roman"/>
                <w:color w:val="000000"/>
                <w:sz w:val="18"/>
                <w:szCs w:val="18"/>
              </w:rPr>
            </w:pPr>
          </w:p>
        </w:tc>
        <w:tc>
          <w:tcPr>
            <w:tcW w:w="1009" w:type="dxa"/>
            <w:vMerge w:val="restart"/>
            <w:vAlign w:val="center"/>
            <w:hideMark/>
          </w:tcPr>
          <w:p w14:paraId="203D09EF" w14:textId="77777777" w:rsidR="00233068" w:rsidRPr="00BA1CE0" w:rsidRDefault="00233068"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BA1CE0">
              <w:rPr>
                <w:rFonts w:ascii="Times New Roman" w:eastAsia="Times New Roman" w:hAnsi="Times New Roman" w:cs="Times New Roman"/>
                <w:color w:val="000000"/>
                <w:sz w:val="18"/>
                <w:szCs w:val="18"/>
              </w:rPr>
              <w:t>All</w:t>
            </w:r>
          </w:p>
          <w:p w14:paraId="60B2E6F8" w14:textId="77777777" w:rsidR="00233068" w:rsidRPr="00BA1CE0" w:rsidRDefault="00233068"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(n=</w:t>
            </w:r>
            <w:r>
              <w:rPr>
                <w:rFonts w:ascii="Times New Roman" w:eastAsia="Times New Roman" w:hAnsi="Times New Roman" w:cs="Times New Roman"/>
                <w:color w:val="000000"/>
                <w:sz w:val="18"/>
                <w:szCs w:val="18"/>
              </w:rPr>
              <w:t>98,242</w:t>
            </w:r>
            <w:r w:rsidRPr="00BA1CE0">
              <w:rPr>
                <w:rFonts w:ascii="Times New Roman" w:eastAsia="Times New Roman" w:hAnsi="Times New Roman" w:cs="Times New Roman"/>
                <w:color w:val="000000"/>
                <w:sz w:val="18"/>
                <w:szCs w:val="18"/>
              </w:rPr>
              <w:t>)</w:t>
            </w:r>
          </w:p>
        </w:tc>
        <w:tc>
          <w:tcPr>
            <w:tcW w:w="5103" w:type="dxa"/>
            <w:gridSpan w:val="2"/>
            <w:vAlign w:val="center"/>
          </w:tcPr>
          <w:p w14:paraId="4A53AD6E" w14:textId="681FC274" w:rsidR="00233068" w:rsidRPr="00BA1CE0" w:rsidRDefault="008D6A68"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Extended stay (</w:t>
            </w:r>
            <m:oMath>
              <m:r>
                <m:rPr>
                  <m:sty m:val="bi"/>
                </m:rPr>
                <w:rPr>
                  <w:rFonts w:ascii="Cambria Math" w:eastAsia="Times New Roman" w:hAnsi="Cambria Math" w:cs="Times New Roman"/>
                  <w:color w:val="000000"/>
                  <w:sz w:val="18"/>
                  <w:szCs w:val="18"/>
                </w:rPr>
                <m:t>≥</m:t>
              </m:r>
            </m:oMath>
            <w:r w:rsidR="00B45050">
              <w:rPr>
                <w:rFonts w:ascii="Times New Roman" w:eastAsia="Times New Roman" w:hAnsi="Times New Roman" w:cs="Times New Roman"/>
                <w:b w:val="0"/>
                <w:bCs w:val="0"/>
                <w:color w:val="000000"/>
                <w:sz w:val="18"/>
                <w:szCs w:val="18"/>
              </w:rPr>
              <w:t>14 days)</w:t>
            </w:r>
          </w:p>
        </w:tc>
        <w:tc>
          <w:tcPr>
            <w:tcW w:w="709" w:type="dxa"/>
            <w:vMerge w:val="restart"/>
            <w:vAlign w:val="center"/>
          </w:tcPr>
          <w:p w14:paraId="0731400A" w14:textId="77777777" w:rsidR="00233068" w:rsidRPr="00BA1CE0" w:rsidRDefault="00233068"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BA1CE0">
              <w:rPr>
                <w:rFonts w:ascii="Times New Roman" w:eastAsia="Times New Roman" w:hAnsi="Times New Roman" w:cs="Times New Roman"/>
                <w:color w:val="000000"/>
                <w:sz w:val="18"/>
                <w:szCs w:val="18"/>
              </w:rPr>
              <w:t>p</w:t>
            </w:r>
          </w:p>
        </w:tc>
      </w:tr>
      <w:tr w:rsidR="00233068" w:rsidRPr="00BA1CE0" w14:paraId="5DF49C1E" w14:textId="77777777" w:rsidTr="00C7167A">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3097" w:type="dxa"/>
            <w:vMerge/>
            <w:tcBorders>
              <w:bottom w:val="single" w:sz="4" w:space="0" w:color="auto"/>
            </w:tcBorders>
            <w:shd w:val="clear" w:color="auto" w:fill="auto"/>
            <w:vAlign w:val="center"/>
          </w:tcPr>
          <w:p w14:paraId="4A35C7AF" w14:textId="77777777" w:rsidR="00233068" w:rsidRPr="00BA1CE0" w:rsidRDefault="00233068" w:rsidP="00C7167A">
            <w:pPr>
              <w:jc w:val="center"/>
              <w:rPr>
                <w:rFonts w:ascii="Times New Roman" w:eastAsia="Times New Roman" w:hAnsi="Times New Roman" w:cs="Times New Roman"/>
                <w:color w:val="000000"/>
                <w:sz w:val="18"/>
                <w:szCs w:val="18"/>
              </w:rPr>
            </w:pPr>
          </w:p>
        </w:tc>
        <w:tc>
          <w:tcPr>
            <w:tcW w:w="1009" w:type="dxa"/>
            <w:vMerge/>
            <w:shd w:val="clear" w:color="auto" w:fill="auto"/>
            <w:vAlign w:val="center"/>
          </w:tcPr>
          <w:p w14:paraId="0C3A5C3E"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52" w:type="dxa"/>
            <w:shd w:val="clear" w:color="auto" w:fill="auto"/>
            <w:vAlign w:val="center"/>
          </w:tcPr>
          <w:p w14:paraId="35F17DEE" w14:textId="77777777" w:rsidR="00233068" w:rsidRPr="00914691"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Y</w:t>
            </w:r>
          </w:p>
          <w:p w14:paraId="0C78F146" w14:textId="2419C9F4" w:rsidR="00233068" w:rsidRPr="00914691"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914691">
              <w:rPr>
                <w:rFonts w:ascii="Times New Roman" w:eastAsia="Times New Roman" w:hAnsi="Times New Roman" w:cs="Times New Roman"/>
                <w:b/>
                <w:bCs/>
                <w:color w:val="000000"/>
                <w:sz w:val="18"/>
                <w:szCs w:val="18"/>
              </w:rPr>
              <w:t>(n=</w:t>
            </w:r>
            <w:r w:rsidR="0081178E">
              <w:rPr>
                <w:rFonts w:ascii="Times New Roman" w:eastAsia="Times New Roman" w:hAnsi="Times New Roman" w:cs="Times New Roman"/>
                <w:b/>
                <w:bCs/>
                <w:color w:val="000000"/>
                <w:sz w:val="18"/>
                <w:szCs w:val="18"/>
              </w:rPr>
              <w:t>19,040</w:t>
            </w:r>
            <w:r w:rsidRPr="00914691">
              <w:rPr>
                <w:rFonts w:ascii="Times New Roman" w:eastAsia="Times New Roman" w:hAnsi="Times New Roman" w:cs="Times New Roman"/>
                <w:b/>
                <w:bCs/>
                <w:color w:val="000000"/>
                <w:sz w:val="18"/>
                <w:szCs w:val="18"/>
              </w:rPr>
              <w:t>)</w:t>
            </w:r>
          </w:p>
        </w:tc>
        <w:tc>
          <w:tcPr>
            <w:tcW w:w="2551" w:type="dxa"/>
            <w:shd w:val="clear" w:color="auto" w:fill="auto"/>
            <w:vAlign w:val="center"/>
          </w:tcPr>
          <w:p w14:paraId="16CCCDCB" w14:textId="77777777" w:rsidR="00233068" w:rsidRPr="00914691"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N</w:t>
            </w:r>
          </w:p>
          <w:p w14:paraId="49FFA389" w14:textId="2692A002" w:rsidR="00233068" w:rsidRPr="00914691"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914691">
              <w:rPr>
                <w:rFonts w:ascii="Times New Roman" w:eastAsia="Times New Roman" w:hAnsi="Times New Roman" w:cs="Times New Roman"/>
                <w:b/>
                <w:bCs/>
                <w:color w:val="000000"/>
                <w:sz w:val="18"/>
                <w:szCs w:val="18"/>
              </w:rPr>
              <w:t>(n=</w:t>
            </w:r>
            <w:r w:rsidR="00126CB4">
              <w:rPr>
                <w:rFonts w:ascii="Times New Roman" w:eastAsia="Times New Roman" w:hAnsi="Times New Roman" w:cs="Times New Roman"/>
                <w:b/>
                <w:bCs/>
                <w:color w:val="000000"/>
                <w:sz w:val="18"/>
                <w:szCs w:val="18"/>
              </w:rPr>
              <w:t>79,202</w:t>
            </w:r>
            <w:r w:rsidRPr="00914691">
              <w:rPr>
                <w:rFonts w:ascii="Times New Roman" w:eastAsia="Times New Roman" w:hAnsi="Times New Roman" w:cs="Times New Roman"/>
                <w:b/>
                <w:bCs/>
                <w:color w:val="000000"/>
                <w:sz w:val="18"/>
                <w:szCs w:val="18"/>
              </w:rPr>
              <w:t>)</w:t>
            </w:r>
          </w:p>
        </w:tc>
        <w:tc>
          <w:tcPr>
            <w:tcW w:w="709" w:type="dxa"/>
            <w:vMerge/>
            <w:shd w:val="clear" w:color="auto" w:fill="auto"/>
            <w:vAlign w:val="center"/>
          </w:tcPr>
          <w:p w14:paraId="6F31A0D9"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233068" w:rsidRPr="00BA1CE0" w14:paraId="51D623BE"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0C160B56" w14:textId="7777777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Age (m</w:t>
            </w:r>
            <w:r>
              <w:rPr>
                <w:rFonts w:ascii="Times New Roman" w:eastAsia="Times New Roman" w:hAnsi="Times New Roman" w:cs="Times New Roman"/>
                <w:color w:val="000000"/>
                <w:sz w:val="18"/>
                <w:szCs w:val="18"/>
              </w:rPr>
              <w:t>ean, SD</w:t>
            </w:r>
            <w:r w:rsidRPr="00BA1CE0">
              <w:rPr>
                <w:rFonts w:ascii="Times New Roman" w:eastAsia="Times New Roman" w:hAnsi="Times New Roman" w:cs="Times New Roman"/>
                <w:color w:val="000000"/>
                <w:sz w:val="18"/>
                <w:szCs w:val="18"/>
              </w:rPr>
              <w:t>)</w:t>
            </w:r>
          </w:p>
        </w:tc>
        <w:tc>
          <w:tcPr>
            <w:tcW w:w="1009" w:type="dxa"/>
            <w:tcBorders>
              <w:left w:val="single" w:sz="4" w:space="0" w:color="auto"/>
            </w:tcBorders>
            <w:vAlign w:val="center"/>
          </w:tcPr>
          <w:p w14:paraId="44BD8CF4"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m:oMath>
              <m: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12</w:t>
            </w:r>
          </w:p>
        </w:tc>
        <w:tc>
          <w:tcPr>
            <w:tcW w:w="2552" w:type="dxa"/>
            <w:tcBorders>
              <w:left w:val="single" w:sz="4" w:space="0" w:color="auto"/>
            </w:tcBorders>
            <w:vAlign w:val="center"/>
          </w:tcPr>
          <w:p w14:paraId="36D534A6" w14:textId="0AEA8297" w:rsidR="00233068" w:rsidRPr="00BA1CE0" w:rsidRDefault="0081178E"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w:t>
            </w:r>
            <w:r w:rsidR="00233068">
              <w:rPr>
                <w:rFonts w:ascii="Times New Roman" w:eastAsia="Times New Roman" w:hAnsi="Times New Roman" w:cs="Times New Roman"/>
                <w:color w:val="000000"/>
                <w:sz w:val="18"/>
                <w:szCs w:val="18"/>
              </w:rPr>
              <w:t>8</w:t>
            </w:r>
            <m:oMath>
              <m:r>
                <w:rPr>
                  <w:rFonts w:ascii="Cambria Math" w:eastAsia="Times New Roman" w:hAnsi="Cambria Math" w:cs="Times New Roman"/>
                  <w:color w:val="000000"/>
                  <w:sz w:val="18"/>
                  <w:szCs w:val="18"/>
                </w:rPr>
                <m:t>±</m:t>
              </m:r>
            </m:oMath>
            <w:r w:rsidR="00233068">
              <w:rPr>
                <w:rFonts w:ascii="Times New Roman" w:eastAsia="Times New Roman" w:hAnsi="Times New Roman" w:cs="Times New Roman"/>
                <w:color w:val="000000"/>
                <w:sz w:val="18"/>
                <w:szCs w:val="18"/>
              </w:rPr>
              <w:t>1</w:t>
            </w:r>
            <w:r>
              <w:rPr>
                <w:rFonts w:ascii="Times New Roman" w:eastAsia="Times New Roman" w:hAnsi="Times New Roman" w:cs="Times New Roman"/>
                <w:color w:val="000000"/>
                <w:sz w:val="18"/>
                <w:szCs w:val="18"/>
              </w:rPr>
              <w:t>1</w:t>
            </w:r>
          </w:p>
        </w:tc>
        <w:tc>
          <w:tcPr>
            <w:tcW w:w="2551" w:type="dxa"/>
            <w:vAlign w:val="center"/>
          </w:tcPr>
          <w:p w14:paraId="2C518D23" w14:textId="48DFC538" w:rsidR="00233068" w:rsidRPr="00BA1CE0" w:rsidRDefault="00126CB4"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70</w:t>
            </w:r>
            <m:oMath>
              <m:r>
                <w:rPr>
                  <w:rFonts w:ascii="Cambria Math" w:eastAsia="Times New Roman" w:hAnsi="Cambria Math" w:cs="Times New Roman"/>
                  <w:color w:val="000000"/>
                  <w:sz w:val="18"/>
                  <w:szCs w:val="18"/>
                </w:rPr>
                <m:t>±</m:t>
              </m:r>
            </m:oMath>
            <w:r w:rsidR="00233068">
              <w:rPr>
                <w:rFonts w:ascii="Times New Roman" w:eastAsia="Times New Roman" w:hAnsi="Times New Roman" w:cs="Times New Roman"/>
                <w:color w:val="000000"/>
                <w:sz w:val="18"/>
                <w:szCs w:val="18"/>
              </w:rPr>
              <w:t>12</w:t>
            </w:r>
          </w:p>
        </w:tc>
        <w:tc>
          <w:tcPr>
            <w:tcW w:w="709" w:type="dxa"/>
            <w:vAlign w:val="center"/>
          </w:tcPr>
          <w:p w14:paraId="4FA04078"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233068" w:rsidRPr="00BA1CE0" w14:paraId="19AA5A9F"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1F261C4C" w14:textId="77777777" w:rsidR="00233068" w:rsidRPr="00BA1CE0" w:rsidRDefault="00233068"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Women</w:t>
            </w:r>
          </w:p>
        </w:tc>
        <w:tc>
          <w:tcPr>
            <w:tcW w:w="1009" w:type="dxa"/>
            <w:tcBorders>
              <w:left w:val="single" w:sz="4" w:space="0" w:color="auto"/>
            </w:tcBorders>
            <w:shd w:val="clear" w:color="auto" w:fill="auto"/>
            <w:vAlign w:val="center"/>
          </w:tcPr>
          <w:p w14:paraId="14185525"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50,214</w:t>
            </w:r>
            <w:r w:rsidRPr="00BA1CE0">
              <w:rPr>
                <w:rFonts w:ascii="Times New Roman" w:eastAsia="Times New Roman" w:hAnsi="Times New Roman" w:cs="Times New Roman"/>
                <w:color w:val="000000"/>
                <w:sz w:val="18"/>
                <w:szCs w:val="18"/>
              </w:rPr>
              <w:t xml:space="preserve"> (5</w:t>
            </w:r>
            <w:r>
              <w:rPr>
                <w:rFonts w:ascii="Times New Roman" w:eastAsia="Times New Roman" w:hAnsi="Times New Roman" w:cs="Times New Roman"/>
                <w:color w:val="000000"/>
                <w:sz w:val="18"/>
                <w:szCs w:val="18"/>
              </w:rPr>
              <w:t>1</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04873580" w14:textId="572B1EAC" w:rsidR="00233068" w:rsidRDefault="0081178E"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10,624</w:t>
            </w:r>
          </w:p>
          <w:p w14:paraId="521C26CC" w14:textId="5E23B5D4"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(5</w:t>
            </w:r>
            <w:r w:rsidR="0081178E">
              <w:rPr>
                <w:rFonts w:ascii="Times New Roman" w:eastAsia="Times New Roman" w:hAnsi="Times New Roman" w:cs="Times New Roman"/>
                <w:color w:val="000000"/>
                <w:sz w:val="18"/>
                <w:szCs w:val="18"/>
              </w:rPr>
              <w:t>6</w:t>
            </w:r>
            <w:r w:rsidRPr="00BA1CE0">
              <w:rPr>
                <w:rFonts w:ascii="Times New Roman" w:eastAsia="Times New Roman" w:hAnsi="Times New Roman" w:cs="Times New Roman"/>
                <w:color w:val="000000"/>
                <w:sz w:val="18"/>
                <w:szCs w:val="18"/>
              </w:rPr>
              <w:t>%)</w:t>
            </w:r>
          </w:p>
        </w:tc>
        <w:tc>
          <w:tcPr>
            <w:tcW w:w="2551" w:type="dxa"/>
            <w:shd w:val="clear" w:color="auto" w:fill="auto"/>
            <w:vAlign w:val="center"/>
          </w:tcPr>
          <w:p w14:paraId="1D093BE6" w14:textId="53664EB2" w:rsidR="00233068" w:rsidRDefault="00126CB4"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39,590</w:t>
            </w:r>
          </w:p>
          <w:p w14:paraId="064BAD97" w14:textId="793BFC8E"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sidR="00126CB4">
              <w:rPr>
                <w:rFonts w:ascii="Times New Roman" w:eastAsia="Times New Roman" w:hAnsi="Times New Roman" w:cs="Times New Roman"/>
                <w:color w:val="000000"/>
                <w:sz w:val="18"/>
                <w:szCs w:val="18"/>
              </w:rPr>
              <w:t>50</w:t>
            </w:r>
            <w:r w:rsidRPr="00BA1CE0">
              <w:rPr>
                <w:rFonts w:ascii="Times New Roman" w:eastAsia="Times New Roman" w:hAnsi="Times New Roman" w:cs="Times New Roman"/>
                <w:color w:val="000000"/>
                <w:sz w:val="18"/>
                <w:szCs w:val="18"/>
              </w:rPr>
              <w:t>%)</w:t>
            </w:r>
          </w:p>
        </w:tc>
        <w:tc>
          <w:tcPr>
            <w:tcW w:w="709" w:type="dxa"/>
            <w:shd w:val="clear" w:color="auto" w:fill="auto"/>
            <w:vAlign w:val="center"/>
          </w:tcPr>
          <w:p w14:paraId="204F34D4"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233068" w:rsidRPr="00BA1CE0" w14:paraId="18AB7B6B"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D0CECE" w:themeFill="background2" w:themeFillShade="E6"/>
            <w:vAlign w:val="center"/>
          </w:tcPr>
          <w:p w14:paraId="376342AE" w14:textId="7777777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SIMD in quintiles</w:t>
            </w:r>
          </w:p>
        </w:tc>
        <w:tc>
          <w:tcPr>
            <w:tcW w:w="6112" w:type="dxa"/>
            <w:gridSpan w:val="3"/>
            <w:tcBorders>
              <w:left w:val="single" w:sz="4" w:space="0" w:color="auto"/>
            </w:tcBorders>
            <w:shd w:val="clear" w:color="auto" w:fill="D0CECE" w:themeFill="background2" w:themeFillShade="E6"/>
            <w:vAlign w:val="center"/>
          </w:tcPr>
          <w:p w14:paraId="7601DA89"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709" w:type="dxa"/>
            <w:vAlign w:val="center"/>
          </w:tcPr>
          <w:p w14:paraId="4029A4FE"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233068" w:rsidRPr="00BA1CE0" w14:paraId="12523BF2"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05AA74DE" w14:textId="7777777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1 (most deprived)</w:t>
            </w:r>
          </w:p>
        </w:tc>
        <w:tc>
          <w:tcPr>
            <w:tcW w:w="1009" w:type="dxa"/>
            <w:tcBorders>
              <w:left w:val="single" w:sz="4" w:space="0" w:color="auto"/>
            </w:tcBorders>
            <w:shd w:val="clear" w:color="auto" w:fill="auto"/>
            <w:vAlign w:val="center"/>
          </w:tcPr>
          <w:p w14:paraId="77521694"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15,735</w:t>
            </w: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16</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233912DE" w14:textId="04D194C3" w:rsidR="00233068" w:rsidRDefault="0081178E"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2,802</w:t>
            </w:r>
          </w:p>
          <w:p w14:paraId="5F95A617" w14:textId="21B9BEC3"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81178E">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2551" w:type="dxa"/>
            <w:shd w:val="clear" w:color="auto" w:fill="auto"/>
            <w:vAlign w:val="center"/>
          </w:tcPr>
          <w:p w14:paraId="0B119939" w14:textId="601A772B" w:rsidR="00233068" w:rsidRDefault="001A4025"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12,933</w:t>
            </w:r>
          </w:p>
          <w:p w14:paraId="3D2FE385"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p>
        </w:tc>
        <w:tc>
          <w:tcPr>
            <w:tcW w:w="709" w:type="dxa"/>
            <w:shd w:val="clear" w:color="auto" w:fill="auto"/>
            <w:vAlign w:val="center"/>
          </w:tcPr>
          <w:p w14:paraId="7138278D" w14:textId="77777777" w:rsidR="00233068" w:rsidRPr="00BA1CE0" w:rsidRDefault="00233068" w:rsidP="00C7167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233068" w:rsidRPr="00BA1CE0" w14:paraId="037AEE15"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77D25FCB" w14:textId="7777777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2</w:t>
            </w:r>
            <w:r>
              <w:rPr>
                <w:rFonts w:ascii="Times New Roman" w:eastAsia="Times New Roman" w:hAnsi="Times New Roman" w:cs="Times New Roman"/>
                <w:color w:val="000000"/>
                <w:sz w:val="18"/>
                <w:szCs w:val="18"/>
              </w:rPr>
              <w:t>-4</w:t>
            </w:r>
          </w:p>
        </w:tc>
        <w:tc>
          <w:tcPr>
            <w:tcW w:w="1009" w:type="dxa"/>
            <w:tcBorders>
              <w:left w:val="single" w:sz="4" w:space="0" w:color="auto"/>
            </w:tcBorders>
            <w:vAlign w:val="center"/>
          </w:tcPr>
          <w:p w14:paraId="5CB1E761"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57,608</w:t>
            </w: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59</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vAlign w:val="center"/>
          </w:tcPr>
          <w:p w14:paraId="30065F2A" w14:textId="3E6BEDC9" w:rsidR="00233068" w:rsidRDefault="004F74F6"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10,931</w:t>
            </w:r>
          </w:p>
          <w:p w14:paraId="7F7D8973" w14:textId="5DEB5B1E"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5</w:t>
            </w:r>
            <w:r w:rsidR="004F74F6">
              <w:rPr>
                <w:rFonts w:ascii="Times New Roman" w:eastAsia="Times New Roman" w:hAnsi="Times New Roman" w:cs="Times New Roman"/>
                <w:color w:val="000000"/>
                <w:sz w:val="18"/>
                <w:szCs w:val="18"/>
              </w:rPr>
              <w:t>7</w:t>
            </w:r>
            <w:r w:rsidRPr="00BA1CE0">
              <w:rPr>
                <w:rFonts w:ascii="Times New Roman" w:eastAsia="Times New Roman" w:hAnsi="Times New Roman" w:cs="Times New Roman"/>
                <w:color w:val="000000"/>
                <w:sz w:val="18"/>
                <w:szCs w:val="18"/>
              </w:rPr>
              <w:t>%)</w:t>
            </w:r>
          </w:p>
        </w:tc>
        <w:tc>
          <w:tcPr>
            <w:tcW w:w="2551" w:type="dxa"/>
            <w:vAlign w:val="center"/>
          </w:tcPr>
          <w:p w14:paraId="0E0EEDA7" w14:textId="7D1DE775" w:rsidR="00233068" w:rsidRDefault="001A4025"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46,677</w:t>
            </w:r>
          </w:p>
          <w:p w14:paraId="6DBFD04B"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59</w:t>
            </w:r>
            <w:r w:rsidRPr="00BA1CE0">
              <w:rPr>
                <w:rFonts w:ascii="Times New Roman" w:eastAsia="Times New Roman" w:hAnsi="Times New Roman" w:cs="Times New Roman"/>
                <w:color w:val="000000"/>
                <w:sz w:val="18"/>
                <w:szCs w:val="18"/>
              </w:rPr>
              <w:t>%)</w:t>
            </w:r>
          </w:p>
        </w:tc>
        <w:tc>
          <w:tcPr>
            <w:tcW w:w="709" w:type="dxa"/>
            <w:vAlign w:val="center"/>
          </w:tcPr>
          <w:p w14:paraId="72A6C906"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r>
      <w:tr w:rsidR="00233068" w:rsidRPr="00BA1CE0" w14:paraId="402B3A72"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1E0C5BB2" w14:textId="7777777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5 (least deprived)</w:t>
            </w:r>
          </w:p>
        </w:tc>
        <w:tc>
          <w:tcPr>
            <w:tcW w:w="1009" w:type="dxa"/>
            <w:tcBorders>
              <w:left w:val="single" w:sz="4" w:space="0" w:color="auto"/>
            </w:tcBorders>
            <w:shd w:val="clear" w:color="auto" w:fill="auto"/>
            <w:vAlign w:val="center"/>
          </w:tcPr>
          <w:p w14:paraId="5B267AC1"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24,899</w:t>
            </w:r>
            <w:r w:rsidRPr="00BA1CE0">
              <w:rPr>
                <w:rFonts w:ascii="Times New Roman" w:eastAsia="Times New Roman" w:hAnsi="Times New Roman" w:cs="Times New Roman"/>
                <w:color w:val="000000"/>
                <w:sz w:val="18"/>
                <w:szCs w:val="18"/>
              </w:rPr>
              <w:t xml:space="preserve"> (2</w:t>
            </w:r>
            <w:r>
              <w:rPr>
                <w:rFonts w:ascii="Times New Roman" w:eastAsia="Times New Roman" w:hAnsi="Times New Roman" w:cs="Times New Roman"/>
                <w:color w:val="000000"/>
                <w:sz w:val="18"/>
                <w:szCs w:val="18"/>
              </w:rPr>
              <w:t>5</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6E4015B4" w14:textId="74F8C403" w:rsidR="00233068" w:rsidRDefault="004F74F6"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5,307</w:t>
            </w:r>
          </w:p>
          <w:p w14:paraId="2B8D8132" w14:textId="28D0C87B"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(2</w:t>
            </w:r>
            <w:r w:rsidR="004F74F6">
              <w:rPr>
                <w:rFonts w:ascii="Times New Roman" w:eastAsia="Times New Roman" w:hAnsi="Times New Roman" w:cs="Times New Roman"/>
                <w:color w:val="000000"/>
                <w:sz w:val="18"/>
                <w:szCs w:val="18"/>
              </w:rPr>
              <w:t>8</w:t>
            </w:r>
            <w:r w:rsidRPr="00BA1CE0">
              <w:rPr>
                <w:rFonts w:ascii="Times New Roman" w:eastAsia="Times New Roman" w:hAnsi="Times New Roman" w:cs="Times New Roman"/>
                <w:color w:val="000000"/>
                <w:sz w:val="18"/>
                <w:szCs w:val="18"/>
              </w:rPr>
              <w:t>%)</w:t>
            </w:r>
          </w:p>
        </w:tc>
        <w:tc>
          <w:tcPr>
            <w:tcW w:w="2551" w:type="dxa"/>
            <w:shd w:val="clear" w:color="auto" w:fill="auto"/>
            <w:vAlign w:val="center"/>
          </w:tcPr>
          <w:p w14:paraId="6EA216BB" w14:textId="73B5F634" w:rsidR="00233068" w:rsidRDefault="001A4025"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19,592</w:t>
            </w:r>
          </w:p>
          <w:p w14:paraId="5B4EED48"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(2</w:t>
            </w:r>
            <w:r>
              <w:rPr>
                <w:rFonts w:ascii="Times New Roman" w:eastAsia="Times New Roman" w:hAnsi="Times New Roman" w:cs="Times New Roman"/>
                <w:color w:val="000000"/>
                <w:sz w:val="18"/>
                <w:szCs w:val="18"/>
              </w:rPr>
              <w:t>5</w:t>
            </w:r>
            <w:r w:rsidRPr="00BA1CE0">
              <w:rPr>
                <w:rFonts w:ascii="Times New Roman" w:eastAsia="Times New Roman" w:hAnsi="Times New Roman" w:cs="Times New Roman"/>
                <w:color w:val="000000"/>
                <w:sz w:val="18"/>
                <w:szCs w:val="18"/>
              </w:rPr>
              <w:t>%)</w:t>
            </w:r>
          </w:p>
        </w:tc>
        <w:tc>
          <w:tcPr>
            <w:tcW w:w="709" w:type="dxa"/>
            <w:shd w:val="clear" w:color="auto" w:fill="auto"/>
            <w:vAlign w:val="center"/>
          </w:tcPr>
          <w:p w14:paraId="7DF1CBFA"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233068" w:rsidRPr="00BA1CE0" w14:paraId="474F4976"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D0CECE" w:themeFill="background2" w:themeFillShade="E6"/>
            <w:vAlign w:val="center"/>
          </w:tcPr>
          <w:p w14:paraId="556DEE5F" w14:textId="163840C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Medical condition history</w:t>
            </w:r>
          </w:p>
        </w:tc>
        <w:tc>
          <w:tcPr>
            <w:tcW w:w="6821" w:type="dxa"/>
            <w:gridSpan w:val="4"/>
            <w:tcBorders>
              <w:left w:val="single" w:sz="4" w:space="0" w:color="auto"/>
            </w:tcBorders>
            <w:shd w:val="clear" w:color="auto" w:fill="D0CECE" w:themeFill="background2" w:themeFillShade="E6"/>
            <w:vAlign w:val="center"/>
          </w:tcPr>
          <w:p w14:paraId="755E8CDF"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r>
      <w:tr w:rsidR="00EA68DE" w:rsidRPr="00BA1CE0" w14:paraId="4C856264"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47C216D9" w14:textId="51E2E224" w:rsidR="00EA68DE" w:rsidRPr="00BA1CE0" w:rsidRDefault="00EA68DE" w:rsidP="00EA68DE">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Long-term conditions (median, IQR)</w:t>
            </w:r>
          </w:p>
        </w:tc>
        <w:tc>
          <w:tcPr>
            <w:tcW w:w="1009" w:type="dxa"/>
            <w:tcBorders>
              <w:left w:val="single" w:sz="4" w:space="0" w:color="auto"/>
            </w:tcBorders>
            <w:shd w:val="clear" w:color="auto" w:fill="auto"/>
            <w:vAlign w:val="center"/>
          </w:tcPr>
          <w:p w14:paraId="0FE82236" w14:textId="77777777" w:rsidR="00EA68DE"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p w14:paraId="41E967A6" w14:textId="5775235E" w:rsidR="00EA68DE" w:rsidRPr="00BA1CE0"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 5]</w:t>
            </w:r>
          </w:p>
        </w:tc>
        <w:tc>
          <w:tcPr>
            <w:tcW w:w="2552" w:type="dxa"/>
            <w:tcBorders>
              <w:left w:val="single" w:sz="4" w:space="0" w:color="auto"/>
            </w:tcBorders>
            <w:shd w:val="clear" w:color="auto" w:fill="auto"/>
            <w:vAlign w:val="center"/>
          </w:tcPr>
          <w:p w14:paraId="39C5E13C" w14:textId="77777777" w:rsidR="00EA68DE"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p w14:paraId="7B0ED55A" w14:textId="775E8067" w:rsidR="00EA68DE" w:rsidRPr="00BA1CE0"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 6]</w:t>
            </w:r>
          </w:p>
        </w:tc>
        <w:tc>
          <w:tcPr>
            <w:tcW w:w="2551" w:type="dxa"/>
            <w:shd w:val="clear" w:color="auto" w:fill="auto"/>
            <w:vAlign w:val="center"/>
          </w:tcPr>
          <w:p w14:paraId="292CE961" w14:textId="77777777" w:rsidR="00EA68DE"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p w14:paraId="5F22520B" w14:textId="3B01E41D" w:rsidR="00EA68DE" w:rsidRPr="00BA1CE0"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 5]</w:t>
            </w:r>
          </w:p>
        </w:tc>
        <w:tc>
          <w:tcPr>
            <w:tcW w:w="709" w:type="dxa"/>
            <w:shd w:val="clear" w:color="auto" w:fill="auto"/>
            <w:vAlign w:val="center"/>
          </w:tcPr>
          <w:p w14:paraId="42B2481D" w14:textId="51491D0F" w:rsidR="00EA68DE" w:rsidRPr="00BA1CE0"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EA68DE" w:rsidRPr="00BA1CE0" w14:paraId="7E53E8DA"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341C78B6" w14:textId="1D2921E9" w:rsidR="00EA68DE" w:rsidRPr="00BA1CE0" w:rsidRDefault="00EA68DE" w:rsidP="00EA68DE">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xml:space="preserve">Simple Multimorbidity </w:t>
            </w:r>
            <w:r w:rsidRPr="00D13F2A">
              <w:rPr>
                <w:rFonts w:ascii="Times New Roman" w:eastAsia="Times New Roman" w:hAnsi="Times New Roman" w:cs="Times New Roman"/>
                <w:color w:val="000000"/>
                <w:sz w:val="18"/>
                <w:szCs w:val="18"/>
              </w:rPr>
              <w:t>(</w:t>
            </w:r>
            <m:oMath>
              <m:r>
                <m:rPr>
                  <m:sty m:val="bi"/>
                </m:rPr>
                <w:rPr>
                  <w:rFonts w:ascii="Cambria Math" w:eastAsia="Times New Roman" w:hAnsi="Cambria Math" w:cs="Times New Roman"/>
                  <w:color w:val="000000"/>
                  <w:sz w:val="18"/>
                  <w:szCs w:val="18"/>
                </w:rPr>
                <m:t>≥</m:t>
              </m:r>
            </m:oMath>
            <w:r w:rsidRPr="00D13F2A">
              <w:rPr>
                <w:rFonts w:ascii="Times New Roman" w:eastAsia="Times New Roman" w:hAnsi="Times New Roman" w:cs="Times New Roman"/>
                <w:color w:val="000000"/>
                <w:sz w:val="18"/>
                <w:szCs w:val="18"/>
              </w:rPr>
              <w:t>2 conditions)</w:t>
            </w:r>
          </w:p>
        </w:tc>
        <w:tc>
          <w:tcPr>
            <w:tcW w:w="1009" w:type="dxa"/>
            <w:tcBorders>
              <w:left w:val="single" w:sz="4" w:space="0" w:color="auto"/>
            </w:tcBorders>
            <w:vAlign w:val="center"/>
          </w:tcPr>
          <w:p w14:paraId="7114A7ED" w14:textId="77777777" w:rsidR="00EA68DE"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33,534</w:t>
            </w:r>
          </w:p>
          <w:p w14:paraId="6168852B" w14:textId="407B31D9" w:rsidR="00EA68DE" w:rsidRPr="00BA1CE0"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(34%)</w:t>
            </w:r>
          </w:p>
        </w:tc>
        <w:tc>
          <w:tcPr>
            <w:tcW w:w="2552" w:type="dxa"/>
            <w:tcBorders>
              <w:left w:val="single" w:sz="4" w:space="0" w:color="auto"/>
            </w:tcBorders>
            <w:vAlign w:val="center"/>
          </w:tcPr>
          <w:p w14:paraId="5948797C" w14:textId="6D4BEAA8" w:rsidR="00EA68DE" w:rsidRDefault="00A71B19"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5,997</w:t>
            </w:r>
          </w:p>
          <w:p w14:paraId="332D16DF" w14:textId="12DF9B10" w:rsidR="00EA68DE" w:rsidRPr="00BA1CE0"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r w:rsidR="00A71B19">
              <w:rPr>
                <w:rFonts w:ascii="Times New Roman" w:eastAsia="Times New Roman" w:hAnsi="Times New Roman" w:cs="Times New Roman"/>
                <w:color w:val="000000"/>
                <w:sz w:val="18"/>
                <w:szCs w:val="18"/>
              </w:rPr>
              <w:t>2</w:t>
            </w:r>
            <w:r>
              <w:rPr>
                <w:rFonts w:ascii="Times New Roman" w:eastAsia="Times New Roman" w:hAnsi="Times New Roman" w:cs="Times New Roman"/>
                <w:color w:val="000000"/>
                <w:sz w:val="18"/>
                <w:szCs w:val="18"/>
              </w:rPr>
              <w:t>%)</w:t>
            </w:r>
          </w:p>
        </w:tc>
        <w:tc>
          <w:tcPr>
            <w:tcW w:w="2551" w:type="dxa"/>
            <w:vAlign w:val="center"/>
          </w:tcPr>
          <w:p w14:paraId="5DAF057A" w14:textId="31B7D2F7" w:rsidR="00EA68DE" w:rsidRDefault="00CC0B1F"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27,537</w:t>
            </w:r>
          </w:p>
          <w:p w14:paraId="3751950F" w14:textId="3FF6D79A" w:rsidR="00EA68DE" w:rsidRPr="00BA1CE0"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r w:rsidR="00104943">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vAlign w:val="center"/>
          </w:tcPr>
          <w:p w14:paraId="4FD01F77" w14:textId="3B0A2632" w:rsidR="00EA68DE" w:rsidRPr="00BA1CE0"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EA68DE" w:rsidRPr="00BA1CE0" w14:paraId="7F0BA8F8"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7418DE1D" w14:textId="2AF9955B" w:rsidR="00EA68DE" w:rsidRPr="00BA1CE0" w:rsidRDefault="00EA68DE" w:rsidP="00EA68DE">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xml:space="preserve">High-count Multimorbidity </w:t>
            </w:r>
            <w:r w:rsidRPr="00D13F2A">
              <w:rPr>
                <w:rFonts w:ascii="Times New Roman" w:eastAsia="Times New Roman" w:hAnsi="Times New Roman" w:cs="Times New Roman"/>
                <w:color w:val="000000"/>
                <w:sz w:val="18"/>
                <w:szCs w:val="18"/>
              </w:rPr>
              <w:t>(</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4</w:t>
            </w:r>
            <w:r w:rsidRPr="00D13F2A">
              <w:rPr>
                <w:rFonts w:ascii="Times New Roman" w:eastAsia="Times New Roman" w:hAnsi="Times New Roman" w:cs="Times New Roman"/>
                <w:color w:val="000000"/>
                <w:sz w:val="18"/>
                <w:szCs w:val="18"/>
              </w:rPr>
              <w:t xml:space="preserve"> conditions)</w:t>
            </w:r>
          </w:p>
        </w:tc>
        <w:tc>
          <w:tcPr>
            <w:tcW w:w="1009" w:type="dxa"/>
            <w:tcBorders>
              <w:left w:val="single" w:sz="4" w:space="0" w:color="auto"/>
            </w:tcBorders>
            <w:shd w:val="clear" w:color="auto" w:fill="auto"/>
            <w:vAlign w:val="center"/>
          </w:tcPr>
          <w:p w14:paraId="092E2BC8" w14:textId="77777777" w:rsidR="00EA68DE"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48,655</w:t>
            </w:r>
          </w:p>
          <w:p w14:paraId="2A1D5CF5" w14:textId="4B52431D" w:rsidR="00EA68DE" w:rsidRPr="00BA1CE0"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w:t>
            </w:r>
          </w:p>
        </w:tc>
        <w:tc>
          <w:tcPr>
            <w:tcW w:w="2552" w:type="dxa"/>
            <w:tcBorders>
              <w:left w:val="single" w:sz="4" w:space="0" w:color="auto"/>
            </w:tcBorders>
            <w:shd w:val="clear" w:color="auto" w:fill="auto"/>
            <w:vAlign w:val="center"/>
          </w:tcPr>
          <w:p w14:paraId="5BD96244" w14:textId="4D9ECB37" w:rsidR="00EA68DE" w:rsidRDefault="00A71B19"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11,056</w:t>
            </w:r>
          </w:p>
          <w:p w14:paraId="3987BC24" w14:textId="55A7C412" w:rsidR="00EA68DE" w:rsidRPr="00BA1CE0"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A71B19">
              <w:rPr>
                <w:rFonts w:ascii="Times New Roman" w:eastAsia="Times New Roman" w:hAnsi="Times New Roman" w:cs="Times New Roman"/>
                <w:color w:val="000000"/>
                <w:sz w:val="18"/>
                <w:szCs w:val="18"/>
              </w:rPr>
              <w:t>58</w:t>
            </w:r>
            <w:r>
              <w:rPr>
                <w:rFonts w:ascii="Times New Roman" w:eastAsia="Times New Roman" w:hAnsi="Times New Roman" w:cs="Times New Roman"/>
                <w:color w:val="000000"/>
                <w:sz w:val="18"/>
                <w:szCs w:val="18"/>
              </w:rPr>
              <w:t>%)</w:t>
            </w:r>
          </w:p>
        </w:tc>
        <w:tc>
          <w:tcPr>
            <w:tcW w:w="2551" w:type="dxa"/>
            <w:shd w:val="clear" w:color="auto" w:fill="auto"/>
            <w:vAlign w:val="center"/>
          </w:tcPr>
          <w:p w14:paraId="7816847D" w14:textId="416C9ADA" w:rsidR="00EA68DE" w:rsidRDefault="00104943"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37,599</w:t>
            </w:r>
          </w:p>
          <w:p w14:paraId="4B51EBD2" w14:textId="2F8B7796" w:rsidR="00EA68DE" w:rsidRPr="00BA1CE0"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r w:rsidR="00104943">
              <w:rPr>
                <w:rFonts w:ascii="Times New Roman" w:eastAsia="Times New Roman" w:hAnsi="Times New Roman" w:cs="Times New Roman"/>
                <w:color w:val="000000"/>
                <w:sz w:val="18"/>
                <w:szCs w:val="18"/>
              </w:rPr>
              <w:t>8</w:t>
            </w:r>
            <w:r>
              <w:rPr>
                <w:rFonts w:ascii="Times New Roman" w:eastAsia="Times New Roman" w:hAnsi="Times New Roman" w:cs="Times New Roman"/>
                <w:color w:val="000000"/>
                <w:sz w:val="18"/>
                <w:szCs w:val="18"/>
              </w:rPr>
              <w:t>%)</w:t>
            </w:r>
          </w:p>
        </w:tc>
        <w:tc>
          <w:tcPr>
            <w:tcW w:w="709" w:type="dxa"/>
            <w:shd w:val="clear" w:color="auto" w:fill="auto"/>
            <w:vAlign w:val="center"/>
          </w:tcPr>
          <w:p w14:paraId="20D0A30B" w14:textId="4A34682E" w:rsidR="00EA68DE" w:rsidRPr="00BA1CE0" w:rsidRDefault="00EA68DE" w:rsidP="00EA68D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EA68DE" w:rsidRPr="00BA1CE0" w14:paraId="2965544C"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7D5E3956" w14:textId="6D07CE87" w:rsidR="00EA68DE" w:rsidRPr="00BA1CE0" w:rsidRDefault="00EA68DE" w:rsidP="00EA68DE">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Pr="007F3EFC">
              <w:rPr>
                <w:rFonts w:ascii="Times New Roman" w:eastAsia="Times New Roman" w:hAnsi="Times New Roman" w:cs="Times New Roman"/>
                <w:color w:val="000000"/>
                <w:sz w:val="18"/>
                <w:szCs w:val="18"/>
              </w:rPr>
              <w:t>Physical-mental Multimorbidity (</w:t>
            </w:r>
            <m:oMath>
              <m:r>
                <m:rPr>
                  <m:sty m:val="bi"/>
                </m:rPr>
                <w:rPr>
                  <w:rFonts w:ascii="Cambria Math" w:eastAsia="Times New Roman" w:hAnsi="Cambria Math" w:cs="Times New Roman"/>
                  <w:color w:val="000000"/>
                  <w:sz w:val="18"/>
                  <w:szCs w:val="18"/>
                </w:rPr>
                <m:t>≥</m:t>
              </m:r>
            </m:oMath>
            <w:r w:rsidRPr="007F3EFC">
              <w:rPr>
                <w:rFonts w:ascii="Times New Roman" w:eastAsia="Times New Roman" w:hAnsi="Times New Roman" w:cs="Times New Roman"/>
                <w:color w:val="000000"/>
                <w:sz w:val="18"/>
                <w:szCs w:val="18"/>
              </w:rPr>
              <w:t xml:space="preserve">1 physical and </w:t>
            </w:r>
            <m:oMath>
              <m:r>
                <m:rPr>
                  <m:sty m:val="bi"/>
                </m:rPr>
                <w:rPr>
                  <w:rFonts w:ascii="Cambria Math" w:eastAsia="Times New Roman" w:hAnsi="Cambria Math" w:cs="Times New Roman"/>
                  <w:color w:val="000000"/>
                  <w:sz w:val="18"/>
                  <w:szCs w:val="18"/>
                </w:rPr>
                <m:t>≥</m:t>
              </m:r>
            </m:oMath>
            <w:r w:rsidRPr="007F3EFC">
              <w:rPr>
                <w:rFonts w:ascii="Times New Roman" w:eastAsia="Times New Roman" w:hAnsi="Times New Roman" w:cs="Times New Roman"/>
                <w:color w:val="000000"/>
                <w:sz w:val="18"/>
                <w:szCs w:val="18"/>
              </w:rPr>
              <w:t>1 mental condition)</w:t>
            </w:r>
          </w:p>
        </w:tc>
        <w:tc>
          <w:tcPr>
            <w:tcW w:w="1009" w:type="dxa"/>
            <w:vAlign w:val="center"/>
          </w:tcPr>
          <w:p w14:paraId="739A8138" w14:textId="77777777" w:rsidR="00EA68DE"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36,096</w:t>
            </w:r>
          </w:p>
          <w:p w14:paraId="507DE837" w14:textId="095C3915" w:rsidR="00EA68DE" w:rsidRPr="00BA1CE0"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w:t>
            </w:r>
          </w:p>
        </w:tc>
        <w:tc>
          <w:tcPr>
            <w:tcW w:w="2552" w:type="dxa"/>
            <w:vAlign w:val="center"/>
          </w:tcPr>
          <w:p w14:paraId="420D61E4" w14:textId="1359BBFC" w:rsidR="00EA68DE" w:rsidRDefault="00A71B19"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6,709</w:t>
            </w:r>
          </w:p>
          <w:p w14:paraId="5099C186" w14:textId="7158D149" w:rsidR="00EA68DE" w:rsidRPr="00BA1CE0"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r w:rsidR="00A71B19">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2551" w:type="dxa"/>
            <w:vAlign w:val="center"/>
          </w:tcPr>
          <w:p w14:paraId="792D99EC" w14:textId="386C7094" w:rsidR="00EA68DE" w:rsidRDefault="00104943"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29,387</w:t>
            </w:r>
          </w:p>
          <w:p w14:paraId="25055A77" w14:textId="6576E346" w:rsidR="00EA68DE" w:rsidRPr="00BA1CE0"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w:t>
            </w:r>
          </w:p>
        </w:tc>
        <w:tc>
          <w:tcPr>
            <w:tcW w:w="709" w:type="dxa"/>
            <w:vAlign w:val="center"/>
          </w:tcPr>
          <w:p w14:paraId="596C4379" w14:textId="3B2DC7E8" w:rsidR="00EA68DE" w:rsidRPr="00BA1CE0" w:rsidRDefault="00EA68DE" w:rsidP="00EA68D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233068" w:rsidRPr="00BA1CE0" w14:paraId="76B56103"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D0CECE" w:themeFill="background2" w:themeFillShade="E6"/>
            <w:vAlign w:val="center"/>
          </w:tcPr>
          <w:p w14:paraId="6E377831" w14:textId="77777777" w:rsidR="00233068" w:rsidRPr="00BA1CE0" w:rsidRDefault="00233068"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Health questionnaire results</w:t>
            </w:r>
          </w:p>
        </w:tc>
        <w:tc>
          <w:tcPr>
            <w:tcW w:w="6821" w:type="dxa"/>
            <w:gridSpan w:val="4"/>
            <w:shd w:val="clear" w:color="auto" w:fill="D0CECE" w:themeFill="background2" w:themeFillShade="E6"/>
            <w:vAlign w:val="center"/>
          </w:tcPr>
          <w:p w14:paraId="610ACF08"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233068" w:rsidRPr="00BA1CE0" w14:paraId="08CC624C"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27579AA4" w14:textId="7777777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4AT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4, at risk)</w:t>
            </w:r>
          </w:p>
        </w:tc>
        <w:tc>
          <w:tcPr>
            <w:tcW w:w="1009" w:type="dxa"/>
            <w:vAlign w:val="center"/>
          </w:tcPr>
          <w:p w14:paraId="66D44471"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6,540</w:t>
            </w:r>
            <w:r>
              <w:rPr>
                <w:rFonts w:ascii="Times New Roman" w:eastAsia="Times New Roman" w:hAnsi="Times New Roman" w:cs="Times New Roman"/>
                <w:color w:val="000000"/>
                <w:sz w:val="18"/>
                <w:szCs w:val="18"/>
              </w:rPr>
              <w:br/>
              <w:t>(7%)</w:t>
            </w:r>
          </w:p>
        </w:tc>
        <w:tc>
          <w:tcPr>
            <w:tcW w:w="2552" w:type="dxa"/>
            <w:vAlign w:val="center"/>
          </w:tcPr>
          <w:p w14:paraId="78528C19" w14:textId="63A82935" w:rsidR="00233068" w:rsidRDefault="00D04014"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2,629</w:t>
            </w:r>
          </w:p>
          <w:p w14:paraId="11D58E40" w14:textId="4541B590"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D04014">
              <w:rPr>
                <w:rFonts w:ascii="Times New Roman" w:eastAsia="Times New Roman" w:hAnsi="Times New Roman" w:cs="Times New Roman"/>
                <w:color w:val="000000"/>
                <w:sz w:val="18"/>
                <w:szCs w:val="18"/>
              </w:rPr>
              <w:t>4</w:t>
            </w:r>
            <w:r>
              <w:rPr>
                <w:rFonts w:ascii="Times New Roman" w:eastAsia="Times New Roman" w:hAnsi="Times New Roman" w:cs="Times New Roman"/>
                <w:color w:val="000000"/>
                <w:sz w:val="18"/>
                <w:szCs w:val="18"/>
              </w:rPr>
              <w:t>%)</w:t>
            </w:r>
          </w:p>
        </w:tc>
        <w:tc>
          <w:tcPr>
            <w:tcW w:w="2551" w:type="dxa"/>
            <w:vAlign w:val="center"/>
          </w:tcPr>
          <w:p w14:paraId="48BEE7C5" w14:textId="6B649ACF" w:rsidR="00233068" w:rsidRDefault="009831C7"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3,911</w:t>
            </w:r>
          </w:p>
          <w:p w14:paraId="5ECE4515" w14:textId="7EA6F1AF"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9831C7">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vAlign w:val="center"/>
          </w:tcPr>
          <w:p w14:paraId="2A3D32A3"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233068" w:rsidRPr="00BA1CE0" w14:paraId="5806622B"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23E3B13D" w14:textId="7777777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MUST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2, at high risk)</w:t>
            </w:r>
          </w:p>
        </w:tc>
        <w:tc>
          <w:tcPr>
            <w:tcW w:w="1009" w:type="dxa"/>
            <w:shd w:val="clear" w:color="auto" w:fill="auto"/>
            <w:vAlign w:val="center"/>
          </w:tcPr>
          <w:p w14:paraId="71132A67" w14:textId="77777777" w:rsidR="00233068"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5,911</w:t>
            </w:r>
          </w:p>
          <w:p w14:paraId="074EA8EF"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w:t>
            </w:r>
          </w:p>
        </w:tc>
        <w:tc>
          <w:tcPr>
            <w:tcW w:w="2552" w:type="dxa"/>
            <w:shd w:val="clear" w:color="auto" w:fill="auto"/>
            <w:vAlign w:val="center"/>
          </w:tcPr>
          <w:p w14:paraId="6FB38182" w14:textId="056B5215" w:rsidR="00233068" w:rsidRDefault="00D04014"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2,635</w:t>
            </w:r>
          </w:p>
          <w:p w14:paraId="547C4A44" w14:textId="0138A009"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D04014">
              <w:rPr>
                <w:rFonts w:ascii="Times New Roman" w:eastAsia="Times New Roman" w:hAnsi="Times New Roman" w:cs="Times New Roman"/>
                <w:color w:val="000000"/>
                <w:sz w:val="18"/>
                <w:szCs w:val="18"/>
              </w:rPr>
              <w:t>4</w:t>
            </w:r>
            <w:r>
              <w:rPr>
                <w:rFonts w:ascii="Times New Roman" w:eastAsia="Times New Roman" w:hAnsi="Times New Roman" w:cs="Times New Roman"/>
                <w:color w:val="000000"/>
                <w:sz w:val="18"/>
                <w:szCs w:val="18"/>
              </w:rPr>
              <w:t>%)</w:t>
            </w:r>
          </w:p>
        </w:tc>
        <w:tc>
          <w:tcPr>
            <w:tcW w:w="2551" w:type="dxa"/>
            <w:shd w:val="clear" w:color="auto" w:fill="auto"/>
            <w:vAlign w:val="center"/>
          </w:tcPr>
          <w:p w14:paraId="3F39FE3A" w14:textId="68F4226F" w:rsidR="00233068" w:rsidRDefault="009831C7"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3,276</w:t>
            </w:r>
          </w:p>
          <w:p w14:paraId="2EDAC3A6" w14:textId="59B766E2"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9831C7">
              <w:rPr>
                <w:rFonts w:ascii="Times New Roman" w:eastAsia="Times New Roman" w:hAnsi="Times New Roman" w:cs="Times New Roman"/>
                <w:color w:val="000000"/>
                <w:sz w:val="18"/>
                <w:szCs w:val="18"/>
              </w:rPr>
              <w:t>4</w:t>
            </w:r>
            <w:r>
              <w:rPr>
                <w:rFonts w:ascii="Times New Roman" w:eastAsia="Times New Roman" w:hAnsi="Times New Roman" w:cs="Times New Roman"/>
                <w:color w:val="000000"/>
                <w:sz w:val="18"/>
                <w:szCs w:val="18"/>
              </w:rPr>
              <w:t>%)</w:t>
            </w:r>
          </w:p>
        </w:tc>
        <w:tc>
          <w:tcPr>
            <w:tcW w:w="709" w:type="dxa"/>
            <w:shd w:val="clear" w:color="auto" w:fill="auto"/>
            <w:vAlign w:val="center"/>
          </w:tcPr>
          <w:p w14:paraId="19908336"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233068" w:rsidRPr="00BA1CE0" w14:paraId="385E46DF"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07F0E444" w14:textId="7777777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Waterlow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10, at risk)</w:t>
            </w:r>
          </w:p>
        </w:tc>
        <w:tc>
          <w:tcPr>
            <w:tcW w:w="1009" w:type="dxa"/>
            <w:vAlign w:val="center"/>
          </w:tcPr>
          <w:p w14:paraId="3F71B39C" w14:textId="77777777" w:rsidR="00233068"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17,023</w:t>
            </w:r>
          </w:p>
          <w:p w14:paraId="08043647"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w:t>
            </w:r>
          </w:p>
        </w:tc>
        <w:tc>
          <w:tcPr>
            <w:tcW w:w="2552" w:type="dxa"/>
            <w:vAlign w:val="center"/>
          </w:tcPr>
          <w:p w14:paraId="24A2E3AA" w14:textId="79BC8344" w:rsidR="00233068" w:rsidRDefault="00A06B7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5,961</w:t>
            </w:r>
          </w:p>
          <w:p w14:paraId="1804A822" w14:textId="0AD1DACE"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A06B73">
              <w:rPr>
                <w:rFonts w:ascii="Times New Roman" w:eastAsia="Times New Roman" w:hAnsi="Times New Roman" w:cs="Times New Roman"/>
                <w:color w:val="000000"/>
                <w:sz w:val="18"/>
                <w:szCs w:val="18"/>
              </w:rPr>
              <w:t>31</w:t>
            </w:r>
            <w:r>
              <w:rPr>
                <w:rFonts w:ascii="Times New Roman" w:eastAsia="Times New Roman" w:hAnsi="Times New Roman" w:cs="Times New Roman"/>
                <w:color w:val="000000"/>
                <w:sz w:val="18"/>
                <w:szCs w:val="18"/>
              </w:rPr>
              <w:t>%)</w:t>
            </w:r>
          </w:p>
        </w:tc>
        <w:tc>
          <w:tcPr>
            <w:tcW w:w="2551" w:type="dxa"/>
            <w:vAlign w:val="center"/>
          </w:tcPr>
          <w:p w14:paraId="05B2DCBF" w14:textId="2D0D63B8" w:rsidR="00233068" w:rsidRDefault="00CF5DE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11,062</w:t>
            </w:r>
          </w:p>
          <w:p w14:paraId="39CB4E4C" w14:textId="15F113D6"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CF5DE3">
              <w:rPr>
                <w:rFonts w:ascii="Times New Roman" w:eastAsia="Times New Roman" w:hAnsi="Times New Roman" w:cs="Times New Roman"/>
                <w:color w:val="000000"/>
                <w:sz w:val="18"/>
                <w:szCs w:val="18"/>
              </w:rPr>
              <w:t>4</w:t>
            </w:r>
            <w:r>
              <w:rPr>
                <w:rFonts w:ascii="Times New Roman" w:eastAsia="Times New Roman" w:hAnsi="Times New Roman" w:cs="Times New Roman"/>
                <w:color w:val="000000"/>
                <w:sz w:val="18"/>
                <w:szCs w:val="18"/>
              </w:rPr>
              <w:t>%)</w:t>
            </w:r>
          </w:p>
        </w:tc>
        <w:tc>
          <w:tcPr>
            <w:tcW w:w="709" w:type="dxa"/>
            <w:vAlign w:val="center"/>
          </w:tcPr>
          <w:p w14:paraId="47879B51"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&lt;0.001</w:t>
            </w:r>
          </w:p>
        </w:tc>
      </w:tr>
      <w:tr w:rsidR="00233068" w:rsidRPr="00BA1CE0" w14:paraId="398C6FBA"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13D1A7B0" w14:textId="77777777" w:rsidR="00233068" w:rsidRPr="00BA1CE0" w:rsidRDefault="00233068"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Fall event within 6 months of admission</w:t>
            </w:r>
          </w:p>
        </w:tc>
        <w:tc>
          <w:tcPr>
            <w:tcW w:w="1009" w:type="dxa"/>
            <w:shd w:val="clear" w:color="auto" w:fill="auto"/>
            <w:vAlign w:val="center"/>
          </w:tcPr>
          <w:p w14:paraId="6D1ADA22" w14:textId="77777777" w:rsidR="00233068"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16,043</w:t>
            </w:r>
          </w:p>
          <w:p w14:paraId="3A2F4A54"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p>
        </w:tc>
        <w:tc>
          <w:tcPr>
            <w:tcW w:w="2552" w:type="dxa"/>
            <w:shd w:val="clear" w:color="auto" w:fill="auto"/>
            <w:vAlign w:val="center"/>
          </w:tcPr>
          <w:p w14:paraId="43435BA5" w14:textId="32D71FA4" w:rsidR="00233068" w:rsidRDefault="00E77016"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5,990</w:t>
            </w:r>
          </w:p>
          <w:p w14:paraId="0A1FAEB3" w14:textId="3B127D65"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7778BE">
              <w:rPr>
                <w:rFonts w:ascii="Times New Roman" w:eastAsia="Times New Roman" w:hAnsi="Times New Roman" w:cs="Times New Roman"/>
                <w:color w:val="000000"/>
                <w:sz w:val="18"/>
                <w:szCs w:val="18"/>
              </w:rPr>
              <w:t>31</w:t>
            </w:r>
            <w:r>
              <w:rPr>
                <w:rFonts w:ascii="Times New Roman" w:eastAsia="Times New Roman" w:hAnsi="Times New Roman" w:cs="Times New Roman"/>
                <w:color w:val="000000"/>
                <w:sz w:val="18"/>
                <w:szCs w:val="18"/>
              </w:rPr>
              <w:t>%)</w:t>
            </w:r>
          </w:p>
        </w:tc>
        <w:tc>
          <w:tcPr>
            <w:tcW w:w="2551" w:type="dxa"/>
            <w:shd w:val="clear" w:color="auto" w:fill="auto"/>
            <w:vAlign w:val="center"/>
          </w:tcPr>
          <w:p w14:paraId="7C7DAFC3" w14:textId="2E455C82" w:rsidR="00233068" w:rsidRDefault="00CF5DE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10,053</w:t>
            </w:r>
          </w:p>
          <w:p w14:paraId="7CCCC884" w14:textId="09D3F169"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CF5DE3">
              <w:rPr>
                <w:rFonts w:ascii="Times New Roman" w:eastAsia="Times New Roman" w:hAnsi="Times New Roman" w:cs="Times New Roman"/>
                <w:color w:val="000000"/>
                <w:sz w:val="18"/>
                <w:szCs w:val="18"/>
              </w:rPr>
              <w:t>13</w:t>
            </w:r>
            <w:r>
              <w:rPr>
                <w:rFonts w:ascii="Times New Roman" w:eastAsia="Times New Roman" w:hAnsi="Times New Roman" w:cs="Times New Roman"/>
                <w:color w:val="000000"/>
                <w:sz w:val="18"/>
                <w:szCs w:val="18"/>
              </w:rPr>
              <w:t>%)</w:t>
            </w:r>
          </w:p>
        </w:tc>
        <w:tc>
          <w:tcPr>
            <w:tcW w:w="709" w:type="dxa"/>
            <w:shd w:val="clear" w:color="auto" w:fill="auto"/>
            <w:vAlign w:val="center"/>
          </w:tcPr>
          <w:p w14:paraId="573579BF" w14:textId="77777777" w:rsidR="00233068" w:rsidRPr="00BA1CE0" w:rsidRDefault="0023306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496EBC" w:rsidRPr="00BA1CE0" w14:paraId="523F77D1"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5BA6F627" w14:textId="1F2E7553" w:rsidR="00496EBC" w:rsidRPr="00BA1CE0" w:rsidRDefault="00496EBC" w:rsidP="00496EBC">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Walking dependence</w:t>
            </w:r>
          </w:p>
        </w:tc>
        <w:tc>
          <w:tcPr>
            <w:tcW w:w="1009" w:type="dxa"/>
            <w:vAlign w:val="center"/>
          </w:tcPr>
          <w:p w14:paraId="64F0AE5A" w14:textId="77777777" w:rsidR="00496EBC"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17,074</w:t>
            </w:r>
          </w:p>
          <w:p w14:paraId="7FCCF6C9" w14:textId="005DAF9B"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w:t>
            </w:r>
          </w:p>
        </w:tc>
        <w:tc>
          <w:tcPr>
            <w:tcW w:w="2552" w:type="dxa"/>
            <w:vAlign w:val="center"/>
          </w:tcPr>
          <w:p w14:paraId="7524756D" w14:textId="0FA5E5F8" w:rsidR="00496EBC"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5,327</w:t>
            </w:r>
          </w:p>
          <w:p w14:paraId="12B9D2E8" w14:textId="1F5DE93F"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(28%)</w:t>
            </w:r>
          </w:p>
        </w:tc>
        <w:tc>
          <w:tcPr>
            <w:tcW w:w="2551" w:type="dxa"/>
            <w:vAlign w:val="center"/>
          </w:tcPr>
          <w:p w14:paraId="7DDCCEF1" w14:textId="705C4B49" w:rsidR="00496EBC"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11,747</w:t>
            </w:r>
          </w:p>
          <w:p w14:paraId="1AFBEA64" w14:textId="4DEC19DB"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w:t>
            </w:r>
          </w:p>
        </w:tc>
        <w:tc>
          <w:tcPr>
            <w:tcW w:w="709" w:type="dxa"/>
            <w:vAlign w:val="center"/>
          </w:tcPr>
          <w:p w14:paraId="4D5BB51A" w14:textId="77777777"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496EBC" w:rsidRPr="00BA1CE0" w14:paraId="35755ECD"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67E470CE" w14:textId="4493B0B8" w:rsidR="00496EBC" w:rsidRDefault="00496EBC" w:rsidP="00496EBC">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Bathing dependence</w:t>
            </w:r>
          </w:p>
        </w:tc>
        <w:tc>
          <w:tcPr>
            <w:tcW w:w="1009" w:type="dxa"/>
            <w:shd w:val="clear" w:color="auto" w:fill="auto"/>
            <w:vAlign w:val="center"/>
          </w:tcPr>
          <w:p w14:paraId="4FF99E45" w14:textId="77777777" w:rsidR="00496EBC"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20,160</w:t>
            </w:r>
          </w:p>
          <w:p w14:paraId="411F5E1D" w14:textId="3639AF8F"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w:t>
            </w:r>
          </w:p>
        </w:tc>
        <w:tc>
          <w:tcPr>
            <w:tcW w:w="2552" w:type="dxa"/>
            <w:shd w:val="clear" w:color="auto" w:fill="auto"/>
            <w:vAlign w:val="center"/>
          </w:tcPr>
          <w:p w14:paraId="6B6A5899" w14:textId="4012F45D" w:rsidR="00496EBC"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7,867</w:t>
            </w:r>
          </w:p>
          <w:p w14:paraId="69D5CC28" w14:textId="4F75B9B3"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(41%)</w:t>
            </w:r>
          </w:p>
        </w:tc>
        <w:tc>
          <w:tcPr>
            <w:tcW w:w="2551" w:type="dxa"/>
            <w:shd w:val="clear" w:color="auto" w:fill="auto"/>
            <w:vAlign w:val="center"/>
          </w:tcPr>
          <w:p w14:paraId="4A060DFF" w14:textId="03E51EC2" w:rsidR="00496EBC"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12,293</w:t>
            </w:r>
          </w:p>
          <w:p w14:paraId="6553C5F4" w14:textId="5E551533"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p>
        </w:tc>
        <w:tc>
          <w:tcPr>
            <w:tcW w:w="709" w:type="dxa"/>
            <w:shd w:val="clear" w:color="auto" w:fill="auto"/>
            <w:vAlign w:val="center"/>
          </w:tcPr>
          <w:p w14:paraId="59DE0512" w14:textId="77777777"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233068" w:rsidRPr="00BA1CE0" w14:paraId="49660246"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72C2C173" w14:textId="77777777" w:rsidR="00233068" w:rsidRDefault="00233068"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Swallowing difficulties</w:t>
            </w:r>
          </w:p>
        </w:tc>
        <w:tc>
          <w:tcPr>
            <w:tcW w:w="1009" w:type="dxa"/>
            <w:vAlign w:val="center"/>
          </w:tcPr>
          <w:p w14:paraId="348456F5" w14:textId="77777777" w:rsidR="00233068"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1,719</w:t>
            </w:r>
          </w:p>
          <w:p w14:paraId="5408CA59"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2552" w:type="dxa"/>
            <w:vAlign w:val="center"/>
          </w:tcPr>
          <w:p w14:paraId="70478DE6" w14:textId="61287149" w:rsidR="00233068" w:rsidRDefault="00ED4955"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957</w:t>
            </w:r>
          </w:p>
          <w:p w14:paraId="041B9B08" w14:textId="6F8C7A36"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ED4955">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2551" w:type="dxa"/>
            <w:vAlign w:val="center"/>
          </w:tcPr>
          <w:p w14:paraId="321739BB" w14:textId="67F0E49E" w:rsidR="00233068" w:rsidRDefault="00523CDF"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762</w:t>
            </w:r>
          </w:p>
          <w:p w14:paraId="400E7AC6"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709" w:type="dxa"/>
            <w:vAlign w:val="center"/>
          </w:tcPr>
          <w:p w14:paraId="0688CE7B" w14:textId="77777777" w:rsidR="00233068" w:rsidRPr="00BA1CE0" w:rsidRDefault="00233068"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bl>
    <w:p w14:paraId="2C4AC218" w14:textId="4CF87CCC" w:rsidR="00EA68DE" w:rsidRDefault="00EA68DE" w:rsidP="007300F9">
      <w:pPr>
        <w:tabs>
          <w:tab w:val="left" w:pos="1560"/>
        </w:tabs>
        <w:spacing w:line="240" w:lineRule="auto"/>
        <w:ind w:left="-284"/>
        <w:jc w:val="both"/>
        <w:rPr>
          <w:rFonts w:ascii="Times New Roman" w:eastAsia="Times New Roman" w:hAnsi="Times New Roman" w:cs="Times New Roman"/>
          <w:color w:val="000000"/>
          <w:sz w:val="18"/>
          <w:szCs w:val="18"/>
          <w:vertAlign w:val="superscript"/>
        </w:rPr>
      </w:pPr>
    </w:p>
    <w:p w14:paraId="73D87D44" w14:textId="77777777" w:rsidR="00EA68DE" w:rsidRDefault="00EA68DE">
      <w:pPr>
        <w:rPr>
          <w:rFonts w:ascii="Times New Roman" w:eastAsia="Times New Roman" w:hAnsi="Times New Roman" w:cs="Times New Roman"/>
          <w:color w:val="000000"/>
          <w:sz w:val="18"/>
          <w:szCs w:val="18"/>
          <w:vertAlign w:val="superscript"/>
        </w:rPr>
      </w:pPr>
      <w:r>
        <w:rPr>
          <w:rFonts w:ascii="Times New Roman" w:eastAsia="Times New Roman" w:hAnsi="Times New Roman" w:cs="Times New Roman"/>
          <w:color w:val="000000"/>
          <w:sz w:val="18"/>
          <w:szCs w:val="18"/>
          <w:vertAlign w:val="superscript"/>
        </w:rPr>
        <w:br w:type="page"/>
      </w:r>
    </w:p>
    <w:p w14:paraId="1402DD82" w14:textId="77777777" w:rsidR="00EA68DE" w:rsidRDefault="00EA68DE" w:rsidP="007300F9">
      <w:pPr>
        <w:tabs>
          <w:tab w:val="left" w:pos="1560"/>
        </w:tabs>
        <w:spacing w:line="240" w:lineRule="auto"/>
        <w:ind w:left="-284"/>
        <w:jc w:val="both"/>
        <w:rPr>
          <w:rFonts w:ascii="Times New Roman" w:eastAsia="Times New Roman" w:hAnsi="Times New Roman" w:cs="Times New Roman"/>
          <w:color w:val="000000"/>
          <w:sz w:val="18"/>
          <w:szCs w:val="18"/>
          <w:vertAlign w:val="superscript"/>
        </w:rPr>
      </w:pPr>
    </w:p>
    <w:p w14:paraId="6737F52E" w14:textId="58038AB1" w:rsidR="003B78A2" w:rsidRPr="00A34304" w:rsidRDefault="003B78A2" w:rsidP="007300F9">
      <w:pPr>
        <w:tabs>
          <w:tab w:val="left" w:pos="1560"/>
        </w:tabs>
        <w:spacing w:line="240" w:lineRule="auto"/>
        <w:ind w:left="-284"/>
        <w:jc w:val="both"/>
        <w:rPr>
          <w:rFonts w:ascii="Times New Roman" w:hAnsi="Times New Roman" w:cs="Times New Roman"/>
          <w:i/>
          <w:iCs/>
          <w:sz w:val="24"/>
          <w:szCs w:val="24"/>
          <w:lang w:val="en-GB"/>
        </w:rPr>
      </w:pPr>
      <w:r>
        <w:rPr>
          <w:rFonts w:ascii="Times New Roman" w:hAnsi="Times New Roman" w:cs="Times New Roman"/>
          <w:b/>
          <w:bCs/>
          <w:sz w:val="24"/>
          <w:szCs w:val="24"/>
        </w:rPr>
        <w:t>Supplementary Table</w:t>
      </w:r>
      <w:r w:rsidR="003B3754">
        <w:rPr>
          <w:rFonts w:ascii="Times New Roman" w:hAnsi="Times New Roman" w:cs="Times New Roman"/>
          <w:b/>
          <w:bCs/>
          <w:sz w:val="24"/>
          <w:szCs w:val="24"/>
        </w:rPr>
        <w:t xml:space="preserve"> 5</w:t>
      </w:r>
      <w:r w:rsidRPr="00A34304">
        <w:rPr>
          <w:rFonts w:ascii="Times New Roman" w:hAnsi="Times New Roman" w:cs="Times New Roman"/>
          <w:b/>
          <w:bCs/>
          <w:sz w:val="24"/>
          <w:szCs w:val="24"/>
        </w:rPr>
        <w:t xml:space="preserve">. Patient characteristics at baseline grouped by </w:t>
      </w:r>
      <w:r w:rsidR="00A95AA4">
        <w:rPr>
          <w:rFonts w:ascii="Times New Roman" w:hAnsi="Times New Roman" w:cs="Times New Roman"/>
          <w:b/>
          <w:bCs/>
          <w:sz w:val="24"/>
          <w:szCs w:val="24"/>
        </w:rPr>
        <w:t>home</w:t>
      </w:r>
      <w:r>
        <w:rPr>
          <w:rFonts w:ascii="Times New Roman" w:hAnsi="Times New Roman" w:cs="Times New Roman"/>
          <w:b/>
          <w:bCs/>
          <w:sz w:val="24"/>
          <w:szCs w:val="24"/>
        </w:rPr>
        <w:t xml:space="preserve"> discharge</w:t>
      </w:r>
      <w:r w:rsidRPr="00A34304">
        <w:rPr>
          <w:rFonts w:ascii="Times New Roman" w:hAnsi="Times New Roman" w:cs="Times New Roman"/>
          <w:b/>
          <w:bCs/>
          <w:sz w:val="24"/>
          <w:szCs w:val="24"/>
        </w:rPr>
        <w:t>.</w:t>
      </w:r>
      <w:r w:rsidRPr="00A34304">
        <w:rPr>
          <w:rFonts w:ascii="Times New Roman" w:hAnsi="Times New Roman" w:cs="Times New Roman"/>
          <w:sz w:val="24"/>
          <w:szCs w:val="24"/>
        </w:rPr>
        <w:t xml:space="preserve"> Values are displayed in patient counts (%) unless stated otherwise. Statistical testing: One-way analysis of variance (ANOVA) test in numerical data, Chi-squared test in categorical data. SIMD – Scottish Index for Multiple Deprivation, 4AT – 4 A’s Test for delirium screening, MUST – Malnutrition Universal Screening Tool for identifying adults at risk of undernutrition.</w:t>
      </w:r>
    </w:p>
    <w:tbl>
      <w:tblPr>
        <w:tblStyle w:val="ListTable2-Accent1"/>
        <w:tblpPr w:leftFromText="180" w:rightFromText="180" w:vertAnchor="text" w:horzAnchor="margin" w:tblpXSpec="center" w:tblpY="1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3097"/>
        <w:gridCol w:w="1009"/>
        <w:gridCol w:w="2552"/>
        <w:gridCol w:w="2551"/>
        <w:gridCol w:w="709"/>
      </w:tblGrid>
      <w:tr w:rsidR="003B78A2" w:rsidRPr="00BA1CE0" w14:paraId="0C77150A" w14:textId="77777777" w:rsidTr="00C7167A">
        <w:trPr>
          <w:cnfStyle w:val="100000000000" w:firstRow="1" w:lastRow="0" w:firstColumn="0" w:lastColumn="0" w:oddVBand="0" w:evenVBand="0" w:oddHBand="0"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3097" w:type="dxa"/>
            <w:vMerge w:val="restart"/>
            <w:vAlign w:val="center"/>
            <w:hideMark/>
          </w:tcPr>
          <w:p w14:paraId="68C5E529" w14:textId="77777777" w:rsidR="003B78A2" w:rsidRPr="00BA1CE0" w:rsidRDefault="003B78A2" w:rsidP="00C7167A">
            <w:pPr>
              <w:jc w:val="center"/>
              <w:rPr>
                <w:rFonts w:ascii="Times New Roman" w:eastAsia="Times New Roman" w:hAnsi="Times New Roman" w:cs="Times New Roman"/>
                <w:color w:val="000000"/>
                <w:sz w:val="18"/>
                <w:szCs w:val="18"/>
              </w:rPr>
            </w:pPr>
          </w:p>
        </w:tc>
        <w:tc>
          <w:tcPr>
            <w:tcW w:w="1009" w:type="dxa"/>
            <w:vMerge w:val="restart"/>
            <w:vAlign w:val="center"/>
            <w:hideMark/>
          </w:tcPr>
          <w:p w14:paraId="0AF554FA" w14:textId="77777777" w:rsidR="003B78A2" w:rsidRPr="00BA1CE0" w:rsidRDefault="003B78A2"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BA1CE0">
              <w:rPr>
                <w:rFonts w:ascii="Times New Roman" w:eastAsia="Times New Roman" w:hAnsi="Times New Roman" w:cs="Times New Roman"/>
                <w:color w:val="000000"/>
                <w:sz w:val="18"/>
                <w:szCs w:val="18"/>
              </w:rPr>
              <w:t>All</w:t>
            </w:r>
          </w:p>
          <w:p w14:paraId="00C9B0B3" w14:textId="77777777" w:rsidR="003B78A2" w:rsidRPr="00BA1CE0" w:rsidRDefault="003B78A2"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(n=</w:t>
            </w:r>
            <w:r>
              <w:rPr>
                <w:rFonts w:ascii="Times New Roman" w:eastAsia="Times New Roman" w:hAnsi="Times New Roman" w:cs="Times New Roman"/>
                <w:color w:val="000000"/>
                <w:sz w:val="18"/>
                <w:szCs w:val="18"/>
              </w:rPr>
              <w:t>98,242</w:t>
            </w:r>
            <w:r w:rsidRPr="00BA1CE0">
              <w:rPr>
                <w:rFonts w:ascii="Times New Roman" w:eastAsia="Times New Roman" w:hAnsi="Times New Roman" w:cs="Times New Roman"/>
                <w:color w:val="000000"/>
                <w:sz w:val="18"/>
                <w:szCs w:val="18"/>
              </w:rPr>
              <w:t>)</w:t>
            </w:r>
          </w:p>
        </w:tc>
        <w:tc>
          <w:tcPr>
            <w:tcW w:w="5103" w:type="dxa"/>
            <w:gridSpan w:val="2"/>
            <w:vAlign w:val="center"/>
          </w:tcPr>
          <w:p w14:paraId="548C6724" w14:textId="5DA11FC1" w:rsidR="003B78A2" w:rsidRPr="00BA1CE0" w:rsidRDefault="00B3747B"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Home discharge</w:t>
            </w:r>
          </w:p>
        </w:tc>
        <w:tc>
          <w:tcPr>
            <w:tcW w:w="709" w:type="dxa"/>
            <w:vMerge w:val="restart"/>
            <w:vAlign w:val="center"/>
          </w:tcPr>
          <w:p w14:paraId="295DBF0D" w14:textId="77777777" w:rsidR="003B78A2" w:rsidRPr="00BA1CE0" w:rsidRDefault="003B78A2"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BA1CE0">
              <w:rPr>
                <w:rFonts w:ascii="Times New Roman" w:eastAsia="Times New Roman" w:hAnsi="Times New Roman" w:cs="Times New Roman"/>
                <w:color w:val="000000"/>
                <w:sz w:val="18"/>
                <w:szCs w:val="18"/>
              </w:rPr>
              <w:t>p</w:t>
            </w:r>
          </w:p>
        </w:tc>
      </w:tr>
      <w:tr w:rsidR="003B78A2" w:rsidRPr="00BA1CE0" w14:paraId="2AFD184C" w14:textId="77777777" w:rsidTr="00C7167A">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3097" w:type="dxa"/>
            <w:vMerge/>
            <w:tcBorders>
              <w:bottom w:val="single" w:sz="4" w:space="0" w:color="auto"/>
            </w:tcBorders>
            <w:shd w:val="clear" w:color="auto" w:fill="auto"/>
            <w:vAlign w:val="center"/>
          </w:tcPr>
          <w:p w14:paraId="4F6EE6C4" w14:textId="77777777" w:rsidR="003B78A2" w:rsidRPr="00BA1CE0" w:rsidRDefault="003B78A2" w:rsidP="00C7167A">
            <w:pPr>
              <w:jc w:val="center"/>
              <w:rPr>
                <w:rFonts w:ascii="Times New Roman" w:eastAsia="Times New Roman" w:hAnsi="Times New Roman" w:cs="Times New Roman"/>
                <w:color w:val="000000"/>
                <w:sz w:val="18"/>
                <w:szCs w:val="18"/>
              </w:rPr>
            </w:pPr>
          </w:p>
        </w:tc>
        <w:tc>
          <w:tcPr>
            <w:tcW w:w="1009" w:type="dxa"/>
            <w:vMerge/>
            <w:shd w:val="clear" w:color="auto" w:fill="auto"/>
            <w:vAlign w:val="center"/>
          </w:tcPr>
          <w:p w14:paraId="6C97C7A4"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52" w:type="dxa"/>
            <w:shd w:val="clear" w:color="auto" w:fill="auto"/>
            <w:vAlign w:val="center"/>
          </w:tcPr>
          <w:p w14:paraId="15D2C1A3" w14:textId="77777777" w:rsidR="003B78A2" w:rsidRPr="00914691"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Y</w:t>
            </w:r>
          </w:p>
          <w:p w14:paraId="515B42C9" w14:textId="7361C5A1" w:rsidR="003B78A2" w:rsidRPr="00914691"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914691">
              <w:rPr>
                <w:rFonts w:ascii="Times New Roman" w:eastAsia="Times New Roman" w:hAnsi="Times New Roman" w:cs="Times New Roman"/>
                <w:b/>
                <w:bCs/>
                <w:color w:val="000000"/>
                <w:sz w:val="18"/>
                <w:szCs w:val="18"/>
              </w:rPr>
              <w:t>(n=</w:t>
            </w:r>
            <w:r w:rsidR="00B3747B">
              <w:rPr>
                <w:rFonts w:ascii="Times New Roman" w:eastAsia="Times New Roman" w:hAnsi="Times New Roman" w:cs="Times New Roman"/>
                <w:b/>
                <w:bCs/>
                <w:color w:val="000000"/>
                <w:sz w:val="18"/>
                <w:szCs w:val="18"/>
              </w:rPr>
              <w:t>85,904</w:t>
            </w:r>
            <w:r w:rsidRPr="00914691">
              <w:rPr>
                <w:rFonts w:ascii="Times New Roman" w:eastAsia="Times New Roman" w:hAnsi="Times New Roman" w:cs="Times New Roman"/>
                <w:b/>
                <w:bCs/>
                <w:color w:val="000000"/>
                <w:sz w:val="18"/>
                <w:szCs w:val="18"/>
              </w:rPr>
              <w:t>)</w:t>
            </w:r>
          </w:p>
        </w:tc>
        <w:tc>
          <w:tcPr>
            <w:tcW w:w="2551" w:type="dxa"/>
            <w:shd w:val="clear" w:color="auto" w:fill="auto"/>
            <w:vAlign w:val="center"/>
          </w:tcPr>
          <w:p w14:paraId="351DF82E" w14:textId="77777777" w:rsidR="003B78A2" w:rsidRPr="00914691"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N</w:t>
            </w:r>
          </w:p>
          <w:p w14:paraId="59C6CA69" w14:textId="77A23FD2" w:rsidR="003B78A2" w:rsidRPr="00914691"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914691">
              <w:rPr>
                <w:rFonts w:ascii="Times New Roman" w:eastAsia="Times New Roman" w:hAnsi="Times New Roman" w:cs="Times New Roman"/>
                <w:b/>
                <w:bCs/>
                <w:color w:val="000000"/>
                <w:sz w:val="18"/>
                <w:szCs w:val="18"/>
              </w:rPr>
              <w:t>(n=</w:t>
            </w:r>
            <w:r w:rsidR="00B3747B">
              <w:rPr>
                <w:rFonts w:ascii="Times New Roman" w:eastAsia="Times New Roman" w:hAnsi="Times New Roman" w:cs="Times New Roman"/>
                <w:b/>
                <w:bCs/>
                <w:color w:val="000000"/>
                <w:sz w:val="18"/>
                <w:szCs w:val="18"/>
              </w:rPr>
              <w:t>12,338</w:t>
            </w:r>
            <w:r w:rsidRPr="00914691">
              <w:rPr>
                <w:rFonts w:ascii="Times New Roman" w:eastAsia="Times New Roman" w:hAnsi="Times New Roman" w:cs="Times New Roman"/>
                <w:b/>
                <w:bCs/>
                <w:color w:val="000000"/>
                <w:sz w:val="18"/>
                <w:szCs w:val="18"/>
              </w:rPr>
              <w:t>)</w:t>
            </w:r>
          </w:p>
        </w:tc>
        <w:tc>
          <w:tcPr>
            <w:tcW w:w="709" w:type="dxa"/>
            <w:vMerge/>
            <w:shd w:val="clear" w:color="auto" w:fill="auto"/>
            <w:vAlign w:val="center"/>
          </w:tcPr>
          <w:p w14:paraId="3A5005D9"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685A4000"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4A99D381"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Age (m</w:t>
            </w:r>
            <w:r>
              <w:rPr>
                <w:rFonts w:ascii="Times New Roman" w:eastAsia="Times New Roman" w:hAnsi="Times New Roman" w:cs="Times New Roman"/>
                <w:color w:val="000000"/>
                <w:sz w:val="18"/>
                <w:szCs w:val="18"/>
              </w:rPr>
              <w:t>ean, SD</w:t>
            </w:r>
            <w:r w:rsidRPr="00BA1CE0">
              <w:rPr>
                <w:rFonts w:ascii="Times New Roman" w:eastAsia="Times New Roman" w:hAnsi="Times New Roman" w:cs="Times New Roman"/>
                <w:color w:val="000000"/>
                <w:sz w:val="18"/>
                <w:szCs w:val="18"/>
              </w:rPr>
              <w:t>)</w:t>
            </w:r>
          </w:p>
        </w:tc>
        <w:tc>
          <w:tcPr>
            <w:tcW w:w="1009" w:type="dxa"/>
            <w:tcBorders>
              <w:left w:val="single" w:sz="4" w:space="0" w:color="auto"/>
            </w:tcBorders>
            <w:vAlign w:val="center"/>
          </w:tcPr>
          <w:p w14:paraId="0A53E90A"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m:oMath>
              <m: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12</w:t>
            </w:r>
          </w:p>
        </w:tc>
        <w:tc>
          <w:tcPr>
            <w:tcW w:w="2552" w:type="dxa"/>
            <w:tcBorders>
              <w:left w:val="single" w:sz="4" w:space="0" w:color="auto"/>
            </w:tcBorders>
            <w:vAlign w:val="center"/>
          </w:tcPr>
          <w:p w14:paraId="501FCAB2" w14:textId="7A908C25" w:rsidR="003B78A2" w:rsidRPr="00BA1CE0" w:rsidRDefault="00B3747B"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71</w:t>
            </w:r>
            <m:oMath>
              <m:r>
                <w:rPr>
                  <w:rFonts w:ascii="Cambria Math" w:eastAsia="Times New Roman" w:hAnsi="Cambria Math" w:cs="Times New Roman"/>
                  <w:color w:val="000000"/>
                  <w:sz w:val="18"/>
                  <w:szCs w:val="18"/>
                </w:rPr>
                <m:t>±</m:t>
              </m:r>
            </m:oMath>
            <w:r w:rsidR="003B78A2">
              <w:rPr>
                <w:rFonts w:ascii="Times New Roman" w:eastAsia="Times New Roman" w:hAnsi="Times New Roman" w:cs="Times New Roman"/>
                <w:color w:val="000000"/>
                <w:sz w:val="18"/>
                <w:szCs w:val="18"/>
              </w:rPr>
              <w:t>12</w:t>
            </w:r>
          </w:p>
        </w:tc>
        <w:tc>
          <w:tcPr>
            <w:tcW w:w="2551" w:type="dxa"/>
            <w:vAlign w:val="center"/>
          </w:tcPr>
          <w:p w14:paraId="6EAFF2FE" w14:textId="211E511A" w:rsidR="003B78A2" w:rsidRPr="00BA1CE0" w:rsidRDefault="00B3747B"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78</w:t>
            </w:r>
            <m:oMath>
              <m:r>
                <w:rPr>
                  <w:rFonts w:ascii="Cambria Math" w:eastAsia="Times New Roman" w:hAnsi="Cambria Math" w:cs="Times New Roman"/>
                  <w:color w:val="000000"/>
                  <w:sz w:val="18"/>
                  <w:szCs w:val="18"/>
                </w:rPr>
                <m:t>±</m:t>
              </m:r>
            </m:oMath>
            <w:r w:rsidR="003B78A2">
              <w:rPr>
                <w:rFonts w:ascii="Times New Roman" w:eastAsia="Times New Roman" w:hAnsi="Times New Roman" w:cs="Times New Roman"/>
                <w:color w:val="000000"/>
                <w:sz w:val="18"/>
                <w:szCs w:val="18"/>
              </w:rPr>
              <w:t>1</w:t>
            </w:r>
            <w:r>
              <w:rPr>
                <w:rFonts w:ascii="Times New Roman" w:eastAsia="Times New Roman" w:hAnsi="Times New Roman" w:cs="Times New Roman"/>
                <w:color w:val="000000"/>
                <w:sz w:val="18"/>
                <w:szCs w:val="18"/>
              </w:rPr>
              <w:t>1</w:t>
            </w:r>
          </w:p>
        </w:tc>
        <w:tc>
          <w:tcPr>
            <w:tcW w:w="709" w:type="dxa"/>
            <w:vAlign w:val="center"/>
          </w:tcPr>
          <w:p w14:paraId="6F09DC6D"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6BF24033"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69562A52" w14:textId="77777777" w:rsidR="003B78A2" w:rsidRPr="00BA1CE0" w:rsidRDefault="003B78A2"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Women</w:t>
            </w:r>
          </w:p>
        </w:tc>
        <w:tc>
          <w:tcPr>
            <w:tcW w:w="1009" w:type="dxa"/>
            <w:tcBorders>
              <w:left w:val="single" w:sz="4" w:space="0" w:color="auto"/>
            </w:tcBorders>
            <w:shd w:val="clear" w:color="auto" w:fill="auto"/>
            <w:vAlign w:val="center"/>
          </w:tcPr>
          <w:p w14:paraId="29A28254"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50,214</w:t>
            </w:r>
            <w:r w:rsidRPr="00BA1CE0">
              <w:rPr>
                <w:rFonts w:ascii="Times New Roman" w:eastAsia="Times New Roman" w:hAnsi="Times New Roman" w:cs="Times New Roman"/>
                <w:color w:val="000000"/>
                <w:sz w:val="18"/>
                <w:szCs w:val="18"/>
              </w:rPr>
              <w:t xml:space="preserve"> (5</w:t>
            </w:r>
            <w:r>
              <w:rPr>
                <w:rFonts w:ascii="Times New Roman" w:eastAsia="Times New Roman" w:hAnsi="Times New Roman" w:cs="Times New Roman"/>
                <w:color w:val="000000"/>
                <w:sz w:val="18"/>
                <w:szCs w:val="18"/>
              </w:rPr>
              <w:t>1</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5A6E91A1" w14:textId="4EBE4489" w:rsidR="003B78A2" w:rsidRDefault="001513A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43,752</w:t>
            </w:r>
          </w:p>
          <w:p w14:paraId="5ED5A168" w14:textId="72029630"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(5</w:t>
            </w:r>
            <w:r w:rsidR="001513A8">
              <w:rPr>
                <w:rFonts w:ascii="Times New Roman" w:eastAsia="Times New Roman" w:hAnsi="Times New Roman" w:cs="Times New Roman"/>
                <w:color w:val="000000"/>
                <w:sz w:val="18"/>
                <w:szCs w:val="18"/>
              </w:rPr>
              <w:t>1</w:t>
            </w:r>
            <w:r w:rsidRPr="00BA1CE0">
              <w:rPr>
                <w:rFonts w:ascii="Times New Roman" w:eastAsia="Times New Roman" w:hAnsi="Times New Roman" w:cs="Times New Roman"/>
                <w:color w:val="000000"/>
                <w:sz w:val="18"/>
                <w:szCs w:val="18"/>
              </w:rPr>
              <w:t>%)</w:t>
            </w:r>
          </w:p>
        </w:tc>
        <w:tc>
          <w:tcPr>
            <w:tcW w:w="2551" w:type="dxa"/>
            <w:shd w:val="clear" w:color="auto" w:fill="auto"/>
            <w:vAlign w:val="center"/>
          </w:tcPr>
          <w:p w14:paraId="449DFD67" w14:textId="711D1243" w:rsidR="003B78A2" w:rsidRDefault="001513A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6,462</w:t>
            </w:r>
          </w:p>
          <w:p w14:paraId="7C0F4476" w14:textId="76930259"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sidR="001513A8">
              <w:rPr>
                <w:rFonts w:ascii="Times New Roman" w:eastAsia="Times New Roman" w:hAnsi="Times New Roman" w:cs="Times New Roman"/>
                <w:color w:val="000000"/>
                <w:sz w:val="18"/>
                <w:szCs w:val="18"/>
              </w:rPr>
              <w:t>52</w:t>
            </w:r>
            <w:r w:rsidRPr="00BA1CE0">
              <w:rPr>
                <w:rFonts w:ascii="Times New Roman" w:eastAsia="Times New Roman" w:hAnsi="Times New Roman" w:cs="Times New Roman"/>
                <w:color w:val="000000"/>
                <w:sz w:val="18"/>
                <w:szCs w:val="18"/>
              </w:rPr>
              <w:t>%)</w:t>
            </w:r>
          </w:p>
        </w:tc>
        <w:tc>
          <w:tcPr>
            <w:tcW w:w="709" w:type="dxa"/>
            <w:shd w:val="clear" w:color="auto" w:fill="auto"/>
            <w:vAlign w:val="center"/>
          </w:tcPr>
          <w:p w14:paraId="70C26038" w14:textId="52217DB4" w:rsidR="003B78A2" w:rsidRPr="00BA1CE0" w:rsidRDefault="001513A8"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0.03</w:t>
            </w:r>
          </w:p>
        </w:tc>
      </w:tr>
      <w:tr w:rsidR="003B78A2" w:rsidRPr="00BA1CE0" w14:paraId="235487B0"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D0CECE" w:themeFill="background2" w:themeFillShade="E6"/>
            <w:vAlign w:val="center"/>
          </w:tcPr>
          <w:p w14:paraId="4795C81B"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SIMD in quintiles</w:t>
            </w:r>
          </w:p>
        </w:tc>
        <w:tc>
          <w:tcPr>
            <w:tcW w:w="6112" w:type="dxa"/>
            <w:gridSpan w:val="3"/>
            <w:tcBorders>
              <w:left w:val="single" w:sz="4" w:space="0" w:color="auto"/>
            </w:tcBorders>
            <w:shd w:val="clear" w:color="auto" w:fill="D0CECE" w:themeFill="background2" w:themeFillShade="E6"/>
            <w:vAlign w:val="center"/>
          </w:tcPr>
          <w:p w14:paraId="582A9D15"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709" w:type="dxa"/>
            <w:vAlign w:val="center"/>
          </w:tcPr>
          <w:p w14:paraId="75D91055"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1649C7ED"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7CE639AF"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1 (most deprived)</w:t>
            </w:r>
          </w:p>
        </w:tc>
        <w:tc>
          <w:tcPr>
            <w:tcW w:w="1009" w:type="dxa"/>
            <w:tcBorders>
              <w:left w:val="single" w:sz="4" w:space="0" w:color="auto"/>
            </w:tcBorders>
            <w:shd w:val="clear" w:color="auto" w:fill="auto"/>
            <w:vAlign w:val="center"/>
          </w:tcPr>
          <w:p w14:paraId="273FEB1B"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15,735</w:t>
            </w: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16</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5A2B4073" w14:textId="6D15FDE4" w:rsidR="003B78A2" w:rsidRDefault="00A42A65"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13,910</w:t>
            </w:r>
          </w:p>
          <w:p w14:paraId="48546D38" w14:textId="1D32902D"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A42A65">
              <w:rPr>
                <w:rFonts w:ascii="Times New Roman" w:eastAsia="Times New Roman" w:hAnsi="Times New Roman" w:cs="Times New Roman"/>
                <w:color w:val="000000"/>
                <w:sz w:val="18"/>
                <w:szCs w:val="18"/>
              </w:rPr>
              <w:t>6</w:t>
            </w:r>
            <w:r>
              <w:rPr>
                <w:rFonts w:ascii="Times New Roman" w:eastAsia="Times New Roman" w:hAnsi="Times New Roman" w:cs="Times New Roman"/>
                <w:color w:val="000000"/>
                <w:sz w:val="18"/>
                <w:szCs w:val="18"/>
              </w:rPr>
              <w:t>%)</w:t>
            </w:r>
          </w:p>
        </w:tc>
        <w:tc>
          <w:tcPr>
            <w:tcW w:w="2551" w:type="dxa"/>
            <w:shd w:val="clear" w:color="auto" w:fill="auto"/>
            <w:vAlign w:val="center"/>
          </w:tcPr>
          <w:p w14:paraId="69EED755" w14:textId="23292E7E" w:rsidR="003B78A2" w:rsidRDefault="00A42A65"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1,825</w:t>
            </w:r>
          </w:p>
          <w:p w14:paraId="0AC7B77E" w14:textId="7BA7D485"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A42A65">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shd w:val="clear" w:color="auto" w:fill="auto"/>
            <w:vAlign w:val="center"/>
          </w:tcPr>
          <w:p w14:paraId="2AD7078F" w14:textId="77777777" w:rsidR="003B78A2" w:rsidRPr="00BA1CE0" w:rsidRDefault="003B78A2" w:rsidP="00C7167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1C3506AC"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278793CF"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2</w:t>
            </w:r>
            <w:r>
              <w:rPr>
                <w:rFonts w:ascii="Times New Roman" w:eastAsia="Times New Roman" w:hAnsi="Times New Roman" w:cs="Times New Roman"/>
                <w:color w:val="000000"/>
                <w:sz w:val="18"/>
                <w:szCs w:val="18"/>
              </w:rPr>
              <w:t>-4</w:t>
            </w:r>
          </w:p>
        </w:tc>
        <w:tc>
          <w:tcPr>
            <w:tcW w:w="1009" w:type="dxa"/>
            <w:tcBorders>
              <w:left w:val="single" w:sz="4" w:space="0" w:color="auto"/>
            </w:tcBorders>
            <w:vAlign w:val="center"/>
          </w:tcPr>
          <w:p w14:paraId="173E3555"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57,608</w:t>
            </w: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59</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vAlign w:val="center"/>
          </w:tcPr>
          <w:p w14:paraId="4890BC25" w14:textId="3C466F1E" w:rsidR="003B78A2" w:rsidRDefault="00A42A65"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50,446</w:t>
            </w:r>
          </w:p>
          <w:p w14:paraId="738EAF1B"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59</w:t>
            </w:r>
            <w:r w:rsidRPr="00BA1CE0">
              <w:rPr>
                <w:rFonts w:ascii="Times New Roman" w:eastAsia="Times New Roman" w:hAnsi="Times New Roman" w:cs="Times New Roman"/>
                <w:color w:val="000000"/>
                <w:sz w:val="18"/>
                <w:szCs w:val="18"/>
              </w:rPr>
              <w:t>%)</w:t>
            </w:r>
          </w:p>
        </w:tc>
        <w:tc>
          <w:tcPr>
            <w:tcW w:w="2551" w:type="dxa"/>
            <w:vAlign w:val="center"/>
          </w:tcPr>
          <w:p w14:paraId="43E08C94" w14:textId="14DB0BFF" w:rsidR="003B78A2" w:rsidRDefault="00A42A65"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7,162</w:t>
            </w:r>
          </w:p>
          <w:p w14:paraId="187DE7A7" w14:textId="55F84FB2"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5</w:t>
            </w:r>
            <w:r w:rsidR="00A42A65">
              <w:rPr>
                <w:rFonts w:ascii="Times New Roman" w:eastAsia="Times New Roman" w:hAnsi="Times New Roman" w:cs="Times New Roman"/>
                <w:color w:val="000000"/>
                <w:sz w:val="18"/>
                <w:szCs w:val="18"/>
              </w:rPr>
              <w:t>8</w:t>
            </w:r>
            <w:r w:rsidRPr="00BA1CE0">
              <w:rPr>
                <w:rFonts w:ascii="Times New Roman" w:eastAsia="Times New Roman" w:hAnsi="Times New Roman" w:cs="Times New Roman"/>
                <w:color w:val="000000"/>
                <w:sz w:val="18"/>
                <w:szCs w:val="18"/>
              </w:rPr>
              <w:t>%)</w:t>
            </w:r>
          </w:p>
        </w:tc>
        <w:tc>
          <w:tcPr>
            <w:tcW w:w="709" w:type="dxa"/>
            <w:vAlign w:val="center"/>
          </w:tcPr>
          <w:p w14:paraId="312CBC00"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1D2E8CBF"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394DB094"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5 (least deprived)</w:t>
            </w:r>
          </w:p>
        </w:tc>
        <w:tc>
          <w:tcPr>
            <w:tcW w:w="1009" w:type="dxa"/>
            <w:tcBorders>
              <w:left w:val="single" w:sz="4" w:space="0" w:color="auto"/>
            </w:tcBorders>
            <w:shd w:val="clear" w:color="auto" w:fill="auto"/>
            <w:vAlign w:val="center"/>
          </w:tcPr>
          <w:p w14:paraId="747BEB2A"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24,899</w:t>
            </w:r>
            <w:r w:rsidRPr="00BA1CE0">
              <w:rPr>
                <w:rFonts w:ascii="Times New Roman" w:eastAsia="Times New Roman" w:hAnsi="Times New Roman" w:cs="Times New Roman"/>
                <w:color w:val="000000"/>
                <w:sz w:val="18"/>
                <w:szCs w:val="18"/>
              </w:rPr>
              <w:t xml:space="preserve"> (2</w:t>
            </w:r>
            <w:r>
              <w:rPr>
                <w:rFonts w:ascii="Times New Roman" w:eastAsia="Times New Roman" w:hAnsi="Times New Roman" w:cs="Times New Roman"/>
                <w:color w:val="000000"/>
                <w:sz w:val="18"/>
                <w:szCs w:val="18"/>
              </w:rPr>
              <w:t>5</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50F99C73" w14:textId="27DAEE6E" w:rsidR="003B78A2" w:rsidRDefault="00A42A65"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21,548</w:t>
            </w:r>
          </w:p>
          <w:p w14:paraId="12F3BABA"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(2</w:t>
            </w:r>
            <w:r>
              <w:rPr>
                <w:rFonts w:ascii="Times New Roman" w:eastAsia="Times New Roman" w:hAnsi="Times New Roman" w:cs="Times New Roman"/>
                <w:color w:val="000000"/>
                <w:sz w:val="18"/>
                <w:szCs w:val="18"/>
              </w:rPr>
              <w:t>5</w:t>
            </w:r>
            <w:r w:rsidRPr="00BA1CE0">
              <w:rPr>
                <w:rFonts w:ascii="Times New Roman" w:eastAsia="Times New Roman" w:hAnsi="Times New Roman" w:cs="Times New Roman"/>
                <w:color w:val="000000"/>
                <w:sz w:val="18"/>
                <w:szCs w:val="18"/>
              </w:rPr>
              <w:t>%)</w:t>
            </w:r>
          </w:p>
        </w:tc>
        <w:tc>
          <w:tcPr>
            <w:tcW w:w="2551" w:type="dxa"/>
            <w:shd w:val="clear" w:color="auto" w:fill="auto"/>
            <w:vAlign w:val="center"/>
          </w:tcPr>
          <w:p w14:paraId="2B4F27F8" w14:textId="1B473468" w:rsidR="003B78A2" w:rsidRDefault="00A42A65"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3,351</w:t>
            </w:r>
          </w:p>
          <w:p w14:paraId="16BD29FE" w14:textId="72C0A924"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(2</w:t>
            </w:r>
            <w:r w:rsidR="00A42A65">
              <w:rPr>
                <w:rFonts w:ascii="Times New Roman" w:eastAsia="Times New Roman" w:hAnsi="Times New Roman" w:cs="Times New Roman"/>
                <w:color w:val="000000"/>
                <w:sz w:val="18"/>
                <w:szCs w:val="18"/>
              </w:rPr>
              <w:t>7</w:t>
            </w:r>
            <w:r w:rsidRPr="00BA1CE0">
              <w:rPr>
                <w:rFonts w:ascii="Times New Roman" w:eastAsia="Times New Roman" w:hAnsi="Times New Roman" w:cs="Times New Roman"/>
                <w:color w:val="000000"/>
                <w:sz w:val="18"/>
                <w:szCs w:val="18"/>
              </w:rPr>
              <w:t>%)</w:t>
            </w:r>
          </w:p>
        </w:tc>
        <w:tc>
          <w:tcPr>
            <w:tcW w:w="709" w:type="dxa"/>
            <w:shd w:val="clear" w:color="auto" w:fill="auto"/>
            <w:vAlign w:val="center"/>
          </w:tcPr>
          <w:p w14:paraId="7200A107"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32531655"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D0CECE" w:themeFill="background2" w:themeFillShade="E6"/>
            <w:vAlign w:val="center"/>
          </w:tcPr>
          <w:p w14:paraId="1DDA30F6" w14:textId="1B037690"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Medical condition history</w:t>
            </w:r>
          </w:p>
        </w:tc>
        <w:tc>
          <w:tcPr>
            <w:tcW w:w="6821" w:type="dxa"/>
            <w:gridSpan w:val="4"/>
            <w:tcBorders>
              <w:left w:val="single" w:sz="4" w:space="0" w:color="auto"/>
            </w:tcBorders>
            <w:shd w:val="clear" w:color="auto" w:fill="D0CECE" w:themeFill="background2" w:themeFillShade="E6"/>
            <w:vAlign w:val="center"/>
          </w:tcPr>
          <w:p w14:paraId="56952256"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r>
      <w:tr w:rsidR="00A71B19" w:rsidRPr="00BA1CE0" w14:paraId="2A76152D"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388C9398" w14:textId="16C73B7F" w:rsidR="00A71B19" w:rsidRPr="00BA1CE0" w:rsidRDefault="00A71B19" w:rsidP="00A71B19">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Long-term conditions (median, IQR)</w:t>
            </w:r>
          </w:p>
        </w:tc>
        <w:tc>
          <w:tcPr>
            <w:tcW w:w="1009" w:type="dxa"/>
            <w:tcBorders>
              <w:left w:val="single" w:sz="4" w:space="0" w:color="auto"/>
            </w:tcBorders>
            <w:shd w:val="clear" w:color="auto" w:fill="auto"/>
            <w:vAlign w:val="center"/>
          </w:tcPr>
          <w:p w14:paraId="2D746C27" w14:textId="77777777" w:rsidR="00A71B19"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p w14:paraId="1D28F4FC" w14:textId="6665D3EE" w:rsidR="00A71B19" w:rsidRPr="00BA1CE0"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 5]</w:t>
            </w:r>
          </w:p>
        </w:tc>
        <w:tc>
          <w:tcPr>
            <w:tcW w:w="2552" w:type="dxa"/>
            <w:tcBorders>
              <w:left w:val="single" w:sz="4" w:space="0" w:color="auto"/>
            </w:tcBorders>
            <w:shd w:val="clear" w:color="auto" w:fill="auto"/>
            <w:vAlign w:val="center"/>
          </w:tcPr>
          <w:p w14:paraId="3259F47F" w14:textId="77777777" w:rsidR="00A71B19"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p w14:paraId="2A832262" w14:textId="40056B27" w:rsidR="00A71B19" w:rsidRPr="00BA1CE0"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 6]</w:t>
            </w:r>
          </w:p>
        </w:tc>
        <w:tc>
          <w:tcPr>
            <w:tcW w:w="2551" w:type="dxa"/>
            <w:shd w:val="clear" w:color="auto" w:fill="auto"/>
            <w:vAlign w:val="center"/>
          </w:tcPr>
          <w:p w14:paraId="4F223B4E" w14:textId="77777777" w:rsidR="00A71B19"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p w14:paraId="17C3CBE6" w14:textId="6F4A00E4" w:rsidR="00A71B19" w:rsidRPr="00BA1CE0"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 5]</w:t>
            </w:r>
          </w:p>
        </w:tc>
        <w:tc>
          <w:tcPr>
            <w:tcW w:w="709" w:type="dxa"/>
            <w:shd w:val="clear" w:color="auto" w:fill="auto"/>
            <w:vAlign w:val="center"/>
          </w:tcPr>
          <w:p w14:paraId="4D7206A7" w14:textId="7BC70504" w:rsidR="00A71B19" w:rsidRPr="00BA1CE0"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A71B19" w:rsidRPr="00BA1CE0" w14:paraId="6CE0B076"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0F173764" w14:textId="4C16E855" w:rsidR="00A71B19" w:rsidRPr="00BA1CE0" w:rsidRDefault="00A71B19" w:rsidP="00A71B19">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xml:space="preserve">Simple Multimorbidity </w:t>
            </w:r>
            <w:r w:rsidRPr="00D13F2A">
              <w:rPr>
                <w:rFonts w:ascii="Times New Roman" w:eastAsia="Times New Roman" w:hAnsi="Times New Roman" w:cs="Times New Roman"/>
                <w:color w:val="000000"/>
                <w:sz w:val="18"/>
                <w:szCs w:val="18"/>
              </w:rPr>
              <w:t>(</w:t>
            </w:r>
            <m:oMath>
              <m:r>
                <m:rPr>
                  <m:sty m:val="bi"/>
                </m:rPr>
                <w:rPr>
                  <w:rFonts w:ascii="Cambria Math" w:eastAsia="Times New Roman" w:hAnsi="Cambria Math" w:cs="Times New Roman"/>
                  <w:color w:val="000000"/>
                  <w:sz w:val="18"/>
                  <w:szCs w:val="18"/>
                </w:rPr>
                <m:t>≥</m:t>
              </m:r>
            </m:oMath>
            <w:r w:rsidRPr="00D13F2A">
              <w:rPr>
                <w:rFonts w:ascii="Times New Roman" w:eastAsia="Times New Roman" w:hAnsi="Times New Roman" w:cs="Times New Roman"/>
                <w:color w:val="000000"/>
                <w:sz w:val="18"/>
                <w:szCs w:val="18"/>
              </w:rPr>
              <w:t>2 conditions)</w:t>
            </w:r>
          </w:p>
        </w:tc>
        <w:tc>
          <w:tcPr>
            <w:tcW w:w="1009" w:type="dxa"/>
            <w:tcBorders>
              <w:left w:val="single" w:sz="4" w:space="0" w:color="auto"/>
            </w:tcBorders>
            <w:vAlign w:val="center"/>
          </w:tcPr>
          <w:p w14:paraId="00DC14EC" w14:textId="77777777" w:rsidR="00A71B19"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33,534</w:t>
            </w:r>
          </w:p>
          <w:p w14:paraId="187EF630" w14:textId="161B5716" w:rsidR="00A71B19" w:rsidRPr="00BA1CE0"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(34%)</w:t>
            </w:r>
          </w:p>
        </w:tc>
        <w:tc>
          <w:tcPr>
            <w:tcW w:w="2552" w:type="dxa"/>
            <w:tcBorders>
              <w:left w:val="single" w:sz="4" w:space="0" w:color="auto"/>
            </w:tcBorders>
            <w:vAlign w:val="center"/>
          </w:tcPr>
          <w:p w14:paraId="455DB50A" w14:textId="057E4545" w:rsidR="00A71B19" w:rsidRDefault="003D28E8"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3,798</w:t>
            </w:r>
          </w:p>
          <w:p w14:paraId="69381E07" w14:textId="612B7F83" w:rsidR="00A71B19" w:rsidRPr="00BA1CE0"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r w:rsidR="003D28E8">
              <w:rPr>
                <w:rFonts w:ascii="Times New Roman" w:eastAsia="Times New Roman" w:hAnsi="Times New Roman" w:cs="Times New Roman"/>
                <w:color w:val="000000"/>
                <w:sz w:val="18"/>
                <w:szCs w:val="18"/>
              </w:rPr>
              <w:t>1</w:t>
            </w:r>
            <w:r>
              <w:rPr>
                <w:rFonts w:ascii="Times New Roman" w:eastAsia="Times New Roman" w:hAnsi="Times New Roman" w:cs="Times New Roman"/>
                <w:color w:val="000000"/>
                <w:sz w:val="18"/>
                <w:szCs w:val="18"/>
              </w:rPr>
              <w:t>%)</w:t>
            </w:r>
          </w:p>
        </w:tc>
        <w:tc>
          <w:tcPr>
            <w:tcW w:w="2551" w:type="dxa"/>
            <w:vAlign w:val="center"/>
          </w:tcPr>
          <w:p w14:paraId="54318FB8" w14:textId="7BBF566D" w:rsidR="00A71B19" w:rsidRDefault="001C4056"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29,736</w:t>
            </w:r>
          </w:p>
          <w:p w14:paraId="6F8C9A39" w14:textId="6588CCE0" w:rsidR="00A71B19" w:rsidRPr="00BA1CE0"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r w:rsidR="001C4056">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vAlign w:val="center"/>
          </w:tcPr>
          <w:p w14:paraId="00057831" w14:textId="403AFFBA" w:rsidR="00A71B19" w:rsidRPr="00BA1CE0"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A71B19" w:rsidRPr="00BA1CE0" w14:paraId="042FA9FF"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02DE95B5" w14:textId="3F0D5B2F" w:rsidR="00A71B19" w:rsidRPr="00BA1CE0" w:rsidRDefault="00A71B19" w:rsidP="00A71B19">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xml:space="preserve">High-count Multimorbidity </w:t>
            </w:r>
            <w:r w:rsidRPr="00D13F2A">
              <w:rPr>
                <w:rFonts w:ascii="Times New Roman" w:eastAsia="Times New Roman" w:hAnsi="Times New Roman" w:cs="Times New Roman"/>
                <w:color w:val="000000"/>
                <w:sz w:val="18"/>
                <w:szCs w:val="18"/>
              </w:rPr>
              <w:t>(</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4</w:t>
            </w:r>
            <w:r w:rsidRPr="00D13F2A">
              <w:rPr>
                <w:rFonts w:ascii="Times New Roman" w:eastAsia="Times New Roman" w:hAnsi="Times New Roman" w:cs="Times New Roman"/>
                <w:color w:val="000000"/>
                <w:sz w:val="18"/>
                <w:szCs w:val="18"/>
              </w:rPr>
              <w:t xml:space="preserve"> conditions)</w:t>
            </w:r>
          </w:p>
        </w:tc>
        <w:tc>
          <w:tcPr>
            <w:tcW w:w="1009" w:type="dxa"/>
            <w:tcBorders>
              <w:left w:val="single" w:sz="4" w:space="0" w:color="auto"/>
            </w:tcBorders>
            <w:shd w:val="clear" w:color="auto" w:fill="auto"/>
            <w:vAlign w:val="center"/>
          </w:tcPr>
          <w:p w14:paraId="26383D57" w14:textId="77777777" w:rsidR="00A71B19"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48,655</w:t>
            </w:r>
          </w:p>
          <w:p w14:paraId="2432AFA0" w14:textId="5695F25E" w:rsidR="00A71B19" w:rsidRPr="00BA1CE0"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w:t>
            </w:r>
          </w:p>
        </w:tc>
        <w:tc>
          <w:tcPr>
            <w:tcW w:w="2552" w:type="dxa"/>
            <w:tcBorders>
              <w:left w:val="single" w:sz="4" w:space="0" w:color="auto"/>
            </w:tcBorders>
            <w:shd w:val="clear" w:color="auto" w:fill="auto"/>
            <w:vAlign w:val="center"/>
          </w:tcPr>
          <w:p w14:paraId="342A8A6F" w14:textId="37444471" w:rsidR="00A71B19" w:rsidRDefault="0066397E"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7,275</w:t>
            </w:r>
          </w:p>
          <w:p w14:paraId="51AFFF48" w14:textId="675128EE" w:rsidR="00A71B19" w:rsidRPr="00BA1CE0"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66397E">
              <w:rPr>
                <w:rFonts w:ascii="Times New Roman" w:eastAsia="Times New Roman" w:hAnsi="Times New Roman" w:cs="Times New Roman"/>
                <w:color w:val="000000"/>
                <w:sz w:val="18"/>
                <w:szCs w:val="18"/>
              </w:rPr>
              <w:t>59</w:t>
            </w:r>
            <w:r>
              <w:rPr>
                <w:rFonts w:ascii="Times New Roman" w:eastAsia="Times New Roman" w:hAnsi="Times New Roman" w:cs="Times New Roman"/>
                <w:color w:val="000000"/>
                <w:sz w:val="18"/>
                <w:szCs w:val="18"/>
              </w:rPr>
              <w:t>%)</w:t>
            </w:r>
          </w:p>
        </w:tc>
        <w:tc>
          <w:tcPr>
            <w:tcW w:w="2551" w:type="dxa"/>
            <w:shd w:val="clear" w:color="auto" w:fill="auto"/>
            <w:vAlign w:val="center"/>
          </w:tcPr>
          <w:p w14:paraId="33E23F1A" w14:textId="3BB5EFB4" w:rsidR="00A71B19" w:rsidRDefault="001C4056"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41,380</w:t>
            </w:r>
          </w:p>
          <w:p w14:paraId="46D8288B" w14:textId="66CBEFDC" w:rsidR="00A71B19" w:rsidRPr="00BA1CE0"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r w:rsidR="001C4056">
              <w:rPr>
                <w:rFonts w:ascii="Times New Roman" w:eastAsia="Times New Roman" w:hAnsi="Times New Roman" w:cs="Times New Roman"/>
                <w:color w:val="000000"/>
                <w:sz w:val="18"/>
                <w:szCs w:val="18"/>
              </w:rPr>
              <w:t>8</w:t>
            </w:r>
            <w:r>
              <w:rPr>
                <w:rFonts w:ascii="Times New Roman" w:eastAsia="Times New Roman" w:hAnsi="Times New Roman" w:cs="Times New Roman"/>
                <w:color w:val="000000"/>
                <w:sz w:val="18"/>
                <w:szCs w:val="18"/>
              </w:rPr>
              <w:t>%)</w:t>
            </w:r>
          </w:p>
        </w:tc>
        <w:tc>
          <w:tcPr>
            <w:tcW w:w="709" w:type="dxa"/>
            <w:shd w:val="clear" w:color="auto" w:fill="auto"/>
            <w:vAlign w:val="center"/>
          </w:tcPr>
          <w:p w14:paraId="6D983B81" w14:textId="0042667B" w:rsidR="00A71B19" w:rsidRPr="00BA1CE0" w:rsidRDefault="00A71B19" w:rsidP="00A71B1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A71B19" w:rsidRPr="00BA1CE0" w14:paraId="355B91A1"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33993EEE" w14:textId="65E19D75" w:rsidR="00A71B19" w:rsidRPr="00BA1CE0" w:rsidRDefault="00A71B19" w:rsidP="00A71B19">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Pr="007F3EFC">
              <w:rPr>
                <w:rFonts w:ascii="Times New Roman" w:eastAsia="Times New Roman" w:hAnsi="Times New Roman" w:cs="Times New Roman"/>
                <w:color w:val="000000"/>
                <w:sz w:val="18"/>
                <w:szCs w:val="18"/>
              </w:rPr>
              <w:t>Physical-mental Multimorbidity (</w:t>
            </w:r>
            <m:oMath>
              <m:r>
                <m:rPr>
                  <m:sty m:val="bi"/>
                </m:rPr>
                <w:rPr>
                  <w:rFonts w:ascii="Cambria Math" w:eastAsia="Times New Roman" w:hAnsi="Cambria Math" w:cs="Times New Roman"/>
                  <w:color w:val="000000"/>
                  <w:sz w:val="18"/>
                  <w:szCs w:val="18"/>
                </w:rPr>
                <m:t>≥</m:t>
              </m:r>
            </m:oMath>
            <w:r w:rsidRPr="007F3EFC">
              <w:rPr>
                <w:rFonts w:ascii="Times New Roman" w:eastAsia="Times New Roman" w:hAnsi="Times New Roman" w:cs="Times New Roman"/>
                <w:color w:val="000000"/>
                <w:sz w:val="18"/>
                <w:szCs w:val="18"/>
              </w:rPr>
              <w:t xml:space="preserve">1 physical and </w:t>
            </w:r>
            <m:oMath>
              <m:r>
                <m:rPr>
                  <m:sty m:val="bi"/>
                </m:rPr>
                <w:rPr>
                  <w:rFonts w:ascii="Cambria Math" w:eastAsia="Times New Roman" w:hAnsi="Cambria Math" w:cs="Times New Roman"/>
                  <w:color w:val="000000"/>
                  <w:sz w:val="18"/>
                  <w:szCs w:val="18"/>
                </w:rPr>
                <m:t>≥</m:t>
              </m:r>
            </m:oMath>
            <w:r w:rsidRPr="007F3EFC">
              <w:rPr>
                <w:rFonts w:ascii="Times New Roman" w:eastAsia="Times New Roman" w:hAnsi="Times New Roman" w:cs="Times New Roman"/>
                <w:color w:val="000000"/>
                <w:sz w:val="18"/>
                <w:szCs w:val="18"/>
              </w:rPr>
              <w:t>1 mental condition)</w:t>
            </w:r>
          </w:p>
        </w:tc>
        <w:tc>
          <w:tcPr>
            <w:tcW w:w="1009" w:type="dxa"/>
            <w:vAlign w:val="center"/>
          </w:tcPr>
          <w:p w14:paraId="2BE6EFBC" w14:textId="77777777" w:rsidR="00A71B19"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36,096</w:t>
            </w:r>
          </w:p>
          <w:p w14:paraId="14D5BB43" w14:textId="5587BF5C" w:rsidR="00A71B19" w:rsidRPr="00BA1CE0"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w:t>
            </w:r>
          </w:p>
        </w:tc>
        <w:tc>
          <w:tcPr>
            <w:tcW w:w="2552" w:type="dxa"/>
            <w:vAlign w:val="center"/>
          </w:tcPr>
          <w:p w14:paraId="4A4B95F7" w14:textId="6499063B" w:rsidR="00A71B19" w:rsidRDefault="0066397E"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4,306</w:t>
            </w:r>
          </w:p>
          <w:p w14:paraId="01BCD8AD" w14:textId="1F52D2BC" w:rsidR="00A71B19" w:rsidRPr="00BA1CE0"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r w:rsidR="0066397E">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2551" w:type="dxa"/>
            <w:vAlign w:val="center"/>
          </w:tcPr>
          <w:p w14:paraId="7EF5C696" w14:textId="78EEAFDF" w:rsidR="00A71B19" w:rsidRDefault="003D28E8"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31,790</w:t>
            </w:r>
          </w:p>
          <w:p w14:paraId="22A230B8" w14:textId="35D07788" w:rsidR="00A71B19" w:rsidRPr="00BA1CE0"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w:t>
            </w:r>
          </w:p>
        </w:tc>
        <w:tc>
          <w:tcPr>
            <w:tcW w:w="709" w:type="dxa"/>
            <w:vAlign w:val="center"/>
          </w:tcPr>
          <w:p w14:paraId="4333CD66" w14:textId="5508F0DA" w:rsidR="00A71B19" w:rsidRPr="00BA1CE0" w:rsidRDefault="00A71B19" w:rsidP="00A71B1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0C5609F0"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D0CECE" w:themeFill="background2" w:themeFillShade="E6"/>
            <w:vAlign w:val="center"/>
          </w:tcPr>
          <w:p w14:paraId="3882F2E4" w14:textId="77777777" w:rsidR="003B78A2" w:rsidRPr="00BA1CE0" w:rsidRDefault="003B78A2"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Health questionnaire results</w:t>
            </w:r>
          </w:p>
        </w:tc>
        <w:tc>
          <w:tcPr>
            <w:tcW w:w="6821" w:type="dxa"/>
            <w:gridSpan w:val="4"/>
            <w:shd w:val="clear" w:color="auto" w:fill="D0CECE" w:themeFill="background2" w:themeFillShade="E6"/>
            <w:vAlign w:val="center"/>
          </w:tcPr>
          <w:p w14:paraId="12ACDAE4"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543288AA"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5BC7FD00"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4AT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4, at risk)</w:t>
            </w:r>
          </w:p>
        </w:tc>
        <w:tc>
          <w:tcPr>
            <w:tcW w:w="1009" w:type="dxa"/>
            <w:vAlign w:val="center"/>
          </w:tcPr>
          <w:p w14:paraId="2241C769"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6,540</w:t>
            </w:r>
            <w:r>
              <w:rPr>
                <w:rFonts w:ascii="Times New Roman" w:eastAsia="Times New Roman" w:hAnsi="Times New Roman" w:cs="Times New Roman"/>
                <w:color w:val="000000"/>
                <w:sz w:val="18"/>
                <w:szCs w:val="18"/>
              </w:rPr>
              <w:br/>
              <w:t>(7%)</w:t>
            </w:r>
          </w:p>
        </w:tc>
        <w:tc>
          <w:tcPr>
            <w:tcW w:w="2552" w:type="dxa"/>
            <w:vAlign w:val="center"/>
          </w:tcPr>
          <w:p w14:paraId="508BDBE3" w14:textId="5B8FC7AD" w:rsidR="003B78A2" w:rsidRDefault="00657DCD"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3,563</w:t>
            </w:r>
          </w:p>
          <w:p w14:paraId="207F7E04" w14:textId="3F15C01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657DCD">
              <w:rPr>
                <w:rFonts w:ascii="Times New Roman" w:eastAsia="Times New Roman" w:hAnsi="Times New Roman" w:cs="Times New Roman"/>
                <w:color w:val="000000"/>
                <w:sz w:val="18"/>
                <w:szCs w:val="18"/>
              </w:rPr>
              <w:t>4</w:t>
            </w:r>
            <w:r>
              <w:rPr>
                <w:rFonts w:ascii="Times New Roman" w:eastAsia="Times New Roman" w:hAnsi="Times New Roman" w:cs="Times New Roman"/>
                <w:color w:val="000000"/>
                <w:sz w:val="18"/>
                <w:szCs w:val="18"/>
              </w:rPr>
              <w:t>%)</w:t>
            </w:r>
          </w:p>
        </w:tc>
        <w:tc>
          <w:tcPr>
            <w:tcW w:w="2551" w:type="dxa"/>
            <w:vAlign w:val="center"/>
          </w:tcPr>
          <w:p w14:paraId="56121E2B" w14:textId="5A365AB2" w:rsidR="003B78A2" w:rsidRDefault="00657DCD"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2,977</w:t>
            </w:r>
          </w:p>
          <w:p w14:paraId="101C32BD" w14:textId="0316A9A1"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657DCD">
              <w:rPr>
                <w:rFonts w:ascii="Times New Roman" w:eastAsia="Times New Roman" w:hAnsi="Times New Roman" w:cs="Times New Roman"/>
                <w:color w:val="000000"/>
                <w:sz w:val="18"/>
                <w:szCs w:val="18"/>
              </w:rPr>
              <w:t>24</w:t>
            </w:r>
            <w:r>
              <w:rPr>
                <w:rFonts w:ascii="Times New Roman" w:eastAsia="Times New Roman" w:hAnsi="Times New Roman" w:cs="Times New Roman"/>
                <w:color w:val="000000"/>
                <w:sz w:val="18"/>
                <w:szCs w:val="18"/>
              </w:rPr>
              <w:t>%)</w:t>
            </w:r>
          </w:p>
        </w:tc>
        <w:tc>
          <w:tcPr>
            <w:tcW w:w="709" w:type="dxa"/>
            <w:vAlign w:val="center"/>
          </w:tcPr>
          <w:p w14:paraId="24D32B58"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3AE7E1AC"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31B1B65A"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MUST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2, at high risk)</w:t>
            </w:r>
          </w:p>
        </w:tc>
        <w:tc>
          <w:tcPr>
            <w:tcW w:w="1009" w:type="dxa"/>
            <w:shd w:val="clear" w:color="auto" w:fill="auto"/>
            <w:vAlign w:val="center"/>
          </w:tcPr>
          <w:p w14:paraId="09AD774F" w14:textId="77777777" w:rsidR="003B78A2"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5,911</w:t>
            </w:r>
          </w:p>
          <w:p w14:paraId="5EC6D8A8"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w:t>
            </w:r>
          </w:p>
        </w:tc>
        <w:tc>
          <w:tcPr>
            <w:tcW w:w="2552" w:type="dxa"/>
            <w:shd w:val="clear" w:color="auto" w:fill="auto"/>
            <w:vAlign w:val="center"/>
          </w:tcPr>
          <w:p w14:paraId="0D727F66" w14:textId="5FFE9A24" w:rsidR="003B78A2" w:rsidRDefault="00194BC4"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3,953</w:t>
            </w:r>
          </w:p>
          <w:p w14:paraId="7C8E21C6" w14:textId="6571D873"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194BC4">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2551" w:type="dxa"/>
            <w:shd w:val="clear" w:color="auto" w:fill="auto"/>
            <w:vAlign w:val="center"/>
          </w:tcPr>
          <w:p w14:paraId="73B2B232" w14:textId="5B44A1F8" w:rsidR="003B78A2" w:rsidRDefault="00194BC4"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1,958</w:t>
            </w:r>
          </w:p>
          <w:p w14:paraId="296B1F60" w14:textId="2894B5B9"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194BC4">
              <w:rPr>
                <w:rFonts w:ascii="Times New Roman" w:eastAsia="Times New Roman" w:hAnsi="Times New Roman" w:cs="Times New Roman"/>
                <w:color w:val="000000"/>
                <w:sz w:val="18"/>
                <w:szCs w:val="18"/>
              </w:rPr>
              <w:t>16</w:t>
            </w:r>
            <w:r>
              <w:rPr>
                <w:rFonts w:ascii="Times New Roman" w:eastAsia="Times New Roman" w:hAnsi="Times New Roman" w:cs="Times New Roman"/>
                <w:color w:val="000000"/>
                <w:sz w:val="18"/>
                <w:szCs w:val="18"/>
              </w:rPr>
              <w:t>%)</w:t>
            </w:r>
          </w:p>
        </w:tc>
        <w:tc>
          <w:tcPr>
            <w:tcW w:w="709" w:type="dxa"/>
            <w:shd w:val="clear" w:color="auto" w:fill="auto"/>
            <w:vAlign w:val="center"/>
          </w:tcPr>
          <w:p w14:paraId="0D9F7F6B"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5844B553"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6CC946FE"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Waterlow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10, at risk)</w:t>
            </w:r>
          </w:p>
        </w:tc>
        <w:tc>
          <w:tcPr>
            <w:tcW w:w="1009" w:type="dxa"/>
            <w:vAlign w:val="center"/>
          </w:tcPr>
          <w:p w14:paraId="00B5715E" w14:textId="77777777" w:rsidR="003B78A2"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17,023</w:t>
            </w:r>
          </w:p>
          <w:p w14:paraId="4BCAD6A0"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w:t>
            </w:r>
          </w:p>
        </w:tc>
        <w:tc>
          <w:tcPr>
            <w:tcW w:w="2552" w:type="dxa"/>
            <w:vAlign w:val="center"/>
          </w:tcPr>
          <w:p w14:paraId="3F9889CC" w14:textId="7C0D79F7" w:rsidR="003B78A2" w:rsidRDefault="00696BB4"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13,873</w:t>
            </w:r>
          </w:p>
          <w:p w14:paraId="59EB3BF6" w14:textId="3643CECC"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696BB4">
              <w:rPr>
                <w:rFonts w:ascii="Times New Roman" w:eastAsia="Times New Roman" w:hAnsi="Times New Roman" w:cs="Times New Roman"/>
                <w:color w:val="000000"/>
                <w:sz w:val="18"/>
                <w:szCs w:val="18"/>
              </w:rPr>
              <w:t>16</w:t>
            </w:r>
            <w:r>
              <w:rPr>
                <w:rFonts w:ascii="Times New Roman" w:eastAsia="Times New Roman" w:hAnsi="Times New Roman" w:cs="Times New Roman"/>
                <w:color w:val="000000"/>
                <w:sz w:val="18"/>
                <w:szCs w:val="18"/>
              </w:rPr>
              <w:t>%)</w:t>
            </w:r>
          </w:p>
        </w:tc>
        <w:tc>
          <w:tcPr>
            <w:tcW w:w="2551" w:type="dxa"/>
            <w:vAlign w:val="center"/>
          </w:tcPr>
          <w:p w14:paraId="306838F1" w14:textId="7DBB8EEB" w:rsidR="003B78A2" w:rsidRDefault="00696BB4"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3,150</w:t>
            </w:r>
          </w:p>
          <w:p w14:paraId="295D3099" w14:textId="36FF2DA8"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696BB4">
              <w:rPr>
                <w:rFonts w:ascii="Times New Roman" w:eastAsia="Times New Roman" w:hAnsi="Times New Roman" w:cs="Times New Roman"/>
                <w:color w:val="000000"/>
                <w:sz w:val="18"/>
                <w:szCs w:val="18"/>
              </w:rPr>
              <w:t>26</w:t>
            </w:r>
            <w:r>
              <w:rPr>
                <w:rFonts w:ascii="Times New Roman" w:eastAsia="Times New Roman" w:hAnsi="Times New Roman" w:cs="Times New Roman"/>
                <w:color w:val="000000"/>
                <w:sz w:val="18"/>
                <w:szCs w:val="18"/>
              </w:rPr>
              <w:t>%)</w:t>
            </w:r>
          </w:p>
        </w:tc>
        <w:tc>
          <w:tcPr>
            <w:tcW w:w="709" w:type="dxa"/>
            <w:vAlign w:val="center"/>
          </w:tcPr>
          <w:p w14:paraId="771E1626"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&lt;0.001</w:t>
            </w:r>
          </w:p>
        </w:tc>
      </w:tr>
      <w:tr w:rsidR="003B78A2" w:rsidRPr="00BA1CE0" w14:paraId="366EF701"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5EED255D"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Fall event within 6 months of admission</w:t>
            </w:r>
          </w:p>
        </w:tc>
        <w:tc>
          <w:tcPr>
            <w:tcW w:w="1009" w:type="dxa"/>
            <w:shd w:val="clear" w:color="auto" w:fill="auto"/>
            <w:vAlign w:val="center"/>
          </w:tcPr>
          <w:p w14:paraId="4ABF566C" w14:textId="77777777" w:rsidR="003B78A2"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16,043</w:t>
            </w:r>
          </w:p>
          <w:p w14:paraId="29634DD2"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p>
        </w:tc>
        <w:tc>
          <w:tcPr>
            <w:tcW w:w="2552" w:type="dxa"/>
            <w:shd w:val="clear" w:color="auto" w:fill="auto"/>
            <w:vAlign w:val="center"/>
          </w:tcPr>
          <w:p w14:paraId="61AD29EF" w14:textId="7F1EF361" w:rsidR="003B78A2" w:rsidRDefault="00F0487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12,461</w:t>
            </w:r>
          </w:p>
          <w:p w14:paraId="4B2E9BF3" w14:textId="66A3F47F"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F04879">
              <w:rPr>
                <w:rFonts w:ascii="Times New Roman" w:eastAsia="Times New Roman" w:hAnsi="Times New Roman" w:cs="Times New Roman"/>
                <w:color w:val="000000"/>
                <w:sz w:val="18"/>
                <w:szCs w:val="18"/>
              </w:rPr>
              <w:t>15</w:t>
            </w:r>
            <w:r>
              <w:rPr>
                <w:rFonts w:ascii="Times New Roman" w:eastAsia="Times New Roman" w:hAnsi="Times New Roman" w:cs="Times New Roman"/>
                <w:color w:val="000000"/>
                <w:sz w:val="18"/>
                <w:szCs w:val="18"/>
              </w:rPr>
              <w:t>%)</w:t>
            </w:r>
          </w:p>
        </w:tc>
        <w:tc>
          <w:tcPr>
            <w:tcW w:w="2551" w:type="dxa"/>
            <w:shd w:val="clear" w:color="auto" w:fill="auto"/>
            <w:vAlign w:val="center"/>
          </w:tcPr>
          <w:p w14:paraId="5621A938" w14:textId="4B3A8F9F" w:rsidR="003B78A2" w:rsidRDefault="00F0487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3,582</w:t>
            </w:r>
          </w:p>
          <w:p w14:paraId="6465B16B" w14:textId="469C88A3"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F04879">
              <w:rPr>
                <w:rFonts w:ascii="Times New Roman" w:eastAsia="Times New Roman" w:hAnsi="Times New Roman" w:cs="Times New Roman"/>
                <w:color w:val="000000"/>
                <w:sz w:val="18"/>
                <w:szCs w:val="18"/>
              </w:rPr>
              <w:t>29</w:t>
            </w:r>
            <w:r>
              <w:rPr>
                <w:rFonts w:ascii="Times New Roman" w:eastAsia="Times New Roman" w:hAnsi="Times New Roman" w:cs="Times New Roman"/>
                <w:color w:val="000000"/>
                <w:sz w:val="18"/>
                <w:szCs w:val="18"/>
              </w:rPr>
              <w:t>%)</w:t>
            </w:r>
          </w:p>
        </w:tc>
        <w:tc>
          <w:tcPr>
            <w:tcW w:w="709" w:type="dxa"/>
            <w:shd w:val="clear" w:color="auto" w:fill="auto"/>
            <w:vAlign w:val="center"/>
          </w:tcPr>
          <w:p w14:paraId="2C543B2D"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496EBC" w:rsidRPr="00BA1CE0" w14:paraId="5034D06D"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5A06AA0B" w14:textId="7F9E845D" w:rsidR="00496EBC" w:rsidRPr="00BA1CE0" w:rsidRDefault="00496EBC" w:rsidP="00496EBC">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Walking dependence</w:t>
            </w:r>
          </w:p>
        </w:tc>
        <w:tc>
          <w:tcPr>
            <w:tcW w:w="1009" w:type="dxa"/>
            <w:vAlign w:val="center"/>
          </w:tcPr>
          <w:p w14:paraId="15AF26A4" w14:textId="77777777" w:rsidR="00496EBC"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17,074</w:t>
            </w:r>
          </w:p>
          <w:p w14:paraId="082233BE" w14:textId="7B6A3053"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w:t>
            </w:r>
          </w:p>
        </w:tc>
        <w:tc>
          <w:tcPr>
            <w:tcW w:w="2552" w:type="dxa"/>
            <w:vAlign w:val="center"/>
          </w:tcPr>
          <w:p w14:paraId="2327C52F" w14:textId="557ACFEF" w:rsidR="00496EBC"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14,375</w:t>
            </w:r>
          </w:p>
          <w:p w14:paraId="47C468A7" w14:textId="0D6EFED2"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w:t>
            </w:r>
          </w:p>
        </w:tc>
        <w:tc>
          <w:tcPr>
            <w:tcW w:w="2551" w:type="dxa"/>
            <w:vAlign w:val="center"/>
          </w:tcPr>
          <w:p w14:paraId="54EF9A92" w14:textId="20E2ABC0" w:rsidR="00496EBC"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2,699</w:t>
            </w:r>
          </w:p>
          <w:p w14:paraId="0709ACF5" w14:textId="637E5645"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(22%)</w:t>
            </w:r>
          </w:p>
        </w:tc>
        <w:tc>
          <w:tcPr>
            <w:tcW w:w="709" w:type="dxa"/>
            <w:vAlign w:val="center"/>
          </w:tcPr>
          <w:p w14:paraId="193CE549" w14:textId="77777777"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496EBC" w:rsidRPr="00BA1CE0" w14:paraId="209D4719"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152CB433" w14:textId="29ACFAAD" w:rsidR="00496EBC" w:rsidRDefault="00496EBC" w:rsidP="00496EBC">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Bathing dependence</w:t>
            </w:r>
          </w:p>
        </w:tc>
        <w:tc>
          <w:tcPr>
            <w:tcW w:w="1009" w:type="dxa"/>
            <w:shd w:val="clear" w:color="auto" w:fill="auto"/>
            <w:vAlign w:val="center"/>
          </w:tcPr>
          <w:p w14:paraId="553AFB37" w14:textId="77777777" w:rsidR="00496EBC"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20,160</w:t>
            </w:r>
          </w:p>
          <w:p w14:paraId="669A8036" w14:textId="52C45E6C"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w:t>
            </w:r>
          </w:p>
        </w:tc>
        <w:tc>
          <w:tcPr>
            <w:tcW w:w="2552" w:type="dxa"/>
            <w:shd w:val="clear" w:color="auto" w:fill="auto"/>
            <w:vAlign w:val="center"/>
          </w:tcPr>
          <w:p w14:paraId="50357A72" w14:textId="5885761F" w:rsidR="00496EBC"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15,421</w:t>
            </w:r>
          </w:p>
          <w:p w14:paraId="2EA757A8" w14:textId="1DCE4D5E"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(18%)</w:t>
            </w:r>
          </w:p>
        </w:tc>
        <w:tc>
          <w:tcPr>
            <w:tcW w:w="2551" w:type="dxa"/>
            <w:shd w:val="clear" w:color="auto" w:fill="auto"/>
            <w:vAlign w:val="center"/>
          </w:tcPr>
          <w:p w14:paraId="64DAA59D" w14:textId="00F8C865" w:rsidR="00496EBC"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4,739</w:t>
            </w:r>
          </w:p>
          <w:p w14:paraId="33107338" w14:textId="29EE07BF"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(38%)</w:t>
            </w:r>
          </w:p>
        </w:tc>
        <w:tc>
          <w:tcPr>
            <w:tcW w:w="709" w:type="dxa"/>
            <w:shd w:val="clear" w:color="auto" w:fill="auto"/>
            <w:vAlign w:val="center"/>
          </w:tcPr>
          <w:p w14:paraId="1920F680" w14:textId="77777777"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39F391A6"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4CBD3F35" w14:textId="77777777" w:rsidR="003B78A2" w:rsidRDefault="003B78A2"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Swallowing difficulties</w:t>
            </w:r>
          </w:p>
        </w:tc>
        <w:tc>
          <w:tcPr>
            <w:tcW w:w="1009" w:type="dxa"/>
            <w:vAlign w:val="center"/>
          </w:tcPr>
          <w:p w14:paraId="132EA5C7" w14:textId="77777777" w:rsidR="003B78A2"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1,719</w:t>
            </w:r>
          </w:p>
          <w:p w14:paraId="7F9A8EBE"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2552" w:type="dxa"/>
            <w:vAlign w:val="center"/>
          </w:tcPr>
          <w:p w14:paraId="67630BDA" w14:textId="56CCE5D1" w:rsidR="003B78A2" w:rsidRDefault="009A6BCE"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943</w:t>
            </w:r>
          </w:p>
          <w:p w14:paraId="5DCA9BB6" w14:textId="7D4EB8CB"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696BB4">
              <w:rPr>
                <w:rFonts w:ascii="Times New Roman" w:eastAsia="Times New Roman" w:hAnsi="Times New Roman" w:cs="Times New Roman"/>
                <w:color w:val="000000"/>
                <w:sz w:val="18"/>
                <w:szCs w:val="18"/>
              </w:rPr>
              <w:t>1</w:t>
            </w:r>
            <w:r>
              <w:rPr>
                <w:rFonts w:ascii="Times New Roman" w:eastAsia="Times New Roman" w:hAnsi="Times New Roman" w:cs="Times New Roman"/>
                <w:color w:val="000000"/>
                <w:sz w:val="18"/>
                <w:szCs w:val="18"/>
              </w:rPr>
              <w:t>%)</w:t>
            </w:r>
          </w:p>
        </w:tc>
        <w:tc>
          <w:tcPr>
            <w:tcW w:w="2551" w:type="dxa"/>
            <w:vAlign w:val="center"/>
          </w:tcPr>
          <w:p w14:paraId="40C47613" w14:textId="613B11C8" w:rsidR="003B78A2" w:rsidRDefault="00696BB4"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776</w:t>
            </w:r>
          </w:p>
          <w:p w14:paraId="4BF29264" w14:textId="77825466"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696BB4">
              <w:rPr>
                <w:rFonts w:ascii="Times New Roman" w:eastAsia="Times New Roman" w:hAnsi="Times New Roman" w:cs="Times New Roman"/>
                <w:color w:val="000000"/>
                <w:sz w:val="18"/>
                <w:szCs w:val="18"/>
              </w:rPr>
              <w:t>6</w:t>
            </w:r>
            <w:r>
              <w:rPr>
                <w:rFonts w:ascii="Times New Roman" w:eastAsia="Times New Roman" w:hAnsi="Times New Roman" w:cs="Times New Roman"/>
                <w:color w:val="000000"/>
                <w:sz w:val="18"/>
                <w:szCs w:val="18"/>
              </w:rPr>
              <w:t>%)</w:t>
            </w:r>
          </w:p>
        </w:tc>
        <w:tc>
          <w:tcPr>
            <w:tcW w:w="709" w:type="dxa"/>
            <w:vAlign w:val="center"/>
          </w:tcPr>
          <w:p w14:paraId="33E6D7DA"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bl>
    <w:p w14:paraId="2A02E2FD" w14:textId="2F41CF1D" w:rsidR="00A71B19" w:rsidRDefault="00A71B19" w:rsidP="007300F9">
      <w:pPr>
        <w:tabs>
          <w:tab w:val="left" w:pos="1560"/>
        </w:tabs>
        <w:spacing w:line="240" w:lineRule="auto"/>
        <w:ind w:left="-284"/>
        <w:jc w:val="both"/>
        <w:rPr>
          <w:rFonts w:ascii="Times New Roman" w:eastAsia="Times New Roman" w:hAnsi="Times New Roman" w:cs="Times New Roman"/>
          <w:color w:val="000000"/>
          <w:sz w:val="18"/>
          <w:szCs w:val="18"/>
          <w:vertAlign w:val="superscript"/>
        </w:rPr>
      </w:pPr>
    </w:p>
    <w:p w14:paraId="0AB348FB" w14:textId="77777777" w:rsidR="00A71B19" w:rsidRDefault="00A71B19">
      <w:pPr>
        <w:rPr>
          <w:rFonts w:ascii="Times New Roman" w:eastAsia="Times New Roman" w:hAnsi="Times New Roman" w:cs="Times New Roman"/>
          <w:color w:val="000000"/>
          <w:sz w:val="18"/>
          <w:szCs w:val="18"/>
          <w:vertAlign w:val="superscript"/>
        </w:rPr>
      </w:pPr>
      <w:r>
        <w:rPr>
          <w:rFonts w:ascii="Times New Roman" w:eastAsia="Times New Roman" w:hAnsi="Times New Roman" w:cs="Times New Roman"/>
          <w:color w:val="000000"/>
          <w:sz w:val="18"/>
          <w:szCs w:val="18"/>
          <w:vertAlign w:val="superscript"/>
        </w:rPr>
        <w:br w:type="page"/>
      </w:r>
    </w:p>
    <w:p w14:paraId="3CB60DF2" w14:textId="77777777" w:rsidR="00A71B19" w:rsidRDefault="00A71B19" w:rsidP="007300F9">
      <w:pPr>
        <w:tabs>
          <w:tab w:val="left" w:pos="1560"/>
        </w:tabs>
        <w:spacing w:line="240" w:lineRule="auto"/>
        <w:ind w:left="-284"/>
        <w:jc w:val="both"/>
        <w:rPr>
          <w:rFonts w:ascii="Times New Roman" w:eastAsia="Times New Roman" w:hAnsi="Times New Roman" w:cs="Times New Roman"/>
          <w:color w:val="000000"/>
          <w:sz w:val="18"/>
          <w:szCs w:val="18"/>
          <w:vertAlign w:val="superscript"/>
        </w:rPr>
      </w:pPr>
    </w:p>
    <w:p w14:paraId="2F6249B0" w14:textId="7FD05F28" w:rsidR="003B78A2" w:rsidRPr="00A34304" w:rsidRDefault="003B78A2" w:rsidP="007300F9">
      <w:pPr>
        <w:tabs>
          <w:tab w:val="left" w:pos="1560"/>
        </w:tabs>
        <w:spacing w:line="240" w:lineRule="auto"/>
        <w:ind w:left="-284"/>
        <w:jc w:val="both"/>
        <w:rPr>
          <w:rFonts w:ascii="Times New Roman" w:hAnsi="Times New Roman" w:cs="Times New Roman"/>
          <w:i/>
          <w:iCs/>
          <w:sz w:val="24"/>
          <w:szCs w:val="24"/>
          <w:lang w:val="en-GB"/>
        </w:rPr>
      </w:pPr>
      <w:r>
        <w:rPr>
          <w:rFonts w:ascii="Times New Roman" w:hAnsi="Times New Roman" w:cs="Times New Roman"/>
          <w:b/>
          <w:bCs/>
          <w:sz w:val="24"/>
          <w:szCs w:val="24"/>
        </w:rPr>
        <w:t xml:space="preserve">Supplementary Table </w:t>
      </w:r>
      <w:r w:rsidR="003B3754">
        <w:rPr>
          <w:rFonts w:ascii="Times New Roman" w:hAnsi="Times New Roman" w:cs="Times New Roman"/>
          <w:b/>
          <w:bCs/>
          <w:sz w:val="24"/>
          <w:szCs w:val="24"/>
        </w:rPr>
        <w:t>6</w:t>
      </w:r>
      <w:r w:rsidRPr="00A34304">
        <w:rPr>
          <w:rFonts w:ascii="Times New Roman" w:hAnsi="Times New Roman" w:cs="Times New Roman"/>
          <w:b/>
          <w:bCs/>
          <w:sz w:val="24"/>
          <w:szCs w:val="24"/>
        </w:rPr>
        <w:t xml:space="preserve">. Patient characteristics at baseline grouped by </w:t>
      </w:r>
      <w:r w:rsidR="0035013F">
        <w:rPr>
          <w:rFonts w:ascii="Times New Roman" w:hAnsi="Times New Roman" w:cs="Times New Roman"/>
          <w:b/>
          <w:bCs/>
          <w:sz w:val="24"/>
          <w:szCs w:val="24"/>
        </w:rPr>
        <w:t>admission to geriatric medicine services</w:t>
      </w:r>
      <w:r w:rsidRPr="00A34304">
        <w:rPr>
          <w:rFonts w:ascii="Times New Roman" w:hAnsi="Times New Roman" w:cs="Times New Roman"/>
          <w:b/>
          <w:bCs/>
          <w:sz w:val="24"/>
          <w:szCs w:val="24"/>
        </w:rPr>
        <w:t>.</w:t>
      </w:r>
      <w:r w:rsidRPr="00A34304">
        <w:rPr>
          <w:rFonts w:ascii="Times New Roman" w:hAnsi="Times New Roman" w:cs="Times New Roman"/>
          <w:sz w:val="24"/>
          <w:szCs w:val="24"/>
        </w:rPr>
        <w:t xml:space="preserve"> Values are displayed in patient counts (%) unless stated otherwise. Statistical testing: One-way analysis of variance (ANOVA) test in numerical data, Chi-squared test in categorical data. SIMD – Scottish Index for Multiple Deprivation, 4AT – 4 A’s Test for delirium screening, MUST – Malnutrition Universal Screening Tool for identifying adults at risk of undernutrition.</w:t>
      </w:r>
    </w:p>
    <w:tbl>
      <w:tblPr>
        <w:tblStyle w:val="ListTable2-Accent1"/>
        <w:tblpPr w:leftFromText="180" w:rightFromText="180" w:vertAnchor="text" w:horzAnchor="margin" w:tblpXSpec="center" w:tblpY="1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3097"/>
        <w:gridCol w:w="1009"/>
        <w:gridCol w:w="2552"/>
        <w:gridCol w:w="2551"/>
        <w:gridCol w:w="709"/>
      </w:tblGrid>
      <w:tr w:rsidR="003B78A2" w:rsidRPr="00BA1CE0" w14:paraId="69DB8A63" w14:textId="77777777" w:rsidTr="00C7167A">
        <w:trPr>
          <w:cnfStyle w:val="100000000000" w:firstRow="1" w:lastRow="0" w:firstColumn="0" w:lastColumn="0" w:oddVBand="0" w:evenVBand="0" w:oddHBand="0"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3097" w:type="dxa"/>
            <w:vMerge w:val="restart"/>
            <w:vAlign w:val="center"/>
            <w:hideMark/>
          </w:tcPr>
          <w:p w14:paraId="68B1ABAB" w14:textId="77777777" w:rsidR="003B78A2" w:rsidRPr="00BA1CE0" w:rsidRDefault="003B78A2" w:rsidP="00C7167A">
            <w:pPr>
              <w:jc w:val="center"/>
              <w:rPr>
                <w:rFonts w:ascii="Times New Roman" w:eastAsia="Times New Roman" w:hAnsi="Times New Roman" w:cs="Times New Roman"/>
                <w:color w:val="000000"/>
                <w:sz w:val="18"/>
                <w:szCs w:val="18"/>
              </w:rPr>
            </w:pPr>
          </w:p>
        </w:tc>
        <w:tc>
          <w:tcPr>
            <w:tcW w:w="1009" w:type="dxa"/>
            <w:vMerge w:val="restart"/>
            <w:vAlign w:val="center"/>
            <w:hideMark/>
          </w:tcPr>
          <w:p w14:paraId="0313AAF2" w14:textId="77777777" w:rsidR="003B78A2" w:rsidRPr="00BA1CE0" w:rsidRDefault="003B78A2"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BA1CE0">
              <w:rPr>
                <w:rFonts w:ascii="Times New Roman" w:eastAsia="Times New Roman" w:hAnsi="Times New Roman" w:cs="Times New Roman"/>
                <w:color w:val="000000"/>
                <w:sz w:val="18"/>
                <w:szCs w:val="18"/>
              </w:rPr>
              <w:t>All</w:t>
            </w:r>
          </w:p>
          <w:p w14:paraId="2491C801" w14:textId="77777777" w:rsidR="003B78A2" w:rsidRPr="00BA1CE0" w:rsidRDefault="003B78A2"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(n=</w:t>
            </w:r>
            <w:r>
              <w:rPr>
                <w:rFonts w:ascii="Times New Roman" w:eastAsia="Times New Roman" w:hAnsi="Times New Roman" w:cs="Times New Roman"/>
                <w:color w:val="000000"/>
                <w:sz w:val="18"/>
                <w:szCs w:val="18"/>
              </w:rPr>
              <w:t>98,242</w:t>
            </w:r>
            <w:r w:rsidRPr="00BA1CE0">
              <w:rPr>
                <w:rFonts w:ascii="Times New Roman" w:eastAsia="Times New Roman" w:hAnsi="Times New Roman" w:cs="Times New Roman"/>
                <w:color w:val="000000"/>
                <w:sz w:val="18"/>
                <w:szCs w:val="18"/>
              </w:rPr>
              <w:t>)</w:t>
            </w:r>
          </w:p>
        </w:tc>
        <w:tc>
          <w:tcPr>
            <w:tcW w:w="5103" w:type="dxa"/>
            <w:gridSpan w:val="2"/>
            <w:vAlign w:val="center"/>
          </w:tcPr>
          <w:p w14:paraId="07B289CA" w14:textId="19E30495" w:rsidR="003B78A2" w:rsidRPr="00BA1CE0" w:rsidRDefault="00771D2B"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Admitted to </w:t>
            </w:r>
            <w:r w:rsidR="00041A0D">
              <w:rPr>
                <w:rFonts w:ascii="Times New Roman" w:eastAsia="Times New Roman" w:hAnsi="Times New Roman" w:cs="Times New Roman"/>
                <w:color w:val="000000"/>
                <w:sz w:val="18"/>
                <w:szCs w:val="18"/>
              </w:rPr>
              <w:t>Geriatric Medicine Services</w:t>
            </w:r>
          </w:p>
        </w:tc>
        <w:tc>
          <w:tcPr>
            <w:tcW w:w="709" w:type="dxa"/>
            <w:vMerge w:val="restart"/>
            <w:vAlign w:val="center"/>
          </w:tcPr>
          <w:p w14:paraId="675CB012" w14:textId="77777777" w:rsidR="003B78A2" w:rsidRPr="00BA1CE0" w:rsidRDefault="003B78A2"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BA1CE0">
              <w:rPr>
                <w:rFonts w:ascii="Times New Roman" w:eastAsia="Times New Roman" w:hAnsi="Times New Roman" w:cs="Times New Roman"/>
                <w:color w:val="000000"/>
                <w:sz w:val="18"/>
                <w:szCs w:val="18"/>
              </w:rPr>
              <w:t>p</w:t>
            </w:r>
          </w:p>
        </w:tc>
      </w:tr>
      <w:tr w:rsidR="003B78A2" w:rsidRPr="00BA1CE0" w14:paraId="7A9AB19E" w14:textId="77777777" w:rsidTr="00C7167A">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3097" w:type="dxa"/>
            <w:vMerge/>
            <w:tcBorders>
              <w:bottom w:val="single" w:sz="4" w:space="0" w:color="auto"/>
            </w:tcBorders>
            <w:shd w:val="clear" w:color="auto" w:fill="auto"/>
            <w:vAlign w:val="center"/>
          </w:tcPr>
          <w:p w14:paraId="2658EEBA" w14:textId="77777777" w:rsidR="003B78A2" w:rsidRPr="00BA1CE0" w:rsidRDefault="003B78A2" w:rsidP="00C7167A">
            <w:pPr>
              <w:jc w:val="center"/>
              <w:rPr>
                <w:rFonts w:ascii="Times New Roman" w:eastAsia="Times New Roman" w:hAnsi="Times New Roman" w:cs="Times New Roman"/>
                <w:color w:val="000000"/>
                <w:sz w:val="18"/>
                <w:szCs w:val="18"/>
              </w:rPr>
            </w:pPr>
          </w:p>
        </w:tc>
        <w:tc>
          <w:tcPr>
            <w:tcW w:w="1009" w:type="dxa"/>
            <w:vMerge/>
            <w:shd w:val="clear" w:color="auto" w:fill="auto"/>
            <w:vAlign w:val="center"/>
          </w:tcPr>
          <w:p w14:paraId="3CCB2B97"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c>
          <w:tcPr>
            <w:tcW w:w="2552" w:type="dxa"/>
            <w:shd w:val="clear" w:color="auto" w:fill="auto"/>
            <w:vAlign w:val="center"/>
          </w:tcPr>
          <w:p w14:paraId="59540769" w14:textId="77777777" w:rsidR="003B78A2" w:rsidRPr="00914691"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Y</w:t>
            </w:r>
          </w:p>
          <w:p w14:paraId="07AD32E5" w14:textId="4EE74330" w:rsidR="003B78A2" w:rsidRPr="00914691"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914691">
              <w:rPr>
                <w:rFonts w:ascii="Times New Roman" w:eastAsia="Times New Roman" w:hAnsi="Times New Roman" w:cs="Times New Roman"/>
                <w:b/>
                <w:bCs/>
                <w:color w:val="000000"/>
                <w:sz w:val="18"/>
                <w:szCs w:val="18"/>
              </w:rPr>
              <w:t>(n=</w:t>
            </w:r>
            <w:r w:rsidR="009E67BD">
              <w:rPr>
                <w:rFonts w:ascii="Times New Roman" w:eastAsia="Times New Roman" w:hAnsi="Times New Roman" w:cs="Times New Roman"/>
                <w:b/>
                <w:bCs/>
                <w:color w:val="000000"/>
                <w:sz w:val="18"/>
                <w:szCs w:val="18"/>
              </w:rPr>
              <w:t>13,301</w:t>
            </w:r>
            <w:r w:rsidRPr="00914691">
              <w:rPr>
                <w:rFonts w:ascii="Times New Roman" w:eastAsia="Times New Roman" w:hAnsi="Times New Roman" w:cs="Times New Roman"/>
                <w:b/>
                <w:bCs/>
                <w:color w:val="000000"/>
                <w:sz w:val="18"/>
                <w:szCs w:val="18"/>
              </w:rPr>
              <w:t>)</w:t>
            </w:r>
          </w:p>
        </w:tc>
        <w:tc>
          <w:tcPr>
            <w:tcW w:w="2551" w:type="dxa"/>
            <w:shd w:val="clear" w:color="auto" w:fill="auto"/>
            <w:vAlign w:val="center"/>
          </w:tcPr>
          <w:p w14:paraId="1A863650" w14:textId="77777777" w:rsidR="003B78A2" w:rsidRPr="00914691"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N</w:t>
            </w:r>
          </w:p>
          <w:p w14:paraId="29DE5A9A" w14:textId="1326FAB0" w:rsidR="003B78A2" w:rsidRPr="00914691"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914691">
              <w:rPr>
                <w:rFonts w:ascii="Times New Roman" w:eastAsia="Times New Roman" w:hAnsi="Times New Roman" w:cs="Times New Roman"/>
                <w:b/>
                <w:bCs/>
                <w:color w:val="000000"/>
                <w:sz w:val="18"/>
                <w:szCs w:val="18"/>
              </w:rPr>
              <w:t>(n=</w:t>
            </w:r>
            <w:r w:rsidR="009E67BD">
              <w:rPr>
                <w:rFonts w:ascii="Times New Roman" w:eastAsia="Times New Roman" w:hAnsi="Times New Roman" w:cs="Times New Roman"/>
                <w:b/>
                <w:bCs/>
                <w:color w:val="000000"/>
                <w:sz w:val="18"/>
                <w:szCs w:val="18"/>
              </w:rPr>
              <w:t>84,941</w:t>
            </w:r>
            <w:r w:rsidRPr="00914691">
              <w:rPr>
                <w:rFonts w:ascii="Times New Roman" w:eastAsia="Times New Roman" w:hAnsi="Times New Roman" w:cs="Times New Roman"/>
                <w:b/>
                <w:bCs/>
                <w:color w:val="000000"/>
                <w:sz w:val="18"/>
                <w:szCs w:val="18"/>
              </w:rPr>
              <w:t>)</w:t>
            </w:r>
          </w:p>
        </w:tc>
        <w:tc>
          <w:tcPr>
            <w:tcW w:w="709" w:type="dxa"/>
            <w:vMerge/>
            <w:shd w:val="clear" w:color="auto" w:fill="auto"/>
            <w:vAlign w:val="center"/>
          </w:tcPr>
          <w:p w14:paraId="5246A0FB"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3225F62F"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1B9D04F2"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Age (m</w:t>
            </w:r>
            <w:r>
              <w:rPr>
                <w:rFonts w:ascii="Times New Roman" w:eastAsia="Times New Roman" w:hAnsi="Times New Roman" w:cs="Times New Roman"/>
                <w:color w:val="000000"/>
                <w:sz w:val="18"/>
                <w:szCs w:val="18"/>
              </w:rPr>
              <w:t>ean, SD</w:t>
            </w:r>
            <w:r w:rsidRPr="00BA1CE0">
              <w:rPr>
                <w:rFonts w:ascii="Times New Roman" w:eastAsia="Times New Roman" w:hAnsi="Times New Roman" w:cs="Times New Roman"/>
                <w:color w:val="000000"/>
                <w:sz w:val="18"/>
                <w:szCs w:val="18"/>
              </w:rPr>
              <w:t>)</w:t>
            </w:r>
          </w:p>
        </w:tc>
        <w:tc>
          <w:tcPr>
            <w:tcW w:w="1009" w:type="dxa"/>
            <w:tcBorders>
              <w:left w:val="single" w:sz="4" w:space="0" w:color="auto"/>
            </w:tcBorders>
            <w:vAlign w:val="center"/>
          </w:tcPr>
          <w:p w14:paraId="71D365D8"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w:t>
            </w:r>
            <m:oMath>
              <m: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12</w:t>
            </w:r>
          </w:p>
        </w:tc>
        <w:tc>
          <w:tcPr>
            <w:tcW w:w="2552" w:type="dxa"/>
            <w:tcBorders>
              <w:left w:val="single" w:sz="4" w:space="0" w:color="auto"/>
            </w:tcBorders>
            <w:vAlign w:val="center"/>
          </w:tcPr>
          <w:p w14:paraId="55F6F692" w14:textId="15EC7CBD" w:rsidR="003B78A2" w:rsidRPr="00BA1CE0" w:rsidRDefault="002C3BEF"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83</w:t>
            </w:r>
            <m:oMath>
              <m: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8</w:t>
            </w:r>
          </w:p>
        </w:tc>
        <w:tc>
          <w:tcPr>
            <w:tcW w:w="2551" w:type="dxa"/>
            <w:vAlign w:val="center"/>
          </w:tcPr>
          <w:p w14:paraId="7E5E167A" w14:textId="07DE7AE3" w:rsidR="003B78A2" w:rsidRPr="00BA1CE0" w:rsidRDefault="002C3BEF"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70</w:t>
            </w:r>
            <m:oMath>
              <m:r>
                <w:rPr>
                  <w:rFonts w:ascii="Cambria Math" w:eastAsia="Times New Roman" w:hAnsi="Cambria Math" w:cs="Times New Roman"/>
                  <w:color w:val="000000"/>
                  <w:sz w:val="18"/>
                  <w:szCs w:val="18"/>
                </w:rPr>
                <m:t>±</m:t>
              </m:r>
            </m:oMath>
            <w:r w:rsidR="003B78A2">
              <w:rPr>
                <w:rFonts w:ascii="Times New Roman" w:eastAsia="Times New Roman" w:hAnsi="Times New Roman" w:cs="Times New Roman"/>
                <w:color w:val="000000"/>
                <w:sz w:val="18"/>
                <w:szCs w:val="18"/>
              </w:rPr>
              <w:t>12</w:t>
            </w:r>
          </w:p>
        </w:tc>
        <w:tc>
          <w:tcPr>
            <w:tcW w:w="709" w:type="dxa"/>
            <w:vAlign w:val="center"/>
          </w:tcPr>
          <w:p w14:paraId="7A91458C"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459BF055"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75623952" w14:textId="77777777" w:rsidR="003B78A2" w:rsidRPr="00BA1CE0" w:rsidRDefault="003B78A2"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Women</w:t>
            </w:r>
          </w:p>
        </w:tc>
        <w:tc>
          <w:tcPr>
            <w:tcW w:w="1009" w:type="dxa"/>
            <w:tcBorders>
              <w:left w:val="single" w:sz="4" w:space="0" w:color="auto"/>
            </w:tcBorders>
            <w:shd w:val="clear" w:color="auto" w:fill="auto"/>
            <w:vAlign w:val="center"/>
          </w:tcPr>
          <w:p w14:paraId="543DED3C"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50,214</w:t>
            </w:r>
            <w:r w:rsidRPr="00BA1CE0">
              <w:rPr>
                <w:rFonts w:ascii="Times New Roman" w:eastAsia="Times New Roman" w:hAnsi="Times New Roman" w:cs="Times New Roman"/>
                <w:color w:val="000000"/>
                <w:sz w:val="18"/>
                <w:szCs w:val="18"/>
              </w:rPr>
              <w:t xml:space="preserve"> (5</w:t>
            </w:r>
            <w:r>
              <w:rPr>
                <w:rFonts w:ascii="Times New Roman" w:eastAsia="Times New Roman" w:hAnsi="Times New Roman" w:cs="Times New Roman"/>
                <w:color w:val="000000"/>
                <w:sz w:val="18"/>
                <w:szCs w:val="18"/>
              </w:rPr>
              <w:t>1</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66C2E6BE" w14:textId="350F4E64" w:rsidR="003B78A2" w:rsidRDefault="002C3BEF"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8,167</w:t>
            </w:r>
          </w:p>
          <w:p w14:paraId="5E1AFFF5" w14:textId="26B972A4"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sidR="002C3BEF">
              <w:rPr>
                <w:rFonts w:ascii="Times New Roman" w:eastAsia="Times New Roman" w:hAnsi="Times New Roman" w:cs="Times New Roman"/>
                <w:color w:val="000000"/>
                <w:sz w:val="18"/>
                <w:szCs w:val="18"/>
              </w:rPr>
              <w:t>61</w:t>
            </w:r>
            <w:r w:rsidRPr="00BA1CE0">
              <w:rPr>
                <w:rFonts w:ascii="Times New Roman" w:eastAsia="Times New Roman" w:hAnsi="Times New Roman" w:cs="Times New Roman"/>
                <w:color w:val="000000"/>
                <w:sz w:val="18"/>
                <w:szCs w:val="18"/>
              </w:rPr>
              <w:t>%)</w:t>
            </w:r>
          </w:p>
        </w:tc>
        <w:tc>
          <w:tcPr>
            <w:tcW w:w="2551" w:type="dxa"/>
            <w:shd w:val="clear" w:color="auto" w:fill="auto"/>
            <w:vAlign w:val="center"/>
          </w:tcPr>
          <w:p w14:paraId="4CDA3A49" w14:textId="6A3C8C19" w:rsidR="003B78A2" w:rsidRDefault="002C3BEF"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42,047</w:t>
            </w:r>
          </w:p>
          <w:p w14:paraId="6AFAEC04" w14:textId="48401D98"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sidR="002C3BEF">
              <w:rPr>
                <w:rFonts w:ascii="Times New Roman" w:eastAsia="Times New Roman" w:hAnsi="Times New Roman" w:cs="Times New Roman"/>
                <w:color w:val="000000"/>
                <w:sz w:val="18"/>
                <w:szCs w:val="18"/>
              </w:rPr>
              <w:t>50</w:t>
            </w:r>
            <w:r w:rsidRPr="00BA1CE0">
              <w:rPr>
                <w:rFonts w:ascii="Times New Roman" w:eastAsia="Times New Roman" w:hAnsi="Times New Roman" w:cs="Times New Roman"/>
                <w:color w:val="000000"/>
                <w:sz w:val="18"/>
                <w:szCs w:val="18"/>
              </w:rPr>
              <w:t>%)</w:t>
            </w:r>
          </w:p>
        </w:tc>
        <w:tc>
          <w:tcPr>
            <w:tcW w:w="709" w:type="dxa"/>
            <w:shd w:val="clear" w:color="auto" w:fill="auto"/>
            <w:vAlign w:val="center"/>
          </w:tcPr>
          <w:p w14:paraId="373D4C11"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3FBB04E1"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D0CECE" w:themeFill="background2" w:themeFillShade="E6"/>
            <w:vAlign w:val="center"/>
          </w:tcPr>
          <w:p w14:paraId="0A5FC3A6"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SIMD in quintiles</w:t>
            </w:r>
          </w:p>
        </w:tc>
        <w:tc>
          <w:tcPr>
            <w:tcW w:w="6112" w:type="dxa"/>
            <w:gridSpan w:val="3"/>
            <w:tcBorders>
              <w:left w:val="single" w:sz="4" w:space="0" w:color="auto"/>
            </w:tcBorders>
            <w:shd w:val="clear" w:color="auto" w:fill="D0CECE" w:themeFill="background2" w:themeFillShade="E6"/>
            <w:vAlign w:val="center"/>
          </w:tcPr>
          <w:p w14:paraId="16E177D2"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c>
          <w:tcPr>
            <w:tcW w:w="709" w:type="dxa"/>
            <w:vAlign w:val="center"/>
          </w:tcPr>
          <w:p w14:paraId="62BE75D3"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3B1A6DF0"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04B714CB"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1 (most deprived)</w:t>
            </w:r>
          </w:p>
        </w:tc>
        <w:tc>
          <w:tcPr>
            <w:tcW w:w="1009" w:type="dxa"/>
            <w:tcBorders>
              <w:left w:val="single" w:sz="4" w:space="0" w:color="auto"/>
            </w:tcBorders>
            <w:shd w:val="clear" w:color="auto" w:fill="auto"/>
            <w:vAlign w:val="center"/>
          </w:tcPr>
          <w:p w14:paraId="7EA5562E"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15,735</w:t>
            </w: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16</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27E829E2" w14:textId="6989DF53" w:rsidR="003B78A2"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r w:rsidR="00D514C9">
              <w:rPr>
                <w:rFonts w:ascii="Times New Roman" w:eastAsia="Times New Roman" w:hAnsi="Times New Roman" w:cs="Times New Roman"/>
                <w:color w:val="000000"/>
                <w:sz w:val="18"/>
                <w:szCs w:val="18"/>
              </w:rPr>
              <w:t>57</w:t>
            </w:r>
          </w:p>
          <w:p w14:paraId="109B90A8" w14:textId="3F6B77CB"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D514C9">
              <w:rPr>
                <w:rFonts w:ascii="Times New Roman" w:eastAsia="Times New Roman" w:hAnsi="Times New Roman" w:cs="Times New Roman"/>
                <w:color w:val="000000"/>
                <w:sz w:val="18"/>
                <w:szCs w:val="18"/>
              </w:rPr>
              <w:t>3</w:t>
            </w:r>
            <w:r>
              <w:rPr>
                <w:rFonts w:ascii="Times New Roman" w:eastAsia="Times New Roman" w:hAnsi="Times New Roman" w:cs="Times New Roman"/>
                <w:color w:val="000000"/>
                <w:sz w:val="18"/>
                <w:szCs w:val="18"/>
              </w:rPr>
              <w:t>%)</w:t>
            </w:r>
          </w:p>
        </w:tc>
        <w:tc>
          <w:tcPr>
            <w:tcW w:w="2551" w:type="dxa"/>
            <w:shd w:val="clear" w:color="auto" w:fill="auto"/>
            <w:vAlign w:val="center"/>
          </w:tcPr>
          <w:p w14:paraId="3B09306F" w14:textId="2AB80E4A" w:rsidR="003B78A2" w:rsidRDefault="004F3A1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14,078</w:t>
            </w:r>
          </w:p>
          <w:p w14:paraId="6A93DD07" w14:textId="5C5FBAE4"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4F3A12">
              <w:rPr>
                <w:rFonts w:ascii="Times New Roman" w:eastAsia="Times New Roman" w:hAnsi="Times New Roman" w:cs="Times New Roman"/>
                <w:color w:val="000000"/>
                <w:sz w:val="18"/>
                <w:szCs w:val="18"/>
              </w:rPr>
              <w:t>7</w:t>
            </w:r>
            <w:r>
              <w:rPr>
                <w:rFonts w:ascii="Times New Roman" w:eastAsia="Times New Roman" w:hAnsi="Times New Roman" w:cs="Times New Roman"/>
                <w:color w:val="000000"/>
                <w:sz w:val="18"/>
                <w:szCs w:val="18"/>
              </w:rPr>
              <w:t>%)</w:t>
            </w:r>
          </w:p>
        </w:tc>
        <w:tc>
          <w:tcPr>
            <w:tcW w:w="709" w:type="dxa"/>
            <w:shd w:val="clear" w:color="auto" w:fill="auto"/>
            <w:vAlign w:val="center"/>
          </w:tcPr>
          <w:p w14:paraId="4593330E" w14:textId="77777777" w:rsidR="003B78A2" w:rsidRPr="00BA1CE0" w:rsidRDefault="003B78A2" w:rsidP="00C7167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1BEDE51A"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7FF85F75"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2</w:t>
            </w:r>
            <w:r>
              <w:rPr>
                <w:rFonts w:ascii="Times New Roman" w:eastAsia="Times New Roman" w:hAnsi="Times New Roman" w:cs="Times New Roman"/>
                <w:color w:val="000000"/>
                <w:sz w:val="18"/>
                <w:szCs w:val="18"/>
              </w:rPr>
              <w:t>-4</w:t>
            </w:r>
          </w:p>
        </w:tc>
        <w:tc>
          <w:tcPr>
            <w:tcW w:w="1009" w:type="dxa"/>
            <w:tcBorders>
              <w:left w:val="single" w:sz="4" w:space="0" w:color="auto"/>
            </w:tcBorders>
            <w:vAlign w:val="center"/>
          </w:tcPr>
          <w:p w14:paraId="76731272"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57,608</w:t>
            </w: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59</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vAlign w:val="center"/>
          </w:tcPr>
          <w:p w14:paraId="3797A4DD" w14:textId="47C6248F" w:rsidR="003B78A2" w:rsidRDefault="00D514C9"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7,409</w:t>
            </w:r>
          </w:p>
          <w:p w14:paraId="4F9C7917" w14:textId="0A525CF3"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5</w:t>
            </w:r>
            <w:r w:rsidR="00D514C9">
              <w:rPr>
                <w:rFonts w:ascii="Times New Roman" w:eastAsia="Times New Roman" w:hAnsi="Times New Roman" w:cs="Times New Roman"/>
                <w:color w:val="000000"/>
                <w:sz w:val="18"/>
                <w:szCs w:val="18"/>
              </w:rPr>
              <w:t>6</w:t>
            </w:r>
            <w:r w:rsidRPr="00BA1CE0">
              <w:rPr>
                <w:rFonts w:ascii="Times New Roman" w:eastAsia="Times New Roman" w:hAnsi="Times New Roman" w:cs="Times New Roman"/>
                <w:color w:val="000000"/>
                <w:sz w:val="18"/>
                <w:szCs w:val="18"/>
              </w:rPr>
              <w:t>%)</w:t>
            </w:r>
          </w:p>
        </w:tc>
        <w:tc>
          <w:tcPr>
            <w:tcW w:w="2551" w:type="dxa"/>
            <w:vAlign w:val="center"/>
          </w:tcPr>
          <w:p w14:paraId="40DE5A25" w14:textId="77A6124C" w:rsidR="003B78A2" w:rsidRDefault="004F3A1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50,199</w:t>
            </w:r>
          </w:p>
          <w:p w14:paraId="2D3521C6"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59</w:t>
            </w:r>
            <w:r w:rsidRPr="00BA1CE0">
              <w:rPr>
                <w:rFonts w:ascii="Times New Roman" w:eastAsia="Times New Roman" w:hAnsi="Times New Roman" w:cs="Times New Roman"/>
                <w:color w:val="000000"/>
                <w:sz w:val="18"/>
                <w:szCs w:val="18"/>
              </w:rPr>
              <w:t>%)</w:t>
            </w:r>
          </w:p>
        </w:tc>
        <w:tc>
          <w:tcPr>
            <w:tcW w:w="709" w:type="dxa"/>
            <w:vAlign w:val="center"/>
          </w:tcPr>
          <w:p w14:paraId="6A5D64B8"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09111858"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107ACC66"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5 (least deprived)</w:t>
            </w:r>
          </w:p>
        </w:tc>
        <w:tc>
          <w:tcPr>
            <w:tcW w:w="1009" w:type="dxa"/>
            <w:tcBorders>
              <w:left w:val="single" w:sz="4" w:space="0" w:color="auto"/>
            </w:tcBorders>
            <w:shd w:val="clear" w:color="auto" w:fill="auto"/>
            <w:vAlign w:val="center"/>
          </w:tcPr>
          <w:p w14:paraId="52001023"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24,899</w:t>
            </w:r>
            <w:r w:rsidRPr="00BA1CE0">
              <w:rPr>
                <w:rFonts w:ascii="Times New Roman" w:eastAsia="Times New Roman" w:hAnsi="Times New Roman" w:cs="Times New Roman"/>
                <w:color w:val="000000"/>
                <w:sz w:val="18"/>
                <w:szCs w:val="18"/>
              </w:rPr>
              <w:t xml:space="preserve"> (2</w:t>
            </w:r>
            <w:r>
              <w:rPr>
                <w:rFonts w:ascii="Times New Roman" w:eastAsia="Times New Roman" w:hAnsi="Times New Roman" w:cs="Times New Roman"/>
                <w:color w:val="000000"/>
                <w:sz w:val="18"/>
                <w:szCs w:val="18"/>
              </w:rPr>
              <w:t>5</w:t>
            </w:r>
            <w:r w:rsidRPr="00BA1CE0">
              <w:rPr>
                <w:rFonts w:ascii="Times New Roman" w:eastAsia="Times New Roman" w:hAnsi="Times New Roman" w:cs="Times New Roman"/>
                <w:color w:val="000000"/>
                <w:sz w:val="18"/>
                <w:szCs w:val="18"/>
              </w:rPr>
              <w:t>%)</w:t>
            </w:r>
          </w:p>
        </w:tc>
        <w:tc>
          <w:tcPr>
            <w:tcW w:w="2552" w:type="dxa"/>
            <w:tcBorders>
              <w:left w:val="single" w:sz="4" w:space="0" w:color="auto"/>
            </w:tcBorders>
            <w:shd w:val="clear" w:color="auto" w:fill="auto"/>
            <w:vAlign w:val="center"/>
          </w:tcPr>
          <w:p w14:paraId="6777F98F" w14:textId="4921B629" w:rsidR="003B78A2" w:rsidRDefault="00D514C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4,235</w:t>
            </w:r>
          </w:p>
          <w:p w14:paraId="00ADE3E8" w14:textId="58CD5700"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w:t>
            </w:r>
            <w:r w:rsidR="00D514C9">
              <w:rPr>
                <w:rFonts w:ascii="Times New Roman" w:eastAsia="Times New Roman" w:hAnsi="Times New Roman" w:cs="Times New Roman"/>
                <w:color w:val="000000"/>
                <w:sz w:val="18"/>
                <w:szCs w:val="18"/>
              </w:rPr>
              <w:t>32</w:t>
            </w:r>
            <w:r w:rsidRPr="00BA1CE0">
              <w:rPr>
                <w:rFonts w:ascii="Times New Roman" w:eastAsia="Times New Roman" w:hAnsi="Times New Roman" w:cs="Times New Roman"/>
                <w:color w:val="000000"/>
                <w:sz w:val="18"/>
                <w:szCs w:val="18"/>
              </w:rPr>
              <w:t>%)</w:t>
            </w:r>
          </w:p>
        </w:tc>
        <w:tc>
          <w:tcPr>
            <w:tcW w:w="2551" w:type="dxa"/>
            <w:shd w:val="clear" w:color="auto" w:fill="auto"/>
            <w:vAlign w:val="center"/>
          </w:tcPr>
          <w:p w14:paraId="2A0CDF8C" w14:textId="01F1F90A" w:rsidR="003B78A2" w:rsidRDefault="004F3A1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20,664</w:t>
            </w:r>
          </w:p>
          <w:p w14:paraId="4AE8D467" w14:textId="7F0C4352"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(2</w:t>
            </w:r>
            <w:r w:rsidR="004F3A12">
              <w:rPr>
                <w:rFonts w:ascii="Times New Roman" w:eastAsia="Times New Roman" w:hAnsi="Times New Roman" w:cs="Times New Roman"/>
                <w:color w:val="000000"/>
                <w:sz w:val="18"/>
                <w:szCs w:val="18"/>
              </w:rPr>
              <w:t>4</w:t>
            </w:r>
            <w:r w:rsidRPr="00BA1CE0">
              <w:rPr>
                <w:rFonts w:ascii="Times New Roman" w:eastAsia="Times New Roman" w:hAnsi="Times New Roman" w:cs="Times New Roman"/>
                <w:color w:val="000000"/>
                <w:sz w:val="18"/>
                <w:szCs w:val="18"/>
              </w:rPr>
              <w:t>%)</w:t>
            </w:r>
          </w:p>
        </w:tc>
        <w:tc>
          <w:tcPr>
            <w:tcW w:w="709" w:type="dxa"/>
            <w:shd w:val="clear" w:color="auto" w:fill="auto"/>
            <w:vAlign w:val="center"/>
          </w:tcPr>
          <w:p w14:paraId="612950E4"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0A349507"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D0CECE" w:themeFill="background2" w:themeFillShade="E6"/>
            <w:vAlign w:val="center"/>
          </w:tcPr>
          <w:p w14:paraId="6FDF8F74"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Medical condition history</w:t>
            </w:r>
            <w:r>
              <w:rPr>
                <w:rFonts w:ascii="Times New Roman" w:eastAsia="Times New Roman" w:hAnsi="Times New Roman" w:cs="Times New Roman"/>
                <w:color w:val="000000"/>
                <w:sz w:val="18"/>
                <w:szCs w:val="18"/>
                <w:vertAlign w:val="superscript"/>
              </w:rPr>
              <w:t>+</w:t>
            </w:r>
          </w:p>
        </w:tc>
        <w:tc>
          <w:tcPr>
            <w:tcW w:w="6821" w:type="dxa"/>
            <w:gridSpan w:val="4"/>
            <w:tcBorders>
              <w:left w:val="single" w:sz="4" w:space="0" w:color="auto"/>
            </w:tcBorders>
            <w:shd w:val="clear" w:color="auto" w:fill="D0CECE" w:themeFill="background2" w:themeFillShade="E6"/>
            <w:vAlign w:val="center"/>
          </w:tcPr>
          <w:p w14:paraId="6E8F4AC7"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p>
        </w:tc>
      </w:tr>
      <w:tr w:rsidR="0066397E" w:rsidRPr="00BA1CE0" w14:paraId="6F836716"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1E45F434" w14:textId="5D36A2B7" w:rsidR="0066397E" w:rsidRPr="00BA1CE0" w:rsidRDefault="0066397E" w:rsidP="0066397E">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Long-term conditions (median, IQR)</w:t>
            </w:r>
          </w:p>
        </w:tc>
        <w:tc>
          <w:tcPr>
            <w:tcW w:w="1009" w:type="dxa"/>
            <w:tcBorders>
              <w:left w:val="single" w:sz="4" w:space="0" w:color="auto"/>
            </w:tcBorders>
            <w:shd w:val="clear" w:color="auto" w:fill="auto"/>
            <w:vAlign w:val="center"/>
          </w:tcPr>
          <w:p w14:paraId="5A9A2D8D" w14:textId="77777777" w:rsidR="0066397E"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p w14:paraId="73F7CECE" w14:textId="67D24E71" w:rsidR="0066397E" w:rsidRPr="00BA1CE0"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 5]</w:t>
            </w:r>
          </w:p>
        </w:tc>
        <w:tc>
          <w:tcPr>
            <w:tcW w:w="2552" w:type="dxa"/>
            <w:tcBorders>
              <w:left w:val="single" w:sz="4" w:space="0" w:color="auto"/>
            </w:tcBorders>
            <w:shd w:val="clear" w:color="auto" w:fill="auto"/>
            <w:vAlign w:val="center"/>
          </w:tcPr>
          <w:p w14:paraId="5B5757A3" w14:textId="77777777" w:rsidR="0066397E"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p>
          <w:p w14:paraId="30E44531" w14:textId="40C9E0B5" w:rsidR="0066397E" w:rsidRPr="00BA1CE0"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 6]</w:t>
            </w:r>
          </w:p>
        </w:tc>
        <w:tc>
          <w:tcPr>
            <w:tcW w:w="2551" w:type="dxa"/>
            <w:shd w:val="clear" w:color="auto" w:fill="auto"/>
            <w:vAlign w:val="center"/>
          </w:tcPr>
          <w:p w14:paraId="6DB9EDD5" w14:textId="77777777" w:rsidR="0066397E"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p>
          <w:p w14:paraId="5165F35E" w14:textId="10E5F23A" w:rsidR="0066397E" w:rsidRPr="00BA1CE0"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 5]</w:t>
            </w:r>
          </w:p>
        </w:tc>
        <w:tc>
          <w:tcPr>
            <w:tcW w:w="709" w:type="dxa"/>
            <w:shd w:val="clear" w:color="auto" w:fill="auto"/>
            <w:vAlign w:val="center"/>
          </w:tcPr>
          <w:p w14:paraId="4F3641B4" w14:textId="369D8F64" w:rsidR="0066397E" w:rsidRPr="00BA1CE0"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66397E" w:rsidRPr="00BA1CE0" w14:paraId="36F8B77C"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vAlign w:val="center"/>
          </w:tcPr>
          <w:p w14:paraId="1F16A8E3" w14:textId="7BC08257" w:rsidR="0066397E" w:rsidRPr="00BA1CE0" w:rsidRDefault="0066397E" w:rsidP="0066397E">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xml:space="preserve">Simple Multimorbidity </w:t>
            </w:r>
            <w:r w:rsidRPr="00D13F2A">
              <w:rPr>
                <w:rFonts w:ascii="Times New Roman" w:eastAsia="Times New Roman" w:hAnsi="Times New Roman" w:cs="Times New Roman"/>
                <w:color w:val="000000"/>
                <w:sz w:val="18"/>
                <w:szCs w:val="18"/>
              </w:rPr>
              <w:t>(</w:t>
            </w:r>
            <m:oMath>
              <m:r>
                <m:rPr>
                  <m:sty m:val="bi"/>
                </m:rPr>
                <w:rPr>
                  <w:rFonts w:ascii="Cambria Math" w:eastAsia="Times New Roman" w:hAnsi="Cambria Math" w:cs="Times New Roman"/>
                  <w:color w:val="000000"/>
                  <w:sz w:val="18"/>
                  <w:szCs w:val="18"/>
                </w:rPr>
                <m:t>≥</m:t>
              </m:r>
            </m:oMath>
            <w:r w:rsidRPr="00D13F2A">
              <w:rPr>
                <w:rFonts w:ascii="Times New Roman" w:eastAsia="Times New Roman" w:hAnsi="Times New Roman" w:cs="Times New Roman"/>
                <w:color w:val="000000"/>
                <w:sz w:val="18"/>
                <w:szCs w:val="18"/>
              </w:rPr>
              <w:t>2 conditions)</w:t>
            </w:r>
          </w:p>
        </w:tc>
        <w:tc>
          <w:tcPr>
            <w:tcW w:w="1009" w:type="dxa"/>
            <w:tcBorders>
              <w:left w:val="single" w:sz="4" w:space="0" w:color="auto"/>
            </w:tcBorders>
            <w:vAlign w:val="center"/>
          </w:tcPr>
          <w:p w14:paraId="195C2AD8" w14:textId="77777777" w:rsidR="0066397E"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33,534</w:t>
            </w:r>
          </w:p>
          <w:p w14:paraId="65AF4C03" w14:textId="7FE46AA5" w:rsidR="0066397E" w:rsidRPr="00BA1CE0"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(34%)</w:t>
            </w:r>
          </w:p>
        </w:tc>
        <w:tc>
          <w:tcPr>
            <w:tcW w:w="2552" w:type="dxa"/>
            <w:tcBorders>
              <w:left w:val="single" w:sz="4" w:space="0" w:color="auto"/>
            </w:tcBorders>
            <w:vAlign w:val="center"/>
          </w:tcPr>
          <w:p w14:paraId="32F974D4" w14:textId="1E1FE513" w:rsidR="0066397E" w:rsidRDefault="00CF104F"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3,934</w:t>
            </w:r>
          </w:p>
          <w:p w14:paraId="62D44D0A" w14:textId="2703BCB6" w:rsidR="0066397E" w:rsidRPr="00BA1CE0"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(30%)</w:t>
            </w:r>
          </w:p>
        </w:tc>
        <w:tc>
          <w:tcPr>
            <w:tcW w:w="2551" w:type="dxa"/>
            <w:vAlign w:val="center"/>
          </w:tcPr>
          <w:p w14:paraId="147B4ECB" w14:textId="47DB239D" w:rsidR="0066397E" w:rsidRDefault="00521FC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29,600</w:t>
            </w:r>
          </w:p>
          <w:p w14:paraId="5A622EA0" w14:textId="2F06587D" w:rsidR="0066397E" w:rsidRPr="00BA1CE0"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r w:rsidR="00521FCE">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vAlign w:val="center"/>
          </w:tcPr>
          <w:p w14:paraId="03A39E33" w14:textId="1A08BF6D" w:rsidR="0066397E" w:rsidRPr="00BA1CE0"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66397E" w:rsidRPr="00BA1CE0" w14:paraId="290BF905"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tcBorders>
              <w:right w:val="single" w:sz="4" w:space="0" w:color="auto"/>
            </w:tcBorders>
            <w:shd w:val="clear" w:color="auto" w:fill="auto"/>
            <w:vAlign w:val="center"/>
          </w:tcPr>
          <w:p w14:paraId="7EA3E948" w14:textId="2BDB5AAE" w:rsidR="0066397E" w:rsidRPr="00BA1CE0" w:rsidRDefault="0066397E" w:rsidP="0066397E">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xml:space="preserve">High-count Multimorbidity </w:t>
            </w:r>
            <w:r w:rsidRPr="00D13F2A">
              <w:rPr>
                <w:rFonts w:ascii="Times New Roman" w:eastAsia="Times New Roman" w:hAnsi="Times New Roman" w:cs="Times New Roman"/>
                <w:color w:val="000000"/>
                <w:sz w:val="18"/>
                <w:szCs w:val="18"/>
              </w:rPr>
              <w:t>(</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4</w:t>
            </w:r>
            <w:r w:rsidRPr="00D13F2A">
              <w:rPr>
                <w:rFonts w:ascii="Times New Roman" w:eastAsia="Times New Roman" w:hAnsi="Times New Roman" w:cs="Times New Roman"/>
                <w:color w:val="000000"/>
                <w:sz w:val="18"/>
                <w:szCs w:val="18"/>
              </w:rPr>
              <w:t xml:space="preserve"> conditions)</w:t>
            </w:r>
          </w:p>
        </w:tc>
        <w:tc>
          <w:tcPr>
            <w:tcW w:w="1009" w:type="dxa"/>
            <w:tcBorders>
              <w:left w:val="single" w:sz="4" w:space="0" w:color="auto"/>
            </w:tcBorders>
            <w:shd w:val="clear" w:color="auto" w:fill="auto"/>
            <w:vAlign w:val="center"/>
          </w:tcPr>
          <w:p w14:paraId="40E802A0" w14:textId="77777777" w:rsidR="0066397E"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48,655</w:t>
            </w:r>
          </w:p>
          <w:p w14:paraId="455D7821" w14:textId="1FB99529" w:rsidR="0066397E" w:rsidRPr="00BA1CE0"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w:t>
            </w:r>
          </w:p>
        </w:tc>
        <w:tc>
          <w:tcPr>
            <w:tcW w:w="2552" w:type="dxa"/>
            <w:tcBorders>
              <w:left w:val="single" w:sz="4" w:space="0" w:color="auto"/>
            </w:tcBorders>
            <w:shd w:val="clear" w:color="auto" w:fill="auto"/>
            <w:vAlign w:val="center"/>
          </w:tcPr>
          <w:p w14:paraId="5505144F" w14:textId="50300265" w:rsidR="0066397E" w:rsidRDefault="006D7103"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8,236</w:t>
            </w:r>
          </w:p>
          <w:p w14:paraId="14A98EBA" w14:textId="0240E12D" w:rsidR="0066397E" w:rsidRPr="00BA1CE0"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w:t>
            </w:r>
            <w:r w:rsidR="006D7103">
              <w:rPr>
                <w:rFonts w:ascii="Times New Roman" w:eastAsia="Times New Roman" w:hAnsi="Times New Roman" w:cs="Times New Roman"/>
                <w:color w:val="000000"/>
                <w:sz w:val="18"/>
                <w:szCs w:val="18"/>
              </w:rPr>
              <w:t>2</w:t>
            </w:r>
            <w:r>
              <w:rPr>
                <w:rFonts w:ascii="Times New Roman" w:eastAsia="Times New Roman" w:hAnsi="Times New Roman" w:cs="Times New Roman"/>
                <w:color w:val="000000"/>
                <w:sz w:val="18"/>
                <w:szCs w:val="18"/>
              </w:rPr>
              <w:t>%)</w:t>
            </w:r>
          </w:p>
        </w:tc>
        <w:tc>
          <w:tcPr>
            <w:tcW w:w="2551" w:type="dxa"/>
            <w:shd w:val="clear" w:color="auto" w:fill="auto"/>
            <w:vAlign w:val="center"/>
          </w:tcPr>
          <w:p w14:paraId="5BA0DDB1" w14:textId="0AEB619C" w:rsidR="0066397E" w:rsidRDefault="00521FC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40,419</w:t>
            </w:r>
          </w:p>
          <w:p w14:paraId="56B44D1E" w14:textId="0B3E68B8" w:rsidR="0066397E" w:rsidRPr="00BA1CE0"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r w:rsidR="00521FCE">
              <w:rPr>
                <w:rFonts w:ascii="Times New Roman" w:eastAsia="Times New Roman" w:hAnsi="Times New Roman" w:cs="Times New Roman"/>
                <w:color w:val="000000"/>
                <w:sz w:val="18"/>
                <w:szCs w:val="18"/>
              </w:rPr>
              <w:t>8</w:t>
            </w:r>
            <w:r>
              <w:rPr>
                <w:rFonts w:ascii="Times New Roman" w:eastAsia="Times New Roman" w:hAnsi="Times New Roman" w:cs="Times New Roman"/>
                <w:color w:val="000000"/>
                <w:sz w:val="18"/>
                <w:szCs w:val="18"/>
              </w:rPr>
              <w:t>%)</w:t>
            </w:r>
          </w:p>
        </w:tc>
        <w:tc>
          <w:tcPr>
            <w:tcW w:w="709" w:type="dxa"/>
            <w:shd w:val="clear" w:color="auto" w:fill="auto"/>
            <w:vAlign w:val="center"/>
          </w:tcPr>
          <w:p w14:paraId="5DFF5FD3" w14:textId="583AA15B" w:rsidR="0066397E" w:rsidRPr="00BA1CE0" w:rsidRDefault="0066397E" w:rsidP="0066397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66397E" w:rsidRPr="00BA1CE0" w14:paraId="31DF9583"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4B5D06B6" w14:textId="10695ABD" w:rsidR="0066397E" w:rsidRPr="00BA1CE0" w:rsidRDefault="0066397E" w:rsidP="0066397E">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Pr="007F3EFC">
              <w:rPr>
                <w:rFonts w:ascii="Times New Roman" w:eastAsia="Times New Roman" w:hAnsi="Times New Roman" w:cs="Times New Roman"/>
                <w:color w:val="000000"/>
                <w:sz w:val="18"/>
                <w:szCs w:val="18"/>
              </w:rPr>
              <w:t>Physical-mental Multimorbidity (</w:t>
            </w:r>
            <m:oMath>
              <m:r>
                <m:rPr>
                  <m:sty m:val="bi"/>
                </m:rPr>
                <w:rPr>
                  <w:rFonts w:ascii="Cambria Math" w:eastAsia="Times New Roman" w:hAnsi="Cambria Math" w:cs="Times New Roman"/>
                  <w:color w:val="000000"/>
                  <w:sz w:val="18"/>
                  <w:szCs w:val="18"/>
                </w:rPr>
                <m:t>≥</m:t>
              </m:r>
            </m:oMath>
            <w:r w:rsidRPr="007F3EFC">
              <w:rPr>
                <w:rFonts w:ascii="Times New Roman" w:eastAsia="Times New Roman" w:hAnsi="Times New Roman" w:cs="Times New Roman"/>
                <w:color w:val="000000"/>
                <w:sz w:val="18"/>
                <w:szCs w:val="18"/>
              </w:rPr>
              <w:t xml:space="preserve">1 physical and </w:t>
            </w:r>
            <m:oMath>
              <m:r>
                <m:rPr>
                  <m:sty m:val="bi"/>
                </m:rPr>
                <w:rPr>
                  <w:rFonts w:ascii="Cambria Math" w:eastAsia="Times New Roman" w:hAnsi="Cambria Math" w:cs="Times New Roman"/>
                  <w:color w:val="000000"/>
                  <w:sz w:val="18"/>
                  <w:szCs w:val="18"/>
                </w:rPr>
                <m:t>≥</m:t>
              </m:r>
            </m:oMath>
            <w:r w:rsidRPr="007F3EFC">
              <w:rPr>
                <w:rFonts w:ascii="Times New Roman" w:eastAsia="Times New Roman" w:hAnsi="Times New Roman" w:cs="Times New Roman"/>
                <w:color w:val="000000"/>
                <w:sz w:val="18"/>
                <w:szCs w:val="18"/>
              </w:rPr>
              <w:t>1 mental condition)</w:t>
            </w:r>
          </w:p>
        </w:tc>
        <w:tc>
          <w:tcPr>
            <w:tcW w:w="1009" w:type="dxa"/>
            <w:vAlign w:val="center"/>
          </w:tcPr>
          <w:p w14:paraId="60884291" w14:textId="77777777" w:rsidR="0066397E"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36,096</w:t>
            </w:r>
          </w:p>
          <w:p w14:paraId="43E73E5F" w14:textId="666E946F" w:rsidR="0066397E" w:rsidRPr="00BA1CE0"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(37%)</w:t>
            </w:r>
          </w:p>
        </w:tc>
        <w:tc>
          <w:tcPr>
            <w:tcW w:w="2552" w:type="dxa"/>
            <w:vAlign w:val="center"/>
          </w:tcPr>
          <w:p w14:paraId="521093E0" w14:textId="6917625A" w:rsidR="0066397E" w:rsidRDefault="006D7103"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4,130</w:t>
            </w:r>
          </w:p>
          <w:p w14:paraId="4299B0BE" w14:textId="4365AFD6" w:rsidR="0066397E" w:rsidRPr="00BA1CE0"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r w:rsidR="006D7103">
              <w:rPr>
                <w:rFonts w:ascii="Times New Roman" w:eastAsia="Times New Roman" w:hAnsi="Times New Roman" w:cs="Times New Roman"/>
                <w:color w:val="000000"/>
                <w:sz w:val="18"/>
                <w:szCs w:val="18"/>
              </w:rPr>
              <w:t>1</w:t>
            </w:r>
            <w:r>
              <w:rPr>
                <w:rFonts w:ascii="Times New Roman" w:eastAsia="Times New Roman" w:hAnsi="Times New Roman" w:cs="Times New Roman"/>
                <w:color w:val="000000"/>
                <w:sz w:val="18"/>
                <w:szCs w:val="18"/>
              </w:rPr>
              <w:t>%)</w:t>
            </w:r>
          </w:p>
        </w:tc>
        <w:tc>
          <w:tcPr>
            <w:tcW w:w="2551" w:type="dxa"/>
            <w:vAlign w:val="center"/>
          </w:tcPr>
          <w:p w14:paraId="1BA57AD2" w14:textId="31927170" w:rsidR="0066397E" w:rsidRDefault="00CF104F"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31,966</w:t>
            </w:r>
          </w:p>
          <w:p w14:paraId="2A826648" w14:textId="32CEA5EC" w:rsidR="0066397E" w:rsidRPr="00BA1CE0"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w:t>
            </w:r>
            <w:r w:rsidR="00CF104F">
              <w:rPr>
                <w:rFonts w:ascii="Times New Roman" w:eastAsia="Times New Roman" w:hAnsi="Times New Roman" w:cs="Times New Roman"/>
                <w:color w:val="000000"/>
                <w:sz w:val="18"/>
                <w:szCs w:val="18"/>
              </w:rPr>
              <w:t>8</w:t>
            </w:r>
            <w:r>
              <w:rPr>
                <w:rFonts w:ascii="Times New Roman" w:eastAsia="Times New Roman" w:hAnsi="Times New Roman" w:cs="Times New Roman"/>
                <w:color w:val="000000"/>
                <w:sz w:val="18"/>
                <w:szCs w:val="18"/>
              </w:rPr>
              <w:t>%)</w:t>
            </w:r>
          </w:p>
        </w:tc>
        <w:tc>
          <w:tcPr>
            <w:tcW w:w="709" w:type="dxa"/>
            <w:vAlign w:val="center"/>
          </w:tcPr>
          <w:p w14:paraId="679A9F56" w14:textId="2E60AF78" w:rsidR="0066397E" w:rsidRPr="00BA1CE0" w:rsidRDefault="0066397E" w:rsidP="0066397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669A3053"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D0CECE" w:themeFill="background2" w:themeFillShade="E6"/>
            <w:vAlign w:val="center"/>
          </w:tcPr>
          <w:p w14:paraId="27FDFD54" w14:textId="77777777" w:rsidR="003B78A2" w:rsidRPr="00BA1CE0" w:rsidRDefault="003B78A2"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Health questionnaire results</w:t>
            </w:r>
          </w:p>
        </w:tc>
        <w:tc>
          <w:tcPr>
            <w:tcW w:w="6821" w:type="dxa"/>
            <w:gridSpan w:val="4"/>
            <w:shd w:val="clear" w:color="auto" w:fill="D0CECE" w:themeFill="background2" w:themeFillShade="E6"/>
            <w:vAlign w:val="center"/>
          </w:tcPr>
          <w:p w14:paraId="55EC5588"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p>
        </w:tc>
      </w:tr>
      <w:tr w:rsidR="003B78A2" w:rsidRPr="00BA1CE0" w14:paraId="743F9210"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443CCBE6"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4AT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4, at risk)</w:t>
            </w:r>
          </w:p>
        </w:tc>
        <w:tc>
          <w:tcPr>
            <w:tcW w:w="1009" w:type="dxa"/>
            <w:vAlign w:val="center"/>
          </w:tcPr>
          <w:p w14:paraId="6B671809"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6,540</w:t>
            </w:r>
            <w:r>
              <w:rPr>
                <w:rFonts w:ascii="Times New Roman" w:eastAsia="Times New Roman" w:hAnsi="Times New Roman" w:cs="Times New Roman"/>
                <w:color w:val="000000"/>
                <w:sz w:val="18"/>
                <w:szCs w:val="18"/>
              </w:rPr>
              <w:br/>
              <w:t>(7%)</w:t>
            </w:r>
          </w:p>
        </w:tc>
        <w:tc>
          <w:tcPr>
            <w:tcW w:w="2552" w:type="dxa"/>
            <w:vAlign w:val="center"/>
          </w:tcPr>
          <w:p w14:paraId="6D11F72B" w14:textId="23056993" w:rsidR="003B78A2" w:rsidRDefault="00666F4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2,523</w:t>
            </w:r>
          </w:p>
          <w:p w14:paraId="65442E05" w14:textId="21AFE619"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666F43">
              <w:rPr>
                <w:rFonts w:ascii="Times New Roman" w:eastAsia="Times New Roman" w:hAnsi="Times New Roman" w:cs="Times New Roman"/>
                <w:color w:val="000000"/>
                <w:sz w:val="18"/>
                <w:szCs w:val="18"/>
              </w:rPr>
              <w:t>9</w:t>
            </w:r>
            <w:r>
              <w:rPr>
                <w:rFonts w:ascii="Times New Roman" w:eastAsia="Times New Roman" w:hAnsi="Times New Roman" w:cs="Times New Roman"/>
                <w:color w:val="000000"/>
                <w:sz w:val="18"/>
                <w:szCs w:val="18"/>
              </w:rPr>
              <w:t>%)</w:t>
            </w:r>
          </w:p>
        </w:tc>
        <w:tc>
          <w:tcPr>
            <w:tcW w:w="2551" w:type="dxa"/>
            <w:vAlign w:val="center"/>
          </w:tcPr>
          <w:p w14:paraId="03A66A55" w14:textId="0F88B67A" w:rsidR="003B78A2" w:rsidRDefault="00666F4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4,017</w:t>
            </w:r>
          </w:p>
          <w:p w14:paraId="224A03AA" w14:textId="79945694"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666F43">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vAlign w:val="center"/>
          </w:tcPr>
          <w:p w14:paraId="0C7B60DC"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1C8C229C"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45D36E37"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MUST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2, at high risk)</w:t>
            </w:r>
          </w:p>
        </w:tc>
        <w:tc>
          <w:tcPr>
            <w:tcW w:w="1009" w:type="dxa"/>
            <w:shd w:val="clear" w:color="auto" w:fill="auto"/>
            <w:vAlign w:val="center"/>
          </w:tcPr>
          <w:p w14:paraId="5B381E4D" w14:textId="77777777" w:rsidR="003B78A2"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5,911</w:t>
            </w:r>
          </w:p>
          <w:p w14:paraId="12EF6683"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w:t>
            </w:r>
          </w:p>
        </w:tc>
        <w:tc>
          <w:tcPr>
            <w:tcW w:w="2552" w:type="dxa"/>
            <w:shd w:val="clear" w:color="auto" w:fill="auto"/>
            <w:vAlign w:val="center"/>
          </w:tcPr>
          <w:p w14:paraId="053C70B5" w14:textId="24F4B8A6" w:rsidR="003B78A2" w:rsidRDefault="00DF3B5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1,705</w:t>
            </w:r>
          </w:p>
          <w:p w14:paraId="7ABC7D4F" w14:textId="5B5C6D21"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DF3B59">
              <w:rPr>
                <w:rFonts w:ascii="Times New Roman" w:eastAsia="Times New Roman" w:hAnsi="Times New Roman" w:cs="Times New Roman"/>
                <w:color w:val="000000"/>
                <w:sz w:val="18"/>
                <w:szCs w:val="18"/>
              </w:rPr>
              <w:t>3</w:t>
            </w:r>
            <w:r>
              <w:rPr>
                <w:rFonts w:ascii="Times New Roman" w:eastAsia="Times New Roman" w:hAnsi="Times New Roman" w:cs="Times New Roman"/>
                <w:color w:val="000000"/>
                <w:sz w:val="18"/>
                <w:szCs w:val="18"/>
              </w:rPr>
              <w:t>%)</w:t>
            </w:r>
          </w:p>
        </w:tc>
        <w:tc>
          <w:tcPr>
            <w:tcW w:w="2551" w:type="dxa"/>
            <w:shd w:val="clear" w:color="auto" w:fill="auto"/>
            <w:vAlign w:val="center"/>
          </w:tcPr>
          <w:p w14:paraId="2C202A53" w14:textId="00FBFF56" w:rsidR="003B78A2" w:rsidRDefault="00DF3B5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4,206</w:t>
            </w:r>
          </w:p>
          <w:p w14:paraId="690477E9" w14:textId="510A02B3"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DF3B59">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shd w:val="clear" w:color="auto" w:fill="auto"/>
            <w:vAlign w:val="center"/>
          </w:tcPr>
          <w:p w14:paraId="6B79039A"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175E87EE"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4718714B"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Waterlow score (</w:t>
            </w:r>
            <m:oMath>
              <m:r>
                <m:rPr>
                  <m:sty m:val="bi"/>
                </m:rPr>
                <w:rPr>
                  <w:rFonts w:ascii="Cambria Math" w:eastAsia="Times New Roman" w:hAnsi="Cambria Math" w:cs="Times New Roman"/>
                  <w:color w:val="000000"/>
                  <w:sz w:val="18"/>
                  <w:szCs w:val="18"/>
                </w:rPr>
                <m:t>≥</m:t>
              </m:r>
            </m:oMath>
            <w:r>
              <w:rPr>
                <w:rFonts w:ascii="Times New Roman" w:eastAsia="Times New Roman" w:hAnsi="Times New Roman" w:cs="Times New Roman"/>
                <w:color w:val="000000"/>
                <w:sz w:val="18"/>
                <w:szCs w:val="18"/>
              </w:rPr>
              <w:t>10, at risk)</w:t>
            </w:r>
          </w:p>
        </w:tc>
        <w:tc>
          <w:tcPr>
            <w:tcW w:w="1009" w:type="dxa"/>
            <w:vAlign w:val="center"/>
          </w:tcPr>
          <w:p w14:paraId="0FBF340C" w14:textId="77777777" w:rsidR="003B78A2"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17,023</w:t>
            </w:r>
          </w:p>
          <w:p w14:paraId="353C761E"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w:t>
            </w:r>
          </w:p>
        </w:tc>
        <w:tc>
          <w:tcPr>
            <w:tcW w:w="2552" w:type="dxa"/>
            <w:vAlign w:val="center"/>
          </w:tcPr>
          <w:p w14:paraId="6B8C3ADB" w14:textId="7BC0FBBB" w:rsidR="003B78A2" w:rsidRDefault="009F09D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4,433</w:t>
            </w:r>
          </w:p>
          <w:p w14:paraId="7DBADB37" w14:textId="3FDA5009"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9F09D3">
              <w:rPr>
                <w:rFonts w:ascii="Times New Roman" w:eastAsia="Times New Roman" w:hAnsi="Times New Roman" w:cs="Times New Roman"/>
                <w:color w:val="000000"/>
                <w:sz w:val="18"/>
                <w:szCs w:val="18"/>
              </w:rPr>
              <w:t>33</w:t>
            </w:r>
            <w:r>
              <w:rPr>
                <w:rFonts w:ascii="Times New Roman" w:eastAsia="Times New Roman" w:hAnsi="Times New Roman" w:cs="Times New Roman"/>
                <w:color w:val="000000"/>
                <w:sz w:val="18"/>
                <w:szCs w:val="18"/>
              </w:rPr>
              <w:t>%)</w:t>
            </w:r>
          </w:p>
        </w:tc>
        <w:tc>
          <w:tcPr>
            <w:tcW w:w="2551" w:type="dxa"/>
            <w:vAlign w:val="center"/>
          </w:tcPr>
          <w:p w14:paraId="0478D055" w14:textId="3A1656E9" w:rsidR="003B78A2" w:rsidRDefault="009F09D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12,590</w:t>
            </w:r>
          </w:p>
          <w:p w14:paraId="29DD1064" w14:textId="567396E4"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9F09D3">
              <w:rPr>
                <w:rFonts w:ascii="Times New Roman" w:eastAsia="Times New Roman" w:hAnsi="Times New Roman" w:cs="Times New Roman"/>
                <w:color w:val="000000"/>
                <w:sz w:val="18"/>
                <w:szCs w:val="18"/>
              </w:rPr>
              <w:t>5</w:t>
            </w:r>
            <w:r>
              <w:rPr>
                <w:rFonts w:ascii="Times New Roman" w:eastAsia="Times New Roman" w:hAnsi="Times New Roman" w:cs="Times New Roman"/>
                <w:color w:val="000000"/>
                <w:sz w:val="18"/>
                <w:szCs w:val="18"/>
              </w:rPr>
              <w:t>%)</w:t>
            </w:r>
          </w:p>
        </w:tc>
        <w:tc>
          <w:tcPr>
            <w:tcW w:w="709" w:type="dxa"/>
            <w:vAlign w:val="center"/>
          </w:tcPr>
          <w:p w14:paraId="20CA990F"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&lt;0.001</w:t>
            </w:r>
          </w:p>
        </w:tc>
      </w:tr>
      <w:tr w:rsidR="003B78A2" w:rsidRPr="00BA1CE0" w14:paraId="3430D54A"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209160C6" w14:textId="77777777" w:rsidR="003B78A2" w:rsidRPr="00BA1CE0" w:rsidRDefault="003B78A2" w:rsidP="00C7167A">
            <w:pPr>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Fall event within 6 months of admission</w:t>
            </w:r>
          </w:p>
        </w:tc>
        <w:tc>
          <w:tcPr>
            <w:tcW w:w="1009" w:type="dxa"/>
            <w:shd w:val="clear" w:color="auto" w:fill="auto"/>
            <w:vAlign w:val="center"/>
          </w:tcPr>
          <w:p w14:paraId="043A3EF6" w14:textId="77777777" w:rsidR="003B78A2"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16,043</w:t>
            </w:r>
          </w:p>
          <w:p w14:paraId="498E0B3B"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p>
        </w:tc>
        <w:tc>
          <w:tcPr>
            <w:tcW w:w="2552" w:type="dxa"/>
            <w:shd w:val="clear" w:color="auto" w:fill="auto"/>
            <w:vAlign w:val="center"/>
          </w:tcPr>
          <w:p w14:paraId="6951A22F" w14:textId="6EDD3A65" w:rsidR="003B78A2" w:rsidRDefault="00DF3B5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5,375</w:t>
            </w:r>
          </w:p>
          <w:p w14:paraId="7BC7D769" w14:textId="38162A8E"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w:t>
            </w:r>
            <w:r w:rsidR="00DF3B59">
              <w:rPr>
                <w:rFonts w:ascii="Times New Roman" w:eastAsia="Times New Roman" w:hAnsi="Times New Roman" w:cs="Times New Roman"/>
                <w:color w:val="000000"/>
                <w:sz w:val="18"/>
                <w:szCs w:val="18"/>
              </w:rPr>
              <w:t>0</w:t>
            </w:r>
            <w:r>
              <w:rPr>
                <w:rFonts w:ascii="Times New Roman" w:eastAsia="Times New Roman" w:hAnsi="Times New Roman" w:cs="Times New Roman"/>
                <w:color w:val="000000"/>
                <w:sz w:val="18"/>
                <w:szCs w:val="18"/>
              </w:rPr>
              <w:t>%)</w:t>
            </w:r>
          </w:p>
        </w:tc>
        <w:tc>
          <w:tcPr>
            <w:tcW w:w="2551" w:type="dxa"/>
            <w:shd w:val="clear" w:color="auto" w:fill="auto"/>
            <w:vAlign w:val="center"/>
          </w:tcPr>
          <w:p w14:paraId="3C9FDE64" w14:textId="1E4E2EF3" w:rsidR="003B78A2" w:rsidRDefault="00DF3B59"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10,668</w:t>
            </w:r>
          </w:p>
          <w:p w14:paraId="5C2376EC" w14:textId="2E8FB3E8"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DF3B59">
              <w:rPr>
                <w:rFonts w:ascii="Times New Roman" w:eastAsia="Times New Roman" w:hAnsi="Times New Roman" w:cs="Times New Roman"/>
                <w:color w:val="000000"/>
                <w:sz w:val="18"/>
                <w:szCs w:val="18"/>
              </w:rPr>
              <w:t>13</w:t>
            </w:r>
            <w:r>
              <w:rPr>
                <w:rFonts w:ascii="Times New Roman" w:eastAsia="Times New Roman" w:hAnsi="Times New Roman" w:cs="Times New Roman"/>
                <w:color w:val="000000"/>
                <w:sz w:val="18"/>
                <w:szCs w:val="18"/>
              </w:rPr>
              <w:t>%)</w:t>
            </w:r>
          </w:p>
        </w:tc>
        <w:tc>
          <w:tcPr>
            <w:tcW w:w="709" w:type="dxa"/>
            <w:shd w:val="clear" w:color="auto" w:fill="auto"/>
            <w:vAlign w:val="center"/>
          </w:tcPr>
          <w:p w14:paraId="57961858" w14:textId="77777777" w:rsidR="003B78A2" w:rsidRPr="00BA1CE0" w:rsidRDefault="003B78A2"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496EBC" w:rsidRPr="00BA1CE0" w14:paraId="4E608A6E"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5073523F" w14:textId="4BF4DA5A" w:rsidR="00496EBC" w:rsidRPr="00BA1CE0" w:rsidRDefault="00496EBC" w:rsidP="00496EBC">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Walking dependence</w:t>
            </w:r>
          </w:p>
        </w:tc>
        <w:tc>
          <w:tcPr>
            <w:tcW w:w="1009" w:type="dxa"/>
            <w:vAlign w:val="center"/>
          </w:tcPr>
          <w:p w14:paraId="599E5B58" w14:textId="77777777" w:rsidR="00496EBC"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17,074</w:t>
            </w:r>
          </w:p>
          <w:p w14:paraId="3DA9315D" w14:textId="2B2322ED"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w:t>
            </w:r>
          </w:p>
        </w:tc>
        <w:tc>
          <w:tcPr>
            <w:tcW w:w="2552" w:type="dxa"/>
            <w:vAlign w:val="center"/>
          </w:tcPr>
          <w:p w14:paraId="1ED78DA3" w14:textId="5B0C14F5" w:rsidR="00496EBC"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4,485</w:t>
            </w:r>
          </w:p>
          <w:p w14:paraId="4E615951" w14:textId="1F8547C2"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(34%)</w:t>
            </w:r>
          </w:p>
        </w:tc>
        <w:tc>
          <w:tcPr>
            <w:tcW w:w="2551" w:type="dxa"/>
            <w:vAlign w:val="center"/>
          </w:tcPr>
          <w:p w14:paraId="07AC4D9F" w14:textId="1922FEA4" w:rsidR="00496EBC"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12,589</w:t>
            </w:r>
          </w:p>
          <w:p w14:paraId="782A9464" w14:textId="22C24B9F"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w:t>
            </w:r>
          </w:p>
        </w:tc>
        <w:tc>
          <w:tcPr>
            <w:tcW w:w="709" w:type="dxa"/>
            <w:vAlign w:val="center"/>
          </w:tcPr>
          <w:p w14:paraId="148BB30C" w14:textId="77777777" w:rsidR="00496EBC" w:rsidRPr="00BA1CE0" w:rsidRDefault="00496EBC" w:rsidP="00496EB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496EBC" w:rsidRPr="00BA1CE0" w14:paraId="0E3791FE" w14:textId="77777777" w:rsidTr="00C7167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97" w:type="dxa"/>
            <w:shd w:val="clear" w:color="auto" w:fill="auto"/>
            <w:vAlign w:val="center"/>
          </w:tcPr>
          <w:p w14:paraId="68AB8B34" w14:textId="69CA6B66" w:rsidR="00496EBC" w:rsidRDefault="00496EBC" w:rsidP="00496EBC">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Bathing dependence</w:t>
            </w:r>
          </w:p>
        </w:tc>
        <w:tc>
          <w:tcPr>
            <w:tcW w:w="1009" w:type="dxa"/>
            <w:shd w:val="clear" w:color="auto" w:fill="auto"/>
            <w:vAlign w:val="center"/>
          </w:tcPr>
          <w:p w14:paraId="5246B1A4" w14:textId="77777777" w:rsidR="00496EBC"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20,160</w:t>
            </w:r>
          </w:p>
          <w:p w14:paraId="10181784" w14:textId="7D19BB03"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w:t>
            </w:r>
          </w:p>
        </w:tc>
        <w:tc>
          <w:tcPr>
            <w:tcW w:w="2552" w:type="dxa"/>
            <w:shd w:val="clear" w:color="auto" w:fill="auto"/>
            <w:vAlign w:val="center"/>
          </w:tcPr>
          <w:p w14:paraId="074ADF20" w14:textId="2BE72475" w:rsidR="00496EBC"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6,414</w:t>
            </w:r>
          </w:p>
          <w:p w14:paraId="5E5E7CA1" w14:textId="21869C3E"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(48%)</w:t>
            </w:r>
          </w:p>
        </w:tc>
        <w:tc>
          <w:tcPr>
            <w:tcW w:w="2551" w:type="dxa"/>
            <w:shd w:val="clear" w:color="auto" w:fill="auto"/>
            <w:vAlign w:val="center"/>
          </w:tcPr>
          <w:p w14:paraId="69E01A8E" w14:textId="043AF65B" w:rsidR="00496EBC"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13,746</w:t>
            </w:r>
          </w:p>
          <w:p w14:paraId="5567B345" w14:textId="5F406820"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(16%)</w:t>
            </w:r>
          </w:p>
        </w:tc>
        <w:tc>
          <w:tcPr>
            <w:tcW w:w="709" w:type="dxa"/>
            <w:shd w:val="clear" w:color="auto" w:fill="auto"/>
            <w:vAlign w:val="center"/>
          </w:tcPr>
          <w:p w14:paraId="0655374F" w14:textId="77777777" w:rsidR="00496EBC" w:rsidRPr="00BA1CE0" w:rsidRDefault="00496EBC" w:rsidP="00496EB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r w:rsidR="003B78A2" w:rsidRPr="00BA1CE0" w14:paraId="2D19F926" w14:textId="77777777" w:rsidTr="00C7167A">
        <w:trPr>
          <w:trHeight w:val="290"/>
        </w:trPr>
        <w:tc>
          <w:tcPr>
            <w:cnfStyle w:val="001000000000" w:firstRow="0" w:lastRow="0" w:firstColumn="1" w:lastColumn="0" w:oddVBand="0" w:evenVBand="0" w:oddHBand="0" w:evenHBand="0" w:firstRowFirstColumn="0" w:firstRowLastColumn="0" w:lastRowFirstColumn="0" w:lastRowLastColumn="0"/>
            <w:tcW w:w="3097" w:type="dxa"/>
            <w:vAlign w:val="center"/>
          </w:tcPr>
          <w:p w14:paraId="04E86AE9" w14:textId="77777777" w:rsidR="003B78A2" w:rsidRDefault="003B78A2" w:rsidP="00C7167A">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Swallowing difficulties</w:t>
            </w:r>
          </w:p>
        </w:tc>
        <w:tc>
          <w:tcPr>
            <w:tcW w:w="1009" w:type="dxa"/>
            <w:vAlign w:val="center"/>
          </w:tcPr>
          <w:p w14:paraId="635A1182" w14:textId="77777777" w:rsidR="003B78A2"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1,719</w:t>
            </w:r>
          </w:p>
          <w:p w14:paraId="115E9028"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w:t>
            </w:r>
          </w:p>
        </w:tc>
        <w:tc>
          <w:tcPr>
            <w:tcW w:w="2552" w:type="dxa"/>
            <w:vAlign w:val="center"/>
          </w:tcPr>
          <w:p w14:paraId="73CCFF88" w14:textId="4F69AA08" w:rsidR="003B78A2" w:rsidRDefault="00DB083A"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506</w:t>
            </w:r>
          </w:p>
          <w:p w14:paraId="1A73FCAB" w14:textId="37F741E3"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r w:rsidR="00DB083A">
              <w:rPr>
                <w:rFonts w:ascii="Times New Roman" w:eastAsia="Times New Roman" w:hAnsi="Times New Roman" w:cs="Times New Roman"/>
                <w:color w:val="000000"/>
                <w:sz w:val="18"/>
                <w:szCs w:val="18"/>
              </w:rPr>
              <w:t>4</w:t>
            </w:r>
            <w:r>
              <w:rPr>
                <w:rFonts w:ascii="Times New Roman" w:eastAsia="Times New Roman" w:hAnsi="Times New Roman" w:cs="Times New Roman"/>
                <w:color w:val="000000"/>
                <w:sz w:val="18"/>
                <w:szCs w:val="18"/>
              </w:rPr>
              <w:t>%)</w:t>
            </w:r>
          </w:p>
        </w:tc>
        <w:tc>
          <w:tcPr>
            <w:tcW w:w="2551" w:type="dxa"/>
            <w:vAlign w:val="center"/>
          </w:tcPr>
          <w:p w14:paraId="6EB0F420" w14:textId="7942E2DA" w:rsidR="003B78A2"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r w:rsidR="00DB083A">
              <w:rPr>
                <w:rFonts w:ascii="Times New Roman" w:eastAsia="Times New Roman" w:hAnsi="Times New Roman" w:cs="Times New Roman"/>
                <w:color w:val="000000"/>
                <w:sz w:val="18"/>
                <w:szCs w:val="18"/>
              </w:rPr>
              <w:t>,213</w:t>
            </w:r>
          </w:p>
          <w:p w14:paraId="15925ED2"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w:t>
            </w:r>
          </w:p>
        </w:tc>
        <w:tc>
          <w:tcPr>
            <w:tcW w:w="709" w:type="dxa"/>
            <w:vAlign w:val="center"/>
          </w:tcPr>
          <w:p w14:paraId="2B4C670C" w14:textId="77777777" w:rsidR="003B78A2" w:rsidRPr="00BA1CE0" w:rsidRDefault="003B78A2"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BA1CE0">
              <w:rPr>
                <w:rFonts w:ascii="Times New Roman" w:eastAsia="Times New Roman" w:hAnsi="Times New Roman" w:cs="Times New Roman"/>
                <w:color w:val="000000"/>
                <w:sz w:val="18"/>
                <w:szCs w:val="18"/>
              </w:rPr>
              <w:t>&lt;0.001</w:t>
            </w:r>
          </w:p>
        </w:tc>
      </w:tr>
    </w:tbl>
    <w:p w14:paraId="4C136898" w14:textId="200EEF44" w:rsidR="0066397E" w:rsidRDefault="0066397E" w:rsidP="00C374DB">
      <w:pPr>
        <w:tabs>
          <w:tab w:val="left" w:pos="1560"/>
        </w:tabs>
        <w:spacing w:after="0" w:line="240" w:lineRule="auto"/>
        <w:jc w:val="both"/>
        <w:rPr>
          <w:rFonts w:ascii="Times New Roman" w:eastAsia="Times New Roman" w:hAnsi="Times New Roman" w:cs="Times New Roman"/>
          <w:color w:val="000000"/>
          <w:sz w:val="18"/>
          <w:szCs w:val="18"/>
          <w:vertAlign w:val="superscript"/>
        </w:rPr>
      </w:pPr>
    </w:p>
    <w:p w14:paraId="77FDB72D" w14:textId="77777777" w:rsidR="0066397E" w:rsidRDefault="0066397E">
      <w:pPr>
        <w:rPr>
          <w:rFonts w:ascii="Times New Roman" w:eastAsia="Times New Roman" w:hAnsi="Times New Roman" w:cs="Times New Roman"/>
          <w:color w:val="000000"/>
          <w:sz w:val="18"/>
          <w:szCs w:val="18"/>
          <w:vertAlign w:val="superscript"/>
        </w:rPr>
      </w:pPr>
      <w:r>
        <w:rPr>
          <w:rFonts w:ascii="Times New Roman" w:eastAsia="Times New Roman" w:hAnsi="Times New Roman" w:cs="Times New Roman"/>
          <w:color w:val="000000"/>
          <w:sz w:val="18"/>
          <w:szCs w:val="18"/>
          <w:vertAlign w:val="superscript"/>
        </w:rPr>
        <w:br w:type="page"/>
      </w:r>
    </w:p>
    <w:p w14:paraId="6844521C" w14:textId="77777777" w:rsidR="0066397E" w:rsidRDefault="0066397E" w:rsidP="00C374DB">
      <w:pPr>
        <w:tabs>
          <w:tab w:val="left" w:pos="1560"/>
        </w:tabs>
        <w:spacing w:after="0" w:line="240" w:lineRule="auto"/>
        <w:jc w:val="both"/>
        <w:rPr>
          <w:rFonts w:ascii="Times New Roman" w:eastAsia="Times New Roman" w:hAnsi="Times New Roman" w:cs="Times New Roman"/>
          <w:color w:val="000000"/>
          <w:sz w:val="18"/>
          <w:szCs w:val="18"/>
          <w:vertAlign w:val="superscript"/>
        </w:rPr>
      </w:pPr>
    </w:p>
    <w:p w14:paraId="59EDBCBA" w14:textId="56AE81F4" w:rsidR="00C374DB" w:rsidRDefault="00C374DB" w:rsidP="00C374DB">
      <w:pPr>
        <w:tabs>
          <w:tab w:val="left" w:pos="1560"/>
        </w:tabs>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 xml:space="preserve">Supplementary Table </w:t>
      </w:r>
      <w:r w:rsidR="003B3754">
        <w:rPr>
          <w:rFonts w:ascii="Times New Roman" w:hAnsi="Times New Roman" w:cs="Times New Roman"/>
          <w:b/>
          <w:bCs/>
          <w:sz w:val="24"/>
          <w:szCs w:val="24"/>
        </w:rPr>
        <w:t>7</w:t>
      </w:r>
      <w:r>
        <w:rPr>
          <w:rFonts w:ascii="Times New Roman" w:hAnsi="Times New Roman" w:cs="Times New Roman"/>
          <w:b/>
          <w:bCs/>
          <w:sz w:val="24"/>
          <w:szCs w:val="24"/>
        </w:rPr>
        <w:t xml:space="preserve">. </w:t>
      </w:r>
      <w:r w:rsidRPr="00C718F7">
        <w:rPr>
          <w:rFonts w:ascii="Times New Roman" w:hAnsi="Times New Roman" w:cs="Times New Roman"/>
          <w:b/>
          <w:bCs/>
          <w:sz w:val="24"/>
          <w:szCs w:val="24"/>
        </w:rPr>
        <w:t xml:space="preserve">Summary of health provider contacts in hospital by </w:t>
      </w:r>
      <w:r w:rsidR="000D36DF">
        <w:rPr>
          <w:rFonts w:ascii="Times New Roman" w:hAnsi="Times New Roman" w:cs="Times New Roman"/>
          <w:b/>
          <w:bCs/>
          <w:sz w:val="24"/>
          <w:szCs w:val="24"/>
        </w:rPr>
        <w:t xml:space="preserve">each secondary </w:t>
      </w:r>
      <w:r w:rsidR="00496EBC">
        <w:rPr>
          <w:rFonts w:ascii="Times New Roman" w:hAnsi="Times New Roman" w:cs="Times New Roman"/>
          <w:b/>
          <w:bCs/>
          <w:sz w:val="24"/>
          <w:szCs w:val="24"/>
        </w:rPr>
        <w:t>outcome</w:t>
      </w:r>
      <w:r w:rsidRPr="00C718F7">
        <w:rPr>
          <w:rFonts w:ascii="Times New Roman" w:hAnsi="Times New Roman" w:cs="Times New Roman"/>
          <w:b/>
          <w:bCs/>
          <w:sz w:val="24"/>
          <w:szCs w:val="24"/>
        </w:rPr>
        <w:t>.</w:t>
      </w:r>
      <w:r>
        <w:rPr>
          <w:rFonts w:ascii="Times New Roman" w:hAnsi="Times New Roman" w:cs="Times New Roman"/>
          <w:b/>
          <w:bCs/>
          <w:sz w:val="24"/>
          <w:szCs w:val="24"/>
        </w:rPr>
        <w:t xml:space="preserve"> </w:t>
      </w:r>
      <w:r w:rsidRPr="00A34304">
        <w:rPr>
          <w:rFonts w:ascii="Times New Roman" w:hAnsi="Times New Roman" w:cs="Times New Roman"/>
          <w:sz w:val="24"/>
          <w:szCs w:val="24"/>
        </w:rPr>
        <w:t xml:space="preserve">Values are displayed </w:t>
      </w:r>
      <w:r>
        <w:rPr>
          <w:rFonts w:ascii="Times New Roman" w:hAnsi="Times New Roman" w:cs="Times New Roman"/>
          <w:sz w:val="24"/>
          <w:szCs w:val="24"/>
        </w:rPr>
        <w:t xml:space="preserve">as median [IQR] </w:t>
      </w:r>
      <w:r w:rsidRPr="00A34304">
        <w:rPr>
          <w:rFonts w:ascii="Times New Roman" w:hAnsi="Times New Roman" w:cs="Times New Roman"/>
          <w:sz w:val="24"/>
          <w:szCs w:val="24"/>
        </w:rPr>
        <w:t>unless stated otherwise. Statistical testing: One-way analysis of variance (ANOVA) test in numerical data</w:t>
      </w:r>
      <w:r>
        <w:rPr>
          <w:rFonts w:ascii="Times New Roman" w:hAnsi="Times New Roman" w:cs="Times New Roman"/>
          <w:sz w:val="24"/>
          <w:szCs w:val="24"/>
        </w:rPr>
        <w:t xml:space="preserve"> reported as mean (SD), Kruskal-Wallis H test in numerical data reported as median [IQR]</w:t>
      </w:r>
      <w:r w:rsidRPr="00A34304">
        <w:rPr>
          <w:rFonts w:ascii="Times New Roman" w:hAnsi="Times New Roman" w:cs="Times New Roman"/>
          <w:sz w:val="24"/>
          <w:szCs w:val="24"/>
        </w:rPr>
        <w:t>, Chi-squared test in categorical data.</w:t>
      </w:r>
      <w:r w:rsidR="00385AC5">
        <w:rPr>
          <w:rFonts w:ascii="Times New Roman" w:hAnsi="Times New Roman" w:cs="Times New Roman"/>
          <w:sz w:val="24"/>
          <w:szCs w:val="24"/>
        </w:rPr>
        <w:t xml:space="preserve"> INH-D – In-hospital death, EXT-ST – Extended stay (</w:t>
      </w:r>
      <m:oMath>
        <m:r>
          <w:rPr>
            <w:rFonts w:ascii="Cambria Math" w:hAnsi="Cambria Math" w:cs="Times New Roman"/>
            <w:sz w:val="24"/>
            <w:szCs w:val="24"/>
          </w:rPr>
          <m:t>≥</m:t>
        </m:r>
      </m:oMath>
      <w:r w:rsidR="00385AC5">
        <w:rPr>
          <w:rFonts w:ascii="Times New Roman" w:eastAsiaTheme="minorEastAsia" w:hAnsi="Times New Roman" w:cs="Times New Roman"/>
          <w:sz w:val="24"/>
          <w:szCs w:val="24"/>
        </w:rPr>
        <w:t>14 days)</w:t>
      </w:r>
      <w:r w:rsidR="004C6673">
        <w:rPr>
          <w:rFonts w:ascii="Times New Roman" w:eastAsiaTheme="minorEastAsia" w:hAnsi="Times New Roman" w:cs="Times New Roman"/>
          <w:sz w:val="24"/>
          <w:szCs w:val="24"/>
        </w:rPr>
        <w:t xml:space="preserve">, </w:t>
      </w:r>
      <w:r w:rsidR="004C6673" w:rsidRPr="004C6673">
        <w:rPr>
          <w:rFonts w:ascii="Times New Roman" w:eastAsiaTheme="minorEastAsia" w:hAnsi="Times New Roman" w:cs="Times New Roman"/>
          <w:sz w:val="24"/>
          <w:szCs w:val="24"/>
        </w:rPr>
        <w:t>NHM-D</w:t>
      </w:r>
      <w:r w:rsidR="004C6673">
        <w:rPr>
          <w:rFonts w:ascii="Times New Roman" w:eastAsiaTheme="minorEastAsia" w:hAnsi="Times New Roman" w:cs="Times New Roman"/>
          <w:sz w:val="24"/>
          <w:szCs w:val="24"/>
        </w:rPr>
        <w:t xml:space="preserve"> </w:t>
      </w:r>
      <w:r w:rsidR="008C13DB">
        <w:rPr>
          <w:rFonts w:ascii="Times New Roman" w:eastAsiaTheme="minorEastAsia" w:hAnsi="Times New Roman" w:cs="Times New Roman"/>
          <w:sz w:val="24"/>
          <w:szCs w:val="24"/>
        </w:rPr>
        <w:t>–</w:t>
      </w:r>
      <w:r w:rsidR="004C6673">
        <w:rPr>
          <w:rFonts w:ascii="Times New Roman" w:eastAsiaTheme="minorEastAsia" w:hAnsi="Times New Roman" w:cs="Times New Roman"/>
          <w:sz w:val="24"/>
          <w:szCs w:val="24"/>
        </w:rPr>
        <w:t xml:space="preserve"> </w:t>
      </w:r>
      <w:r w:rsidR="00384CE4">
        <w:rPr>
          <w:rFonts w:ascii="Times New Roman" w:eastAsiaTheme="minorEastAsia" w:hAnsi="Times New Roman" w:cs="Times New Roman"/>
          <w:sz w:val="24"/>
          <w:szCs w:val="24"/>
        </w:rPr>
        <w:t>N</w:t>
      </w:r>
      <w:r w:rsidR="008C13DB">
        <w:rPr>
          <w:rFonts w:ascii="Times New Roman" w:eastAsiaTheme="minorEastAsia" w:hAnsi="Times New Roman" w:cs="Times New Roman"/>
          <w:sz w:val="24"/>
          <w:szCs w:val="24"/>
        </w:rPr>
        <w:t>o</w:t>
      </w:r>
      <w:r w:rsidR="00772C6F">
        <w:rPr>
          <w:rFonts w:ascii="Times New Roman" w:eastAsiaTheme="minorEastAsia" w:hAnsi="Times New Roman" w:cs="Times New Roman"/>
          <w:sz w:val="24"/>
          <w:szCs w:val="24"/>
        </w:rPr>
        <w:t>n-</w:t>
      </w:r>
      <w:r w:rsidR="008C13DB">
        <w:rPr>
          <w:rFonts w:ascii="Times New Roman" w:eastAsiaTheme="minorEastAsia" w:hAnsi="Times New Roman" w:cs="Times New Roman"/>
          <w:sz w:val="24"/>
          <w:szCs w:val="24"/>
        </w:rPr>
        <w:t>home discharge, ADM-</w:t>
      </w:r>
      <w:r w:rsidR="00B91BCF">
        <w:rPr>
          <w:rFonts w:ascii="Times New Roman" w:eastAsiaTheme="minorEastAsia" w:hAnsi="Times New Roman" w:cs="Times New Roman"/>
          <w:sz w:val="24"/>
          <w:szCs w:val="24"/>
        </w:rPr>
        <w:t>GM</w:t>
      </w:r>
      <w:r w:rsidR="008C13DB">
        <w:rPr>
          <w:rFonts w:ascii="Times New Roman" w:eastAsiaTheme="minorEastAsia" w:hAnsi="Times New Roman" w:cs="Times New Roman"/>
          <w:sz w:val="24"/>
          <w:szCs w:val="24"/>
        </w:rPr>
        <w:t xml:space="preserve"> – Admitted to </w:t>
      </w:r>
      <w:r w:rsidR="00B91BCF">
        <w:rPr>
          <w:rFonts w:ascii="Times New Roman" w:eastAsiaTheme="minorEastAsia" w:hAnsi="Times New Roman" w:cs="Times New Roman"/>
          <w:sz w:val="24"/>
          <w:szCs w:val="24"/>
        </w:rPr>
        <w:t xml:space="preserve">geriatric medicine </w:t>
      </w:r>
      <w:r w:rsidR="008C13DB">
        <w:rPr>
          <w:rFonts w:ascii="Times New Roman" w:eastAsiaTheme="minorEastAsia" w:hAnsi="Times New Roman" w:cs="Times New Roman"/>
          <w:sz w:val="24"/>
          <w:szCs w:val="24"/>
        </w:rPr>
        <w:t>s</w:t>
      </w:r>
      <w:r w:rsidR="00B91BCF">
        <w:rPr>
          <w:rFonts w:ascii="Times New Roman" w:eastAsiaTheme="minorEastAsia" w:hAnsi="Times New Roman" w:cs="Times New Roman"/>
          <w:sz w:val="24"/>
          <w:szCs w:val="24"/>
        </w:rPr>
        <w:t>ervice</w:t>
      </w:r>
      <w:r w:rsidR="00FF4EC3">
        <w:rPr>
          <w:rFonts w:ascii="Times New Roman" w:eastAsiaTheme="minorEastAsia" w:hAnsi="Times New Roman" w:cs="Times New Roman"/>
          <w:sz w:val="24"/>
          <w:szCs w:val="24"/>
        </w:rPr>
        <w:t>s</w:t>
      </w:r>
      <w:r w:rsidR="008C13DB">
        <w:rPr>
          <w:rFonts w:ascii="Times New Roman" w:eastAsiaTheme="minorEastAsia" w:hAnsi="Times New Roman" w:cs="Times New Roman"/>
          <w:sz w:val="24"/>
          <w:szCs w:val="24"/>
        </w:rPr>
        <w:t>.</w:t>
      </w:r>
    </w:p>
    <w:p w14:paraId="106E227C" w14:textId="77777777" w:rsidR="00C374DB" w:rsidRPr="00065153" w:rsidRDefault="00C374DB" w:rsidP="00C374DB">
      <w:pPr>
        <w:tabs>
          <w:tab w:val="left" w:pos="1560"/>
        </w:tabs>
        <w:spacing w:after="0" w:line="240" w:lineRule="auto"/>
        <w:jc w:val="both"/>
        <w:rPr>
          <w:rFonts w:ascii="Times New Roman" w:hAnsi="Times New Roman" w:cs="Times New Roman"/>
        </w:rPr>
      </w:pPr>
    </w:p>
    <w:tbl>
      <w:tblPr>
        <w:tblStyle w:val="ListTable2-Accent1"/>
        <w:tblpPr w:leftFromText="180" w:rightFromText="180" w:vertAnchor="text" w:horzAnchor="margin" w:tblpXSpec="center" w:tblpY="11"/>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2975"/>
        <w:gridCol w:w="1199"/>
        <w:gridCol w:w="1202"/>
        <w:gridCol w:w="1204"/>
        <w:gridCol w:w="1202"/>
        <w:gridCol w:w="1353"/>
      </w:tblGrid>
      <w:tr w:rsidR="00FF4EC3" w:rsidRPr="00065153" w14:paraId="35436BA2" w14:textId="77777777" w:rsidTr="00FF4EC3">
        <w:trPr>
          <w:cnfStyle w:val="100000000000" w:firstRow="1" w:lastRow="0" w:firstColumn="0" w:lastColumn="0" w:oddVBand="0" w:evenVBand="0" w:oddHBand="0"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2975" w:type="dxa"/>
            <w:vMerge w:val="restart"/>
            <w:vAlign w:val="center"/>
            <w:hideMark/>
          </w:tcPr>
          <w:p w14:paraId="6C2DACA3" w14:textId="77777777" w:rsidR="00FF4EC3" w:rsidRPr="00065153" w:rsidRDefault="00FF4EC3" w:rsidP="00C7167A">
            <w:pPr>
              <w:jc w:val="center"/>
              <w:rPr>
                <w:rFonts w:ascii="Times New Roman" w:eastAsia="Times New Roman" w:hAnsi="Times New Roman" w:cs="Times New Roman"/>
                <w:color w:val="000000"/>
              </w:rPr>
            </w:pPr>
          </w:p>
        </w:tc>
        <w:tc>
          <w:tcPr>
            <w:tcW w:w="1199" w:type="dxa"/>
            <w:vMerge w:val="restart"/>
            <w:vAlign w:val="center"/>
            <w:hideMark/>
          </w:tcPr>
          <w:p w14:paraId="2F44CEE5" w14:textId="77777777" w:rsidR="00FF4EC3" w:rsidRPr="00065153" w:rsidRDefault="00FF4EC3"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065153">
              <w:rPr>
                <w:rFonts w:ascii="Times New Roman" w:eastAsia="Times New Roman" w:hAnsi="Times New Roman" w:cs="Times New Roman"/>
                <w:color w:val="000000"/>
              </w:rPr>
              <w:t>All</w:t>
            </w:r>
          </w:p>
          <w:p w14:paraId="7DC1ED65" w14:textId="77777777" w:rsidR="00FF4EC3" w:rsidRPr="00065153" w:rsidRDefault="00FF4EC3"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(n=98,242)</w:t>
            </w:r>
          </w:p>
        </w:tc>
        <w:tc>
          <w:tcPr>
            <w:tcW w:w="4960" w:type="dxa"/>
            <w:gridSpan w:val="4"/>
            <w:vAlign w:val="center"/>
          </w:tcPr>
          <w:p w14:paraId="13BD4377" w14:textId="0695B967" w:rsidR="00FF4EC3" w:rsidRPr="00065153" w:rsidRDefault="00FF4EC3" w:rsidP="00C7167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Secondary outcome (n, %)</w:t>
            </w:r>
          </w:p>
        </w:tc>
      </w:tr>
      <w:tr w:rsidR="00FF4EC3" w:rsidRPr="00065153" w14:paraId="1F632E3A" w14:textId="77777777" w:rsidTr="00FF4EC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2975" w:type="dxa"/>
            <w:vMerge/>
            <w:tcBorders>
              <w:bottom w:val="single" w:sz="4" w:space="0" w:color="auto"/>
            </w:tcBorders>
            <w:shd w:val="clear" w:color="auto" w:fill="auto"/>
            <w:vAlign w:val="center"/>
          </w:tcPr>
          <w:p w14:paraId="7684F38D" w14:textId="77777777" w:rsidR="00FF4EC3" w:rsidRPr="00065153" w:rsidRDefault="00FF4EC3" w:rsidP="00C7167A">
            <w:pPr>
              <w:jc w:val="center"/>
              <w:rPr>
                <w:rFonts w:ascii="Times New Roman" w:eastAsia="Times New Roman" w:hAnsi="Times New Roman" w:cs="Times New Roman"/>
                <w:color w:val="000000"/>
              </w:rPr>
            </w:pPr>
          </w:p>
        </w:tc>
        <w:tc>
          <w:tcPr>
            <w:tcW w:w="1199" w:type="dxa"/>
            <w:vMerge/>
            <w:shd w:val="clear" w:color="auto" w:fill="auto"/>
            <w:vAlign w:val="center"/>
          </w:tcPr>
          <w:p w14:paraId="65804FEC"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c>
          <w:tcPr>
            <w:tcW w:w="1202" w:type="dxa"/>
            <w:shd w:val="clear" w:color="auto" w:fill="auto"/>
            <w:vAlign w:val="center"/>
          </w:tcPr>
          <w:p w14:paraId="0686F990" w14:textId="550F7A1F"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Pr>
                <w:rFonts w:ascii="Times New Roman" w:eastAsia="Times New Roman" w:hAnsi="Times New Roman" w:cs="Times New Roman"/>
                <w:b/>
                <w:bCs/>
                <w:color w:val="000000"/>
              </w:rPr>
              <w:t>INH-D</w:t>
            </w:r>
          </w:p>
          <w:p w14:paraId="18242328" w14:textId="4CFD186E" w:rsidR="00FF4EC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065153">
              <w:rPr>
                <w:rFonts w:ascii="Times New Roman" w:eastAsia="Times New Roman" w:hAnsi="Times New Roman" w:cs="Times New Roman"/>
                <w:b/>
                <w:bCs/>
                <w:color w:val="000000"/>
              </w:rPr>
              <w:t>(n=</w:t>
            </w:r>
            <w:r>
              <w:rPr>
                <w:rFonts w:ascii="Times New Roman" w:eastAsia="Times New Roman" w:hAnsi="Times New Roman" w:cs="Times New Roman"/>
                <w:b/>
                <w:bCs/>
                <w:color w:val="000000"/>
              </w:rPr>
              <w:t>6,093,</w:t>
            </w:r>
          </w:p>
          <w:p w14:paraId="0320C137" w14:textId="249F1FC9"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Pr>
                <w:rFonts w:ascii="Times New Roman" w:eastAsia="Times New Roman" w:hAnsi="Times New Roman" w:cs="Times New Roman"/>
                <w:b/>
                <w:bCs/>
                <w:color w:val="000000"/>
              </w:rPr>
              <w:t>6%</w:t>
            </w:r>
            <w:r w:rsidRPr="00065153">
              <w:rPr>
                <w:rFonts w:ascii="Times New Roman" w:eastAsia="Times New Roman" w:hAnsi="Times New Roman" w:cs="Times New Roman"/>
                <w:b/>
                <w:bCs/>
                <w:color w:val="000000"/>
              </w:rPr>
              <w:t>)</w:t>
            </w:r>
          </w:p>
        </w:tc>
        <w:tc>
          <w:tcPr>
            <w:tcW w:w="1204" w:type="dxa"/>
            <w:shd w:val="clear" w:color="auto" w:fill="auto"/>
            <w:vAlign w:val="center"/>
          </w:tcPr>
          <w:p w14:paraId="1AA0FB6D" w14:textId="7B707863"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Pr>
                <w:rFonts w:ascii="Times New Roman" w:eastAsia="Times New Roman" w:hAnsi="Times New Roman" w:cs="Times New Roman"/>
                <w:b/>
                <w:bCs/>
                <w:color w:val="000000"/>
              </w:rPr>
              <w:t>EXT-ST</w:t>
            </w:r>
          </w:p>
          <w:p w14:paraId="5F081F55" w14:textId="5D97C395" w:rsidR="00FF4EC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065153">
              <w:rPr>
                <w:rFonts w:ascii="Times New Roman" w:eastAsia="Times New Roman" w:hAnsi="Times New Roman" w:cs="Times New Roman"/>
                <w:b/>
                <w:bCs/>
                <w:color w:val="000000"/>
              </w:rPr>
              <w:t>(n=</w:t>
            </w:r>
            <w:r>
              <w:rPr>
                <w:rFonts w:ascii="Times New Roman" w:eastAsia="Times New Roman" w:hAnsi="Times New Roman" w:cs="Times New Roman"/>
                <w:b/>
                <w:bCs/>
                <w:color w:val="000000"/>
              </w:rPr>
              <w:t>19,040,</w:t>
            </w:r>
          </w:p>
          <w:p w14:paraId="2CDA5107" w14:textId="335374F1"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Pr>
                <w:rFonts w:ascii="Times New Roman" w:eastAsia="Times New Roman" w:hAnsi="Times New Roman" w:cs="Times New Roman"/>
                <w:b/>
                <w:bCs/>
                <w:color w:val="000000"/>
              </w:rPr>
              <w:t>19%</w:t>
            </w:r>
            <w:r w:rsidRPr="00065153">
              <w:rPr>
                <w:rFonts w:ascii="Times New Roman" w:eastAsia="Times New Roman" w:hAnsi="Times New Roman" w:cs="Times New Roman"/>
                <w:b/>
                <w:bCs/>
                <w:color w:val="000000"/>
              </w:rPr>
              <w:t>)</w:t>
            </w:r>
          </w:p>
        </w:tc>
        <w:tc>
          <w:tcPr>
            <w:tcW w:w="1202" w:type="dxa"/>
            <w:shd w:val="clear" w:color="auto" w:fill="auto"/>
            <w:vAlign w:val="center"/>
          </w:tcPr>
          <w:p w14:paraId="569D7BED" w14:textId="0A27755F"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Pr>
                <w:rFonts w:ascii="Times New Roman" w:eastAsia="Times New Roman" w:hAnsi="Times New Roman" w:cs="Times New Roman"/>
                <w:b/>
                <w:bCs/>
                <w:color w:val="000000"/>
              </w:rPr>
              <w:t>NHM-D</w:t>
            </w:r>
          </w:p>
          <w:p w14:paraId="00DA585E" w14:textId="27EEB0C0" w:rsidR="00FF4EC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065153">
              <w:rPr>
                <w:rFonts w:ascii="Times New Roman" w:eastAsia="Times New Roman" w:hAnsi="Times New Roman" w:cs="Times New Roman"/>
                <w:b/>
                <w:bCs/>
                <w:color w:val="000000"/>
              </w:rPr>
              <w:t>(n=</w:t>
            </w:r>
            <w:r>
              <w:rPr>
                <w:rFonts w:ascii="Times New Roman" w:eastAsia="Times New Roman" w:hAnsi="Times New Roman" w:cs="Times New Roman"/>
                <w:b/>
                <w:bCs/>
                <w:color w:val="000000"/>
              </w:rPr>
              <w:t>12,338,</w:t>
            </w:r>
          </w:p>
          <w:p w14:paraId="72A80F55" w14:textId="4C6967D1"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Pr>
                <w:rFonts w:ascii="Times New Roman" w:eastAsia="Times New Roman" w:hAnsi="Times New Roman" w:cs="Times New Roman"/>
                <w:b/>
                <w:bCs/>
                <w:color w:val="000000"/>
              </w:rPr>
              <w:t>13%</w:t>
            </w:r>
            <w:r w:rsidRPr="00065153">
              <w:rPr>
                <w:rFonts w:ascii="Times New Roman" w:eastAsia="Times New Roman" w:hAnsi="Times New Roman" w:cs="Times New Roman"/>
                <w:b/>
                <w:bCs/>
                <w:color w:val="000000"/>
              </w:rPr>
              <w:t>)</w:t>
            </w:r>
          </w:p>
        </w:tc>
        <w:tc>
          <w:tcPr>
            <w:tcW w:w="1350" w:type="dxa"/>
            <w:shd w:val="clear" w:color="auto" w:fill="auto"/>
            <w:vAlign w:val="center"/>
          </w:tcPr>
          <w:p w14:paraId="346120B9" w14:textId="167F6801"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Pr>
                <w:rFonts w:ascii="Times New Roman" w:eastAsia="Times New Roman" w:hAnsi="Times New Roman" w:cs="Times New Roman"/>
                <w:b/>
                <w:bCs/>
                <w:color w:val="000000"/>
              </w:rPr>
              <w:t>ADM-GM</w:t>
            </w:r>
          </w:p>
          <w:p w14:paraId="391DBBB8" w14:textId="7D9A0FA5" w:rsidR="00FF4EC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065153">
              <w:rPr>
                <w:rFonts w:ascii="Times New Roman" w:eastAsia="Times New Roman" w:hAnsi="Times New Roman" w:cs="Times New Roman"/>
                <w:b/>
                <w:bCs/>
                <w:color w:val="000000"/>
              </w:rPr>
              <w:t>(n=</w:t>
            </w:r>
            <w:r>
              <w:rPr>
                <w:rFonts w:ascii="Times New Roman" w:eastAsia="Times New Roman" w:hAnsi="Times New Roman" w:cs="Times New Roman"/>
                <w:b/>
                <w:bCs/>
                <w:color w:val="000000"/>
              </w:rPr>
              <w:t>13,301,</w:t>
            </w:r>
          </w:p>
          <w:p w14:paraId="0D3121F7" w14:textId="4F52EF00"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Pr>
                <w:rFonts w:ascii="Times New Roman" w:eastAsia="Times New Roman" w:hAnsi="Times New Roman" w:cs="Times New Roman"/>
                <w:b/>
                <w:bCs/>
                <w:color w:val="000000"/>
              </w:rPr>
              <w:t>14%</w:t>
            </w:r>
            <w:r w:rsidRPr="00065153">
              <w:rPr>
                <w:rFonts w:ascii="Times New Roman" w:eastAsia="Times New Roman" w:hAnsi="Times New Roman" w:cs="Times New Roman"/>
                <w:b/>
                <w:bCs/>
                <w:color w:val="000000"/>
              </w:rPr>
              <w:t>)</w:t>
            </w:r>
          </w:p>
        </w:tc>
      </w:tr>
      <w:tr w:rsidR="00FF4EC3" w:rsidRPr="00065153" w14:paraId="78797071" w14:textId="77777777" w:rsidTr="00FF4EC3">
        <w:trPr>
          <w:trHeight w:val="296"/>
        </w:trPr>
        <w:tc>
          <w:tcPr>
            <w:cnfStyle w:val="001000000000" w:firstRow="0" w:lastRow="0" w:firstColumn="1" w:lastColumn="0" w:oddVBand="0" w:evenVBand="0" w:oddHBand="0" w:evenHBand="0" w:firstRowFirstColumn="0" w:firstRowLastColumn="0" w:lastRowFirstColumn="0" w:lastRowLastColumn="0"/>
            <w:tcW w:w="2975" w:type="dxa"/>
            <w:shd w:val="clear" w:color="auto" w:fill="D0CECE" w:themeFill="background2" w:themeFillShade="E6"/>
            <w:vAlign w:val="center"/>
          </w:tcPr>
          <w:p w14:paraId="231A2D61" w14:textId="4F36A16A" w:rsidR="00FF4EC3" w:rsidRPr="00065153" w:rsidRDefault="00FF4EC3" w:rsidP="00FF4EC3">
            <w:pPr>
              <w:rPr>
                <w:rFonts w:ascii="Times New Roman" w:eastAsia="Times New Roman" w:hAnsi="Times New Roman" w:cs="Times New Roman"/>
                <w:b w:val="0"/>
                <w:bCs w:val="0"/>
                <w:color w:val="000000"/>
              </w:rPr>
            </w:pPr>
            <w:r w:rsidRPr="00065153">
              <w:rPr>
                <w:rFonts w:ascii="Times New Roman" w:eastAsia="Times New Roman" w:hAnsi="Times New Roman" w:cs="Times New Roman"/>
                <w:color w:val="000000"/>
              </w:rPr>
              <w:t>Overall</w:t>
            </w:r>
          </w:p>
        </w:tc>
        <w:tc>
          <w:tcPr>
            <w:tcW w:w="6160" w:type="dxa"/>
            <w:gridSpan w:val="5"/>
            <w:shd w:val="clear" w:color="auto" w:fill="D0CECE" w:themeFill="background2" w:themeFillShade="E6"/>
            <w:vAlign w:val="center"/>
          </w:tcPr>
          <w:p w14:paraId="248014FA" w14:textId="400CBE89"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FF4EC3" w:rsidRPr="00065153" w14:paraId="72966AB5" w14:textId="77777777" w:rsidTr="00FF4EC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shd w:val="clear" w:color="auto" w:fill="auto"/>
            <w:vAlign w:val="center"/>
          </w:tcPr>
          <w:p w14:paraId="65DBA133" w14:textId="77777777" w:rsidR="00FF4EC3" w:rsidRPr="00065153" w:rsidRDefault="00FF4EC3" w:rsidP="00C7167A">
            <w:pPr>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  Health contacts per admission</w:t>
            </w:r>
            <w:r w:rsidRPr="00065153">
              <w:rPr>
                <w:rFonts w:ascii="Times New Roman" w:eastAsia="Times New Roman" w:hAnsi="Times New Roman" w:cs="Times New Roman"/>
                <w:color w:val="000000"/>
                <w:vertAlign w:val="superscript"/>
              </w:rPr>
              <w:t>+</w:t>
            </w:r>
          </w:p>
        </w:tc>
        <w:tc>
          <w:tcPr>
            <w:tcW w:w="1199" w:type="dxa"/>
            <w:tcBorders>
              <w:left w:val="single" w:sz="4" w:space="0" w:color="auto"/>
            </w:tcBorders>
            <w:shd w:val="clear" w:color="auto" w:fill="auto"/>
            <w:vAlign w:val="center"/>
          </w:tcPr>
          <w:p w14:paraId="35C40F00"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7 </w:t>
            </w:r>
          </w:p>
          <w:p w14:paraId="3D8034F0"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[3, 19]</w:t>
            </w:r>
          </w:p>
        </w:tc>
        <w:tc>
          <w:tcPr>
            <w:tcW w:w="1202" w:type="dxa"/>
            <w:tcBorders>
              <w:left w:val="single" w:sz="4" w:space="0" w:color="auto"/>
            </w:tcBorders>
            <w:shd w:val="clear" w:color="auto" w:fill="auto"/>
            <w:vAlign w:val="center"/>
          </w:tcPr>
          <w:p w14:paraId="7A7BAF07" w14:textId="6392D944"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20</w:t>
            </w:r>
            <w:r w:rsidRPr="00065153">
              <w:rPr>
                <w:rFonts w:ascii="Times New Roman" w:eastAsia="Times New Roman" w:hAnsi="Times New Roman" w:cs="Times New Roman"/>
                <w:color w:val="000000"/>
              </w:rPr>
              <w:t xml:space="preserve"> </w:t>
            </w:r>
          </w:p>
          <w:p w14:paraId="75F6A98F" w14:textId="2013D9D5"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8</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47</w:t>
            </w:r>
            <w:r w:rsidRPr="00065153">
              <w:rPr>
                <w:rFonts w:ascii="Times New Roman" w:eastAsia="Times New Roman" w:hAnsi="Times New Roman" w:cs="Times New Roman"/>
                <w:color w:val="000000"/>
              </w:rPr>
              <w:t>]</w:t>
            </w:r>
          </w:p>
        </w:tc>
        <w:tc>
          <w:tcPr>
            <w:tcW w:w="1204" w:type="dxa"/>
            <w:shd w:val="clear" w:color="auto" w:fill="auto"/>
            <w:vAlign w:val="center"/>
          </w:tcPr>
          <w:p w14:paraId="12D3C345" w14:textId="7762CD7F"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51</w:t>
            </w:r>
            <w:r w:rsidRPr="00065153">
              <w:rPr>
                <w:rFonts w:ascii="Times New Roman" w:eastAsia="Times New Roman" w:hAnsi="Times New Roman" w:cs="Times New Roman"/>
                <w:color w:val="000000"/>
              </w:rPr>
              <w:t xml:space="preserve"> </w:t>
            </w:r>
          </w:p>
          <w:p w14:paraId="60F6EC55" w14:textId="19E367FD"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30</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90</w:t>
            </w:r>
            <w:r w:rsidRPr="00065153">
              <w:rPr>
                <w:rFonts w:ascii="Times New Roman" w:eastAsia="Times New Roman" w:hAnsi="Times New Roman" w:cs="Times New Roman"/>
                <w:color w:val="000000"/>
              </w:rPr>
              <w:t>]</w:t>
            </w:r>
          </w:p>
        </w:tc>
        <w:tc>
          <w:tcPr>
            <w:tcW w:w="1202" w:type="dxa"/>
            <w:shd w:val="clear" w:color="auto" w:fill="auto"/>
            <w:vAlign w:val="center"/>
          </w:tcPr>
          <w:p w14:paraId="5FB25896" w14:textId="3D069D33"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23</w:t>
            </w:r>
          </w:p>
          <w:p w14:paraId="57FD632F" w14:textId="3EF1AD29"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8</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60</w:t>
            </w:r>
            <w:r w:rsidRPr="00065153">
              <w:rPr>
                <w:rFonts w:ascii="Times New Roman" w:eastAsia="Times New Roman" w:hAnsi="Times New Roman" w:cs="Times New Roman"/>
                <w:color w:val="000000"/>
              </w:rPr>
              <w:t>]</w:t>
            </w:r>
          </w:p>
        </w:tc>
        <w:tc>
          <w:tcPr>
            <w:tcW w:w="1350" w:type="dxa"/>
            <w:shd w:val="clear" w:color="auto" w:fill="auto"/>
            <w:vAlign w:val="center"/>
          </w:tcPr>
          <w:p w14:paraId="2ED2E31C" w14:textId="2A34BFCF"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31</w:t>
            </w:r>
          </w:p>
          <w:p w14:paraId="6B5F6543" w14:textId="3EFCEDC4"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11</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70</w:t>
            </w:r>
            <w:r w:rsidRPr="00065153">
              <w:rPr>
                <w:rFonts w:ascii="Times New Roman" w:eastAsia="Times New Roman" w:hAnsi="Times New Roman" w:cs="Times New Roman"/>
                <w:color w:val="000000"/>
              </w:rPr>
              <w:t>]</w:t>
            </w:r>
          </w:p>
        </w:tc>
      </w:tr>
      <w:tr w:rsidR="00FF4EC3" w:rsidRPr="00065153" w14:paraId="0C53E9B8" w14:textId="77777777" w:rsidTr="00FF4EC3">
        <w:trPr>
          <w:trHeight w:val="296"/>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vAlign w:val="center"/>
          </w:tcPr>
          <w:p w14:paraId="0F88A209" w14:textId="77777777" w:rsidR="00FF4EC3" w:rsidRPr="00065153" w:rsidRDefault="00FF4EC3" w:rsidP="00C7167A">
            <w:pPr>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  Health contacts per admission day</w:t>
            </w:r>
            <w:r w:rsidRPr="00065153">
              <w:rPr>
                <w:rFonts w:ascii="Times New Roman" w:eastAsia="Times New Roman" w:hAnsi="Times New Roman" w:cs="Times New Roman"/>
                <w:color w:val="000000"/>
                <w:vertAlign w:val="superscript"/>
              </w:rPr>
              <w:t>+</w:t>
            </w:r>
          </w:p>
        </w:tc>
        <w:tc>
          <w:tcPr>
            <w:tcW w:w="1199" w:type="dxa"/>
            <w:tcBorders>
              <w:left w:val="single" w:sz="4" w:space="0" w:color="auto"/>
            </w:tcBorders>
            <w:vAlign w:val="center"/>
          </w:tcPr>
          <w:p w14:paraId="07BCE58D" w14:textId="7777777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w:t>
            </w:r>
          </w:p>
          <w:p w14:paraId="74BF0120" w14:textId="7777777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 4]</w:t>
            </w:r>
          </w:p>
        </w:tc>
        <w:tc>
          <w:tcPr>
            <w:tcW w:w="1202" w:type="dxa"/>
            <w:tcBorders>
              <w:left w:val="single" w:sz="4" w:space="0" w:color="auto"/>
            </w:tcBorders>
            <w:vAlign w:val="center"/>
          </w:tcPr>
          <w:p w14:paraId="5E9B1D96" w14:textId="76839DB2"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w:t>
            </w:r>
          </w:p>
          <w:p w14:paraId="7FCAF228" w14:textId="7D6DD05C"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2</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7</w:t>
            </w:r>
            <w:r w:rsidRPr="00065153">
              <w:rPr>
                <w:rFonts w:ascii="Times New Roman" w:eastAsia="Times New Roman" w:hAnsi="Times New Roman" w:cs="Times New Roman"/>
                <w:color w:val="000000"/>
              </w:rPr>
              <w:t>]</w:t>
            </w:r>
          </w:p>
        </w:tc>
        <w:tc>
          <w:tcPr>
            <w:tcW w:w="1204" w:type="dxa"/>
            <w:vAlign w:val="center"/>
          </w:tcPr>
          <w:p w14:paraId="27B8F39A" w14:textId="67F7D0C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7</w:t>
            </w:r>
          </w:p>
          <w:p w14:paraId="7D661337" w14:textId="7900365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4</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12</w:t>
            </w:r>
            <w:r w:rsidRPr="00065153">
              <w:rPr>
                <w:rFonts w:ascii="Times New Roman" w:eastAsia="Times New Roman" w:hAnsi="Times New Roman" w:cs="Times New Roman"/>
                <w:color w:val="000000"/>
              </w:rPr>
              <w:t>]</w:t>
            </w:r>
          </w:p>
        </w:tc>
        <w:tc>
          <w:tcPr>
            <w:tcW w:w="1202" w:type="dxa"/>
          </w:tcPr>
          <w:p w14:paraId="4A8DB06D" w14:textId="7063EFD1"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w:t>
            </w:r>
          </w:p>
          <w:p w14:paraId="38B63444" w14:textId="21BEBA7E"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2</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8</w:t>
            </w:r>
            <w:r w:rsidRPr="00065153">
              <w:rPr>
                <w:rFonts w:ascii="Times New Roman" w:eastAsia="Times New Roman" w:hAnsi="Times New Roman" w:cs="Times New Roman"/>
                <w:color w:val="000000"/>
              </w:rPr>
              <w:t>]</w:t>
            </w:r>
          </w:p>
        </w:tc>
        <w:tc>
          <w:tcPr>
            <w:tcW w:w="1350" w:type="dxa"/>
          </w:tcPr>
          <w:p w14:paraId="40FFF968" w14:textId="0E10A8E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w:t>
            </w:r>
          </w:p>
          <w:p w14:paraId="370FE96B" w14:textId="0B1A7540"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3</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9</w:t>
            </w:r>
            <w:r w:rsidRPr="00065153">
              <w:rPr>
                <w:rFonts w:ascii="Times New Roman" w:eastAsia="Times New Roman" w:hAnsi="Times New Roman" w:cs="Times New Roman"/>
                <w:color w:val="000000"/>
              </w:rPr>
              <w:t>]</w:t>
            </w:r>
          </w:p>
        </w:tc>
      </w:tr>
      <w:tr w:rsidR="00FF4EC3" w:rsidRPr="00065153" w14:paraId="0D2A4F59" w14:textId="77777777" w:rsidTr="00FF4EC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shd w:val="clear" w:color="auto" w:fill="auto"/>
            <w:vAlign w:val="center"/>
          </w:tcPr>
          <w:p w14:paraId="0A39F7C3" w14:textId="77777777" w:rsidR="00FF4EC3" w:rsidRPr="00065153" w:rsidRDefault="00FF4EC3" w:rsidP="00C7167A">
            <w:pPr>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  Number of disciplines involved (mean, </w:t>
            </w:r>
            <w:proofErr w:type="gramStart"/>
            <w:r w:rsidRPr="00065153">
              <w:rPr>
                <w:rFonts w:ascii="Times New Roman" w:eastAsia="Times New Roman" w:hAnsi="Times New Roman" w:cs="Times New Roman"/>
                <w:color w:val="000000"/>
              </w:rPr>
              <w:t>SD)</w:t>
            </w:r>
            <w:r w:rsidRPr="00065153">
              <w:rPr>
                <w:rFonts w:ascii="Times New Roman" w:eastAsia="Times New Roman" w:hAnsi="Times New Roman" w:cs="Times New Roman"/>
                <w:color w:val="000000"/>
                <w:vertAlign w:val="superscript"/>
              </w:rPr>
              <w:t>+</w:t>
            </w:r>
            <w:proofErr w:type="gramEnd"/>
          </w:p>
        </w:tc>
        <w:tc>
          <w:tcPr>
            <w:tcW w:w="1199" w:type="dxa"/>
            <w:tcBorders>
              <w:left w:val="single" w:sz="4" w:space="0" w:color="auto"/>
            </w:tcBorders>
            <w:shd w:val="clear" w:color="auto" w:fill="auto"/>
            <w:vAlign w:val="center"/>
          </w:tcPr>
          <w:p w14:paraId="6CE2A4FE"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w:t>
            </w:r>
            <m:oMath>
              <m:r>
                <w:rPr>
                  <w:rFonts w:ascii="Cambria Math" w:eastAsia="Times New Roman" w:hAnsi="Cambria Math" w:cs="Times New Roman"/>
                  <w:color w:val="000000"/>
                </w:rPr>
                <m:t>±</m:t>
              </m:r>
            </m:oMath>
            <w:r w:rsidRPr="00065153">
              <w:rPr>
                <w:rFonts w:ascii="Times New Roman" w:eastAsia="Times New Roman" w:hAnsi="Times New Roman" w:cs="Times New Roman"/>
                <w:color w:val="000000"/>
              </w:rPr>
              <w:t>1</w:t>
            </w:r>
          </w:p>
        </w:tc>
        <w:tc>
          <w:tcPr>
            <w:tcW w:w="1202" w:type="dxa"/>
            <w:tcBorders>
              <w:left w:val="single" w:sz="4" w:space="0" w:color="auto"/>
            </w:tcBorders>
            <w:shd w:val="clear" w:color="auto" w:fill="auto"/>
            <w:vAlign w:val="center"/>
          </w:tcPr>
          <w:p w14:paraId="4DE0841B" w14:textId="53B98B4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w:t>
            </w:r>
            <m:oMath>
              <m:r>
                <w:rPr>
                  <w:rFonts w:ascii="Cambria Math" w:eastAsia="Times New Roman" w:hAnsi="Cambria Math" w:cs="Times New Roman"/>
                  <w:color w:val="000000"/>
                </w:rPr>
                <m:t>±</m:t>
              </m:r>
            </m:oMath>
            <w:r>
              <w:rPr>
                <w:rFonts w:ascii="Times New Roman" w:eastAsia="Times New Roman" w:hAnsi="Times New Roman" w:cs="Times New Roman"/>
                <w:color w:val="000000"/>
              </w:rPr>
              <w:t>1</w:t>
            </w:r>
          </w:p>
        </w:tc>
        <w:tc>
          <w:tcPr>
            <w:tcW w:w="1204" w:type="dxa"/>
            <w:shd w:val="clear" w:color="auto" w:fill="auto"/>
            <w:vAlign w:val="center"/>
          </w:tcPr>
          <w:p w14:paraId="3938E5F0" w14:textId="36F17E71"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w:t>
            </w:r>
            <m:oMath>
              <m:r>
                <w:rPr>
                  <w:rFonts w:ascii="Cambria Math" w:eastAsia="Times New Roman" w:hAnsi="Cambria Math" w:cs="Times New Roman"/>
                  <w:color w:val="000000"/>
                </w:rPr>
                <m:t>±</m:t>
              </m:r>
            </m:oMath>
            <w:r>
              <w:rPr>
                <w:rFonts w:ascii="Times New Roman" w:eastAsia="Times New Roman" w:hAnsi="Times New Roman" w:cs="Times New Roman"/>
                <w:color w:val="000000"/>
              </w:rPr>
              <w:t>1</w:t>
            </w:r>
          </w:p>
        </w:tc>
        <w:tc>
          <w:tcPr>
            <w:tcW w:w="1202" w:type="dxa"/>
            <w:shd w:val="clear" w:color="auto" w:fill="auto"/>
            <w:vAlign w:val="center"/>
          </w:tcPr>
          <w:p w14:paraId="021CD448"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w:t>
            </w:r>
            <m:oMath>
              <m:r>
                <w:rPr>
                  <w:rFonts w:ascii="Cambria Math" w:eastAsia="Times New Roman" w:hAnsi="Cambria Math" w:cs="Times New Roman"/>
                  <w:color w:val="000000"/>
                </w:rPr>
                <m:t>±</m:t>
              </m:r>
            </m:oMath>
            <w:r w:rsidRPr="00065153">
              <w:rPr>
                <w:rFonts w:ascii="Times New Roman" w:eastAsia="Times New Roman" w:hAnsi="Times New Roman" w:cs="Times New Roman"/>
                <w:color w:val="000000"/>
              </w:rPr>
              <w:t>1</w:t>
            </w:r>
          </w:p>
        </w:tc>
        <w:tc>
          <w:tcPr>
            <w:tcW w:w="1350" w:type="dxa"/>
            <w:shd w:val="clear" w:color="auto" w:fill="auto"/>
            <w:vAlign w:val="center"/>
          </w:tcPr>
          <w:p w14:paraId="27088D19"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3</w:t>
            </w:r>
            <m:oMath>
              <m:r>
                <w:rPr>
                  <w:rFonts w:ascii="Cambria Math" w:eastAsia="Times New Roman" w:hAnsi="Cambria Math" w:cs="Times New Roman"/>
                  <w:color w:val="000000"/>
                </w:rPr>
                <m:t>±</m:t>
              </m:r>
            </m:oMath>
            <w:r w:rsidRPr="00065153">
              <w:rPr>
                <w:rFonts w:ascii="Times New Roman" w:eastAsia="Times New Roman" w:hAnsi="Times New Roman" w:cs="Times New Roman"/>
                <w:color w:val="000000"/>
              </w:rPr>
              <w:t>1</w:t>
            </w:r>
          </w:p>
        </w:tc>
      </w:tr>
      <w:tr w:rsidR="00FF4EC3" w:rsidRPr="00065153" w14:paraId="372D1AEB" w14:textId="77777777" w:rsidTr="00FF4EC3">
        <w:trPr>
          <w:trHeight w:val="296"/>
        </w:trPr>
        <w:tc>
          <w:tcPr>
            <w:cnfStyle w:val="001000000000" w:firstRow="0" w:lastRow="0" w:firstColumn="1" w:lastColumn="0" w:oddVBand="0" w:evenVBand="0" w:oddHBand="0" w:evenHBand="0" w:firstRowFirstColumn="0" w:firstRowLastColumn="0" w:lastRowFirstColumn="0" w:lastRowLastColumn="0"/>
            <w:tcW w:w="2975" w:type="dxa"/>
            <w:shd w:val="clear" w:color="auto" w:fill="D0CECE" w:themeFill="background2" w:themeFillShade="E6"/>
            <w:vAlign w:val="center"/>
          </w:tcPr>
          <w:p w14:paraId="05C11312" w14:textId="59B597DF" w:rsidR="00FF4EC3" w:rsidRPr="00065153" w:rsidRDefault="00FF4EC3" w:rsidP="00FF4EC3">
            <w:pPr>
              <w:rPr>
                <w:rFonts w:ascii="Times New Roman" w:eastAsia="Times New Roman" w:hAnsi="Times New Roman" w:cs="Times New Roman"/>
                <w:b w:val="0"/>
                <w:bCs w:val="0"/>
                <w:color w:val="000000"/>
              </w:rPr>
            </w:pPr>
            <w:r w:rsidRPr="00065153">
              <w:rPr>
                <w:rFonts w:ascii="Times New Roman" w:eastAsia="Times New Roman" w:hAnsi="Times New Roman" w:cs="Times New Roman"/>
                <w:color w:val="000000"/>
              </w:rPr>
              <w:t>Nursing</w:t>
            </w:r>
          </w:p>
        </w:tc>
        <w:tc>
          <w:tcPr>
            <w:tcW w:w="6160" w:type="dxa"/>
            <w:gridSpan w:val="5"/>
            <w:shd w:val="clear" w:color="auto" w:fill="D0CECE" w:themeFill="background2" w:themeFillShade="E6"/>
            <w:vAlign w:val="center"/>
          </w:tcPr>
          <w:p w14:paraId="27D5351C" w14:textId="7535CF08"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FF4EC3" w:rsidRPr="00065153" w14:paraId="717972D9" w14:textId="77777777" w:rsidTr="00FF4EC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shd w:val="clear" w:color="auto" w:fill="auto"/>
            <w:vAlign w:val="center"/>
          </w:tcPr>
          <w:p w14:paraId="586E6EFA" w14:textId="77777777" w:rsidR="00FF4EC3" w:rsidRPr="00065153" w:rsidRDefault="00FF4EC3" w:rsidP="00C7167A">
            <w:pPr>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  Nursing contacts per admission</w:t>
            </w:r>
          </w:p>
        </w:tc>
        <w:tc>
          <w:tcPr>
            <w:tcW w:w="1199" w:type="dxa"/>
            <w:tcBorders>
              <w:left w:val="single" w:sz="4" w:space="0" w:color="auto"/>
            </w:tcBorders>
            <w:shd w:val="clear" w:color="auto" w:fill="auto"/>
            <w:vAlign w:val="center"/>
          </w:tcPr>
          <w:p w14:paraId="1FA46336"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5</w:t>
            </w:r>
          </w:p>
          <w:p w14:paraId="007EC1CC"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 12]</w:t>
            </w:r>
          </w:p>
        </w:tc>
        <w:tc>
          <w:tcPr>
            <w:tcW w:w="1202" w:type="dxa"/>
            <w:tcBorders>
              <w:left w:val="single" w:sz="4" w:space="0" w:color="auto"/>
            </w:tcBorders>
            <w:shd w:val="clear" w:color="auto" w:fill="auto"/>
            <w:vAlign w:val="center"/>
          </w:tcPr>
          <w:p w14:paraId="19DD64E9" w14:textId="7C331E1B"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1</w:t>
            </w:r>
            <w:r>
              <w:rPr>
                <w:rFonts w:ascii="Times New Roman" w:eastAsia="Times New Roman" w:hAnsi="Times New Roman" w:cs="Times New Roman"/>
                <w:color w:val="000000"/>
              </w:rPr>
              <w:t>3</w:t>
            </w:r>
          </w:p>
          <w:p w14:paraId="5D750228" w14:textId="2AC409E4"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6</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28</w:t>
            </w:r>
            <w:r w:rsidRPr="00065153">
              <w:rPr>
                <w:rFonts w:ascii="Times New Roman" w:eastAsia="Times New Roman" w:hAnsi="Times New Roman" w:cs="Times New Roman"/>
                <w:color w:val="000000"/>
              </w:rPr>
              <w:t>]</w:t>
            </w:r>
          </w:p>
        </w:tc>
        <w:tc>
          <w:tcPr>
            <w:tcW w:w="1204" w:type="dxa"/>
            <w:shd w:val="clear" w:color="auto" w:fill="auto"/>
            <w:vAlign w:val="center"/>
          </w:tcPr>
          <w:p w14:paraId="6CE090C2" w14:textId="0CF0302C"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28</w:t>
            </w:r>
          </w:p>
          <w:p w14:paraId="7E1E4AEC" w14:textId="4274F106"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13</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51</w:t>
            </w:r>
            <w:r w:rsidRPr="00065153">
              <w:rPr>
                <w:rFonts w:ascii="Times New Roman" w:eastAsia="Times New Roman" w:hAnsi="Times New Roman" w:cs="Times New Roman"/>
                <w:color w:val="000000"/>
              </w:rPr>
              <w:t>]</w:t>
            </w:r>
          </w:p>
        </w:tc>
        <w:tc>
          <w:tcPr>
            <w:tcW w:w="1202" w:type="dxa"/>
            <w:shd w:val="clear" w:color="auto" w:fill="auto"/>
            <w:vAlign w:val="center"/>
          </w:tcPr>
          <w:p w14:paraId="4E577C73" w14:textId="7A871310"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14</w:t>
            </w:r>
          </w:p>
          <w:p w14:paraId="0D4E1AF3" w14:textId="61278CD5"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5</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35</w:t>
            </w:r>
            <w:r w:rsidRPr="00065153">
              <w:rPr>
                <w:rFonts w:ascii="Times New Roman" w:eastAsia="Times New Roman" w:hAnsi="Times New Roman" w:cs="Times New Roman"/>
                <w:color w:val="000000"/>
              </w:rPr>
              <w:t>]</w:t>
            </w:r>
          </w:p>
        </w:tc>
        <w:tc>
          <w:tcPr>
            <w:tcW w:w="1350" w:type="dxa"/>
            <w:shd w:val="clear" w:color="auto" w:fill="auto"/>
            <w:vAlign w:val="center"/>
          </w:tcPr>
          <w:p w14:paraId="086CA796" w14:textId="0D1F2D86"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14</w:t>
            </w:r>
          </w:p>
          <w:p w14:paraId="4B65C7A9" w14:textId="6B51E65E"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5</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36</w:t>
            </w:r>
            <w:r w:rsidRPr="00065153">
              <w:rPr>
                <w:rFonts w:ascii="Times New Roman" w:eastAsia="Times New Roman" w:hAnsi="Times New Roman" w:cs="Times New Roman"/>
                <w:color w:val="000000"/>
              </w:rPr>
              <w:t>]</w:t>
            </w:r>
          </w:p>
        </w:tc>
      </w:tr>
      <w:tr w:rsidR="00FF4EC3" w:rsidRPr="00065153" w14:paraId="4136045D" w14:textId="77777777" w:rsidTr="00FF4EC3">
        <w:trPr>
          <w:trHeight w:val="296"/>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vAlign w:val="center"/>
          </w:tcPr>
          <w:p w14:paraId="5B37D99B" w14:textId="77777777" w:rsidR="00FF4EC3" w:rsidRPr="00065153" w:rsidRDefault="00FF4EC3" w:rsidP="00C7167A">
            <w:pPr>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  Nursing contacts per admission day</w:t>
            </w:r>
          </w:p>
        </w:tc>
        <w:tc>
          <w:tcPr>
            <w:tcW w:w="1199" w:type="dxa"/>
            <w:tcBorders>
              <w:left w:val="single" w:sz="4" w:space="0" w:color="auto"/>
            </w:tcBorders>
            <w:vAlign w:val="center"/>
          </w:tcPr>
          <w:p w14:paraId="08A3E302" w14:textId="7777777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w:t>
            </w:r>
          </w:p>
          <w:p w14:paraId="12487316" w14:textId="7777777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[1, 3]</w:t>
            </w:r>
          </w:p>
        </w:tc>
        <w:tc>
          <w:tcPr>
            <w:tcW w:w="1202" w:type="dxa"/>
            <w:tcBorders>
              <w:left w:val="single" w:sz="4" w:space="0" w:color="auto"/>
            </w:tcBorders>
            <w:vAlign w:val="center"/>
          </w:tcPr>
          <w:p w14:paraId="0073BEAE" w14:textId="6B59849C"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w:t>
            </w:r>
          </w:p>
          <w:p w14:paraId="7366C8B6" w14:textId="770DE5DB"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2</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4</w:t>
            </w:r>
            <w:r w:rsidRPr="00065153">
              <w:rPr>
                <w:rFonts w:ascii="Times New Roman" w:eastAsia="Times New Roman" w:hAnsi="Times New Roman" w:cs="Times New Roman"/>
                <w:color w:val="000000"/>
              </w:rPr>
              <w:t>]</w:t>
            </w:r>
          </w:p>
        </w:tc>
        <w:tc>
          <w:tcPr>
            <w:tcW w:w="1204" w:type="dxa"/>
            <w:vAlign w:val="center"/>
          </w:tcPr>
          <w:p w14:paraId="492EF477" w14:textId="4D42EAB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w:t>
            </w:r>
          </w:p>
          <w:p w14:paraId="29655279" w14:textId="4921A365"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2</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7</w:t>
            </w:r>
            <w:r w:rsidRPr="00065153">
              <w:rPr>
                <w:rFonts w:ascii="Times New Roman" w:eastAsia="Times New Roman" w:hAnsi="Times New Roman" w:cs="Times New Roman"/>
                <w:color w:val="000000"/>
              </w:rPr>
              <w:t>]</w:t>
            </w:r>
          </w:p>
        </w:tc>
        <w:tc>
          <w:tcPr>
            <w:tcW w:w="1202" w:type="dxa"/>
            <w:vAlign w:val="center"/>
          </w:tcPr>
          <w:p w14:paraId="03816955" w14:textId="7DDFB229"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w:t>
            </w:r>
          </w:p>
          <w:p w14:paraId="16B2A372" w14:textId="12F433CC"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[2, </w:t>
            </w:r>
            <w:r>
              <w:rPr>
                <w:rFonts w:ascii="Times New Roman" w:eastAsia="Times New Roman" w:hAnsi="Times New Roman" w:cs="Times New Roman"/>
                <w:color w:val="000000"/>
              </w:rPr>
              <w:t>5</w:t>
            </w:r>
            <w:r w:rsidRPr="00065153">
              <w:rPr>
                <w:rFonts w:ascii="Times New Roman" w:eastAsia="Times New Roman" w:hAnsi="Times New Roman" w:cs="Times New Roman"/>
                <w:color w:val="000000"/>
              </w:rPr>
              <w:t>]</w:t>
            </w:r>
          </w:p>
        </w:tc>
        <w:tc>
          <w:tcPr>
            <w:tcW w:w="1350" w:type="dxa"/>
            <w:vAlign w:val="center"/>
          </w:tcPr>
          <w:p w14:paraId="5E34FD6A" w14:textId="406979EC"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w:t>
            </w:r>
          </w:p>
          <w:p w14:paraId="31EAC3C5" w14:textId="6E82FA9E"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2</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5</w:t>
            </w:r>
            <w:r w:rsidRPr="00065153">
              <w:rPr>
                <w:rFonts w:ascii="Times New Roman" w:eastAsia="Times New Roman" w:hAnsi="Times New Roman" w:cs="Times New Roman"/>
                <w:color w:val="000000"/>
              </w:rPr>
              <w:t>]</w:t>
            </w:r>
          </w:p>
        </w:tc>
      </w:tr>
      <w:tr w:rsidR="00FF4EC3" w:rsidRPr="00065153" w14:paraId="32B0806A" w14:textId="77777777" w:rsidTr="00FF4EC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75" w:type="dxa"/>
            <w:shd w:val="clear" w:color="auto" w:fill="D0CECE" w:themeFill="background2" w:themeFillShade="E6"/>
            <w:vAlign w:val="center"/>
          </w:tcPr>
          <w:p w14:paraId="4F66D213" w14:textId="06022C67" w:rsidR="00FF4EC3" w:rsidRPr="00065153" w:rsidRDefault="00FF4EC3" w:rsidP="00FF4EC3">
            <w:pPr>
              <w:rPr>
                <w:rFonts w:ascii="Times New Roman" w:eastAsia="Times New Roman" w:hAnsi="Times New Roman" w:cs="Times New Roman"/>
                <w:b w:val="0"/>
                <w:bCs w:val="0"/>
                <w:color w:val="000000"/>
              </w:rPr>
            </w:pPr>
            <w:r w:rsidRPr="00065153">
              <w:rPr>
                <w:rFonts w:ascii="Times New Roman" w:eastAsia="Times New Roman" w:hAnsi="Times New Roman" w:cs="Times New Roman"/>
                <w:color w:val="000000"/>
              </w:rPr>
              <w:t>Rehabilitation</w:t>
            </w:r>
          </w:p>
        </w:tc>
        <w:tc>
          <w:tcPr>
            <w:tcW w:w="6160" w:type="dxa"/>
            <w:gridSpan w:val="5"/>
            <w:shd w:val="clear" w:color="auto" w:fill="D0CECE" w:themeFill="background2" w:themeFillShade="E6"/>
            <w:vAlign w:val="center"/>
          </w:tcPr>
          <w:p w14:paraId="69081F9B" w14:textId="318E9D8E"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r w:rsidR="00FF4EC3" w:rsidRPr="00065153" w14:paraId="1DABB380" w14:textId="77777777" w:rsidTr="00FF4EC3">
        <w:trPr>
          <w:trHeight w:val="296"/>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vAlign w:val="center"/>
          </w:tcPr>
          <w:p w14:paraId="383B3CA6" w14:textId="77777777" w:rsidR="00FF4EC3" w:rsidRPr="00065153" w:rsidRDefault="00FF4EC3" w:rsidP="00C7167A">
            <w:pPr>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  Received any rehabilitation (n, %)</w:t>
            </w:r>
          </w:p>
        </w:tc>
        <w:tc>
          <w:tcPr>
            <w:tcW w:w="1199" w:type="dxa"/>
            <w:tcBorders>
              <w:left w:val="single" w:sz="4" w:space="0" w:color="auto"/>
            </w:tcBorders>
            <w:vAlign w:val="center"/>
          </w:tcPr>
          <w:p w14:paraId="5392737C" w14:textId="7777777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40,946</w:t>
            </w:r>
          </w:p>
          <w:p w14:paraId="34654B51" w14:textId="7777777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(42%)</w:t>
            </w:r>
          </w:p>
        </w:tc>
        <w:tc>
          <w:tcPr>
            <w:tcW w:w="1202" w:type="dxa"/>
            <w:tcBorders>
              <w:left w:val="single" w:sz="4" w:space="0" w:color="auto"/>
            </w:tcBorders>
            <w:vAlign w:val="center"/>
          </w:tcPr>
          <w:p w14:paraId="2D073227" w14:textId="31F42961"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3,796</w:t>
            </w:r>
          </w:p>
          <w:p w14:paraId="081BBFD6" w14:textId="664AE609"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62</w:t>
            </w:r>
            <w:r w:rsidRPr="00065153">
              <w:rPr>
                <w:rFonts w:ascii="Times New Roman" w:eastAsia="Times New Roman" w:hAnsi="Times New Roman" w:cs="Times New Roman"/>
                <w:color w:val="000000"/>
              </w:rPr>
              <w:t>%)</w:t>
            </w:r>
          </w:p>
        </w:tc>
        <w:tc>
          <w:tcPr>
            <w:tcW w:w="1204" w:type="dxa"/>
            <w:vAlign w:val="center"/>
          </w:tcPr>
          <w:p w14:paraId="2B9B3B07" w14:textId="57F59C29"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17,210</w:t>
            </w:r>
          </w:p>
          <w:p w14:paraId="7D343D8D" w14:textId="1ACA504C"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90</w:t>
            </w:r>
            <w:r w:rsidRPr="00065153">
              <w:rPr>
                <w:rFonts w:ascii="Times New Roman" w:eastAsia="Times New Roman" w:hAnsi="Times New Roman" w:cs="Times New Roman"/>
                <w:color w:val="000000"/>
              </w:rPr>
              <w:t>%)</w:t>
            </w:r>
          </w:p>
        </w:tc>
        <w:tc>
          <w:tcPr>
            <w:tcW w:w="1202" w:type="dxa"/>
            <w:vAlign w:val="center"/>
          </w:tcPr>
          <w:p w14:paraId="09E1D60A" w14:textId="50D595D0"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8,299</w:t>
            </w:r>
          </w:p>
          <w:p w14:paraId="37DCEA5E" w14:textId="1F34D15F"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67</w:t>
            </w:r>
            <w:r w:rsidRPr="00065153">
              <w:rPr>
                <w:rFonts w:ascii="Times New Roman" w:eastAsia="Times New Roman" w:hAnsi="Times New Roman" w:cs="Times New Roman"/>
                <w:color w:val="000000"/>
              </w:rPr>
              <w:t>%)</w:t>
            </w:r>
          </w:p>
        </w:tc>
        <w:tc>
          <w:tcPr>
            <w:tcW w:w="1350" w:type="dxa"/>
            <w:vAlign w:val="center"/>
          </w:tcPr>
          <w:p w14:paraId="3117DC7C" w14:textId="05F85DF5"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1</w:t>
            </w:r>
            <w:r>
              <w:rPr>
                <w:rFonts w:ascii="Times New Roman" w:eastAsia="Times New Roman" w:hAnsi="Times New Roman" w:cs="Times New Roman"/>
                <w:color w:val="000000"/>
              </w:rPr>
              <w:t>1,897</w:t>
            </w:r>
          </w:p>
          <w:p w14:paraId="7B724DB2" w14:textId="41B2156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89</w:t>
            </w:r>
            <w:r w:rsidRPr="00065153">
              <w:rPr>
                <w:rFonts w:ascii="Times New Roman" w:eastAsia="Times New Roman" w:hAnsi="Times New Roman" w:cs="Times New Roman"/>
                <w:color w:val="000000"/>
              </w:rPr>
              <w:t>%)</w:t>
            </w:r>
          </w:p>
        </w:tc>
      </w:tr>
      <w:tr w:rsidR="00FF4EC3" w:rsidRPr="00065153" w14:paraId="6F16C1BB" w14:textId="77777777" w:rsidTr="00FF4EC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shd w:val="clear" w:color="auto" w:fill="auto"/>
            <w:vAlign w:val="center"/>
          </w:tcPr>
          <w:p w14:paraId="5F11F629" w14:textId="77777777" w:rsidR="00FF4EC3" w:rsidRPr="00065153" w:rsidRDefault="00FF4EC3" w:rsidP="00C7167A">
            <w:pPr>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  Rehabilitation contacts per admission*</w:t>
            </w:r>
          </w:p>
        </w:tc>
        <w:tc>
          <w:tcPr>
            <w:tcW w:w="1199" w:type="dxa"/>
            <w:tcBorders>
              <w:left w:val="single" w:sz="4" w:space="0" w:color="auto"/>
            </w:tcBorders>
            <w:shd w:val="clear" w:color="auto" w:fill="auto"/>
            <w:vAlign w:val="center"/>
          </w:tcPr>
          <w:p w14:paraId="4F1D79BB"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6</w:t>
            </w:r>
          </w:p>
          <w:p w14:paraId="38D3D7EC"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 17]</w:t>
            </w:r>
          </w:p>
        </w:tc>
        <w:tc>
          <w:tcPr>
            <w:tcW w:w="1202" w:type="dxa"/>
            <w:tcBorders>
              <w:left w:val="single" w:sz="4" w:space="0" w:color="auto"/>
            </w:tcBorders>
            <w:shd w:val="clear" w:color="auto" w:fill="auto"/>
            <w:vAlign w:val="center"/>
          </w:tcPr>
          <w:p w14:paraId="46D38C70" w14:textId="77777777" w:rsidR="00FF4EC3" w:rsidRPr="00065153" w:rsidRDefault="00FF4EC3" w:rsidP="007C6F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8</w:t>
            </w:r>
          </w:p>
          <w:p w14:paraId="0D8429BF" w14:textId="3CBF6DBE" w:rsidR="00FF4EC3" w:rsidRPr="00065153" w:rsidRDefault="00FF4EC3" w:rsidP="007C6F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3</w:t>
            </w:r>
            <w:r w:rsidRPr="00065153">
              <w:rPr>
                <w:rFonts w:ascii="Times New Roman" w:eastAsia="Times New Roman" w:hAnsi="Times New Roman" w:cs="Times New Roman"/>
                <w:color w:val="000000"/>
              </w:rPr>
              <w:t>, 1</w:t>
            </w:r>
            <w:r>
              <w:rPr>
                <w:rFonts w:ascii="Times New Roman" w:eastAsia="Times New Roman" w:hAnsi="Times New Roman" w:cs="Times New Roman"/>
                <w:color w:val="000000"/>
              </w:rPr>
              <w:t>9</w:t>
            </w:r>
            <w:r w:rsidRPr="00065153">
              <w:rPr>
                <w:rFonts w:ascii="Times New Roman" w:eastAsia="Times New Roman" w:hAnsi="Times New Roman" w:cs="Times New Roman"/>
                <w:color w:val="000000"/>
              </w:rPr>
              <w:t>]</w:t>
            </w:r>
          </w:p>
        </w:tc>
        <w:tc>
          <w:tcPr>
            <w:tcW w:w="1204" w:type="dxa"/>
            <w:shd w:val="clear" w:color="auto" w:fill="auto"/>
            <w:vAlign w:val="center"/>
          </w:tcPr>
          <w:p w14:paraId="22423BFC" w14:textId="41BBE492"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19</w:t>
            </w:r>
          </w:p>
          <w:p w14:paraId="620403D8" w14:textId="62F09013"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9</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36</w:t>
            </w:r>
            <w:r w:rsidRPr="00065153">
              <w:rPr>
                <w:rFonts w:ascii="Times New Roman" w:eastAsia="Times New Roman" w:hAnsi="Times New Roman" w:cs="Times New Roman"/>
                <w:color w:val="000000"/>
              </w:rPr>
              <w:t>]</w:t>
            </w:r>
          </w:p>
        </w:tc>
        <w:tc>
          <w:tcPr>
            <w:tcW w:w="1202" w:type="dxa"/>
            <w:shd w:val="clear" w:color="auto" w:fill="auto"/>
            <w:vAlign w:val="center"/>
          </w:tcPr>
          <w:p w14:paraId="30CDE1DA" w14:textId="77777777" w:rsidR="00FF4EC3" w:rsidRPr="00065153" w:rsidRDefault="00FF4EC3" w:rsidP="007E20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w:t>
            </w:r>
          </w:p>
          <w:p w14:paraId="58DE5875" w14:textId="655E47A7" w:rsidR="00FF4EC3" w:rsidRPr="00065153" w:rsidRDefault="00FF4EC3" w:rsidP="007E20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4</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24</w:t>
            </w:r>
            <w:r w:rsidRPr="00065153">
              <w:rPr>
                <w:rFonts w:ascii="Times New Roman" w:eastAsia="Times New Roman" w:hAnsi="Times New Roman" w:cs="Times New Roman"/>
                <w:color w:val="000000"/>
              </w:rPr>
              <w:t>]</w:t>
            </w:r>
          </w:p>
        </w:tc>
        <w:tc>
          <w:tcPr>
            <w:tcW w:w="1350" w:type="dxa"/>
            <w:shd w:val="clear" w:color="auto" w:fill="auto"/>
            <w:vAlign w:val="center"/>
          </w:tcPr>
          <w:p w14:paraId="64F45552" w14:textId="4DD44EE0"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1</w:t>
            </w:r>
            <w:r>
              <w:rPr>
                <w:rFonts w:ascii="Times New Roman" w:eastAsia="Times New Roman" w:hAnsi="Times New Roman" w:cs="Times New Roman"/>
                <w:color w:val="000000"/>
              </w:rPr>
              <w:t>4</w:t>
            </w:r>
          </w:p>
          <w:p w14:paraId="0C7A1C4F" w14:textId="1B8B5E40"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5</w:t>
            </w:r>
            <w:r w:rsidRPr="00065153">
              <w:rPr>
                <w:rFonts w:ascii="Times New Roman" w:eastAsia="Times New Roman" w:hAnsi="Times New Roman" w:cs="Times New Roman"/>
                <w:color w:val="000000"/>
              </w:rPr>
              <w:t>, 3</w:t>
            </w:r>
            <w:r>
              <w:rPr>
                <w:rFonts w:ascii="Times New Roman" w:eastAsia="Times New Roman" w:hAnsi="Times New Roman" w:cs="Times New Roman"/>
                <w:color w:val="000000"/>
              </w:rPr>
              <w:t>0</w:t>
            </w:r>
            <w:r w:rsidRPr="00065153">
              <w:rPr>
                <w:rFonts w:ascii="Times New Roman" w:eastAsia="Times New Roman" w:hAnsi="Times New Roman" w:cs="Times New Roman"/>
                <w:color w:val="000000"/>
              </w:rPr>
              <w:t>]</w:t>
            </w:r>
          </w:p>
        </w:tc>
      </w:tr>
      <w:tr w:rsidR="00FF4EC3" w:rsidRPr="00065153" w14:paraId="65A8FD1E" w14:textId="77777777" w:rsidTr="00FF4EC3">
        <w:trPr>
          <w:trHeight w:val="296"/>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vAlign w:val="center"/>
          </w:tcPr>
          <w:p w14:paraId="57131AD1" w14:textId="77777777" w:rsidR="00FF4EC3" w:rsidRPr="00065153" w:rsidRDefault="00FF4EC3" w:rsidP="00C7167A">
            <w:pPr>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  Rehabilitation contacts per admission day*</w:t>
            </w:r>
          </w:p>
        </w:tc>
        <w:tc>
          <w:tcPr>
            <w:tcW w:w="1199" w:type="dxa"/>
            <w:tcBorders>
              <w:left w:val="single" w:sz="4" w:space="0" w:color="auto"/>
            </w:tcBorders>
            <w:vAlign w:val="center"/>
          </w:tcPr>
          <w:p w14:paraId="12F8B5BF" w14:textId="7777777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w:t>
            </w:r>
          </w:p>
          <w:p w14:paraId="6A61107D" w14:textId="77777777"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 4]</w:t>
            </w:r>
          </w:p>
        </w:tc>
        <w:tc>
          <w:tcPr>
            <w:tcW w:w="1202" w:type="dxa"/>
            <w:tcBorders>
              <w:left w:val="single" w:sz="4" w:space="0" w:color="auto"/>
            </w:tcBorders>
            <w:vAlign w:val="center"/>
          </w:tcPr>
          <w:p w14:paraId="28C27CC7" w14:textId="0CDD8319"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2</w:t>
            </w:r>
          </w:p>
          <w:p w14:paraId="4839B150" w14:textId="4076F276"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2</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4</w:t>
            </w:r>
            <w:r w:rsidRPr="00065153">
              <w:rPr>
                <w:rFonts w:ascii="Times New Roman" w:eastAsia="Times New Roman" w:hAnsi="Times New Roman" w:cs="Times New Roman"/>
                <w:color w:val="000000"/>
              </w:rPr>
              <w:t>]</w:t>
            </w:r>
          </w:p>
        </w:tc>
        <w:tc>
          <w:tcPr>
            <w:tcW w:w="1204" w:type="dxa"/>
            <w:vAlign w:val="center"/>
          </w:tcPr>
          <w:p w14:paraId="68542DCA" w14:textId="7AA46C5E"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4</w:t>
            </w:r>
          </w:p>
          <w:p w14:paraId="006D9586" w14:textId="407FA7E2"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2</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6</w:t>
            </w:r>
            <w:r w:rsidRPr="00065153">
              <w:rPr>
                <w:rFonts w:ascii="Times New Roman" w:eastAsia="Times New Roman" w:hAnsi="Times New Roman" w:cs="Times New Roman"/>
                <w:color w:val="000000"/>
              </w:rPr>
              <w:t>]</w:t>
            </w:r>
          </w:p>
        </w:tc>
        <w:tc>
          <w:tcPr>
            <w:tcW w:w="1202" w:type="dxa"/>
            <w:vAlign w:val="center"/>
          </w:tcPr>
          <w:p w14:paraId="2AC6A780" w14:textId="63E3E8EE"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w:t>
            </w:r>
          </w:p>
          <w:p w14:paraId="221491B3" w14:textId="7A947498"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[2, </w:t>
            </w:r>
            <w:r>
              <w:rPr>
                <w:rFonts w:ascii="Times New Roman" w:eastAsia="Times New Roman" w:hAnsi="Times New Roman" w:cs="Times New Roman"/>
                <w:color w:val="000000"/>
              </w:rPr>
              <w:t>4</w:t>
            </w:r>
            <w:r w:rsidRPr="00065153">
              <w:rPr>
                <w:rFonts w:ascii="Times New Roman" w:eastAsia="Times New Roman" w:hAnsi="Times New Roman" w:cs="Times New Roman"/>
                <w:color w:val="000000"/>
              </w:rPr>
              <w:t>]</w:t>
            </w:r>
          </w:p>
        </w:tc>
        <w:tc>
          <w:tcPr>
            <w:tcW w:w="1350" w:type="dxa"/>
            <w:vAlign w:val="center"/>
          </w:tcPr>
          <w:p w14:paraId="0A263C59" w14:textId="164E22FF"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3</w:t>
            </w:r>
          </w:p>
          <w:p w14:paraId="77E5DE46" w14:textId="1D00CFBA" w:rsidR="00FF4EC3" w:rsidRPr="00065153" w:rsidRDefault="00FF4EC3" w:rsidP="00C716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[2, </w:t>
            </w:r>
            <w:r>
              <w:rPr>
                <w:rFonts w:ascii="Times New Roman" w:eastAsia="Times New Roman" w:hAnsi="Times New Roman" w:cs="Times New Roman"/>
                <w:color w:val="000000"/>
              </w:rPr>
              <w:t>5</w:t>
            </w:r>
            <w:r w:rsidRPr="00065153">
              <w:rPr>
                <w:rFonts w:ascii="Times New Roman" w:eastAsia="Times New Roman" w:hAnsi="Times New Roman" w:cs="Times New Roman"/>
                <w:color w:val="000000"/>
              </w:rPr>
              <w:t>]</w:t>
            </w:r>
          </w:p>
        </w:tc>
      </w:tr>
      <w:tr w:rsidR="00FF4EC3" w:rsidRPr="00065153" w14:paraId="2DB86687" w14:textId="77777777" w:rsidTr="00FF4EC3">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shd w:val="clear" w:color="auto" w:fill="auto"/>
            <w:vAlign w:val="center"/>
          </w:tcPr>
          <w:p w14:paraId="1F03676E" w14:textId="77777777" w:rsidR="00FF4EC3" w:rsidRPr="00065153" w:rsidRDefault="00FF4EC3" w:rsidP="00C7167A">
            <w:pPr>
              <w:rPr>
                <w:rFonts w:ascii="Times New Roman" w:eastAsia="Times New Roman" w:hAnsi="Times New Roman" w:cs="Times New Roman"/>
                <w:color w:val="000000"/>
              </w:rPr>
            </w:pPr>
            <w:r w:rsidRPr="00065153">
              <w:rPr>
                <w:rFonts w:ascii="Times New Roman" w:eastAsia="Times New Roman" w:hAnsi="Times New Roman" w:cs="Times New Roman"/>
                <w:color w:val="000000"/>
              </w:rPr>
              <w:t xml:space="preserve">  Time to first rehabilitation contact (hours)*</w:t>
            </w:r>
          </w:p>
        </w:tc>
        <w:tc>
          <w:tcPr>
            <w:tcW w:w="1199" w:type="dxa"/>
            <w:tcBorders>
              <w:left w:val="single" w:sz="4" w:space="0" w:color="auto"/>
            </w:tcBorders>
            <w:shd w:val="clear" w:color="auto" w:fill="auto"/>
            <w:vAlign w:val="center"/>
          </w:tcPr>
          <w:p w14:paraId="60A3A048"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42</w:t>
            </w:r>
          </w:p>
          <w:p w14:paraId="0048C247" w14:textId="77777777"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[19, 90]</w:t>
            </w:r>
          </w:p>
        </w:tc>
        <w:tc>
          <w:tcPr>
            <w:tcW w:w="1202" w:type="dxa"/>
            <w:tcBorders>
              <w:left w:val="single" w:sz="4" w:space="0" w:color="auto"/>
            </w:tcBorders>
            <w:shd w:val="clear" w:color="auto" w:fill="auto"/>
            <w:vAlign w:val="center"/>
          </w:tcPr>
          <w:p w14:paraId="0251C24A" w14:textId="772E3A33"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5</w:t>
            </w:r>
            <w:r>
              <w:rPr>
                <w:rFonts w:ascii="Times New Roman" w:eastAsia="Times New Roman" w:hAnsi="Times New Roman" w:cs="Times New Roman"/>
                <w:color w:val="000000"/>
              </w:rPr>
              <w:t>5</w:t>
            </w:r>
          </w:p>
          <w:p w14:paraId="15972F9C" w14:textId="66CB16C8"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w:t>
            </w:r>
            <w:r>
              <w:rPr>
                <w:rFonts w:ascii="Times New Roman" w:eastAsia="Times New Roman" w:hAnsi="Times New Roman" w:cs="Times New Roman"/>
                <w:color w:val="000000"/>
              </w:rPr>
              <w:t>2</w:t>
            </w:r>
            <w:r w:rsidRPr="00065153">
              <w:rPr>
                <w:rFonts w:ascii="Times New Roman" w:eastAsia="Times New Roman" w:hAnsi="Times New Roman" w:cs="Times New Roman"/>
                <w:color w:val="000000"/>
              </w:rPr>
              <w:t>, 1</w:t>
            </w:r>
            <w:r>
              <w:rPr>
                <w:rFonts w:ascii="Times New Roman" w:eastAsia="Times New Roman" w:hAnsi="Times New Roman" w:cs="Times New Roman"/>
                <w:color w:val="000000"/>
              </w:rPr>
              <w:t>13</w:t>
            </w:r>
            <w:r w:rsidRPr="00065153">
              <w:rPr>
                <w:rFonts w:ascii="Times New Roman" w:eastAsia="Times New Roman" w:hAnsi="Times New Roman" w:cs="Times New Roman"/>
                <w:color w:val="000000"/>
              </w:rPr>
              <w:t>]</w:t>
            </w:r>
          </w:p>
        </w:tc>
        <w:tc>
          <w:tcPr>
            <w:tcW w:w="1204" w:type="dxa"/>
            <w:shd w:val="clear" w:color="auto" w:fill="auto"/>
            <w:vAlign w:val="center"/>
          </w:tcPr>
          <w:p w14:paraId="640A214A" w14:textId="0CB72012"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61</w:t>
            </w:r>
          </w:p>
          <w:p w14:paraId="73AC0595" w14:textId="3E523D60"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w:t>
            </w:r>
            <w:r>
              <w:rPr>
                <w:rFonts w:ascii="Times New Roman" w:eastAsia="Times New Roman" w:hAnsi="Times New Roman" w:cs="Times New Roman"/>
                <w:color w:val="000000"/>
              </w:rPr>
              <w:t>23</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131</w:t>
            </w:r>
            <w:r w:rsidRPr="00065153">
              <w:rPr>
                <w:rFonts w:ascii="Times New Roman" w:eastAsia="Times New Roman" w:hAnsi="Times New Roman" w:cs="Times New Roman"/>
                <w:color w:val="000000"/>
              </w:rPr>
              <w:t>]</w:t>
            </w:r>
          </w:p>
        </w:tc>
        <w:tc>
          <w:tcPr>
            <w:tcW w:w="1202" w:type="dxa"/>
            <w:shd w:val="clear" w:color="auto" w:fill="auto"/>
            <w:vAlign w:val="center"/>
          </w:tcPr>
          <w:p w14:paraId="2910BB98" w14:textId="7F3C8CF1"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50</w:t>
            </w:r>
          </w:p>
          <w:p w14:paraId="01F97071" w14:textId="77CAF85C"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w:t>
            </w:r>
            <w:r>
              <w:rPr>
                <w:rFonts w:ascii="Times New Roman" w:eastAsia="Times New Roman" w:hAnsi="Times New Roman" w:cs="Times New Roman"/>
                <w:color w:val="000000"/>
              </w:rPr>
              <w:t>2</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w:t>
            </w:r>
            <w:r w:rsidRPr="00065153">
              <w:rPr>
                <w:rFonts w:ascii="Times New Roman" w:eastAsia="Times New Roman" w:hAnsi="Times New Roman" w:cs="Times New Roman"/>
                <w:color w:val="000000"/>
              </w:rPr>
              <w:t>0</w:t>
            </w:r>
            <w:r>
              <w:rPr>
                <w:rFonts w:ascii="Times New Roman" w:eastAsia="Times New Roman" w:hAnsi="Times New Roman" w:cs="Times New Roman"/>
                <w:color w:val="000000"/>
              </w:rPr>
              <w:t>5</w:t>
            </w:r>
            <w:r w:rsidRPr="00065153">
              <w:rPr>
                <w:rFonts w:ascii="Times New Roman" w:eastAsia="Times New Roman" w:hAnsi="Times New Roman" w:cs="Times New Roman"/>
                <w:color w:val="000000"/>
              </w:rPr>
              <w:t>]</w:t>
            </w:r>
          </w:p>
        </w:tc>
        <w:tc>
          <w:tcPr>
            <w:tcW w:w="1350" w:type="dxa"/>
            <w:shd w:val="clear" w:color="auto" w:fill="auto"/>
            <w:vAlign w:val="center"/>
          </w:tcPr>
          <w:p w14:paraId="595B57B2" w14:textId="69BCADF8"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4</w:t>
            </w:r>
            <w:r>
              <w:rPr>
                <w:rFonts w:ascii="Times New Roman" w:eastAsia="Times New Roman" w:hAnsi="Times New Roman" w:cs="Times New Roman"/>
                <w:color w:val="000000"/>
              </w:rPr>
              <w:t>2</w:t>
            </w:r>
          </w:p>
          <w:p w14:paraId="20402DCC" w14:textId="5FDE017F" w:rsidR="00FF4EC3" w:rsidRPr="00065153" w:rsidRDefault="00FF4EC3" w:rsidP="00C716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065153">
              <w:rPr>
                <w:rFonts w:ascii="Times New Roman" w:eastAsia="Times New Roman" w:hAnsi="Times New Roman" w:cs="Times New Roman"/>
                <w:color w:val="000000"/>
              </w:rPr>
              <w:t>[2</w:t>
            </w:r>
            <w:r>
              <w:rPr>
                <w:rFonts w:ascii="Times New Roman" w:eastAsia="Times New Roman" w:hAnsi="Times New Roman" w:cs="Times New Roman"/>
                <w:color w:val="000000"/>
              </w:rPr>
              <w:t>0</w:t>
            </w:r>
            <w:r w:rsidRPr="00065153">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85</w:t>
            </w:r>
            <w:r w:rsidRPr="00065153">
              <w:rPr>
                <w:rFonts w:ascii="Times New Roman" w:eastAsia="Times New Roman" w:hAnsi="Times New Roman" w:cs="Times New Roman"/>
                <w:color w:val="000000"/>
              </w:rPr>
              <w:t>]</w:t>
            </w:r>
          </w:p>
        </w:tc>
      </w:tr>
    </w:tbl>
    <w:p w14:paraId="164208CF" w14:textId="77777777" w:rsidR="00C374DB" w:rsidRPr="00065153" w:rsidRDefault="00C374DB" w:rsidP="00C374DB">
      <w:pPr>
        <w:tabs>
          <w:tab w:val="left" w:pos="1560"/>
        </w:tabs>
        <w:spacing w:after="0" w:line="240" w:lineRule="auto"/>
        <w:rPr>
          <w:rFonts w:ascii="Times New Roman" w:hAnsi="Times New Roman" w:cs="Times New Roman"/>
        </w:rPr>
      </w:pPr>
      <w:r w:rsidRPr="00065153">
        <w:rPr>
          <w:rFonts w:ascii="Times New Roman" w:eastAsia="Times New Roman" w:hAnsi="Times New Roman" w:cs="Times New Roman"/>
          <w:color w:val="000000"/>
          <w:vertAlign w:val="superscript"/>
        </w:rPr>
        <w:t>+</w:t>
      </w:r>
      <w:r w:rsidRPr="00065153">
        <w:rPr>
          <w:rFonts w:ascii="Times New Roman" w:hAnsi="Times New Roman" w:cs="Times New Roman"/>
        </w:rPr>
        <w:t>Includes nursing and rehabilitation disciplines.</w:t>
      </w:r>
    </w:p>
    <w:p w14:paraId="7E58B6C6" w14:textId="77777777" w:rsidR="00C374DB" w:rsidRPr="00065153" w:rsidRDefault="00C374DB" w:rsidP="00C374DB">
      <w:pPr>
        <w:tabs>
          <w:tab w:val="left" w:pos="1560"/>
        </w:tabs>
        <w:spacing w:after="0" w:line="240" w:lineRule="auto"/>
        <w:rPr>
          <w:rFonts w:ascii="Times New Roman" w:hAnsi="Times New Roman" w:cs="Times New Roman"/>
        </w:rPr>
      </w:pPr>
      <w:r w:rsidRPr="00065153">
        <w:rPr>
          <w:rFonts w:ascii="Times New Roman" w:eastAsia="Times New Roman" w:hAnsi="Times New Roman" w:cs="Times New Roman"/>
          <w:color w:val="000000"/>
          <w:vertAlign w:val="superscript"/>
        </w:rPr>
        <w:t>*</w:t>
      </w:r>
      <w:r w:rsidRPr="00065153">
        <w:rPr>
          <w:rFonts w:ascii="Times New Roman" w:hAnsi="Times New Roman" w:cs="Times New Roman"/>
        </w:rPr>
        <w:t>Rehabilitation data were calculated only for those who received at least one rehabilitation contact (defined as physiotherapy, occupational therapy or speech and language therapy).</w:t>
      </w:r>
    </w:p>
    <w:p w14:paraId="753DBBC4" w14:textId="3C865445" w:rsidR="00E8508C" w:rsidRPr="001D6409" w:rsidRDefault="00772C6F" w:rsidP="001D6409">
      <w:pPr>
        <w:tabs>
          <w:tab w:val="left" w:pos="1560"/>
        </w:tabs>
        <w:spacing w:after="0" w:line="240" w:lineRule="auto"/>
        <w:jc w:val="both"/>
        <w:rPr>
          <w:rFonts w:ascii="Times New Roman" w:hAnsi="Times New Roman" w:cs="Times New Roman"/>
          <w:sz w:val="20"/>
          <w:szCs w:val="20"/>
        </w:rPr>
      </w:pPr>
      <w:r>
        <w:rPr>
          <w:rFonts w:ascii="Times New Roman" w:hAnsi="Times New Roman" w:cs="Times New Roman"/>
          <w:sz w:val="20"/>
          <w:szCs w:val="20"/>
        </w:rPr>
        <w:br w:type="page"/>
      </w:r>
    </w:p>
    <w:tbl>
      <w:tblPr>
        <w:tblStyle w:val="ListTable2-Accent1"/>
        <w:tblpPr w:leftFromText="180" w:rightFromText="180" w:vertAnchor="text" w:horzAnchor="margin" w:tblpXSpec="center" w:tblpY="3068"/>
        <w:tblW w:w="10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2405"/>
        <w:gridCol w:w="1418"/>
        <w:gridCol w:w="1417"/>
        <w:gridCol w:w="1418"/>
        <w:gridCol w:w="1417"/>
        <w:gridCol w:w="1418"/>
        <w:gridCol w:w="1417"/>
      </w:tblGrid>
      <w:tr w:rsidR="008D6CA7" w:rsidRPr="00913D36" w14:paraId="5F8B4C51" w14:textId="77777777" w:rsidTr="008D6CA7">
        <w:trPr>
          <w:cnfStyle w:val="100000000000" w:firstRow="1" w:lastRow="0" w:firstColumn="0" w:lastColumn="0" w:oddVBand="0" w:evenVBand="0" w:oddHBand="0" w:evenHBand="0" w:firstRowFirstColumn="0" w:firstRowLastColumn="0" w:lastRowFirstColumn="0" w:lastRowLastColumn="0"/>
          <w:cantSplit/>
          <w:trHeight w:val="251"/>
        </w:trPr>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D0CECE" w:themeFill="background2" w:themeFillShade="E6"/>
            <w:vAlign w:val="center"/>
            <w:hideMark/>
          </w:tcPr>
          <w:p w14:paraId="1DF22498" w14:textId="77777777" w:rsidR="008D6CA7" w:rsidRPr="00913D36" w:rsidRDefault="008D6CA7" w:rsidP="008D6CA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Hyperparameters and performance summary</w:t>
            </w:r>
          </w:p>
        </w:tc>
        <w:tc>
          <w:tcPr>
            <w:tcW w:w="8505" w:type="dxa"/>
            <w:gridSpan w:val="6"/>
            <w:shd w:val="clear" w:color="auto" w:fill="D0CECE" w:themeFill="background2" w:themeFillShade="E6"/>
            <w:vAlign w:val="center"/>
          </w:tcPr>
          <w:p w14:paraId="6D729356" w14:textId="77777777" w:rsidR="008D6CA7" w:rsidRPr="00913D36" w:rsidRDefault="008D6CA7" w:rsidP="008D6CA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Model type</w:t>
            </w:r>
          </w:p>
        </w:tc>
      </w:tr>
      <w:tr w:rsidR="008D6CA7" w:rsidRPr="00913D36" w14:paraId="2CF5BCE1" w14:textId="77777777" w:rsidTr="008D6CA7">
        <w:trPr>
          <w:cnfStyle w:val="000000100000" w:firstRow="0" w:lastRow="0" w:firstColumn="0" w:lastColumn="0" w:oddVBand="0" w:evenVBand="0" w:oddHBand="1" w:evenHBand="0" w:firstRowFirstColumn="0" w:firstRowLastColumn="0" w:lastRowFirstColumn="0" w:lastRowLastColumn="0"/>
          <w:cantSplit/>
          <w:trHeight w:val="251"/>
        </w:trPr>
        <w:tc>
          <w:tcPr>
            <w:cnfStyle w:val="001000000000" w:firstRow="0" w:lastRow="0" w:firstColumn="1" w:lastColumn="0" w:oddVBand="0" w:evenVBand="0" w:oddHBand="0" w:evenHBand="0" w:firstRowFirstColumn="0" w:firstRowLastColumn="0" w:lastRowFirstColumn="0" w:lastRowLastColumn="0"/>
            <w:tcW w:w="2405" w:type="dxa"/>
            <w:vMerge/>
            <w:tcBorders>
              <w:bottom w:val="single" w:sz="4" w:space="0" w:color="auto"/>
            </w:tcBorders>
            <w:shd w:val="clear" w:color="auto" w:fill="D0CECE" w:themeFill="background2" w:themeFillShade="E6"/>
            <w:vAlign w:val="center"/>
          </w:tcPr>
          <w:p w14:paraId="7DFBA5D9" w14:textId="77777777" w:rsidR="008D6CA7" w:rsidRPr="00913D36" w:rsidRDefault="008D6CA7" w:rsidP="008D6CA7">
            <w:pPr>
              <w:jc w:val="center"/>
              <w:rPr>
                <w:rFonts w:ascii="Times New Roman" w:eastAsia="Times New Roman" w:hAnsi="Times New Roman" w:cs="Times New Roman"/>
                <w:color w:val="000000"/>
                <w:sz w:val="20"/>
                <w:szCs w:val="20"/>
              </w:rPr>
            </w:pPr>
          </w:p>
        </w:tc>
        <w:tc>
          <w:tcPr>
            <w:tcW w:w="1418" w:type="dxa"/>
            <w:shd w:val="clear" w:color="auto" w:fill="FFFFFF" w:themeFill="background1"/>
            <w:vAlign w:val="center"/>
          </w:tcPr>
          <w:p w14:paraId="3A1681A6" w14:textId="77777777" w:rsidR="008D6CA7" w:rsidRPr="008A483B"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OLSR</w:t>
            </w:r>
          </w:p>
        </w:tc>
        <w:tc>
          <w:tcPr>
            <w:tcW w:w="1417" w:type="dxa"/>
            <w:shd w:val="clear" w:color="auto" w:fill="FFFFFF" w:themeFill="background1"/>
            <w:vAlign w:val="center"/>
          </w:tcPr>
          <w:p w14:paraId="0C78950D"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Ridge</w:t>
            </w:r>
          </w:p>
        </w:tc>
        <w:tc>
          <w:tcPr>
            <w:tcW w:w="1418" w:type="dxa"/>
            <w:shd w:val="clear" w:color="auto" w:fill="FFFFFF" w:themeFill="background1"/>
            <w:vAlign w:val="center"/>
          </w:tcPr>
          <w:p w14:paraId="08FABBBD"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Decision Tree</w:t>
            </w:r>
          </w:p>
        </w:tc>
        <w:tc>
          <w:tcPr>
            <w:tcW w:w="1417" w:type="dxa"/>
            <w:shd w:val="clear" w:color="auto" w:fill="FFFFFF" w:themeFill="background1"/>
            <w:vAlign w:val="center"/>
          </w:tcPr>
          <w:p w14:paraId="1600F4FD"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ElasticNet</w:t>
            </w:r>
          </w:p>
        </w:tc>
        <w:tc>
          <w:tcPr>
            <w:tcW w:w="1418" w:type="dxa"/>
            <w:shd w:val="clear" w:color="auto" w:fill="FFFFFF" w:themeFill="background1"/>
            <w:vAlign w:val="center"/>
          </w:tcPr>
          <w:p w14:paraId="3DC351A5"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Random Forest</w:t>
            </w:r>
          </w:p>
        </w:tc>
        <w:tc>
          <w:tcPr>
            <w:tcW w:w="1417" w:type="dxa"/>
            <w:shd w:val="clear" w:color="auto" w:fill="FFFFFF" w:themeFill="background1"/>
            <w:vAlign w:val="center"/>
          </w:tcPr>
          <w:p w14:paraId="09200894"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XGBoost</w:t>
            </w:r>
          </w:p>
        </w:tc>
      </w:tr>
      <w:tr w:rsidR="008D6CA7" w:rsidRPr="00913D36" w14:paraId="75328AD9" w14:textId="77777777" w:rsidTr="008D6CA7">
        <w:trPr>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vAlign w:val="center"/>
          </w:tcPr>
          <w:p w14:paraId="6A5BD688" w14:textId="77777777" w:rsidR="008D6CA7" w:rsidRPr="00913D36" w:rsidRDefault="008D6CA7" w:rsidP="008D6CA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Parameter grid</w:t>
            </w:r>
          </w:p>
        </w:tc>
        <w:tc>
          <w:tcPr>
            <w:tcW w:w="1418" w:type="dxa"/>
            <w:tcBorders>
              <w:right w:val="single" w:sz="4" w:space="0" w:color="auto"/>
            </w:tcBorders>
            <w:vAlign w:val="center"/>
          </w:tcPr>
          <w:p w14:paraId="60421498"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417" w:type="dxa"/>
            <w:tcBorders>
              <w:left w:val="single" w:sz="4" w:space="0" w:color="auto"/>
            </w:tcBorders>
            <w:vAlign w:val="center"/>
          </w:tcPr>
          <w:p w14:paraId="621CE85A"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Fit </w:t>
            </w:r>
            <w:proofErr w:type="gramStart"/>
            <w:r>
              <w:rPr>
                <w:rFonts w:ascii="Times New Roman" w:eastAsia="Times New Roman" w:hAnsi="Times New Roman" w:cs="Times New Roman"/>
                <w:color w:val="000000"/>
                <w:sz w:val="20"/>
                <w:szCs w:val="20"/>
              </w:rPr>
              <w:t>intercept: {</w:t>
            </w:r>
            <w:proofErr w:type="gramEnd"/>
            <w:r>
              <w:rPr>
                <w:rFonts w:ascii="Times New Roman" w:eastAsia="Times New Roman" w:hAnsi="Times New Roman" w:cs="Times New Roman"/>
                <w:color w:val="000000"/>
                <w:sz w:val="20"/>
                <w:szCs w:val="20"/>
              </w:rPr>
              <w:t>Y, N</w:t>
            </w:r>
            <w:proofErr w:type="gramStart"/>
            <w:r>
              <w:rPr>
                <w:rFonts w:ascii="Times New Roman" w:eastAsia="Times New Roman" w:hAnsi="Times New Roman" w:cs="Times New Roman"/>
                <w:color w:val="000000"/>
                <w:sz w:val="20"/>
                <w:szCs w:val="20"/>
              </w:rPr>
              <w:t>};</w:t>
            </w:r>
            <w:proofErr w:type="gramEnd"/>
          </w:p>
          <w:p w14:paraId="0A0ABC6F"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Solver: {‘auto’, ‘svd’}</w:t>
            </w:r>
          </w:p>
        </w:tc>
        <w:tc>
          <w:tcPr>
            <w:tcW w:w="1418" w:type="dxa"/>
            <w:tcBorders>
              <w:left w:val="single" w:sz="4" w:space="0" w:color="auto"/>
            </w:tcBorders>
            <w:vAlign w:val="center"/>
          </w:tcPr>
          <w:p w14:paraId="58EBABD7"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splitter:</w:t>
            </w:r>
          </w:p>
          <w:p w14:paraId="642C35D0"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{‘best’, ‘random’</w:t>
            </w:r>
            <w:proofErr w:type="gramStart"/>
            <w:r>
              <w:rPr>
                <w:rFonts w:ascii="Times New Roman" w:eastAsia="Times New Roman" w:hAnsi="Times New Roman" w:cs="Times New Roman"/>
                <w:color w:val="000000"/>
                <w:sz w:val="20"/>
                <w:szCs w:val="20"/>
              </w:rPr>
              <w:t>};</w:t>
            </w:r>
            <w:proofErr w:type="gramEnd"/>
          </w:p>
          <w:p w14:paraId="0F195D2F"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criterion: {‘</w:t>
            </w:r>
            <w:proofErr w:type="gramEnd"/>
            <w:r>
              <w:rPr>
                <w:rFonts w:ascii="Times New Roman" w:eastAsia="Times New Roman" w:hAnsi="Times New Roman" w:cs="Times New Roman"/>
                <w:color w:val="000000"/>
                <w:sz w:val="20"/>
                <w:szCs w:val="20"/>
              </w:rPr>
              <w:t>absolute error</w:t>
            </w:r>
            <w:proofErr w:type="gramStart"/>
            <w:r>
              <w:rPr>
                <w:rFonts w:ascii="Times New Roman" w:eastAsia="Times New Roman" w:hAnsi="Times New Roman" w:cs="Times New Roman"/>
                <w:color w:val="000000"/>
                <w:sz w:val="20"/>
                <w:szCs w:val="20"/>
              </w:rPr>
              <w:t>’, ‘</w:t>
            </w:r>
            <w:proofErr w:type="gramEnd"/>
            <w:r>
              <w:rPr>
                <w:rFonts w:ascii="Times New Roman" w:eastAsia="Times New Roman" w:hAnsi="Times New Roman" w:cs="Times New Roman"/>
                <w:color w:val="000000"/>
                <w:sz w:val="20"/>
                <w:szCs w:val="20"/>
              </w:rPr>
              <w:t>Friedman MSE</w:t>
            </w:r>
            <w:proofErr w:type="gramStart"/>
            <w:r>
              <w:rPr>
                <w:rFonts w:ascii="Times New Roman" w:eastAsia="Times New Roman" w:hAnsi="Times New Roman" w:cs="Times New Roman"/>
                <w:color w:val="000000"/>
                <w:sz w:val="20"/>
                <w:szCs w:val="20"/>
              </w:rPr>
              <w:t>’, ‘</w:t>
            </w:r>
            <w:proofErr w:type="gramEnd"/>
            <w:r>
              <w:rPr>
                <w:rFonts w:ascii="Times New Roman" w:eastAsia="Times New Roman" w:hAnsi="Times New Roman" w:cs="Times New Roman"/>
                <w:color w:val="000000"/>
                <w:sz w:val="20"/>
                <w:szCs w:val="20"/>
              </w:rPr>
              <w:t>Poisson’</w:t>
            </w:r>
            <w:proofErr w:type="gramStart"/>
            <w:r>
              <w:rPr>
                <w:rFonts w:ascii="Times New Roman" w:eastAsia="Times New Roman" w:hAnsi="Times New Roman" w:cs="Times New Roman"/>
                <w:color w:val="000000"/>
                <w:sz w:val="20"/>
                <w:szCs w:val="20"/>
              </w:rPr>
              <w:t>};</w:t>
            </w:r>
            <w:proofErr w:type="gramEnd"/>
          </w:p>
          <w:p w14:paraId="5B1887C6"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min samples per split:</w:t>
            </w:r>
          </w:p>
          <w:p w14:paraId="571D9D81"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3, 5, 10</w:t>
            </w:r>
            <w:proofErr w:type="gramStart"/>
            <w:r>
              <w:rPr>
                <w:rFonts w:ascii="Times New Roman" w:eastAsia="Times New Roman" w:hAnsi="Times New Roman" w:cs="Times New Roman"/>
                <w:color w:val="000000"/>
                <w:sz w:val="20"/>
                <w:szCs w:val="20"/>
              </w:rPr>
              <w:t>};</w:t>
            </w:r>
            <w:proofErr w:type="gramEnd"/>
          </w:p>
          <w:p w14:paraId="26305141"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max features: </w:t>
            </w:r>
          </w:p>
          <w:p w14:paraId="26A9F9F7"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{sqrt, log2}</w:t>
            </w:r>
          </w:p>
        </w:tc>
        <w:tc>
          <w:tcPr>
            <w:tcW w:w="1417" w:type="dxa"/>
            <w:tcBorders>
              <w:left w:val="single" w:sz="4" w:space="0" w:color="auto"/>
            </w:tcBorders>
            <w:vAlign w:val="center"/>
          </w:tcPr>
          <w:p w14:paraId="61E739EB"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Fit </w:t>
            </w:r>
            <w:proofErr w:type="gramStart"/>
            <w:r>
              <w:rPr>
                <w:rFonts w:ascii="Times New Roman" w:eastAsia="Times New Roman" w:hAnsi="Times New Roman" w:cs="Times New Roman"/>
                <w:color w:val="000000"/>
                <w:sz w:val="20"/>
                <w:szCs w:val="20"/>
              </w:rPr>
              <w:t>intercept: {</w:t>
            </w:r>
            <w:proofErr w:type="gramEnd"/>
            <w:r>
              <w:rPr>
                <w:rFonts w:ascii="Times New Roman" w:eastAsia="Times New Roman" w:hAnsi="Times New Roman" w:cs="Times New Roman"/>
                <w:color w:val="000000"/>
                <w:sz w:val="20"/>
                <w:szCs w:val="20"/>
              </w:rPr>
              <w:t>Y, N</w:t>
            </w:r>
            <w:proofErr w:type="gramStart"/>
            <w:r>
              <w:rPr>
                <w:rFonts w:ascii="Times New Roman" w:eastAsia="Times New Roman" w:hAnsi="Times New Roman" w:cs="Times New Roman"/>
                <w:color w:val="000000"/>
                <w:sz w:val="20"/>
                <w:szCs w:val="20"/>
              </w:rPr>
              <w:t>};</w:t>
            </w:r>
            <w:proofErr w:type="gramEnd"/>
          </w:p>
          <w:p w14:paraId="7EA5C741"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alpha: </w:t>
            </w:r>
          </w:p>
          <w:p w14:paraId="38DA157B"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{0.001, 0.01, 0.1, 1</w:t>
            </w:r>
            <w:proofErr w:type="gramStart"/>
            <w:r>
              <w:rPr>
                <w:rFonts w:ascii="Times New Roman" w:eastAsia="Times New Roman" w:hAnsi="Times New Roman" w:cs="Times New Roman"/>
                <w:color w:val="000000"/>
                <w:sz w:val="20"/>
                <w:szCs w:val="20"/>
              </w:rPr>
              <w:t>};</w:t>
            </w:r>
            <w:proofErr w:type="gramEnd"/>
          </w:p>
          <w:p w14:paraId="2176D5BE"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L1 ratio: {0.001, 0.1, 0.5, 1}</w:t>
            </w:r>
          </w:p>
        </w:tc>
        <w:tc>
          <w:tcPr>
            <w:tcW w:w="1418" w:type="dxa"/>
            <w:tcBorders>
              <w:left w:val="single" w:sz="4" w:space="0" w:color="auto"/>
            </w:tcBorders>
            <w:vAlign w:val="center"/>
          </w:tcPr>
          <w:p w14:paraId="66F2AD7E"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 estimators: {</w:t>
            </w:r>
            <w:proofErr w:type="gramEnd"/>
            <w:r>
              <w:rPr>
                <w:rFonts w:ascii="Times New Roman" w:eastAsia="Times New Roman" w:hAnsi="Times New Roman" w:cs="Times New Roman"/>
                <w:color w:val="000000"/>
                <w:sz w:val="20"/>
                <w:szCs w:val="20"/>
              </w:rPr>
              <w:t>5, 10, 25, 20</w:t>
            </w:r>
            <w:proofErr w:type="gramStart"/>
            <w:r>
              <w:rPr>
                <w:rFonts w:ascii="Times New Roman" w:eastAsia="Times New Roman" w:hAnsi="Times New Roman" w:cs="Times New Roman"/>
                <w:color w:val="000000"/>
                <w:sz w:val="20"/>
                <w:szCs w:val="20"/>
              </w:rPr>
              <w:t>};</w:t>
            </w:r>
            <w:proofErr w:type="gramEnd"/>
          </w:p>
          <w:p w14:paraId="06F6A1F4"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criterion: {‘</w:t>
            </w:r>
            <w:proofErr w:type="gramEnd"/>
            <w:r>
              <w:rPr>
                <w:rFonts w:ascii="Times New Roman" w:eastAsia="Times New Roman" w:hAnsi="Times New Roman" w:cs="Times New Roman"/>
                <w:color w:val="000000"/>
                <w:sz w:val="20"/>
                <w:szCs w:val="20"/>
              </w:rPr>
              <w:t>absolute error</w:t>
            </w:r>
            <w:proofErr w:type="gramStart"/>
            <w:r>
              <w:rPr>
                <w:rFonts w:ascii="Times New Roman" w:eastAsia="Times New Roman" w:hAnsi="Times New Roman" w:cs="Times New Roman"/>
                <w:color w:val="000000"/>
                <w:sz w:val="20"/>
                <w:szCs w:val="20"/>
              </w:rPr>
              <w:t>’, ‘</w:t>
            </w:r>
            <w:proofErr w:type="gramEnd"/>
            <w:r>
              <w:rPr>
                <w:rFonts w:ascii="Times New Roman" w:eastAsia="Times New Roman" w:hAnsi="Times New Roman" w:cs="Times New Roman"/>
                <w:color w:val="000000"/>
                <w:sz w:val="20"/>
                <w:szCs w:val="20"/>
              </w:rPr>
              <w:t>Friedman MSE</w:t>
            </w:r>
            <w:proofErr w:type="gramStart"/>
            <w:r>
              <w:rPr>
                <w:rFonts w:ascii="Times New Roman" w:eastAsia="Times New Roman" w:hAnsi="Times New Roman" w:cs="Times New Roman"/>
                <w:color w:val="000000"/>
                <w:sz w:val="20"/>
                <w:szCs w:val="20"/>
              </w:rPr>
              <w:t>’, ‘</w:t>
            </w:r>
            <w:proofErr w:type="gramEnd"/>
            <w:r>
              <w:rPr>
                <w:rFonts w:ascii="Times New Roman" w:eastAsia="Times New Roman" w:hAnsi="Times New Roman" w:cs="Times New Roman"/>
                <w:color w:val="000000"/>
                <w:sz w:val="20"/>
                <w:szCs w:val="20"/>
              </w:rPr>
              <w:t>Poisson’</w:t>
            </w:r>
            <w:proofErr w:type="gramStart"/>
            <w:r>
              <w:rPr>
                <w:rFonts w:ascii="Times New Roman" w:eastAsia="Times New Roman" w:hAnsi="Times New Roman" w:cs="Times New Roman"/>
                <w:color w:val="000000"/>
                <w:sz w:val="20"/>
                <w:szCs w:val="20"/>
              </w:rPr>
              <w:t>};</w:t>
            </w:r>
            <w:proofErr w:type="gramEnd"/>
          </w:p>
          <w:p w14:paraId="3EAFC5B0"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min samples per split:</w:t>
            </w:r>
          </w:p>
          <w:p w14:paraId="783FC5AE"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3, 5, 10</w:t>
            </w:r>
            <w:proofErr w:type="gramStart"/>
            <w:r>
              <w:rPr>
                <w:rFonts w:ascii="Times New Roman" w:eastAsia="Times New Roman" w:hAnsi="Times New Roman" w:cs="Times New Roman"/>
                <w:color w:val="000000"/>
                <w:sz w:val="20"/>
                <w:szCs w:val="20"/>
              </w:rPr>
              <w:t>};</w:t>
            </w:r>
            <w:proofErr w:type="gramEnd"/>
          </w:p>
          <w:p w14:paraId="418F8EC2"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max features: </w:t>
            </w:r>
          </w:p>
          <w:p w14:paraId="3B648DB5"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{sqrt, log2}</w:t>
            </w:r>
          </w:p>
        </w:tc>
        <w:tc>
          <w:tcPr>
            <w:tcW w:w="1417" w:type="dxa"/>
            <w:tcBorders>
              <w:left w:val="single" w:sz="4" w:space="0" w:color="auto"/>
            </w:tcBorders>
            <w:vAlign w:val="center"/>
          </w:tcPr>
          <w:p w14:paraId="1B9D1B71" w14:textId="329BBB3F"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Trained model setup from Supplementary Table </w:t>
            </w:r>
            <w:r w:rsidR="003E692D">
              <w:rPr>
                <w:rFonts w:ascii="Times New Roman" w:eastAsia="Times New Roman" w:hAnsi="Times New Roman" w:cs="Times New Roman"/>
                <w:color w:val="000000"/>
                <w:sz w:val="20"/>
                <w:szCs w:val="20"/>
              </w:rPr>
              <w:t>8</w:t>
            </w:r>
          </w:p>
        </w:tc>
      </w:tr>
      <w:tr w:rsidR="008D6CA7" w:rsidRPr="00913D36" w14:paraId="07F129EB" w14:textId="77777777" w:rsidTr="008D6CA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910" w:type="dxa"/>
            <w:gridSpan w:val="7"/>
            <w:shd w:val="clear" w:color="auto" w:fill="D0CECE" w:themeFill="background2" w:themeFillShade="E6"/>
            <w:vAlign w:val="center"/>
          </w:tcPr>
          <w:p w14:paraId="2F05AE01" w14:textId="77777777" w:rsidR="008D6CA7" w:rsidRDefault="008D6CA7" w:rsidP="008D6CA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Evaluation results</w:t>
            </w:r>
          </w:p>
        </w:tc>
      </w:tr>
      <w:tr w:rsidR="008D6CA7" w:rsidRPr="00913D36" w14:paraId="409AAD53" w14:textId="77777777" w:rsidTr="008D6CA7">
        <w:trPr>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vAlign w:val="center"/>
          </w:tcPr>
          <w:p w14:paraId="49E1CFC6" w14:textId="77777777" w:rsidR="008D6CA7" w:rsidRPr="00913D36" w:rsidRDefault="008D6CA7" w:rsidP="008D6CA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RMSE</w:t>
            </w:r>
          </w:p>
        </w:tc>
        <w:tc>
          <w:tcPr>
            <w:tcW w:w="1418" w:type="dxa"/>
            <w:tcBorders>
              <w:right w:val="single" w:sz="4" w:space="0" w:color="auto"/>
            </w:tcBorders>
            <w:vAlign w:val="center"/>
          </w:tcPr>
          <w:p w14:paraId="76ECA9A1"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w:t>
            </w:r>
          </w:p>
          <w:p w14:paraId="7034895C"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 1.22]</w:t>
            </w:r>
          </w:p>
        </w:tc>
        <w:tc>
          <w:tcPr>
            <w:tcW w:w="1417" w:type="dxa"/>
            <w:tcBorders>
              <w:left w:val="single" w:sz="4" w:space="0" w:color="auto"/>
            </w:tcBorders>
            <w:vAlign w:val="center"/>
          </w:tcPr>
          <w:p w14:paraId="2A8682A3"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w:t>
            </w:r>
          </w:p>
          <w:p w14:paraId="054E7691"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 1.22]</w:t>
            </w:r>
          </w:p>
        </w:tc>
        <w:tc>
          <w:tcPr>
            <w:tcW w:w="1418" w:type="dxa"/>
            <w:tcBorders>
              <w:left w:val="single" w:sz="4" w:space="0" w:color="auto"/>
            </w:tcBorders>
            <w:vAlign w:val="center"/>
          </w:tcPr>
          <w:p w14:paraId="2E2759DD"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1.50</w:t>
            </w:r>
          </w:p>
          <w:p w14:paraId="36AF4E2D"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[1.48, 1.51]</w:t>
            </w:r>
          </w:p>
        </w:tc>
        <w:tc>
          <w:tcPr>
            <w:tcW w:w="1417" w:type="dxa"/>
            <w:tcBorders>
              <w:left w:val="single" w:sz="4" w:space="0" w:color="auto"/>
            </w:tcBorders>
            <w:shd w:val="clear" w:color="auto" w:fill="FFFFFF" w:themeFill="background1"/>
            <w:vAlign w:val="center"/>
          </w:tcPr>
          <w:p w14:paraId="7E56D47C"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w:t>
            </w:r>
          </w:p>
          <w:p w14:paraId="64228577"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 1.22]</w:t>
            </w:r>
          </w:p>
        </w:tc>
        <w:tc>
          <w:tcPr>
            <w:tcW w:w="1418" w:type="dxa"/>
            <w:tcBorders>
              <w:left w:val="single" w:sz="4" w:space="0" w:color="auto"/>
            </w:tcBorders>
            <w:shd w:val="clear" w:color="auto" w:fill="FFFFFF" w:themeFill="background1"/>
            <w:vAlign w:val="center"/>
          </w:tcPr>
          <w:p w14:paraId="1B672024"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1.19</w:t>
            </w:r>
          </w:p>
          <w:p w14:paraId="5E48CCDC"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 1.20]</w:t>
            </w:r>
          </w:p>
        </w:tc>
        <w:tc>
          <w:tcPr>
            <w:tcW w:w="1417" w:type="dxa"/>
            <w:tcBorders>
              <w:left w:val="single" w:sz="4" w:space="0" w:color="auto"/>
            </w:tcBorders>
            <w:shd w:val="clear" w:color="auto" w:fill="FFFFFF" w:themeFill="background1"/>
            <w:vAlign w:val="center"/>
          </w:tcPr>
          <w:p w14:paraId="29E7EE36"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p w14:paraId="41AA62BC"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[1.17, 1.19]</w:t>
            </w:r>
          </w:p>
        </w:tc>
      </w:tr>
      <w:tr w:rsidR="008D6CA7" w:rsidRPr="00913D36" w14:paraId="2B6F0699" w14:textId="77777777" w:rsidTr="008D6CA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shd w:val="clear" w:color="auto" w:fill="auto"/>
            <w:vAlign w:val="center"/>
          </w:tcPr>
          <w:p w14:paraId="08F819A1" w14:textId="77777777" w:rsidR="008D6CA7" w:rsidRPr="00913D36" w:rsidRDefault="008D6CA7" w:rsidP="008D6CA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MAE</w:t>
            </w:r>
          </w:p>
        </w:tc>
        <w:tc>
          <w:tcPr>
            <w:tcW w:w="1418" w:type="dxa"/>
            <w:tcBorders>
              <w:right w:val="single" w:sz="4" w:space="0" w:color="auto"/>
            </w:tcBorders>
            <w:shd w:val="clear" w:color="auto" w:fill="auto"/>
            <w:vAlign w:val="center"/>
          </w:tcPr>
          <w:p w14:paraId="30FBEC1D"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w:t>
            </w:r>
          </w:p>
          <w:p w14:paraId="4B9DD7F8"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[0.95, 0.97]</w:t>
            </w:r>
          </w:p>
        </w:tc>
        <w:tc>
          <w:tcPr>
            <w:tcW w:w="1417" w:type="dxa"/>
            <w:tcBorders>
              <w:left w:val="single" w:sz="4" w:space="0" w:color="auto"/>
            </w:tcBorders>
            <w:shd w:val="clear" w:color="auto" w:fill="auto"/>
            <w:vAlign w:val="center"/>
          </w:tcPr>
          <w:p w14:paraId="01733138"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w:t>
            </w:r>
          </w:p>
          <w:p w14:paraId="3B33E8F1"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[0.95, 0.97]</w:t>
            </w:r>
          </w:p>
        </w:tc>
        <w:tc>
          <w:tcPr>
            <w:tcW w:w="1418" w:type="dxa"/>
            <w:tcBorders>
              <w:left w:val="single" w:sz="4" w:space="0" w:color="auto"/>
            </w:tcBorders>
            <w:shd w:val="clear" w:color="auto" w:fill="auto"/>
            <w:vAlign w:val="center"/>
          </w:tcPr>
          <w:p w14:paraId="517C36D9"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p w14:paraId="25510B36"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[1.17, 1.19]</w:t>
            </w:r>
          </w:p>
        </w:tc>
        <w:tc>
          <w:tcPr>
            <w:tcW w:w="1417" w:type="dxa"/>
            <w:tcBorders>
              <w:left w:val="single" w:sz="4" w:space="0" w:color="auto"/>
            </w:tcBorders>
            <w:shd w:val="clear" w:color="auto" w:fill="FFFFFF" w:themeFill="background1"/>
            <w:vAlign w:val="center"/>
          </w:tcPr>
          <w:p w14:paraId="3127CB11"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w:t>
            </w:r>
          </w:p>
          <w:p w14:paraId="5EA62AB5"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[0.95, 0.97]</w:t>
            </w:r>
          </w:p>
        </w:tc>
        <w:tc>
          <w:tcPr>
            <w:tcW w:w="1418" w:type="dxa"/>
            <w:tcBorders>
              <w:left w:val="single" w:sz="4" w:space="0" w:color="auto"/>
            </w:tcBorders>
            <w:shd w:val="clear" w:color="auto" w:fill="FFFFFF" w:themeFill="background1"/>
            <w:vAlign w:val="center"/>
          </w:tcPr>
          <w:p w14:paraId="27C1524C"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0.95</w:t>
            </w:r>
          </w:p>
          <w:p w14:paraId="3E7F00B5"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[0.94, 0.96]</w:t>
            </w:r>
          </w:p>
        </w:tc>
        <w:tc>
          <w:tcPr>
            <w:tcW w:w="1417" w:type="dxa"/>
            <w:tcBorders>
              <w:left w:val="single" w:sz="4" w:space="0" w:color="auto"/>
            </w:tcBorders>
            <w:shd w:val="clear" w:color="auto" w:fill="FFFFFF" w:themeFill="background1"/>
            <w:vAlign w:val="center"/>
          </w:tcPr>
          <w:p w14:paraId="294AE417"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0.94</w:t>
            </w:r>
          </w:p>
          <w:p w14:paraId="391D1302"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[0.93, 0.95]</w:t>
            </w:r>
          </w:p>
        </w:tc>
      </w:tr>
      <w:tr w:rsidR="008D6CA7" w:rsidRPr="00913D36" w14:paraId="6ED0A381" w14:textId="77777777" w:rsidTr="008D6CA7">
        <w:trPr>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vAlign w:val="center"/>
          </w:tcPr>
          <w:p w14:paraId="5D5CF160" w14:textId="77777777" w:rsidR="008D6CA7" w:rsidRPr="00913D36" w:rsidRDefault="008D6CA7" w:rsidP="008D6CA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cMAPE (%)</w:t>
            </w:r>
          </w:p>
        </w:tc>
        <w:tc>
          <w:tcPr>
            <w:tcW w:w="1418" w:type="dxa"/>
            <w:tcBorders>
              <w:right w:val="single" w:sz="4" w:space="0" w:color="auto"/>
            </w:tcBorders>
            <w:vAlign w:val="center"/>
          </w:tcPr>
          <w:p w14:paraId="51A4C8E4"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49.0%</w:t>
            </w:r>
          </w:p>
          <w:p w14:paraId="39BBA493"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[48.4%, 49.7%]</w:t>
            </w:r>
          </w:p>
        </w:tc>
        <w:tc>
          <w:tcPr>
            <w:tcW w:w="1417" w:type="dxa"/>
            <w:tcBorders>
              <w:left w:val="single" w:sz="4" w:space="0" w:color="auto"/>
            </w:tcBorders>
            <w:vAlign w:val="center"/>
          </w:tcPr>
          <w:p w14:paraId="6EA57BC2"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49.0%</w:t>
            </w:r>
          </w:p>
          <w:p w14:paraId="5D89B1F1"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[48.4%, 49.7%]</w:t>
            </w:r>
          </w:p>
        </w:tc>
        <w:tc>
          <w:tcPr>
            <w:tcW w:w="1418" w:type="dxa"/>
            <w:tcBorders>
              <w:left w:val="single" w:sz="4" w:space="0" w:color="auto"/>
            </w:tcBorders>
            <w:vAlign w:val="center"/>
          </w:tcPr>
          <w:p w14:paraId="067C5D1F"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61.6%</w:t>
            </w:r>
          </w:p>
          <w:p w14:paraId="6C0D1752"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[60.8%, 62.5%]</w:t>
            </w:r>
          </w:p>
        </w:tc>
        <w:tc>
          <w:tcPr>
            <w:tcW w:w="1417" w:type="dxa"/>
            <w:tcBorders>
              <w:left w:val="single" w:sz="4" w:space="0" w:color="auto"/>
            </w:tcBorders>
            <w:shd w:val="clear" w:color="auto" w:fill="FFFFFF" w:themeFill="background1"/>
            <w:vAlign w:val="center"/>
          </w:tcPr>
          <w:p w14:paraId="4D44934F"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49.0%</w:t>
            </w:r>
          </w:p>
          <w:p w14:paraId="5AD4148A"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[48.5%, 49.7%]</w:t>
            </w:r>
          </w:p>
        </w:tc>
        <w:tc>
          <w:tcPr>
            <w:tcW w:w="1418" w:type="dxa"/>
            <w:tcBorders>
              <w:left w:val="single" w:sz="4" w:space="0" w:color="auto"/>
            </w:tcBorders>
            <w:shd w:val="clear" w:color="auto" w:fill="FFFFFF" w:themeFill="background1"/>
            <w:vAlign w:val="center"/>
          </w:tcPr>
          <w:p w14:paraId="1524DFFB"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48.6%</w:t>
            </w:r>
          </w:p>
          <w:p w14:paraId="42B15E99"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[48.1%, 49.3%]</w:t>
            </w:r>
          </w:p>
        </w:tc>
        <w:tc>
          <w:tcPr>
            <w:tcW w:w="1417" w:type="dxa"/>
            <w:tcBorders>
              <w:left w:val="single" w:sz="4" w:space="0" w:color="auto"/>
            </w:tcBorders>
            <w:shd w:val="clear" w:color="auto" w:fill="FFFFFF" w:themeFill="background1"/>
            <w:vAlign w:val="center"/>
          </w:tcPr>
          <w:p w14:paraId="2986F930"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46.9%</w:t>
            </w:r>
          </w:p>
          <w:p w14:paraId="3A12659A"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[46.3%, 47.5%]</w:t>
            </w:r>
          </w:p>
        </w:tc>
      </w:tr>
    </w:tbl>
    <w:p w14:paraId="500E3F91" w14:textId="3EC55626" w:rsidR="00AE063E" w:rsidRDefault="00FD3102" w:rsidP="00FD3102">
      <w:pPr>
        <w:spacing w:before="240"/>
        <w:jc w:val="both"/>
        <w:rPr>
          <w:rFonts w:ascii="Times New Roman" w:hAnsi="Times New Roman" w:cs="Times New Roman"/>
          <w:sz w:val="24"/>
          <w:szCs w:val="24"/>
        </w:rPr>
      </w:pPr>
      <w:r>
        <w:rPr>
          <w:rFonts w:ascii="Times New Roman" w:hAnsi="Times New Roman" w:cs="Times New Roman"/>
          <w:b/>
          <w:bCs/>
          <w:sz w:val="24"/>
          <w:szCs w:val="24"/>
        </w:rPr>
        <w:t>S</w:t>
      </w:r>
      <w:r w:rsidRPr="000C2947">
        <w:rPr>
          <w:rFonts w:ascii="Times New Roman" w:hAnsi="Times New Roman" w:cs="Times New Roman"/>
          <w:b/>
          <w:bCs/>
          <w:sz w:val="24"/>
          <w:szCs w:val="24"/>
        </w:rPr>
        <w:t xml:space="preserve">upplementary </w:t>
      </w:r>
      <w:r>
        <w:rPr>
          <w:rFonts w:ascii="Times New Roman" w:hAnsi="Times New Roman" w:cs="Times New Roman"/>
          <w:b/>
          <w:bCs/>
          <w:sz w:val="24"/>
          <w:szCs w:val="24"/>
        </w:rPr>
        <w:t xml:space="preserve">Table </w:t>
      </w:r>
      <w:r w:rsidR="001D6409">
        <w:rPr>
          <w:rFonts w:ascii="Times New Roman" w:hAnsi="Times New Roman" w:cs="Times New Roman"/>
          <w:b/>
          <w:bCs/>
          <w:sz w:val="24"/>
          <w:szCs w:val="24"/>
        </w:rPr>
        <w:t>8</w:t>
      </w:r>
      <w:r w:rsidRPr="000C2947">
        <w:rPr>
          <w:rFonts w:ascii="Times New Roman" w:hAnsi="Times New Roman" w:cs="Times New Roman"/>
          <w:b/>
          <w:bCs/>
          <w:sz w:val="24"/>
          <w:szCs w:val="24"/>
        </w:rPr>
        <w:t>.</w:t>
      </w:r>
      <w:r w:rsidRPr="000C2947">
        <w:rPr>
          <w:rFonts w:ascii="Times New Roman" w:hAnsi="Times New Roman" w:cs="Times New Roman"/>
          <w:sz w:val="24"/>
          <w:szCs w:val="24"/>
        </w:rPr>
        <w:t xml:space="preserve"> </w:t>
      </w:r>
      <w:r w:rsidRPr="00FD3102">
        <w:rPr>
          <w:rFonts w:ascii="Times New Roman" w:hAnsi="Times New Roman" w:cs="Times New Roman"/>
          <w:b/>
          <w:bCs/>
          <w:sz w:val="24"/>
          <w:szCs w:val="24"/>
        </w:rPr>
        <w:t xml:space="preserve">Performance comparison across different linear and non-linear regression estimators for predictions of </w:t>
      </w:r>
      <w:r w:rsidR="00FD7BF1">
        <w:rPr>
          <w:rFonts w:ascii="Times New Roman" w:hAnsi="Times New Roman" w:cs="Times New Roman"/>
          <w:b/>
          <w:bCs/>
          <w:sz w:val="24"/>
          <w:szCs w:val="24"/>
        </w:rPr>
        <w:t>healthcare need</w:t>
      </w:r>
      <w:r w:rsidRPr="00FD3102">
        <w:rPr>
          <w:rFonts w:ascii="Times New Roman" w:hAnsi="Times New Roman" w:cs="Times New Roman"/>
          <w:b/>
          <w:bCs/>
          <w:sz w:val="24"/>
          <w:szCs w:val="24"/>
        </w:rPr>
        <w:t xml:space="preserve"> at point of ED attendance.</w:t>
      </w:r>
      <w:r>
        <w:rPr>
          <w:rFonts w:ascii="Times New Roman" w:hAnsi="Times New Roman" w:cs="Times New Roman"/>
          <w:sz w:val="24"/>
          <w:szCs w:val="24"/>
        </w:rPr>
        <w:t xml:space="preserve"> The models were fine-tuned based on a grid search strategy using the listed hyperparameters. Solver – automatically selected using scikit-learn or based on Singular Value Decomposition. L1 ratio – mixing parameter for ElasticNet indicating the balance between L1 and L2 penalties for coefficients. Alpha – constant that multiplies penalty terms. Splitter – whether to include randomisation within tree splits. Max features – subsample based on sqrt or log2 of feature size. Criterion – MSE, MSE with Friedman’s improvement score for potential splits or using </w:t>
      </w:r>
      <w:r w:rsidRPr="006314B8">
        <w:rPr>
          <w:rFonts w:ascii="Times New Roman" w:hAnsi="Times New Roman" w:cs="Times New Roman"/>
          <w:sz w:val="24"/>
          <w:szCs w:val="24"/>
        </w:rPr>
        <w:t>reduction in the half mean Poisson deviance</w:t>
      </w:r>
      <w:r>
        <w:rPr>
          <w:rFonts w:ascii="Times New Roman" w:hAnsi="Times New Roman" w:cs="Times New Roman"/>
          <w:sz w:val="24"/>
          <w:szCs w:val="24"/>
        </w:rPr>
        <w:t>. RMSE – Root Mean Squared Error, MAE – Mean Absolute Error, cMAPE - conditional Mean Absolute Percentage Error with masked 0 values.</w:t>
      </w:r>
    </w:p>
    <w:p w14:paraId="0504F1AB" w14:textId="77777777" w:rsidR="001D6409" w:rsidRDefault="00AE063E" w:rsidP="00F02967">
      <w:pPr>
        <w:tabs>
          <w:tab w:val="left" w:pos="15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br w:type="page"/>
      </w:r>
      <w:r w:rsidR="001D6409">
        <w:rPr>
          <w:rFonts w:ascii="Times New Roman" w:hAnsi="Times New Roman" w:cs="Times New Roman"/>
          <w:b/>
          <w:bCs/>
          <w:sz w:val="24"/>
          <w:szCs w:val="24"/>
        </w:rPr>
        <w:lastRenderedPageBreak/>
        <w:t xml:space="preserve">Supplementary Table 9. Summary of stratified training and validation set characteristics for healthcare need model at point of ED attendance. </w:t>
      </w:r>
      <w:r w:rsidR="001D6409" w:rsidRPr="00367DCA">
        <w:rPr>
          <w:rFonts w:ascii="Times New Roman" w:hAnsi="Times New Roman" w:cs="Times New Roman"/>
          <w:sz w:val="24"/>
          <w:szCs w:val="24"/>
        </w:rPr>
        <w:t xml:space="preserve">Values are in proportion of patients (%) unless stated otherwise. </w:t>
      </w:r>
      <w:r w:rsidR="001D6409" w:rsidRPr="00A34304">
        <w:rPr>
          <w:rFonts w:ascii="Times New Roman" w:hAnsi="Times New Roman" w:cs="Times New Roman"/>
          <w:sz w:val="24"/>
          <w:szCs w:val="24"/>
        </w:rPr>
        <w:t xml:space="preserve">Statistical testing: </w:t>
      </w:r>
      <w:r w:rsidR="001D6409">
        <w:rPr>
          <w:rFonts w:ascii="Times New Roman" w:hAnsi="Times New Roman" w:cs="Times New Roman"/>
          <w:sz w:val="24"/>
          <w:szCs w:val="24"/>
        </w:rPr>
        <w:t>Kruskal-Wallis H test in numerical data reported as median [IQR]</w:t>
      </w:r>
      <w:r w:rsidR="001D6409" w:rsidRPr="00A34304">
        <w:rPr>
          <w:rFonts w:ascii="Times New Roman" w:hAnsi="Times New Roman" w:cs="Times New Roman"/>
          <w:sz w:val="24"/>
          <w:szCs w:val="24"/>
        </w:rPr>
        <w:t>, Chi-squared test in categorical data.</w:t>
      </w:r>
      <w:r w:rsidR="001D6409">
        <w:rPr>
          <w:rFonts w:ascii="Times New Roman" w:hAnsi="Times New Roman" w:cs="Times New Roman"/>
          <w:sz w:val="24"/>
          <w:szCs w:val="24"/>
        </w:rPr>
        <w:t xml:space="preserve"> </w:t>
      </w:r>
      <w:r w:rsidR="001D6409" w:rsidRPr="00367DCA">
        <w:rPr>
          <w:rFonts w:ascii="Times New Roman" w:hAnsi="Times New Roman" w:cs="Times New Roman"/>
          <w:sz w:val="24"/>
          <w:szCs w:val="24"/>
        </w:rPr>
        <w:t>SIMD – Scottish Index for Multiple Deprivation</w:t>
      </w:r>
      <w:r w:rsidR="001D6409">
        <w:rPr>
          <w:rFonts w:ascii="Times New Roman" w:hAnsi="Times New Roman" w:cs="Times New Roman"/>
          <w:sz w:val="24"/>
          <w:szCs w:val="24"/>
        </w:rPr>
        <w:t>.</w:t>
      </w:r>
    </w:p>
    <w:p w14:paraId="29B7D62F" w14:textId="77777777" w:rsidR="001D6409" w:rsidRDefault="001D6409" w:rsidP="001D6409">
      <w:pPr>
        <w:tabs>
          <w:tab w:val="left" w:pos="1560"/>
        </w:tabs>
        <w:spacing w:after="0" w:line="240" w:lineRule="auto"/>
        <w:rPr>
          <w:rFonts w:ascii="Times New Roman" w:hAnsi="Times New Roman" w:cs="Times New Roman"/>
          <w:b/>
          <w:bCs/>
          <w:sz w:val="24"/>
          <w:szCs w:val="24"/>
        </w:rPr>
      </w:pPr>
    </w:p>
    <w:tbl>
      <w:tblPr>
        <w:tblStyle w:val="ListTable2-Accent1"/>
        <w:tblpPr w:leftFromText="180" w:rightFromText="180" w:vertAnchor="text" w:horzAnchor="margin" w:tblpXSpec="center" w:tblpY="11"/>
        <w:tblW w:w="9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3919"/>
        <w:gridCol w:w="1569"/>
        <w:gridCol w:w="1569"/>
        <w:gridCol w:w="1573"/>
        <w:gridCol w:w="784"/>
      </w:tblGrid>
      <w:tr w:rsidR="001D6409" w:rsidRPr="00913D36" w14:paraId="6C3FB12B" w14:textId="77777777" w:rsidTr="00A4514D">
        <w:trPr>
          <w:cnfStyle w:val="100000000000" w:firstRow="1" w:lastRow="0" w:firstColumn="0" w:lastColumn="0" w:oddVBand="0" w:evenVBand="0" w:oddHBand="0" w:evenHBand="0" w:firstRowFirstColumn="0" w:firstRowLastColumn="0" w:lastRowFirstColumn="0" w:lastRowLastColumn="0"/>
          <w:cantSplit/>
          <w:trHeight w:val="592"/>
        </w:trPr>
        <w:tc>
          <w:tcPr>
            <w:cnfStyle w:val="001000000000" w:firstRow="0" w:lastRow="0" w:firstColumn="1" w:lastColumn="0" w:oddVBand="0" w:evenVBand="0" w:oddHBand="0" w:evenHBand="0" w:firstRowFirstColumn="0" w:firstRowLastColumn="0" w:lastRowFirstColumn="0" w:lastRowLastColumn="0"/>
            <w:tcW w:w="3919" w:type="dxa"/>
            <w:tcBorders>
              <w:bottom w:val="single" w:sz="4" w:space="0" w:color="auto"/>
            </w:tcBorders>
            <w:vAlign w:val="center"/>
            <w:hideMark/>
          </w:tcPr>
          <w:p w14:paraId="0CA0913C" w14:textId="77777777" w:rsidR="001D6409" w:rsidRPr="00913D36" w:rsidRDefault="001D6409" w:rsidP="00A4514D">
            <w:pPr>
              <w:jc w:val="cente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Characteristic</w:t>
            </w:r>
          </w:p>
        </w:tc>
        <w:tc>
          <w:tcPr>
            <w:tcW w:w="1569" w:type="dxa"/>
            <w:vAlign w:val="center"/>
            <w:hideMark/>
          </w:tcPr>
          <w:p w14:paraId="06F05B34" w14:textId="77777777" w:rsidR="001D6409" w:rsidRPr="00913D36" w:rsidRDefault="001D6409"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color w:val="000000"/>
                <w:sz w:val="20"/>
                <w:szCs w:val="20"/>
              </w:rPr>
              <w:t>All</w:t>
            </w:r>
          </w:p>
          <w:p w14:paraId="4DE79A67" w14:textId="77777777" w:rsidR="001D6409" w:rsidRPr="00913D36" w:rsidRDefault="001D6409"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r>
              <w:rPr>
                <w:rFonts w:ascii="Times New Roman" w:eastAsia="Times New Roman" w:hAnsi="Times New Roman" w:cs="Times New Roman"/>
                <w:color w:val="000000"/>
                <w:sz w:val="20"/>
                <w:szCs w:val="20"/>
              </w:rPr>
              <w:t>98,242</w:t>
            </w:r>
            <w:r w:rsidRPr="00913D36">
              <w:rPr>
                <w:rFonts w:ascii="Times New Roman" w:eastAsia="Times New Roman" w:hAnsi="Times New Roman" w:cs="Times New Roman"/>
                <w:color w:val="000000"/>
                <w:sz w:val="20"/>
                <w:szCs w:val="20"/>
              </w:rPr>
              <w:t>)</w:t>
            </w:r>
          </w:p>
        </w:tc>
        <w:tc>
          <w:tcPr>
            <w:tcW w:w="1569" w:type="dxa"/>
            <w:vAlign w:val="center"/>
          </w:tcPr>
          <w:p w14:paraId="491B4A51" w14:textId="77777777" w:rsidR="001D6409" w:rsidRPr="00913D36" w:rsidRDefault="001D6409"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color w:val="000000"/>
                <w:sz w:val="20"/>
                <w:szCs w:val="20"/>
              </w:rPr>
              <w:t>Training</w:t>
            </w:r>
          </w:p>
          <w:p w14:paraId="36FEEAA8" w14:textId="77777777" w:rsidR="001D6409" w:rsidRPr="00913D36" w:rsidRDefault="001D6409"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r>
              <w:rPr>
                <w:rFonts w:ascii="Times New Roman" w:eastAsia="Times New Roman" w:hAnsi="Times New Roman" w:cs="Times New Roman"/>
                <w:color w:val="000000"/>
                <w:sz w:val="20"/>
                <w:szCs w:val="20"/>
              </w:rPr>
              <w:t>68,769</w:t>
            </w:r>
            <w:r w:rsidRPr="00913D36">
              <w:rPr>
                <w:rFonts w:ascii="Times New Roman" w:eastAsia="Times New Roman" w:hAnsi="Times New Roman" w:cs="Times New Roman"/>
                <w:color w:val="000000"/>
                <w:sz w:val="20"/>
                <w:szCs w:val="20"/>
              </w:rPr>
              <w:t>)</w:t>
            </w:r>
          </w:p>
        </w:tc>
        <w:tc>
          <w:tcPr>
            <w:tcW w:w="1573" w:type="dxa"/>
            <w:vAlign w:val="center"/>
          </w:tcPr>
          <w:p w14:paraId="6C7CF1B7" w14:textId="77777777" w:rsidR="001D6409" w:rsidRPr="00913D36" w:rsidRDefault="001D6409"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color w:val="000000"/>
                <w:sz w:val="20"/>
                <w:szCs w:val="20"/>
              </w:rPr>
              <w:t>Validation</w:t>
            </w:r>
          </w:p>
          <w:p w14:paraId="1051ECA6" w14:textId="77777777" w:rsidR="001D6409" w:rsidRPr="00913D36" w:rsidRDefault="001D6409"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(n=</w:t>
            </w:r>
            <w:r>
              <w:rPr>
                <w:rFonts w:ascii="Times New Roman" w:eastAsia="Times New Roman" w:hAnsi="Times New Roman" w:cs="Times New Roman"/>
                <w:color w:val="000000"/>
                <w:sz w:val="20"/>
                <w:szCs w:val="20"/>
              </w:rPr>
              <w:t>29,743</w:t>
            </w:r>
            <w:r w:rsidRPr="00913D36">
              <w:rPr>
                <w:rFonts w:ascii="Times New Roman" w:eastAsia="Times New Roman" w:hAnsi="Times New Roman" w:cs="Times New Roman"/>
                <w:color w:val="000000"/>
                <w:sz w:val="20"/>
                <w:szCs w:val="20"/>
              </w:rPr>
              <w:t>)</w:t>
            </w:r>
          </w:p>
        </w:tc>
        <w:tc>
          <w:tcPr>
            <w:tcW w:w="784" w:type="dxa"/>
            <w:vAlign w:val="center"/>
          </w:tcPr>
          <w:p w14:paraId="31F056D3" w14:textId="77777777" w:rsidR="001D6409" w:rsidRPr="00913D36" w:rsidRDefault="001D6409"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color w:val="000000"/>
                <w:sz w:val="20"/>
                <w:szCs w:val="20"/>
              </w:rPr>
              <w:t>p</w:t>
            </w:r>
          </w:p>
        </w:tc>
      </w:tr>
      <w:tr w:rsidR="001D6409" w:rsidRPr="00913D36" w14:paraId="1DA7C6F5"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D0CECE" w:themeFill="background2" w:themeFillShade="E6"/>
            <w:vAlign w:val="center"/>
          </w:tcPr>
          <w:p w14:paraId="627CBAA0" w14:textId="77777777" w:rsidR="001D6409" w:rsidRPr="00913D36" w:rsidRDefault="001D6409"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Age (median, IQR)</w:t>
            </w:r>
          </w:p>
        </w:tc>
        <w:tc>
          <w:tcPr>
            <w:tcW w:w="1569" w:type="dxa"/>
            <w:tcBorders>
              <w:left w:val="single" w:sz="4" w:space="0" w:color="auto"/>
            </w:tcBorders>
            <w:shd w:val="clear" w:color="auto" w:fill="auto"/>
            <w:vAlign w:val="center"/>
          </w:tcPr>
          <w:p w14:paraId="66107DA4"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73</w:t>
            </w:r>
            <w:r w:rsidRPr="00913D3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62</w:t>
            </w:r>
            <w:r w:rsidRPr="00913D3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81</w:t>
            </w:r>
            <w:r w:rsidRPr="00913D36">
              <w:rPr>
                <w:rFonts w:ascii="Times New Roman" w:eastAsia="Times New Roman" w:hAnsi="Times New Roman" w:cs="Times New Roman"/>
                <w:color w:val="000000"/>
                <w:sz w:val="20"/>
                <w:szCs w:val="20"/>
              </w:rPr>
              <w:t>)</w:t>
            </w:r>
          </w:p>
        </w:tc>
        <w:tc>
          <w:tcPr>
            <w:tcW w:w="1569" w:type="dxa"/>
            <w:tcBorders>
              <w:left w:val="single" w:sz="4" w:space="0" w:color="auto"/>
            </w:tcBorders>
            <w:shd w:val="clear" w:color="auto" w:fill="auto"/>
            <w:vAlign w:val="center"/>
          </w:tcPr>
          <w:p w14:paraId="21B0DD8A"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73</w:t>
            </w:r>
            <w:r w:rsidRPr="00913D3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62</w:t>
            </w:r>
            <w:r w:rsidRPr="00913D3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81</w:t>
            </w:r>
            <w:r w:rsidRPr="00913D36">
              <w:rPr>
                <w:rFonts w:ascii="Times New Roman" w:eastAsia="Times New Roman" w:hAnsi="Times New Roman" w:cs="Times New Roman"/>
                <w:color w:val="000000"/>
                <w:sz w:val="20"/>
                <w:szCs w:val="20"/>
              </w:rPr>
              <w:t>)</w:t>
            </w:r>
          </w:p>
        </w:tc>
        <w:tc>
          <w:tcPr>
            <w:tcW w:w="1573" w:type="dxa"/>
            <w:shd w:val="clear" w:color="auto" w:fill="auto"/>
            <w:vAlign w:val="center"/>
          </w:tcPr>
          <w:p w14:paraId="192FAC42"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73</w:t>
            </w:r>
            <w:r w:rsidRPr="00913D3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62</w:t>
            </w:r>
            <w:r w:rsidRPr="00913D3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81</w:t>
            </w:r>
            <w:r w:rsidRPr="00913D36">
              <w:rPr>
                <w:rFonts w:ascii="Times New Roman" w:eastAsia="Times New Roman" w:hAnsi="Times New Roman" w:cs="Times New Roman"/>
                <w:color w:val="000000"/>
                <w:sz w:val="20"/>
                <w:szCs w:val="20"/>
              </w:rPr>
              <w:t>)</w:t>
            </w:r>
          </w:p>
        </w:tc>
        <w:tc>
          <w:tcPr>
            <w:tcW w:w="784" w:type="dxa"/>
            <w:shd w:val="clear" w:color="auto" w:fill="auto"/>
            <w:vAlign w:val="center"/>
          </w:tcPr>
          <w:p w14:paraId="54F0317F"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91</w:t>
            </w:r>
          </w:p>
        </w:tc>
      </w:tr>
      <w:tr w:rsidR="001D6409" w:rsidRPr="00913D36" w14:paraId="7A99375D"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8630" w:type="dxa"/>
            <w:gridSpan w:val="4"/>
            <w:shd w:val="clear" w:color="auto" w:fill="D0CECE" w:themeFill="background2" w:themeFillShade="E6"/>
            <w:vAlign w:val="center"/>
          </w:tcPr>
          <w:p w14:paraId="4888551C" w14:textId="77777777" w:rsidR="001D6409" w:rsidRPr="0019308E" w:rsidRDefault="001D6409" w:rsidP="00A4514D">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color w:val="000000"/>
                <w:sz w:val="20"/>
                <w:szCs w:val="20"/>
              </w:rPr>
              <w:t>Age group</w:t>
            </w:r>
          </w:p>
        </w:tc>
        <w:tc>
          <w:tcPr>
            <w:tcW w:w="784" w:type="dxa"/>
            <w:vAlign w:val="center"/>
          </w:tcPr>
          <w:p w14:paraId="3135DE2D"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1.00</w:t>
            </w:r>
          </w:p>
        </w:tc>
      </w:tr>
      <w:tr w:rsidR="001D6409" w:rsidRPr="00913D36" w14:paraId="7C81A43E"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auto"/>
            <w:vAlign w:val="center"/>
          </w:tcPr>
          <w:p w14:paraId="62EDF4E0" w14:textId="77777777" w:rsidR="001D6409" w:rsidRPr="00913D36" w:rsidRDefault="001D6409"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50-59</w:t>
            </w:r>
          </w:p>
        </w:tc>
        <w:tc>
          <w:tcPr>
            <w:tcW w:w="1569" w:type="dxa"/>
            <w:tcBorders>
              <w:left w:val="single" w:sz="4" w:space="0" w:color="auto"/>
            </w:tcBorders>
            <w:shd w:val="clear" w:color="auto" w:fill="auto"/>
            <w:vAlign w:val="center"/>
          </w:tcPr>
          <w:p w14:paraId="5DD82C96"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19,508 (20%)</w:t>
            </w:r>
          </w:p>
        </w:tc>
        <w:tc>
          <w:tcPr>
            <w:tcW w:w="1569" w:type="dxa"/>
            <w:tcBorders>
              <w:left w:val="single" w:sz="4" w:space="0" w:color="auto"/>
            </w:tcBorders>
            <w:shd w:val="clear" w:color="auto" w:fill="auto"/>
            <w:vAlign w:val="center"/>
          </w:tcPr>
          <w:p w14:paraId="49334FF5"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13,655 (20%)</w:t>
            </w:r>
          </w:p>
        </w:tc>
        <w:tc>
          <w:tcPr>
            <w:tcW w:w="1573" w:type="dxa"/>
            <w:shd w:val="clear" w:color="auto" w:fill="auto"/>
            <w:vAlign w:val="center"/>
          </w:tcPr>
          <w:p w14:paraId="508F3F32"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5,853 (20%)</w:t>
            </w:r>
          </w:p>
        </w:tc>
        <w:tc>
          <w:tcPr>
            <w:tcW w:w="784" w:type="dxa"/>
            <w:shd w:val="clear" w:color="auto" w:fill="auto"/>
            <w:vAlign w:val="center"/>
          </w:tcPr>
          <w:p w14:paraId="22784F29"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r>
      <w:tr w:rsidR="001D6409" w:rsidRPr="00913D36" w14:paraId="5E3CB68A"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vAlign w:val="center"/>
          </w:tcPr>
          <w:p w14:paraId="1486E240" w14:textId="77777777" w:rsidR="001D6409" w:rsidRPr="00913D36" w:rsidRDefault="001D6409"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60-69</w:t>
            </w:r>
          </w:p>
        </w:tc>
        <w:tc>
          <w:tcPr>
            <w:tcW w:w="1569" w:type="dxa"/>
            <w:tcBorders>
              <w:left w:val="single" w:sz="4" w:space="0" w:color="auto"/>
            </w:tcBorders>
            <w:vAlign w:val="center"/>
          </w:tcPr>
          <w:p w14:paraId="15A27151"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21,154 (22%)</w:t>
            </w:r>
          </w:p>
        </w:tc>
        <w:tc>
          <w:tcPr>
            <w:tcW w:w="1569" w:type="dxa"/>
            <w:tcBorders>
              <w:left w:val="single" w:sz="4" w:space="0" w:color="auto"/>
            </w:tcBorders>
            <w:vAlign w:val="center"/>
          </w:tcPr>
          <w:p w14:paraId="13E1EF85"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14,807 (22%)</w:t>
            </w:r>
          </w:p>
        </w:tc>
        <w:tc>
          <w:tcPr>
            <w:tcW w:w="1573" w:type="dxa"/>
            <w:vAlign w:val="center"/>
          </w:tcPr>
          <w:p w14:paraId="5DAE728B"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6,347 (22%)</w:t>
            </w:r>
          </w:p>
        </w:tc>
        <w:tc>
          <w:tcPr>
            <w:tcW w:w="784" w:type="dxa"/>
            <w:vAlign w:val="center"/>
          </w:tcPr>
          <w:p w14:paraId="086D254D"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r>
      <w:tr w:rsidR="001D6409" w:rsidRPr="00913D36" w14:paraId="5FFD9228"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auto"/>
            <w:vAlign w:val="center"/>
          </w:tcPr>
          <w:p w14:paraId="5A33B57B" w14:textId="77777777" w:rsidR="001D6409" w:rsidRPr="00913D36" w:rsidRDefault="001D6409"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70-79</w:t>
            </w:r>
          </w:p>
        </w:tc>
        <w:tc>
          <w:tcPr>
            <w:tcW w:w="1569" w:type="dxa"/>
            <w:tcBorders>
              <w:left w:val="single" w:sz="4" w:space="0" w:color="auto"/>
            </w:tcBorders>
            <w:shd w:val="clear" w:color="auto" w:fill="auto"/>
            <w:vAlign w:val="center"/>
          </w:tcPr>
          <w:p w14:paraId="0CC6185D"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27,637 (28%)</w:t>
            </w:r>
          </w:p>
        </w:tc>
        <w:tc>
          <w:tcPr>
            <w:tcW w:w="1569" w:type="dxa"/>
            <w:tcBorders>
              <w:left w:val="single" w:sz="4" w:space="0" w:color="auto"/>
            </w:tcBorders>
            <w:shd w:val="clear" w:color="auto" w:fill="auto"/>
            <w:vAlign w:val="center"/>
          </w:tcPr>
          <w:p w14:paraId="26A151BF"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19,347 (28%)</w:t>
            </w:r>
          </w:p>
        </w:tc>
        <w:tc>
          <w:tcPr>
            <w:tcW w:w="1573" w:type="dxa"/>
            <w:shd w:val="clear" w:color="auto" w:fill="auto"/>
            <w:vAlign w:val="center"/>
          </w:tcPr>
          <w:p w14:paraId="15C9DB70"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8,290 (28%)</w:t>
            </w:r>
          </w:p>
        </w:tc>
        <w:tc>
          <w:tcPr>
            <w:tcW w:w="784" w:type="dxa"/>
            <w:shd w:val="clear" w:color="auto" w:fill="auto"/>
            <w:vAlign w:val="center"/>
          </w:tcPr>
          <w:p w14:paraId="7BF4235D"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r>
      <w:tr w:rsidR="001D6409" w:rsidRPr="00913D36" w14:paraId="20947EFF"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vAlign w:val="center"/>
          </w:tcPr>
          <w:p w14:paraId="1DDCED9D" w14:textId="77777777" w:rsidR="001D6409" w:rsidRPr="00913D36" w:rsidRDefault="001D6409"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80-89</w:t>
            </w:r>
          </w:p>
        </w:tc>
        <w:tc>
          <w:tcPr>
            <w:tcW w:w="1569" w:type="dxa"/>
            <w:tcBorders>
              <w:left w:val="single" w:sz="4" w:space="0" w:color="auto"/>
            </w:tcBorders>
            <w:vAlign w:val="center"/>
          </w:tcPr>
          <w:p w14:paraId="3F9454C9"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23,981 (24%)</w:t>
            </w:r>
          </w:p>
        </w:tc>
        <w:tc>
          <w:tcPr>
            <w:tcW w:w="1569" w:type="dxa"/>
            <w:tcBorders>
              <w:left w:val="single" w:sz="4" w:space="0" w:color="auto"/>
            </w:tcBorders>
            <w:vAlign w:val="center"/>
          </w:tcPr>
          <w:p w14:paraId="38857810"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16,787 (24%)</w:t>
            </w:r>
          </w:p>
        </w:tc>
        <w:tc>
          <w:tcPr>
            <w:tcW w:w="1573" w:type="dxa"/>
            <w:vAlign w:val="center"/>
          </w:tcPr>
          <w:p w14:paraId="735BDDDE"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7,194 (24%)</w:t>
            </w:r>
          </w:p>
        </w:tc>
        <w:tc>
          <w:tcPr>
            <w:tcW w:w="784" w:type="dxa"/>
            <w:vAlign w:val="center"/>
          </w:tcPr>
          <w:p w14:paraId="265B889C"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r>
      <w:tr w:rsidR="001D6409" w:rsidRPr="00913D36" w14:paraId="0F50DE08"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auto"/>
            <w:vAlign w:val="center"/>
          </w:tcPr>
          <w:p w14:paraId="7BD8CA8F" w14:textId="77777777" w:rsidR="001D6409" w:rsidRPr="00913D36" w:rsidRDefault="001D6409"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90+</w:t>
            </w:r>
          </w:p>
        </w:tc>
        <w:tc>
          <w:tcPr>
            <w:tcW w:w="1569" w:type="dxa"/>
            <w:tcBorders>
              <w:left w:val="single" w:sz="4" w:space="0" w:color="auto"/>
            </w:tcBorders>
            <w:shd w:val="clear" w:color="auto" w:fill="auto"/>
            <w:vAlign w:val="center"/>
          </w:tcPr>
          <w:p w14:paraId="46DFCC8E"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5,962 (6%)</w:t>
            </w:r>
          </w:p>
        </w:tc>
        <w:tc>
          <w:tcPr>
            <w:tcW w:w="1569" w:type="dxa"/>
            <w:tcBorders>
              <w:left w:val="single" w:sz="4" w:space="0" w:color="auto"/>
            </w:tcBorders>
            <w:shd w:val="clear" w:color="auto" w:fill="auto"/>
            <w:vAlign w:val="center"/>
          </w:tcPr>
          <w:p w14:paraId="12B74020"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4,173 (6%)</w:t>
            </w:r>
          </w:p>
        </w:tc>
        <w:tc>
          <w:tcPr>
            <w:tcW w:w="1573" w:type="dxa"/>
            <w:shd w:val="clear" w:color="auto" w:fill="auto"/>
            <w:vAlign w:val="center"/>
          </w:tcPr>
          <w:p w14:paraId="1B23CB9E"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1,789 (6%)</w:t>
            </w:r>
          </w:p>
        </w:tc>
        <w:tc>
          <w:tcPr>
            <w:tcW w:w="784" w:type="dxa"/>
            <w:shd w:val="clear" w:color="auto" w:fill="auto"/>
            <w:vAlign w:val="center"/>
          </w:tcPr>
          <w:p w14:paraId="47472485"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r>
      <w:tr w:rsidR="001D6409" w:rsidRPr="00913D36" w14:paraId="2367CC04"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D0CECE" w:themeFill="background2" w:themeFillShade="E6"/>
            <w:vAlign w:val="center"/>
          </w:tcPr>
          <w:p w14:paraId="2C6298F9" w14:textId="77777777" w:rsidR="001D6409" w:rsidRPr="00913D36" w:rsidRDefault="001D6409" w:rsidP="00A4514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Women</w:t>
            </w:r>
          </w:p>
        </w:tc>
        <w:tc>
          <w:tcPr>
            <w:tcW w:w="1569" w:type="dxa"/>
            <w:tcBorders>
              <w:left w:val="single" w:sz="4" w:space="0" w:color="auto"/>
            </w:tcBorders>
            <w:vAlign w:val="center"/>
          </w:tcPr>
          <w:p w14:paraId="5D93478C"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50,214 (51%)</w:t>
            </w:r>
          </w:p>
        </w:tc>
        <w:tc>
          <w:tcPr>
            <w:tcW w:w="1569" w:type="dxa"/>
            <w:tcBorders>
              <w:left w:val="single" w:sz="4" w:space="0" w:color="auto"/>
            </w:tcBorders>
            <w:vAlign w:val="center"/>
          </w:tcPr>
          <w:p w14:paraId="762C9D73"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35,151 (51%)</w:t>
            </w:r>
          </w:p>
        </w:tc>
        <w:tc>
          <w:tcPr>
            <w:tcW w:w="1573" w:type="dxa"/>
            <w:vAlign w:val="center"/>
          </w:tcPr>
          <w:p w14:paraId="28A12B95"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15,063 (51%)</w:t>
            </w:r>
          </w:p>
        </w:tc>
        <w:tc>
          <w:tcPr>
            <w:tcW w:w="784" w:type="dxa"/>
            <w:vAlign w:val="center"/>
          </w:tcPr>
          <w:p w14:paraId="4A11AEB2"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0.99</w:t>
            </w:r>
          </w:p>
        </w:tc>
      </w:tr>
      <w:tr w:rsidR="001D6409" w:rsidRPr="00913D36" w14:paraId="27808C18"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8630" w:type="dxa"/>
            <w:gridSpan w:val="4"/>
            <w:shd w:val="clear" w:color="auto" w:fill="D0CECE" w:themeFill="background2" w:themeFillShade="E6"/>
            <w:vAlign w:val="center"/>
          </w:tcPr>
          <w:p w14:paraId="600A77C3" w14:textId="77777777" w:rsidR="001D6409" w:rsidRPr="0019308E" w:rsidRDefault="001D6409" w:rsidP="00A4514D">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color w:val="000000"/>
                <w:sz w:val="20"/>
                <w:szCs w:val="20"/>
              </w:rPr>
              <w:t>SIMD in quintiles</w:t>
            </w:r>
          </w:p>
        </w:tc>
        <w:tc>
          <w:tcPr>
            <w:tcW w:w="784" w:type="dxa"/>
            <w:shd w:val="clear" w:color="auto" w:fill="FFFFFF" w:themeFill="background1"/>
            <w:vAlign w:val="center"/>
          </w:tcPr>
          <w:p w14:paraId="0CA16A88"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w:t>
            </w:r>
          </w:p>
        </w:tc>
      </w:tr>
      <w:tr w:rsidR="001D6409" w:rsidRPr="00913D36" w14:paraId="41B74E13"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098B4066" w14:textId="77777777" w:rsidR="001D6409" w:rsidRPr="00913D36" w:rsidRDefault="001D6409"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1 (most deprived)</w:t>
            </w:r>
          </w:p>
        </w:tc>
        <w:tc>
          <w:tcPr>
            <w:tcW w:w="1569" w:type="dxa"/>
            <w:tcBorders>
              <w:left w:val="single" w:sz="4" w:space="0" w:color="auto"/>
            </w:tcBorders>
            <w:shd w:val="clear" w:color="auto" w:fill="FFFFFF" w:themeFill="background1"/>
            <w:vAlign w:val="center"/>
          </w:tcPr>
          <w:p w14:paraId="3E324E10" w14:textId="77777777" w:rsidR="001D6409" w:rsidRPr="00825260"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825260">
              <w:rPr>
                <w:rFonts w:ascii="Times New Roman" w:eastAsia="Times New Roman" w:hAnsi="Times New Roman" w:cs="Times New Roman"/>
                <w:color w:val="000000"/>
                <w:sz w:val="20"/>
                <w:szCs w:val="20"/>
              </w:rPr>
              <w:t>15,735 (16%)</w:t>
            </w:r>
          </w:p>
        </w:tc>
        <w:tc>
          <w:tcPr>
            <w:tcW w:w="1569" w:type="dxa"/>
            <w:tcBorders>
              <w:left w:val="single" w:sz="4" w:space="0" w:color="auto"/>
            </w:tcBorders>
            <w:shd w:val="clear" w:color="auto" w:fill="FFFFFF" w:themeFill="background1"/>
            <w:vAlign w:val="center"/>
          </w:tcPr>
          <w:p w14:paraId="2AE9A0D1"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11,019 (16%)</w:t>
            </w:r>
          </w:p>
        </w:tc>
        <w:tc>
          <w:tcPr>
            <w:tcW w:w="1573" w:type="dxa"/>
            <w:shd w:val="clear" w:color="auto" w:fill="FFFFFF" w:themeFill="background1"/>
            <w:vAlign w:val="center"/>
          </w:tcPr>
          <w:p w14:paraId="5FCB4612" w14:textId="77777777" w:rsidR="001D6409" w:rsidRPr="00913D36" w:rsidRDefault="001D6409" w:rsidP="00A4514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4,716 (16%)</w:t>
            </w:r>
          </w:p>
        </w:tc>
        <w:tc>
          <w:tcPr>
            <w:tcW w:w="784" w:type="dxa"/>
            <w:shd w:val="clear" w:color="auto" w:fill="FFFFFF" w:themeFill="background1"/>
            <w:vAlign w:val="center"/>
          </w:tcPr>
          <w:p w14:paraId="144BF9B5"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r>
      <w:tr w:rsidR="001D6409" w:rsidRPr="00913D36" w14:paraId="0C62920F"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303B0705" w14:textId="77777777" w:rsidR="001D6409" w:rsidRPr="00913D36" w:rsidRDefault="001D6409"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2</w:t>
            </w:r>
            <w:r>
              <w:rPr>
                <w:rFonts w:ascii="Times New Roman" w:eastAsia="Times New Roman" w:hAnsi="Times New Roman" w:cs="Times New Roman"/>
                <w:color w:val="000000"/>
                <w:sz w:val="20"/>
                <w:szCs w:val="20"/>
              </w:rPr>
              <w:t>-4</w:t>
            </w:r>
          </w:p>
        </w:tc>
        <w:tc>
          <w:tcPr>
            <w:tcW w:w="1569" w:type="dxa"/>
            <w:tcBorders>
              <w:left w:val="single" w:sz="4" w:space="0" w:color="auto"/>
            </w:tcBorders>
            <w:shd w:val="clear" w:color="auto" w:fill="FFFFFF" w:themeFill="background1"/>
            <w:vAlign w:val="center"/>
          </w:tcPr>
          <w:p w14:paraId="638915AB" w14:textId="77777777" w:rsidR="001D6409" w:rsidRPr="00825260"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825260">
              <w:rPr>
                <w:rFonts w:ascii="Times New Roman" w:eastAsia="Times New Roman" w:hAnsi="Times New Roman" w:cs="Times New Roman"/>
                <w:color w:val="000000"/>
                <w:sz w:val="20"/>
                <w:szCs w:val="20"/>
              </w:rPr>
              <w:t>57,608 (59%)</w:t>
            </w:r>
          </w:p>
        </w:tc>
        <w:tc>
          <w:tcPr>
            <w:tcW w:w="1569" w:type="dxa"/>
            <w:tcBorders>
              <w:left w:val="single" w:sz="4" w:space="0" w:color="auto"/>
            </w:tcBorders>
            <w:shd w:val="clear" w:color="auto" w:fill="FFFFFF" w:themeFill="background1"/>
            <w:vAlign w:val="center"/>
          </w:tcPr>
          <w:p w14:paraId="1D112C92"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40,331 (59%)</w:t>
            </w:r>
          </w:p>
        </w:tc>
        <w:tc>
          <w:tcPr>
            <w:tcW w:w="1573" w:type="dxa"/>
            <w:shd w:val="clear" w:color="auto" w:fill="FFFFFF" w:themeFill="background1"/>
            <w:vAlign w:val="center"/>
          </w:tcPr>
          <w:p w14:paraId="36E7A2A6"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17,277 (59%)</w:t>
            </w:r>
          </w:p>
        </w:tc>
        <w:tc>
          <w:tcPr>
            <w:tcW w:w="784" w:type="dxa"/>
            <w:shd w:val="clear" w:color="auto" w:fill="FFFFFF" w:themeFill="background1"/>
            <w:vAlign w:val="center"/>
          </w:tcPr>
          <w:p w14:paraId="6F578A53"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r>
      <w:tr w:rsidR="001D6409" w:rsidRPr="00913D36" w14:paraId="61B7856B"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3C89FF53" w14:textId="77777777" w:rsidR="001D6409" w:rsidRPr="00913D36" w:rsidRDefault="001D6409"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 xml:space="preserve">   5 (least deprived)</w:t>
            </w:r>
          </w:p>
        </w:tc>
        <w:tc>
          <w:tcPr>
            <w:tcW w:w="1569" w:type="dxa"/>
            <w:tcBorders>
              <w:left w:val="single" w:sz="4" w:space="0" w:color="auto"/>
            </w:tcBorders>
            <w:shd w:val="clear" w:color="auto" w:fill="FFFFFF" w:themeFill="background1"/>
            <w:vAlign w:val="center"/>
          </w:tcPr>
          <w:p w14:paraId="1514DDA2" w14:textId="77777777" w:rsidR="001D6409" w:rsidRPr="00825260"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825260">
              <w:rPr>
                <w:rFonts w:ascii="Times New Roman" w:eastAsia="Times New Roman" w:hAnsi="Times New Roman" w:cs="Times New Roman"/>
                <w:color w:val="000000"/>
                <w:sz w:val="20"/>
                <w:szCs w:val="20"/>
              </w:rPr>
              <w:t>24,899 (25%)</w:t>
            </w:r>
          </w:p>
        </w:tc>
        <w:tc>
          <w:tcPr>
            <w:tcW w:w="1569" w:type="dxa"/>
            <w:tcBorders>
              <w:left w:val="single" w:sz="4" w:space="0" w:color="auto"/>
            </w:tcBorders>
            <w:shd w:val="clear" w:color="auto" w:fill="FFFFFF" w:themeFill="background1"/>
            <w:vAlign w:val="center"/>
          </w:tcPr>
          <w:p w14:paraId="5C875875"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17,419 (25%)</w:t>
            </w:r>
          </w:p>
        </w:tc>
        <w:tc>
          <w:tcPr>
            <w:tcW w:w="1573" w:type="dxa"/>
            <w:shd w:val="clear" w:color="auto" w:fill="FFFFFF" w:themeFill="background1"/>
            <w:vAlign w:val="center"/>
          </w:tcPr>
          <w:p w14:paraId="4F595AB8"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7,480 (25%)</w:t>
            </w:r>
          </w:p>
        </w:tc>
        <w:tc>
          <w:tcPr>
            <w:tcW w:w="784" w:type="dxa"/>
            <w:shd w:val="clear" w:color="auto" w:fill="FFFFFF" w:themeFill="background1"/>
            <w:vAlign w:val="center"/>
          </w:tcPr>
          <w:p w14:paraId="31FA12FF"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w:t>
            </w:r>
          </w:p>
        </w:tc>
      </w:tr>
      <w:tr w:rsidR="001D6409" w:rsidRPr="00913D36" w14:paraId="33C4AD63"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9414" w:type="dxa"/>
            <w:gridSpan w:val="5"/>
            <w:shd w:val="clear" w:color="auto" w:fill="D0CECE" w:themeFill="background2" w:themeFillShade="E6"/>
            <w:vAlign w:val="center"/>
          </w:tcPr>
          <w:p w14:paraId="58865055" w14:textId="77777777" w:rsidR="001D6409" w:rsidRPr="0019308E" w:rsidRDefault="001D6409" w:rsidP="00A4514D">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Health outcomes</w:t>
            </w:r>
          </w:p>
        </w:tc>
      </w:tr>
      <w:tr w:rsidR="001D6409" w:rsidRPr="00913D36" w14:paraId="779207D9"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1B3C8702" w14:textId="77777777" w:rsidR="001D6409" w:rsidRPr="00C96C90" w:rsidRDefault="001D6409" w:rsidP="00A4514D">
            <w:pPr>
              <w:rPr>
                <w:rFonts w:ascii="Times New Roman" w:eastAsia="Times New Roman" w:hAnsi="Times New Roman" w:cs="Times New Roman"/>
                <w:color w:val="000000"/>
                <w:sz w:val="20"/>
                <w:szCs w:val="20"/>
              </w:rPr>
            </w:pPr>
            <w:r w:rsidRPr="00C96C90">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In-hospital death</w:t>
            </w:r>
          </w:p>
        </w:tc>
        <w:tc>
          <w:tcPr>
            <w:tcW w:w="1569" w:type="dxa"/>
            <w:tcBorders>
              <w:left w:val="single" w:sz="4" w:space="0" w:color="auto"/>
            </w:tcBorders>
            <w:shd w:val="clear" w:color="auto" w:fill="FFFFFF" w:themeFill="background1"/>
            <w:vAlign w:val="center"/>
          </w:tcPr>
          <w:p w14:paraId="7C141B9C"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6,093 (6%)</w:t>
            </w:r>
          </w:p>
        </w:tc>
        <w:tc>
          <w:tcPr>
            <w:tcW w:w="1569" w:type="dxa"/>
            <w:tcBorders>
              <w:left w:val="single" w:sz="4" w:space="0" w:color="auto"/>
            </w:tcBorders>
            <w:shd w:val="clear" w:color="auto" w:fill="FFFFFF" w:themeFill="background1"/>
            <w:vAlign w:val="center"/>
          </w:tcPr>
          <w:p w14:paraId="2A741F3E"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4,283 (6%)</w:t>
            </w:r>
          </w:p>
        </w:tc>
        <w:tc>
          <w:tcPr>
            <w:tcW w:w="1573" w:type="dxa"/>
            <w:shd w:val="clear" w:color="auto" w:fill="FFFFFF" w:themeFill="background1"/>
            <w:vAlign w:val="center"/>
          </w:tcPr>
          <w:p w14:paraId="43DF52D5"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1,810 (6%)</w:t>
            </w:r>
          </w:p>
        </w:tc>
        <w:tc>
          <w:tcPr>
            <w:tcW w:w="784" w:type="dxa"/>
            <w:shd w:val="clear" w:color="auto" w:fill="FFFFFF" w:themeFill="background1"/>
            <w:vAlign w:val="center"/>
          </w:tcPr>
          <w:p w14:paraId="69798FE4"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0.62</w:t>
            </w:r>
          </w:p>
        </w:tc>
      </w:tr>
      <w:tr w:rsidR="001D6409" w:rsidRPr="00913D36" w14:paraId="48E9F80C"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384410DC" w14:textId="77777777" w:rsidR="001D6409" w:rsidRPr="00C96C90" w:rsidRDefault="001D6409" w:rsidP="00A4514D">
            <w:pPr>
              <w:rPr>
                <w:rFonts w:ascii="Times New Roman" w:eastAsia="Times New Roman" w:hAnsi="Times New Roman" w:cs="Times New Roman"/>
                <w:color w:val="000000"/>
                <w:sz w:val="20"/>
                <w:szCs w:val="20"/>
              </w:rPr>
            </w:pPr>
            <w:r w:rsidRPr="00C96C90">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w:t>
            </w:r>
            <w:r w:rsidRPr="00C96C90">
              <w:rPr>
                <w:rFonts w:ascii="Times New Roman" w:eastAsia="Times New Roman" w:hAnsi="Times New Roman" w:cs="Times New Roman"/>
                <w:color w:val="000000"/>
                <w:sz w:val="20"/>
                <w:szCs w:val="20"/>
              </w:rPr>
              <w:t>Extended stay (</w:t>
            </w:r>
            <m:oMath>
              <m:r>
                <m:rPr>
                  <m:sty m:val="bi"/>
                </m:rPr>
                <w:rPr>
                  <w:rFonts w:ascii="Cambria Math" w:eastAsia="Times New Roman" w:hAnsi="Cambria Math" w:cs="Times New Roman"/>
                  <w:color w:val="000000"/>
                  <w:sz w:val="20"/>
                  <w:szCs w:val="20"/>
                </w:rPr>
                <m:t>≥</m:t>
              </m:r>
            </m:oMath>
            <w:r w:rsidRPr="00C96C90">
              <w:rPr>
                <w:rFonts w:ascii="Times New Roman" w:eastAsia="Times New Roman" w:hAnsi="Times New Roman" w:cs="Times New Roman"/>
                <w:color w:val="000000"/>
                <w:sz w:val="20"/>
                <w:szCs w:val="20"/>
              </w:rPr>
              <w:t>14 days)</w:t>
            </w:r>
          </w:p>
        </w:tc>
        <w:tc>
          <w:tcPr>
            <w:tcW w:w="1569" w:type="dxa"/>
            <w:tcBorders>
              <w:left w:val="single" w:sz="4" w:space="0" w:color="auto"/>
            </w:tcBorders>
            <w:shd w:val="clear" w:color="auto" w:fill="FFFFFF" w:themeFill="background1"/>
            <w:vAlign w:val="center"/>
          </w:tcPr>
          <w:p w14:paraId="264799AC"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19,040 (19%)</w:t>
            </w:r>
          </w:p>
        </w:tc>
        <w:tc>
          <w:tcPr>
            <w:tcW w:w="1569" w:type="dxa"/>
            <w:tcBorders>
              <w:left w:val="single" w:sz="4" w:space="0" w:color="auto"/>
            </w:tcBorders>
            <w:shd w:val="clear" w:color="auto" w:fill="FFFFFF" w:themeFill="background1"/>
            <w:vAlign w:val="center"/>
          </w:tcPr>
          <w:p w14:paraId="23DF157B"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13,344 (19%)</w:t>
            </w:r>
          </w:p>
        </w:tc>
        <w:tc>
          <w:tcPr>
            <w:tcW w:w="1573" w:type="dxa"/>
            <w:shd w:val="clear" w:color="auto" w:fill="FFFFFF" w:themeFill="background1"/>
            <w:vAlign w:val="center"/>
          </w:tcPr>
          <w:p w14:paraId="4047D9CA"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5,696 (19%)</w:t>
            </w:r>
          </w:p>
        </w:tc>
        <w:tc>
          <w:tcPr>
            <w:tcW w:w="784" w:type="dxa"/>
            <w:shd w:val="clear" w:color="auto" w:fill="FFFFFF" w:themeFill="background1"/>
            <w:vAlign w:val="center"/>
          </w:tcPr>
          <w:p w14:paraId="1F7AE683"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0.78</w:t>
            </w:r>
          </w:p>
        </w:tc>
      </w:tr>
      <w:tr w:rsidR="001D6409" w:rsidRPr="00913D36" w14:paraId="75AF3027"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52DDB0A3" w14:textId="77777777" w:rsidR="001D6409" w:rsidRPr="00C96C90" w:rsidRDefault="001D6409" w:rsidP="00A4514D">
            <w:pPr>
              <w:rPr>
                <w:rFonts w:ascii="Times New Roman" w:eastAsia="Times New Roman" w:hAnsi="Times New Roman" w:cs="Times New Roman"/>
                <w:color w:val="000000"/>
                <w:sz w:val="20"/>
                <w:szCs w:val="20"/>
              </w:rPr>
            </w:pPr>
            <w:r w:rsidRPr="00C96C90">
              <w:rPr>
                <w:rFonts w:ascii="Times New Roman" w:eastAsia="Times New Roman" w:hAnsi="Times New Roman" w:cs="Times New Roman"/>
                <w:color w:val="000000"/>
                <w:sz w:val="20"/>
                <w:szCs w:val="20"/>
              </w:rPr>
              <w:t xml:space="preserve">  Non-home discharge</w:t>
            </w:r>
          </w:p>
        </w:tc>
        <w:tc>
          <w:tcPr>
            <w:tcW w:w="1569" w:type="dxa"/>
            <w:tcBorders>
              <w:left w:val="single" w:sz="4" w:space="0" w:color="auto"/>
            </w:tcBorders>
            <w:shd w:val="clear" w:color="auto" w:fill="FFFFFF" w:themeFill="background1"/>
            <w:vAlign w:val="center"/>
          </w:tcPr>
          <w:p w14:paraId="1DCE339C"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12,338 (13%)</w:t>
            </w:r>
          </w:p>
        </w:tc>
        <w:tc>
          <w:tcPr>
            <w:tcW w:w="1569" w:type="dxa"/>
            <w:tcBorders>
              <w:left w:val="single" w:sz="4" w:space="0" w:color="auto"/>
            </w:tcBorders>
            <w:shd w:val="clear" w:color="auto" w:fill="FFFFFF" w:themeFill="background1"/>
            <w:vAlign w:val="center"/>
          </w:tcPr>
          <w:p w14:paraId="0A9EABB6"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8,622 (13%)</w:t>
            </w:r>
          </w:p>
        </w:tc>
        <w:tc>
          <w:tcPr>
            <w:tcW w:w="1573" w:type="dxa"/>
            <w:shd w:val="clear" w:color="auto" w:fill="FFFFFF" w:themeFill="background1"/>
            <w:vAlign w:val="center"/>
          </w:tcPr>
          <w:p w14:paraId="042E15E6"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3,716 (13%)</w:t>
            </w:r>
            <w:r w:rsidRPr="00913D36">
              <w:rPr>
                <w:rFonts w:ascii="Times New Roman" w:eastAsia="Times New Roman" w:hAnsi="Times New Roman" w:cs="Times New Roman"/>
                <w:color w:val="000000"/>
                <w:sz w:val="20"/>
                <w:szCs w:val="20"/>
              </w:rPr>
              <w:t xml:space="preserve"> </w:t>
            </w:r>
          </w:p>
        </w:tc>
        <w:tc>
          <w:tcPr>
            <w:tcW w:w="784" w:type="dxa"/>
            <w:shd w:val="clear" w:color="auto" w:fill="FFFFFF" w:themeFill="background1"/>
            <w:vAlign w:val="center"/>
          </w:tcPr>
          <w:p w14:paraId="770AD58B"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0.77</w:t>
            </w:r>
          </w:p>
        </w:tc>
      </w:tr>
      <w:tr w:rsidR="001D6409" w:rsidRPr="00913D36" w14:paraId="4A974592"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5CD72F58" w14:textId="77777777" w:rsidR="001D6409" w:rsidRPr="00C96C90" w:rsidRDefault="001D6409" w:rsidP="00A4514D">
            <w:pPr>
              <w:rPr>
                <w:rFonts w:ascii="Times New Roman" w:eastAsia="Times New Roman" w:hAnsi="Times New Roman" w:cs="Times New Roman"/>
                <w:color w:val="000000"/>
                <w:sz w:val="20"/>
                <w:szCs w:val="20"/>
              </w:rPr>
            </w:pPr>
            <w:r w:rsidRPr="00C96C90">
              <w:rPr>
                <w:rFonts w:ascii="Times New Roman" w:eastAsia="Times New Roman" w:hAnsi="Times New Roman" w:cs="Times New Roman"/>
                <w:color w:val="000000"/>
                <w:sz w:val="20"/>
                <w:szCs w:val="20"/>
              </w:rPr>
              <w:t xml:space="preserve">  Admission to </w:t>
            </w:r>
            <w:r>
              <w:rPr>
                <w:rFonts w:ascii="Times New Roman" w:eastAsia="Times New Roman" w:hAnsi="Times New Roman" w:cs="Times New Roman"/>
                <w:color w:val="000000"/>
                <w:sz w:val="20"/>
                <w:szCs w:val="20"/>
              </w:rPr>
              <w:t>Geriatric Medicine services</w:t>
            </w:r>
          </w:p>
        </w:tc>
        <w:tc>
          <w:tcPr>
            <w:tcW w:w="1569" w:type="dxa"/>
            <w:tcBorders>
              <w:left w:val="single" w:sz="4" w:space="0" w:color="auto"/>
            </w:tcBorders>
            <w:shd w:val="clear" w:color="auto" w:fill="FFFFFF" w:themeFill="background1"/>
            <w:vAlign w:val="center"/>
          </w:tcPr>
          <w:p w14:paraId="46402174"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13,301 (14%)</w:t>
            </w:r>
          </w:p>
        </w:tc>
        <w:tc>
          <w:tcPr>
            <w:tcW w:w="1569" w:type="dxa"/>
            <w:tcBorders>
              <w:left w:val="single" w:sz="4" w:space="0" w:color="auto"/>
            </w:tcBorders>
            <w:shd w:val="clear" w:color="auto" w:fill="FFFFFF" w:themeFill="background1"/>
            <w:vAlign w:val="center"/>
          </w:tcPr>
          <w:p w14:paraId="25503ADB"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9,335 (14%)</w:t>
            </w:r>
          </w:p>
        </w:tc>
        <w:tc>
          <w:tcPr>
            <w:tcW w:w="1573" w:type="dxa"/>
            <w:shd w:val="clear" w:color="auto" w:fill="FFFFFF" w:themeFill="background1"/>
            <w:vAlign w:val="center"/>
          </w:tcPr>
          <w:p w14:paraId="11EEA3A0"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3,966 (13%)</w:t>
            </w:r>
          </w:p>
        </w:tc>
        <w:tc>
          <w:tcPr>
            <w:tcW w:w="784" w:type="dxa"/>
            <w:shd w:val="clear" w:color="auto" w:fill="FFFFFF" w:themeFill="background1"/>
            <w:vAlign w:val="center"/>
          </w:tcPr>
          <w:p w14:paraId="0B07F038"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0.56</w:t>
            </w:r>
          </w:p>
        </w:tc>
      </w:tr>
      <w:tr w:rsidR="001D6409" w:rsidRPr="00913D36" w14:paraId="1A9F271F"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2854D8D8" w14:textId="77777777" w:rsidR="001D6409" w:rsidRPr="00C96C90" w:rsidRDefault="001D6409" w:rsidP="00A4514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Received rehabilitation</w:t>
            </w:r>
            <w:r w:rsidRPr="00065153">
              <w:rPr>
                <w:rFonts w:ascii="Times New Roman" w:eastAsia="Times New Roman" w:hAnsi="Times New Roman" w:cs="Times New Roman"/>
                <w:color w:val="000000"/>
                <w:vertAlign w:val="superscript"/>
              </w:rPr>
              <w:t>*</w:t>
            </w:r>
          </w:p>
        </w:tc>
        <w:tc>
          <w:tcPr>
            <w:tcW w:w="1569" w:type="dxa"/>
            <w:tcBorders>
              <w:left w:val="single" w:sz="4" w:space="0" w:color="auto"/>
            </w:tcBorders>
            <w:shd w:val="clear" w:color="auto" w:fill="FFFFFF" w:themeFill="background1"/>
            <w:vAlign w:val="center"/>
          </w:tcPr>
          <w:p w14:paraId="5A0F9209" w14:textId="77777777" w:rsidR="001D6409"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40,946 (42%)</w:t>
            </w:r>
          </w:p>
        </w:tc>
        <w:tc>
          <w:tcPr>
            <w:tcW w:w="1569" w:type="dxa"/>
            <w:tcBorders>
              <w:left w:val="single" w:sz="4" w:space="0" w:color="auto"/>
            </w:tcBorders>
            <w:shd w:val="clear" w:color="auto" w:fill="FFFFFF" w:themeFill="background1"/>
            <w:vAlign w:val="center"/>
          </w:tcPr>
          <w:p w14:paraId="22624C9F" w14:textId="77777777" w:rsidR="001D6409"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28,663 (42%)</w:t>
            </w:r>
          </w:p>
        </w:tc>
        <w:tc>
          <w:tcPr>
            <w:tcW w:w="1573" w:type="dxa"/>
            <w:shd w:val="clear" w:color="auto" w:fill="FFFFFF" w:themeFill="background1"/>
            <w:vAlign w:val="center"/>
          </w:tcPr>
          <w:p w14:paraId="30223213" w14:textId="77777777" w:rsidR="001D6409"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12,283 (42%)</w:t>
            </w:r>
          </w:p>
        </w:tc>
        <w:tc>
          <w:tcPr>
            <w:tcW w:w="784" w:type="dxa"/>
            <w:shd w:val="clear" w:color="auto" w:fill="FFFFFF" w:themeFill="background1"/>
            <w:vAlign w:val="center"/>
          </w:tcPr>
          <w:p w14:paraId="2AE7D33A" w14:textId="77777777" w:rsidR="001D6409"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0.99</w:t>
            </w:r>
          </w:p>
        </w:tc>
      </w:tr>
      <w:tr w:rsidR="001D6409" w:rsidRPr="00913D36" w14:paraId="06E73190"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9414" w:type="dxa"/>
            <w:gridSpan w:val="5"/>
            <w:shd w:val="clear" w:color="auto" w:fill="D0CECE" w:themeFill="background2" w:themeFillShade="E6"/>
            <w:vAlign w:val="center"/>
          </w:tcPr>
          <w:p w14:paraId="66AC9BF0" w14:textId="77777777" w:rsidR="001D6409" w:rsidRPr="0086673A" w:rsidRDefault="001D6409" w:rsidP="00A4514D">
            <w:pPr>
              <w:rPr>
                <w:rFonts w:ascii="Times New Roman" w:eastAsia="Times New Roman" w:hAnsi="Times New Roman" w:cs="Times New Roman"/>
                <w:b w:val="0"/>
                <w:bCs w:val="0"/>
                <w:color w:val="000000"/>
                <w:sz w:val="20"/>
                <w:szCs w:val="20"/>
              </w:rPr>
            </w:pPr>
            <w:r>
              <w:rPr>
                <w:rFonts w:ascii="Times New Roman" w:eastAsia="Times New Roman" w:hAnsi="Times New Roman" w:cs="Times New Roman"/>
                <w:color w:val="000000"/>
                <w:sz w:val="20"/>
                <w:szCs w:val="20"/>
              </w:rPr>
              <w:t>Health provider contacts</w:t>
            </w:r>
          </w:p>
        </w:tc>
      </w:tr>
      <w:tr w:rsidR="001D6409" w:rsidRPr="00913D36" w14:paraId="5E51CD59"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6E651FF3" w14:textId="77777777" w:rsidR="001D6409" w:rsidRPr="0019308E" w:rsidRDefault="001D6409" w:rsidP="00A4514D">
            <w:pPr>
              <w:rPr>
                <w:rFonts w:ascii="Times New Roman" w:eastAsia="Times New Roman" w:hAnsi="Times New Roman" w:cs="Times New Roman"/>
                <w:color w:val="000000"/>
                <w:sz w:val="20"/>
                <w:szCs w:val="20"/>
              </w:rPr>
            </w:pPr>
            <w:r w:rsidRPr="0019308E">
              <w:rPr>
                <w:rFonts w:ascii="Times New Roman" w:eastAsia="Times New Roman" w:hAnsi="Times New Roman" w:cs="Times New Roman"/>
                <w:color w:val="000000"/>
                <w:sz w:val="20"/>
                <w:szCs w:val="20"/>
              </w:rPr>
              <w:t xml:space="preserve">  Health contacts per admission</w:t>
            </w:r>
            <w:r w:rsidRPr="0019308E">
              <w:rPr>
                <w:rFonts w:ascii="Times New Roman" w:eastAsia="Times New Roman" w:hAnsi="Times New Roman" w:cs="Times New Roman"/>
                <w:color w:val="000000"/>
                <w:sz w:val="20"/>
                <w:szCs w:val="20"/>
                <w:vertAlign w:val="superscript"/>
              </w:rPr>
              <w:t>+</w:t>
            </w:r>
          </w:p>
        </w:tc>
        <w:tc>
          <w:tcPr>
            <w:tcW w:w="1569" w:type="dxa"/>
            <w:tcBorders>
              <w:left w:val="single" w:sz="4" w:space="0" w:color="auto"/>
            </w:tcBorders>
            <w:shd w:val="clear" w:color="auto" w:fill="FFFFFF" w:themeFill="background1"/>
            <w:vAlign w:val="center"/>
          </w:tcPr>
          <w:p w14:paraId="3887A7C9"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4,334 (3%)</w:t>
            </w:r>
          </w:p>
        </w:tc>
        <w:tc>
          <w:tcPr>
            <w:tcW w:w="1569" w:type="dxa"/>
            <w:tcBorders>
              <w:left w:val="single" w:sz="4" w:space="0" w:color="auto"/>
            </w:tcBorders>
            <w:shd w:val="clear" w:color="auto" w:fill="FFFFFF" w:themeFill="background1"/>
            <w:vAlign w:val="center"/>
          </w:tcPr>
          <w:p w14:paraId="473CA342"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3,034 (3%)</w:t>
            </w:r>
          </w:p>
        </w:tc>
        <w:tc>
          <w:tcPr>
            <w:tcW w:w="1573" w:type="dxa"/>
            <w:shd w:val="clear" w:color="auto" w:fill="FFFFFF" w:themeFill="background1"/>
            <w:vAlign w:val="center"/>
          </w:tcPr>
          <w:p w14:paraId="7C5001A0"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1,300 (3%)</w:t>
            </w:r>
          </w:p>
        </w:tc>
        <w:tc>
          <w:tcPr>
            <w:tcW w:w="784" w:type="dxa"/>
            <w:shd w:val="clear" w:color="auto" w:fill="FFFFFF" w:themeFill="background1"/>
            <w:vAlign w:val="center"/>
          </w:tcPr>
          <w:p w14:paraId="245B517C"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0.91</w:t>
            </w:r>
          </w:p>
        </w:tc>
      </w:tr>
      <w:tr w:rsidR="001D6409" w:rsidRPr="00913D36" w14:paraId="7E2066E2"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033FBE3B" w14:textId="77777777" w:rsidR="001D6409" w:rsidRPr="0019308E" w:rsidRDefault="001D6409" w:rsidP="00A4514D">
            <w:pPr>
              <w:rPr>
                <w:rFonts w:ascii="Times New Roman" w:eastAsia="Times New Roman" w:hAnsi="Times New Roman" w:cs="Times New Roman"/>
                <w:color w:val="000000"/>
                <w:sz w:val="20"/>
                <w:szCs w:val="20"/>
              </w:rPr>
            </w:pPr>
            <w:r w:rsidRPr="0019308E">
              <w:rPr>
                <w:rFonts w:ascii="Times New Roman" w:eastAsia="Times New Roman" w:hAnsi="Times New Roman" w:cs="Times New Roman"/>
                <w:color w:val="000000"/>
                <w:sz w:val="20"/>
                <w:szCs w:val="20"/>
              </w:rPr>
              <w:t xml:space="preserve">  Rehabilitation contacts per admission</w:t>
            </w:r>
            <w:r w:rsidRPr="00065153">
              <w:rPr>
                <w:rFonts w:ascii="Times New Roman" w:eastAsia="Times New Roman" w:hAnsi="Times New Roman" w:cs="Times New Roman"/>
                <w:color w:val="000000"/>
                <w:vertAlign w:val="superscript"/>
              </w:rPr>
              <w:t>*</w:t>
            </w:r>
            <w:r w:rsidRPr="0019308E">
              <w:rPr>
                <w:rFonts w:ascii="Times New Roman" w:eastAsia="Times New Roman" w:hAnsi="Times New Roman" w:cs="Times New Roman"/>
                <w:color w:val="000000"/>
                <w:sz w:val="20"/>
                <w:szCs w:val="20"/>
                <w:vertAlign w:val="superscript"/>
              </w:rPr>
              <w:t>+</w:t>
            </w:r>
          </w:p>
        </w:tc>
        <w:tc>
          <w:tcPr>
            <w:tcW w:w="1569" w:type="dxa"/>
            <w:tcBorders>
              <w:left w:val="single" w:sz="4" w:space="0" w:color="auto"/>
            </w:tcBorders>
            <w:shd w:val="clear" w:color="auto" w:fill="FFFFFF" w:themeFill="background1"/>
            <w:vAlign w:val="center"/>
          </w:tcPr>
          <w:p w14:paraId="3F718A51"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8,899 (6%)</w:t>
            </w:r>
          </w:p>
        </w:tc>
        <w:tc>
          <w:tcPr>
            <w:tcW w:w="1569" w:type="dxa"/>
            <w:tcBorders>
              <w:left w:val="single" w:sz="4" w:space="0" w:color="auto"/>
            </w:tcBorders>
            <w:shd w:val="clear" w:color="auto" w:fill="FFFFFF" w:themeFill="background1"/>
            <w:vAlign w:val="center"/>
          </w:tcPr>
          <w:p w14:paraId="01D417B4"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6,230 (6%)</w:t>
            </w:r>
          </w:p>
        </w:tc>
        <w:tc>
          <w:tcPr>
            <w:tcW w:w="1573" w:type="dxa"/>
            <w:shd w:val="clear" w:color="auto" w:fill="FFFFFF" w:themeFill="background1"/>
            <w:vAlign w:val="center"/>
          </w:tcPr>
          <w:p w14:paraId="409E0971"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2,669 (6%)</w:t>
            </w:r>
          </w:p>
        </w:tc>
        <w:tc>
          <w:tcPr>
            <w:tcW w:w="784" w:type="dxa"/>
            <w:shd w:val="clear" w:color="auto" w:fill="FFFFFF" w:themeFill="background1"/>
            <w:vAlign w:val="center"/>
          </w:tcPr>
          <w:p w14:paraId="09DCFE9C"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0.49</w:t>
            </w:r>
          </w:p>
        </w:tc>
      </w:tr>
      <w:tr w:rsidR="001D6409" w:rsidRPr="00913D36" w14:paraId="593BF0D0"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8630" w:type="dxa"/>
            <w:gridSpan w:val="4"/>
            <w:shd w:val="clear" w:color="auto" w:fill="C9C9C9" w:themeFill="accent3" w:themeFillTint="99"/>
            <w:vAlign w:val="center"/>
          </w:tcPr>
          <w:p w14:paraId="3C17DF7E" w14:textId="77777777" w:rsidR="001D6409" w:rsidRPr="0086673A" w:rsidRDefault="001D6409" w:rsidP="00A4514D">
            <w:pPr>
              <w:rPr>
                <w:rFonts w:ascii="Times New Roman" w:eastAsia="Times New Roman" w:hAnsi="Times New Roman" w:cs="Times New Roman"/>
                <w:b w:val="0"/>
                <w:bCs w:val="0"/>
                <w:color w:val="000000"/>
                <w:sz w:val="20"/>
                <w:szCs w:val="20"/>
              </w:rPr>
            </w:pPr>
            <w:r w:rsidRPr="00913D3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Number of disciplines involved</w:t>
            </w:r>
            <w:r w:rsidRPr="0019308E">
              <w:rPr>
                <w:rFonts w:ascii="Times New Roman" w:eastAsia="Times New Roman" w:hAnsi="Times New Roman" w:cs="Times New Roman"/>
                <w:color w:val="000000"/>
                <w:sz w:val="20"/>
                <w:szCs w:val="20"/>
                <w:vertAlign w:val="superscript"/>
              </w:rPr>
              <w:t>+</w:t>
            </w:r>
          </w:p>
        </w:tc>
        <w:tc>
          <w:tcPr>
            <w:tcW w:w="784" w:type="dxa"/>
            <w:shd w:val="clear" w:color="auto" w:fill="FFFFFF" w:themeFill="background1"/>
            <w:vAlign w:val="center"/>
          </w:tcPr>
          <w:p w14:paraId="7AE5B41F"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0.40</w:t>
            </w:r>
          </w:p>
        </w:tc>
      </w:tr>
      <w:tr w:rsidR="001D6409" w:rsidRPr="00913D36" w14:paraId="52F39802"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6B923699" w14:textId="77777777" w:rsidR="001D6409" w:rsidRPr="00913D36" w:rsidRDefault="001D6409" w:rsidP="00A4514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1</w:t>
            </w:r>
          </w:p>
        </w:tc>
        <w:tc>
          <w:tcPr>
            <w:tcW w:w="1569" w:type="dxa"/>
            <w:tcBorders>
              <w:left w:val="single" w:sz="4" w:space="0" w:color="auto"/>
            </w:tcBorders>
            <w:shd w:val="clear" w:color="auto" w:fill="FFFFFF" w:themeFill="background1"/>
            <w:vAlign w:val="center"/>
          </w:tcPr>
          <w:p w14:paraId="63458005"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58,063 (59%)</w:t>
            </w:r>
          </w:p>
        </w:tc>
        <w:tc>
          <w:tcPr>
            <w:tcW w:w="1569" w:type="dxa"/>
            <w:tcBorders>
              <w:left w:val="single" w:sz="4" w:space="0" w:color="auto"/>
            </w:tcBorders>
            <w:shd w:val="clear" w:color="auto" w:fill="FFFFFF" w:themeFill="background1"/>
            <w:vAlign w:val="center"/>
          </w:tcPr>
          <w:p w14:paraId="7C4D2424"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40,564 (59%)</w:t>
            </w:r>
          </w:p>
        </w:tc>
        <w:tc>
          <w:tcPr>
            <w:tcW w:w="1573" w:type="dxa"/>
            <w:shd w:val="clear" w:color="auto" w:fill="FFFFFF" w:themeFill="background1"/>
            <w:vAlign w:val="center"/>
          </w:tcPr>
          <w:p w14:paraId="36708199"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17,499 (59%)</w:t>
            </w:r>
          </w:p>
        </w:tc>
        <w:tc>
          <w:tcPr>
            <w:tcW w:w="784" w:type="dxa"/>
            <w:shd w:val="clear" w:color="auto" w:fill="FFFFFF" w:themeFill="background1"/>
            <w:vAlign w:val="center"/>
          </w:tcPr>
          <w:p w14:paraId="1528A2A0"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r>
      <w:tr w:rsidR="001D6409" w:rsidRPr="00913D36" w14:paraId="198AC81D" w14:textId="77777777" w:rsidTr="00A4514D">
        <w:trPr>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661B744B" w14:textId="77777777" w:rsidR="001D6409" w:rsidRPr="00913D36" w:rsidRDefault="001D6409" w:rsidP="00A4514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2</w:t>
            </w:r>
          </w:p>
        </w:tc>
        <w:tc>
          <w:tcPr>
            <w:tcW w:w="1569" w:type="dxa"/>
            <w:tcBorders>
              <w:left w:val="single" w:sz="4" w:space="0" w:color="auto"/>
            </w:tcBorders>
            <w:shd w:val="clear" w:color="auto" w:fill="FFFFFF" w:themeFill="background1"/>
            <w:vAlign w:val="center"/>
          </w:tcPr>
          <w:p w14:paraId="46494CD8"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18,135 (19%)</w:t>
            </w:r>
          </w:p>
        </w:tc>
        <w:tc>
          <w:tcPr>
            <w:tcW w:w="1569" w:type="dxa"/>
            <w:tcBorders>
              <w:left w:val="single" w:sz="4" w:space="0" w:color="auto"/>
            </w:tcBorders>
            <w:shd w:val="clear" w:color="auto" w:fill="FFFFFF" w:themeFill="background1"/>
            <w:vAlign w:val="center"/>
          </w:tcPr>
          <w:p w14:paraId="0515CE05"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12,673 (18%)</w:t>
            </w:r>
          </w:p>
        </w:tc>
        <w:tc>
          <w:tcPr>
            <w:tcW w:w="1573" w:type="dxa"/>
            <w:shd w:val="clear" w:color="auto" w:fill="FFFFFF" w:themeFill="background1"/>
            <w:vAlign w:val="center"/>
          </w:tcPr>
          <w:p w14:paraId="308D373C"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5,462 (19%)</w:t>
            </w:r>
          </w:p>
        </w:tc>
        <w:tc>
          <w:tcPr>
            <w:tcW w:w="784" w:type="dxa"/>
            <w:shd w:val="clear" w:color="auto" w:fill="FFFFFF" w:themeFill="background1"/>
            <w:vAlign w:val="center"/>
          </w:tcPr>
          <w:p w14:paraId="348CD316" w14:textId="77777777" w:rsidR="001D6409" w:rsidRPr="00913D36" w:rsidRDefault="001D6409"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r>
      <w:tr w:rsidR="001D6409" w:rsidRPr="00913D36" w14:paraId="53F46FB8" w14:textId="77777777" w:rsidTr="00A4514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19" w:type="dxa"/>
            <w:tcBorders>
              <w:right w:val="single" w:sz="4" w:space="0" w:color="auto"/>
            </w:tcBorders>
            <w:shd w:val="clear" w:color="auto" w:fill="FFFFFF" w:themeFill="background1"/>
            <w:vAlign w:val="center"/>
          </w:tcPr>
          <w:p w14:paraId="7C2BC132" w14:textId="77777777" w:rsidR="001D6409" w:rsidRPr="00913D36" w:rsidRDefault="001D6409" w:rsidP="00A4514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3+</w:t>
            </w:r>
          </w:p>
        </w:tc>
        <w:tc>
          <w:tcPr>
            <w:tcW w:w="1569" w:type="dxa"/>
            <w:tcBorders>
              <w:left w:val="single" w:sz="4" w:space="0" w:color="auto"/>
            </w:tcBorders>
            <w:shd w:val="clear" w:color="auto" w:fill="FFFFFF" w:themeFill="background1"/>
            <w:vAlign w:val="center"/>
          </w:tcPr>
          <w:p w14:paraId="359F9200"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22,044 (23%)</w:t>
            </w:r>
          </w:p>
        </w:tc>
        <w:tc>
          <w:tcPr>
            <w:tcW w:w="1569" w:type="dxa"/>
            <w:tcBorders>
              <w:left w:val="single" w:sz="4" w:space="0" w:color="auto"/>
            </w:tcBorders>
            <w:shd w:val="clear" w:color="auto" w:fill="FFFFFF" w:themeFill="background1"/>
            <w:vAlign w:val="center"/>
          </w:tcPr>
          <w:p w14:paraId="45B0E723"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15,532 (23%)</w:t>
            </w:r>
          </w:p>
        </w:tc>
        <w:tc>
          <w:tcPr>
            <w:tcW w:w="1573" w:type="dxa"/>
            <w:shd w:val="clear" w:color="auto" w:fill="FFFFFF" w:themeFill="background1"/>
            <w:vAlign w:val="center"/>
          </w:tcPr>
          <w:p w14:paraId="2E9FFB17"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6,512 (22%)</w:t>
            </w:r>
          </w:p>
        </w:tc>
        <w:tc>
          <w:tcPr>
            <w:tcW w:w="784" w:type="dxa"/>
            <w:shd w:val="clear" w:color="auto" w:fill="FFFFFF" w:themeFill="background1"/>
            <w:vAlign w:val="center"/>
          </w:tcPr>
          <w:p w14:paraId="4A705EDF" w14:textId="77777777" w:rsidR="001D6409" w:rsidRPr="00913D36" w:rsidRDefault="001D6409"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r>
    </w:tbl>
    <w:p w14:paraId="636ED676" w14:textId="77777777" w:rsidR="001D6409" w:rsidRPr="00065153" w:rsidRDefault="001D6409" w:rsidP="001D6409">
      <w:pPr>
        <w:tabs>
          <w:tab w:val="left" w:pos="1560"/>
        </w:tabs>
        <w:spacing w:after="0" w:line="240" w:lineRule="auto"/>
        <w:rPr>
          <w:rFonts w:ascii="Times New Roman" w:hAnsi="Times New Roman" w:cs="Times New Roman"/>
        </w:rPr>
      </w:pPr>
      <w:r w:rsidRPr="00065153">
        <w:rPr>
          <w:rFonts w:ascii="Times New Roman" w:eastAsia="Times New Roman" w:hAnsi="Times New Roman" w:cs="Times New Roman"/>
          <w:color w:val="000000"/>
          <w:vertAlign w:val="superscript"/>
        </w:rPr>
        <w:t>+</w:t>
      </w:r>
      <w:r w:rsidRPr="00065153">
        <w:rPr>
          <w:rFonts w:ascii="Times New Roman" w:hAnsi="Times New Roman" w:cs="Times New Roman"/>
        </w:rPr>
        <w:t>Includes nursing and rehabilitation disciplines.</w:t>
      </w:r>
    </w:p>
    <w:p w14:paraId="2E2646EF" w14:textId="6437DD4A" w:rsidR="001D6409" w:rsidRPr="00AE063E" w:rsidRDefault="001D6409" w:rsidP="001D6409">
      <w:pPr>
        <w:tabs>
          <w:tab w:val="left" w:pos="1560"/>
        </w:tabs>
        <w:spacing w:after="0" w:line="240" w:lineRule="auto"/>
        <w:rPr>
          <w:rFonts w:ascii="Times New Roman" w:hAnsi="Times New Roman" w:cs="Times New Roman"/>
        </w:rPr>
        <w:sectPr w:rsidR="001D6409" w:rsidRPr="00AE063E" w:rsidSect="00D20A88">
          <w:footerReference w:type="default" r:id="rId11"/>
          <w:footerReference w:type="first" r:id="rId12"/>
          <w:pgSz w:w="12240" w:h="15840"/>
          <w:pgMar w:top="709" w:right="1440" w:bottom="1440" w:left="1440" w:header="720" w:footer="720" w:gutter="0"/>
          <w:cols w:space="720"/>
          <w:titlePg/>
          <w:docGrid w:linePitch="360"/>
        </w:sectPr>
      </w:pPr>
      <w:r w:rsidRPr="00065153">
        <w:rPr>
          <w:rFonts w:ascii="Times New Roman" w:eastAsia="Times New Roman" w:hAnsi="Times New Roman" w:cs="Times New Roman"/>
          <w:color w:val="000000"/>
          <w:vertAlign w:val="superscript"/>
        </w:rPr>
        <w:t>*</w:t>
      </w:r>
      <w:r w:rsidRPr="00065153">
        <w:rPr>
          <w:rFonts w:ascii="Times New Roman" w:hAnsi="Times New Roman" w:cs="Times New Roman"/>
        </w:rPr>
        <w:t>Rehabilitation data were calculated only for those who received at least one rehabilitation contact (defined as physiotherapy, occupational therapy or speech and language therapy)</w:t>
      </w:r>
      <w:r>
        <w:rPr>
          <w:rFonts w:ascii="Times New Roman" w:hAnsi="Times New Roman" w:cs="Times New Roman"/>
        </w:rPr>
        <w:t>.</w:t>
      </w:r>
    </w:p>
    <w:p w14:paraId="5188B7ED" w14:textId="77777777" w:rsidR="00AE063E" w:rsidRDefault="00AE063E">
      <w:pPr>
        <w:rPr>
          <w:rFonts w:ascii="Times New Roman" w:hAnsi="Times New Roman" w:cs="Times New Roman"/>
          <w:sz w:val="24"/>
          <w:szCs w:val="24"/>
        </w:rPr>
      </w:pPr>
    </w:p>
    <w:p w14:paraId="0D9ED3C2" w14:textId="77777777" w:rsidR="00AE063E" w:rsidRPr="00397B49" w:rsidRDefault="00AE063E" w:rsidP="00AE063E">
      <w:pPr>
        <w:tabs>
          <w:tab w:val="left" w:pos="1560"/>
        </w:tabs>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 xml:space="preserve">Supplementary Table 10. Summary of fine-tuned model parameter across all outcomes at point of ED attendance. </w:t>
      </w:r>
      <w:r>
        <w:rPr>
          <w:rFonts w:ascii="Times New Roman" w:hAnsi="Times New Roman" w:cs="Times New Roman"/>
          <w:sz w:val="24"/>
          <w:szCs w:val="24"/>
        </w:rPr>
        <w:t xml:space="preserve">The huber loss combines the properties of the Mean Absolute Error (MAE) and Root Mean Squared Error (RMSE) during training. The pseudo-huber loss provides a smooth approximation to this error which is optimal for gradient-based learners, such as XGBoost. </w:t>
      </w:r>
      <w:r w:rsidRPr="00C76728">
        <w:rPr>
          <w:rFonts w:ascii="Times New Roman" w:hAnsi="Times New Roman" w:cs="Times New Roman"/>
          <w:sz w:val="24"/>
          <w:szCs w:val="24"/>
        </w:rPr>
        <w:t xml:space="preserve">‘scale_pos_weight’ is a constant scaling parameter applied </w:t>
      </w:r>
      <w:r>
        <w:rPr>
          <w:rFonts w:ascii="Times New Roman" w:hAnsi="Times New Roman" w:cs="Times New Roman"/>
          <w:sz w:val="24"/>
          <w:szCs w:val="24"/>
        </w:rPr>
        <w:t>during training to balance feature weights by outcome prevalence</w:t>
      </w:r>
      <w:r w:rsidRPr="00C76728">
        <w:rPr>
          <w:rFonts w:ascii="Times New Roman" w:hAnsi="Times New Roman" w:cs="Times New Roman"/>
          <w:sz w:val="24"/>
          <w:szCs w:val="24"/>
        </w:rPr>
        <w:t>, estimated as the</w:t>
      </w:r>
      <w:r>
        <w:rPr>
          <w:rFonts w:ascii="Times New Roman" w:hAnsi="Times New Roman" w:cs="Times New Roman"/>
          <w:sz w:val="24"/>
          <w:szCs w:val="24"/>
        </w:rPr>
        <w:t xml:space="preserve"> </w:t>
      </w:r>
      <w:r w:rsidRPr="00C76728">
        <w:rPr>
          <w:rFonts w:ascii="Times New Roman" w:hAnsi="Times New Roman" w:cs="Times New Roman"/>
          <w:sz w:val="24"/>
          <w:szCs w:val="24"/>
        </w:rPr>
        <w:t>ratio:</w:t>
      </w: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 xml:space="preserve"> # participants without outcome</m:t>
            </m:r>
          </m:num>
          <m:den>
            <m:r>
              <w:rPr>
                <w:rFonts w:ascii="Cambria Math" w:hAnsi="Cambria Math" w:cs="Times New Roman"/>
                <w:sz w:val="24"/>
                <w:szCs w:val="24"/>
              </w:rPr>
              <m:t># participants with outcome</m:t>
            </m:r>
          </m:den>
        </m:f>
        <m:r>
          <w:rPr>
            <w:rFonts w:ascii="Cambria Math" w:hAnsi="Cambria Math" w:cs="Times New Roman"/>
            <w:sz w:val="24"/>
            <w:szCs w:val="24"/>
          </w:rPr>
          <m:t xml:space="preserve">  </m:t>
        </m:r>
      </m:oMath>
      <w:r w:rsidRPr="00C76728">
        <w:rPr>
          <w:rFonts w:ascii="Times New Roman" w:hAnsi="Times New Roman" w:cs="Times New Roman"/>
          <w:sz w:val="24"/>
          <w:szCs w:val="24"/>
        </w:rPr>
        <w:t>.</w:t>
      </w:r>
      <w:r w:rsidRPr="00913D36">
        <w:rPr>
          <w:rFonts w:ascii="Times New Roman" w:hAnsi="Times New Roman" w:cs="Times New Roman"/>
          <w:sz w:val="20"/>
          <w:szCs w:val="20"/>
        </w:rPr>
        <w:t xml:space="preserve"> </w:t>
      </w:r>
      <w:r>
        <w:rPr>
          <w:rFonts w:ascii="Times New Roman" w:hAnsi="Times New Roman" w:cs="Times New Roman"/>
          <w:sz w:val="24"/>
          <w:szCs w:val="24"/>
        </w:rPr>
        <w:t>CINT – Care Intensity prediction model, INH-D – in-hospital death model, EXT-ST – extended hospital stay model, NHM-D – non-home discharge model, ADM-GM – admission to geriatric medicine services model, REHAB – rehabilitation classification model.</w:t>
      </w:r>
    </w:p>
    <w:p w14:paraId="212E81EF" w14:textId="77777777" w:rsidR="00AE063E" w:rsidRPr="00913D36" w:rsidRDefault="00AE063E" w:rsidP="00AE063E">
      <w:pPr>
        <w:tabs>
          <w:tab w:val="left" w:pos="1560"/>
        </w:tabs>
        <w:spacing w:after="0" w:line="240" w:lineRule="auto"/>
        <w:rPr>
          <w:rFonts w:ascii="Times New Roman" w:hAnsi="Times New Roman" w:cs="Times New Roman"/>
          <w:i/>
          <w:iCs/>
          <w:sz w:val="20"/>
          <w:szCs w:val="20"/>
          <w:lang w:val="en-GB"/>
        </w:rPr>
      </w:pPr>
    </w:p>
    <w:tbl>
      <w:tblPr>
        <w:tblStyle w:val="ListTable2-Accent1"/>
        <w:tblpPr w:leftFromText="180" w:rightFromText="180" w:vertAnchor="text" w:horzAnchor="margin" w:tblpXSpec="center" w:tblpY="11"/>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2405"/>
        <w:gridCol w:w="1276"/>
        <w:gridCol w:w="1276"/>
        <w:gridCol w:w="1275"/>
        <w:gridCol w:w="1188"/>
        <w:gridCol w:w="1084"/>
        <w:gridCol w:w="1084"/>
      </w:tblGrid>
      <w:tr w:rsidR="00AE063E" w:rsidRPr="00913D36" w14:paraId="19C7B525" w14:textId="77777777" w:rsidTr="00A4514D">
        <w:trPr>
          <w:cnfStyle w:val="100000000000" w:firstRow="1" w:lastRow="0" w:firstColumn="0" w:lastColumn="0" w:oddVBand="0" w:evenVBand="0" w:oddHBand="0" w:evenHBand="0" w:firstRowFirstColumn="0" w:firstRowLastColumn="0" w:lastRowFirstColumn="0" w:lastRowLastColumn="0"/>
          <w:cantSplit/>
          <w:trHeight w:val="251"/>
        </w:trPr>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D0CECE" w:themeFill="background2" w:themeFillShade="E6"/>
            <w:vAlign w:val="center"/>
            <w:hideMark/>
          </w:tcPr>
          <w:p w14:paraId="103B7A1B" w14:textId="77777777" w:rsidR="00AE063E" w:rsidRPr="00913D36" w:rsidRDefault="00AE063E" w:rsidP="00A4514D">
            <w:pPr>
              <w:jc w:val="cente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XGBoost model hyperparameter</w:t>
            </w:r>
          </w:p>
        </w:tc>
        <w:tc>
          <w:tcPr>
            <w:tcW w:w="7183" w:type="dxa"/>
            <w:gridSpan w:val="6"/>
            <w:shd w:val="clear" w:color="auto" w:fill="D0CECE" w:themeFill="background2" w:themeFillShade="E6"/>
            <w:vAlign w:val="center"/>
          </w:tcPr>
          <w:p w14:paraId="54C80DD6" w14:textId="77777777" w:rsidR="00AE063E" w:rsidRDefault="00AE063E" w:rsidP="00A4514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Outcome</w:t>
            </w:r>
          </w:p>
        </w:tc>
      </w:tr>
      <w:tr w:rsidR="00AE063E" w:rsidRPr="00913D36" w14:paraId="62765F73" w14:textId="77777777" w:rsidTr="00A4514D">
        <w:trPr>
          <w:cnfStyle w:val="000000100000" w:firstRow="0" w:lastRow="0" w:firstColumn="0" w:lastColumn="0" w:oddVBand="0" w:evenVBand="0" w:oddHBand="1" w:evenHBand="0" w:firstRowFirstColumn="0" w:firstRowLastColumn="0" w:lastRowFirstColumn="0" w:lastRowLastColumn="0"/>
          <w:cantSplit/>
          <w:trHeight w:val="251"/>
        </w:trPr>
        <w:tc>
          <w:tcPr>
            <w:cnfStyle w:val="001000000000" w:firstRow="0" w:lastRow="0" w:firstColumn="1" w:lastColumn="0" w:oddVBand="0" w:evenVBand="0" w:oddHBand="0" w:evenHBand="0" w:firstRowFirstColumn="0" w:firstRowLastColumn="0" w:lastRowFirstColumn="0" w:lastRowLastColumn="0"/>
            <w:tcW w:w="2405" w:type="dxa"/>
            <w:vMerge/>
            <w:tcBorders>
              <w:bottom w:val="single" w:sz="4" w:space="0" w:color="auto"/>
            </w:tcBorders>
            <w:shd w:val="clear" w:color="auto" w:fill="D0CECE" w:themeFill="background2" w:themeFillShade="E6"/>
            <w:vAlign w:val="center"/>
          </w:tcPr>
          <w:p w14:paraId="1D7CFD39" w14:textId="77777777" w:rsidR="00AE063E" w:rsidRPr="00913D36" w:rsidRDefault="00AE063E" w:rsidP="00A4514D">
            <w:pPr>
              <w:jc w:val="center"/>
              <w:rPr>
                <w:rFonts w:ascii="Times New Roman" w:eastAsia="Times New Roman" w:hAnsi="Times New Roman" w:cs="Times New Roman"/>
                <w:color w:val="000000"/>
                <w:sz w:val="20"/>
                <w:szCs w:val="20"/>
              </w:rPr>
            </w:pPr>
          </w:p>
        </w:tc>
        <w:tc>
          <w:tcPr>
            <w:tcW w:w="1276" w:type="dxa"/>
            <w:shd w:val="clear" w:color="auto" w:fill="FFFFFF" w:themeFill="background1"/>
            <w:vAlign w:val="center"/>
          </w:tcPr>
          <w:p w14:paraId="5F0B30B2" w14:textId="77777777" w:rsidR="00AE063E" w:rsidRPr="008A483B"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8A483B">
              <w:rPr>
                <w:rFonts w:ascii="Times New Roman" w:eastAsia="Times New Roman" w:hAnsi="Times New Roman" w:cs="Times New Roman"/>
                <w:b/>
                <w:bCs/>
                <w:color w:val="000000"/>
                <w:sz w:val="20"/>
                <w:szCs w:val="20"/>
              </w:rPr>
              <w:t>CINT</w:t>
            </w:r>
          </w:p>
        </w:tc>
        <w:tc>
          <w:tcPr>
            <w:tcW w:w="1276" w:type="dxa"/>
            <w:shd w:val="clear" w:color="auto" w:fill="FFFFFF" w:themeFill="background1"/>
            <w:vAlign w:val="center"/>
          </w:tcPr>
          <w:p w14:paraId="4B581752" w14:textId="77777777" w:rsidR="00AE063E" w:rsidRPr="00B1536E"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1536E">
              <w:rPr>
                <w:rFonts w:ascii="Times New Roman" w:eastAsia="Times New Roman" w:hAnsi="Times New Roman" w:cs="Times New Roman"/>
                <w:b/>
                <w:bCs/>
                <w:color w:val="000000"/>
                <w:sz w:val="18"/>
                <w:szCs w:val="18"/>
              </w:rPr>
              <w:t>INH-D</w:t>
            </w:r>
          </w:p>
        </w:tc>
        <w:tc>
          <w:tcPr>
            <w:tcW w:w="1275" w:type="dxa"/>
            <w:shd w:val="clear" w:color="auto" w:fill="FFFFFF" w:themeFill="background1"/>
            <w:vAlign w:val="center"/>
          </w:tcPr>
          <w:p w14:paraId="0D838BE5" w14:textId="77777777" w:rsidR="00AE063E" w:rsidRPr="00B1536E"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1536E">
              <w:rPr>
                <w:rFonts w:ascii="Times New Roman" w:eastAsia="Times New Roman" w:hAnsi="Times New Roman" w:cs="Times New Roman"/>
                <w:b/>
                <w:bCs/>
                <w:color w:val="000000"/>
                <w:sz w:val="18"/>
                <w:szCs w:val="18"/>
              </w:rPr>
              <w:t>EXT-ST</w:t>
            </w:r>
          </w:p>
        </w:tc>
        <w:tc>
          <w:tcPr>
            <w:tcW w:w="1188" w:type="dxa"/>
            <w:shd w:val="clear" w:color="auto" w:fill="FFFFFF" w:themeFill="background1"/>
            <w:vAlign w:val="center"/>
          </w:tcPr>
          <w:p w14:paraId="0A9A8146" w14:textId="77777777" w:rsidR="00AE063E" w:rsidRPr="00B1536E"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1536E">
              <w:rPr>
                <w:rFonts w:ascii="Times New Roman" w:eastAsia="Times New Roman" w:hAnsi="Times New Roman" w:cs="Times New Roman"/>
                <w:b/>
                <w:bCs/>
                <w:color w:val="000000"/>
                <w:sz w:val="18"/>
                <w:szCs w:val="18"/>
              </w:rPr>
              <w:t>NHM-D</w:t>
            </w:r>
          </w:p>
        </w:tc>
        <w:tc>
          <w:tcPr>
            <w:tcW w:w="1084" w:type="dxa"/>
            <w:shd w:val="clear" w:color="auto" w:fill="FFFFFF" w:themeFill="background1"/>
            <w:vAlign w:val="center"/>
          </w:tcPr>
          <w:p w14:paraId="645E0CEE" w14:textId="77777777" w:rsidR="00AE063E" w:rsidRPr="00B1536E"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sidRPr="00B1536E">
              <w:rPr>
                <w:rFonts w:ascii="Times New Roman" w:eastAsia="Times New Roman" w:hAnsi="Times New Roman" w:cs="Times New Roman"/>
                <w:b/>
                <w:bCs/>
                <w:color w:val="000000"/>
                <w:sz w:val="18"/>
                <w:szCs w:val="18"/>
              </w:rPr>
              <w:t>ADM-</w:t>
            </w:r>
            <w:r>
              <w:rPr>
                <w:rFonts w:ascii="Times New Roman" w:eastAsia="Times New Roman" w:hAnsi="Times New Roman" w:cs="Times New Roman"/>
                <w:b/>
                <w:bCs/>
                <w:color w:val="000000"/>
                <w:sz w:val="18"/>
                <w:szCs w:val="18"/>
              </w:rPr>
              <w:t>GM</w:t>
            </w:r>
          </w:p>
        </w:tc>
        <w:tc>
          <w:tcPr>
            <w:tcW w:w="1084" w:type="dxa"/>
            <w:shd w:val="clear" w:color="auto" w:fill="FFFFFF" w:themeFill="background1"/>
            <w:vAlign w:val="center"/>
          </w:tcPr>
          <w:p w14:paraId="0722F0A3" w14:textId="77777777" w:rsidR="00AE063E" w:rsidRPr="00B1536E"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REHAB</w:t>
            </w:r>
          </w:p>
        </w:tc>
      </w:tr>
      <w:tr w:rsidR="00AE063E" w:rsidRPr="00913D36" w14:paraId="7B5B37B9" w14:textId="77777777" w:rsidTr="00A4514D">
        <w:trPr>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vAlign w:val="center"/>
          </w:tcPr>
          <w:p w14:paraId="7238AE7E" w14:textId="77777777" w:rsidR="00AE063E" w:rsidRPr="00913D36" w:rsidRDefault="00AE063E"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Training rounds</w:t>
            </w:r>
          </w:p>
        </w:tc>
        <w:tc>
          <w:tcPr>
            <w:tcW w:w="1276" w:type="dxa"/>
            <w:tcBorders>
              <w:right w:val="single" w:sz="4" w:space="0" w:color="auto"/>
            </w:tcBorders>
            <w:vAlign w:val="center"/>
          </w:tcPr>
          <w:p w14:paraId="038B1150"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20,000</w:t>
            </w:r>
          </w:p>
        </w:tc>
        <w:tc>
          <w:tcPr>
            <w:tcW w:w="1276" w:type="dxa"/>
            <w:tcBorders>
              <w:left w:val="single" w:sz="4" w:space="0" w:color="auto"/>
            </w:tcBorders>
            <w:vAlign w:val="center"/>
          </w:tcPr>
          <w:p w14:paraId="0923CF28"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20,000</w:t>
            </w:r>
          </w:p>
        </w:tc>
        <w:tc>
          <w:tcPr>
            <w:tcW w:w="1275" w:type="dxa"/>
            <w:tcBorders>
              <w:left w:val="single" w:sz="4" w:space="0" w:color="auto"/>
            </w:tcBorders>
            <w:vAlign w:val="center"/>
          </w:tcPr>
          <w:p w14:paraId="3DCEE1A3"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20,000</w:t>
            </w:r>
          </w:p>
        </w:tc>
        <w:tc>
          <w:tcPr>
            <w:tcW w:w="1188" w:type="dxa"/>
            <w:tcBorders>
              <w:left w:val="single" w:sz="4" w:space="0" w:color="auto"/>
            </w:tcBorders>
            <w:vAlign w:val="center"/>
          </w:tcPr>
          <w:p w14:paraId="44B2F538"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20,000</w:t>
            </w:r>
          </w:p>
        </w:tc>
        <w:tc>
          <w:tcPr>
            <w:tcW w:w="1084" w:type="dxa"/>
            <w:tcBorders>
              <w:left w:val="single" w:sz="4" w:space="0" w:color="auto"/>
            </w:tcBorders>
            <w:vAlign w:val="center"/>
          </w:tcPr>
          <w:p w14:paraId="2076385E"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20,000</w:t>
            </w:r>
          </w:p>
        </w:tc>
        <w:tc>
          <w:tcPr>
            <w:tcW w:w="1084" w:type="dxa"/>
            <w:tcBorders>
              <w:left w:val="single" w:sz="4" w:space="0" w:color="auto"/>
            </w:tcBorders>
            <w:vAlign w:val="center"/>
          </w:tcPr>
          <w:p w14:paraId="725D2B83"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20,000</w:t>
            </w:r>
          </w:p>
        </w:tc>
      </w:tr>
      <w:tr w:rsidR="00AE063E" w:rsidRPr="00913D36" w14:paraId="725E8B76" w14:textId="77777777" w:rsidTr="00A4514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shd w:val="clear" w:color="auto" w:fill="auto"/>
            <w:vAlign w:val="center"/>
          </w:tcPr>
          <w:p w14:paraId="7575AD37" w14:textId="77777777" w:rsidR="00AE063E" w:rsidRPr="00913D36" w:rsidRDefault="00AE063E"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Early stopping rounds</w:t>
            </w:r>
          </w:p>
        </w:tc>
        <w:tc>
          <w:tcPr>
            <w:tcW w:w="1276" w:type="dxa"/>
            <w:tcBorders>
              <w:right w:val="single" w:sz="4" w:space="0" w:color="auto"/>
            </w:tcBorders>
            <w:shd w:val="clear" w:color="auto" w:fill="auto"/>
            <w:vAlign w:val="center"/>
          </w:tcPr>
          <w:p w14:paraId="3E82FE4F"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w:t>
            </w:r>
          </w:p>
        </w:tc>
        <w:tc>
          <w:tcPr>
            <w:tcW w:w="1276" w:type="dxa"/>
            <w:tcBorders>
              <w:left w:val="single" w:sz="4" w:space="0" w:color="auto"/>
            </w:tcBorders>
            <w:shd w:val="clear" w:color="auto" w:fill="auto"/>
            <w:vAlign w:val="center"/>
          </w:tcPr>
          <w:p w14:paraId="4262E2C2"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100</w:t>
            </w:r>
          </w:p>
        </w:tc>
        <w:tc>
          <w:tcPr>
            <w:tcW w:w="1275" w:type="dxa"/>
            <w:tcBorders>
              <w:left w:val="single" w:sz="4" w:space="0" w:color="auto"/>
            </w:tcBorders>
            <w:shd w:val="clear" w:color="auto" w:fill="auto"/>
            <w:vAlign w:val="center"/>
          </w:tcPr>
          <w:p w14:paraId="66A1FFF2"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100</w:t>
            </w:r>
          </w:p>
        </w:tc>
        <w:tc>
          <w:tcPr>
            <w:tcW w:w="1188" w:type="dxa"/>
            <w:tcBorders>
              <w:left w:val="single" w:sz="4" w:space="0" w:color="auto"/>
            </w:tcBorders>
            <w:shd w:val="clear" w:color="auto" w:fill="FFFFFF" w:themeFill="background1"/>
            <w:vAlign w:val="center"/>
          </w:tcPr>
          <w:p w14:paraId="6FE4CE16"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100</w:t>
            </w:r>
          </w:p>
        </w:tc>
        <w:tc>
          <w:tcPr>
            <w:tcW w:w="1084" w:type="dxa"/>
            <w:tcBorders>
              <w:left w:val="single" w:sz="4" w:space="0" w:color="auto"/>
            </w:tcBorders>
            <w:shd w:val="clear" w:color="auto" w:fill="FFFFFF" w:themeFill="background1"/>
            <w:vAlign w:val="center"/>
          </w:tcPr>
          <w:p w14:paraId="37C326C4"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w:t>
            </w:r>
          </w:p>
        </w:tc>
        <w:tc>
          <w:tcPr>
            <w:tcW w:w="1084" w:type="dxa"/>
            <w:tcBorders>
              <w:left w:val="single" w:sz="4" w:space="0" w:color="auto"/>
            </w:tcBorders>
            <w:shd w:val="clear" w:color="auto" w:fill="FFFFFF" w:themeFill="background1"/>
            <w:vAlign w:val="center"/>
          </w:tcPr>
          <w:p w14:paraId="54B301F2" w14:textId="77777777" w:rsidR="00AE063E"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w:t>
            </w:r>
          </w:p>
        </w:tc>
      </w:tr>
      <w:tr w:rsidR="00AE063E" w:rsidRPr="00913D36" w14:paraId="6A0346E7" w14:textId="77777777" w:rsidTr="00A4514D">
        <w:trPr>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vAlign w:val="center"/>
          </w:tcPr>
          <w:p w14:paraId="301912F2" w14:textId="77777777" w:rsidR="00AE063E" w:rsidRPr="00913D36" w:rsidRDefault="00AE063E"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Objective function</w:t>
            </w:r>
          </w:p>
        </w:tc>
        <w:tc>
          <w:tcPr>
            <w:tcW w:w="1276" w:type="dxa"/>
            <w:tcBorders>
              <w:right w:val="single" w:sz="4" w:space="0" w:color="auto"/>
            </w:tcBorders>
            <w:vAlign w:val="center"/>
          </w:tcPr>
          <w:p w14:paraId="4CF8A91A"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Pseudo-huber Error</w:t>
            </w:r>
          </w:p>
        </w:tc>
        <w:tc>
          <w:tcPr>
            <w:tcW w:w="1276" w:type="dxa"/>
            <w:tcBorders>
              <w:left w:val="single" w:sz="4" w:space="0" w:color="auto"/>
            </w:tcBorders>
          </w:tcPr>
          <w:p w14:paraId="7A7C2674" w14:textId="77777777" w:rsidR="00AE063E"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51889">
              <w:rPr>
                <w:rFonts w:ascii="Times New Roman" w:eastAsia="Times New Roman" w:hAnsi="Times New Roman" w:cs="Times New Roman"/>
                <w:color w:val="000000"/>
                <w:sz w:val="20"/>
                <w:szCs w:val="20"/>
              </w:rPr>
              <w:t xml:space="preserve">Logistic </w:t>
            </w:r>
          </w:p>
          <w:p w14:paraId="07DC3272"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51889">
              <w:rPr>
                <w:rFonts w:ascii="Times New Roman" w:eastAsia="Times New Roman" w:hAnsi="Times New Roman" w:cs="Times New Roman"/>
                <w:color w:val="000000"/>
                <w:sz w:val="20"/>
                <w:szCs w:val="20"/>
              </w:rPr>
              <w:t>Loss</w:t>
            </w:r>
          </w:p>
        </w:tc>
        <w:tc>
          <w:tcPr>
            <w:tcW w:w="1275" w:type="dxa"/>
            <w:tcBorders>
              <w:left w:val="single" w:sz="4" w:space="0" w:color="auto"/>
            </w:tcBorders>
          </w:tcPr>
          <w:p w14:paraId="2587EE19" w14:textId="77777777" w:rsidR="00AE063E"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51889">
              <w:rPr>
                <w:rFonts w:ascii="Times New Roman" w:eastAsia="Times New Roman" w:hAnsi="Times New Roman" w:cs="Times New Roman"/>
                <w:color w:val="000000"/>
                <w:sz w:val="20"/>
                <w:szCs w:val="20"/>
              </w:rPr>
              <w:t xml:space="preserve">Logistic </w:t>
            </w:r>
          </w:p>
          <w:p w14:paraId="6AC5EEC6"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51889">
              <w:rPr>
                <w:rFonts w:ascii="Times New Roman" w:eastAsia="Times New Roman" w:hAnsi="Times New Roman" w:cs="Times New Roman"/>
                <w:color w:val="000000"/>
                <w:sz w:val="20"/>
                <w:szCs w:val="20"/>
              </w:rPr>
              <w:t>Loss</w:t>
            </w:r>
          </w:p>
        </w:tc>
        <w:tc>
          <w:tcPr>
            <w:tcW w:w="1188" w:type="dxa"/>
            <w:tcBorders>
              <w:left w:val="single" w:sz="4" w:space="0" w:color="auto"/>
            </w:tcBorders>
            <w:shd w:val="clear" w:color="auto" w:fill="FFFFFF" w:themeFill="background1"/>
          </w:tcPr>
          <w:p w14:paraId="46661CE3"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51889">
              <w:rPr>
                <w:rFonts w:ascii="Times New Roman" w:eastAsia="Times New Roman" w:hAnsi="Times New Roman" w:cs="Times New Roman"/>
                <w:color w:val="000000"/>
                <w:sz w:val="20"/>
                <w:szCs w:val="20"/>
              </w:rPr>
              <w:t>Logistic Loss</w:t>
            </w:r>
          </w:p>
        </w:tc>
        <w:tc>
          <w:tcPr>
            <w:tcW w:w="1084" w:type="dxa"/>
            <w:tcBorders>
              <w:left w:val="single" w:sz="4" w:space="0" w:color="auto"/>
            </w:tcBorders>
            <w:shd w:val="clear" w:color="auto" w:fill="FFFFFF" w:themeFill="background1"/>
          </w:tcPr>
          <w:p w14:paraId="566F0D26"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A51889">
              <w:rPr>
                <w:rFonts w:ascii="Times New Roman" w:eastAsia="Times New Roman" w:hAnsi="Times New Roman" w:cs="Times New Roman"/>
                <w:color w:val="000000"/>
                <w:sz w:val="20"/>
                <w:szCs w:val="20"/>
              </w:rPr>
              <w:t>Logistic Loss</w:t>
            </w:r>
          </w:p>
        </w:tc>
        <w:tc>
          <w:tcPr>
            <w:tcW w:w="1084" w:type="dxa"/>
            <w:tcBorders>
              <w:left w:val="single" w:sz="4" w:space="0" w:color="auto"/>
            </w:tcBorders>
            <w:shd w:val="clear" w:color="auto" w:fill="FFFFFF" w:themeFill="background1"/>
            <w:vAlign w:val="center"/>
          </w:tcPr>
          <w:p w14:paraId="7D585F17" w14:textId="77777777" w:rsidR="00AE063E"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Logistic</w:t>
            </w:r>
          </w:p>
          <w:p w14:paraId="4244F1F6" w14:textId="77777777" w:rsidR="00AE063E" w:rsidRPr="00A51889"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Loss</w:t>
            </w:r>
          </w:p>
        </w:tc>
      </w:tr>
      <w:tr w:rsidR="00AE063E" w:rsidRPr="00913D36" w14:paraId="6A22B27A" w14:textId="77777777" w:rsidTr="00A4514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shd w:val="clear" w:color="auto" w:fill="auto"/>
            <w:vAlign w:val="center"/>
          </w:tcPr>
          <w:p w14:paraId="1AC3F246" w14:textId="77777777" w:rsidR="00AE063E" w:rsidRPr="00913D36" w:rsidRDefault="00AE063E"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Max tree depth (max_depth)</w:t>
            </w:r>
          </w:p>
        </w:tc>
        <w:tc>
          <w:tcPr>
            <w:tcW w:w="1276" w:type="dxa"/>
            <w:tcBorders>
              <w:right w:val="single" w:sz="4" w:space="0" w:color="auto"/>
            </w:tcBorders>
            <w:shd w:val="clear" w:color="auto" w:fill="auto"/>
            <w:vAlign w:val="center"/>
          </w:tcPr>
          <w:p w14:paraId="6A321F8C"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3</w:t>
            </w:r>
          </w:p>
        </w:tc>
        <w:tc>
          <w:tcPr>
            <w:tcW w:w="1276" w:type="dxa"/>
            <w:tcBorders>
              <w:left w:val="single" w:sz="4" w:space="0" w:color="auto"/>
            </w:tcBorders>
            <w:shd w:val="clear" w:color="auto" w:fill="auto"/>
            <w:vAlign w:val="center"/>
          </w:tcPr>
          <w:p w14:paraId="1FF13FF0"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75" w:type="dxa"/>
            <w:tcBorders>
              <w:left w:val="single" w:sz="4" w:space="0" w:color="auto"/>
            </w:tcBorders>
            <w:shd w:val="clear" w:color="auto" w:fill="auto"/>
            <w:vAlign w:val="center"/>
          </w:tcPr>
          <w:p w14:paraId="052E9A41"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3</w:t>
            </w:r>
          </w:p>
        </w:tc>
        <w:tc>
          <w:tcPr>
            <w:tcW w:w="1188" w:type="dxa"/>
            <w:tcBorders>
              <w:left w:val="single" w:sz="4" w:space="0" w:color="auto"/>
            </w:tcBorders>
            <w:shd w:val="clear" w:color="auto" w:fill="FFFFFF" w:themeFill="background1"/>
            <w:vAlign w:val="center"/>
          </w:tcPr>
          <w:p w14:paraId="67E06EB3"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084" w:type="dxa"/>
            <w:tcBorders>
              <w:left w:val="single" w:sz="4" w:space="0" w:color="auto"/>
            </w:tcBorders>
            <w:shd w:val="clear" w:color="auto" w:fill="FFFFFF" w:themeFill="background1"/>
            <w:vAlign w:val="center"/>
          </w:tcPr>
          <w:p w14:paraId="2803C6FC"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084" w:type="dxa"/>
            <w:tcBorders>
              <w:left w:val="single" w:sz="4" w:space="0" w:color="auto"/>
            </w:tcBorders>
            <w:shd w:val="clear" w:color="auto" w:fill="FFFFFF" w:themeFill="background1"/>
            <w:vAlign w:val="center"/>
          </w:tcPr>
          <w:p w14:paraId="33F571FC" w14:textId="77777777" w:rsidR="00AE063E"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AE063E" w:rsidRPr="00913D36" w14:paraId="7183B70D" w14:textId="77777777" w:rsidTr="00A4514D">
        <w:trPr>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vAlign w:val="center"/>
          </w:tcPr>
          <w:p w14:paraId="5025DBAB" w14:textId="77777777" w:rsidR="00AE063E" w:rsidRPr="00913D36" w:rsidRDefault="00AE063E"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Learning rate (eta)</w:t>
            </w:r>
          </w:p>
        </w:tc>
        <w:tc>
          <w:tcPr>
            <w:tcW w:w="1276" w:type="dxa"/>
            <w:tcBorders>
              <w:right w:val="single" w:sz="4" w:space="0" w:color="auto"/>
            </w:tcBorders>
            <w:vAlign w:val="center"/>
          </w:tcPr>
          <w:p w14:paraId="576917CB"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0.01</w:t>
            </w:r>
          </w:p>
        </w:tc>
        <w:tc>
          <w:tcPr>
            <w:tcW w:w="1276" w:type="dxa"/>
            <w:tcBorders>
              <w:left w:val="single" w:sz="4" w:space="0" w:color="auto"/>
            </w:tcBorders>
            <w:vAlign w:val="center"/>
          </w:tcPr>
          <w:p w14:paraId="75C2BD6E"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0.1</w:t>
            </w:r>
          </w:p>
        </w:tc>
        <w:tc>
          <w:tcPr>
            <w:tcW w:w="1275" w:type="dxa"/>
            <w:tcBorders>
              <w:left w:val="single" w:sz="4" w:space="0" w:color="auto"/>
            </w:tcBorders>
            <w:vAlign w:val="center"/>
          </w:tcPr>
          <w:p w14:paraId="4AEA1A60"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0.01</w:t>
            </w:r>
          </w:p>
        </w:tc>
        <w:tc>
          <w:tcPr>
            <w:tcW w:w="1188" w:type="dxa"/>
            <w:tcBorders>
              <w:left w:val="single" w:sz="4" w:space="0" w:color="auto"/>
            </w:tcBorders>
            <w:shd w:val="clear" w:color="auto" w:fill="FFFFFF" w:themeFill="background1"/>
            <w:vAlign w:val="center"/>
          </w:tcPr>
          <w:p w14:paraId="1202A0A1"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0.01</w:t>
            </w:r>
          </w:p>
        </w:tc>
        <w:tc>
          <w:tcPr>
            <w:tcW w:w="1084" w:type="dxa"/>
            <w:tcBorders>
              <w:left w:val="single" w:sz="4" w:space="0" w:color="auto"/>
            </w:tcBorders>
            <w:shd w:val="clear" w:color="auto" w:fill="FFFFFF" w:themeFill="background1"/>
            <w:vAlign w:val="center"/>
          </w:tcPr>
          <w:p w14:paraId="09D90C78" w14:textId="77777777" w:rsidR="00AE063E" w:rsidRPr="00913D36"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0.001</w:t>
            </w:r>
          </w:p>
        </w:tc>
        <w:tc>
          <w:tcPr>
            <w:tcW w:w="1084" w:type="dxa"/>
            <w:tcBorders>
              <w:left w:val="single" w:sz="4" w:space="0" w:color="auto"/>
            </w:tcBorders>
            <w:shd w:val="clear" w:color="auto" w:fill="FFFFFF" w:themeFill="background1"/>
            <w:vAlign w:val="center"/>
          </w:tcPr>
          <w:p w14:paraId="66C0121C" w14:textId="77777777" w:rsidR="00AE063E" w:rsidRDefault="00AE063E" w:rsidP="00A451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w:t>
            </w:r>
          </w:p>
        </w:tc>
      </w:tr>
      <w:tr w:rsidR="00AE063E" w:rsidRPr="00913D36" w14:paraId="4F86414F" w14:textId="77777777" w:rsidTr="00A4514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auto"/>
            </w:tcBorders>
            <w:shd w:val="clear" w:color="auto" w:fill="auto"/>
            <w:vAlign w:val="center"/>
          </w:tcPr>
          <w:p w14:paraId="651269BA" w14:textId="77777777" w:rsidR="00AE063E" w:rsidRPr="00913D36" w:rsidRDefault="00AE063E" w:rsidP="00A4514D">
            <w:pPr>
              <w:rPr>
                <w:rFonts w:ascii="Times New Roman" w:eastAsia="Times New Roman" w:hAnsi="Times New Roman" w:cs="Times New Roman"/>
                <w:color w:val="000000"/>
                <w:sz w:val="20"/>
                <w:szCs w:val="20"/>
              </w:rPr>
            </w:pPr>
            <w:r w:rsidRPr="00913D36">
              <w:rPr>
                <w:rFonts w:ascii="Times New Roman" w:eastAsia="Times New Roman" w:hAnsi="Times New Roman" w:cs="Times New Roman"/>
                <w:color w:val="000000"/>
                <w:sz w:val="20"/>
                <w:szCs w:val="20"/>
              </w:rPr>
              <w:t>Positive class weight (scale_pos_weight)</w:t>
            </w:r>
          </w:p>
        </w:tc>
        <w:tc>
          <w:tcPr>
            <w:tcW w:w="1276" w:type="dxa"/>
            <w:tcBorders>
              <w:right w:val="single" w:sz="4" w:space="0" w:color="auto"/>
            </w:tcBorders>
            <w:shd w:val="clear" w:color="auto" w:fill="auto"/>
            <w:vAlign w:val="center"/>
          </w:tcPr>
          <w:p w14:paraId="0E6EF617"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276" w:type="dxa"/>
            <w:tcBorders>
              <w:left w:val="single" w:sz="4" w:space="0" w:color="auto"/>
            </w:tcBorders>
            <w:shd w:val="clear" w:color="auto" w:fill="auto"/>
            <w:vAlign w:val="center"/>
          </w:tcPr>
          <w:p w14:paraId="51E38AF3"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w:t>
            </w:r>
          </w:p>
        </w:tc>
        <w:tc>
          <w:tcPr>
            <w:tcW w:w="1275" w:type="dxa"/>
            <w:tcBorders>
              <w:left w:val="single" w:sz="4" w:space="0" w:color="auto"/>
            </w:tcBorders>
            <w:shd w:val="clear" w:color="auto" w:fill="auto"/>
            <w:vAlign w:val="center"/>
          </w:tcPr>
          <w:p w14:paraId="215667C4"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4.2</w:t>
            </w:r>
          </w:p>
        </w:tc>
        <w:tc>
          <w:tcPr>
            <w:tcW w:w="1188" w:type="dxa"/>
            <w:tcBorders>
              <w:left w:val="single" w:sz="4" w:space="0" w:color="auto"/>
            </w:tcBorders>
            <w:shd w:val="clear" w:color="auto" w:fill="FFFFFF" w:themeFill="background1"/>
            <w:vAlign w:val="center"/>
          </w:tcPr>
          <w:p w14:paraId="0AD79BBB"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6.9</w:t>
            </w:r>
          </w:p>
        </w:tc>
        <w:tc>
          <w:tcPr>
            <w:tcW w:w="1084" w:type="dxa"/>
            <w:tcBorders>
              <w:left w:val="single" w:sz="4" w:space="0" w:color="auto"/>
            </w:tcBorders>
            <w:shd w:val="clear" w:color="auto" w:fill="FFFFFF" w:themeFill="background1"/>
            <w:vAlign w:val="center"/>
          </w:tcPr>
          <w:p w14:paraId="0C7DFA07" w14:textId="77777777" w:rsidR="00AE063E" w:rsidRPr="00913D36"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6.4</w:t>
            </w:r>
          </w:p>
        </w:tc>
        <w:tc>
          <w:tcPr>
            <w:tcW w:w="1084" w:type="dxa"/>
            <w:tcBorders>
              <w:left w:val="single" w:sz="4" w:space="0" w:color="auto"/>
            </w:tcBorders>
            <w:shd w:val="clear" w:color="auto" w:fill="FFFFFF" w:themeFill="background1"/>
            <w:vAlign w:val="center"/>
          </w:tcPr>
          <w:p w14:paraId="57ED8EA5" w14:textId="77777777" w:rsidR="00AE063E" w:rsidRDefault="00AE063E" w:rsidP="00A451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r>
    </w:tbl>
    <w:p w14:paraId="6C8446B8" w14:textId="77777777" w:rsidR="00AE063E" w:rsidRPr="00913D36" w:rsidRDefault="00AE063E" w:rsidP="00AE063E">
      <w:pPr>
        <w:rPr>
          <w:lang w:val="en-GB" w:eastAsia="en-GB"/>
        </w:rPr>
      </w:pPr>
    </w:p>
    <w:p w14:paraId="5108F359" w14:textId="4FBDB026" w:rsidR="00AE063E" w:rsidRDefault="00AE063E" w:rsidP="00AE063E">
      <w:pPr>
        <w:rPr>
          <w:rFonts w:ascii="Times New Roman" w:hAnsi="Times New Roman" w:cs="Times New Roman"/>
          <w:sz w:val="24"/>
          <w:szCs w:val="24"/>
        </w:rPr>
      </w:pPr>
      <w:r>
        <w:rPr>
          <w:rFonts w:ascii="Times New Roman" w:hAnsi="Times New Roman" w:cs="Times New Roman"/>
          <w:sz w:val="24"/>
          <w:szCs w:val="24"/>
        </w:rPr>
        <w:br w:type="page"/>
      </w:r>
    </w:p>
    <w:p w14:paraId="3DC1B03C" w14:textId="77777777" w:rsidR="00FD3102" w:rsidRDefault="00FD3102" w:rsidP="00FD3102">
      <w:pPr>
        <w:spacing w:before="240"/>
        <w:jc w:val="both"/>
        <w:rPr>
          <w:rFonts w:ascii="Times New Roman" w:hAnsi="Times New Roman" w:cs="Times New Roman"/>
          <w:sz w:val="24"/>
          <w:szCs w:val="24"/>
        </w:rPr>
        <w:sectPr w:rsidR="00FD3102" w:rsidSect="00FD3102">
          <w:footerReference w:type="default" r:id="rId13"/>
          <w:pgSz w:w="12240" w:h="15840"/>
          <w:pgMar w:top="1440" w:right="1440" w:bottom="1440" w:left="1440" w:header="720" w:footer="720" w:gutter="0"/>
          <w:cols w:space="720"/>
          <w:titlePg/>
          <w:docGrid w:linePitch="360"/>
        </w:sectPr>
      </w:pPr>
    </w:p>
    <w:tbl>
      <w:tblPr>
        <w:tblStyle w:val="ListTable2-Accent1"/>
        <w:tblpPr w:leftFromText="180" w:rightFromText="180" w:vertAnchor="text" w:horzAnchor="margin" w:tblpY="1091"/>
        <w:tblW w:w="12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075"/>
        <w:gridCol w:w="1077"/>
        <w:gridCol w:w="1080"/>
        <w:gridCol w:w="1079"/>
        <w:gridCol w:w="1080"/>
        <w:gridCol w:w="1079"/>
        <w:gridCol w:w="1080"/>
        <w:gridCol w:w="1080"/>
        <w:gridCol w:w="1080"/>
        <w:gridCol w:w="1080"/>
        <w:gridCol w:w="1080"/>
        <w:gridCol w:w="1080"/>
      </w:tblGrid>
      <w:tr w:rsidR="008D6CA7" w:rsidRPr="00913D36" w14:paraId="555FC128" w14:textId="77777777" w:rsidTr="008D6CA7">
        <w:trPr>
          <w:cnfStyle w:val="100000000000" w:firstRow="1" w:lastRow="0" w:firstColumn="0" w:lastColumn="0" w:oddVBand="0" w:evenVBand="0" w:oddHBand="0" w:evenHBand="0" w:firstRowFirstColumn="0" w:firstRowLastColumn="0" w:lastRowFirstColumn="0" w:lastRowLastColumn="0"/>
          <w:cantSplit/>
          <w:trHeight w:val="251"/>
        </w:trPr>
        <w:tc>
          <w:tcPr>
            <w:cnfStyle w:val="001000000000" w:firstRow="0" w:lastRow="0" w:firstColumn="1" w:lastColumn="0" w:oddVBand="0" w:evenVBand="0" w:oddHBand="0" w:evenHBand="0" w:firstRowFirstColumn="0" w:firstRowLastColumn="0" w:lastRowFirstColumn="0" w:lastRowLastColumn="0"/>
            <w:tcW w:w="1075" w:type="dxa"/>
            <w:vMerge w:val="restart"/>
            <w:shd w:val="clear" w:color="auto" w:fill="D0CECE" w:themeFill="background2" w:themeFillShade="E6"/>
            <w:vAlign w:val="center"/>
            <w:hideMark/>
          </w:tcPr>
          <w:p w14:paraId="30779F00" w14:textId="77777777" w:rsidR="008D6CA7" w:rsidRPr="00913D36" w:rsidRDefault="008D6CA7" w:rsidP="008D6CA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Stratified K-fold evaluation</w:t>
            </w:r>
          </w:p>
        </w:tc>
        <w:tc>
          <w:tcPr>
            <w:tcW w:w="11875" w:type="dxa"/>
            <w:gridSpan w:val="11"/>
            <w:shd w:val="clear" w:color="auto" w:fill="D0CECE" w:themeFill="background2" w:themeFillShade="E6"/>
            <w:vAlign w:val="center"/>
          </w:tcPr>
          <w:p w14:paraId="781B963E" w14:textId="77777777" w:rsidR="008D6CA7" w:rsidRDefault="008D6CA7" w:rsidP="008D6CA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Fold #</w:t>
            </w:r>
          </w:p>
        </w:tc>
      </w:tr>
      <w:tr w:rsidR="008D6CA7" w:rsidRPr="00913D36" w14:paraId="55E63126" w14:textId="77777777" w:rsidTr="008D6CA7">
        <w:trPr>
          <w:cnfStyle w:val="000000100000" w:firstRow="0" w:lastRow="0" w:firstColumn="0" w:lastColumn="0" w:oddVBand="0" w:evenVBand="0" w:oddHBand="1" w:evenHBand="0" w:firstRowFirstColumn="0" w:firstRowLastColumn="0" w:lastRowFirstColumn="0" w:lastRowLastColumn="0"/>
          <w:cantSplit/>
          <w:trHeight w:val="251"/>
        </w:trPr>
        <w:tc>
          <w:tcPr>
            <w:cnfStyle w:val="001000000000" w:firstRow="0" w:lastRow="0" w:firstColumn="1" w:lastColumn="0" w:oddVBand="0" w:evenVBand="0" w:oddHBand="0" w:evenHBand="0" w:firstRowFirstColumn="0" w:firstRowLastColumn="0" w:lastRowFirstColumn="0" w:lastRowLastColumn="0"/>
            <w:tcW w:w="1075" w:type="dxa"/>
            <w:vMerge/>
            <w:tcBorders>
              <w:bottom w:val="single" w:sz="4" w:space="0" w:color="auto"/>
            </w:tcBorders>
            <w:shd w:val="clear" w:color="auto" w:fill="D0CECE" w:themeFill="background2" w:themeFillShade="E6"/>
            <w:vAlign w:val="center"/>
          </w:tcPr>
          <w:p w14:paraId="55820674" w14:textId="77777777" w:rsidR="008D6CA7" w:rsidRPr="00913D36" w:rsidRDefault="008D6CA7" w:rsidP="008D6CA7">
            <w:pPr>
              <w:jc w:val="center"/>
              <w:rPr>
                <w:rFonts w:ascii="Times New Roman" w:eastAsia="Times New Roman" w:hAnsi="Times New Roman" w:cs="Times New Roman"/>
                <w:color w:val="000000"/>
                <w:sz w:val="20"/>
                <w:szCs w:val="20"/>
              </w:rPr>
            </w:pPr>
          </w:p>
        </w:tc>
        <w:tc>
          <w:tcPr>
            <w:tcW w:w="1077" w:type="dxa"/>
            <w:shd w:val="clear" w:color="auto" w:fill="FFFFFF" w:themeFill="background1"/>
            <w:vAlign w:val="center"/>
          </w:tcPr>
          <w:p w14:paraId="783E71B2" w14:textId="77777777" w:rsidR="008D6CA7" w:rsidRPr="008A483B"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1</w:t>
            </w:r>
          </w:p>
        </w:tc>
        <w:tc>
          <w:tcPr>
            <w:tcW w:w="1080" w:type="dxa"/>
            <w:shd w:val="clear" w:color="auto" w:fill="FFFFFF" w:themeFill="background1"/>
            <w:vAlign w:val="center"/>
          </w:tcPr>
          <w:p w14:paraId="0E9CA68A"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2</w:t>
            </w:r>
          </w:p>
        </w:tc>
        <w:tc>
          <w:tcPr>
            <w:tcW w:w="1079" w:type="dxa"/>
            <w:shd w:val="clear" w:color="auto" w:fill="FFFFFF" w:themeFill="background1"/>
            <w:vAlign w:val="center"/>
          </w:tcPr>
          <w:p w14:paraId="2AADACC3"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3</w:t>
            </w:r>
          </w:p>
        </w:tc>
        <w:tc>
          <w:tcPr>
            <w:tcW w:w="1080" w:type="dxa"/>
            <w:shd w:val="clear" w:color="auto" w:fill="FFFFFF" w:themeFill="background1"/>
            <w:vAlign w:val="center"/>
          </w:tcPr>
          <w:p w14:paraId="63C98A42"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4</w:t>
            </w:r>
          </w:p>
        </w:tc>
        <w:tc>
          <w:tcPr>
            <w:tcW w:w="1079" w:type="dxa"/>
            <w:shd w:val="clear" w:color="auto" w:fill="FFFFFF" w:themeFill="background1"/>
            <w:vAlign w:val="center"/>
          </w:tcPr>
          <w:p w14:paraId="45C9E283"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5</w:t>
            </w:r>
          </w:p>
        </w:tc>
        <w:tc>
          <w:tcPr>
            <w:tcW w:w="1080" w:type="dxa"/>
            <w:shd w:val="clear" w:color="auto" w:fill="FFFFFF" w:themeFill="background1"/>
            <w:vAlign w:val="center"/>
          </w:tcPr>
          <w:p w14:paraId="6D03A1F1" w14:textId="77777777" w:rsidR="008D6CA7" w:rsidRPr="00B1536E"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6</w:t>
            </w:r>
          </w:p>
        </w:tc>
        <w:tc>
          <w:tcPr>
            <w:tcW w:w="1080" w:type="dxa"/>
            <w:shd w:val="clear" w:color="auto" w:fill="FFFFFF" w:themeFill="background1"/>
            <w:vAlign w:val="center"/>
          </w:tcPr>
          <w:p w14:paraId="3F687909"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7</w:t>
            </w:r>
          </w:p>
        </w:tc>
        <w:tc>
          <w:tcPr>
            <w:tcW w:w="1080" w:type="dxa"/>
            <w:shd w:val="clear" w:color="auto" w:fill="FFFFFF" w:themeFill="background1"/>
            <w:vAlign w:val="center"/>
          </w:tcPr>
          <w:p w14:paraId="25F82A0F"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8</w:t>
            </w:r>
          </w:p>
        </w:tc>
        <w:tc>
          <w:tcPr>
            <w:tcW w:w="1080" w:type="dxa"/>
            <w:shd w:val="clear" w:color="auto" w:fill="FFFFFF" w:themeFill="background1"/>
            <w:vAlign w:val="center"/>
          </w:tcPr>
          <w:p w14:paraId="3C72487B"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9</w:t>
            </w:r>
          </w:p>
        </w:tc>
        <w:tc>
          <w:tcPr>
            <w:tcW w:w="1080" w:type="dxa"/>
            <w:shd w:val="clear" w:color="auto" w:fill="FFFFFF" w:themeFill="background1"/>
            <w:vAlign w:val="center"/>
          </w:tcPr>
          <w:p w14:paraId="07537805"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10</w:t>
            </w:r>
          </w:p>
        </w:tc>
        <w:tc>
          <w:tcPr>
            <w:tcW w:w="1080" w:type="dxa"/>
            <w:shd w:val="clear" w:color="auto" w:fill="FFFFFF" w:themeFill="background1"/>
            <w:vAlign w:val="center"/>
          </w:tcPr>
          <w:p w14:paraId="2830096C"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Mean</w:t>
            </w:r>
          </w:p>
        </w:tc>
      </w:tr>
      <w:tr w:rsidR="008D6CA7" w:rsidRPr="00913D36" w14:paraId="66FACA69" w14:textId="77777777" w:rsidTr="008D6CA7">
        <w:trPr>
          <w:trHeight w:val="296"/>
        </w:trPr>
        <w:tc>
          <w:tcPr>
            <w:cnfStyle w:val="001000000000" w:firstRow="0" w:lastRow="0" w:firstColumn="1" w:lastColumn="0" w:oddVBand="0" w:evenVBand="0" w:oddHBand="0" w:evenHBand="0" w:firstRowFirstColumn="0" w:firstRowLastColumn="0" w:lastRowFirstColumn="0" w:lastRowLastColumn="0"/>
            <w:tcW w:w="1075" w:type="dxa"/>
            <w:tcBorders>
              <w:right w:val="single" w:sz="4" w:space="0" w:color="auto"/>
            </w:tcBorders>
            <w:vAlign w:val="center"/>
          </w:tcPr>
          <w:p w14:paraId="7AF8727E" w14:textId="77777777" w:rsidR="008D6CA7" w:rsidRPr="00913D36" w:rsidRDefault="008D6CA7" w:rsidP="008D6CA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RMSE</w:t>
            </w:r>
          </w:p>
        </w:tc>
        <w:tc>
          <w:tcPr>
            <w:tcW w:w="1077" w:type="dxa"/>
            <w:tcBorders>
              <w:right w:val="single" w:sz="4" w:space="0" w:color="auto"/>
            </w:tcBorders>
            <w:vAlign w:val="center"/>
          </w:tcPr>
          <w:p w14:paraId="284D36FF"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w:t>
            </w:r>
          </w:p>
          <w:p w14:paraId="3543ABC8"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 1.23]</w:t>
            </w:r>
          </w:p>
        </w:tc>
        <w:tc>
          <w:tcPr>
            <w:tcW w:w="1080" w:type="dxa"/>
            <w:tcBorders>
              <w:left w:val="single" w:sz="4" w:space="0" w:color="auto"/>
            </w:tcBorders>
            <w:vAlign w:val="center"/>
          </w:tcPr>
          <w:p w14:paraId="0021D4A7"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1.23</w:t>
            </w:r>
          </w:p>
          <w:p w14:paraId="2CE7B89A"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 1.25]</w:t>
            </w:r>
          </w:p>
        </w:tc>
        <w:tc>
          <w:tcPr>
            <w:tcW w:w="1079" w:type="dxa"/>
            <w:tcBorders>
              <w:left w:val="single" w:sz="4" w:space="0" w:color="auto"/>
            </w:tcBorders>
            <w:vAlign w:val="center"/>
          </w:tcPr>
          <w:p w14:paraId="50A1ACAF"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1.23</w:t>
            </w:r>
          </w:p>
          <w:p w14:paraId="656A9B66"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 1.24]</w:t>
            </w:r>
          </w:p>
        </w:tc>
        <w:tc>
          <w:tcPr>
            <w:tcW w:w="1080" w:type="dxa"/>
            <w:tcBorders>
              <w:left w:val="single" w:sz="4" w:space="0" w:color="auto"/>
            </w:tcBorders>
            <w:shd w:val="clear" w:color="auto" w:fill="FFFFFF" w:themeFill="background1"/>
            <w:vAlign w:val="center"/>
          </w:tcPr>
          <w:p w14:paraId="45D8927D"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1.23</w:t>
            </w:r>
          </w:p>
          <w:p w14:paraId="2078979C"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 1.25]</w:t>
            </w:r>
          </w:p>
        </w:tc>
        <w:tc>
          <w:tcPr>
            <w:tcW w:w="1079" w:type="dxa"/>
            <w:tcBorders>
              <w:left w:val="single" w:sz="4" w:space="0" w:color="auto"/>
            </w:tcBorders>
            <w:shd w:val="clear" w:color="auto" w:fill="FFFFFF" w:themeFill="background1"/>
            <w:vAlign w:val="center"/>
          </w:tcPr>
          <w:p w14:paraId="4D5CF91D"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w:t>
            </w:r>
          </w:p>
          <w:p w14:paraId="02CDA548"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 1.23]</w:t>
            </w:r>
          </w:p>
        </w:tc>
        <w:tc>
          <w:tcPr>
            <w:tcW w:w="1080" w:type="dxa"/>
            <w:tcBorders>
              <w:left w:val="single" w:sz="4" w:space="0" w:color="auto"/>
            </w:tcBorders>
            <w:shd w:val="clear" w:color="auto" w:fill="FFFFFF" w:themeFill="background1"/>
            <w:vAlign w:val="center"/>
          </w:tcPr>
          <w:p w14:paraId="264A632B"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w:t>
            </w:r>
          </w:p>
          <w:p w14:paraId="0ECB4251"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 1.24]</w:t>
            </w:r>
          </w:p>
        </w:tc>
        <w:tc>
          <w:tcPr>
            <w:tcW w:w="1080" w:type="dxa"/>
            <w:tcBorders>
              <w:left w:val="single" w:sz="4" w:space="0" w:color="auto"/>
            </w:tcBorders>
            <w:shd w:val="clear" w:color="auto" w:fill="FFFFFF" w:themeFill="background1"/>
          </w:tcPr>
          <w:p w14:paraId="26BBD1CD"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1.23</w:t>
            </w:r>
          </w:p>
          <w:p w14:paraId="0E6C7E0B"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 1.24]</w:t>
            </w:r>
          </w:p>
        </w:tc>
        <w:tc>
          <w:tcPr>
            <w:tcW w:w="1080" w:type="dxa"/>
            <w:tcBorders>
              <w:left w:val="single" w:sz="4" w:space="0" w:color="auto"/>
            </w:tcBorders>
            <w:shd w:val="clear" w:color="auto" w:fill="FFFFFF" w:themeFill="background1"/>
          </w:tcPr>
          <w:p w14:paraId="732C13EE"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1.23</w:t>
            </w:r>
          </w:p>
          <w:p w14:paraId="7D058A8B"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 1.25]</w:t>
            </w:r>
          </w:p>
        </w:tc>
        <w:tc>
          <w:tcPr>
            <w:tcW w:w="1080" w:type="dxa"/>
            <w:tcBorders>
              <w:left w:val="single" w:sz="4" w:space="0" w:color="auto"/>
            </w:tcBorders>
            <w:shd w:val="clear" w:color="auto" w:fill="FFFFFF" w:themeFill="background1"/>
          </w:tcPr>
          <w:p w14:paraId="58A0E4B7"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w:t>
            </w:r>
          </w:p>
          <w:p w14:paraId="2F7321D0"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 1.24]</w:t>
            </w:r>
          </w:p>
        </w:tc>
        <w:tc>
          <w:tcPr>
            <w:tcW w:w="1080" w:type="dxa"/>
            <w:tcBorders>
              <w:left w:val="single" w:sz="4" w:space="0" w:color="auto"/>
            </w:tcBorders>
            <w:shd w:val="clear" w:color="auto" w:fill="FFFFFF" w:themeFill="background1"/>
          </w:tcPr>
          <w:p w14:paraId="6EE50087"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w:t>
            </w:r>
          </w:p>
          <w:p w14:paraId="62521E52"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 1.23]</w:t>
            </w:r>
          </w:p>
        </w:tc>
        <w:tc>
          <w:tcPr>
            <w:tcW w:w="1080" w:type="dxa"/>
            <w:tcBorders>
              <w:left w:val="single" w:sz="4" w:space="0" w:color="auto"/>
            </w:tcBorders>
            <w:shd w:val="clear" w:color="auto" w:fill="FFFFFF" w:themeFill="background1"/>
            <w:vAlign w:val="center"/>
          </w:tcPr>
          <w:p w14:paraId="0362238F"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1.22±0.01</w:t>
            </w:r>
          </w:p>
        </w:tc>
      </w:tr>
      <w:tr w:rsidR="008D6CA7" w:rsidRPr="00913D36" w14:paraId="71B9588D" w14:textId="77777777" w:rsidTr="008D6CA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75" w:type="dxa"/>
            <w:tcBorders>
              <w:right w:val="single" w:sz="4" w:space="0" w:color="auto"/>
            </w:tcBorders>
            <w:shd w:val="clear" w:color="auto" w:fill="auto"/>
            <w:vAlign w:val="center"/>
          </w:tcPr>
          <w:p w14:paraId="3E341774" w14:textId="77777777" w:rsidR="008D6CA7" w:rsidRPr="00913D36" w:rsidRDefault="008D6CA7" w:rsidP="008D6CA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MAE</w:t>
            </w:r>
          </w:p>
        </w:tc>
        <w:tc>
          <w:tcPr>
            <w:tcW w:w="1077" w:type="dxa"/>
            <w:tcBorders>
              <w:right w:val="single" w:sz="4" w:space="0" w:color="auto"/>
            </w:tcBorders>
            <w:shd w:val="clear" w:color="auto" w:fill="auto"/>
            <w:vAlign w:val="center"/>
          </w:tcPr>
          <w:p w14:paraId="6F7499E6"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w:t>
            </w:r>
          </w:p>
          <w:p w14:paraId="674107CF"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[0.95, 0.98]</w:t>
            </w:r>
          </w:p>
        </w:tc>
        <w:tc>
          <w:tcPr>
            <w:tcW w:w="1080" w:type="dxa"/>
            <w:tcBorders>
              <w:left w:val="single" w:sz="4" w:space="0" w:color="auto"/>
            </w:tcBorders>
            <w:shd w:val="clear" w:color="auto" w:fill="auto"/>
            <w:vAlign w:val="center"/>
          </w:tcPr>
          <w:p w14:paraId="44D588C2"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w:t>
            </w:r>
          </w:p>
          <w:p w14:paraId="4EEC5E48"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 0.99]</w:t>
            </w:r>
          </w:p>
        </w:tc>
        <w:tc>
          <w:tcPr>
            <w:tcW w:w="1079" w:type="dxa"/>
            <w:tcBorders>
              <w:left w:val="single" w:sz="4" w:space="0" w:color="auto"/>
            </w:tcBorders>
            <w:shd w:val="clear" w:color="auto" w:fill="auto"/>
            <w:vAlign w:val="center"/>
          </w:tcPr>
          <w:p w14:paraId="5CE9C7E5"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w:t>
            </w:r>
          </w:p>
          <w:p w14:paraId="0FA690EF"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[0.95, 0.98]</w:t>
            </w:r>
          </w:p>
        </w:tc>
        <w:tc>
          <w:tcPr>
            <w:tcW w:w="1080" w:type="dxa"/>
            <w:tcBorders>
              <w:left w:val="single" w:sz="4" w:space="0" w:color="auto"/>
            </w:tcBorders>
            <w:shd w:val="clear" w:color="auto" w:fill="FFFFFF" w:themeFill="background1"/>
            <w:vAlign w:val="center"/>
          </w:tcPr>
          <w:p w14:paraId="0412D427"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0.98</w:t>
            </w:r>
          </w:p>
          <w:p w14:paraId="61619FE7"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 0.99]</w:t>
            </w:r>
          </w:p>
        </w:tc>
        <w:tc>
          <w:tcPr>
            <w:tcW w:w="1079" w:type="dxa"/>
            <w:tcBorders>
              <w:left w:val="single" w:sz="4" w:space="0" w:color="auto"/>
            </w:tcBorders>
            <w:shd w:val="clear" w:color="auto" w:fill="FFFFFF" w:themeFill="background1"/>
            <w:vAlign w:val="center"/>
          </w:tcPr>
          <w:p w14:paraId="7940428C"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w:t>
            </w:r>
          </w:p>
          <w:p w14:paraId="3145E8B3"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[0.95, 0.98]</w:t>
            </w:r>
          </w:p>
        </w:tc>
        <w:tc>
          <w:tcPr>
            <w:tcW w:w="1080" w:type="dxa"/>
            <w:tcBorders>
              <w:left w:val="single" w:sz="4" w:space="0" w:color="auto"/>
            </w:tcBorders>
            <w:shd w:val="clear" w:color="auto" w:fill="FFFFFF" w:themeFill="background1"/>
            <w:vAlign w:val="center"/>
          </w:tcPr>
          <w:p w14:paraId="61FCEDF9"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w:t>
            </w:r>
          </w:p>
          <w:p w14:paraId="3F424638" w14:textId="77777777" w:rsidR="008D6CA7" w:rsidRPr="00913D36"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[0.95, 0.98]</w:t>
            </w:r>
          </w:p>
        </w:tc>
        <w:tc>
          <w:tcPr>
            <w:tcW w:w="1080" w:type="dxa"/>
            <w:tcBorders>
              <w:left w:val="single" w:sz="4" w:space="0" w:color="auto"/>
            </w:tcBorders>
            <w:shd w:val="clear" w:color="auto" w:fill="FFFFFF" w:themeFill="background1"/>
          </w:tcPr>
          <w:p w14:paraId="6C8CA73C"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w:t>
            </w:r>
          </w:p>
          <w:p w14:paraId="6AF8A147"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 0.99]</w:t>
            </w:r>
          </w:p>
        </w:tc>
        <w:tc>
          <w:tcPr>
            <w:tcW w:w="1080" w:type="dxa"/>
            <w:tcBorders>
              <w:left w:val="single" w:sz="4" w:space="0" w:color="auto"/>
            </w:tcBorders>
            <w:shd w:val="clear" w:color="auto" w:fill="FFFFFF" w:themeFill="background1"/>
          </w:tcPr>
          <w:p w14:paraId="5F5023FE"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0.98</w:t>
            </w:r>
          </w:p>
          <w:p w14:paraId="2081A336"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 0.99]</w:t>
            </w:r>
          </w:p>
        </w:tc>
        <w:tc>
          <w:tcPr>
            <w:tcW w:w="1080" w:type="dxa"/>
            <w:tcBorders>
              <w:left w:val="single" w:sz="4" w:space="0" w:color="auto"/>
            </w:tcBorders>
            <w:shd w:val="clear" w:color="auto" w:fill="FFFFFF" w:themeFill="background1"/>
          </w:tcPr>
          <w:p w14:paraId="285F2396"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w:t>
            </w:r>
          </w:p>
          <w:p w14:paraId="64E50A94"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[0.96, 0.99]</w:t>
            </w:r>
          </w:p>
        </w:tc>
        <w:tc>
          <w:tcPr>
            <w:tcW w:w="1080" w:type="dxa"/>
            <w:tcBorders>
              <w:left w:val="single" w:sz="4" w:space="0" w:color="auto"/>
            </w:tcBorders>
            <w:shd w:val="clear" w:color="auto" w:fill="FFFFFF" w:themeFill="background1"/>
          </w:tcPr>
          <w:p w14:paraId="41D3CED8"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w:t>
            </w:r>
          </w:p>
          <w:p w14:paraId="75B310B4"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[0.95, 0.98]</w:t>
            </w:r>
          </w:p>
        </w:tc>
        <w:tc>
          <w:tcPr>
            <w:tcW w:w="1080" w:type="dxa"/>
            <w:tcBorders>
              <w:left w:val="single" w:sz="4" w:space="0" w:color="auto"/>
            </w:tcBorders>
            <w:shd w:val="clear" w:color="auto" w:fill="FFFFFF" w:themeFill="background1"/>
            <w:vAlign w:val="center"/>
          </w:tcPr>
          <w:p w14:paraId="7194BA3B" w14:textId="77777777" w:rsidR="008D6CA7" w:rsidRDefault="008D6CA7" w:rsidP="008D6CA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0.97±0.01</w:t>
            </w:r>
          </w:p>
        </w:tc>
      </w:tr>
      <w:tr w:rsidR="008D6CA7" w:rsidRPr="00913D36" w14:paraId="72C046BA" w14:textId="77777777" w:rsidTr="008D6CA7">
        <w:trPr>
          <w:trHeight w:val="296"/>
        </w:trPr>
        <w:tc>
          <w:tcPr>
            <w:cnfStyle w:val="001000000000" w:firstRow="0" w:lastRow="0" w:firstColumn="1" w:lastColumn="0" w:oddVBand="0" w:evenVBand="0" w:oddHBand="0" w:evenHBand="0" w:firstRowFirstColumn="0" w:firstRowLastColumn="0" w:lastRowFirstColumn="0" w:lastRowLastColumn="0"/>
            <w:tcW w:w="1075" w:type="dxa"/>
            <w:tcBorders>
              <w:right w:val="single" w:sz="4" w:space="0" w:color="auto"/>
            </w:tcBorders>
            <w:vAlign w:val="center"/>
          </w:tcPr>
          <w:p w14:paraId="6E870172" w14:textId="77777777" w:rsidR="008D6CA7" w:rsidRPr="00913D36" w:rsidRDefault="008D6CA7" w:rsidP="008D6CA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cMAPE (%)</w:t>
            </w:r>
          </w:p>
        </w:tc>
        <w:tc>
          <w:tcPr>
            <w:tcW w:w="1077" w:type="dxa"/>
            <w:tcBorders>
              <w:right w:val="single" w:sz="4" w:space="0" w:color="auto"/>
            </w:tcBorders>
            <w:vAlign w:val="center"/>
          </w:tcPr>
          <w:p w14:paraId="4C4F65BA"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w:t>
            </w:r>
          </w:p>
          <w:p w14:paraId="1CFE7F64"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[47-49%]</w:t>
            </w:r>
          </w:p>
        </w:tc>
        <w:tc>
          <w:tcPr>
            <w:tcW w:w="1080" w:type="dxa"/>
            <w:tcBorders>
              <w:left w:val="single" w:sz="4" w:space="0" w:color="auto"/>
            </w:tcBorders>
          </w:tcPr>
          <w:p w14:paraId="6A69EB9A"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w:t>
            </w:r>
          </w:p>
          <w:p w14:paraId="7C806FB3"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[48-50%]</w:t>
            </w:r>
          </w:p>
        </w:tc>
        <w:tc>
          <w:tcPr>
            <w:tcW w:w="1079" w:type="dxa"/>
            <w:tcBorders>
              <w:left w:val="single" w:sz="4" w:space="0" w:color="auto"/>
            </w:tcBorders>
          </w:tcPr>
          <w:p w14:paraId="664A106C"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w:t>
            </w:r>
          </w:p>
          <w:p w14:paraId="4264FCBD"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[48-50%]</w:t>
            </w:r>
          </w:p>
        </w:tc>
        <w:tc>
          <w:tcPr>
            <w:tcW w:w="1080" w:type="dxa"/>
            <w:tcBorders>
              <w:left w:val="single" w:sz="4" w:space="0" w:color="auto"/>
            </w:tcBorders>
            <w:shd w:val="clear" w:color="auto" w:fill="FFFFFF" w:themeFill="background1"/>
          </w:tcPr>
          <w:p w14:paraId="3740C204"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w:t>
            </w:r>
          </w:p>
          <w:p w14:paraId="4A5FE7BF"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[48-50%]</w:t>
            </w:r>
          </w:p>
        </w:tc>
        <w:tc>
          <w:tcPr>
            <w:tcW w:w="1079" w:type="dxa"/>
            <w:tcBorders>
              <w:left w:val="single" w:sz="4" w:space="0" w:color="auto"/>
            </w:tcBorders>
            <w:shd w:val="clear" w:color="auto" w:fill="FFFFFF" w:themeFill="background1"/>
          </w:tcPr>
          <w:p w14:paraId="5C4A717D"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w:t>
            </w:r>
          </w:p>
          <w:p w14:paraId="2EF09FDA"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[48-50%]</w:t>
            </w:r>
          </w:p>
        </w:tc>
        <w:tc>
          <w:tcPr>
            <w:tcW w:w="1080" w:type="dxa"/>
            <w:tcBorders>
              <w:left w:val="single" w:sz="4" w:space="0" w:color="auto"/>
            </w:tcBorders>
            <w:shd w:val="clear" w:color="auto" w:fill="FFFFFF" w:themeFill="background1"/>
          </w:tcPr>
          <w:p w14:paraId="6031470F"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w:t>
            </w:r>
          </w:p>
          <w:p w14:paraId="5D7FF49F" w14:textId="77777777" w:rsidR="008D6CA7" w:rsidRPr="00913D36"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[48-50%]</w:t>
            </w:r>
          </w:p>
        </w:tc>
        <w:tc>
          <w:tcPr>
            <w:tcW w:w="1080" w:type="dxa"/>
            <w:tcBorders>
              <w:left w:val="single" w:sz="4" w:space="0" w:color="auto"/>
            </w:tcBorders>
            <w:shd w:val="clear" w:color="auto" w:fill="FFFFFF" w:themeFill="background1"/>
          </w:tcPr>
          <w:p w14:paraId="10D8605D"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w:t>
            </w:r>
          </w:p>
          <w:p w14:paraId="57F59924"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[47-50%]</w:t>
            </w:r>
          </w:p>
        </w:tc>
        <w:tc>
          <w:tcPr>
            <w:tcW w:w="1080" w:type="dxa"/>
            <w:tcBorders>
              <w:left w:val="single" w:sz="4" w:space="0" w:color="auto"/>
            </w:tcBorders>
            <w:shd w:val="clear" w:color="auto" w:fill="FFFFFF" w:themeFill="background1"/>
          </w:tcPr>
          <w:p w14:paraId="0400CD41"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w:t>
            </w:r>
          </w:p>
          <w:p w14:paraId="2DCEDB8E"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[48-50%]</w:t>
            </w:r>
          </w:p>
        </w:tc>
        <w:tc>
          <w:tcPr>
            <w:tcW w:w="1080" w:type="dxa"/>
            <w:tcBorders>
              <w:left w:val="single" w:sz="4" w:space="0" w:color="auto"/>
            </w:tcBorders>
            <w:shd w:val="clear" w:color="auto" w:fill="FFFFFF" w:themeFill="background1"/>
          </w:tcPr>
          <w:p w14:paraId="73C99F1D"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w:t>
            </w:r>
          </w:p>
          <w:p w14:paraId="18EA1526"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[48-50%]</w:t>
            </w:r>
          </w:p>
        </w:tc>
        <w:tc>
          <w:tcPr>
            <w:tcW w:w="1080" w:type="dxa"/>
            <w:tcBorders>
              <w:left w:val="single" w:sz="4" w:space="0" w:color="auto"/>
            </w:tcBorders>
            <w:shd w:val="clear" w:color="auto" w:fill="FFFFFF" w:themeFill="background1"/>
          </w:tcPr>
          <w:p w14:paraId="6739FEC9"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w:t>
            </w:r>
          </w:p>
          <w:p w14:paraId="36F056C3"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[49-51%]</w:t>
            </w:r>
          </w:p>
        </w:tc>
        <w:tc>
          <w:tcPr>
            <w:tcW w:w="1080" w:type="dxa"/>
            <w:tcBorders>
              <w:left w:val="single" w:sz="4" w:space="0" w:color="auto"/>
            </w:tcBorders>
            <w:shd w:val="clear" w:color="auto" w:fill="FFFFFF" w:themeFill="background1"/>
            <w:vAlign w:val="center"/>
          </w:tcPr>
          <w:p w14:paraId="3D3D4657" w14:textId="77777777" w:rsidR="008D6CA7" w:rsidRDefault="008D6CA7" w:rsidP="008D6CA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49%±0.42</w:t>
            </w:r>
          </w:p>
        </w:tc>
      </w:tr>
    </w:tbl>
    <w:p w14:paraId="4E791728" w14:textId="2C6F8F70" w:rsidR="008D6CA7" w:rsidRDefault="008D6CA7" w:rsidP="008D6CA7">
      <w:pPr>
        <w:spacing w:before="240"/>
        <w:jc w:val="both"/>
        <w:rPr>
          <w:rFonts w:ascii="Times New Roman" w:hAnsi="Times New Roman" w:cs="Times New Roman"/>
          <w:sz w:val="24"/>
          <w:szCs w:val="24"/>
        </w:rPr>
        <w:sectPr w:rsidR="008D6CA7" w:rsidSect="008D6CA7">
          <w:footerReference w:type="default" r:id="rId14"/>
          <w:pgSz w:w="15840" w:h="12240" w:orient="landscape"/>
          <w:pgMar w:top="1440" w:right="1440" w:bottom="1440" w:left="1440" w:header="720" w:footer="720" w:gutter="0"/>
          <w:cols w:space="720"/>
          <w:titlePg/>
          <w:docGrid w:linePitch="360"/>
        </w:sectPr>
      </w:pPr>
      <w:r w:rsidRPr="000C2947">
        <w:rPr>
          <w:rFonts w:ascii="Times New Roman" w:hAnsi="Times New Roman" w:cs="Times New Roman"/>
          <w:b/>
          <w:bCs/>
          <w:sz w:val="24"/>
          <w:szCs w:val="24"/>
        </w:rPr>
        <w:t xml:space="preserve">Supplementary </w:t>
      </w:r>
      <w:r>
        <w:rPr>
          <w:rFonts w:ascii="Times New Roman" w:hAnsi="Times New Roman" w:cs="Times New Roman"/>
          <w:b/>
          <w:bCs/>
          <w:sz w:val="24"/>
          <w:szCs w:val="24"/>
        </w:rPr>
        <w:t>Table 1</w:t>
      </w:r>
      <w:r w:rsidR="003B3754">
        <w:rPr>
          <w:rFonts w:ascii="Times New Roman" w:hAnsi="Times New Roman" w:cs="Times New Roman"/>
          <w:b/>
          <w:bCs/>
          <w:sz w:val="24"/>
          <w:szCs w:val="24"/>
        </w:rPr>
        <w:t>1</w:t>
      </w:r>
      <w:r w:rsidRPr="000C2947">
        <w:rPr>
          <w:rFonts w:ascii="Times New Roman" w:hAnsi="Times New Roman" w:cs="Times New Roman"/>
          <w:b/>
          <w:bCs/>
          <w:sz w:val="24"/>
          <w:szCs w:val="24"/>
        </w:rPr>
        <w:t>.</w:t>
      </w:r>
      <w:r w:rsidRPr="000C2947">
        <w:rPr>
          <w:rFonts w:ascii="Times New Roman" w:hAnsi="Times New Roman" w:cs="Times New Roman"/>
          <w:sz w:val="24"/>
          <w:szCs w:val="24"/>
        </w:rPr>
        <w:t xml:space="preserve"> </w:t>
      </w:r>
      <w:r w:rsidRPr="008D6CA7">
        <w:rPr>
          <w:rFonts w:ascii="Times New Roman" w:hAnsi="Times New Roman" w:cs="Times New Roman"/>
          <w:b/>
          <w:bCs/>
          <w:sz w:val="24"/>
          <w:szCs w:val="24"/>
        </w:rPr>
        <w:t xml:space="preserve">Performance comparison using stratified 10-fold validation in predictions of </w:t>
      </w:r>
      <w:r w:rsidR="00FD7BF1">
        <w:rPr>
          <w:rFonts w:ascii="Times New Roman" w:hAnsi="Times New Roman" w:cs="Times New Roman"/>
          <w:b/>
          <w:bCs/>
          <w:sz w:val="24"/>
          <w:szCs w:val="24"/>
        </w:rPr>
        <w:t xml:space="preserve">healthcare need </w:t>
      </w:r>
      <w:r w:rsidRPr="008D6CA7">
        <w:rPr>
          <w:rFonts w:ascii="Times New Roman" w:hAnsi="Times New Roman" w:cs="Times New Roman"/>
          <w:b/>
          <w:bCs/>
          <w:sz w:val="24"/>
          <w:szCs w:val="24"/>
        </w:rPr>
        <w:t xml:space="preserve">at point of ED attendance. </w:t>
      </w:r>
      <w:r>
        <w:rPr>
          <w:rFonts w:ascii="Times New Roman" w:hAnsi="Times New Roman" w:cs="Times New Roman"/>
          <w:sz w:val="24"/>
          <w:szCs w:val="24"/>
        </w:rPr>
        <w:t>The model hyperparameter setup is provided in</w:t>
      </w:r>
      <w:r w:rsidRPr="0059433B">
        <w:rPr>
          <w:rFonts w:ascii="Times New Roman" w:hAnsi="Times New Roman" w:cs="Times New Roman"/>
          <w:sz w:val="24"/>
          <w:szCs w:val="24"/>
        </w:rPr>
        <w:t xml:space="preserve"> Supplementary Table 9</w:t>
      </w:r>
      <w:r>
        <w:rPr>
          <w:rFonts w:ascii="Times New Roman" w:hAnsi="Times New Roman" w:cs="Times New Roman"/>
          <w:sz w:val="24"/>
          <w:szCs w:val="24"/>
        </w:rPr>
        <w:t>. RMSE – Root Mean Squared Error, MAE – Mean Absolute Error, cMAPE - conditional Mean Absolute Percentage Error with masked 0 valu</w:t>
      </w:r>
      <w:r w:rsidR="00FF7FF2">
        <w:rPr>
          <w:rFonts w:ascii="Times New Roman" w:hAnsi="Times New Roman" w:cs="Times New Roman"/>
          <w:sz w:val="24"/>
          <w:szCs w:val="24"/>
        </w:rPr>
        <w:t>es.</w:t>
      </w:r>
    </w:p>
    <w:p w14:paraId="6D3F0D50" w14:textId="77777777" w:rsidR="00073F1E" w:rsidRDefault="00073F1E" w:rsidP="00073F1E">
      <w:pPr>
        <w:spacing w:before="240"/>
        <w:jc w:val="both"/>
        <w:rPr>
          <w:rFonts w:ascii="Times New Roman" w:hAnsi="Times New Roman" w:cs="Times New Roman"/>
          <w:sz w:val="24"/>
          <w:szCs w:val="24"/>
        </w:rPr>
      </w:pPr>
    </w:p>
    <w:p w14:paraId="09F88A65" w14:textId="189D7E53" w:rsidR="00071BAA" w:rsidRDefault="004F31C7" w:rsidP="003C0414">
      <w:pPr>
        <w:spacing w:before="240"/>
        <w:jc w:val="center"/>
        <w:rPr>
          <w:sz w:val="20"/>
          <w:szCs w:val="20"/>
        </w:rPr>
      </w:pPr>
      <w:r w:rsidRPr="004F31C7">
        <w:rPr>
          <w:noProof/>
          <w:sz w:val="20"/>
          <w:szCs w:val="20"/>
        </w:rPr>
        <w:drawing>
          <wp:inline distT="0" distB="0" distL="0" distR="0" wp14:anchorId="6D03EEA5" wp14:editId="507C1D96">
            <wp:extent cx="5774393" cy="5326380"/>
            <wp:effectExtent l="0" t="0" r="0" b="7620"/>
            <wp:docPr id="500575657" name="Picture 1" descr="A group of bars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75657" name="Picture 1" descr="A group of bars with numbers and symbols&#10;&#10;AI-generated content may be incorrect."/>
                    <pic:cNvPicPr/>
                  </pic:nvPicPr>
                  <pic:blipFill>
                    <a:blip r:embed="rId15"/>
                    <a:stretch>
                      <a:fillRect/>
                    </a:stretch>
                  </pic:blipFill>
                  <pic:spPr>
                    <a:xfrm>
                      <a:off x="0" y="0"/>
                      <a:ext cx="5779823" cy="5331389"/>
                    </a:xfrm>
                    <a:prstGeom prst="rect">
                      <a:avLst/>
                    </a:prstGeom>
                  </pic:spPr>
                </pic:pic>
              </a:graphicData>
            </a:graphic>
          </wp:inline>
        </w:drawing>
      </w:r>
    </w:p>
    <w:p w14:paraId="03B82F75" w14:textId="05704A81" w:rsidR="00071BAA" w:rsidRPr="005C14D7" w:rsidRDefault="00071BAA" w:rsidP="00071BAA">
      <w:pPr>
        <w:pStyle w:val="NormalWeb"/>
        <w:spacing w:before="0" w:beforeAutospacing="0" w:after="240" w:afterAutospacing="0"/>
        <w:jc w:val="both"/>
        <w:sectPr w:rsidR="00071BAA" w:rsidRPr="005C14D7" w:rsidSect="003C0414">
          <w:footerReference w:type="default" r:id="rId16"/>
          <w:pgSz w:w="12240" w:h="15840"/>
          <w:pgMar w:top="1440" w:right="1440" w:bottom="1440" w:left="1440" w:header="720" w:footer="720" w:gutter="0"/>
          <w:cols w:space="720"/>
          <w:titlePg/>
          <w:docGrid w:linePitch="360"/>
        </w:sectPr>
      </w:pPr>
      <w:r w:rsidRPr="005C14D7">
        <w:rPr>
          <w:b/>
          <w:bCs/>
        </w:rPr>
        <w:t xml:space="preserve">Supplementary Fig. 1. </w:t>
      </w:r>
      <w:r w:rsidRPr="008D6CA7">
        <w:rPr>
          <w:b/>
          <w:bCs/>
        </w:rPr>
        <w:t xml:space="preserve">The annual distribution of </w:t>
      </w:r>
      <w:r w:rsidR="00F268DA" w:rsidRPr="008D6CA7">
        <w:rPr>
          <w:b/>
          <w:bCs/>
        </w:rPr>
        <w:t xml:space="preserve">secondary outcomes </w:t>
      </w:r>
      <w:r w:rsidR="004F31C7">
        <w:rPr>
          <w:b/>
          <w:bCs/>
        </w:rPr>
        <w:t xml:space="preserve">over the </w:t>
      </w:r>
      <w:r w:rsidR="00710E8F">
        <w:rPr>
          <w:b/>
          <w:bCs/>
        </w:rPr>
        <w:t>full data collection window</w:t>
      </w:r>
      <w:r w:rsidR="008A6A0D" w:rsidRPr="008D6CA7">
        <w:rPr>
          <w:b/>
          <w:bCs/>
        </w:rPr>
        <w:t>.</w:t>
      </w:r>
    </w:p>
    <w:p w14:paraId="3E9CBC1F" w14:textId="58642BE7" w:rsidR="008A6A0D" w:rsidRPr="00644497" w:rsidRDefault="006E7956" w:rsidP="00644497">
      <w:pPr>
        <w:pStyle w:val="NormalWeb"/>
      </w:pPr>
      <w:r>
        <w:rPr>
          <w:noProof/>
        </w:rPr>
        <w:lastRenderedPageBreak/>
        <w:drawing>
          <wp:inline distT="0" distB="0" distL="0" distR="0" wp14:anchorId="64C61BF5" wp14:editId="2201152B">
            <wp:extent cx="5943600" cy="6197600"/>
            <wp:effectExtent l="0" t="0" r="0" b="0"/>
            <wp:docPr id="1367904078" name="Picture 4" descr="A graph of patients with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04078" name="Picture 4" descr="A graph of patients with different colored bar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6197600"/>
                    </a:xfrm>
                    <a:prstGeom prst="rect">
                      <a:avLst/>
                    </a:prstGeom>
                    <a:noFill/>
                    <a:ln>
                      <a:noFill/>
                    </a:ln>
                  </pic:spPr>
                </pic:pic>
              </a:graphicData>
            </a:graphic>
          </wp:inline>
        </w:drawing>
      </w:r>
    </w:p>
    <w:p w14:paraId="438FA9A3" w14:textId="64BE4FBE" w:rsidR="00B30E45" w:rsidRPr="005C14D7" w:rsidRDefault="006A6364" w:rsidP="00B30E45">
      <w:pPr>
        <w:pStyle w:val="NormalWeb"/>
        <w:jc w:val="both"/>
        <w:sectPr w:rsidR="00B30E45" w:rsidRPr="005C14D7" w:rsidSect="006C6087">
          <w:footerReference w:type="default" r:id="rId18"/>
          <w:pgSz w:w="12240" w:h="15840"/>
          <w:pgMar w:top="1440" w:right="1440" w:bottom="1440" w:left="1440" w:header="720" w:footer="720" w:gutter="0"/>
          <w:cols w:space="720"/>
          <w:titlePg/>
          <w:docGrid w:linePitch="360"/>
        </w:sectPr>
      </w:pPr>
      <w:r w:rsidRPr="005C14D7">
        <w:rPr>
          <w:b/>
          <w:bCs/>
        </w:rPr>
        <w:t>Supplementary Fig. 2</w:t>
      </w:r>
      <w:r w:rsidR="00B30E45" w:rsidRPr="005C14D7">
        <w:rPr>
          <w:b/>
          <w:bCs/>
        </w:rPr>
        <w:t xml:space="preserve">. </w:t>
      </w:r>
      <w:r w:rsidR="00AB3E0C" w:rsidRPr="008D6CA7">
        <w:rPr>
          <w:b/>
          <w:bCs/>
        </w:rPr>
        <w:t xml:space="preserve">Socio-demographic </w:t>
      </w:r>
      <w:r w:rsidR="005317FA" w:rsidRPr="008D6CA7">
        <w:rPr>
          <w:b/>
          <w:bCs/>
        </w:rPr>
        <w:t>characteristics</w:t>
      </w:r>
      <w:r w:rsidR="006853F2">
        <w:rPr>
          <w:b/>
          <w:bCs/>
        </w:rPr>
        <w:t xml:space="preserve"> categorised by age and deprivation</w:t>
      </w:r>
      <w:r w:rsidR="005317FA" w:rsidRPr="008D6CA7">
        <w:rPr>
          <w:b/>
          <w:bCs/>
        </w:rPr>
        <w:t xml:space="preserve"> in patients with </w:t>
      </w:r>
      <w:r w:rsidR="007963CF">
        <w:rPr>
          <w:b/>
          <w:bCs/>
        </w:rPr>
        <w:t xml:space="preserve">each </w:t>
      </w:r>
      <w:r w:rsidR="005317FA" w:rsidRPr="008D6CA7">
        <w:rPr>
          <w:b/>
          <w:bCs/>
        </w:rPr>
        <w:t>secondary</w:t>
      </w:r>
      <w:r w:rsidR="00777904">
        <w:rPr>
          <w:b/>
          <w:bCs/>
        </w:rPr>
        <w:t xml:space="preserve"> hospital</w:t>
      </w:r>
      <w:r w:rsidR="005317FA" w:rsidRPr="008D6CA7">
        <w:rPr>
          <w:b/>
          <w:bCs/>
        </w:rPr>
        <w:t xml:space="preserve"> outcome. </w:t>
      </w:r>
      <w:r w:rsidR="005C14D7" w:rsidRPr="00367DCA">
        <w:t>SIMD – Scottish Index for Multiple Deprivation</w:t>
      </w:r>
      <w:r w:rsidR="007963CF">
        <w:t xml:space="preserve"> (1 – most deprived, 5 – least deprived)</w:t>
      </w:r>
      <w:r w:rsidR="00CF3EA8">
        <w:t>.</w:t>
      </w:r>
    </w:p>
    <w:p w14:paraId="40336CD4" w14:textId="2F61C61F" w:rsidR="00826BA8" w:rsidRPr="00913D36" w:rsidRDefault="009F17EC" w:rsidP="00802507">
      <w:pPr>
        <w:pStyle w:val="NormalWeb"/>
        <w:jc w:val="center"/>
      </w:pPr>
      <w:r w:rsidRPr="009F17EC">
        <w:rPr>
          <w:noProof/>
        </w:rPr>
        <w:lastRenderedPageBreak/>
        <w:drawing>
          <wp:inline distT="0" distB="0" distL="0" distR="0" wp14:anchorId="54FA6C6D" wp14:editId="7DB0FA93">
            <wp:extent cx="4815840" cy="5202965"/>
            <wp:effectExtent l="0" t="0" r="3810" b="0"/>
            <wp:docPr id="1438038371" name="Picture 1" descr="A diagram of a number of patients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38371" name="Picture 1" descr="A diagram of a number of patients with different colored squares&#10;&#10;AI-generated content may be incorrect."/>
                    <pic:cNvPicPr/>
                  </pic:nvPicPr>
                  <pic:blipFill>
                    <a:blip r:embed="rId19"/>
                    <a:stretch>
                      <a:fillRect/>
                    </a:stretch>
                  </pic:blipFill>
                  <pic:spPr>
                    <a:xfrm>
                      <a:off x="0" y="0"/>
                      <a:ext cx="4826095" cy="5214045"/>
                    </a:xfrm>
                    <a:prstGeom prst="rect">
                      <a:avLst/>
                    </a:prstGeom>
                  </pic:spPr>
                </pic:pic>
              </a:graphicData>
            </a:graphic>
          </wp:inline>
        </w:drawing>
      </w:r>
    </w:p>
    <w:p w14:paraId="20A8C9F4" w14:textId="132FEA5C" w:rsidR="00561393" w:rsidRDefault="006A6364" w:rsidP="00CF3EA8">
      <w:pPr>
        <w:tabs>
          <w:tab w:val="left" w:pos="4188"/>
        </w:tabs>
        <w:jc w:val="both"/>
        <w:rPr>
          <w:rFonts w:ascii="Times New Roman" w:hAnsi="Times New Roman" w:cs="Times New Roman"/>
          <w:sz w:val="24"/>
          <w:szCs w:val="24"/>
        </w:rPr>
        <w:sectPr w:rsidR="00561393" w:rsidSect="00151FCC">
          <w:pgSz w:w="12240" w:h="15840"/>
          <w:pgMar w:top="1440" w:right="1440" w:bottom="1440" w:left="1440" w:header="720" w:footer="720" w:gutter="0"/>
          <w:cols w:space="720"/>
          <w:titlePg/>
          <w:docGrid w:linePitch="360"/>
        </w:sectPr>
      </w:pPr>
      <w:r w:rsidRPr="00CF3EA8">
        <w:rPr>
          <w:rFonts w:ascii="Times New Roman" w:hAnsi="Times New Roman" w:cs="Times New Roman"/>
          <w:b/>
          <w:bCs/>
          <w:sz w:val="24"/>
          <w:szCs w:val="24"/>
        </w:rPr>
        <w:t>Supplementary Fig.</w:t>
      </w:r>
      <w:r w:rsidR="0085549E" w:rsidRPr="00CF3EA8">
        <w:rPr>
          <w:rFonts w:ascii="Times New Roman" w:hAnsi="Times New Roman" w:cs="Times New Roman"/>
          <w:b/>
          <w:bCs/>
          <w:sz w:val="24"/>
          <w:szCs w:val="24"/>
        </w:rPr>
        <w:t xml:space="preserve"> 3</w:t>
      </w:r>
      <w:r w:rsidR="005061D4" w:rsidRPr="00CF3EA8">
        <w:rPr>
          <w:rFonts w:ascii="Times New Roman" w:hAnsi="Times New Roman" w:cs="Times New Roman"/>
          <w:b/>
          <w:bCs/>
          <w:sz w:val="24"/>
          <w:szCs w:val="24"/>
        </w:rPr>
        <w:t>.</w:t>
      </w:r>
      <w:r w:rsidR="005061D4" w:rsidRPr="00CF3EA8">
        <w:rPr>
          <w:rFonts w:ascii="Times New Roman" w:hAnsi="Times New Roman" w:cs="Times New Roman"/>
          <w:sz w:val="24"/>
          <w:szCs w:val="24"/>
        </w:rPr>
        <w:t xml:space="preserve"> </w:t>
      </w:r>
      <w:r w:rsidR="003A62CD" w:rsidRPr="008D6CA7">
        <w:rPr>
          <w:rFonts w:ascii="Times New Roman" w:hAnsi="Times New Roman" w:cs="Times New Roman"/>
          <w:b/>
          <w:bCs/>
          <w:sz w:val="24"/>
          <w:szCs w:val="24"/>
        </w:rPr>
        <w:t>Box-plot</w:t>
      </w:r>
      <w:r w:rsidR="005061D4" w:rsidRPr="008D6CA7">
        <w:rPr>
          <w:rFonts w:ascii="Times New Roman" w:hAnsi="Times New Roman" w:cs="Times New Roman"/>
          <w:b/>
          <w:bCs/>
          <w:sz w:val="24"/>
          <w:szCs w:val="24"/>
        </w:rPr>
        <w:t xml:space="preserve"> </w:t>
      </w:r>
      <w:r w:rsidR="00A17C3F" w:rsidRPr="008D6CA7">
        <w:rPr>
          <w:rFonts w:ascii="Times New Roman" w:hAnsi="Times New Roman" w:cs="Times New Roman"/>
          <w:b/>
          <w:bCs/>
          <w:sz w:val="24"/>
          <w:szCs w:val="24"/>
        </w:rPr>
        <w:t>sho</w:t>
      </w:r>
      <w:r w:rsidR="00BF1F00" w:rsidRPr="008D6CA7">
        <w:rPr>
          <w:rFonts w:ascii="Times New Roman" w:hAnsi="Times New Roman" w:cs="Times New Roman"/>
          <w:b/>
          <w:bCs/>
          <w:sz w:val="24"/>
          <w:szCs w:val="24"/>
        </w:rPr>
        <w:t xml:space="preserve">wing the </w:t>
      </w:r>
      <w:r w:rsidR="003A62CD" w:rsidRPr="008D6CA7">
        <w:rPr>
          <w:rFonts w:ascii="Times New Roman" w:hAnsi="Times New Roman" w:cs="Times New Roman"/>
          <w:b/>
          <w:bCs/>
          <w:sz w:val="24"/>
          <w:szCs w:val="24"/>
        </w:rPr>
        <w:t xml:space="preserve">spread of </w:t>
      </w:r>
      <w:r w:rsidR="00BF1F00" w:rsidRPr="008D6CA7">
        <w:rPr>
          <w:rFonts w:ascii="Times New Roman" w:hAnsi="Times New Roman" w:cs="Times New Roman"/>
          <w:b/>
          <w:bCs/>
          <w:sz w:val="24"/>
          <w:szCs w:val="24"/>
        </w:rPr>
        <w:t xml:space="preserve">log-transformed </w:t>
      </w:r>
      <w:r w:rsidR="003A62CD" w:rsidRPr="008D6CA7">
        <w:rPr>
          <w:rFonts w:ascii="Times New Roman" w:hAnsi="Times New Roman" w:cs="Times New Roman"/>
          <w:b/>
          <w:bCs/>
          <w:sz w:val="24"/>
          <w:szCs w:val="24"/>
        </w:rPr>
        <w:t>health contacts</w:t>
      </w:r>
      <w:r w:rsidR="00BF1F00" w:rsidRPr="008D6CA7">
        <w:rPr>
          <w:rFonts w:ascii="Times New Roman" w:hAnsi="Times New Roman" w:cs="Times New Roman"/>
          <w:b/>
          <w:bCs/>
          <w:sz w:val="24"/>
          <w:szCs w:val="24"/>
        </w:rPr>
        <w:t xml:space="preserve"> </w:t>
      </w:r>
      <w:r w:rsidR="00C15DD1" w:rsidRPr="008D6CA7">
        <w:rPr>
          <w:rFonts w:ascii="Times New Roman" w:hAnsi="Times New Roman" w:cs="Times New Roman"/>
          <w:b/>
          <w:bCs/>
          <w:sz w:val="24"/>
          <w:szCs w:val="24"/>
        </w:rPr>
        <w:t>across patients with and without each secondary outcome.</w:t>
      </w:r>
      <w:r w:rsidR="00C15DD1" w:rsidRPr="00CF3EA8">
        <w:rPr>
          <w:rFonts w:ascii="Times New Roman" w:hAnsi="Times New Roman" w:cs="Times New Roman"/>
          <w:sz w:val="24"/>
          <w:szCs w:val="24"/>
        </w:rPr>
        <w:t xml:space="preserve"> Statistical testing: </w:t>
      </w:r>
      <w:r w:rsidR="0099483A" w:rsidRPr="00CF3EA8">
        <w:rPr>
          <w:rFonts w:ascii="Times New Roman" w:hAnsi="Times New Roman" w:cs="Times New Roman"/>
          <w:sz w:val="24"/>
          <w:szCs w:val="24"/>
        </w:rPr>
        <w:t xml:space="preserve">Two-sided </w:t>
      </w:r>
      <w:r w:rsidR="00F4497E" w:rsidRPr="00CF3EA8">
        <w:rPr>
          <w:rFonts w:ascii="Times New Roman" w:hAnsi="Times New Roman" w:cs="Times New Roman"/>
          <w:sz w:val="24"/>
          <w:szCs w:val="24"/>
        </w:rPr>
        <w:t>Mann-Whitney-Wilcoxon</w:t>
      </w:r>
      <w:r w:rsidR="0099483A" w:rsidRPr="00CF3EA8">
        <w:rPr>
          <w:rFonts w:ascii="Times New Roman" w:hAnsi="Times New Roman" w:cs="Times New Roman"/>
          <w:sz w:val="24"/>
          <w:szCs w:val="24"/>
        </w:rPr>
        <w:t xml:space="preserve"> test with Bonferroni correction</w:t>
      </w:r>
      <w:r w:rsidR="00457CEE" w:rsidRPr="00CF3EA8">
        <w:rPr>
          <w:rFonts w:ascii="Times New Roman" w:hAnsi="Times New Roman" w:cs="Times New Roman"/>
          <w:sz w:val="24"/>
          <w:szCs w:val="24"/>
        </w:rPr>
        <w:t xml:space="preserve"> with significance </w:t>
      </w:r>
      <w:r w:rsidR="00464D4B" w:rsidRPr="00CF3EA8">
        <w:rPr>
          <w:rFonts w:ascii="Times New Roman" w:hAnsi="Times New Roman" w:cs="Times New Roman"/>
          <w:sz w:val="24"/>
          <w:szCs w:val="24"/>
        </w:rPr>
        <w:t xml:space="preserve">measured at p&lt;0.001. U statistic values: </w:t>
      </w:r>
      <w:r w:rsidR="001D269A" w:rsidRPr="00CF3EA8">
        <w:rPr>
          <w:rFonts w:ascii="Times New Roman" w:hAnsi="Times New Roman" w:cs="Times New Roman"/>
          <w:sz w:val="24"/>
          <w:szCs w:val="24"/>
        </w:rPr>
        <w:t>In-hospital death (U=1.65e+08</w:t>
      </w:r>
      <w:r w:rsidR="00925685" w:rsidRPr="00CF3EA8">
        <w:rPr>
          <w:rFonts w:ascii="Times New Roman" w:hAnsi="Times New Roman" w:cs="Times New Roman"/>
          <w:sz w:val="24"/>
          <w:szCs w:val="24"/>
        </w:rPr>
        <w:t>)</w:t>
      </w:r>
      <w:r w:rsidR="001D269A" w:rsidRPr="00CF3EA8">
        <w:rPr>
          <w:rFonts w:ascii="Times New Roman" w:hAnsi="Times New Roman" w:cs="Times New Roman"/>
          <w:sz w:val="24"/>
          <w:szCs w:val="24"/>
        </w:rPr>
        <w:t xml:space="preserve">, </w:t>
      </w:r>
      <w:r w:rsidR="00925685" w:rsidRPr="00CF3EA8">
        <w:rPr>
          <w:rFonts w:ascii="Times New Roman" w:hAnsi="Times New Roman" w:cs="Times New Roman"/>
          <w:sz w:val="24"/>
          <w:szCs w:val="24"/>
        </w:rPr>
        <w:t>Extended stay (U=1.09e+08), Home discharge (U=</w:t>
      </w:r>
      <w:r w:rsidR="00CF3EA8" w:rsidRPr="00CF3EA8">
        <w:rPr>
          <w:rFonts w:ascii="Times New Roman" w:hAnsi="Times New Roman" w:cs="Times New Roman"/>
          <w:sz w:val="24"/>
          <w:szCs w:val="24"/>
        </w:rPr>
        <w:t xml:space="preserve">7.79e+08), </w:t>
      </w:r>
      <w:r w:rsidR="00777904">
        <w:rPr>
          <w:rFonts w:ascii="Times New Roman" w:hAnsi="Times New Roman" w:cs="Times New Roman"/>
          <w:sz w:val="24"/>
          <w:szCs w:val="24"/>
        </w:rPr>
        <w:t xml:space="preserve">Geriatric Medicine services </w:t>
      </w:r>
      <w:r w:rsidR="00CF3EA8" w:rsidRPr="00CF3EA8">
        <w:rPr>
          <w:rFonts w:ascii="Times New Roman" w:hAnsi="Times New Roman" w:cs="Times New Roman"/>
          <w:sz w:val="24"/>
          <w:szCs w:val="24"/>
        </w:rPr>
        <w:t>(U=2.42e+08)</w:t>
      </w:r>
      <w:r w:rsidR="00472090">
        <w:rPr>
          <w:rFonts w:ascii="Times New Roman" w:hAnsi="Times New Roman" w:cs="Times New Roman"/>
          <w:sz w:val="24"/>
          <w:szCs w:val="24"/>
        </w:rPr>
        <w:t>, Received rehabilitation (U=</w:t>
      </w:r>
      <w:r w:rsidR="00F93422">
        <w:rPr>
          <w:rFonts w:ascii="Times New Roman" w:hAnsi="Times New Roman" w:cs="Times New Roman"/>
          <w:sz w:val="24"/>
          <w:szCs w:val="24"/>
        </w:rPr>
        <w:t>3.43e+08)</w:t>
      </w:r>
      <w:r w:rsidR="00561393">
        <w:rPr>
          <w:rFonts w:ascii="Times New Roman" w:hAnsi="Times New Roman" w:cs="Times New Roman"/>
          <w:sz w:val="24"/>
          <w:szCs w:val="24"/>
        </w:rPr>
        <w:t>.</w:t>
      </w:r>
    </w:p>
    <w:p w14:paraId="1DF66499" w14:textId="412CF681" w:rsidR="00E634D0" w:rsidRPr="00CF3EA8" w:rsidRDefault="00E634D0" w:rsidP="00CF3EA8">
      <w:pPr>
        <w:tabs>
          <w:tab w:val="left" w:pos="4188"/>
        </w:tabs>
        <w:jc w:val="both"/>
        <w:rPr>
          <w:rFonts w:ascii="Times New Roman" w:hAnsi="Times New Roman" w:cs="Times New Roman"/>
          <w:sz w:val="24"/>
          <w:szCs w:val="24"/>
        </w:rPr>
      </w:pPr>
    </w:p>
    <w:p w14:paraId="6B36BC12" w14:textId="78386AAC" w:rsidR="00E634D0" w:rsidRPr="00913D36" w:rsidRDefault="00FA04BD" w:rsidP="00FA04BD">
      <w:pPr>
        <w:pStyle w:val="NormalWeb"/>
        <w:jc w:val="center"/>
      </w:pPr>
      <w:r>
        <w:rPr>
          <w:noProof/>
        </w:rPr>
        <w:drawing>
          <wp:inline distT="0" distB="0" distL="0" distR="0" wp14:anchorId="13E58880" wp14:editId="75AE6E64">
            <wp:extent cx="7636933" cy="4581571"/>
            <wp:effectExtent l="0" t="0" r="2540" b="0"/>
            <wp:docPr id="4468169" name="Picture 2" descr="A group of blue squares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169" name="Picture 2" descr="A group of blue squares with white text&#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58628" cy="4594586"/>
                    </a:xfrm>
                    <a:prstGeom prst="rect">
                      <a:avLst/>
                    </a:prstGeom>
                    <a:noFill/>
                    <a:ln>
                      <a:noFill/>
                    </a:ln>
                  </pic:spPr>
                </pic:pic>
              </a:graphicData>
            </a:graphic>
          </wp:inline>
        </w:drawing>
      </w:r>
    </w:p>
    <w:p w14:paraId="772EE276" w14:textId="0B458445" w:rsidR="00561393" w:rsidRDefault="006A6364" w:rsidP="00745D01">
      <w:pPr>
        <w:tabs>
          <w:tab w:val="left" w:pos="4188"/>
        </w:tabs>
        <w:jc w:val="both"/>
        <w:rPr>
          <w:rFonts w:ascii="Times New Roman" w:hAnsi="Times New Roman" w:cs="Times New Roman"/>
          <w:sz w:val="24"/>
          <w:szCs w:val="24"/>
        </w:rPr>
        <w:sectPr w:rsidR="00561393" w:rsidSect="001D6409">
          <w:pgSz w:w="15840" w:h="12240" w:orient="landscape"/>
          <w:pgMar w:top="1440" w:right="1440" w:bottom="1440" w:left="1440" w:header="720" w:footer="720" w:gutter="0"/>
          <w:cols w:space="720"/>
          <w:titlePg/>
          <w:docGrid w:linePitch="360"/>
        </w:sectPr>
      </w:pPr>
      <w:r w:rsidRPr="00BF464D">
        <w:rPr>
          <w:rFonts w:ascii="Times New Roman" w:hAnsi="Times New Roman" w:cs="Times New Roman"/>
          <w:b/>
          <w:bCs/>
          <w:sz w:val="24"/>
          <w:szCs w:val="24"/>
        </w:rPr>
        <w:t>Supplementary Fig.</w:t>
      </w:r>
      <w:r w:rsidR="0085549E" w:rsidRPr="00BF464D">
        <w:rPr>
          <w:rFonts w:ascii="Times New Roman" w:hAnsi="Times New Roman" w:cs="Times New Roman"/>
          <w:b/>
          <w:bCs/>
          <w:sz w:val="24"/>
          <w:szCs w:val="24"/>
        </w:rPr>
        <w:t xml:space="preserve"> 4</w:t>
      </w:r>
      <w:r w:rsidR="00E634D0" w:rsidRPr="00BF464D">
        <w:rPr>
          <w:rFonts w:ascii="Times New Roman" w:hAnsi="Times New Roman" w:cs="Times New Roman"/>
          <w:b/>
          <w:bCs/>
          <w:sz w:val="24"/>
          <w:szCs w:val="24"/>
        </w:rPr>
        <w:t>.</w:t>
      </w:r>
      <w:r w:rsidR="00E634D0" w:rsidRPr="00BF464D">
        <w:rPr>
          <w:rFonts w:ascii="Times New Roman" w:hAnsi="Times New Roman" w:cs="Times New Roman"/>
          <w:sz w:val="24"/>
          <w:szCs w:val="24"/>
        </w:rPr>
        <w:t xml:space="preserve"> </w:t>
      </w:r>
      <w:r w:rsidR="00BF464D" w:rsidRPr="008D6CA7">
        <w:rPr>
          <w:rFonts w:ascii="Times New Roman" w:hAnsi="Times New Roman" w:cs="Times New Roman"/>
          <w:b/>
          <w:bCs/>
          <w:sz w:val="24"/>
          <w:szCs w:val="24"/>
        </w:rPr>
        <w:t xml:space="preserve">Confusion Matrix summary </w:t>
      </w:r>
      <w:r w:rsidR="0094572E" w:rsidRPr="008D6CA7">
        <w:rPr>
          <w:rFonts w:ascii="Times New Roman" w:hAnsi="Times New Roman" w:cs="Times New Roman"/>
          <w:b/>
          <w:bCs/>
          <w:sz w:val="24"/>
          <w:szCs w:val="24"/>
        </w:rPr>
        <w:t xml:space="preserve">showing </w:t>
      </w:r>
      <w:r w:rsidR="00B34C4D" w:rsidRPr="008D6CA7">
        <w:rPr>
          <w:rFonts w:ascii="Times New Roman" w:hAnsi="Times New Roman" w:cs="Times New Roman"/>
          <w:b/>
          <w:bCs/>
          <w:sz w:val="24"/>
          <w:szCs w:val="24"/>
        </w:rPr>
        <w:t xml:space="preserve">the percentage of </w:t>
      </w:r>
      <w:r w:rsidR="0094572E" w:rsidRPr="008D6CA7">
        <w:rPr>
          <w:rFonts w:ascii="Times New Roman" w:hAnsi="Times New Roman" w:cs="Times New Roman"/>
          <w:b/>
          <w:bCs/>
          <w:sz w:val="24"/>
          <w:szCs w:val="24"/>
        </w:rPr>
        <w:t xml:space="preserve">correctly captured and misclassified examples </w:t>
      </w:r>
      <w:r w:rsidR="00BF464D" w:rsidRPr="008D6CA7">
        <w:rPr>
          <w:rFonts w:ascii="Times New Roman" w:hAnsi="Times New Roman" w:cs="Times New Roman"/>
          <w:b/>
          <w:bCs/>
          <w:sz w:val="24"/>
          <w:szCs w:val="24"/>
        </w:rPr>
        <w:t xml:space="preserve">after quintile-based discretisation of </w:t>
      </w:r>
      <w:r w:rsidR="00A63F1F">
        <w:rPr>
          <w:rFonts w:ascii="Times New Roman" w:hAnsi="Times New Roman" w:cs="Times New Roman"/>
          <w:b/>
          <w:bCs/>
          <w:sz w:val="24"/>
          <w:szCs w:val="24"/>
        </w:rPr>
        <w:t>healthcare need</w:t>
      </w:r>
      <w:r w:rsidR="00BF464D" w:rsidRPr="008D6CA7">
        <w:rPr>
          <w:rFonts w:ascii="Times New Roman" w:hAnsi="Times New Roman" w:cs="Times New Roman"/>
          <w:b/>
          <w:bCs/>
          <w:sz w:val="24"/>
          <w:szCs w:val="24"/>
        </w:rPr>
        <w:t>.</w:t>
      </w:r>
      <w:r w:rsidR="00412980" w:rsidRPr="00BF464D">
        <w:rPr>
          <w:rFonts w:ascii="Times New Roman" w:hAnsi="Times New Roman" w:cs="Times New Roman"/>
          <w:sz w:val="24"/>
          <w:szCs w:val="24"/>
        </w:rPr>
        <w:t xml:space="preserve"> </w:t>
      </w:r>
      <w:r w:rsidR="002833D1">
        <w:rPr>
          <w:rFonts w:ascii="Times New Roman" w:hAnsi="Times New Roman" w:cs="Times New Roman"/>
          <w:sz w:val="24"/>
          <w:szCs w:val="24"/>
        </w:rPr>
        <w:t xml:space="preserve">Categories shown on y-axis indicate true </w:t>
      </w:r>
      <w:r w:rsidR="002D61C9">
        <w:rPr>
          <w:rFonts w:ascii="Times New Roman" w:hAnsi="Times New Roman" w:cs="Times New Roman"/>
          <w:sz w:val="24"/>
          <w:szCs w:val="24"/>
        </w:rPr>
        <w:t xml:space="preserve">categories after binning the samples from the original data, while categories shown on x-axis </w:t>
      </w:r>
      <w:r w:rsidR="00847F18">
        <w:rPr>
          <w:rFonts w:ascii="Times New Roman" w:hAnsi="Times New Roman" w:cs="Times New Roman"/>
          <w:sz w:val="24"/>
          <w:szCs w:val="24"/>
        </w:rPr>
        <w:t xml:space="preserve">indicate the binned samples of the </w:t>
      </w:r>
      <w:r w:rsidR="00A01151">
        <w:rPr>
          <w:rFonts w:ascii="Times New Roman" w:hAnsi="Times New Roman" w:cs="Times New Roman"/>
          <w:sz w:val="24"/>
          <w:szCs w:val="24"/>
        </w:rPr>
        <w:t>predictions</w:t>
      </w:r>
      <w:r w:rsidR="00847F18">
        <w:rPr>
          <w:rFonts w:ascii="Times New Roman" w:hAnsi="Times New Roman" w:cs="Times New Roman"/>
          <w:sz w:val="24"/>
          <w:szCs w:val="24"/>
        </w:rPr>
        <w:t xml:space="preserve">. </w:t>
      </w:r>
      <w:r w:rsidR="001F407B" w:rsidRPr="001F407B">
        <w:rPr>
          <w:rFonts w:ascii="Times New Roman" w:hAnsi="Times New Roman" w:cs="Times New Roman"/>
          <w:sz w:val="24"/>
          <w:szCs w:val="24"/>
        </w:rPr>
        <w:t>(A)—Point of ED arrival, (B)—Point of hospital admission, (C)—24 hours post-admission, (D)—48 hours post-admission, (E)—72 hours post-admission.</w:t>
      </w:r>
    </w:p>
    <w:p w14:paraId="59CCFD52" w14:textId="63D15562" w:rsidR="00561393" w:rsidRDefault="00561393">
      <w:pPr>
        <w:rPr>
          <w:rFonts w:ascii="Times New Roman" w:hAnsi="Times New Roman" w:cs="Times New Roman"/>
          <w:sz w:val="24"/>
          <w:szCs w:val="24"/>
        </w:rPr>
      </w:pPr>
    </w:p>
    <w:p w14:paraId="2EA3933D" w14:textId="13BA40AE" w:rsidR="000C2D20" w:rsidRPr="00913D36" w:rsidRDefault="00561393" w:rsidP="00802507">
      <w:pPr>
        <w:tabs>
          <w:tab w:val="left" w:pos="4188"/>
        </w:tabs>
        <w:rPr>
          <w:rFonts w:ascii="Times New Roman" w:hAnsi="Times New Roman" w:cs="Times New Roman"/>
          <w:sz w:val="20"/>
          <w:szCs w:val="20"/>
        </w:rPr>
      </w:pPr>
      <w:r w:rsidRPr="00DE55DA">
        <w:rPr>
          <w:noProof/>
        </w:rPr>
        <w:drawing>
          <wp:inline distT="0" distB="0" distL="0" distR="0" wp14:anchorId="6B500D5A" wp14:editId="791D3419">
            <wp:extent cx="5929745" cy="5634523"/>
            <wp:effectExtent l="0" t="0" r="0" b="4445"/>
            <wp:docPr id="1663475490" name="Picture 1" descr="A graph of different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75490" name="Picture 1" descr="A graph of different numbers and lines&#10;&#10;Description automatically generated with medium confidence"/>
                    <pic:cNvPicPr/>
                  </pic:nvPicPr>
                  <pic:blipFill>
                    <a:blip r:embed="rId21"/>
                    <a:stretch>
                      <a:fillRect/>
                    </a:stretch>
                  </pic:blipFill>
                  <pic:spPr>
                    <a:xfrm>
                      <a:off x="0" y="0"/>
                      <a:ext cx="5936389" cy="5640836"/>
                    </a:xfrm>
                    <a:prstGeom prst="rect">
                      <a:avLst/>
                    </a:prstGeom>
                  </pic:spPr>
                </pic:pic>
              </a:graphicData>
            </a:graphic>
          </wp:inline>
        </w:drawing>
      </w:r>
    </w:p>
    <w:p w14:paraId="5994C192" w14:textId="640236BF" w:rsidR="001B36F1" w:rsidRDefault="00DE55DA" w:rsidP="00CD2266">
      <w:pPr>
        <w:spacing w:before="100" w:beforeAutospacing="1" w:after="100" w:afterAutospacing="1" w:line="240" w:lineRule="auto"/>
        <w:jc w:val="both"/>
        <w:rPr>
          <w:rFonts w:ascii="Times New Roman" w:hAnsi="Times New Roman" w:cs="Times New Roman"/>
          <w:sz w:val="24"/>
          <w:szCs w:val="24"/>
        </w:rPr>
      </w:pPr>
      <w:r w:rsidRPr="000C2947">
        <w:rPr>
          <w:rFonts w:ascii="Times New Roman" w:hAnsi="Times New Roman" w:cs="Times New Roman"/>
          <w:b/>
          <w:bCs/>
          <w:sz w:val="24"/>
          <w:szCs w:val="24"/>
        </w:rPr>
        <w:t xml:space="preserve">Supplementary Fig. </w:t>
      </w:r>
      <w:r w:rsidR="002475F4">
        <w:rPr>
          <w:rFonts w:ascii="Times New Roman" w:hAnsi="Times New Roman" w:cs="Times New Roman"/>
          <w:b/>
          <w:bCs/>
          <w:sz w:val="24"/>
          <w:szCs w:val="24"/>
        </w:rPr>
        <w:t>5</w:t>
      </w:r>
      <w:r w:rsidRPr="000C2947">
        <w:rPr>
          <w:rFonts w:ascii="Times New Roman" w:hAnsi="Times New Roman" w:cs="Times New Roman"/>
          <w:b/>
          <w:bCs/>
          <w:sz w:val="24"/>
          <w:szCs w:val="24"/>
        </w:rPr>
        <w:t>.</w:t>
      </w:r>
      <w:r w:rsidRPr="000C2947">
        <w:rPr>
          <w:rFonts w:ascii="Times New Roman" w:hAnsi="Times New Roman" w:cs="Times New Roman"/>
          <w:sz w:val="24"/>
          <w:szCs w:val="24"/>
        </w:rPr>
        <w:t xml:space="preserve"> </w:t>
      </w:r>
      <w:r w:rsidRPr="008D6CA7">
        <w:rPr>
          <w:rFonts w:ascii="Times New Roman" w:hAnsi="Times New Roman" w:cs="Times New Roman"/>
          <w:b/>
          <w:bCs/>
          <w:sz w:val="24"/>
          <w:szCs w:val="24"/>
        </w:rPr>
        <w:t xml:space="preserve">Performance trajectory curves for </w:t>
      </w:r>
      <w:r w:rsidR="00A01151">
        <w:rPr>
          <w:rFonts w:ascii="Times New Roman" w:hAnsi="Times New Roman" w:cs="Times New Roman"/>
          <w:b/>
          <w:bCs/>
          <w:sz w:val="24"/>
          <w:szCs w:val="24"/>
        </w:rPr>
        <w:t>healthcare need</w:t>
      </w:r>
      <w:r w:rsidRPr="008D6CA7">
        <w:rPr>
          <w:rFonts w:ascii="Times New Roman" w:hAnsi="Times New Roman" w:cs="Times New Roman"/>
          <w:b/>
          <w:bCs/>
          <w:sz w:val="24"/>
          <w:szCs w:val="24"/>
        </w:rPr>
        <w:t xml:space="preserve"> prediction</w:t>
      </w:r>
      <w:r w:rsidR="00561393" w:rsidRPr="008D6CA7">
        <w:rPr>
          <w:rFonts w:ascii="Times New Roman" w:hAnsi="Times New Roman" w:cs="Times New Roman"/>
          <w:b/>
          <w:bCs/>
          <w:sz w:val="24"/>
          <w:szCs w:val="24"/>
        </w:rPr>
        <w:t xml:space="preserve"> </w:t>
      </w:r>
      <w:r w:rsidRPr="008D6CA7">
        <w:rPr>
          <w:rFonts w:ascii="Times New Roman" w:hAnsi="Times New Roman" w:cs="Times New Roman"/>
          <w:b/>
          <w:bCs/>
          <w:sz w:val="24"/>
          <w:szCs w:val="24"/>
        </w:rPr>
        <w:t>measured in all</w:t>
      </w:r>
      <w:r w:rsidR="00561393" w:rsidRPr="008D6CA7">
        <w:rPr>
          <w:rFonts w:ascii="Times New Roman" w:hAnsi="Times New Roman" w:cs="Times New Roman"/>
          <w:b/>
          <w:bCs/>
          <w:sz w:val="24"/>
          <w:szCs w:val="24"/>
        </w:rPr>
        <w:t xml:space="preserve"> patients, stratified by age group</w:t>
      </w:r>
      <w:r w:rsidRPr="008D6CA7">
        <w:rPr>
          <w:rFonts w:ascii="Times New Roman" w:hAnsi="Times New Roman" w:cs="Times New Roman"/>
          <w:b/>
          <w:bCs/>
          <w:sz w:val="24"/>
          <w:szCs w:val="24"/>
        </w:rPr>
        <w:t>.</w:t>
      </w:r>
      <w:r>
        <w:rPr>
          <w:rFonts w:ascii="Times New Roman" w:hAnsi="Times New Roman" w:cs="Times New Roman"/>
          <w:sz w:val="24"/>
          <w:szCs w:val="24"/>
        </w:rPr>
        <w:t xml:space="preserve"> Reported </w:t>
      </w:r>
      <w:r w:rsidRPr="003525AC">
        <w:rPr>
          <w:rFonts w:ascii="Times New Roman" w:hAnsi="Times New Roman" w:cs="Times New Roman"/>
          <w:sz w:val="24"/>
          <w:szCs w:val="24"/>
        </w:rPr>
        <w:t xml:space="preserve">with 95% confidence intervals across the five prediction timepoints. Balanced accuracy and Cohen’s Kappa Score were estimated after quintile-based discretisation of predictions into five </w:t>
      </w:r>
      <w:r w:rsidR="00A01151">
        <w:rPr>
          <w:rFonts w:ascii="Times New Roman" w:hAnsi="Times New Roman" w:cs="Times New Roman"/>
          <w:sz w:val="24"/>
          <w:szCs w:val="24"/>
        </w:rPr>
        <w:t>frequency</w:t>
      </w:r>
      <w:r w:rsidRPr="003525AC">
        <w:rPr>
          <w:rFonts w:ascii="Times New Roman" w:hAnsi="Times New Roman" w:cs="Times New Roman"/>
          <w:sz w:val="24"/>
          <w:szCs w:val="24"/>
        </w:rPr>
        <w:t xml:space="preserve"> </w:t>
      </w:r>
      <w:r w:rsidR="00A01151">
        <w:rPr>
          <w:rFonts w:ascii="Times New Roman" w:hAnsi="Times New Roman" w:cs="Times New Roman"/>
          <w:sz w:val="24"/>
          <w:szCs w:val="24"/>
        </w:rPr>
        <w:t>levels</w:t>
      </w:r>
      <w:r w:rsidRPr="003525AC">
        <w:rPr>
          <w:rFonts w:ascii="Times New Roman" w:hAnsi="Times New Roman" w:cs="Times New Roman"/>
          <w:sz w:val="24"/>
          <w:szCs w:val="24"/>
        </w:rPr>
        <w:t>: ‘Very Low’, ‘Low’, ‘Medium’, ‘Medium-high’ and ‘High’. MAE – Mean Absolute Error, cMAPE – conditional Mean Absolute Percentage Error, estimated by masking 0 values (no linked contacts) from the estimation</w:t>
      </w:r>
      <w:r>
        <w:rPr>
          <w:rFonts w:ascii="Times New Roman" w:hAnsi="Times New Roman" w:cs="Times New Roman"/>
          <w:sz w:val="24"/>
          <w:szCs w:val="24"/>
        </w:rPr>
        <w:t>.</w:t>
      </w:r>
    </w:p>
    <w:p w14:paraId="33CA1FAA" w14:textId="77777777" w:rsidR="001B36F1" w:rsidRDefault="001B36F1">
      <w:pPr>
        <w:rPr>
          <w:rFonts w:ascii="Times New Roman" w:hAnsi="Times New Roman" w:cs="Times New Roman"/>
          <w:sz w:val="24"/>
          <w:szCs w:val="24"/>
        </w:rPr>
      </w:pPr>
      <w:r>
        <w:rPr>
          <w:rFonts w:ascii="Times New Roman" w:hAnsi="Times New Roman" w:cs="Times New Roman"/>
          <w:sz w:val="24"/>
          <w:szCs w:val="24"/>
        </w:rPr>
        <w:br w:type="page"/>
      </w:r>
    </w:p>
    <w:p w14:paraId="1F74EBD1" w14:textId="47EBAA35" w:rsidR="001B36F1" w:rsidRPr="00913D36" w:rsidRDefault="00391AA4" w:rsidP="001B36F1">
      <w:pPr>
        <w:tabs>
          <w:tab w:val="left" w:pos="4188"/>
        </w:tabs>
        <w:rPr>
          <w:rFonts w:ascii="Times New Roman" w:hAnsi="Times New Roman" w:cs="Times New Roman"/>
          <w:sz w:val="20"/>
          <w:szCs w:val="20"/>
        </w:rPr>
      </w:pPr>
      <w:r w:rsidRPr="00391AA4">
        <w:rPr>
          <w:rFonts w:ascii="Times New Roman" w:hAnsi="Times New Roman" w:cs="Times New Roman"/>
          <w:noProof/>
          <w:sz w:val="20"/>
          <w:szCs w:val="20"/>
        </w:rPr>
        <w:lastRenderedPageBreak/>
        <w:drawing>
          <wp:inline distT="0" distB="0" distL="0" distR="0" wp14:anchorId="36ED835A" wp14:editId="69B6F82A">
            <wp:extent cx="5777345" cy="5440402"/>
            <wp:effectExtent l="0" t="0" r="0" b="8255"/>
            <wp:docPr id="1941683529"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83529" name="Picture 1" descr="A graph of a number of people&#10;&#10;Description automatically generated with medium confidence"/>
                    <pic:cNvPicPr/>
                  </pic:nvPicPr>
                  <pic:blipFill>
                    <a:blip r:embed="rId22"/>
                    <a:stretch>
                      <a:fillRect/>
                    </a:stretch>
                  </pic:blipFill>
                  <pic:spPr>
                    <a:xfrm>
                      <a:off x="0" y="0"/>
                      <a:ext cx="5780847" cy="5443700"/>
                    </a:xfrm>
                    <a:prstGeom prst="rect">
                      <a:avLst/>
                    </a:prstGeom>
                  </pic:spPr>
                </pic:pic>
              </a:graphicData>
            </a:graphic>
          </wp:inline>
        </w:drawing>
      </w:r>
    </w:p>
    <w:p w14:paraId="63876DEB" w14:textId="72175AA1" w:rsidR="002475F4" w:rsidRDefault="001B36F1" w:rsidP="00CD2266">
      <w:pPr>
        <w:spacing w:before="100" w:beforeAutospacing="1" w:after="100" w:afterAutospacing="1" w:line="240" w:lineRule="auto"/>
        <w:jc w:val="both"/>
        <w:rPr>
          <w:rFonts w:ascii="Times New Roman" w:hAnsi="Times New Roman" w:cs="Times New Roman"/>
          <w:sz w:val="24"/>
          <w:szCs w:val="24"/>
        </w:rPr>
      </w:pPr>
      <w:r w:rsidRPr="000C2947">
        <w:rPr>
          <w:rFonts w:ascii="Times New Roman" w:hAnsi="Times New Roman" w:cs="Times New Roman"/>
          <w:b/>
          <w:bCs/>
          <w:sz w:val="24"/>
          <w:szCs w:val="24"/>
        </w:rPr>
        <w:t xml:space="preserve">Supplementary Fig. </w:t>
      </w:r>
      <w:r w:rsidR="002475F4">
        <w:rPr>
          <w:rFonts w:ascii="Times New Roman" w:hAnsi="Times New Roman" w:cs="Times New Roman"/>
          <w:b/>
          <w:bCs/>
          <w:sz w:val="24"/>
          <w:szCs w:val="24"/>
        </w:rPr>
        <w:t>6</w:t>
      </w:r>
      <w:r w:rsidRPr="000C2947">
        <w:rPr>
          <w:rFonts w:ascii="Times New Roman" w:hAnsi="Times New Roman" w:cs="Times New Roman"/>
          <w:b/>
          <w:bCs/>
          <w:sz w:val="24"/>
          <w:szCs w:val="24"/>
        </w:rPr>
        <w:t>.</w:t>
      </w:r>
      <w:r w:rsidRPr="000C2947">
        <w:rPr>
          <w:rFonts w:ascii="Times New Roman" w:hAnsi="Times New Roman" w:cs="Times New Roman"/>
          <w:sz w:val="24"/>
          <w:szCs w:val="24"/>
        </w:rPr>
        <w:t xml:space="preserve"> </w:t>
      </w:r>
      <w:r w:rsidRPr="008D6CA7">
        <w:rPr>
          <w:rFonts w:ascii="Times New Roman" w:hAnsi="Times New Roman" w:cs="Times New Roman"/>
          <w:b/>
          <w:bCs/>
          <w:sz w:val="24"/>
          <w:szCs w:val="24"/>
        </w:rPr>
        <w:t xml:space="preserve">Performance trajectory curves for </w:t>
      </w:r>
      <w:r w:rsidR="00A01151">
        <w:rPr>
          <w:rFonts w:ascii="Times New Roman" w:hAnsi="Times New Roman" w:cs="Times New Roman"/>
          <w:b/>
          <w:bCs/>
          <w:sz w:val="24"/>
          <w:szCs w:val="24"/>
        </w:rPr>
        <w:t>healthcare need</w:t>
      </w:r>
      <w:r w:rsidR="00A01151" w:rsidRPr="008D6CA7">
        <w:rPr>
          <w:rFonts w:ascii="Times New Roman" w:hAnsi="Times New Roman" w:cs="Times New Roman"/>
          <w:b/>
          <w:bCs/>
          <w:sz w:val="24"/>
          <w:szCs w:val="24"/>
        </w:rPr>
        <w:t xml:space="preserve"> </w:t>
      </w:r>
      <w:r w:rsidRPr="008D6CA7">
        <w:rPr>
          <w:rFonts w:ascii="Times New Roman" w:hAnsi="Times New Roman" w:cs="Times New Roman"/>
          <w:b/>
          <w:bCs/>
          <w:sz w:val="24"/>
          <w:szCs w:val="24"/>
        </w:rPr>
        <w:t>prediction measured in all patients, stratified by deprivation level.</w:t>
      </w:r>
      <w:r>
        <w:rPr>
          <w:rFonts w:ascii="Times New Roman" w:hAnsi="Times New Roman" w:cs="Times New Roman"/>
          <w:sz w:val="24"/>
          <w:szCs w:val="24"/>
        </w:rPr>
        <w:t xml:space="preserve"> Reported </w:t>
      </w:r>
      <w:r w:rsidRPr="003525AC">
        <w:rPr>
          <w:rFonts w:ascii="Times New Roman" w:hAnsi="Times New Roman" w:cs="Times New Roman"/>
          <w:sz w:val="24"/>
          <w:szCs w:val="24"/>
        </w:rPr>
        <w:t xml:space="preserve">with 95% confidence intervals across the five prediction timepoints. Balanced accuracy and Cohen’s Kappa Score were estimated after quintile-based discretisation of predictions into five </w:t>
      </w:r>
      <w:r w:rsidR="00A01151">
        <w:rPr>
          <w:rFonts w:ascii="Times New Roman" w:hAnsi="Times New Roman" w:cs="Times New Roman"/>
          <w:sz w:val="24"/>
          <w:szCs w:val="24"/>
        </w:rPr>
        <w:t>frequency</w:t>
      </w:r>
      <w:r w:rsidRPr="003525AC">
        <w:rPr>
          <w:rFonts w:ascii="Times New Roman" w:hAnsi="Times New Roman" w:cs="Times New Roman"/>
          <w:sz w:val="24"/>
          <w:szCs w:val="24"/>
        </w:rPr>
        <w:t xml:space="preserve"> </w:t>
      </w:r>
      <w:r w:rsidR="00A01151">
        <w:rPr>
          <w:rFonts w:ascii="Times New Roman" w:hAnsi="Times New Roman" w:cs="Times New Roman"/>
          <w:sz w:val="24"/>
          <w:szCs w:val="24"/>
        </w:rPr>
        <w:t>levels</w:t>
      </w:r>
      <w:r w:rsidRPr="003525AC">
        <w:rPr>
          <w:rFonts w:ascii="Times New Roman" w:hAnsi="Times New Roman" w:cs="Times New Roman"/>
          <w:sz w:val="24"/>
          <w:szCs w:val="24"/>
        </w:rPr>
        <w:t>: ‘Very Low’, ‘Low’, ‘Medium’, ‘Medium-high’ and ‘High’. MAE – Mean Absolute Error, cMAPE – conditional Mean Absolute Percentage Error, estimated by masking 0 values (no linked contacts) from the estimation</w:t>
      </w:r>
      <w:r>
        <w:rPr>
          <w:rFonts w:ascii="Times New Roman" w:hAnsi="Times New Roman" w:cs="Times New Roman"/>
          <w:sz w:val="24"/>
          <w:szCs w:val="24"/>
        </w:rPr>
        <w:t>.</w:t>
      </w:r>
      <w:r w:rsidR="008656B0">
        <w:rPr>
          <w:rFonts w:ascii="Times New Roman" w:hAnsi="Times New Roman" w:cs="Times New Roman"/>
          <w:sz w:val="24"/>
          <w:szCs w:val="24"/>
        </w:rPr>
        <w:t xml:space="preserve"> SIMD – Scottish Index of Multiple Deprivation.</w:t>
      </w:r>
    </w:p>
    <w:p w14:paraId="7E9AC848" w14:textId="77777777" w:rsidR="002475F4" w:rsidRDefault="002475F4">
      <w:pPr>
        <w:rPr>
          <w:rFonts w:ascii="Times New Roman" w:hAnsi="Times New Roman" w:cs="Times New Roman"/>
          <w:sz w:val="24"/>
          <w:szCs w:val="24"/>
        </w:rPr>
      </w:pPr>
      <w:r>
        <w:rPr>
          <w:rFonts w:ascii="Times New Roman" w:hAnsi="Times New Roman" w:cs="Times New Roman"/>
          <w:sz w:val="24"/>
          <w:szCs w:val="24"/>
        </w:rPr>
        <w:br w:type="page"/>
      </w:r>
    </w:p>
    <w:p w14:paraId="13027BCD" w14:textId="77777777" w:rsidR="002475F4" w:rsidRDefault="002475F4" w:rsidP="002475F4">
      <w:pPr>
        <w:tabs>
          <w:tab w:val="left" w:pos="3949"/>
        </w:tabs>
        <w:rPr>
          <w:rFonts w:ascii="Times New Roman" w:hAnsi="Times New Roman" w:cs="Times New Roman"/>
          <w:sz w:val="24"/>
          <w:szCs w:val="24"/>
        </w:rPr>
      </w:pPr>
    </w:p>
    <w:p w14:paraId="615434DF" w14:textId="5BA82BAC" w:rsidR="002475F4" w:rsidRDefault="0034344C" w:rsidP="003F074C">
      <w:pPr>
        <w:pStyle w:val="NormalWeb"/>
      </w:pPr>
      <w:r>
        <w:rPr>
          <w:noProof/>
        </w:rPr>
        <w:drawing>
          <wp:inline distT="0" distB="0" distL="0" distR="0" wp14:anchorId="447D3B77" wp14:editId="4E18F77A">
            <wp:extent cx="5943600" cy="4945380"/>
            <wp:effectExtent l="0" t="0" r="0" b="7620"/>
            <wp:docPr id="794050747"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50747" name="Picture 1" descr="A graph of different colored line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945380"/>
                    </a:xfrm>
                    <a:prstGeom prst="rect">
                      <a:avLst/>
                    </a:prstGeom>
                    <a:noFill/>
                    <a:ln>
                      <a:noFill/>
                    </a:ln>
                  </pic:spPr>
                </pic:pic>
              </a:graphicData>
            </a:graphic>
          </wp:inline>
        </w:drawing>
      </w:r>
    </w:p>
    <w:p w14:paraId="767D4133" w14:textId="3720ADAE" w:rsidR="002475F4" w:rsidRDefault="002475F4" w:rsidP="002475F4">
      <w:pPr>
        <w:jc w:val="both"/>
        <w:rPr>
          <w:rFonts w:ascii="Times New Roman" w:hAnsi="Times New Roman" w:cs="Times New Roman"/>
          <w:sz w:val="24"/>
          <w:szCs w:val="24"/>
        </w:rPr>
      </w:pPr>
      <w:r w:rsidRPr="000C2947">
        <w:rPr>
          <w:rFonts w:ascii="Times New Roman" w:hAnsi="Times New Roman" w:cs="Times New Roman"/>
          <w:b/>
          <w:bCs/>
          <w:sz w:val="24"/>
          <w:szCs w:val="24"/>
        </w:rPr>
        <w:t xml:space="preserve">Supplementary Fig. </w:t>
      </w:r>
      <w:r>
        <w:rPr>
          <w:rFonts w:ascii="Times New Roman" w:hAnsi="Times New Roman" w:cs="Times New Roman"/>
          <w:b/>
          <w:bCs/>
          <w:sz w:val="24"/>
          <w:szCs w:val="24"/>
        </w:rPr>
        <w:t>7</w:t>
      </w:r>
      <w:r w:rsidRPr="000C2947">
        <w:rPr>
          <w:rFonts w:ascii="Times New Roman" w:hAnsi="Times New Roman" w:cs="Times New Roman"/>
          <w:b/>
          <w:bCs/>
          <w:sz w:val="24"/>
          <w:szCs w:val="24"/>
        </w:rPr>
        <w:t>.</w:t>
      </w:r>
      <w:r w:rsidRPr="000C2947">
        <w:rPr>
          <w:rFonts w:ascii="Times New Roman" w:hAnsi="Times New Roman" w:cs="Times New Roman"/>
          <w:sz w:val="24"/>
          <w:szCs w:val="24"/>
        </w:rPr>
        <w:t xml:space="preserve"> </w:t>
      </w:r>
      <w:r w:rsidRPr="008D6CA7">
        <w:rPr>
          <w:rFonts w:ascii="Times New Roman" w:hAnsi="Times New Roman" w:cs="Times New Roman"/>
          <w:b/>
          <w:bCs/>
          <w:sz w:val="24"/>
          <w:szCs w:val="24"/>
        </w:rPr>
        <w:t xml:space="preserve">Aalen-Johansen cumulative incidence function of in-hospital death stratified by </w:t>
      </w:r>
      <w:r w:rsidR="00A01151">
        <w:rPr>
          <w:rFonts w:ascii="Times New Roman" w:hAnsi="Times New Roman" w:cs="Times New Roman"/>
          <w:b/>
          <w:bCs/>
          <w:sz w:val="24"/>
          <w:szCs w:val="24"/>
        </w:rPr>
        <w:t>healthcare frequency</w:t>
      </w:r>
      <w:r w:rsidRPr="008D6CA7">
        <w:rPr>
          <w:rFonts w:ascii="Times New Roman" w:hAnsi="Times New Roman" w:cs="Times New Roman"/>
          <w:b/>
          <w:bCs/>
          <w:sz w:val="24"/>
          <w:szCs w:val="24"/>
        </w:rPr>
        <w:t xml:space="preserve"> level, adjusted for non-home discharge outcomes.</w:t>
      </w:r>
      <w:r>
        <w:rPr>
          <w:rFonts w:ascii="Times New Roman" w:hAnsi="Times New Roman" w:cs="Times New Roman"/>
          <w:sz w:val="24"/>
          <w:szCs w:val="24"/>
        </w:rPr>
        <w:t xml:space="preserve"> The table indicates the number of patients at risk of in-hospital death (remaining in the study) over the validation set for the </w:t>
      </w:r>
      <w:r w:rsidR="000A5B2D">
        <w:rPr>
          <w:rFonts w:ascii="Times New Roman" w:hAnsi="Times New Roman" w:cs="Times New Roman"/>
          <w:sz w:val="24"/>
          <w:szCs w:val="24"/>
        </w:rPr>
        <w:t>healthcare need</w:t>
      </w:r>
      <w:r>
        <w:rPr>
          <w:rFonts w:ascii="Times New Roman" w:hAnsi="Times New Roman" w:cs="Times New Roman"/>
          <w:sz w:val="24"/>
          <w:szCs w:val="24"/>
        </w:rPr>
        <w:t xml:space="preserve"> prediction model at point of ED attendance.</w:t>
      </w:r>
    </w:p>
    <w:p w14:paraId="590399F3" w14:textId="77777777" w:rsidR="008656B0" w:rsidRDefault="008656B0" w:rsidP="001B36F1">
      <w:pPr>
        <w:spacing w:before="100" w:beforeAutospacing="1" w:after="100" w:afterAutospacing="1" w:line="240" w:lineRule="auto"/>
        <w:rPr>
          <w:rFonts w:ascii="Times New Roman" w:hAnsi="Times New Roman" w:cs="Times New Roman"/>
          <w:sz w:val="24"/>
          <w:szCs w:val="24"/>
        </w:rPr>
      </w:pPr>
    </w:p>
    <w:p w14:paraId="3BF4CCF2" w14:textId="77777777" w:rsidR="008656B0" w:rsidRDefault="008656B0">
      <w:pPr>
        <w:rPr>
          <w:rFonts w:ascii="Times New Roman" w:hAnsi="Times New Roman" w:cs="Times New Roman"/>
          <w:sz w:val="24"/>
          <w:szCs w:val="24"/>
        </w:rPr>
      </w:pPr>
      <w:r>
        <w:rPr>
          <w:rFonts w:ascii="Times New Roman" w:hAnsi="Times New Roman" w:cs="Times New Roman"/>
          <w:sz w:val="24"/>
          <w:szCs w:val="24"/>
        </w:rPr>
        <w:br w:type="page"/>
      </w:r>
    </w:p>
    <w:p w14:paraId="38CCDDD0" w14:textId="48F7600F" w:rsidR="001B36F1" w:rsidRDefault="00B8602B" w:rsidP="001B36F1">
      <w:pPr>
        <w:spacing w:before="100" w:beforeAutospacing="1" w:after="100" w:afterAutospacing="1" w:line="240" w:lineRule="auto"/>
        <w:rPr>
          <w:rFonts w:ascii="Times New Roman" w:hAnsi="Times New Roman" w:cs="Times New Roman"/>
          <w:sz w:val="24"/>
          <w:szCs w:val="24"/>
        </w:rPr>
      </w:pPr>
      <w:r w:rsidRPr="00B8602B">
        <w:rPr>
          <w:rFonts w:ascii="Times New Roman" w:hAnsi="Times New Roman" w:cs="Times New Roman"/>
          <w:noProof/>
          <w:sz w:val="24"/>
          <w:szCs w:val="24"/>
        </w:rPr>
        <w:lastRenderedPageBreak/>
        <w:drawing>
          <wp:inline distT="0" distB="0" distL="0" distR="0" wp14:anchorId="552CEECC" wp14:editId="2858009B">
            <wp:extent cx="5966460" cy="5550387"/>
            <wp:effectExtent l="0" t="0" r="0" b="0"/>
            <wp:docPr id="1148385233" name="Picture 1" descr="A graph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85233" name="Picture 1" descr="A graph of a person and person&#10;&#10;Description automatically generated"/>
                    <pic:cNvPicPr/>
                  </pic:nvPicPr>
                  <pic:blipFill>
                    <a:blip r:embed="rId24"/>
                    <a:stretch>
                      <a:fillRect/>
                    </a:stretch>
                  </pic:blipFill>
                  <pic:spPr>
                    <a:xfrm>
                      <a:off x="0" y="0"/>
                      <a:ext cx="5976298" cy="5559539"/>
                    </a:xfrm>
                    <a:prstGeom prst="rect">
                      <a:avLst/>
                    </a:prstGeom>
                  </pic:spPr>
                </pic:pic>
              </a:graphicData>
            </a:graphic>
          </wp:inline>
        </w:drawing>
      </w:r>
    </w:p>
    <w:p w14:paraId="409EA2CA" w14:textId="06F83009" w:rsidR="00264F33" w:rsidRDefault="00B8602B" w:rsidP="00CD2266">
      <w:pPr>
        <w:spacing w:before="100" w:beforeAutospacing="1" w:after="100" w:afterAutospacing="1" w:line="240" w:lineRule="auto"/>
        <w:jc w:val="both"/>
        <w:rPr>
          <w:rFonts w:ascii="Times New Roman" w:hAnsi="Times New Roman" w:cs="Times New Roman"/>
          <w:sz w:val="24"/>
          <w:szCs w:val="24"/>
        </w:rPr>
      </w:pPr>
      <w:r w:rsidRPr="000C2947">
        <w:rPr>
          <w:rFonts w:ascii="Times New Roman" w:hAnsi="Times New Roman" w:cs="Times New Roman"/>
          <w:b/>
          <w:bCs/>
          <w:sz w:val="24"/>
          <w:szCs w:val="24"/>
        </w:rPr>
        <w:t xml:space="preserve">Supplementary Fig. </w:t>
      </w:r>
      <w:r>
        <w:rPr>
          <w:rFonts w:ascii="Times New Roman" w:hAnsi="Times New Roman" w:cs="Times New Roman"/>
          <w:b/>
          <w:bCs/>
          <w:sz w:val="24"/>
          <w:szCs w:val="24"/>
        </w:rPr>
        <w:t>8</w:t>
      </w:r>
      <w:r w:rsidRPr="000C2947">
        <w:rPr>
          <w:rFonts w:ascii="Times New Roman" w:hAnsi="Times New Roman" w:cs="Times New Roman"/>
          <w:b/>
          <w:bCs/>
          <w:sz w:val="24"/>
          <w:szCs w:val="24"/>
        </w:rPr>
        <w:t>.</w:t>
      </w:r>
      <w:r w:rsidRPr="008D6CA7">
        <w:rPr>
          <w:rFonts w:ascii="Times New Roman" w:hAnsi="Times New Roman" w:cs="Times New Roman"/>
          <w:b/>
          <w:bCs/>
          <w:sz w:val="24"/>
          <w:szCs w:val="24"/>
        </w:rPr>
        <w:t xml:space="preserve"> Performance trajectory curves for </w:t>
      </w:r>
      <w:r w:rsidR="000A5B2D">
        <w:rPr>
          <w:rFonts w:ascii="Times New Roman" w:hAnsi="Times New Roman" w:cs="Times New Roman"/>
          <w:b/>
          <w:bCs/>
          <w:sz w:val="24"/>
          <w:szCs w:val="24"/>
        </w:rPr>
        <w:t>healthcare need</w:t>
      </w:r>
      <w:r w:rsidR="000A5B2D" w:rsidRPr="008D6CA7">
        <w:rPr>
          <w:rFonts w:ascii="Times New Roman" w:hAnsi="Times New Roman" w:cs="Times New Roman"/>
          <w:b/>
          <w:bCs/>
          <w:sz w:val="24"/>
          <w:szCs w:val="24"/>
        </w:rPr>
        <w:t xml:space="preserve"> </w:t>
      </w:r>
      <w:r w:rsidRPr="008D6CA7">
        <w:rPr>
          <w:rFonts w:ascii="Times New Roman" w:hAnsi="Times New Roman" w:cs="Times New Roman"/>
          <w:b/>
          <w:bCs/>
          <w:sz w:val="24"/>
          <w:szCs w:val="24"/>
        </w:rPr>
        <w:t xml:space="preserve">prediction measured in </w:t>
      </w:r>
      <w:r w:rsidR="003A56A6" w:rsidRPr="008D6CA7">
        <w:rPr>
          <w:rFonts w:ascii="Times New Roman" w:hAnsi="Times New Roman" w:cs="Times New Roman"/>
          <w:b/>
          <w:bCs/>
          <w:sz w:val="24"/>
          <w:szCs w:val="24"/>
        </w:rPr>
        <w:t>survivors to discharge</w:t>
      </w:r>
      <w:r w:rsidRPr="008D6CA7">
        <w:rPr>
          <w:rFonts w:ascii="Times New Roman" w:hAnsi="Times New Roman" w:cs="Times New Roman"/>
          <w:b/>
          <w:bCs/>
          <w:sz w:val="24"/>
          <w:szCs w:val="24"/>
        </w:rPr>
        <w:t xml:space="preserve">. </w:t>
      </w:r>
      <w:r>
        <w:rPr>
          <w:rFonts w:ascii="Times New Roman" w:hAnsi="Times New Roman" w:cs="Times New Roman"/>
          <w:sz w:val="24"/>
          <w:szCs w:val="24"/>
        </w:rPr>
        <w:t xml:space="preserve">Reported </w:t>
      </w:r>
      <w:r w:rsidRPr="003525AC">
        <w:rPr>
          <w:rFonts w:ascii="Times New Roman" w:hAnsi="Times New Roman" w:cs="Times New Roman"/>
          <w:sz w:val="24"/>
          <w:szCs w:val="24"/>
        </w:rPr>
        <w:t xml:space="preserve">with 95% confidence intervals across the five prediction timepoints. Balanced accuracy and Cohen’s Kappa Score were estimated after quintile-based discretisation of predictions into five </w:t>
      </w:r>
      <w:r w:rsidR="000A5B2D">
        <w:rPr>
          <w:rFonts w:ascii="Times New Roman" w:hAnsi="Times New Roman" w:cs="Times New Roman"/>
          <w:sz w:val="24"/>
          <w:szCs w:val="24"/>
        </w:rPr>
        <w:t>frequency levels</w:t>
      </w:r>
      <w:r w:rsidRPr="003525AC">
        <w:rPr>
          <w:rFonts w:ascii="Times New Roman" w:hAnsi="Times New Roman" w:cs="Times New Roman"/>
          <w:sz w:val="24"/>
          <w:szCs w:val="24"/>
        </w:rPr>
        <w:t>: ‘Very Low’, ‘Low’, ‘Medium’, ‘Medium-high’ and ‘High’. MAE – Mean Absolute Error, cMAPE – conditional Mean Absolute Percentage Error, estimated by masking 0 values (no linked contacts) from the estimation</w:t>
      </w:r>
      <w:r>
        <w:rPr>
          <w:rFonts w:ascii="Times New Roman" w:hAnsi="Times New Roman" w:cs="Times New Roman"/>
          <w:sz w:val="24"/>
          <w:szCs w:val="24"/>
        </w:rPr>
        <w:t>.</w:t>
      </w:r>
    </w:p>
    <w:p w14:paraId="134B4723" w14:textId="77777777" w:rsidR="00264F33" w:rsidRDefault="00264F33">
      <w:pPr>
        <w:rPr>
          <w:rFonts w:ascii="Times New Roman" w:hAnsi="Times New Roman" w:cs="Times New Roman"/>
          <w:sz w:val="24"/>
          <w:szCs w:val="24"/>
        </w:rPr>
      </w:pPr>
      <w:r>
        <w:rPr>
          <w:rFonts w:ascii="Times New Roman" w:hAnsi="Times New Roman" w:cs="Times New Roman"/>
          <w:sz w:val="24"/>
          <w:szCs w:val="24"/>
        </w:rPr>
        <w:br w:type="page"/>
      </w:r>
    </w:p>
    <w:p w14:paraId="1CE9BCBC" w14:textId="7DF607D2" w:rsidR="00B8602B" w:rsidRDefault="00BB7115" w:rsidP="00B8602B">
      <w:pPr>
        <w:spacing w:before="100" w:beforeAutospacing="1" w:after="100" w:afterAutospacing="1" w:line="240" w:lineRule="auto"/>
        <w:rPr>
          <w:rFonts w:ascii="Times New Roman" w:hAnsi="Times New Roman" w:cs="Times New Roman"/>
          <w:sz w:val="24"/>
          <w:szCs w:val="24"/>
        </w:rPr>
      </w:pPr>
      <w:r w:rsidRPr="00BB7115">
        <w:rPr>
          <w:rFonts w:ascii="Times New Roman" w:hAnsi="Times New Roman" w:cs="Times New Roman"/>
          <w:noProof/>
          <w:sz w:val="24"/>
          <w:szCs w:val="24"/>
        </w:rPr>
        <w:lastRenderedPageBreak/>
        <w:drawing>
          <wp:inline distT="0" distB="0" distL="0" distR="0" wp14:anchorId="62970224" wp14:editId="14CA391D">
            <wp:extent cx="5913120" cy="5660422"/>
            <wp:effectExtent l="0" t="0" r="0" b="0"/>
            <wp:docPr id="535535393" name="Picture 1" descr="A graph of different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35393" name="Picture 1" descr="A graph of different numbers and lines&#10;&#10;Description automatically generated with medium confidence"/>
                    <pic:cNvPicPr/>
                  </pic:nvPicPr>
                  <pic:blipFill>
                    <a:blip r:embed="rId25"/>
                    <a:stretch>
                      <a:fillRect/>
                    </a:stretch>
                  </pic:blipFill>
                  <pic:spPr>
                    <a:xfrm>
                      <a:off x="0" y="0"/>
                      <a:ext cx="5917830" cy="5664931"/>
                    </a:xfrm>
                    <a:prstGeom prst="rect">
                      <a:avLst/>
                    </a:prstGeom>
                  </pic:spPr>
                </pic:pic>
              </a:graphicData>
            </a:graphic>
          </wp:inline>
        </w:drawing>
      </w:r>
    </w:p>
    <w:p w14:paraId="2C400E04" w14:textId="1A81343F" w:rsidR="00BB7115" w:rsidRDefault="00BB7115" w:rsidP="00A7394F">
      <w:pPr>
        <w:spacing w:before="100" w:beforeAutospacing="1" w:after="100" w:afterAutospacing="1" w:line="240" w:lineRule="auto"/>
        <w:jc w:val="both"/>
        <w:rPr>
          <w:rFonts w:ascii="Times New Roman" w:hAnsi="Times New Roman" w:cs="Times New Roman"/>
          <w:sz w:val="24"/>
          <w:szCs w:val="24"/>
        </w:rPr>
      </w:pPr>
      <w:r w:rsidRPr="000C2947">
        <w:rPr>
          <w:rFonts w:ascii="Times New Roman" w:hAnsi="Times New Roman" w:cs="Times New Roman"/>
          <w:b/>
          <w:bCs/>
          <w:sz w:val="24"/>
          <w:szCs w:val="24"/>
        </w:rPr>
        <w:t xml:space="preserve">Supplementary Fig. </w:t>
      </w:r>
      <w:r>
        <w:rPr>
          <w:rFonts w:ascii="Times New Roman" w:hAnsi="Times New Roman" w:cs="Times New Roman"/>
          <w:b/>
          <w:bCs/>
          <w:sz w:val="24"/>
          <w:szCs w:val="24"/>
        </w:rPr>
        <w:t>9</w:t>
      </w:r>
      <w:r w:rsidRPr="000C2947">
        <w:rPr>
          <w:rFonts w:ascii="Times New Roman" w:hAnsi="Times New Roman" w:cs="Times New Roman"/>
          <w:b/>
          <w:bCs/>
          <w:sz w:val="24"/>
          <w:szCs w:val="24"/>
        </w:rPr>
        <w:t>.</w:t>
      </w:r>
      <w:r w:rsidRPr="000C2947">
        <w:rPr>
          <w:rFonts w:ascii="Times New Roman" w:hAnsi="Times New Roman" w:cs="Times New Roman"/>
          <w:sz w:val="24"/>
          <w:szCs w:val="24"/>
        </w:rPr>
        <w:t xml:space="preserve"> </w:t>
      </w:r>
      <w:r w:rsidRPr="008D6CA7">
        <w:rPr>
          <w:rFonts w:ascii="Times New Roman" w:hAnsi="Times New Roman" w:cs="Times New Roman"/>
          <w:b/>
          <w:bCs/>
          <w:sz w:val="24"/>
          <w:szCs w:val="24"/>
        </w:rPr>
        <w:t xml:space="preserve">Performance trajectory curves for </w:t>
      </w:r>
      <w:r w:rsidR="000A5B2D">
        <w:rPr>
          <w:rFonts w:ascii="Times New Roman" w:hAnsi="Times New Roman" w:cs="Times New Roman"/>
          <w:b/>
          <w:bCs/>
          <w:sz w:val="24"/>
          <w:szCs w:val="24"/>
        </w:rPr>
        <w:t>healthcare need</w:t>
      </w:r>
      <w:r w:rsidR="000A5B2D" w:rsidRPr="008D6CA7">
        <w:rPr>
          <w:rFonts w:ascii="Times New Roman" w:hAnsi="Times New Roman" w:cs="Times New Roman"/>
          <w:b/>
          <w:bCs/>
          <w:sz w:val="24"/>
          <w:szCs w:val="24"/>
        </w:rPr>
        <w:t xml:space="preserve"> </w:t>
      </w:r>
      <w:r w:rsidRPr="008D6CA7">
        <w:rPr>
          <w:rFonts w:ascii="Times New Roman" w:hAnsi="Times New Roman" w:cs="Times New Roman"/>
          <w:b/>
          <w:bCs/>
          <w:sz w:val="24"/>
          <w:szCs w:val="24"/>
        </w:rPr>
        <w:t>prediction measured in survivors to discharge, stratified by age group.</w:t>
      </w:r>
      <w:r>
        <w:rPr>
          <w:rFonts w:ascii="Times New Roman" w:hAnsi="Times New Roman" w:cs="Times New Roman"/>
          <w:sz w:val="24"/>
          <w:szCs w:val="24"/>
        </w:rPr>
        <w:t xml:space="preserve"> Reported </w:t>
      </w:r>
      <w:r w:rsidRPr="003525AC">
        <w:rPr>
          <w:rFonts w:ascii="Times New Roman" w:hAnsi="Times New Roman" w:cs="Times New Roman"/>
          <w:sz w:val="24"/>
          <w:szCs w:val="24"/>
        </w:rPr>
        <w:t xml:space="preserve">with 95% confidence intervals across the five prediction timepoints. Balanced accuracy and Cohen’s Kappa Score were estimated after quintile-based discretisation of predictions into five </w:t>
      </w:r>
      <w:r w:rsidR="000A5B2D">
        <w:rPr>
          <w:rFonts w:ascii="Times New Roman" w:hAnsi="Times New Roman" w:cs="Times New Roman"/>
          <w:sz w:val="24"/>
          <w:szCs w:val="24"/>
        </w:rPr>
        <w:t>frequency levels</w:t>
      </w:r>
      <w:r w:rsidRPr="003525AC">
        <w:rPr>
          <w:rFonts w:ascii="Times New Roman" w:hAnsi="Times New Roman" w:cs="Times New Roman"/>
          <w:sz w:val="24"/>
          <w:szCs w:val="24"/>
        </w:rPr>
        <w:t>: ‘Very Low’, ‘Low’, ‘Medium’, ‘Medium-high’ and ‘High’. MAE – Mean Absolute Error, cMAPE – conditional Mean Absolute Percentage Error, estimated by masking 0 values (no linked contacts) from the estimation</w:t>
      </w:r>
      <w:r>
        <w:rPr>
          <w:rFonts w:ascii="Times New Roman" w:hAnsi="Times New Roman" w:cs="Times New Roman"/>
          <w:sz w:val="24"/>
          <w:szCs w:val="24"/>
        </w:rPr>
        <w:t>.</w:t>
      </w:r>
    </w:p>
    <w:p w14:paraId="26683C01" w14:textId="2491157E" w:rsidR="00BB7115" w:rsidRDefault="00BB7115" w:rsidP="00BB7115">
      <w:pPr>
        <w:rPr>
          <w:rFonts w:ascii="Times New Roman" w:hAnsi="Times New Roman" w:cs="Times New Roman"/>
          <w:sz w:val="24"/>
          <w:szCs w:val="24"/>
        </w:rPr>
      </w:pPr>
      <w:r>
        <w:rPr>
          <w:rFonts w:ascii="Times New Roman" w:hAnsi="Times New Roman" w:cs="Times New Roman"/>
          <w:sz w:val="24"/>
          <w:szCs w:val="24"/>
        </w:rPr>
        <w:br w:type="page"/>
      </w:r>
    </w:p>
    <w:p w14:paraId="3EB43A77" w14:textId="0AB9E495" w:rsidR="00BB7115" w:rsidRPr="00913D36" w:rsidRDefault="00072577" w:rsidP="00BB7115">
      <w:pPr>
        <w:tabs>
          <w:tab w:val="left" w:pos="4188"/>
        </w:tabs>
        <w:rPr>
          <w:rFonts w:ascii="Times New Roman" w:hAnsi="Times New Roman" w:cs="Times New Roman"/>
          <w:sz w:val="20"/>
          <w:szCs w:val="20"/>
        </w:rPr>
      </w:pPr>
      <w:r w:rsidRPr="00072577">
        <w:rPr>
          <w:rFonts w:ascii="Times New Roman" w:hAnsi="Times New Roman" w:cs="Times New Roman"/>
          <w:noProof/>
          <w:sz w:val="20"/>
          <w:szCs w:val="20"/>
        </w:rPr>
        <w:lastRenderedPageBreak/>
        <w:drawing>
          <wp:inline distT="0" distB="0" distL="0" distR="0" wp14:anchorId="1882DCCE" wp14:editId="6C3F5D60">
            <wp:extent cx="5905500" cy="5529619"/>
            <wp:effectExtent l="0" t="0" r="0" b="0"/>
            <wp:docPr id="1586143807"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43807" name="Picture 1" descr="A graph of a number of people&#10;&#10;Description automatically generated with medium confidence"/>
                    <pic:cNvPicPr/>
                  </pic:nvPicPr>
                  <pic:blipFill>
                    <a:blip r:embed="rId26"/>
                    <a:stretch>
                      <a:fillRect/>
                    </a:stretch>
                  </pic:blipFill>
                  <pic:spPr>
                    <a:xfrm>
                      <a:off x="0" y="0"/>
                      <a:ext cx="5911410" cy="5535153"/>
                    </a:xfrm>
                    <a:prstGeom prst="rect">
                      <a:avLst/>
                    </a:prstGeom>
                  </pic:spPr>
                </pic:pic>
              </a:graphicData>
            </a:graphic>
          </wp:inline>
        </w:drawing>
      </w:r>
    </w:p>
    <w:p w14:paraId="2333B682" w14:textId="1EF0289F" w:rsidR="00BB7115" w:rsidRDefault="00BB7115" w:rsidP="00A7394F">
      <w:pPr>
        <w:spacing w:before="100" w:beforeAutospacing="1" w:after="100" w:afterAutospacing="1" w:line="240" w:lineRule="auto"/>
        <w:jc w:val="both"/>
        <w:rPr>
          <w:rFonts w:ascii="Times New Roman" w:hAnsi="Times New Roman" w:cs="Times New Roman"/>
          <w:sz w:val="24"/>
          <w:szCs w:val="24"/>
        </w:rPr>
      </w:pPr>
      <w:r w:rsidRPr="000C2947">
        <w:rPr>
          <w:rFonts w:ascii="Times New Roman" w:hAnsi="Times New Roman" w:cs="Times New Roman"/>
          <w:b/>
          <w:bCs/>
          <w:sz w:val="24"/>
          <w:szCs w:val="24"/>
        </w:rPr>
        <w:t xml:space="preserve">Supplementary Fig. </w:t>
      </w:r>
      <w:r>
        <w:rPr>
          <w:rFonts w:ascii="Times New Roman" w:hAnsi="Times New Roman" w:cs="Times New Roman"/>
          <w:b/>
          <w:bCs/>
          <w:sz w:val="24"/>
          <w:szCs w:val="24"/>
        </w:rPr>
        <w:t>10</w:t>
      </w:r>
      <w:r w:rsidRPr="000C2947">
        <w:rPr>
          <w:rFonts w:ascii="Times New Roman" w:hAnsi="Times New Roman" w:cs="Times New Roman"/>
          <w:b/>
          <w:bCs/>
          <w:sz w:val="24"/>
          <w:szCs w:val="24"/>
        </w:rPr>
        <w:t>.</w:t>
      </w:r>
      <w:r w:rsidRPr="000C2947">
        <w:rPr>
          <w:rFonts w:ascii="Times New Roman" w:hAnsi="Times New Roman" w:cs="Times New Roman"/>
          <w:sz w:val="24"/>
          <w:szCs w:val="24"/>
        </w:rPr>
        <w:t xml:space="preserve"> </w:t>
      </w:r>
      <w:r w:rsidRPr="000A5B2D">
        <w:rPr>
          <w:rFonts w:ascii="Times New Roman" w:hAnsi="Times New Roman" w:cs="Times New Roman"/>
          <w:b/>
          <w:bCs/>
          <w:sz w:val="24"/>
          <w:szCs w:val="24"/>
        </w:rPr>
        <w:t xml:space="preserve">Performance trajectory curves for </w:t>
      </w:r>
      <w:r w:rsidR="000A5B2D" w:rsidRPr="000A5B2D">
        <w:rPr>
          <w:rFonts w:ascii="Times New Roman" w:hAnsi="Times New Roman" w:cs="Times New Roman"/>
          <w:b/>
          <w:bCs/>
          <w:sz w:val="24"/>
          <w:szCs w:val="24"/>
        </w:rPr>
        <w:t xml:space="preserve">healthcare need </w:t>
      </w:r>
      <w:r w:rsidRPr="000A5B2D">
        <w:rPr>
          <w:rFonts w:ascii="Times New Roman" w:hAnsi="Times New Roman" w:cs="Times New Roman"/>
          <w:b/>
          <w:bCs/>
          <w:sz w:val="24"/>
          <w:szCs w:val="24"/>
        </w:rPr>
        <w:t>prediction measured in survivors to discharge, stratified by deprivation level.</w:t>
      </w:r>
      <w:r>
        <w:rPr>
          <w:rFonts w:ascii="Times New Roman" w:hAnsi="Times New Roman" w:cs="Times New Roman"/>
          <w:sz w:val="24"/>
          <w:szCs w:val="24"/>
        </w:rPr>
        <w:t xml:space="preserve"> Reported </w:t>
      </w:r>
      <w:r w:rsidRPr="003525AC">
        <w:rPr>
          <w:rFonts w:ascii="Times New Roman" w:hAnsi="Times New Roman" w:cs="Times New Roman"/>
          <w:sz w:val="24"/>
          <w:szCs w:val="24"/>
        </w:rPr>
        <w:t xml:space="preserve">with 95% confidence intervals across the five prediction timepoints. Balanced accuracy and Cohen’s Kappa Score were estimated after quintile-based discretisation of predictions into five </w:t>
      </w:r>
      <w:r w:rsidR="000A5B2D">
        <w:rPr>
          <w:rFonts w:ascii="Times New Roman" w:hAnsi="Times New Roman" w:cs="Times New Roman"/>
          <w:sz w:val="24"/>
          <w:szCs w:val="24"/>
        </w:rPr>
        <w:t xml:space="preserve">frequency levels: </w:t>
      </w:r>
      <w:r w:rsidRPr="003525AC">
        <w:rPr>
          <w:rFonts w:ascii="Times New Roman" w:hAnsi="Times New Roman" w:cs="Times New Roman"/>
          <w:sz w:val="24"/>
          <w:szCs w:val="24"/>
        </w:rPr>
        <w:t>‘Very Low’, ‘Low’, ‘Medium’, ‘Medium-high’ and ‘High’. MAE – Mean Absolute Error, cMAPE – conditional Mean Absolute Percentage Error, estimated by masking 0 values (no linked contacts) from the estimation</w:t>
      </w:r>
      <w:r>
        <w:rPr>
          <w:rFonts w:ascii="Times New Roman" w:hAnsi="Times New Roman" w:cs="Times New Roman"/>
          <w:sz w:val="24"/>
          <w:szCs w:val="24"/>
        </w:rPr>
        <w:t>. SIMD – Scottish Index of Multiple Deprivation.</w:t>
      </w:r>
    </w:p>
    <w:p w14:paraId="7E861595" w14:textId="40A14D85" w:rsidR="00507DAB" w:rsidRDefault="00507DAB">
      <w:pPr>
        <w:rPr>
          <w:rFonts w:ascii="Times New Roman" w:hAnsi="Times New Roman" w:cs="Times New Roman"/>
          <w:sz w:val="20"/>
          <w:szCs w:val="20"/>
        </w:rPr>
      </w:pPr>
      <w:r>
        <w:rPr>
          <w:rFonts w:ascii="Times New Roman" w:hAnsi="Times New Roman" w:cs="Times New Roman"/>
          <w:sz w:val="20"/>
          <w:szCs w:val="20"/>
        </w:rPr>
        <w:br w:type="page"/>
      </w:r>
    </w:p>
    <w:p w14:paraId="181650A4" w14:textId="1A048A99" w:rsidR="00507DAB" w:rsidRDefault="00507DAB" w:rsidP="00507DAB">
      <w:pPr>
        <w:pStyle w:val="Heading3"/>
        <w:rPr>
          <w:rFonts w:ascii="Times New Roman" w:hAnsi="Times New Roman" w:cs="Times New Roman"/>
          <w:b/>
          <w:bCs/>
          <w:color w:val="000000" w:themeColor="text1"/>
          <w:sz w:val="32"/>
          <w:szCs w:val="32"/>
        </w:rPr>
      </w:pPr>
      <w:r w:rsidRPr="00507DAB">
        <w:rPr>
          <w:rFonts w:ascii="Times New Roman" w:hAnsi="Times New Roman" w:cs="Times New Roman"/>
          <w:b/>
          <w:bCs/>
          <w:color w:val="000000" w:themeColor="text1"/>
          <w:sz w:val="32"/>
          <w:szCs w:val="32"/>
        </w:rPr>
        <w:lastRenderedPageBreak/>
        <w:t xml:space="preserve">Supplementary </w:t>
      </w:r>
      <w:r>
        <w:rPr>
          <w:rFonts w:ascii="Times New Roman" w:hAnsi="Times New Roman" w:cs="Times New Roman"/>
          <w:b/>
          <w:bCs/>
          <w:color w:val="000000" w:themeColor="text1"/>
          <w:sz w:val="32"/>
          <w:szCs w:val="32"/>
        </w:rPr>
        <w:t>References</w:t>
      </w:r>
    </w:p>
    <w:p w14:paraId="58178162" w14:textId="77777777" w:rsidR="00282909" w:rsidRPr="00282909" w:rsidRDefault="00282909" w:rsidP="00282909"/>
    <w:p w14:paraId="5C31B473" w14:textId="77777777" w:rsidR="00B47A0D" w:rsidRPr="00B47A0D" w:rsidRDefault="00282909" w:rsidP="00B47A0D">
      <w:pPr>
        <w:pStyle w:val="Bibliography"/>
        <w:rPr>
          <w:rFonts w:ascii="Times New Roman" w:hAnsi="Times New Roman" w:cs="Times New Roman"/>
          <w:sz w:val="24"/>
        </w:rPr>
      </w:pPr>
      <w:r w:rsidRPr="00282909">
        <w:rPr>
          <w:sz w:val="24"/>
          <w:szCs w:val="24"/>
        </w:rPr>
        <w:fldChar w:fldCharType="begin"/>
      </w:r>
      <w:r w:rsidR="00B47A0D">
        <w:rPr>
          <w:sz w:val="24"/>
          <w:szCs w:val="24"/>
        </w:rPr>
        <w:instrText xml:space="preserve"> ADDIN ZOTERO_BIBL {"uncited":[],"omitted":[],"custom":[]} CSL_BIBLIOGRAPHY </w:instrText>
      </w:r>
      <w:r w:rsidRPr="00282909">
        <w:rPr>
          <w:sz w:val="24"/>
          <w:szCs w:val="24"/>
        </w:rPr>
        <w:fldChar w:fldCharType="separate"/>
      </w:r>
      <w:r w:rsidR="00B47A0D" w:rsidRPr="00B47A0D">
        <w:rPr>
          <w:rFonts w:ascii="Times New Roman" w:hAnsi="Times New Roman" w:cs="Times New Roman"/>
          <w:sz w:val="24"/>
        </w:rPr>
        <w:t>1.</w:t>
      </w:r>
      <w:r w:rsidR="00B47A0D" w:rsidRPr="00B47A0D">
        <w:rPr>
          <w:rFonts w:ascii="Times New Roman" w:hAnsi="Times New Roman" w:cs="Times New Roman"/>
          <w:sz w:val="24"/>
        </w:rPr>
        <w:tab/>
        <w:t xml:space="preserve">Kursa MB, Rudnicki WR. Feature Selection with the Boruta Package. </w:t>
      </w:r>
      <w:r w:rsidR="00B47A0D" w:rsidRPr="00B47A0D">
        <w:rPr>
          <w:rFonts w:ascii="Times New Roman" w:hAnsi="Times New Roman" w:cs="Times New Roman"/>
          <w:i/>
          <w:iCs/>
          <w:sz w:val="24"/>
        </w:rPr>
        <w:t>Journal of Statistical Software</w:t>
      </w:r>
      <w:r w:rsidR="00B47A0D" w:rsidRPr="00B47A0D">
        <w:rPr>
          <w:rFonts w:ascii="Times New Roman" w:hAnsi="Times New Roman" w:cs="Times New Roman"/>
          <w:sz w:val="24"/>
        </w:rPr>
        <w:t xml:space="preserve">. </w:t>
      </w:r>
      <w:proofErr w:type="gramStart"/>
      <w:r w:rsidR="00B47A0D" w:rsidRPr="00B47A0D">
        <w:rPr>
          <w:rFonts w:ascii="Times New Roman" w:hAnsi="Times New Roman" w:cs="Times New Roman"/>
          <w:sz w:val="24"/>
        </w:rPr>
        <w:t>2010;36:1</w:t>
      </w:r>
      <w:proofErr w:type="gramEnd"/>
      <w:r w:rsidR="00B47A0D" w:rsidRPr="00B47A0D">
        <w:rPr>
          <w:rFonts w:ascii="Times New Roman" w:hAnsi="Times New Roman" w:cs="Times New Roman"/>
          <w:sz w:val="24"/>
        </w:rPr>
        <w:t>-13. doi:10.18637/</w:t>
      </w:r>
      <w:proofErr w:type="gramStart"/>
      <w:r w:rsidR="00B47A0D" w:rsidRPr="00B47A0D">
        <w:rPr>
          <w:rFonts w:ascii="Times New Roman" w:hAnsi="Times New Roman" w:cs="Times New Roman"/>
          <w:sz w:val="24"/>
        </w:rPr>
        <w:t>jss.v036.i</w:t>
      </w:r>
      <w:proofErr w:type="gramEnd"/>
      <w:r w:rsidR="00B47A0D" w:rsidRPr="00B47A0D">
        <w:rPr>
          <w:rFonts w:ascii="Times New Roman" w:hAnsi="Times New Roman" w:cs="Times New Roman"/>
          <w:sz w:val="24"/>
        </w:rPr>
        <w:t>11</w:t>
      </w:r>
    </w:p>
    <w:p w14:paraId="79E49736" w14:textId="77777777" w:rsidR="00B47A0D" w:rsidRPr="00B47A0D" w:rsidRDefault="00B47A0D" w:rsidP="00B47A0D">
      <w:pPr>
        <w:pStyle w:val="Bibliography"/>
        <w:rPr>
          <w:rFonts w:ascii="Times New Roman" w:hAnsi="Times New Roman" w:cs="Times New Roman"/>
          <w:sz w:val="24"/>
        </w:rPr>
      </w:pPr>
      <w:r w:rsidRPr="00B47A0D">
        <w:rPr>
          <w:rFonts w:ascii="Times New Roman" w:hAnsi="Times New Roman" w:cs="Times New Roman"/>
          <w:sz w:val="24"/>
        </w:rPr>
        <w:t>2.</w:t>
      </w:r>
      <w:r w:rsidRPr="00B47A0D">
        <w:rPr>
          <w:rFonts w:ascii="Times New Roman" w:hAnsi="Times New Roman" w:cs="Times New Roman"/>
          <w:sz w:val="24"/>
        </w:rPr>
        <w:tab/>
        <w:t xml:space="preserve">Breiman L. Random Forests. </w:t>
      </w:r>
      <w:r w:rsidRPr="00B47A0D">
        <w:rPr>
          <w:rFonts w:ascii="Times New Roman" w:hAnsi="Times New Roman" w:cs="Times New Roman"/>
          <w:i/>
          <w:iCs/>
          <w:sz w:val="24"/>
        </w:rPr>
        <w:t>Machine Learning</w:t>
      </w:r>
      <w:r w:rsidRPr="00B47A0D">
        <w:rPr>
          <w:rFonts w:ascii="Times New Roman" w:hAnsi="Times New Roman" w:cs="Times New Roman"/>
          <w:sz w:val="24"/>
        </w:rPr>
        <w:t>. 2001;45(1):5-32. doi:10.1023/A:1010933404324</w:t>
      </w:r>
    </w:p>
    <w:p w14:paraId="5189E0FC" w14:textId="77777777" w:rsidR="00B47A0D" w:rsidRPr="00B47A0D" w:rsidRDefault="00B47A0D" w:rsidP="00B47A0D">
      <w:pPr>
        <w:pStyle w:val="Bibliography"/>
        <w:rPr>
          <w:rFonts w:ascii="Times New Roman" w:hAnsi="Times New Roman" w:cs="Times New Roman"/>
          <w:sz w:val="24"/>
        </w:rPr>
      </w:pPr>
      <w:r w:rsidRPr="00B47A0D">
        <w:rPr>
          <w:rFonts w:ascii="Times New Roman" w:hAnsi="Times New Roman" w:cs="Times New Roman"/>
          <w:sz w:val="24"/>
        </w:rPr>
        <w:t>3.</w:t>
      </w:r>
      <w:r w:rsidRPr="00B47A0D">
        <w:rPr>
          <w:rFonts w:ascii="Times New Roman" w:hAnsi="Times New Roman" w:cs="Times New Roman"/>
          <w:sz w:val="24"/>
        </w:rPr>
        <w:tab/>
        <w:t xml:space="preserve">Rainio O, Teuho J, Klén R. Evaluation metrics and statistical tests for machine learning. </w:t>
      </w:r>
      <w:r w:rsidRPr="00B47A0D">
        <w:rPr>
          <w:rFonts w:ascii="Times New Roman" w:hAnsi="Times New Roman" w:cs="Times New Roman"/>
          <w:i/>
          <w:iCs/>
          <w:sz w:val="24"/>
        </w:rPr>
        <w:t>Sci Rep</w:t>
      </w:r>
      <w:r w:rsidRPr="00B47A0D">
        <w:rPr>
          <w:rFonts w:ascii="Times New Roman" w:hAnsi="Times New Roman" w:cs="Times New Roman"/>
          <w:sz w:val="24"/>
        </w:rPr>
        <w:t>. 2024;14(1):6086. doi:10.1038/s41598-024-56706-x</w:t>
      </w:r>
    </w:p>
    <w:p w14:paraId="318912D1" w14:textId="77777777" w:rsidR="00B47A0D" w:rsidRPr="00B47A0D" w:rsidRDefault="00B47A0D" w:rsidP="00B47A0D">
      <w:pPr>
        <w:pStyle w:val="Bibliography"/>
        <w:rPr>
          <w:rFonts w:ascii="Times New Roman" w:hAnsi="Times New Roman" w:cs="Times New Roman"/>
          <w:sz w:val="24"/>
        </w:rPr>
      </w:pPr>
      <w:r w:rsidRPr="00B47A0D">
        <w:rPr>
          <w:rFonts w:ascii="Times New Roman" w:hAnsi="Times New Roman" w:cs="Times New Roman"/>
          <w:sz w:val="24"/>
        </w:rPr>
        <w:t>4.</w:t>
      </w:r>
      <w:r w:rsidRPr="00B47A0D">
        <w:rPr>
          <w:rFonts w:ascii="Times New Roman" w:hAnsi="Times New Roman" w:cs="Times New Roman"/>
          <w:sz w:val="24"/>
        </w:rPr>
        <w:tab/>
        <w:t xml:space="preserve">Santafe G, Inza I, Lozano JA. Dealing with the evaluation of supervised classification algorithms. </w:t>
      </w:r>
      <w:r w:rsidRPr="00B47A0D">
        <w:rPr>
          <w:rFonts w:ascii="Times New Roman" w:hAnsi="Times New Roman" w:cs="Times New Roman"/>
          <w:i/>
          <w:iCs/>
          <w:sz w:val="24"/>
        </w:rPr>
        <w:t>Artif Intell Rev</w:t>
      </w:r>
      <w:r w:rsidRPr="00B47A0D">
        <w:rPr>
          <w:rFonts w:ascii="Times New Roman" w:hAnsi="Times New Roman" w:cs="Times New Roman"/>
          <w:sz w:val="24"/>
        </w:rPr>
        <w:t>. 2015;44(4):467-508. doi:10.1007/s10462-015-9433-y</w:t>
      </w:r>
    </w:p>
    <w:p w14:paraId="72A3ABA6" w14:textId="77777777" w:rsidR="00B47A0D" w:rsidRPr="00B47A0D" w:rsidRDefault="00B47A0D" w:rsidP="00B47A0D">
      <w:pPr>
        <w:pStyle w:val="Bibliography"/>
        <w:rPr>
          <w:rFonts w:ascii="Times New Roman" w:hAnsi="Times New Roman" w:cs="Times New Roman"/>
          <w:sz w:val="24"/>
        </w:rPr>
      </w:pPr>
      <w:r w:rsidRPr="00B47A0D">
        <w:rPr>
          <w:rFonts w:ascii="Times New Roman" w:hAnsi="Times New Roman" w:cs="Times New Roman"/>
          <w:sz w:val="24"/>
        </w:rPr>
        <w:t>5.</w:t>
      </w:r>
      <w:r w:rsidRPr="00B47A0D">
        <w:rPr>
          <w:rFonts w:ascii="Times New Roman" w:hAnsi="Times New Roman" w:cs="Times New Roman"/>
          <w:sz w:val="24"/>
        </w:rPr>
        <w:tab/>
        <w:t>Khrapov A, Popov V, Sadekova T, Yermekova A, Kudinov M. Improving Diffusion Models’s Data-Corruption Resistance using Scheduled Pseudo-Huber Loss. Published online March 25, 2024. doi:10.48550/arXiv.2403.16728</w:t>
      </w:r>
    </w:p>
    <w:p w14:paraId="0727ACA1" w14:textId="7FAA2099" w:rsidR="00561393" w:rsidRDefault="00282909" w:rsidP="00561393">
      <w:pPr>
        <w:spacing w:before="100" w:beforeAutospacing="1" w:after="100" w:afterAutospacing="1" w:line="240" w:lineRule="auto"/>
        <w:rPr>
          <w:rFonts w:ascii="Times New Roman" w:hAnsi="Times New Roman" w:cs="Times New Roman"/>
          <w:sz w:val="20"/>
          <w:szCs w:val="20"/>
        </w:rPr>
      </w:pPr>
      <w:r w:rsidRPr="00282909">
        <w:rPr>
          <w:rFonts w:ascii="Times New Roman" w:hAnsi="Times New Roman" w:cs="Times New Roman"/>
          <w:sz w:val="24"/>
          <w:szCs w:val="24"/>
        </w:rPr>
        <w:fldChar w:fldCharType="end"/>
      </w:r>
    </w:p>
    <w:p w14:paraId="08D7F359" w14:textId="323D9757" w:rsidR="001A3408" w:rsidRDefault="001A3408" w:rsidP="00745D01">
      <w:pPr>
        <w:tabs>
          <w:tab w:val="left" w:pos="4188"/>
        </w:tabs>
        <w:jc w:val="both"/>
        <w:rPr>
          <w:rFonts w:ascii="Times New Roman" w:hAnsi="Times New Roman" w:cs="Times New Roman"/>
          <w:sz w:val="20"/>
          <w:szCs w:val="20"/>
        </w:rPr>
      </w:pPr>
    </w:p>
    <w:sectPr w:rsidR="001A3408" w:rsidSect="001D6409">
      <w:footerReference w:type="default" r:id="rId27"/>
      <w:headerReference w:type="first" r:id="rId28"/>
      <w:footerReference w:type="first" r:id="rId2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E554E4" w14:textId="77777777" w:rsidR="00A63438" w:rsidRDefault="00A63438" w:rsidP="00EB6ABF">
      <w:pPr>
        <w:spacing w:after="0" w:line="240" w:lineRule="auto"/>
      </w:pPr>
      <w:r>
        <w:separator/>
      </w:r>
    </w:p>
  </w:endnote>
  <w:endnote w:type="continuationSeparator" w:id="0">
    <w:p w14:paraId="3F2CDD16" w14:textId="77777777" w:rsidR="00A63438" w:rsidRDefault="00A63438" w:rsidP="00EB6ABF">
      <w:pPr>
        <w:spacing w:after="0" w:line="240" w:lineRule="auto"/>
      </w:pPr>
      <w:r>
        <w:continuationSeparator/>
      </w:r>
    </w:p>
  </w:endnote>
  <w:endnote w:type="continuationNotice" w:id="1">
    <w:p w14:paraId="70162821" w14:textId="77777777" w:rsidR="00A63438" w:rsidRDefault="00A634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ohit Devanagari">
    <w:altName w:val="Calibri"/>
    <w:charset w:val="00"/>
    <w:family w:val="roman"/>
    <w:pitch w:val="default"/>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6FC8E" w14:textId="5B0ACC7A" w:rsidR="00D20A88" w:rsidRDefault="00D20A88">
    <w:pPr>
      <w:pStyle w:val="Footer"/>
      <w:jc w:val="right"/>
    </w:pPr>
  </w:p>
  <w:p w14:paraId="68F3EFA8" w14:textId="5084D3A9" w:rsidR="001D6409" w:rsidRDefault="001D6409" w:rsidP="00BD1D83">
    <w:pPr>
      <w:pStyle w:val="Footer"/>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0765238"/>
      <w:docPartObj>
        <w:docPartGallery w:val="Page Numbers (Bottom of Page)"/>
        <w:docPartUnique/>
      </w:docPartObj>
    </w:sdtPr>
    <w:sdtEndPr>
      <w:rPr>
        <w:noProof/>
      </w:rPr>
    </w:sdtEndPr>
    <w:sdtContent>
      <w:p w14:paraId="34ED8FAF" w14:textId="77777777" w:rsidR="001D6409" w:rsidRDefault="001D640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8ADF615" w14:textId="77777777" w:rsidR="001D6409" w:rsidRDefault="001D64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11F72" w14:textId="0BD7B379" w:rsidR="001D6409" w:rsidRDefault="001D6409" w:rsidP="00D20A88">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34982203"/>
      <w:docPartObj>
        <w:docPartGallery w:val="Page Numbers (Bottom of Page)"/>
        <w:docPartUnique/>
      </w:docPartObj>
    </w:sdtPr>
    <w:sdtEndPr>
      <w:rPr>
        <w:noProof/>
      </w:rPr>
    </w:sdtEndPr>
    <w:sdtContent>
      <w:p w14:paraId="5DCFDE10" w14:textId="76D40A6E" w:rsidR="00151FCC" w:rsidRDefault="00151FC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C54A1E" w14:textId="77777777" w:rsidR="00151FCC" w:rsidRDefault="00151FCC" w:rsidP="00BD1D83">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6719332"/>
      <w:docPartObj>
        <w:docPartGallery w:val="Page Numbers (Bottom of Page)"/>
        <w:docPartUnique/>
      </w:docPartObj>
    </w:sdtPr>
    <w:sdtEndPr>
      <w:rPr>
        <w:noProof/>
      </w:rPr>
    </w:sdtEndPr>
    <w:sdtContent>
      <w:p w14:paraId="6CF15178" w14:textId="309AE45B" w:rsidR="00D20A88" w:rsidRDefault="00D20A8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AB83F0" w14:textId="77777777" w:rsidR="00D20A88" w:rsidRDefault="00D20A88" w:rsidP="00D20A88">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9061990"/>
      <w:docPartObj>
        <w:docPartGallery w:val="Page Numbers (Bottom of Page)"/>
        <w:docPartUnique/>
      </w:docPartObj>
    </w:sdtPr>
    <w:sdtEndPr>
      <w:rPr>
        <w:noProof/>
      </w:rPr>
    </w:sdtEndPr>
    <w:sdtContent>
      <w:p w14:paraId="3E173369" w14:textId="77777777" w:rsidR="00FD3102" w:rsidRDefault="00FD310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B1C1B7D" w14:textId="77777777" w:rsidR="00FD3102" w:rsidRDefault="00FD310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4242662"/>
      <w:docPartObj>
        <w:docPartGallery w:val="Page Numbers (Bottom of Page)"/>
        <w:docPartUnique/>
      </w:docPartObj>
    </w:sdtPr>
    <w:sdtEndPr>
      <w:rPr>
        <w:noProof/>
      </w:rPr>
    </w:sdtEndPr>
    <w:sdtContent>
      <w:p w14:paraId="645CCC6B" w14:textId="77777777" w:rsidR="008D6CA7" w:rsidRDefault="008D6CA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71B18EF" w14:textId="77777777" w:rsidR="008D6CA7" w:rsidRDefault="008D6CA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4711392"/>
      <w:docPartObj>
        <w:docPartGallery w:val="Page Numbers (Bottom of Page)"/>
        <w:docPartUnique/>
      </w:docPartObj>
    </w:sdtPr>
    <w:sdtEndPr>
      <w:rPr>
        <w:noProof/>
      </w:rPr>
    </w:sdtEndPr>
    <w:sdtContent>
      <w:p w14:paraId="07A8A39F" w14:textId="77777777" w:rsidR="00071BAA" w:rsidRDefault="00071BA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B99C222" w14:textId="77777777" w:rsidR="00071BAA" w:rsidRDefault="00071BA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8761719"/>
      <w:docPartObj>
        <w:docPartGallery w:val="Page Numbers (Bottom of Page)"/>
        <w:docPartUnique/>
      </w:docPartObj>
    </w:sdtPr>
    <w:sdtEndPr>
      <w:rPr>
        <w:noProof/>
      </w:rPr>
    </w:sdtEndPr>
    <w:sdtContent>
      <w:p w14:paraId="75DC70AF" w14:textId="22AD142A" w:rsidR="001D6409" w:rsidRDefault="001D640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16CB581" w14:textId="77777777" w:rsidR="00B30E45" w:rsidRDefault="00B30E4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2252604"/>
      <w:docPartObj>
        <w:docPartGallery w:val="Page Numbers (Bottom of Page)"/>
        <w:docPartUnique/>
      </w:docPartObj>
    </w:sdtPr>
    <w:sdtEndPr>
      <w:rPr>
        <w:noProof/>
      </w:rPr>
    </w:sdtEndPr>
    <w:sdtContent>
      <w:p w14:paraId="7CA3B7A0" w14:textId="77777777" w:rsidR="001D6409" w:rsidRDefault="001D640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FC8624C" w14:textId="77777777" w:rsidR="001D6409" w:rsidRDefault="001D64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BE9D50" w14:textId="77777777" w:rsidR="00A63438" w:rsidRDefault="00A63438" w:rsidP="00EB6ABF">
      <w:pPr>
        <w:spacing w:after="0" w:line="240" w:lineRule="auto"/>
      </w:pPr>
      <w:r>
        <w:separator/>
      </w:r>
    </w:p>
  </w:footnote>
  <w:footnote w:type="continuationSeparator" w:id="0">
    <w:p w14:paraId="2F95ED17" w14:textId="77777777" w:rsidR="00A63438" w:rsidRDefault="00A63438" w:rsidP="00EB6ABF">
      <w:pPr>
        <w:spacing w:after="0" w:line="240" w:lineRule="auto"/>
      </w:pPr>
      <w:r>
        <w:continuationSeparator/>
      </w:r>
    </w:p>
  </w:footnote>
  <w:footnote w:type="continuationNotice" w:id="1">
    <w:p w14:paraId="37630A17" w14:textId="77777777" w:rsidR="00A63438" w:rsidRDefault="00A6343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E0369" w14:textId="77777777" w:rsidR="0092552C" w:rsidRDefault="0092552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8606A"/>
    <w:multiLevelType w:val="hybridMultilevel"/>
    <w:tmpl w:val="C0002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3036C7"/>
    <w:multiLevelType w:val="hybridMultilevel"/>
    <w:tmpl w:val="E314FF7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7A6A86"/>
    <w:multiLevelType w:val="hybridMultilevel"/>
    <w:tmpl w:val="2E8AD498"/>
    <w:lvl w:ilvl="0" w:tplc="0ACEE86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2F3479"/>
    <w:multiLevelType w:val="hybridMultilevel"/>
    <w:tmpl w:val="B30424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CF81228"/>
    <w:multiLevelType w:val="hybridMultilevel"/>
    <w:tmpl w:val="11AA07BC"/>
    <w:lvl w:ilvl="0" w:tplc="BE762E2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C30B92"/>
    <w:multiLevelType w:val="hybridMultilevel"/>
    <w:tmpl w:val="6FCAF27A"/>
    <w:lvl w:ilvl="0" w:tplc="5CD8466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D12A63"/>
    <w:multiLevelType w:val="hybridMultilevel"/>
    <w:tmpl w:val="3586C468"/>
    <w:lvl w:ilvl="0" w:tplc="EA78902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143EDC"/>
    <w:multiLevelType w:val="hybridMultilevel"/>
    <w:tmpl w:val="974E29F0"/>
    <w:lvl w:ilvl="0" w:tplc="1180BB6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DDF579A"/>
    <w:multiLevelType w:val="hybridMultilevel"/>
    <w:tmpl w:val="2E8AD498"/>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135632D"/>
    <w:multiLevelType w:val="hybridMultilevel"/>
    <w:tmpl w:val="1DDE2658"/>
    <w:lvl w:ilvl="0" w:tplc="9E6C10AC">
      <w:numFmt w:val="bullet"/>
      <w:lvlText w:val=""/>
      <w:lvlJc w:val="left"/>
      <w:pPr>
        <w:ind w:left="720" w:hanging="360"/>
      </w:pPr>
      <w:rPr>
        <w:rFonts w:ascii="Symbol" w:eastAsiaTheme="minorHAnsi" w:hAnsi="Symbol" w:cs="Lohit Devanaga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27261EE"/>
    <w:multiLevelType w:val="hybridMultilevel"/>
    <w:tmpl w:val="C6B48F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A072060"/>
    <w:multiLevelType w:val="hybridMultilevel"/>
    <w:tmpl w:val="B97667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13F28CB"/>
    <w:multiLevelType w:val="hybridMultilevel"/>
    <w:tmpl w:val="499E94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AE53F1F"/>
    <w:multiLevelType w:val="hybridMultilevel"/>
    <w:tmpl w:val="E314F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9232D6F"/>
    <w:multiLevelType w:val="hybridMultilevel"/>
    <w:tmpl w:val="1466F2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5963D19"/>
    <w:multiLevelType w:val="hybridMultilevel"/>
    <w:tmpl w:val="25A0D88E"/>
    <w:lvl w:ilvl="0" w:tplc="0ACEE86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36560619">
    <w:abstractNumId w:val="3"/>
  </w:num>
  <w:num w:numId="2" w16cid:durableId="2051370002">
    <w:abstractNumId w:val="7"/>
  </w:num>
  <w:num w:numId="3" w16cid:durableId="1218056800">
    <w:abstractNumId w:val="9"/>
  </w:num>
  <w:num w:numId="4" w16cid:durableId="558442964">
    <w:abstractNumId w:val="6"/>
  </w:num>
  <w:num w:numId="5" w16cid:durableId="1692798754">
    <w:abstractNumId w:val="4"/>
  </w:num>
  <w:num w:numId="6" w16cid:durableId="823620738">
    <w:abstractNumId w:val="5"/>
  </w:num>
  <w:num w:numId="7" w16cid:durableId="811169108">
    <w:abstractNumId w:val="10"/>
  </w:num>
  <w:num w:numId="8" w16cid:durableId="1221361218">
    <w:abstractNumId w:val="2"/>
  </w:num>
  <w:num w:numId="9" w16cid:durableId="1829396305">
    <w:abstractNumId w:val="13"/>
  </w:num>
  <w:num w:numId="10" w16cid:durableId="54552400">
    <w:abstractNumId w:val="8"/>
  </w:num>
  <w:num w:numId="11" w16cid:durableId="563679209">
    <w:abstractNumId w:val="1"/>
  </w:num>
  <w:num w:numId="12" w16cid:durableId="396317">
    <w:abstractNumId w:val="0"/>
  </w:num>
  <w:num w:numId="13" w16cid:durableId="1506358675">
    <w:abstractNumId w:val="15"/>
  </w:num>
  <w:num w:numId="14" w16cid:durableId="1976831767">
    <w:abstractNumId w:val="14"/>
  </w:num>
  <w:num w:numId="15" w16cid:durableId="1775393825">
    <w:abstractNumId w:val="12"/>
  </w:num>
  <w:num w:numId="16" w16cid:durableId="9947990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Q2N7U0MTaxtDQyNjRQ0lEKTi0uzszPAykwMagFAJIK9sotAAAA"/>
  </w:docVars>
  <w:rsids>
    <w:rsidRoot w:val="00B71F3D"/>
    <w:rsid w:val="00000F88"/>
    <w:rsid w:val="00001169"/>
    <w:rsid w:val="0000184A"/>
    <w:rsid w:val="0000654D"/>
    <w:rsid w:val="00011A8D"/>
    <w:rsid w:val="00012BA2"/>
    <w:rsid w:val="0001334C"/>
    <w:rsid w:val="00015330"/>
    <w:rsid w:val="000174A8"/>
    <w:rsid w:val="00020C7F"/>
    <w:rsid w:val="00022F7B"/>
    <w:rsid w:val="00025850"/>
    <w:rsid w:val="00027075"/>
    <w:rsid w:val="00027D3A"/>
    <w:rsid w:val="00031A52"/>
    <w:rsid w:val="00033793"/>
    <w:rsid w:val="00034EE1"/>
    <w:rsid w:val="000360E3"/>
    <w:rsid w:val="00037314"/>
    <w:rsid w:val="0004062A"/>
    <w:rsid w:val="00041A0D"/>
    <w:rsid w:val="00043197"/>
    <w:rsid w:val="000459B9"/>
    <w:rsid w:val="00045A74"/>
    <w:rsid w:val="0004621C"/>
    <w:rsid w:val="000462C9"/>
    <w:rsid w:val="00052A22"/>
    <w:rsid w:val="00054517"/>
    <w:rsid w:val="00055182"/>
    <w:rsid w:val="00055184"/>
    <w:rsid w:val="000556EA"/>
    <w:rsid w:val="00055BFE"/>
    <w:rsid w:val="00055EDC"/>
    <w:rsid w:val="0005686E"/>
    <w:rsid w:val="00057327"/>
    <w:rsid w:val="000605B9"/>
    <w:rsid w:val="00061CCD"/>
    <w:rsid w:val="00062039"/>
    <w:rsid w:val="000656D4"/>
    <w:rsid w:val="000656FB"/>
    <w:rsid w:val="000658F3"/>
    <w:rsid w:val="00066407"/>
    <w:rsid w:val="00070321"/>
    <w:rsid w:val="00071BAA"/>
    <w:rsid w:val="0007246B"/>
    <w:rsid w:val="000724A6"/>
    <w:rsid w:val="00072577"/>
    <w:rsid w:val="00073B44"/>
    <w:rsid w:val="00073F1E"/>
    <w:rsid w:val="000762F0"/>
    <w:rsid w:val="000768FC"/>
    <w:rsid w:val="00077897"/>
    <w:rsid w:val="00080415"/>
    <w:rsid w:val="00080DF4"/>
    <w:rsid w:val="00080FA0"/>
    <w:rsid w:val="0008276D"/>
    <w:rsid w:val="00083D5A"/>
    <w:rsid w:val="00083F53"/>
    <w:rsid w:val="00083FD8"/>
    <w:rsid w:val="00086F5F"/>
    <w:rsid w:val="00093254"/>
    <w:rsid w:val="00093D66"/>
    <w:rsid w:val="0009446F"/>
    <w:rsid w:val="00096B85"/>
    <w:rsid w:val="00096BE7"/>
    <w:rsid w:val="00096C31"/>
    <w:rsid w:val="000A22E5"/>
    <w:rsid w:val="000A4ECE"/>
    <w:rsid w:val="000A5615"/>
    <w:rsid w:val="000A5B2D"/>
    <w:rsid w:val="000A6460"/>
    <w:rsid w:val="000A7B87"/>
    <w:rsid w:val="000B343C"/>
    <w:rsid w:val="000B3E4C"/>
    <w:rsid w:val="000C0624"/>
    <w:rsid w:val="000C0D4F"/>
    <w:rsid w:val="000C2947"/>
    <w:rsid w:val="000C2D20"/>
    <w:rsid w:val="000C3234"/>
    <w:rsid w:val="000C72A0"/>
    <w:rsid w:val="000C743B"/>
    <w:rsid w:val="000C7639"/>
    <w:rsid w:val="000D1F20"/>
    <w:rsid w:val="000D36DF"/>
    <w:rsid w:val="000D3B55"/>
    <w:rsid w:val="000D4377"/>
    <w:rsid w:val="000D63FC"/>
    <w:rsid w:val="000F00A1"/>
    <w:rsid w:val="000F19E0"/>
    <w:rsid w:val="000F1CBB"/>
    <w:rsid w:val="000F28FF"/>
    <w:rsid w:val="000F45ED"/>
    <w:rsid w:val="000F52F7"/>
    <w:rsid w:val="00100084"/>
    <w:rsid w:val="00100148"/>
    <w:rsid w:val="0010117A"/>
    <w:rsid w:val="00101354"/>
    <w:rsid w:val="0010168B"/>
    <w:rsid w:val="00104943"/>
    <w:rsid w:val="001125D8"/>
    <w:rsid w:val="00114754"/>
    <w:rsid w:val="00115450"/>
    <w:rsid w:val="001157AE"/>
    <w:rsid w:val="00116E49"/>
    <w:rsid w:val="00117766"/>
    <w:rsid w:val="00120FA2"/>
    <w:rsid w:val="00121E29"/>
    <w:rsid w:val="00124A43"/>
    <w:rsid w:val="00124D72"/>
    <w:rsid w:val="00125B94"/>
    <w:rsid w:val="00126CB4"/>
    <w:rsid w:val="00127E52"/>
    <w:rsid w:val="00127E9D"/>
    <w:rsid w:val="0013185B"/>
    <w:rsid w:val="0013231A"/>
    <w:rsid w:val="0013373E"/>
    <w:rsid w:val="00133D5E"/>
    <w:rsid w:val="00133D6D"/>
    <w:rsid w:val="0013416F"/>
    <w:rsid w:val="00134880"/>
    <w:rsid w:val="00134C33"/>
    <w:rsid w:val="00135BE7"/>
    <w:rsid w:val="00136A2C"/>
    <w:rsid w:val="0013775E"/>
    <w:rsid w:val="00137E20"/>
    <w:rsid w:val="00140824"/>
    <w:rsid w:val="001476F3"/>
    <w:rsid w:val="00150A76"/>
    <w:rsid w:val="001513A8"/>
    <w:rsid w:val="00151B54"/>
    <w:rsid w:val="00151E35"/>
    <w:rsid w:val="00151FCC"/>
    <w:rsid w:val="001530B6"/>
    <w:rsid w:val="00154149"/>
    <w:rsid w:val="00156D4F"/>
    <w:rsid w:val="0015751D"/>
    <w:rsid w:val="001605E4"/>
    <w:rsid w:val="00162474"/>
    <w:rsid w:val="00162E67"/>
    <w:rsid w:val="00163190"/>
    <w:rsid w:val="001631C8"/>
    <w:rsid w:val="0016364F"/>
    <w:rsid w:val="00164C25"/>
    <w:rsid w:val="00165BFB"/>
    <w:rsid w:val="00166880"/>
    <w:rsid w:val="00166CA9"/>
    <w:rsid w:val="001679EC"/>
    <w:rsid w:val="00172AD1"/>
    <w:rsid w:val="001732FB"/>
    <w:rsid w:val="001769F1"/>
    <w:rsid w:val="00182FC3"/>
    <w:rsid w:val="001845AB"/>
    <w:rsid w:val="00186839"/>
    <w:rsid w:val="00190718"/>
    <w:rsid w:val="00191602"/>
    <w:rsid w:val="0019308E"/>
    <w:rsid w:val="00193CB6"/>
    <w:rsid w:val="001942AA"/>
    <w:rsid w:val="00194BC4"/>
    <w:rsid w:val="001973B0"/>
    <w:rsid w:val="00197EE9"/>
    <w:rsid w:val="001A3408"/>
    <w:rsid w:val="001A4025"/>
    <w:rsid w:val="001A5F9A"/>
    <w:rsid w:val="001A732C"/>
    <w:rsid w:val="001B2270"/>
    <w:rsid w:val="001B36F1"/>
    <w:rsid w:val="001C12C7"/>
    <w:rsid w:val="001C153A"/>
    <w:rsid w:val="001C1B43"/>
    <w:rsid w:val="001C2475"/>
    <w:rsid w:val="001C4056"/>
    <w:rsid w:val="001C4CB3"/>
    <w:rsid w:val="001C5F48"/>
    <w:rsid w:val="001C6048"/>
    <w:rsid w:val="001C6749"/>
    <w:rsid w:val="001C7C9C"/>
    <w:rsid w:val="001D03BA"/>
    <w:rsid w:val="001D07D2"/>
    <w:rsid w:val="001D1BBD"/>
    <w:rsid w:val="001D262E"/>
    <w:rsid w:val="001D269A"/>
    <w:rsid w:val="001D294E"/>
    <w:rsid w:val="001D5E1D"/>
    <w:rsid w:val="001D6409"/>
    <w:rsid w:val="001D6E02"/>
    <w:rsid w:val="001D7D73"/>
    <w:rsid w:val="001E166D"/>
    <w:rsid w:val="001E23E1"/>
    <w:rsid w:val="001E57E5"/>
    <w:rsid w:val="001F06DD"/>
    <w:rsid w:val="001F0B0A"/>
    <w:rsid w:val="001F1488"/>
    <w:rsid w:val="001F2D88"/>
    <w:rsid w:val="001F38DA"/>
    <w:rsid w:val="001F407B"/>
    <w:rsid w:val="001F5104"/>
    <w:rsid w:val="001F72C3"/>
    <w:rsid w:val="001F7C3E"/>
    <w:rsid w:val="00200F89"/>
    <w:rsid w:val="0020189F"/>
    <w:rsid w:val="0020244F"/>
    <w:rsid w:val="00202EA3"/>
    <w:rsid w:val="00203243"/>
    <w:rsid w:val="00203CB4"/>
    <w:rsid w:val="002070B2"/>
    <w:rsid w:val="00216224"/>
    <w:rsid w:val="0021630A"/>
    <w:rsid w:val="002176E2"/>
    <w:rsid w:val="00221659"/>
    <w:rsid w:val="00221C2D"/>
    <w:rsid w:val="00221D0A"/>
    <w:rsid w:val="002224BC"/>
    <w:rsid w:val="002225DF"/>
    <w:rsid w:val="00223659"/>
    <w:rsid w:val="00225114"/>
    <w:rsid w:val="00227C6F"/>
    <w:rsid w:val="00227E83"/>
    <w:rsid w:val="002304FA"/>
    <w:rsid w:val="002318E5"/>
    <w:rsid w:val="002322CF"/>
    <w:rsid w:val="002326DE"/>
    <w:rsid w:val="00233068"/>
    <w:rsid w:val="00236FD0"/>
    <w:rsid w:val="00237298"/>
    <w:rsid w:val="002379CC"/>
    <w:rsid w:val="00242378"/>
    <w:rsid w:val="00243BF9"/>
    <w:rsid w:val="00244226"/>
    <w:rsid w:val="00246031"/>
    <w:rsid w:val="002475F4"/>
    <w:rsid w:val="0025056B"/>
    <w:rsid w:val="002510D2"/>
    <w:rsid w:val="002521C8"/>
    <w:rsid w:val="0025476C"/>
    <w:rsid w:val="00256A97"/>
    <w:rsid w:val="0025737B"/>
    <w:rsid w:val="00257B36"/>
    <w:rsid w:val="00261972"/>
    <w:rsid w:val="00261DEA"/>
    <w:rsid w:val="00262E66"/>
    <w:rsid w:val="0026357F"/>
    <w:rsid w:val="00264F33"/>
    <w:rsid w:val="002659EA"/>
    <w:rsid w:val="00265D70"/>
    <w:rsid w:val="00270A39"/>
    <w:rsid w:val="00270B25"/>
    <w:rsid w:val="00270DD1"/>
    <w:rsid w:val="0027118E"/>
    <w:rsid w:val="002716CA"/>
    <w:rsid w:val="00275106"/>
    <w:rsid w:val="00276F6D"/>
    <w:rsid w:val="00277845"/>
    <w:rsid w:val="002803FB"/>
    <w:rsid w:val="00280BED"/>
    <w:rsid w:val="00282909"/>
    <w:rsid w:val="00282F96"/>
    <w:rsid w:val="002833D1"/>
    <w:rsid w:val="00284CC0"/>
    <w:rsid w:val="00285CAA"/>
    <w:rsid w:val="0029035F"/>
    <w:rsid w:val="00291B51"/>
    <w:rsid w:val="00294143"/>
    <w:rsid w:val="002948B1"/>
    <w:rsid w:val="00297773"/>
    <w:rsid w:val="002A0251"/>
    <w:rsid w:val="002A03F0"/>
    <w:rsid w:val="002A10DC"/>
    <w:rsid w:val="002A186E"/>
    <w:rsid w:val="002A1E1B"/>
    <w:rsid w:val="002A2225"/>
    <w:rsid w:val="002A6682"/>
    <w:rsid w:val="002A75BF"/>
    <w:rsid w:val="002B1444"/>
    <w:rsid w:val="002B21F6"/>
    <w:rsid w:val="002B2B4C"/>
    <w:rsid w:val="002B3C41"/>
    <w:rsid w:val="002B55C9"/>
    <w:rsid w:val="002B6876"/>
    <w:rsid w:val="002C25D4"/>
    <w:rsid w:val="002C3BEF"/>
    <w:rsid w:val="002C541B"/>
    <w:rsid w:val="002C5668"/>
    <w:rsid w:val="002C7CBB"/>
    <w:rsid w:val="002D0715"/>
    <w:rsid w:val="002D09DD"/>
    <w:rsid w:val="002D61C9"/>
    <w:rsid w:val="002D7505"/>
    <w:rsid w:val="002D79A4"/>
    <w:rsid w:val="002D7C60"/>
    <w:rsid w:val="002E04EC"/>
    <w:rsid w:val="002E3311"/>
    <w:rsid w:val="002E3528"/>
    <w:rsid w:val="002F064E"/>
    <w:rsid w:val="002F174E"/>
    <w:rsid w:val="002F245C"/>
    <w:rsid w:val="002F2F64"/>
    <w:rsid w:val="002F3BD6"/>
    <w:rsid w:val="002F4281"/>
    <w:rsid w:val="002F7AC8"/>
    <w:rsid w:val="0030014D"/>
    <w:rsid w:val="003005B2"/>
    <w:rsid w:val="0030198D"/>
    <w:rsid w:val="0030431E"/>
    <w:rsid w:val="00307B3B"/>
    <w:rsid w:val="00311866"/>
    <w:rsid w:val="00314EEB"/>
    <w:rsid w:val="00315975"/>
    <w:rsid w:val="00322436"/>
    <w:rsid w:val="003229FE"/>
    <w:rsid w:val="00325000"/>
    <w:rsid w:val="00325014"/>
    <w:rsid w:val="00325991"/>
    <w:rsid w:val="00325A1F"/>
    <w:rsid w:val="003270B8"/>
    <w:rsid w:val="0032777D"/>
    <w:rsid w:val="00327BCB"/>
    <w:rsid w:val="00327D32"/>
    <w:rsid w:val="00327F09"/>
    <w:rsid w:val="00332D54"/>
    <w:rsid w:val="00333432"/>
    <w:rsid w:val="00333E17"/>
    <w:rsid w:val="003351D0"/>
    <w:rsid w:val="00335661"/>
    <w:rsid w:val="00335EF8"/>
    <w:rsid w:val="0033617F"/>
    <w:rsid w:val="00336515"/>
    <w:rsid w:val="00337890"/>
    <w:rsid w:val="003404F7"/>
    <w:rsid w:val="003431F6"/>
    <w:rsid w:val="0034344C"/>
    <w:rsid w:val="0035013F"/>
    <w:rsid w:val="00350C55"/>
    <w:rsid w:val="00351EE7"/>
    <w:rsid w:val="003525AC"/>
    <w:rsid w:val="00352B46"/>
    <w:rsid w:val="003544E6"/>
    <w:rsid w:val="003550C0"/>
    <w:rsid w:val="0035529F"/>
    <w:rsid w:val="00357048"/>
    <w:rsid w:val="0036260F"/>
    <w:rsid w:val="00366523"/>
    <w:rsid w:val="00367948"/>
    <w:rsid w:val="00367DCA"/>
    <w:rsid w:val="00372890"/>
    <w:rsid w:val="00372ABD"/>
    <w:rsid w:val="003742ED"/>
    <w:rsid w:val="00375EDC"/>
    <w:rsid w:val="0038057F"/>
    <w:rsid w:val="00381D11"/>
    <w:rsid w:val="00384BAC"/>
    <w:rsid w:val="00384CE4"/>
    <w:rsid w:val="00385AC5"/>
    <w:rsid w:val="00390593"/>
    <w:rsid w:val="00390A2F"/>
    <w:rsid w:val="00391AA4"/>
    <w:rsid w:val="003931C8"/>
    <w:rsid w:val="0039379A"/>
    <w:rsid w:val="00394778"/>
    <w:rsid w:val="00394F63"/>
    <w:rsid w:val="003971D1"/>
    <w:rsid w:val="00397B49"/>
    <w:rsid w:val="00397DDC"/>
    <w:rsid w:val="003A1058"/>
    <w:rsid w:val="003A27A8"/>
    <w:rsid w:val="003A2A71"/>
    <w:rsid w:val="003A3FC5"/>
    <w:rsid w:val="003A56A6"/>
    <w:rsid w:val="003A59D1"/>
    <w:rsid w:val="003A6268"/>
    <w:rsid w:val="003A62CD"/>
    <w:rsid w:val="003A6919"/>
    <w:rsid w:val="003B129B"/>
    <w:rsid w:val="003B12AA"/>
    <w:rsid w:val="003B3754"/>
    <w:rsid w:val="003B3DF2"/>
    <w:rsid w:val="003B41AF"/>
    <w:rsid w:val="003B4BCD"/>
    <w:rsid w:val="003B55AE"/>
    <w:rsid w:val="003B78A2"/>
    <w:rsid w:val="003C0414"/>
    <w:rsid w:val="003C1815"/>
    <w:rsid w:val="003C29DC"/>
    <w:rsid w:val="003C4381"/>
    <w:rsid w:val="003D28E8"/>
    <w:rsid w:val="003D369C"/>
    <w:rsid w:val="003D39F1"/>
    <w:rsid w:val="003E0356"/>
    <w:rsid w:val="003E068A"/>
    <w:rsid w:val="003E2CDC"/>
    <w:rsid w:val="003E448A"/>
    <w:rsid w:val="003E6919"/>
    <w:rsid w:val="003E692D"/>
    <w:rsid w:val="003E72F0"/>
    <w:rsid w:val="003F01CF"/>
    <w:rsid w:val="003F0394"/>
    <w:rsid w:val="003F074C"/>
    <w:rsid w:val="003F1AE9"/>
    <w:rsid w:val="003F1EAF"/>
    <w:rsid w:val="003F2D2B"/>
    <w:rsid w:val="003F3458"/>
    <w:rsid w:val="003F36B2"/>
    <w:rsid w:val="003F5B94"/>
    <w:rsid w:val="003F76A3"/>
    <w:rsid w:val="004001EA"/>
    <w:rsid w:val="004002BF"/>
    <w:rsid w:val="004002D1"/>
    <w:rsid w:val="004002D3"/>
    <w:rsid w:val="00401553"/>
    <w:rsid w:val="00405105"/>
    <w:rsid w:val="00405159"/>
    <w:rsid w:val="004074EA"/>
    <w:rsid w:val="00411D2D"/>
    <w:rsid w:val="00412980"/>
    <w:rsid w:val="00412ECE"/>
    <w:rsid w:val="00414E03"/>
    <w:rsid w:val="004161DC"/>
    <w:rsid w:val="0042059C"/>
    <w:rsid w:val="00420E09"/>
    <w:rsid w:val="004210DD"/>
    <w:rsid w:val="004231C9"/>
    <w:rsid w:val="00423758"/>
    <w:rsid w:val="00423C0E"/>
    <w:rsid w:val="0042415B"/>
    <w:rsid w:val="00425B32"/>
    <w:rsid w:val="004270D8"/>
    <w:rsid w:val="004308BE"/>
    <w:rsid w:val="00430B7E"/>
    <w:rsid w:val="004326E8"/>
    <w:rsid w:val="00432931"/>
    <w:rsid w:val="00433F7D"/>
    <w:rsid w:val="00433FC1"/>
    <w:rsid w:val="004352BD"/>
    <w:rsid w:val="00436339"/>
    <w:rsid w:val="004369A0"/>
    <w:rsid w:val="00436B9F"/>
    <w:rsid w:val="004402FC"/>
    <w:rsid w:val="004412AF"/>
    <w:rsid w:val="004419BA"/>
    <w:rsid w:val="00441E3A"/>
    <w:rsid w:val="00445A03"/>
    <w:rsid w:val="004471B3"/>
    <w:rsid w:val="00447209"/>
    <w:rsid w:val="00450174"/>
    <w:rsid w:val="00450E78"/>
    <w:rsid w:val="00451E10"/>
    <w:rsid w:val="0045512C"/>
    <w:rsid w:val="00455914"/>
    <w:rsid w:val="00455E2F"/>
    <w:rsid w:val="00457512"/>
    <w:rsid w:val="00457CEE"/>
    <w:rsid w:val="00460643"/>
    <w:rsid w:val="00461100"/>
    <w:rsid w:val="004626A7"/>
    <w:rsid w:val="004628BC"/>
    <w:rsid w:val="00464D4B"/>
    <w:rsid w:val="00465323"/>
    <w:rsid w:val="00465390"/>
    <w:rsid w:val="004674D3"/>
    <w:rsid w:val="00470626"/>
    <w:rsid w:val="00470C5B"/>
    <w:rsid w:val="00471079"/>
    <w:rsid w:val="0047108B"/>
    <w:rsid w:val="00472090"/>
    <w:rsid w:val="00472359"/>
    <w:rsid w:val="00473703"/>
    <w:rsid w:val="004740DC"/>
    <w:rsid w:val="004747E9"/>
    <w:rsid w:val="00475A18"/>
    <w:rsid w:val="004766AA"/>
    <w:rsid w:val="00484183"/>
    <w:rsid w:val="00485149"/>
    <w:rsid w:val="004863B6"/>
    <w:rsid w:val="00487A5F"/>
    <w:rsid w:val="0049020D"/>
    <w:rsid w:val="0049045D"/>
    <w:rsid w:val="004932B7"/>
    <w:rsid w:val="00493EC8"/>
    <w:rsid w:val="00493FC2"/>
    <w:rsid w:val="00494427"/>
    <w:rsid w:val="00496EBC"/>
    <w:rsid w:val="00497E2A"/>
    <w:rsid w:val="00497F31"/>
    <w:rsid w:val="004A157E"/>
    <w:rsid w:val="004A27BB"/>
    <w:rsid w:val="004A3DAF"/>
    <w:rsid w:val="004A485D"/>
    <w:rsid w:val="004A4DA5"/>
    <w:rsid w:val="004A50D4"/>
    <w:rsid w:val="004A69CC"/>
    <w:rsid w:val="004A6CBF"/>
    <w:rsid w:val="004A7308"/>
    <w:rsid w:val="004B0A2A"/>
    <w:rsid w:val="004B144B"/>
    <w:rsid w:val="004B2849"/>
    <w:rsid w:val="004B38C4"/>
    <w:rsid w:val="004B443A"/>
    <w:rsid w:val="004B7682"/>
    <w:rsid w:val="004C16D5"/>
    <w:rsid w:val="004C1D23"/>
    <w:rsid w:val="004C221F"/>
    <w:rsid w:val="004C3142"/>
    <w:rsid w:val="004C5798"/>
    <w:rsid w:val="004C6673"/>
    <w:rsid w:val="004C7036"/>
    <w:rsid w:val="004C7B7D"/>
    <w:rsid w:val="004D171D"/>
    <w:rsid w:val="004D2446"/>
    <w:rsid w:val="004D45E7"/>
    <w:rsid w:val="004D7563"/>
    <w:rsid w:val="004E0FC6"/>
    <w:rsid w:val="004E2EAF"/>
    <w:rsid w:val="004E33A7"/>
    <w:rsid w:val="004E5198"/>
    <w:rsid w:val="004F0BC6"/>
    <w:rsid w:val="004F12D2"/>
    <w:rsid w:val="004F31C7"/>
    <w:rsid w:val="004F3260"/>
    <w:rsid w:val="004F3A12"/>
    <w:rsid w:val="004F3F06"/>
    <w:rsid w:val="004F4C00"/>
    <w:rsid w:val="004F5820"/>
    <w:rsid w:val="004F62A4"/>
    <w:rsid w:val="004F74F6"/>
    <w:rsid w:val="00505968"/>
    <w:rsid w:val="00505BAB"/>
    <w:rsid w:val="00505ED8"/>
    <w:rsid w:val="005061D4"/>
    <w:rsid w:val="0050620D"/>
    <w:rsid w:val="0050669A"/>
    <w:rsid w:val="00506FA2"/>
    <w:rsid w:val="00507309"/>
    <w:rsid w:val="00507DAB"/>
    <w:rsid w:val="005115C2"/>
    <w:rsid w:val="005118A2"/>
    <w:rsid w:val="005171F8"/>
    <w:rsid w:val="00517F21"/>
    <w:rsid w:val="00520F50"/>
    <w:rsid w:val="00521E80"/>
    <w:rsid w:val="00521FCE"/>
    <w:rsid w:val="005234FF"/>
    <w:rsid w:val="00523CDF"/>
    <w:rsid w:val="005241ED"/>
    <w:rsid w:val="005249C5"/>
    <w:rsid w:val="00524CC7"/>
    <w:rsid w:val="00527D92"/>
    <w:rsid w:val="005317FA"/>
    <w:rsid w:val="005319E8"/>
    <w:rsid w:val="00532CF6"/>
    <w:rsid w:val="00532E21"/>
    <w:rsid w:val="00535C38"/>
    <w:rsid w:val="00536B06"/>
    <w:rsid w:val="00537079"/>
    <w:rsid w:val="00537525"/>
    <w:rsid w:val="005416D4"/>
    <w:rsid w:val="00542BF9"/>
    <w:rsid w:val="00543E2A"/>
    <w:rsid w:val="0054416B"/>
    <w:rsid w:val="0054724A"/>
    <w:rsid w:val="0055258D"/>
    <w:rsid w:val="005526BE"/>
    <w:rsid w:val="005545DB"/>
    <w:rsid w:val="00555FC4"/>
    <w:rsid w:val="00556385"/>
    <w:rsid w:val="005612B5"/>
    <w:rsid w:val="00561393"/>
    <w:rsid w:val="005614E4"/>
    <w:rsid w:val="00564262"/>
    <w:rsid w:val="00564438"/>
    <w:rsid w:val="00564755"/>
    <w:rsid w:val="005652A3"/>
    <w:rsid w:val="00565D5A"/>
    <w:rsid w:val="005702EF"/>
    <w:rsid w:val="00571C76"/>
    <w:rsid w:val="00571F98"/>
    <w:rsid w:val="00572157"/>
    <w:rsid w:val="00572873"/>
    <w:rsid w:val="0057514A"/>
    <w:rsid w:val="00575B02"/>
    <w:rsid w:val="00575DE0"/>
    <w:rsid w:val="005801BA"/>
    <w:rsid w:val="005811E4"/>
    <w:rsid w:val="00581F19"/>
    <w:rsid w:val="005834C4"/>
    <w:rsid w:val="00591CBF"/>
    <w:rsid w:val="00592C45"/>
    <w:rsid w:val="0059433B"/>
    <w:rsid w:val="005945DD"/>
    <w:rsid w:val="005A0C2C"/>
    <w:rsid w:val="005A37C3"/>
    <w:rsid w:val="005A3CC3"/>
    <w:rsid w:val="005A68E0"/>
    <w:rsid w:val="005B1899"/>
    <w:rsid w:val="005B3FB3"/>
    <w:rsid w:val="005B4042"/>
    <w:rsid w:val="005B604F"/>
    <w:rsid w:val="005B63C5"/>
    <w:rsid w:val="005B7D90"/>
    <w:rsid w:val="005B7FCC"/>
    <w:rsid w:val="005C14D7"/>
    <w:rsid w:val="005C22B9"/>
    <w:rsid w:val="005C35CB"/>
    <w:rsid w:val="005C4A62"/>
    <w:rsid w:val="005C4DC7"/>
    <w:rsid w:val="005C6982"/>
    <w:rsid w:val="005D1322"/>
    <w:rsid w:val="005D175D"/>
    <w:rsid w:val="005D430D"/>
    <w:rsid w:val="005D52E3"/>
    <w:rsid w:val="005D58A6"/>
    <w:rsid w:val="005D7FF6"/>
    <w:rsid w:val="005E065B"/>
    <w:rsid w:val="005E1718"/>
    <w:rsid w:val="005E23C8"/>
    <w:rsid w:val="005E27AA"/>
    <w:rsid w:val="005E3A45"/>
    <w:rsid w:val="005E40A0"/>
    <w:rsid w:val="005E49AD"/>
    <w:rsid w:val="005E6EE8"/>
    <w:rsid w:val="005F090B"/>
    <w:rsid w:val="005F0ADC"/>
    <w:rsid w:val="005F0C4B"/>
    <w:rsid w:val="005F12B0"/>
    <w:rsid w:val="005F3EDA"/>
    <w:rsid w:val="005F407C"/>
    <w:rsid w:val="005F6508"/>
    <w:rsid w:val="005F727C"/>
    <w:rsid w:val="006007E6"/>
    <w:rsid w:val="00600D38"/>
    <w:rsid w:val="006031EB"/>
    <w:rsid w:val="006050A2"/>
    <w:rsid w:val="00605712"/>
    <w:rsid w:val="00606B1C"/>
    <w:rsid w:val="00606D02"/>
    <w:rsid w:val="006071E4"/>
    <w:rsid w:val="00607A68"/>
    <w:rsid w:val="0061020E"/>
    <w:rsid w:val="00611386"/>
    <w:rsid w:val="00611448"/>
    <w:rsid w:val="00611BE4"/>
    <w:rsid w:val="00612B0F"/>
    <w:rsid w:val="00613643"/>
    <w:rsid w:val="00615B80"/>
    <w:rsid w:val="00615DAA"/>
    <w:rsid w:val="00616880"/>
    <w:rsid w:val="006209CB"/>
    <w:rsid w:val="0062139C"/>
    <w:rsid w:val="00621A5D"/>
    <w:rsid w:val="00621EE8"/>
    <w:rsid w:val="00624185"/>
    <w:rsid w:val="006314B8"/>
    <w:rsid w:val="00633449"/>
    <w:rsid w:val="00635052"/>
    <w:rsid w:val="006407B8"/>
    <w:rsid w:val="00640F6C"/>
    <w:rsid w:val="0064314D"/>
    <w:rsid w:val="00643766"/>
    <w:rsid w:val="00643D2A"/>
    <w:rsid w:val="00644497"/>
    <w:rsid w:val="00645621"/>
    <w:rsid w:val="00646182"/>
    <w:rsid w:val="00646E4C"/>
    <w:rsid w:val="00647A7F"/>
    <w:rsid w:val="00647EC9"/>
    <w:rsid w:val="00650AB5"/>
    <w:rsid w:val="00652D78"/>
    <w:rsid w:val="0065385E"/>
    <w:rsid w:val="00653C1F"/>
    <w:rsid w:val="00656849"/>
    <w:rsid w:val="00657646"/>
    <w:rsid w:val="00657DCD"/>
    <w:rsid w:val="00660F4F"/>
    <w:rsid w:val="00662681"/>
    <w:rsid w:val="00662F23"/>
    <w:rsid w:val="0066397E"/>
    <w:rsid w:val="0066505B"/>
    <w:rsid w:val="00665B41"/>
    <w:rsid w:val="00666E42"/>
    <w:rsid w:val="00666F43"/>
    <w:rsid w:val="00667E27"/>
    <w:rsid w:val="00670647"/>
    <w:rsid w:val="0067125D"/>
    <w:rsid w:val="0067238D"/>
    <w:rsid w:val="00672C86"/>
    <w:rsid w:val="00673D38"/>
    <w:rsid w:val="00674621"/>
    <w:rsid w:val="00675968"/>
    <w:rsid w:val="00680208"/>
    <w:rsid w:val="006811D3"/>
    <w:rsid w:val="00681799"/>
    <w:rsid w:val="0068370D"/>
    <w:rsid w:val="006842FB"/>
    <w:rsid w:val="006853F2"/>
    <w:rsid w:val="006877B4"/>
    <w:rsid w:val="00691E32"/>
    <w:rsid w:val="006935CF"/>
    <w:rsid w:val="006961A6"/>
    <w:rsid w:val="00696BB4"/>
    <w:rsid w:val="00697DF8"/>
    <w:rsid w:val="006A3E2D"/>
    <w:rsid w:val="006A5483"/>
    <w:rsid w:val="006A5FF0"/>
    <w:rsid w:val="006A6364"/>
    <w:rsid w:val="006A7A61"/>
    <w:rsid w:val="006B1E6B"/>
    <w:rsid w:val="006B4BA1"/>
    <w:rsid w:val="006C3514"/>
    <w:rsid w:val="006C4BD2"/>
    <w:rsid w:val="006C6087"/>
    <w:rsid w:val="006C6594"/>
    <w:rsid w:val="006C6C2D"/>
    <w:rsid w:val="006C7EED"/>
    <w:rsid w:val="006D17E7"/>
    <w:rsid w:val="006D2B59"/>
    <w:rsid w:val="006D34CA"/>
    <w:rsid w:val="006D3BF1"/>
    <w:rsid w:val="006D3D8A"/>
    <w:rsid w:val="006D4C26"/>
    <w:rsid w:val="006D570D"/>
    <w:rsid w:val="006D5DFF"/>
    <w:rsid w:val="006D6958"/>
    <w:rsid w:val="006D7103"/>
    <w:rsid w:val="006D7F3F"/>
    <w:rsid w:val="006E03DD"/>
    <w:rsid w:val="006E0BA2"/>
    <w:rsid w:val="006E5C8F"/>
    <w:rsid w:val="006E6C8C"/>
    <w:rsid w:val="006E7956"/>
    <w:rsid w:val="006E7B1C"/>
    <w:rsid w:val="00700962"/>
    <w:rsid w:val="00700C34"/>
    <w:rsid w:val="007012E1"/>
    <w:rsid w:val="00701B16"/>
    <w:rsid w:val="00702AFB"/>
    <w:rsid w:val="00706977"/>
    <w:rsid w:val="00707067"/>
    <w:rsid w:val="00707797"/>
    <w:rsid w:val="0071055D"/>
    <w:rsid w:val="00710E8F"/>
    <w:rsid w:val="007139B8"/>
    <w:rsid w:val="00714399"/>
    <w:rsid w:val="0072077B"/>
    <w:rsid w:val="0072228F"/>
    <w:rsid w:val="00722C2E"/>
    <w:rsid w:val="00724111"/>
    <w:rsid w:val="0072442A"/>
    <w:rsid w:val="007267B6"/>
    <w:rsid w:val="00727E49"/>
    <w:rsid w:val="007300F9"/>
    <w:rsid w:val="00733AFA"/>
    <w:rsid w:val="00733D6F"/>
    <w:rsid w:val="00735C76"/>
    <w:rsid w:val="00736E0D"/>
    <w:rsid w:val="00736E46"/>
    <w:rsid w:val="00737161"/>
    <w:rsid w:val="007400EB"/>
    <w:rsid w:val="007404C3"/>
    <w:rsid w:val="007418C3"/>
    <w:rsid w:val="00742742"/>
    <w:rsid w:val="00742A04"/>
    <w:rsid w:val="00743631"/>
    <w:rsid w:val="00743FFD"/>
    <w:rsid w:val="00745D01"/>
    <w:rsid w:val="00751C68"/>
    <w:rsid w:val="0075401F"/>
    <w:rsid w:val="00754B53"/>
    <w:rsid w:val="00754F1B"/>
    <w:rsid w:val="00760351"/>
    <w:rsid w:val="0076100A"/>
    <w:rsid w:val="00761110"/>
    <w:rsid w:val="007619AD"/>
    <w:rsid w:val="00761D11"/>
    <w:rsid w:val="00762C3F"/>
    <w:rsid w:val="00762CA6"/>
    <w:rsid w:val="00765C6D"/>
    <w:rsid w:val="00767782"/>
    <w:rsid w:val="00771D2B"/>
    <w:rsid w:val="00772026"/>
    <w:rsid w:val="00772619"/>
    <w:rsid w:val="00772C6F"/>
    <w:rsid w:val="007778BE"/>
    <w:rsid w:val="00777904"/>
    <w:rsid w:val="00780F79"/>
    <w:rsid w:val="0078159A"/>
    <w:rsid w:val="00782EAC"/>
    <w:rsid w:val="00784035"/>
    <w:rsid w:val="007850D2"/>
    <w:rsid w:val="00790CAD"/>
    <w:rsid w:val="00791875"/>
    <w:rsid w:val="00792001"/>
    <w:rsid w:val="007921C9"/>
    <w:rsid w:val="00792287"/>
    <w:rsid w:val="00792849"/>
    <w:rsid w:val="00792C02"/>
    <w:rsid w:val="00792EBF"/>
    <w:rsid w:val="0079458E"/>
    <w:rsid w:val="0079609A"/>
    <w:rsid w:val="007963CF"/>
    <w:rsid w:val="00797C4C"/>
    <w:rsid w:val="007A0AAD"/>
    <w:rsid w:val="007A2CF2"/>
    <w:rsid w:val="007A4BBF"/>
    <w:rsid w:val="007A7C2A"/>
    <w:rsid w:val="007B06E0"/>
    <w:rsid w:val="007B0F61"/>
    <w:rsid w:val="007B25B2"/>
    <w:rsid w:val="007B26D2"/>
    <w:rsid w:val="007B30FC"/>
    <w:rsid w:val="007B36C3"/>
    <w:rsid w:val="007C0F0B"/>
    <w:rsid w:val="007C239E"/>
    <w:rsid w:val="007C23CA"/>
    <w:rsid w:val="007C5451"/>
    <w:rsid w:val="007C6F00"/>
    <w:rsid w:val="007C7A15"/>
    <w:rsid w:val="007D07A9"/>
    <w:rsid w:val="007D0973"/>
    <w:rsid w:val="007D21DE"/>
    <w:rsid w:val="007D27E4"/>
    <w:rsid w:val="007D2F4F"/>
    <w:rsid w:val="007D30DC"/>
    <w:rsid w:val="007D37D3"/>
    <w:rsid w:val="007D4A76"/>
    <w:rsid w:val="007D604B"/>
    <w:rsid w:val="007D6832"/>
    <w:rsid w:val="007D72F4"/>
    <w:rsid w:val="007E0556"/>
    <w:rsid w:val="007E08FB"/>
    <w:rsid w:val="007E1B19"/>
    <w:rsid w:val="007E206E"/>
    <w:rsid w:val="007E3912"/>
    <w:rsid w:val="007E7B06"/>
    <w:rsid w:val="007F18A7"/>
    <w:rsid w:val="007F1C28"/>
    <w:rsid w:val="007F28A3"/>
    <w:rsid w:val="007F3EFC"/>
    <w:rsid w:val="007F5B96"/>
    <w:rsid w:val="007F5CC3"/>
    <w:rsid w:val="007F6C7E"/>
    <w:rsid w:val="00800B96"/>
    <w:rsid w:val="00801306"/>
    <w:rsid w:val="00801614"/>
    <w:rsid w:val="00802507"/>
    <w:rsid w:val="00803394"/>
    <w:rsid w:val="00803CB8"/>
    <w:rsid w:val="00803D04"/>
    <w:rsid w:val="00805B59"/>
    <w:rsid w:val="00806541"/>
    <w:rsid w:val="00810507"/>
    <w:rsid w:val="00811457"/>
    <w:rsid w:val="008114EF"/>
    <w:rsid w:val="00811735"/>
    <w:rsid w:val="0081178E"/>
    <w:rsid w:val="00814891"/>
    <w:rsid w:val="0081741B"/>
    <w:rsid w:val="00817442"/>
    <w:rsid w:val="00820139"/>
    <w:rsid w:val="00822B94"/>
    <w:rsid w:val="008237A5"/>
    <w:rsid w:val="00824E8C"/>
    <w:rsid w:val="00825260"/>
    <w:rsid w:val="008252D9"/>
    <w:rsid w:val="0082687D"/>
    <w:rsid w:val="00826BA8"/>
    <w:rsid w:val="00827873"/>
    <w:rsid w:val="00827EF2"/>
    <w:rsid w:val="00830218"/>
    <w:rsid w:val="008316A6"/>
    <w:rsid w:val="00831989"/>
    <w:rsid w:val="0083250D"/>
    <w:rsid w:val="00833652"/>
    <w:rsid w:val="00835736"/>
    <w:rsid w:val="00835FA4"/>
    <w:rsid w:val="00837B4E"/>
    <w:rsid w:val="00837B95"/>
    <w:rsid w:val="00837E75"/>
    <w:rsid w:val="00840059"/>
    <w:rsid w:val="00841D48"/>
    <w:rsid w:val="00846147"/>
    <w:rsid w:val="00846C67"/>
    <w:rsid w:val="008470CC"/>
    <w:rsid w:val="00847F18"/>
    <w:rsid w:val="00851DA5"/>
    <w:rsid w:val="00852BAF"/>
    <w:rsid w:val="00854770"/>
    <w:rsid w:val="0085549E"/>
    <w:rsid w:val="00856AD3"/>
    <w:rsid w:val="00857093"/>
    <w:rsid w:val="00860158"/>
    <w:rsid w:val="00861C9E"/>
    <w:rsid w:val="008629C1"/>
    <w:rsid w:val="00864A2F"/>
    <w:rsid w:val="008656B0"/>
    <w:rsid w:val="0086673A"/>
    <w:rsid w:val="008670E2"/>
    <w:rsid w:val="008675E1"/>
    <w:rsid w:val="00867C53"/>
    <w:rsid w:val="00870A4E"/>
    <w:rsid w:val="00872859"/>
    <w:rsid w:val="00872896"/>
    <w:rsid w:val="00872F9B"/>
    <w:rsid w:val="00873777"/>
    <w:rsid w:val="00874C48"/>
    <w:rsid w:val="00877085"/>
    <w:rsid w:val="00881646"/>
    <w:rsid w:val="00881DE3"/>
    <w:rsid w:val="00881F28"/>
    <w:rsid w:val="00882CCA"/>
    <w:rsid w:val="00882DAF"/>
    <w:rsid w:val="00883214"/>
    <w:rsid w:val="008842DA"/>
    <w:rsid w:val="00884540"/>
    <w:rsid w:val="00886915"/>
    <w:rsid w:val="00886E07"/>
    <w:rsid w:val="0089293B"/>
    <w:rsid w:val="00894752"/>
    <w:rsid w:val="008960D2"/>
    <w:rsid w:val="00896374"/>
    <w:rsid w:val="00896982"/>
    <w:rsid w:val="008A2902"/>
    <w:rsid w:val="008A4448"/>
    <w:rsid w:val="008A483B"/>
    <w:rsid w:val="008A4894"/>
    <w:rsid w:val="008A6A0D"/>
    <w:rsid w:val="008A73A8"/>
    <w:rsid w:val="008B0C2D"/>
    <w:rsid w:val="008B1AF9"/>
    <w:rsid w:val="008B2AA8"/>
    <w:rsid w:val="008B49E3"/>
    <w:rsid w:val="008B70F0"/>
    <w:rsid w:val="008B7FE6"/>
    <w:rsid w:val="008C0328"/>
    <w:rsid w:val="008C0FE0"/>
    <w:rsid w:val="008C13DB"/>
    <w:rsid w:val="008C1ADE"/>
    <w:rsid w:val="008C1D59"/>
    <w:rsid w:val="008C28C5"/>
    <w:rsid w:val="008C790C"/>
    <w:rsid w:val="008D04BC"/>
    <w:rsid w:val="008D38F0"/>
    <w:rsid w:val="008D3C84"/>
    <w:rsid w:val="008D626F"/>
    <w:rsid w:val="008D6A68"/>
    <w:rsid w:val="008D6CA7"/>
    <w:rsid w:val="008E00D6"/>
    <w:rsid w:val="008E14F3"/>
    <w:rsid w:val="008E289D"/>
    <w:rsid w:val="008E3282"/>
    <w:rsid w:val="008E5C7F"/>
    <w:rsid w:val="008E5EA6"/>
    <w:rsid w:val="008F0802"/>
    <w:rsid w:val="008F213E"/>
    <w:rsid w:val="008F49BB"/>
    <w:rsid w:val="008F4C54"/>
    <w:rsid w:val="0090014E"/>
    <w:rsid w:val="009007E8"/>
    <w:rsid w:val="009010D4"/>
    <w:rsid w:val="00901EF9"/>
    <w:rsid w:val="00902143"/>
    <w:rsid w:val="009025C9"/>
    <w:rsid w:val="009031E4"/>
    <w:rsid w:val="00903D69"/>
    <w:rsid w:val="00905220"/>
    <w:rsid w:val="00906FD9"/>
    <w:rsid w:val="00911EBC"/>
    <w:rsid w:val="00912FA2"/>
    <w:rsid w:val="00913CCB"/>
    <w:rsid w:val="00913D36"/>
    <w:rsid w:val="0091478A"/>
    <w:rsid w:val="00915AC2"/>
    <w:rsid w:val="00916127"/>
    <w:rsid w:val="00917988"/>
    <w:rsid w:val="00924AED"/>
    <w:rsid w:val="0092552C"/>
    <w:rsid w:val="00925685"/>
    <w:rsid w:val="0093039E"/>
    <w:rsid w:val="00930B66"/>
    <w:rsid w:val="009314AD"/>
    <w:rsid w:val="0093294F"/>
    <w:rsid w:val="009347BD"/>
    <w:rsid w:val="00936104"/>
    <w:rsid w:val="00941388"/>
    <w:rsid w:val="009413D5"/>
    <w:rsid w:val="0094153C"/>
    <w:rsid w:val="009429F5"/>
    <w:rsid w:val="00943140"/>
    <w:rsid w:val="009433F2"/>
    <w:rsid w:val="0094572E"/>
    <w:rsid w:val="00950D41"/>
    <w:rsid w:val="00950F31"/>
    <w:rsid w:val="00951B63"/>
    <w:rsid w:val="00951BA9"/>
    <w:rsid w:val="0095260D"/>
    <w:rsid w:val="00952915"/>
    <w:rsid w:val="009533A1"/>
    <w:rsid w:val="0095353A"/>
    <w:rsid w:val="0096062B"/>
    <w:rsid w:val="00961764"/>
    <w:rsid w:val="009619BB"/>
    <w:rsid w:val="009624F6"/>
    <w:rsid w:val="0096338F"/>
    <w:rsid w:val="009646CC"/>
    <w:rsid w:val="00967EA9"/>
    <w:rsid w:val="00967F3F"/>
    <w:rsid w:val="00971174"/>
    <w:rsid w:val="00971601"/>
    <w:rsid w:val="00972163"/>
    <w:rsid w:val="009723DF"/>
    <w:rsid w:val="009749A4"/>
    <w:rsid w:val="0097591A"/>
    <w:rsid w:val="00975D7F"/>
    <w:rsid w:val="009764C6"/>
    <w:rsid w:val="00976FC7"/>
    <w:rsid w:val="00977684"/>
    <w:rsid w:val="00977691"/>
    <w:rsid w:val="00977CD3"/>
    <w:rsid w:val="0098106F"/>
    <w:rsid w:val="00981F71"/>
    <w:rsid w:val="00982E14"/>
    <w:rsid w:val="00982FB3"/>
    <w:rsid w:val="009831C7"/>
    <w:rsid w:val="009834F5"/>
    <w:rsid w:val="00983540"/>
    <w:rsid w:val="0098489A"/>
    <w:rsid w:val="00986D97"/>
    <w:rsid w:val="00987601"/>
    <w:rsid w:val="00987EC5"/>
    <w:rsid w:val="00990AF8"/>
    <w:rsid w:val="00991C15"/>
    <w:rsid w:val="00991EAB"/>
    <w:rsid w:val="0099483A"/>
    <w:rsid w:val="00996A7E"/>
    <w:rsid w:val="00997269"/>
    <w:rsid w:val="009973B2"/>
    <w:rsid w:val="009A0084"/>
    <w:rsid w:val="009A353E"/>
    <w:rsid w:val="009A4CF8"/>
    <w:rsid w:val="009A6BCE"/>
    <w:rsid w:val="009A727C"/>
    <w:rsid w:val="009B4BA0"/>
    <w:rsid w:val="009C3DE1"/>
    <w:rsid w:val="009C4B89"/>
    <w:rsid w:val="009C78EE"/>
    <w:rsid w:val="009D03A5"/>
    <w:rsid w:val="009D3FEC"/>
    <w:rsid w:val="009D4212"/>
    <w:rsid w:val="009D45DB"/>
    <w:rsid w:val="009D47D7"/>
    <w:rsid w:val="009D51D8"/>
    <w:rsid w:val="009D56CF"/>
    <w:rsid w:val="009D7ACE"/>
    <w:rsid w:val="009E2175"/>
    <w:rsid w:val="009E2427"/>
    <w:rsid w:val="009E26E0"/>
    <w:rsid w:val="009E293A"/>
    <w:rsid w:val="009E2B39"/>
    <w:rsid w:val="009E2BB8"/>
    <w:rsid w:val="009E386C"/>
    <w:rsid w:val="009E4BC2"/>
    <w:rsid w:val="009E67BD"/>
    <w:rsid w:val="009F040E"/>
    <w:rsid w:val="009F078A"/>
    <w:rsid w:val="009F09D3"/>
    <w:rsid w:val="009F0E6E"/>
    <w:rsid w:val="009F1297"/>
    <w:rsid w:val="009F17EC"/>
    <w:rsid w:val="009F335C"/>
    <w:rsid w:val="009F6AC9"/>
    <w:rsid w:val="00A00F67"/>
    <w:rsid w:val="00A01151"/>
    <w:rsid w:val="00A01223"/>
    <w:rsid w:val="00A01817"/>
    <w:rsid w:val="00A02802"/>
    <w:rsid w:val="00A0353F"/>
    <w:rsid w:val="00A05425"/>
    <w:rsid w:val="00A055FE"/>
    <w:rsid w:val="00A0598B"/>
    <w:rsid w:val="00A05C1D"/>
    <w:rsid w:val="00A06B73"/>
    <w:rsid w:val="00A1047A"/>
    <w:rsid w:val="00A10DD5"/>
    <w:rsid w:val="00A11359"/>
    <w:rsid w:val="00A15772"/>
    <w:rsid w:val="00A15E76"/>
    <w:rsid w:val="00A160B3"/>
    <w:rsid w:val="00A163A0"/>
    <w:rsid w:val="00A17C3F"/>
    <w:rsid w:val="00A21C68"/>
    <w:rsid w:val="00A2229B"/>
    <w:rsid w:val="00A2252D"/>
    <w:rsid w:val="00A2353E"/>
    <w:rsid w:val="00A23B99"/>
    <w:rsid w:val="00A24D04"/>
    <w:rsid w:val="00A26CDD"/>
    <w:rsid w:val="00A27222"/>
    <w:rsid w:val="00A27A8D"/>
    <w:rsid w:val="00A30DB9"/>
    <w:rsid w:val="00A322BC"/>
    <w:rsid w:val="00A33FB4"/>
    <w:rsid w:val="00A419AB"/>
    <w:rsid w:val="00A4285B"/>
    <w:rsid w:val="00A429F2"/>
    <w:rsid w:val="00A42A65"/>
    <w:rsid w:val="00A46BBF"/>
    <w:rsid w:val="00A47F1A"/>
    <w:rsid w:val="00A51AA7"/>
    <w:rsid w:val="00A51C48"/>
    <w:rsid w:val="00A52E3E"/>
    <w:rsid w:val="00A57B66"/>
    <w:rsid w:val="00A61036"/>
    <w:rsid w:val="00A61A30"/>
    <w:rsid w:val="00A61B51"/>
    <w:rsid w:val="00A63438"/>
    <w:rsid w:val="00A63F1F"/>
    <w:rsid w:val="00A64162"/>
    <w:rsid w:val="00A66F75"/>
    <w:rsid w:val="00A70922"/>
    <w:rsid w:val="00A70A40"/>
    <w:rsid w:val="00A71B19"/>
    <w:rsid w:val="00A73513"/>
    <w:rsid w:val="00A7394F"/>
    <w:rsid w:val="00A763FB"/>
    <w:rsid w:val="00A76FCC"/>
    <w:rsid w:val="00A774CF"/>
    <w:rsid w:val="00A80F2E"/>
    <w:rsid w:val="00A8244C"/>
    <w:rsid w:val="00A83CA5"/>
    <w:rsid w:val="00A83CD2"/>
    <w:rsid w:val="00A8424F"/>
    <w:rsid w:val="00A8509A"/>
    <w:rsid w:val="00A86C3A"/>
    <w:rsid w:val="00A92A1E"/>
    <w:rsid w:val="00A92E2C"/>
    <w:rsid w:val="00A94D68"/>
    <w:rsid w:val="00A94F5B"/>
    <w:rsid w:val="00A95137"/>
    <w:rsid w:val="00A95405"/>
    <w:rsid w:val="00A95785"/>
    <w:rsid w:val="00A95AA4"/>
    <w:rsid w:val="00A96A01"/>
    <w:rsid w:val="00AA06DA"/>
    <w:rsid w:val="00AA4117"/>
    <w:rsid w:val="00AA7F6D"/>
    <w:rsid w:val="00AB2595"/>
    <w:rsid w:val="00AB29E2"/>
    <w:rsid w:val="00AB37FA"/>
    <w:rsid w:val="00AB3E0C"/>
    <w:rsid w:val="00AB4B71"/>
    <w:rsid w:val="00AB5D71"/>
    <w:rsid w:val="00AB7C34"/>
    <w:rsid w:val="00AC0FD2"/>
    <w:rsid w:val="00AC3C6D"/>
    <w:rsid w:val="00AC5585"/>
    <w:rsid w:val="00AC6613"/>
    <w:rsid w:val="00AC6A70"/>
    <w:rsid w:val="00AC7183"/>
    <w:rsid w:val="00AC75F1"/>
    <w:rsid w:val="00AC7C23"/>
    <w:rsid w:val="00AD12D6"/>
    <w:rsid w:val="00AD17B6"/>
    <w:rsid w:val="00AD1BE8"/>
    <w:rsid w:val="00AD1FA3"/>
    <w:rsid w:val="00AD2090"/>
    <w:rsid w:val="00AD2222"/>
    <w:rsid w:val="00AD31DB"/>
    <w:rsid w:val="00AD37FD"/>
    <w:rsid w:val="00AD40E0"/>
    <w:rsid w:val="00AD58FB"/>
    <w:rsid w:val="00AE063E"/>
    <w:rsid w:val="00AE091D"/>
    <w:rsid w:val="00AE0E83"/>
    <w:rsid w:val="00AE1CFD"/>
    <w:rsid w:val="00AE2C80"/>
    <w:rsid w:val="00AE526D"/>
    <w:rsid w:val="00AE5621"/>
    <w:rsid w:val="00AE7BBA"/>
    <w:rsid w:val="00AF093F"/>
    <w:rsid w:val="00AF2251"/>
    <w:rsid w:val="00AF275B"/>
    <w:rsid w:val="00AF4A0F"/>
    <w:rsid w:val="00AF57FD"/>
    <w:rsid w:val="00AF602A"/>
    <w:rsid w:val="00AF7A89"/>
    <w:rsid w:val="00AF7AF2"/>
    <w:rsid w:val="00B008A0"/>
    <w:rsid w:val="00B013D2"/>
    <w:rsid w:val="00B01D15"/>
    <w:rsid w:val="00B027BA"/>
    <w:rsid w:val="00B02873"/>
    <w:rsid w:val="00B0324D"/>
    <w:rsid w:val="00B03641"/>
    <w:rsid w:val="00B0410F"/>
    <w:rsid w:val="00B06230"/>
    <w:rsid w:val="00B06F12"/>
    <w:rsid w:val="00B079A4"/>
    <w:rsid w:val="00B1075B"/>
    <w:rsid w:val="00B10F47"/>
    <w:rsid w:val="00B1311F"/>
    <w:rsid w:val="00B14E76"/>
    <w:rsid w:val="00B1536E"/>
    <w:rsid w:val="00B15A47"/>
    <w:rsid w:val="00B170BC"/>
    <w:rsid w:val="00B2027C"/>
    <w:rsid w:val="00B221B6"/>
    <w:rsid w:val="00B224B8"/>
    <w:rsid w:val="00B22F8B"/>
    <w:rsid w:val="00B23C93"/>
    <w:rsid w:val="00B24679"/>
    <w:rsid w:val="00B30E45"/>
    <w:rsid w:val="00B31B35"/>
    <w:rsid w:val="00B31C86"/>
    <w:rsid w:val="00B31D28"/>
    <w:rsid w:val="00B32B0C"/>
    <w:rsid w:val="00B33328"/>
    <w:rsid w:val="00B342B0"/>
    <w:rsid w:val="00B34392"/>
    <w:rsid w:val="00B34C4D"/>
    <w:rsid w:val="00B36ABB"/>
    <w:rsid w:val="00B37378"/>
    <w:rsid w:val="00B3747B"/>
    <w:rsid w:val="00B37859"/>
    <w:rsid w:val="00B44A46"/>
    <w:rsid w:val="00B45050"/>
    <w:rsid w:val="00B45A5D"/>
    <w:rsid w:val="00B46105"/>
    <w:rsid w:val="00B464A4"/>
    <w:rsid w:val="00B469EF"/>
    <w:rsid w:val="00B46DC5"/>
    <w:rsid w:val="00B46F5A"/>
    <w:rsid w:val="00B47A0D"/>
    <w:rsid w:val="00B507AD"/>
    <w:rsid w:val="00B5262E"/>
    <w:rsid w:val="00B5308B"/>
    <w:rsid w:val="00B53F56"/>
    <w:rsid w:val="00B575FC"/>
    <w:rsid w:val="00B57B3B"/>
    <w:rsid w:val="00B60E2E"/>
    <w:rsid w:val="00B6223C"/>
    <w:rsid w:val="00B64507"/>
    <w:rsid w:val="00B64BE7"/>
    <w:rsid w:val="00B6599E"/>
    <w:rsid w:val="00B66E6C"/>
    <w:rsid w:val="00B70A21"/>
    <w:rsid w:val="00B71F3D"/>
    <w:rsid w:val="00B731F4"/>
    <w:rsid w:val="00B74E0C"/>
    <w:rsid w:val="00B8098A"/>
    <w:rsid w:val="00B831E0"/>
    <w:rsid w:val="00B84199"/>
    <w:rsid w:val="00B8602B"/>
    <w:rsid w:val="00B87F67"/>
    <w:rsid w:val="00B90668"/>
    <w:rsid w:val="00B9142B"/>
    <w:rsid w:val="00B91A94"/>
    <w:rsid w:val="00B91BCF"/>
    <w:rsid w:val="00B9209E"/>
    <w:rsid w:val="00B921F7"/>
    <w:rsid w:val="00B926FB"/>
    <w:rsid w:val="00B92DDD"/>
    <w:rsid w:val="00B93E7C"/>
    <w:rsid w:val="00B94015"/>
    <w:rsid w:val="00B947EE"/>
    <w:rsid w:val="00B95FD5"/>
    <w:rsid w:val="00B979DF"/>
    <w:rsid w:val="00BA0D9F"/>
    <w:rsid w:val="00BA19FF"/>
    <w:rsid w:val="00BA3BCD"/>
    <w:rsid w:val="00BA49E1"/>
    <w:rsid w:val="00BA57FF"/>
    <w:rsid w:val="00BA618B"/>
    <w:rsid w:val="00BA6F5D"/>
    <w:rsid w:val="00BA7D0D"/>
    <w:rsid w:val="00BB075A"/>
    <w:rsid w:val="00BB15D3"/>
    <w:rsid w:val="00BB1FAE"/>
    <w:rsid w:val="00BB5070"/>
    <w:rsid w:val="00BB5580"/>
    <w:rsid w:val="00BB7115"/>
    <w:rsid w:val="00BC19A9"/>
    <w:rsid w:val="00BC1E5B"/>
    <w:rsid w:val="00BC34B3"/>
    <w:rsid w:val="00BC5A6E"/>
    <w:rsid w:val="00BC5FB7"/>
    <w:rsid w:val="00BC640C"/>
    <w:rsid w:val="00BC66B3"/>
    <w:rsid w:val="00BC721C"/>
    <w:rsid w:val="00BC7736"/>
    <w:rsid w:val="00BD18D3"/>
    <w:rsid w:val="00BD1D83"/>
    <w:rsid w:val="00BD3792"/>
    <w:rsid w:val="00BD401B"/>
    <w:rsid w:val="00BD4B25"/>
    <w:rsid w:val="00BD5A38"/>
    <w:rsid w:val="00BD66F8"/>
    <w:rsid w:val="00BD70AB"/>
    <w:rsid w:val="00BD767B"/>
    <w:rsid w:val="00BD7F35"/>
    <w:rsid w:val="00BE09D4"/>
    <w:rsid w:val="00BE0AC2"/>
    <w:rsid w:val="00BE129A"/>
    <w:rsid w:val="00BE32EB"/>
    <w:rsid w:val="00BE712E"/>
    <w:rsid w:val="00BE7B15"/>
    <w:rsid w:val="00BF08EE"/>
    <w:rsid w:val="00BF1F00"/>
    <w:rsid w:val="00BF29DD"/>
    <w:rsid w:val="00BF3075"/>
    <w:rsid w:val="00BF3C80"/>
    <w:rsid w:val="00BF464D"/>
    <w:rsid w:val="00BF6840"/>
    <w:rsid w:val="00BF6D3C"/>
    <w:rsid w:val="00C05451"/>
    <w:rsid w:val="00C05E38"/>
    <w:rsid w:val="00C15DD1"/>
    <w:rsid w:val="00C17B29"/>
    <w:rsid w:val="00C2047A"/>
    <w:rsid w:val="00C20FF3"/>
    <w:rsid w:val="00C216AC"/>
    <w:rsid w:val="00C23807"/>
    <w:rsid w:val="00C23862"/>
    <w:rsid w:val="00C26D9B"/>
    <w:rsid w:val="00C320F0"/>
    <w:rsid w:val="00C330C6"/>
    <w:rsid w:val="00C35807"/>
    <w:rsid w:val="00C35B8E"/>
    <w:rsid w:val="00C374DB"/>
    <w:rsid w:val="00C402CB"/>
    <w:rsid w:val="00C425C5"/>
    <w:rsid w:val="00C4280C"/>
    <w:rsid w:val="00C42C7D"/>
    <w:rsid w:val="00C442BC"/>
    <w:rsid w:val="00C53681"/>
    <w:rsid w:val="00C5376E"/>
    <w:rsid w:val="00C54647"/>
    <w:rsid w:val="00C549F0"/>
    <w:rsid w:val="00C57EB6"/>
    <w:rsid w:val="00C609B9"/>
    <w:rsid w:val="00C60B4F"/>
    <w:rsid w:val="00C60DB7"/>
    <w:rsid w:val="00C614F6"/>
    <w:rsid w:val="00C6235D"/>
    <w:rsid w:val="00C633CB"/>
    <w:rsid w:val="00C6475D"/>
    <w:rsid w:val="00C7157E"/>
    <w:rsid w:val="00C730B5"/>
    <w:rsid w:val="00C74D21"/>
    <w:rsid w:val="00C75E1F"/>
    <w:rsid w:val="00C76728"/>
    <w:rsid w:val="00C77496"/>
    <w:rsid w:val="00C77D93"/>
    <w:rsid w:val="00C8093D"/>
    <w:rsid w:val="00C824AC"/>
    <w:rsid w:val="00C8330F"/>
    <w:rsid w:val="00C8337F"/>
    <w:rsid w:val="00C83802"/>
    <w:rsid w:val="00C853D8"/>
    <w:rsid w:val="00C8568D"/>
    <w:rsid w:val="00C864F3"/>
    <w:rsid w:val="00C90D06"/>
    <w:rsid w:val="00C91885"/>
    <w:rsid w:val="00C93D4D"/>
    <w:rsid w:val="00C94105"/>
    <w:rsid w:val="00C94A01"/>
    <w:rsid w:val="00C95F8A"/>
    <w:rsid w:val="00C96C90"/>
    <w:rsid w:val="00C97596"/>
    <w:rsid w:val="00C97FB7"/>
    <w:rsid w:val="00CA0444"/>
    <w:rsid w:val="00CA06AD"/>
    <w:rsid w:val="00CA180C"/>
    <w:rsid w:val="00CA3A01"/>
    <w:rsid w:val="00CA63FF"/>
    <w:rsid w:val="00CA771C"/>
    <w:rsid w:val="00CB01D9"/>
    <w:rsid w:val="00CB0E4F"/>
    <w:rsid w:val="00CB0F78"/>
    <w:rsid w:val="00CB3E58"/>
    <w:rsid w:val="00CB493A"/>
    <w:rsid w:val="00CB54DC"/>
    <w:rsid w:val="00CB6F71"/>
    <w:rsid w:val="00CC05D9"/>
    <w:rsid w:val="00CC0B1F"/>
    <w:rsid w:val="00CC176A"/>
    <w:rsid w:val="00CC48FE"/>
    <w:rsid w:val="00CC4C93"/>
    <w:rsid w:val="00CC4EC8"/>
    <w:rsid w:val="00CC6E51"/>
    <w:rsid w:val="00CD0C0F"/>
    <w:rsid w:val="00CD2266"/>
    <w:rsid w:val="00CD549B"/>
    <w:rsid w:val="00CD5685"/>
    <w:rsid w:val="00CE0E6C"/>
    <w:rsid w:val="00CE0F55"/>
    <w:rsid w:val="00CE0FAE"/>
    <w:rsid w:val="00CE24EA"/>
    <w:rsid w:val="00CE2754"/>
    <w:rsid w:val="00CE415D"/>
    <w:rsid w:val="00CE5EF4"/>
    <w:rsid w:val="00CF004D"/>
    <w:rsid w:val="00CF092F"/>
    <w:rsid w:val="00CF0A0A"/>
    <w:rsid w:val="00CF0B11"/>
    <w:rsid w:val="00CF104F"/>
    <w:rsid w:val="00CF3EA8"/>
    <w:rsid w:val="00CF539D"/>
    <w:rsid w:val="00CF5DE3"/>
    <w:rsid w:val="00D02D0B"/>
    <w:rsid w:val="00D03BA3"/>
    <w:rsid w:val="00D04014"/>
    <w:rsid w:val="00D0435A"/>
    <w:rsid w:val="00D062BD"/>
    <w:rsid w:val="00D06368"/>
    <w:rsid w:val="00D06A0B"/>
    <w:rsid w:val="00D073FB"/>
    <w:rsid w:val="00D10BA6"/>
    <w:rsid w:val="00D12082"/>
    <w:rsid w:val="00D12DE3"/>
    <w:rsid w:val="00D1371D"/>
    <w:rsid w:val="00D13ED5"/>
    <w:rsid w:val="00D13F2A"/>
    <w:rsid w:val="00D1545F"/>
    <w:rsid w:val="00D158C4"/>
    <w:rsid w:val="00D20835"/>
    <w:rsid w:val="00D20A88"/>
    <w:rsid w:val="00D21177"/>
    <w:rsid w:val="00D2366A"/>
    <w:rsid w:val="00D24A12"/>
    <w:rsid w:val="00D25E40"/>
    <w:rsid w:val="00D26002"/>
    <w:rsid w:val="00D27B63"/>
    <w:rsid w:val="00D27D4D"/>
    <w:rsid w:val="00D303A2"/>
    <w:rsid w:val="00D305DE"/>
    <w:rsid w:val="00D30CFE"/>
    <w:rsid w:val="00D33368"/>
    <w:rsid w:val="00D33AC1"/>
    <w:rsid w:val="00D3741D"/>
    <w:rsid w:val="00D40026"/>
    <w:rsid w:val="00D407A5"/>
    <w:rsid w:val="00D413B9"/>
    <w:rsid w:val="00D4480E"/>
    <w:rsid w:val="00D45F0A"/>
    <w:rsid w:val="00D4688D"/>
    <w:rsid w:val="00D47910"/>
    <w:rsid w:val="00D508C3"/>
    <w:rsid w:val="00D514C9"/>
    <w:rsid w:val="00D52B3D"/>
    <w:rsid w:val="00D55391"/>
    <w:rsid w:val="00D57111"/>
    <w:rsid w:val="00D61561"/>
    <w:rsid w:val="00D618F2"/>
    <w:rsid w:val="00D61A7E"/>
    <w:rsid w:val="00D61F3A"/>
    <w:rsid w:val="00D62075"/>
    <w:rsid w:val="00D62BCF"/>
    <w:rsid w:val="00D62BDF"/>
    <w:rsid w:val="00D64278"/>
    <w:rsid w:val="00D64836"/>
    <w:rsid w:val="00D64DC2"/>
    <w:rsid w:val="00D65D2D"/>
    <w:rsid w:val="00D66489"/>
    <w:rsid w:val="00D6671C"/>
    <w:rsid w:val="00D66832"/>
    <w:rsid w:val="00D679DF"/>
    <w:rsid w:val="00D72729"/>
    <w:rsid w:val="00D73750"/>
    <w:rsid w:val="00D737DE"/>
    <w:rsid w:val="00D750C1"/>
    <w:rsid w:val="00D7571F"/>
    <w:rsid w:val="00D764FE"/>
    <w:rsid w:val="00D76EDA"/>
    <w:rsid w:val="00D771AD"/>
    <w:rsid w:val="00D80654"/>
    <w:rsid w:val="00D80797"/>
    <w:rsid w:val="00D81A01"/>
    <w:rsid w:val="00D84B7A"/>
    <w:rsid w:val="00D84FE2"/>
    <w:rsid w:val="00D852A6"/>
    <w:rsid w:val="00D85836"/>
    <w:rsid w:val="00D85DAD"/>
    <w:rsid w:val="00D86A31"/>
    <w:rsid w:val="00D90142"/>
    <w:rsid w:val="00D9315F"/>
    <w:rsid w:val="00D94B2B"/>
    <w:rsid w:val="00D95F54"/>
    <w:rsid w:val="00D96576"/>
    <w:rsid w:val="00D96EC6"/>
    <w:rsid w:val="00DA04DF"/>
    <w:rsid w:val="00DA138D"/>
    <w:rsid w:val="00DA4013"/>
    <w:rsid w:val="00DA4C81"/>
    <w:rsid w:val="00DA5F57"/>
    <w:rsid w:val="00DA6A02"/>
    <w:rsid w:val="00DA71B1"/>
    <w:rsid w:val="00DB083A"/>
    <w:rsid w:val="00DB29E1"/>
    <w:rsid w:val="00DB439F"/>
    <w:rsid w:val="00DB50CD"/>
    <w:rsid w:val="00DB52D4"/>
    <w:rsid w:val="00DB5768"/>
    <w:rsid w:val="00DB57B6"/>
    <w:rsid w:val="00DB62D6"/>
    <w:rsid w:val="00DB663F"/>
    <w:rsid w:val="00DB6D04"/>
    <w:rsid w:val="00DC0AE4"/>
    <w:rsid w:val="00DC1015"/>
    <w:rsid w:val="00DC12E5"/>
    <w:rsid w:val="00DC1390"/>
    <w:rsid w:val="00DC1965"/>
    <w:rsid w:val="00DC3A6E"/>
    <w:rsid w:val="00DC60C7"/>
    <w:rsid w:val="00DD01EF"/>
    <w:rsid w:val="00DD0983"/>
    <w:rsid w:val="00DD1650"/>
    <w:rsid w:val="00DD3C02"/>
    <w:rsid w:val="00DD51AA"/>
    <w:rsid w:val="00DE1925"/>
    <w:rsid w:val="00DE1D25"/>
    <w:rsid w:val="00DE540F"/>
    <w:rsid w:val="00DE55DA"/>
    <w:rsid w:val="00DE59CC"/>
    <w:rsid w:val="00DE673D"/>
    <w:rsid w:val="00DE7E15"/>
    <w:rsid w:val="00DF27C4"/>
    <w:rsid w:val="00DF3B59"/>
    <w:rsid w:val="00DF3F70"/>
    <w:rsid w:val="00DF4186"/>
    <w:rsid w:val="00DF4D98"/>
    <w:rsid w:val="00DF5505"/>
    <w:rsid w:val="00DF558B"/>
    <w:rsid w:val="00DF5FDA"/>
    <w:rsid w:val="00DF62A8"/>
    <w:rsid w:val="00DF70BF"/>
    <w:rsid w:val="00E00D97"/>
    <w:rsid w:val="00E01101"/>
    <w:rsid w:val="00E05789"/>
    <w:rsid w:val="00E05E6B"/>
    <w:rsid w:val="00E0773B"/>
    <w:rsid w:val="00E10D66"/>
    <w:rsid w:val="00E11EA4"/>
    <w:rsid w:val="00E13553"/>
    <w:rsid w:val="00E13CCD"/>
    <w:rsid w:val="00E168D2"/>
    <w:rsid w:val="00E16D3D"/>
    <w:rsid w:val="00E17E66"/>
    <w:rsid w:val="00E20043"/>
    <w:rsid w:val="00E2042C"/>
    <w:rsid w:val="00E20A6B"/>
    <w:rsid w:val="00E2111D"/>
    <w:rsid w:val="00E23032"/>
    <w:rsid w:val="00E236DC"/>
    <w:rsid w:val="00E24757"/>
    <w:rsid w:val="00E30441"/>
    <w:rsid w:val="00E323A2"/>
    <w:rsid w:val="00E3250E"/>
    <w:rsid w:val="00E32D5E"/>
    <w:rsid w:val="00E417B1"/>
    <w:rsid w:val="00E4196A"/>
    <w:rsid w:val="00E4289A"/>
    <w:rsid w:val="00E452F7"/>
    <w:rsid w:val="00E45AEE"/>
    <w:rsid w:val="00E45F2C"/>
    <w:rsid w:val="00E50D0F"/>
    <w:rsid w:val="00E51129"/>
    <w:rsid w:val="00E52A57"/>
    <w:rsid w:val="00E57703"/>
    <w:rsid w:val="00E609E6"/>
    <w:rsid w:val="00E62E4B"/>
    <w:rsid w:val="00E634D0"/>
    <w:rsid w:val="00E63B94"/>
    <w:rsid w:val="00E64316"/>
    <w:rsid w:val="00E64417"/>
    <w:rsid w:val="00E664EB"/>
    <w:rsid w:val="00E66F4D"/>
    <w:rsid w:val="00E70985"/>
    <w:rsid w:val="00E713BB"/>
    <w:rsid w:val="00E71575"/>
    <w:rsid w:val="00E7320B"/>
    <w:rsid w:val="00E74148"/>
    <w:rsid w:val="00E7539A"/>
    <w:rsid w:val="00E754B5"/>
    <w:rsid w:val="00E75AF3"/>
    <w:rsid w:val="00E77016"/>
    <w:rsid w:val="00E81FAE"/>
    <w:rsid w:val="00E83946"/>
    <w:rsid w:val="00E839EE"/>
    <w:rsid w:val="00E8508C"/>
    <w:rsid w:val="00E86B8C"/>
    <w:rsid w:val="00E86C9C"/>
    <w:rsid w:val="00E873FA"/>
    <w:rsid w:val="00E87C3A"/>
    <w:rsid w:val="00E92132"/>
    <w:rsid w:val="00E9658D"/>
    <w:rsid w:val="00EA0375"/>
    <w:rsid w:val="00EA0B2D"/>
    <w:rsid w:val="00EA0EF1"/>
    <w:rsid w:val="00EA465E"/>
    <w:rsid w:val="00EA68DE"/>
    <w:rsid w:val="00EB03FF"/>
    <w:rsid w:val="00EB08AF"/>
    <w:rsid w:val="00EB1169"/>
    <w:rsid w:val="00EB3A24"/>
    <w:rsid w:val="00EB6ABF"/>
    <w:rsid w:val="00EB75DF"/>
    <w:rsid w:val="00EC147E"/>
    <w:rsid w:val="00EC2124"/>
    <w:rsid w:val="00EC250C"/>
    <w:rsid w:val="00EC54DF"/>
    <w:rsid w:val="00EC75DB"/>
    <w:rsid w:val="00ED0175"/>
    <w:rsid w:val="00ED0868"/>
    <w:rsid w:val="00ED2190"/>
    <w:rsid w:val="00ED35E1"/>
    <w:rsid w:val="00ED44B2"/>
    <w:rsid w:val="00ED4955"/>
    <w:rsid w:val="00ED552F"/>
    <w:rsid w:val="00ED56DB"/>
    <w:rsid w:val="00ED5758"/>
    <w:rsid w:val="00ED5B9B"/>
    <w:rsid w:val="00ED5FD9"/>
    <w:rsid w:val="00EE11EB"/>
    <w:rsid w:val="00EE15CF"/>
    <w:rsid w:val="00EE1927"/>
    <w:rsid w:val="00EE2085"/>
    <w:rsid w:val="00EE209F"/>
    <w:rsid w:val="00EE650B"/>
    <w:rsid w:val="00EE6D76"/>
    <w:rsid w:val="00EE6E62"/>
    <w:rsid w:val="00EE7205"/>
    <w:rsid w:val="00EE7415"/>
    <w:rsid w:val="00EF1070"/>
    <w:rsid w:val="00EF56A9"/>
    <w:rsid w:val="00EF6291"/>
    <w:rsid w:val="00EF7AA2"/>
    <w:rsid w:val="00F001B6"/>
    <w:rsid w:val="00F007DA"/>
    <w:rsid w:val="00F00C9B"/>
    <w:rsid w:val="00F0166D"/>
    <w:rsid w:val="00F02967"/>
    <w:rsid w:val="00F02981"/>
    <w:rsid w:val="00F02C7A"/>
    <w:rsid w:val="00F031A5"/>
    <w:rsid w:val="00F04879"/>
    <w:rsid w:val="00F04EE3"/>
    <w:rsid w:val="00F05822"/>
    <w:rsid w:val="00F061F6"/>
    <w:rsid w:val="00F06C3B"/>
    <w:rsid w:val="00F12655"/>
    <w:rsid w:val="00F16B1C"/>
    <w:rsid w:val="00F16F3A"/>
    <w:rsid w:val="00F17BBB"/>
    <w:rsid w:val="00F17BDD"/>
    <w:rsid w:val="00F2051C"/>
    <w:rsid w:val="00F211B9"/>
    <w:rsid w:val="00F21A6A"/>
    <w:rsid w:val="00F22F18"/>
    <w:rsid w:val="00F234CB"/>
    <w:rsid w:val="00F238A3"/>
    <w:rsid w:val="00F24EB0"/>
    <w:rsid w:val="00F2565A"/>
    <w:rsid w:val="00F260FC"/>
    <w:rsid w:val="00F261C2"/>
    <w:rsid w:val="00F268DA"/>
    <w:rsid w:val="00F27987"/>
    <w:rsid w:val="00F27B50"/>
    <w:rsid w:val="00F310BC"/>
    <w:rsid w:val="00F320ED"/>
    <w:rsid w:val="00F34174"/>
    <w:rsid w:val="00F34D6E"/>
    <w:rsid w:val="00F36A08"/>
    <w:rsid w:val="00F36EC6"/>
    <w:rsid w:val="00F4000B"/>
    <w:rsid w:val="00F40421"/>
    <w:rsid w:val="00F41E9F"/>
    <w:rsid w:val="00F4267D"/>
    <w:rsid w:val="00F431B7"/>
    <w:rsid w:val="00F43377"/>
    <w:rsid w:val="00F43868"/>
    <w:rsid w:val="00F4488B"/>
    <w:rsid w:val="00F4497E"/>
    <w:rsid w:val="00F45BB3"/>
    <w:rsid w:val="00F510CF"/>
    <w:rsid w:val="00F52863"/>
    <w:rsid w:val="00F54F2E"/>
    <w:rsid w:val="00F555A7"/>
    <w:rsid w:val="00F55F19"/>
    <w:rsid w:val="00F5641B"/>
    <w:rsid w:val="00F57971"/>
    <w:rsid w:val="00F57FD9"/>
    <w:rsid w:val="00F63702"/>
    <w:rsid w:val="00F64ED9"/>
    <w:rsid w:val="00F64F62"/>
    <w:rsid w:val="00F65BBF"/>
    <w:rsid w:val="00F66926"/>
    <w:rsid w:val="00F705D9"/>
    <w:rsid w:val="00F71391"/>
    <w:rsid w:val="00F7170C"/>
    <w:rsid w:val="00F721F4"/>
    <w:rsid w:val="00F730D4"/>
    <w:rsid w:val="00F73AD4"/>
    <w:rsid w:val="00F744E2"/>
    <w:rsid w:val="00F74AD4"/>
    <w:rsid w:val="00F76463"/>
    <w:rsid w:val="00F76560"/>
    <w:rsid w:val="00F76A3E"/>
    <w:rsid w:val="00F76BDA"/>
    <w:rsid w:val="00F77021"/>
    <w:rsid w:val="00F7718B"/>
    <w:rsid w:val="00F813BE"/>
    <w:rsid w:val="00F8209A"/>
    <w:rsid w:val="00F8372F"/>
    <w:rsid w:val="00F8374C"/>
    <w:rsid w:val="00F851B5"/>
    <w:rsid w:val="00F85921"/>
    <w:rsid w:val="00F86737"/>
    <w:rsid w:val="00F873C3"/>
    <w:rsid w:val="00F92323"/>
    <w:rsid w:val="00F923E0"/>
    <w:rsid w:val="00F93422"/>
    <w:rsid w:val="00F941B1"/>
    <w:rsid w:val="00F94E02"/>
    <w:rsid w:val="00F9524A"/>
    <w:rsid w:val="00FA04BD"/>
    <w:rsid w:val="00FA1525"/>
    <w:rsid w:val="00FA2620"/>
    <w:rsid w:val="00FA3F34"/>
    <w:rsid w:val="00FA4520"/>
    <w:rsid w:val="00FA4C2B"/>
    <w:rsid w:val="00FA58FE"/>
    <w:rsid w:val="00FA639D"/>
    <w:rsid w:val="00FA718D"/>
    <w:rsid w:val="00FA7CB3"/>
    <w:rsid w:val="00FB0D91"/>
    <w:rsid w:val="00FB280B"/>
    <w:rsid w:val="00FB2F29"/>
    <w:rsid w:val="00FB6307"/>
    <w:rsid w:val="00FC11CD"/>
    <w:rsid w:val="00FC1DB6"/>
    <w:rsid w:val="00FC77A0"/>
    <w:rsid w:val="00FD0574"/>
    <w:rsid w:val="00FD15E0"/>
    <w:rsid w:val="00FD1881"/>
    <w:rsid w:val="00FD3102"/>
    <w:rsid w:val="00FD3DE5"/>
    <w:rsid w:val="00FD56B9"/>
    <w:rsid w:val="00FD785F"/>
    <w:rsid w:val="00FD7BF1"/>
    <w:rsid w:val="00FE05F8"/>
    <w:rsid w:val="00FE1923"/>
    <w:rsid w:val="00FE3344"/>
    <w:rsid w:val="00FE453C"/>
    <w:rsid w:val="00FE49AA"/>
    <w:rsid w:val="00FE6A8F"/>
    <w:rsid w:val="00FE7CDD"/>
    <w:rsid w:val="00FF0EDF"/>
    <w:rsid w:val="00FF101F"/>
    <w:rsid w:val="00FF20EB"/>
    <w:rsid w:val="00FF31B0"/>
    <w:rsid w:val="00FF4EC3"/>
    <w:rsid w:val="00FF59C2"/>
    <w:rsid w:val="00FF6EF6"/>
    <w:rsid w:val="00FF7F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1B8E1E"/>
  <w15:chartTrackingRefBased/>
  <w15:docId w15:val="{63DBAB5C-6CED-4996-A3E6-FCDE00BF2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2F4F"/>
  </w:style>
  <w:style w:type="paragraph" w:styleId="Heading1">
    <w:name w:val="heading 1"/>
    <w:basedOn w:val="Normal"/>
    <w:next w:val="Normal"/>
    <w:link w:val="Heading1Char"/>
    <w:uiPriority w:val="9"/>
    <w:qFormat/>
    <w:rsid w:val="00C442B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351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07DA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F5B9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D1322"/>
    <w:pPr>
      <w:ind w:left="720"/>
      <w:contextualSpacing/>
    </w:pPr>
  </w:style>
  <w:style w:type="character" w:styleId="CommentReference">
    <w:name w:val="annotation reference"/>
    <w:basedOn w:val="DefaultParagraphFont"/>
    <w:uiPriority w:val="99"/>
    <w:semiHidden/>
    <w:unhideWhenUsed/>
    <w:rsid w:val="005D1322"/>
    <w:rPr>
      <w:sz w:val="16"/>
      <w:szCs w:val="16"/>
    </w:rPr>
  </w:style>
  <w:style w:type="paragraph" w:styleId="CommentText">
    <w:name w:val="annotation text"/>
    <w:basedOn w:val="Normal"/>
    <w:link w:val="CommentTextChar"/>
    <w:uiPriority w:val="99"/>
    <w:unhideWhenUsed/>
    <w:rsid w:val="005D1322"/>
    <w:pPr>
      <w:spacing w:line="240" w:lineRule="auto"/>
    </w:pPr>
    <w:rPr>
      <w:sz w:val="20"/>
      <w:szCs w:val="20"/>
    </w:rPr>
  </w:style>
  <w:style w:type="character" w:customStyle="1" w:styleId="CommentTextChar">
    <w:name w:val="Comment Text Char"/>
    <w:basedOn w:val="DefaultParagraphFont"/>
    <w:link w:val="CommentText"/>
    <w:uiPriority w:val="99"/>
    <w:rsid w:val="005D1322"/>
    <w:rPr>
      <w:sz w:val="20"/>
      <w:szCs w:val="20"/>
    </w:rPr>
  </w:style>
  <w:style w:type="paragraph" w:styleId="CommentSubject">
    <w:name w:val="annotation subject"/>
    <w:basedOn w:val="CommentText"/>
    <w:next w:val="CommentText"/>
    <w:link w:val="CommentSubjectChar"/>
    <w:uiPriority w:val="99"/>
    <w:semiHidden/>
    <w:unhideWhenUsed/>
    <w:rsid w:val="005D1322"/>
    <w:rPr>
      <w:b/>
      <w:bCs/>
    </w:rPr>
  </w:style>
  <w:style w:type="character" w:customStyle="1" w:styleId="CommentSubjectChar">
    <w:name w:val="Comment Subject Char"/>
    <w:basedOn w:val="CommentTextChar"/>
    <w:link w:val="CommentSubject"/>
    <w:uiPriority w:val="99"/>
    <w:semiHidden/>
    <w:rsid w:val="005D1322"/>
    <w:rPr>
      <w:b/>
      <w:bCs/>
      <w:sz w:val="20"/>
      <w:szCs w:val="20"/>
    </w:rPr>
  </w:style>
  <w:style w:type="paragraph" w:styleId="Caption">
    <w:name w:val="caption"/>
    <w:basedOn w:val="Normal"/>
    <w:qFormat/>
    <w:rsid w:val="005D1322"/>
    <w:pPr>
      <w:suppressLineNumbers/>
      <w:spacing w:before="120" w:after="120" w:line="240" w:lineRule="auto"/>
    </w:pPr>
    <w:rPr>
      <w:rFonts w:cs="Lohit Devanagari"/>
      <w:i/>
      <w:iCs/>
      <w:sz w:val="24"/>
      <w:szCs w:val="24"/>
      <w:lang w:val="en-GB"/>
    </w:rPr>
  </w:style>
  <w:style w:type="paragraph" w:styleId="Bibliography">
    <w:name w:val="Bibliography"/>
    <w:basedOn w:val="Normal"/>
    <w:next w:val="Normal"/>
    <w:uiPriority w:val="37"/>
    <w:unhideWhenUsed/>
    <w:rsid w:val="005D1322"/>
    <w:pPr>
      <w:tabs>
        <w:tab w:val="left" w:pos="384"/>
      </w:tabs>
      <w:spacing w:after="240" w:line="240" w:lineRule="auto"/>
      <w:ind w:left="384" w:hanging="384"/>
    </w:pPr>
  </w:style>
  <w:style w:type="paragraph" w:customStyle="1" w:styleId="DecimalAligned">
    <w:name w:val="Decimal Aligned"/>
    <w:basedOn w:val="Normal"/>
    <w:uiPriority w:val="40"/>
    <w:qFormat/>
    <w:rsid w:val="005D1322"/>
    <w:pPr>
      <w:tabs>
        <w:tab w:val="decimal" w:pos="360"/>
      </w:tabs>
      <w:spacing w:after="200" w:line="276" w:lineRule="auto"/>
    </w:pPr>
    <w:rPr>
      <w:rFonts w:eastAsiaTheme="minorEastAsia" w:cs="Times New Roman"/>
    </w:rPr>
  </w:style>
  <w:style w:type="paragraph" w:styleId="FootnoteText">
    <w:name w:val="footnote text"/>
    <w:basedOn w:val="Normal"/>
    <w:link w:val="FootnoteTextChar"/>
    <w:uiPriority w:val="99"/>
    <w:unhideWhenUsed/>
    <w:rsid w:val="005D1322"/>
    <w:pPr>
      <w:spacing w:after="0" w:line="240" w:lineRule="auto"/>
    </w:pPr>
    <w:rPr>
      <w:rFonts w:eastAsiaTheme="minorEastAsia" w:cs="Times New Roman"/>
      <w:sz w:val="20"/>
      <w:szCs w:val="20"/>
    </w:rPr>
  </w:style>
  <w:style w:type="character" w:customStyle="1" w:styleId="FootnoteTextChar">
    <w:name w:val="Footnote Text Char"/>
    <w:basedOn w:val="DefaultParagraphFont"/>
    <w:link w:val="FootnoteText"/>
    <w:uiPriority w:val="99"/>
    <w:rsid w:val="005D1322"/>
    <w:rPr>
      <w:rFonts w:eastAsiaTheme="minorEastAsia" w:cs="Times New Roman"/>
      <w:sz w:val="20"/>
      <w:szCs w:val="20"/>
    </w:rPr>
  </w:style>
  <w:style w:type="character" w:styleId="SubtleEmphasis">
    <w:name w:val="Subtle Emphasis"/>
    <w:basedOn w:val="DefaultParagraphFont"/>
    <w:uiPriority w:val="19"/>
    <w:qFormat/>
    <w:rsid w:val="005D1322"/>
    <w:rPr>
      <w:i/>
      <w:iCs/>
    </w:rPr>
  </w:style>
  <w:style w:type="table" w:styleId="LightShading-Accent1">
    <w:name w:val="Light Shading Accent 1"/>
    <w:basedOn w:val="TableNormal"/>
    <w:uiPriority w:val="60"/>
    <w:rsid w:val="005D1322"/>
    <w:pPr>
      <w:spacing w:after="0" w:line="240" w:lineRule="auto"/>
    </w:pPr>
    <w:rPr>
      <w:rFonts w:eastAsiaTheme="minorEastAsia"/>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stTable2-Accent1">
    <w:name w:val="List Table 2 Accent 1"/>
    <w:basedOn w:val="TableNormal"/>
    <w:uiPriority w:val="47"/>
    <w:rsid w:val="005D1322"/>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rmalWeb">
    <w:name w:val="Normal (Web)"/>
    <w:basedOn w:val="Normal"/>
    <w:uiPriority w:val="99"/>
    <w:unhideWhenUsed/>
    <w:rsid w:val="005D1322"/>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5D1322"/>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1">
    <w:name w:val="List Table 1 Light Accent 1"/>
    <w:basedOn w:val="TableNormal"/>
    <w:uiPriority w:val="46"/>
    <w:rsid w:val="005D1322"/>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Revision">
    <w:name w:val="Revision"/>
    <w:hidden/>
    <w:uiPriority w:val="99"/>
    <w:semiHidden/>
    <w:rsid w:val="005D1322"/>
    <w:pPr>
      <w:spacing w:after="0" w:line="240" w:lineRule="auto"/>
    </w:pPr>
  </w:style>
  <w:style w:type="character" w:styleId="Hyperlink">
    <w:name w:val="Hyperlink"/>
    <w:basedOn w:val="DefaultParagraphFont"/>
    <w:uiPriority w:val="99"/>
    <w:unhideWhenUsed/>
    <w:rsid w:val="005D1322"/>
    <w:rPr>
      <w:color w:val="0563C1" w:themeColor="hyperlink"/>
      <w:u w:val="single"/>
    </w:rPr>
  </w:style>
  <w:style w:type="character" w:styleId="UnresolvedMention">
    <w:name w:val="Unresolved Mention"/>
    <w:basedOn w:val="DefaultParagraphFont"/>
    <w:uiPriority w:val="99"/>
    <w:semiHidden/>
    <w:unhideWhenUsed/>
    <w:rsid w:val="005D1322"/>
    <w:rPr>
      <w:color w:val="605E5C"/>
      <w:shd w:val="clear" w:color="auto" w:fill="E1DFDD"/>
    </w:rPr>
  </w:style>
  <w:style w:type="table" w:styleId="ListTable2-Accent3">
    <w:name w:val="List Table 2 Accent 3"/>
    <w:basedOn w:val="TableNormal"/>
    <w:uiPriority w:val="47"/>
    <w:rsid w:val="005D1322"/>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3">
    <w:name w:val="List Table 3 Accent 3"/>
    <w:basedOn w:val="TableNormal"/>
    <w:uiPriority w:val="48"/>
    <w:rsid w:val="005D1322"/>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5Dark-Accent3">
    <w:name w:val="List Table 5 Dark Accent 3"/>
    <w:basedOn w:val="TableNormal"/>
    <w:uiPriority w:val="50"/>
    <w:rsid w:val="005D1322"/>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3">
    <w:name w:val="List Table 6 Colorful Accent 3"/>
    <w:basedOn w:val="TableNormal"/>
    <w:uiPriority w:val="51"/>
    <w:rsid w:val="005D1322"/>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PlaceholderText">
    <w:name w:val="Placeholder Text"/>
    <w:basedOn w:val="DefaultParagraphFont"/>
    <w:uiPriority w:val="99"/>
    <w:semiHidden/>
    <w:rsid w:val="005D1322"/>
    <w:rPr>
      <w:color w:val="808080"/>
    </w:rPr>
  </w:style>
  <w:style w:type="paragraph" w:styleId="NoSpacing">
    <w:name w:val="No Spacing"/>
    <w:uiPriority w:val="1"/>
    <w:qFormat/>
    <w:rsid w:val="005D1322"/>
    <w:pPr>
      <w:spacing w:after="0" w:line="240" w:lineRule="auto"/>
    </w:pPr>
    <w:rPr>
      <w:rFonts w:ascii="Times New Roman" w:eastAsia="Cambria" w:hAnsi="Times New Roman" w:cs="Times New Roman"/>
      <w:sz w:val="24"/>
      <w:szCs w:val="24"/>
      <w:lang w:val="en-GB" w:eastAsia="en-GB"/>
    </w:rPr>
  </w:style>
  <w:style w:type="paragraph" w:styleId="Header">
    <w:name w:val="header"/>
    <w:basedOn w:val="Normal"/>
    <w:link w:val="HeaderChar"/>
    <w:uiPriority w:val="99"/>
    <w:unhideWhenUsed/>
    <w:rsid w:val="00EB6A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6ABF"/>
  </w:style>
  <w:style w:type="paragraph" w:styleId="Footer">
    <w:name w:val="footer"/>
    <w:basedOn w:val="Normal"/>
    <w:link w:val="FooterChar"/>
    <w:uiPriority w:val="99"/>
    <w:unhideWhenUsed/>
    <w:rsid w:val="00EB6A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6ABF"/>
  </w:style>
  <w:style w:type="character" w:customStyle="1" w:styleId="Heading1Char">
    <w:name w:val="Heading 1 Char"/>
    <w:basedOn w:val="DefaultParagraphFont"/>
    <w:link w:val="Heading1"/>
    <w:uiPriority w:val="9"/>
    <w:rsid w:val="00C442B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C442BC"/>
    <w:pPr>
      <w:outlineLvl w:val="9"/>
    </w:pPr>
  </w:style>
  <w:style w:type="paragraph" w:styleId="TOC2">
    <w:name w:val="toc 2"/>
    <w:basedOn w:val="Normal"/>
    <w:next w:val="Normal"/>
    <w:autoRedefine/>
    <w:uiPriority w:val="39"/>
    <w:unhideWhenUsed/>
    <w:rsid w:val="00C442BC"/>
    <w:pPr>
      <w:spacing w:after="100"/>
      <w:ind w:left="220"/>
    </w:pPr>
    <w:rPr>
      <w:rFonts w:eastAsiaTheme="minorEastAsia" w:cs="Times New Roman"/>
    </w:rPr>
  </w:style>
  <w:style w:type="paragraph" w:styleId="TOC1">
    <w:name w:val="toc 1"/>
    <w:basedOn w:val="Normal"/>
    <w:next w:val="Normal"/>
    <w:autoRedefine/>
    <w:uiPriority w:val="39"/>
    <w:unhideWhenUsed/>
    <w:rsid w:val="00C442BC"/>
    <w:pPr>
      <w:spacing w:after="100"/>
    </w:pPr>
    <w:rPr>
      <w:rFonts w:eastAsiaTheme="minorEastAsia" w:cs="Times New Roman"/>
    </w:rPr>
  </w:style>
  <w:style w:type="paragraph" w:styleId="TOC3">
    <w:name w:val="toc 3"/>
    <w:basedOn w:val="Normal"/>
    <w:next w:val="Normal"/>
    <w:autoRedefine/>
    <w:uiPriority w:val="39"/>
    <w:unhideWhenUsed/>
    <w:rsid w:val="00C442BC"/>
    <w:pPr>
      <w:spacing w:after="100"/>
      <w:ind w:left="440"/>
    </w:pPr>
    <w:rPr>
      <w:rFonts w:eastAsiaTheme="minorEastAsia" w:cs="Times New Roman"/>
    </w:rPr>
  </w:style>
  <w:style w:type="paragraph" w:styleId="Title">
    <w:name w:val="Title"/>
    <w:basedOn w:val="Normal"/>
    <w:next w:val="Normal"/>
    <w:link w:val="TitleChar"/>
    <w:uiPriority w:val="10"/>
    <w:qFormat/>
    <w:rsid w:val="003351D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351D0"/>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3351D0"/>
    <w:rPr>
      <w:rFonts w:asciiTheme="majorHAnsi" w:eastAsiaTheme="majorEastAsia" w:hAnsiTheme="majorHAnsi" w:cstheme="majorBidi"/>
      <w:color w:val="2F5496" w:themeColor="accent1" w:themeShade="BF"/>
      <w:sz w:val="26"/>
      <w:szCs w:val="26"/>
    </w:rPr>
  </w:style>
  <w:style w:type="character" w:styleId="LineNumber">
    <w:name w:val="line number"/>
    <w:basedOn w:val="DefaultParagraphFont"/>
    <w:uiPriority w:val="99"/>
    <w:semiHidden/>
    <w:unhideWhenUsed/>
    <w:rsid w:val="00DC1015"/>
  </w:style>
  <w:style w:type="table" w:styleId="GridTable6Colorful">
    <w:name w:val="Grid Table 6 Colorful"/>
    <w:basedOn w:val="TableNormal"/>
    <w:uiPriority w:val="51"/>
    <w:rsid w:val="00805B5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B14E76"/>
    <w:pPr>
      <w:spacing w:after="0" w:line="240" w:lineRule="auto"/>
    </w:pPr>
    <w:rPr>
      <w:kern w:val="2"/>
      <w14:ligatures w14:val="standardContextual"/>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uiPriority w:val="9"/>
    <w:rsid w:val="00507DA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7F5B96"/>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0286">
      <w:bodyDiv w:val="1"/>
      <w:marLeft w:val="0"/>
      <w:marRight w:val="0"/>
      <w:marTop w:val="0"/>
      <w:marBottom w:val="0"/>
      <w:divBdr>
        <w:top w:val="none" w:sz="0" w:space="0" w:color="auto"/>
        <w:left w:val="none" w:sz="0" w:space="0" w:color="auto"/>
        <w:bottom w:val="none" w:sz="0" w:space="0" w:color="auto"/>
        <w:right w:val="none" w:sz="0" w:space="0" w:color="auto"/>
      </w:divBdr>
    </w:div>
    <w:div w:id="45839048">
      <w:bodyDiv w:val="1"/>
      <w:marLeft w:val="0"/>
      <w:marRight w:val="0"/>
      <w:marTop w:val="0"/>
      <w:marBottom w:val="0"/>
      <w:divBdr>
        <w:top w:val="none" w:sz="0" w:space="0" w:color="auto"/>
        <w:left w:val="none" w:sz="0" w:space="0" w:color="auto"/>
        <w:bottom w:val="none" w:sz="0" w:space="0" w:color="auto"/>
        <w:right w:val="none" w:sz="0" w:space="0" w:color="auto"/>
      </w:divBdr>
    </w:div>
    <w:div w:id="267086751">
      <w:bodyDiv w:val="1"/>
      <w:marLeft w:val="0"/>
      <w:marRight w:val="0"/>
      <w:marTop w:val="0"/>
      <w:marBottom w:val="0"/>
      <w:divBdr>
        <w:top w:val="none" w:sz="0" w:space="0" w:color="auto"/>
        <w:left w:val="none" w:sz="0" w:space="0" w:color="auto"/>
        <w:bottom w:val="none" w:sz="0" w:space="0" w:color="auto"/>
        <w:right w:val="none" w:sz="0" w:space="0" w:color="auto"/>
      </w:divBdr>
    </w:div>
    <w:div w:id="301692052">
      <w:bodyDiv w:val="1"/>
      <w:marLeft w:val="0"/>
      <w:marRight w:val="0"/>
      <w:marTop w:val="0"/>
      <w:marBottom w:val="0"/>
      <w:divBdr>
        <w:top w:val="none" w:sz="0" w:space="0" w:color="auto"/>
        <w:left w:val="none" w:sz="0" w:space="0" w:color="auto"/>
        <w:bottom w:val="none" w:sz="0" w:space="0" w:color="auto"/>
        <w:right w:val="none" w:sz="0" w:space="0" w:color="auto"/>
      </w:divBdr>
    </w:div>
    <w:div w:id="439959773">
      <w:bodyDiv w:val="1"/>
      <w:marLeft w:val="0"/>
      <w:marRight w:val="0"/>
      <w:marTop w:val="0"/>
      <w:marBottom w:val="0"/>
      <w:divBdr>
        <w:top w:val="none" w:sz="0" w:space="0" w:color="auto"/>
        <w:left w:val="none" w:sz="0" w:space="0" w:color="auto"/>
        <w:bottom w:val="none" w:sz="0" w:space="0" w:color="auto"/>
        <w:right w:val="none" w:sz="0" w:space="0" w:color="auto"/>
      </w:divBdr>
    </w:div>
    <w:div w:id="442311937">
      <w:bodyDiv w:val="1"/>
      <w:marLeft w:val="0"/>
      <w:marRight w:val="0"/>
      <w:marTop w:val="0"/>
      <w:marBottom w:val="0"/>
      <w:divBdr>
        <w:top w:val="none" w:sz="0" w:space="0" w:color="auto"/>
        <w:left w:val="none" w:sz="0" w:space="0" w:color="auto"/>
        <w:bottom w:val="none" w:sz="0" w:space="0" w:color="auto"/>
        <w:right w:val="none" w:sz="0" w:space="0" w:color="auto"/>
      </w:divBdr>
    </w:div>
    <w:div w:id="443617156">
      <w:bodyDiv w:val="1"/>
      <w:marLeft w:val="0"/>
      <w:marRight w:val="0"/>
      <w:marTop w:val="0"/>
      <w:marBottom w:val="0"/>
      <w:divBdr>
        <w:top w:val="none" w:sz="0" w:space="0" w:color="auto"/>
        <w:left w:val="none" w:sz="0" w:space="0" w:color="auto"/>
        <w:bottom w:val="none" w:sz="0" w:space="0" w:color="auto"/>
        <w:right w:val="none" w:sz="0" w:space="0" w:color="auto"/>
      </w:divBdr>
    </w:div>
    <w:div w:id="448858869">
      <w:bodyDiv w:val="1"/>
      <w:marLeft w:val="0"/>
      <w:marRight w:val="0"/>
      <w:marTop w:val="0"/>
      <w:marBottom w:val="0"/>
      <w:divBdr>
        <w:top w:val="none" w:sz="0" w:space="0" w:color="auto"/>
        <w:left w:val="none" w:sz="0" w:space="0" w:color="auto"/>
        <w:bottom w:val="none" w:sz="0" w:space="0" w:color="auto"/>
        <w:right w:val="none" w:sz="0" w:space="0" w:color="auto"/>
      </w:divBdr>
    </w:div>
    <w:div w:id="620650816">
      <w:bodyDiv w:val="1"/>
      <w:marLeft w:val="0"/>
      <w:marRight w:val="0"/>
      <w:marTop w:val="0"/>
      <w:marBottom w:val="0"/>
      <w:divBdr>
        <w:top w:val="none" w:sz="0" w:space="0" w:color="auto"/>
        <w:left w:val="none" w:sz="0" w:space="0" w:color="auto"/>
        <w:bottom w:val="none" w:sz="0" w:space="0" w:color="auto"/>
        <w:right w:val="none" w:sz="0" w:space="0" w:color="auto"/>
      </w:divBdr>
    </w:div>
    <w:div w:id="674964695">
      <w:bodyDiv w:val="1"/>
      <w:marLeft w:val="0"/>
      <w:marRight w:val="0"/>
      <w:marTop w:val="0"/>
      <w:marBottom w:val="0"/>
      <w:divBdr>
        <w:top w:val="none" w:sz="0" w:space="0" w:color="auto"/>
        <w:left w:val="none" w:sz="0" w:space="0" w:color="auto"/>
        <w:bottom w:val="none" w:sz="0" w:space="0" w:color="auto"/>
        <w:right w:val="none" w:sz="0" w:space="0" w:color="auto"/>
      </w:divBdr>
    </w:div>
    <w:div w:id="792946004">
      <w:bodyDiv w:val="1"/>
      <w:marLeft w:val="0"/>
      <w:marRight w:val="0"/>
      <w:marTop w:val="0"/>
      <w:marBottom w:val="0"/>
      <w:divBdr>
        <w:top w:val="none" w:sz="0" w:space="0" w:color="auto"/>
        <w:left w:val="none" w:sz="0" w:space="0" w:color="auto"/>
        <w:bottom w:val="none" w:sz="0" w:space="0" w:color="auto"/>
        <w:right w:val="none" w:sz="0" w:space="0" w:color="auto"/>
      </w:divBdr>
    </w:div>
    <w:div w:id="817766104">
      <w:bodyDiv w:val="1"/>
      <w:marLeft w:val="0"/>
      <w:marRight w:val="0"/>
      <w:marTop w:val="0"/>
      <w:marBottom w:val="0"/>
      <w:divBdr>
        <w:top w:val="none" w:sz="0" w:space="0" w:color="auto"/>
        <w:left w:val="none" w:sz="0" w:space="0" w:color="auto"/>
        <w:bottom w:val="none" w:sz="0" w:space="0" w:color="auto"/>
        <w:right w:val="none" w:sz="0" w:space="0" w:color="auto"/>
      </w:divBdr>
    </w:div>
    <w:div w:id="899170645">
      <w:bodyDiv w:val="1"/>
      <w:marLeft w:val="0"/>
      <w:marRight w:val="0"/>
      <w:marTop w:val="0"/>
      <w:marBottom w:val="0"/>
      <w:divBdr>
        <w:top w:val="none" w:sz="0" w:space="0" w:color="auto"/>
        <w:left w:val="none" w:sz="0" w:space="0" w:color="auto"/>
        <w:bottom w:val="none" w:sz="0" w:space="0" w:color="auto"/>
        <w:right w:val="none" w:sz="0" w:space="0" w:color="auto"/>
      </w:divBdr>
    </w:div>
    <w:div w:id="930820178">
      <w:bodyDiv w:val="1"/>
      <w:marLeft w:val="0"/>
      <w:marRight w:val="0"/>
      <w:marTop w:val="0"/>
      <w:marBottom w:val="0"/>
      <w:divBdr>
        <w:top w:val="none" w:sz="0" w:space="0" w:color="auto"/>
        <w:left w:val="none" w:sz="0" w:space="0" w:color="auto"/>
        <w:bottom w:val="none" w:sz="0" w:space="0" w:color="auto"/>
        <w:right w:val="none" w:sz="0" w:space="0" w:color="auto"/>
      </w:divBdr>
    </w:div>
    <w:div w:id="935210137">
      <w:bodyDiv w:val="1"/>
      <w:marLeft w:val="0"/>
      <w:marRight w:val="0"/>
      <w:marTop w:val="0"/>
      <w:marBottom w:val="0"/>
      <w:divBdr>
        <w:top w:val="none" w:sz="0" w:space="0" w:color="auto"/>
        <w:left w:val="none" w:sz="0" w:space="0" w:color="auto"/>
        <w:bottom w:val="none" w:sz="0" w:space="0" w:color="auto"/>
        <w:right w:val="none" w:sz="0" w:space="0" w:color="auto"/>
      </w:divBdr>
    </w:div>
    <w:div w:id="1060834112">
      <w:bodyDiv w:val="1"/>
      <w:marLeft w:val="0"/>
      <w:marRight w:val="0"/>
      <w:marTop w:val="0"/>
      <w:marBottom w:val="0"/>
      <w:divBdr>
        <w:top w:val="none" w:sz="0" w:space="0" w:color="auto"/>
        <w:left w:val="none" w:sz="0" w:space="0" w:color="auto"/>
        <w:bottom w:val="none" w:sz="0" w:space="0" w:color="auto"/>
        <w:right w:val="none" w:sz="0" w:space="0" w:color="auto"/>
      </w:divBdr>
    </w:div>
    <w:div w:id="1068109411">
      <w:bodyDiv w:val="1"/>
      <w:marLeft w:val="0"/>
      <w:marRight w:val="0"/>
      <w:marTop w:val="0"/>
      <w:marBottom w:val="0"/>
      <w:divBdr>
        <w:top w:val="none" w:sz="0" w:space="0" w:color="auto"/>
        <w:left w:val="none" w:sz="0" w:space="0" w:color="auto"/>
        <w:bottom w:val="none" w:sz="0" w:space="0" w:color="auto"/>
        <w:right w:val="none" w:sz="0" w:space="0" w:color="auto"/>
      </w:divBdr>
    </w:div>
    <w:div w:id="1070274115">
      <w:bodyDiv w:val="1"/>
      <w:marLeft w:val="0"/>
      <w:marRight w:val="0"/>
      <w:marTop w:val="0"/>
      <w:marBottom w:val="0"/>
      <w:divBdr>
        <w:top w:val="none" w:sz="0" w:space="0" w:color="auto"/>
        <w:left w:val="none" w:sz="0" w:space="0" w:color="auto"/>
        <w:bottom w:val="none" w:sz="0" w:space="0" w:color="auto"/>
        <w:right w:val="none" w:sz="0" w:space="0" w:color="auto"/>
      </w:divBdr>
    </w:div>
    <w:div w:id="1086420526">
      <w:bodyDiv w:val="1"/>
      <w:marLeft w:val="0"/>
      <w:marRight w:val="0"/>
      <w:marTop w:val="0"/>
      <w:marBottom w:val="0"/>
      <w:divBdr>
        <w:top w:val="none" w:sz="0" w:space="0" w:color="auto"/>
        <w:left w:val="none" w:sz="0" w:space="0" w:color="auto"/>
        <w:bottom w:val="none" w:sz="0" w:space="0" w:color="auto"/>
        <w:right w:val="none" w:sz="0" w:space="0" w:color="auto"/>
      </w:divBdr>
    </w:div>
    <w:div w:id="1179588257">
      <w:bodyDiv w:val="1"/>
      <w:marLeft w:val="0"/>
      <w:marRight w:val="0"/>
      <w:marTop w:val="0"/>
      <w:marBottom w:val="0"/>
      <w:divBdr>
        <w:top w:val="none" w:sz="0" w:space="0" w:color="auto"/>
        <w:left w:val="none" w:sz="0" w:space="0" w:color="auto"/>
        <w:bottom w:val="none" w:sz="0" w:space="0" w:color="auto"/>
        <w:right w:val="none" w:sz="0" w:space="0" w:color="auto"/>
      </w:divBdr>
    </w:div>
    <w:div w:id="1243028124">
      <w:bodyDiv w:val="1"/>
      <w:marLeft w:val="0"/>
      <w:marRight w:val="0"/>
      <w:marTop w:val="0"/>
      <w:marBottom w:val="0"/>
      <w:divBdr>
        <w:top w:val="none" w:sz="0" w:space="0" w:color="auto"/>
        <w:left w:val="none" w:sz="0" w:space="0" w:color="auto"/>
        <w:bottom w:val="none" w:sz="0" w:space="0" w:color="auto"/>
        <w:right w:val="none" w:sz="0" w:space="0" w:color="auto"/>
      </w:divBdr>
    </w:div>
    <w:div w:id="1255944203">
      <w:bodyDiv w:val="1"/>
      <w:marLeft w:val="0"/>
      <w:marRight w:val="0"/>
      <w:marTop w:val="0"/>
      <w:marBottom w:val="0"/>
      <w:divBdr>
        <w:top w:val="none" w:sz="0" w:space="0" w:color="auto"/>
        <w:left w:val="none" w:sz="0" w:space="0" w:color="auto"/>
        <w:bottom w:val="none" w:sz="0" w:space="0" w:color="auto"/>
        <w:right w:val="none" w:sz="0" w:space="0" w:color="auto"/>
      </w:divBdr>
    </w:div>
    <w:div w:id="1265654892">
      <w:bodyDiv w:val="1"/>
      <w:marLeft w:val="0"/>
      <w:marRight w:val="0"/>
      <w:marTop w:val="0"/>
      <w:marBottom w:val="0"/>
      <w:divBdr>
        <w:top w:val="none" w:sz="0" w:space="0" w:color="auto"/>
        <w:left w:val="none" w:sz="0" w:space="0" w:color="auto"/>
        <w:bottom w:val="none" w:sz="0" w:space="0" w:color="auto"/>
        <w:right w:val="none" w:sz="0" w:space="0" w:color="auto"/>
      </w:divBdr>
    </w:div>
    <w:div w:id="1267350089">
      <w:bodyDiv w:val="1"/>
      <w:marLeft w:val="0"/>
      <w:marRight w:val="0"/>
      <w:marTop w:val="0"/>
      <w:marBottom w:val="0"/>
      <w:divBdr>
        <w:top w:val="none" w:sz="0" w:space="0" w:color="auto"/>
        <w:left w:val="none" w:sz="0" w:space="0" w:color="auto"/>
        <w:bottom w:val="none" w:sz="0" w:space="0" w:color="auto"/>
        <w:right w:val="none" w:sz="0" w:space="0" w:color="auto"/>
      </w:divBdr>
    </w:div>
    <w:div w:id="1343318619">
      <w:bodyDiv w:val="1"/>
      <w:marLeft w:val="0"/>
      <w:marRight w:val="0"/>
      <w:marTop w:val="0"/>
      <w:marBottom w:val="0"/>
      <w:divBdr>
        <w:top w:val="none" w:sz="0" w:space="0" w:color="auto"/>
        <w:left w:val="none" w:sz="0" w:space="0" w:color="auto"/>
        <w:bottom w:val="none" w:sz="0" w:space="0" w:color="auto"/>
        <w:right w:val="none" w:sz="0" w:space="0" w:color="auto"/>
      </w:divBdr>
    </w:div>
    <w:div w:id="1351762893">
      <w:bodyDiv w:val="1"/>
      <w:marLeft w:val="0"/>
      <w:marRight w:val="0"/>
      <w:marTop w:val="0"/>
      <w:marBottom w:val="0"/>
      <w:divBdr>
        <w:top w:val="none" w:sz="0" w:space="0" w:color="auto"/>
        <w:left w:val="none" w:sz="0" w:space="0" w:color="auto"/>
        <w:bottom w:val="none" w:sz="0" w:space="0" w:color="auto"/>
        <w:right w:val="none" w:sz="0" w:space="0" w:color="auto"/>
      </w:divBdr>
    </w:div>
    <w:div w:id="1359773070">
      <w:bodyDiv w:val="1"/>
      <w:marLeft w:val="0"/>
      <w:marRight w:val="0"/>
      <w:marTop w:val="0"/>
      <w:marBottom w:val="0"/>
      <w:divBdr>
        <w:top w:val="none" w:sz="0" w:space="0" w:color="auto"/>
        <w:left w:val="none" w:sz="0" w:space="0" w:color="auto"/>
        <w:bottom w:val="none" w:sz="0" w:space="0" w:color="auto"/>
        <w:right w:val="none" w:sz="0" w:space="0" w:color="auto"/>
      </w:divBdr>
    </w:div>
    <w:div w:id="1369405423">
      <w:bodyDiv w:val="1"/>
      <w:marLeft w:val="0"/>
      <w:marRight w:val="0"/>
      <w:marTop w:val="0"/>
      <w:marBottom w:val="0"/>
      <w:divBdr>
        <w:top w:val="none" w:sz="0" w:space="0" w:color="auto"/>
        <w:left w:val="none" w:sz="0" w:space="0" w:color="auto"/>
        <w:bottom w:val="none" w:sz="0" w:space="0" w:color="auto"/>
        <w:right w:val="none" w:sz="0" w:space="0" w:color="auto"/>
      </w:divBdr>
    </w:div>
    <w:div w:id="1406684966">
      <w:bodyDiv w:val="1"/>
      <w:marLeft w:val="0"/>
      <w:marRight w:val="0"/>
      <w:marTop w:val="0"/>
      <w:marBottom w:val="0"/>
      <w:divBdr>
        <w:top w:val="none" w:sz="0" w:space="0" w:color="auto"/>
        <w:left w:val="none" w:sz="0" w:space="0" w:color="auto"/>
        <w:bottom w:val="none" w:sz="0" w:space="0" w:color="auto"/>
        <w:right w:val="none" w:sz="0" w:space="0" w:color="auto"/>
      </w:divBdr>
    </w:div>
    <w:div w:id="1440493582">
      <w:bodyDiv w:val="1"/>
      <w:marLeft w:val="0"/>
      <w:marRight w:val="0"/>
      <w:marTop w:val="0"/>
      <w:marBottom w:val="0"/>
      <w:divBdr>
        <w:top w:val="none" w:sz="0" w:space="0" w:color="auto"/>
        <w:left w:val="none" w:sz="0" w:space="0" w:color="auto"/>
        <w:bottom w:val="none" w:sz="0" w:space="0" w:color="auto"/>
        <w:right w:val="none" w:sz="0" w:space="0" w:color="auto"/>
      </w:divBdr>
    </w:div>
    <w:div w:id="1455829927">
      <w:bodyDiv w:val="1"/>
      <w:marLeft w:val="0"/>
      <w:marRight w:val="0"/>
      <w:marTop w:val="0"/>
      <w:marBottom w:val="0"/>
      <w:divBdr>
        <w:top w:val="none" w:sz="0" w:space="0" w:color="auto"/>
        <w:left w:val="none" w:sz="0" w:space="0" w:color="auto"/>
        <w:bottom w:val="none" w:sz="0" w:space="0" w:color="auto"/>
        <w:right w:val="none" w:sz="0" w:space="0" w:color="auto"/>
      </w:divBdr>
    </w:div>
    <w:div w:id="1464734832">
      <w:bodyDiv w:val="1"/>
      <w:marLeft w:val="0"/>
      <w:marRight w:val="0"/>
      <w:marTop w:val="0"/>
      <w:marBottom w:val="0"/>
      <w:divBdr>
        <w:top w:val="none" w:sz="0" w:space="0" w:color="auto"/>
        <w:left w:val="none" w:sz="0" w:space="0" w:color="auto"/>
        <w:bottom w:val="none" w:sz="0" w:space="0" w:color="auto"/>
        <w:right w:val="none" w:sz="0" w:space="0" w:color="auto"/>
      </w:divBdr>
    </w:div>
    <w:div w:id="1570195162">
      <w:bodyDiv w:val="1"/>
      <w:marLeft w:val="0"/>
      <w:marRight w:val="0"/>
      <w:marTop w:val="0"/>
      <w:marBottom w:val="0"/>
      <w:divBdr>
        <w:top w:val="none" w:sz="0" w:space="0" w:color="auto"/>
        <w:left w:val="none" w:sz="0" w:space="0" w:color="auto"/>
        <w:bottom w:val="none" w:sz="0" w:space="0" w:color="auto"/>
        <w:right w:val="none" w:sz="0" w:space="0" w:color="auto"/>
      </w:divBdr>
    </w:div>
    <w:div w:id="1677800801">
      <w:bodyDiv w:val="1"/>
      <w:marLeft w:val="0"/>
      <w:marRight w:val="0"/>
      <w:marTop w:val="0"/>
      <w:marBottom w:val="0"/>
      <w:divBdr>
        <w:top w:val="none" w:sz="0" w:space="0" w:color="auto"/>
        <w:left w:val="none" w:sz="0" w:space="0" w:color="auto"/>
        <w:bottom w:val="none" w:sz="0" w:space="0" w:color="auto"/>
        <w:right w:val="none" w:sz="0" w:space="0" w:color="auto"/>
      </w:divBdr>
    </w:div>
    <w:div w:id="1778402448">
      <w:bodyDiv w:val="1"/>
      <w:marLeft w:val="0"/>
      <w:marRight w:val="0"/>
      <w:marTop w:val="0"/>
      <w:marBottom w:val="0"/>
      <w:divBdr>
        <w:top w:val="none" w:sz="0" w:space="0" w:color="auto"/>
        <w:left w:val="none" w:sz="0" w:space="0" w:color="auto"/>
        <w:bottom w:val="none" w:sz="0" w:space="0" w:color="auto"/>
        <w:right w:val="none" w:sz="0" w:space="0" w:color="auto"/>
      </w:divBdr>
    </w:div>
    <w:div w:id="1879079224">
      <w:bodyDiv w:val="1"/>
      <w:marLeft w:val="0"/>
      <w:marRight w:val="0"/>
      <w:marTop w:val="0"/>
      <w:marBottom w:val="0"/>
      <w:divBdr>
        <w:top w:val="none" w:sz="0" w:space="0" w:color="auto"/>
        <w:left w:val="none" w:sz="0" w:space="0" w:color="auto"/>
        <w:bottom w:val="none" w:sz="0" w:space="0" w:color="auto"/>
        <w:right w:val="none" w:sz="0" w:space="0" w:color="auto"/>
      </w:divBdr>
    </w:div>
    <w:div w:id="2105226794">
      <w:bodyDiv w:val="1"/>
      <w:marLeft w:val="0"/>
      <w:marRight w:val="0"/>
      <w:marTop w:val="0"/>
      <w:marBottom w:val="0"/>
      <w:divBdr>
        <w:top w:val="none" w:sz="0" w:space="0" w:color="auto"/>
        <w:left w:val="none" w:sz="0" w:space="0" w:color="auto"/>
        <w:bottom w:val="none" w:sz="0" w:space="0" w:color="auto"/>
        <w:right w:val="none" w:sz="0" w:space="0" w:color="auto"/>
      </w:divBdr>
    </w:div>
    <w:div w:id="2119794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docs.live.net/b2b73a5e8ffa31df/Documents/UoE/publications/PM_CV19%202024/JHIR/K.S.Georgiev@sms.ed.ac.uk" TargetMode="External"/><Relationship Id="rId13" Type="http://schemas.openxmlformats.org/officeDocument/2006/relationships/footer" Target="footer5.xml"/><Relationship Id="rId18" Type="http://schemas.openxmlformats.org/officeDocument/2006/relationships/footer" Target="footer8.xm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2.png"/><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footer" Target="footer7.xml"/><Relationship Id="rId20" Type="http://schemas.openxmlformats.org/officeDocument/2006/relationships/image" Target="media/image4.png"/><Relationship Id="rId29"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7.png"/><Relationship Id="rId28" Type="http://schemas.openxmlformats.org/officeDocument/2006/relationships/header" Target="header1.xml"/><Relationship Id="rId10" Type="http://schemas.openxmlformats.org/officeDocument/2006/relationships/footer" Target="footer2.xml"/><Relationship Id="rId19" Type="http://schemas.openxmlformats.org/officeDocument/2006/relationships/image" Target="media/image3.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image" Target="media/image6.png"/><Relationship Id="rId27" Type="http://schemas.openxmlformats.org/officeDocument/2006/relationships/footer" Target="footer9.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8AF518-C687-4F2D-BAEE-5CC51E4882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30</Pages>
  <Words>5461</Words>
  <Characters>32331</Characters>
  <Application>Microsoft Office Word</Application>
  <DocSecurity>0</DocSecurity>
  <Lines>2113</Lines>
  <Paragraphs>1641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Konstantin Georgiev</dc:creator>
  <cp:keywords/>
  <dc:description/>
  <cp:lastModifiedBy>Konstantin Georgiev</cp:lastModifiedBy>
  <cp:revision>53</cp:revision>
  <dcterms:created xsi:type="dcterms:W3CDTF">2025-07-17T18:17:00Z</dcterms:created>
  <dcterms:modified xsi:type="dcterms:W3CDTF">2025-08-07T19:45:00Z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id="GMdk9IA1"/&gt;&lt;style id="http://www.zotero.org/styles/american-medical-association" hasBibliography="1" bibliographyStyleHasBeenSet="1"/&gt;&lt;prefs&gt;&lt;pref name="fieldType" value="Field"/&gt;&lt;/prefs&gt;&lt;/data&gt;</vt:lpwstr>
  </property>
  <property fmtid="{D5CDD505-2E9C-101B-9397-08002B2CF9AE}" pid="3" name="GrammarlyDocumentId">
    <vt:lpwstr>cfe7c9dae16b56853d194d64270c7ef7c53761d77dd571fc846a976f93739bca</vt:lpwstr>
  </property>
</Properties>
</file>