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E103E" w14:textId="77777777" w:rsidR="00B84DF1" w:rsidRPr="005E22A0" w:rsidRDefault="00B84DF1" w:rsidP="00B84DF1">
      <w:pPr>
        <w:pStyle w:val="MDPI12title"/>
        <w:spacing w:line="480" w:lineRule="auto"/>
        <w:rPr>
          <w:rFonts w:ascii="Times New Roman" w:hAnsi="Times New Roman"/>
          <w:color w:val="auto"/>
          <w:sz w:val="20"/>
        </w:rPr>
      </w:pPr>
      <w:bookmarkStart w:id="0" w:name="_Hlk49433790"/>
      <w:r w:rsidRPr="005E22A0">
        <w:rPr>
          <w:rFonts w:ascii="Times New Roman" w:hAnsi="Times New Roman"/>
          <w:i/>
          <w:iCs/>
          <w:color w:val="auto"/>
          <w:sz w:val="20"/>
        </w:rPr>
        <w:t>Deguelia duckeana</w:t>
      </w:r>
      <w:r w:rsidRPr="005E22A0">
        <w:rPr>
          <w:rFonts w:ascii="Times New Roman" w:hAnsi="Times New Roman"/>
          <w:color w:val="auto"/>
          <w:sz w:val="20"/>
        </w:rPr>
        <w:t xml:space="preserve"> </w:t>
      </w:r>
      <w:r w:rsidRPr="005E22A0">
        <w:rPr>
          <w:rFonts w:ascii="Times New Roman" w:hAnsi="Times New Roman"/>
          <w:i/>
          <w:iCs/>
          <w:color w:val="auto"/>
          <w:sz w:val="20"/>
        </w:rPr>
        <w:t>in vitro</w:t>
      </w:r>
      <w:r w:rsidRPr="005E22A0">
        <w:rPr>
          <w:rFonts w:ascii="Times New Roman" w:hAnsi="Times New Roman"/>
          <w:color w:val="auto"/>
          <w:sz w:val="20"/>
        </w:rPr>
        <w:t xml:space="preserve"> establishment and triterpenes callus production </w:t>
      </w:r>
    </w:p>
    <w:bookmarkEnd w:id="0"/>
    <w:p w14:paraId="0CC21855" w14:textId="77777777" w:rsidR="00B84DF1" w:rsidRPr="005E22A0" w:rsidRDefault="00B84DF1" w:rsidP="00B84DF1">
      <w:pPr>
        <w:spacing w:line="480" w:lineRule="auto"/>
        <w:rPr>
          <w:rFonts w:cs="Times New Roman"/>
          <w:sz w:val="20"/>
          <w:szCs w:val="20"/>
          <w:lang w:val="en-US"/>
        </w:rPr>
      </w:pPr>
      <w:r w:rsidRPr="005E22A0">
        <w:rPr>
          <w:rFonts w:cs="Times New Roman"/>
          <w:sz w:val="20"/>
          <w:szCs w:val="20"/>
          <w:lang w:val="en-US"/>
        </w:rPr>
        <w:t xml:space="preserve">Priscila de Menezes Pinheiro* (ORCID </w:t>
      </w:r>
      <w:hyperlink r:id="rId4" w:history="1">
        <w:r w:rsidRPr="005E22A0">
          <w:rPr>
            <w:rStyle w:val="Hyperlink"/>
            <w:rFonts w:cs="Times New Roman"/>
            <w:sz w:val="20"/>
            <w:szCs w:val="20"/>
            <w:lang w:val="en-US"/>
          </w:rPr>
          <w:t>https://orcid.org/0000-0001-5356-0499</w:t>
        </w:r>
      </w:hyperlink>
      <w:r w:rsidRPr="005E22A0">
        <w:rPr>
          <w:rFonts w:cs="Times New Roman"/>
          <w:sz w:val="20"/>
          <w:szCs w:val="20"/>
          <w:lang w:val="en-US"/>
        </w:rPr>
        <w:t xml:space="preserve">), Cristine Luciana de Souza Rescarolli* (ORCID </w:t>
      </w:r>
      <w:hyperlink r:id="rId5" w:history="1">
        <w:r w:rsidRPr="005E22A0">
          <w:rPr>
            <w:rStyle w:val="Hyperlink"/>
            <w:rFonts w:cs="Times New Roman"/>
            <w:sz w:val="20"/>
            <w:szCs w:val="20"/>
            <w:lang w:val="en-US"/>
          </w:rPr>
          <w:t>https://orcid.org/0000-0003-1920-2502</w:t>
        </w:r>
      </w:hyperlink>
      <w:r w:rsidRPr="005E22A0">
        <w:rPr>
          <w:rFonts w:cs="Times New Roman"/>
          <w:sz w:val="20"/>
          <w:szCs w:val="20"/>
          <w:lang w:val="en-US"/>
        </w:rPr>
        <w:t xml:space="preserve">), Cecilia Veronica Nunez (ORCID </w:t>
      </w:r>
      <w:hyperlink r:id="rId6" w:history="1">
        <w:r w:rsidRPr="005E22A0">
          <w:rPr>
            <w:rStyle w:val="Hyperlink"/>
            <w:rFonts w:cs="Times New Roman"/>
            <w:sz w:val="20"/>
            <w:szCs w:val="20"/>
            <w:lang w:val="en-US"/>
          </w:rPr>
          <w:t>https://orcid.org/0000-0003-3400-9508</w:t>
        </w:r>
      </w:hyperlink>
      <w:r w:rsidRPr="005E22A0">
        <w:rPr>
          <w:rStyle w:val="Hyperlink"/>
          <w:rFonts w:cs="Times New Roman"/>
          <w:sz w:val="20"/>
          <w:szCs w:val="20"/>
          <w:lang w:val="en-US"/>
        </w:rPr>
        <w:t xml:space="preserve">) </w:t>
      </w:r>
    </w:p>
    <w:p w14:paraId="0D2C2775" w14:textId="77777777" w:rsidR="00B84DF1" w:rsidRPr="005E22A0" w:rsidRDefault="00B84DF1" w:rsidP="00B84DF1">
      <w:pPr>
        <w:spacing w:line="480" w:lineRule="auto"/>
        <w:jc w:val="left"/>
        <w:rPr>
          <w:rFonts w:cs="Times New Roman"/>
          <w:sz w:val="20"/>
          <w:szCs w:val="20"/>
          <w:lang w:val="en-US"/>
        </w:rPr>
      </w:pPr>
    </w:p>
    <w:p w14:paraId="3E0D381D" w14:textId="6384695A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  <w:r w:rsidRPr="005E22A0">
        <w:rPr>
          <w:rFonts w:cs="Times New Roman"/>
          <w:b/>
          <w:sz w:val="20"/>
          <w:szCs w:val="20"/>
          <w:lang w:val="en-US"/>
        </w:rPr>
        <w:t>Supplemental Material</w:t>
      </w:r>
    </w:p>
    <w:p w14:paraId="3EE728E9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77FC72AE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6697733D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6209A617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4FD65169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7720029E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0EB2484A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59D53C80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732022B2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53219642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51AD03A7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3028684A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39089067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301717D7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21E1D536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474BB227" w14:textId="77777777" w:rsidR="00B84DF1" w:rsidRPr="005E22A0" w:rsidRDefault="00B84DF1" w:rsidP="00FB3E11">
      <w:pPr>
        <w:rPr>
          <w:rFonts w:cs="Times New Roman"/>
          <w:b/>
          <w:sz w:val="20"/>
          <w:szCs w:val="20"/>
          <w:lang w:val="en-US"/>
        </w:rPr>
      </w:pPr>
    </w:p>
    <w:p w14:paraId="115B89B8" w14:textId="77777777" w:rsidR="00615746" w:rsidRPr="005E22A0" w:rsidRDefault="00615746" w:rsidP="00FB3E11">
      <w:pPr>
        <w:rPr>
          <w:rFonts w:cs="Times New Roman"/>
          <w:b/>
          <w:sz w:val="20"/>
          <w:szCs w:val="20"/>
          <w:lang w:val="en-US"/>
        </w:rPr>
      </w:pPr>
    </w:p>
    <w:p w14:paraId="1E6A1AF6" w14:textId="72C7BD78" w:rsidR="005904C9" w:rsidRPr="00EC3EA7" w:rsidRDefault="005904C9" w:rsidP="005904C9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b/>
          <w:sz w:val="20"/>
          <w:szCs w:val="20"/>
          <w:lang w:val="en-US"/>
        </w:rPr>
        <w:lastRenderedPageBreak/>
        <w:t>S</w:t>
      </w:r>
      <w:r w:rsidR="00FB3E11" w:rsidRPr="005E22A0">
        <w:rPr>
          <w:rFonts w:cs="Times New Roman"/>
          <w:b/>
          <w:sz w:val="20"/>
          <w:szCs w:val="20"/>
          <w:lang w:val="en-US"/>
        </w:rPr>
        <w:t>1</w:t>
      </w:r>
      <w:r w:rsidR="001C40CA" w:rsidRPr="005E22A0">
        <w:rPr>
          <w:rFonts w:cs="Times New Roman"/>
          <w:b/>
          <w:sz w:val="20"/>
          <w:szCs w:val="20"/>
          <w:lang w:val="en-US"/>
        </w:rPr>
        <w:t xml:space="preserve"> </w:t>
      </w:r>
      <w:r w:rsidRPr="00EC3EA7">
        <w:rPr>
          <w:rFonts w:cs="Times New Roman"/>
          <w:sz w:val="20"/>
          <w:szCs w:val="20"/>
          <w:vertAlign w:val="superscript"/>
          <w:lang w:val="en-US"/>
        </w:rPr>
        <w:t>1</w:t>
      </w:r>
      <w:r w:rsidRPr="00EC3EA7">
        <w:rPr>
          <w:rFonts w:cs="Times New Roman"/>
          <w:sz w:val="20"/>
          <w:szCs w:val="20"/>
          <w:lang w:val="en-US"/>
        </w:rPr>
        <w:t>H NMR spectrum (300 MHz, CDCl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3</w:t>
      </w:r>
      <w:r w:rsidRPr="00EC3EA7">
        <w:rPr>
          <w:rFonts w:cs="Times New Roman"/>
          <w:sz w:val="20"/>
          <w:szCs w:val="20"/>
          <w:lang w:val="en-US"/>
        </w:rPr>
        <w:t xml:space="preserve"> with TMS) of the compound 3β-hydroxy-20(29)-lupen-28-al (</w:t>
      </w:r>
      <w:proofErr w:type="spellStart"/>
      <w:r w:rsidRPr="00EC3EA7">
        <w:rPr>
          <w:rFonts w:cs="Times New Roman"/>
          <w:sz w:val="20"/>
          <w:szCs w:val="20"/>
          <w:lang w:val="en-US"/>
        </w:rPr>
        <w:t>betulinaldehyde</w:t>
      </w:r>
      <w:proofErr w:type="spellEnd"/>
      <w:r w:rsidR="00580556">
        <w:rPr>
          <w:rFonts w:cs="Times New Roman"/>
          <w:sz w:val="20"/>
          <w:szCs w:val="20"/>
          <w:lang w:val="en-US"/>
        </w:rPr>
        <w:t xml:space="preserve">, </w:t>
      </w:r>
      <w:r w:rsidR="00580556" w:rsidRPr="00580556">
        <w:rPr>
          <w:rFonts w:cs="Times New Roman"/>
          <w:b/>
          <w:bCs/>
          <w:sz w:val="20"/>
          <w:szCs w:val="20"/>
          <w:lang w:val="en-US"/>
        </w:rPr>
        <w:t>I</w:t>
      </w:r>
      <w:r w:rsidRPr="00EC3EA7">
        <w:rPr>
          <w:rFonts w:cs="Times New Roman"/>
          <w:sz w:val="20"/>
          <w:szCs w:val="20"/>
          <w:lang w:val="en-US"/>
        </w:rPr>
        <w:t>)</w:t>
      </w:r>
    </w:p>
    <w:p w14:paraId="57F7ADFD" w14:textId="77777777" w:rsidR="007701A7" w:rsidRPr="005E22A0" w:rsidRDefault="00FB3E11">
      <w:pPr>
        <w:rPr>
          <w:rFonts w:cs="Times New Roman"/>
          <w:sz w:val="20"/>
          <w:szCs w:val="20"/>
          <w:lang w:val="en-US"/>
        </w:rPr>
      </w:pPr>
      <w:r w:rsidRPr="005E22A0">
        <w:rPr>
          <w:rFonts w:cs="Times New Roman"/>
          <w:b/>
          <w:noProof/>
          <w:sz w:val="20"/>
          <w:szCs w:val="20"/>
          <w:lang w:val="en-US" w:eastAsia="pt-BR"/>
        </w:rPr>
        <w:drawing>
          <wp:inline distT="0" distB="0" distL="0" distR="0" wp14:anchorId="27FF2F87" wp14:editId="03CF0532">
            <wp:extent cx="8712388" cy="4800600"/>
            <wp:effectExtent l="0" t="0" r="0" b="0"/>
            <wp:docPr id="209" name="Imagem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2673" cy="481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88A35" w14:textId="77777777" w:rsidR="00615746" w:rsidRPr="005E22A0" w:rsidRDefault="00615746" w:rsidP="008C09BD">
      <w:pPr>
        <w:rPr>
          <w:rFonts w:cs="Times New Roman"/>
          <w:b/>
          <w:sz w:val="20"/>
          <w:szCs w:val="20"/>
          <w:lang w:val="en-US"/>
        </w:rPr>
      </w:pPr>
    </w:p>
    <w:p w14:paraId="5DA818FB" w14:textId="78F7FDA6" w:rsidR="005904C9" w:rsidRPr="00EC3EA7" w:rsidRDefault="005904C9" w:rsidP="005904C9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b/>
          <w:bCs/>
          <w:sz w:val="20"/>
          <w:szCs w:val="20"/>
          <w:lang w:val="en-US"/>
        </w:rPr>
        <w:lastRenderedPageBreak/>
        <w:t>S</w:t>
      </w:r>
      <w:r w:rsidRPr="00EC3EA7">
        <w:rPr>
          <w:rFonts w:cs="Times New Roman"/>
          <w:b/>
          <w:bCs/>
          <w:sz w:val="20"/>
          <w:szCs w:val="20"/>
          <w:lang w:val="en-US"/>
        </w:rPr>
        <w:t>2</w:t>
      </w:r>
      <w:r w:rsidRPr="00EC3EA7">
        <w:rPr>
          <w:rFonts w:cs="Times New Roman"/>
          <w:sz w:val="20"/>
          <w:szCs w:val="20"/>
          <w:lang w:val="en-US"/>
        </w:rPr>
        <w:t xml:space="preserve"> Expanded region from </w:t>
      </w:r>
      <w:proofErr w:type="spellStart"/>
      <w:r w:rsidRPr="00EC3EA7">
        <w:rPr>
          <w:rFonts w:cs="Times New Roman"/>
          <w:sz w:val="20"/>
          <w:szCs w:val="20"/>
          <w:lang w:val="en-US"/>
        </w:rPr>
        <w:t>δ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H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0 to 5 ppm of the </w:t>
      </w:r>
      <w:r w:rsidRPr="00EC3EA7">
        <w:rPr>
          <w:rFonts w:cs="Times New Roman"/>
          <w:sz w:val="20"/>
          <w:szCs w:val="20"/>
          <w:vertAlign w:val="superscript"/>
          <w:lang w:val="en-US"/>
        </w:rPr>
        <w:t>1</w:t>
      </w:r>
      <w:r w:rsidRPr="00EC3EA7">
        <w:rPr>
          <w:rFonts w:cs="Times New Roman"/>
          <w:sz w:val="20"/>
          <w:szCs w:val="20"/>
          <w:lang w:val="en-US"/>
        </w:rPr>
        <w:t>H NMR spectrum (300 MHz, CDCl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3</w:t>
      </w:r>
      <w:r w:rsidRPr="00EC3EA7">
        <w:rPr>
          <w:rFonts w:cs="Times New Roman"/>
          <w:sz w:val="20"/>
          <w:szCs w:val="20"/>
          <w:lang w:val="en-US"/>
        </w:rPr>
        <w:t xml:space="preserve"> with TMS) of the compound 3β-hydroxy-20(29)-lupen-28-</w:t>
      </w:r>
      <w:proofErr w:type="gramStart"/>
      <w:r w:rsidRPr="00EC3EA7">
        <w:rPr>
          <w:rFonts w:cs="Times New Roman"/>
          <w:sz w:val="20"/>
          <w:szCs w:val="20"/>
          <w:lang w:val="en-US"/>
        </w:rPr>
        <w:t>al</w:t>
      </w:r>
      <w:proofErr w:type="gramEnd"/>
      <w:r w:rsidRPr="00EC3EA7">
        <w:rPr>
          <w:rFonts w:cs="Times New Roman"/>
          <w:sz w:val="20"/>
          <w:szCs w:val="20"/>
          <w:lang w:val="en-US"/>
        </w:rPr>
        <w:t xml:space="preserve"> (</w:t>
      </w:r>
      <w:proofErr w:type="spellStart"/>
      <w:r w:rsidRPr="00EC3EA7">
        <w:rPr>
          <w:rFonts w:cs="Times New Roman"/>
          <w:sz w:val="20"/>
          <w:szCs w:val="20"/>
          <w:lang w:val="en-US"/>
        </w:rPr>
        <w:t>betulinaldehyde</w:t>
      </w:r>
      <w:proofErr w:type="spellEnd"/>
      <w:r w:rsidR="00580556">
        <w:rPr>
          <w:rFonts w:cs="Times New Roman"/>
          <w:sz w:val="20"/>
          <w:szCs w:val="20"/>
          <w:lang w:val="en-US"/>
        </w:rPr>
        <w:t xml:space="preserve">, </w:t>
      </w:r>
      <w:r w:rsidR="00580556" w:rsidRPr="00580556">
        <w:rPr>
          <w:rFonts w:cs="Times New Roman"/>
          <w:b/>
          <w:bCs/>
          <w:sz w:val="20"/>
          <w:szCs w:val="20"/>
          <w:lang w:val="en-US"/>
        </w:rPr>
        <w:t>I</w:t>
      </w:r>
      <w:r w:rsidRPr="00EC3EA7">
        <w:rPr>
          <w:rFonts w:cs="Times New Roman"/>
          <w:sz w:val="20"/>
          <w:szCs w:val="20"/>
          <w:lang w:val="en-US"/>
        </w:rPr>
        <w:t>)</w:t>
      </w:r>
    </w:p>
    <w:p w14:paraId="04F5C0D7" w14:textId="77777777" w:rsidR="008C09BD" w:rsidRPr="005E22A0" w:rsidRDefault="008C09BD">
      <w:pPr>
        <w:rPr>
          <w:rFonts w:cs="Times New Roman"/>
          <w:sz w:val="20"/>
          <w:szCs w:val="20"/>
          <w:lang w:val="en-US"/>
        </w:rPr>
      </w:pPr>
      <w:r w:rsidRPr="005E22A0">
        <w:rPr>
          <w:rFonts w:cs="Times New Roman"/>
          <w:b/>
          <w:noProof/>
          <w:sz w:val="20"/>
          <w:szCs w:val="20"/>
          <w:lang w:val="en-US" w:eastAsia="pt-BR"/>
        </w:rPr>
        <w:drawing>
          <wp:inline distT="0" distB="0" distL="0" distR="0" wp14:anchorId="3806F6A7" wp14:editId="7E3133F0">
            <wp:extent cx="8801100" cy="4849481"/>
            <wp:effectExtent l="0" t="0" r="0" b="8890"/>
            <wp:docPr id="210" name="Imagem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3761" cy="4861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1E5A6" w14:textId="77777777" w:rsidR="00482098" w:rsidRPr="005E22A0" w:rsidRDefault="00482098" w:rsidP="00401543">
      <w:pPr>
        <w:rPr>
          <w:rFonts w:cs="Times New Roman"/>
          <w:b/>
          <w:sz w:val="20"/>
          <w:szCs w:val="20"/>
          <w:lang w:val="en-US"/>
        </w:rPr>
      </w:pPr>
    </w:p>
    <w:p w14:paraId="50A06374" w14:textId="69B63C1E" w:rsidR="005904C9" w:rsidRPr="00EC3EA7" w:rsidRDefault="005904C9" w:rsidP="005904C9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b/>
          <w:bCs/>
          <w:sz w:val="20"/>
          <w:szCs w:val="20"/>
          <w:lang w:val="en-US"/>
        </w:rPr>
        <w:lastRenderedPageBreak/>
        <w:t>S</w:t>
      </w:r>
      <w:r w:rsidRPr="00EC3EA7">
        <w:rPr>
          <w:rFonts w:cs="Times New Roman"/>
          <w:b/>
          <w:bCs/>
          <w:sz w:val="20"/>
          <w:szCs w:val="20"/>
          <w:lang w:val="en-US"/>
        </w:rPr>
        <w:t>3</w:t>
      </w:r>
      <w:r w:rsidRPr="00EC3EA7">
        <w:rPr>
          <w:rFonts w:cs="Times New Roman"/>
          <w:sz w:val="20"/>
          <w:szCs w:val="20"/>
          <w:lang w:val="en-US"/>
        </w:rPr>
        <w:t xml:space="preserve"> Expanded HSQC contour plot of the compound 3β-hydroxy-20(29)-lupen-28-</w:t>
      </w:r>
      <w:proofErr w:type="gramStart"/>
      <w:r w:rsidRPr="00EC3EA7">
        <w:rPr>
          <w:rFonts w:cs="Times New Roman"/>
          <w:sz w:val="20"/>
          <w:szCs w:val="20"/>
          <w:lang w:val="en-US"/>
        </w:rPr>
        <w:t>al</w:t>
      </w:r>
      <w:proofErr w:type="gramEnd"/>
      <w:r w:rsidRPr="00EC3EA7">
        <w:rPr>
          <w:rFonts w:cs="Times New Roman"/>
          <w:sz w:val="20"/>
          <w:szCs w:val="20"/>
          <w:lang w:val="en-US"/>
        </w:rPr>
        <w:t xml:space="preserve"> (</w:t>
      </w:r>
      <w:proofErr w:type="spellStart"/>
      <w:r w:rsidRPr="00EC3EA7">
        <w:rPr>
          <w:rFonts w:cs="Times New Roman"/>
          <w:sz w:val="20"/>
          <w:szCs w:val="20"/>
          <w:lang w:val="en-US"/>
        </w:rPr>
        <w:t>betulinaldehyde</w:t>
      </w:r>
      <w:proofErr w:type="spellEnd"/>
      <w:r w:rsidR="00580556">
        <w:rPr>
          <w:rFonts w:cs="Times New Roman"/>
          <w:sz w:val="20"/>
          <w:szCs w:val="20"/>
          <w:lang w:val="en-US"/>
        </w:rPr>
        <w:t xml:space="preserve">, </w:t>
      </w:r>
      <w:r w:rsidR="00580556" w:rsidRPr="00580556">
        <w:rPr>
          <w:rFonts w:cs="Times New Roman"/>
          <w:b/>
          <w:bCs/>
          <w:sz w:val="20"/>
          <w:szCs w:val="20"/>
          <w:lang w:val="en-US"/>
        </w:rPr>
        <w:t>I</w:t>
      </w:r>
      <w:r w:rsidRPr="00EC3EA7">
        <w:rPr>
          <w:rFonts w:cs="Times New Roman"/>
          <w:sz w:val="20"/>
          <w:szCs w:val="20"/>
          <w:lang w:val="en-US"/>
        </w:rPr>
        <w:t xml:space="preserve">). A: Carbon 29 at </w:t>
      </w:r>
      <w:proofErr w:type="spellStart"/>
      <w:r w:rsidRPr="00EC3EA7">
        <w:rPr>
          <w:rFonts w:cs="Times New Roman"/>
          <w:sz w:val="20"/>
          <w:szCs w:val="20"/>
          <w:lang w:val="en-US"/>
        </w:rPr>
        <w:t>δ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C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110.18 ppm coupled with protons at </w:t>
      </w:r>
      <w:proofErr w:type="spellStart"/>
      <w:r w:rsidRPr="00EC3EA7">
        <w:rPr>
          <w:rFonts w:cs="Times New Roman"/>
          <w:sz w:val="20"/>
          <w:szCs w:val="20"/>
          <w:lang w:val="en-US"/>
        </w:rPr>
        <w:t>δ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H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4.61 and 4.74. B: C-28 at </w:t>
      </w:r>
      <w:proofErr w:type="spellStart"/>
      <w:r w:rsidRPr="00EC3EA7">
        <w:rPr>
          <w:rFonts w:cs="Times New Roman"/>
          <w:sz w:val="20"/>
          <w:szCs w:val="20"/>
          <w:lang w:val="en-US"/>
        </w:rPr>
        <w:t>δ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C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206.77 coupled with </w:t>
      </w:r>
      <w:proofErr w:type="spellStart"/>
      <w:r w:rsidRPr="00EC3EA7">
        <w:rPr>
          <w:rFonts w:cs="Times New Roman"/>
          <w:sz w:val="20"/>
          <w:szCs w:val="20"/>
          <w:lang w:val="en-US"/>
        </w:rPr>
        <w:t>δ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H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9.68, characteristic of an aldehyde group</w:t>
      </w:r>
    </w:p>
    <w:p w14:paraId="381E8F68" w14:textId="77777777" w:rsidR="008C09BD" w:rsidRPr="005E22A0" w:rsidRDefault="008C09BD">
      <w:pPr>
        <w:rPr>
          <w:rFonts w:cs="Times New Roman"/>
          <w:sz w:val="20"/>
          <w:szCs w:val="20"/>
          <w:lang w:val="en-US"/>
        </w:rPr>
      </w:pPr>
      <w:r w:rsidRPr="005E22A0">
        <w:rPr>
          <w:rFonts w:cs="Times New Roman"/>
          <w:noProof/>
          <w:sz w:val="20"/>
          <w:szCs w:val="20"/>
          <w:lang w:val="en-US" w:eastAsia="pt-BR"/>
        </w:rPr>
        <w:drawing>
          <wp:inline distT="0" distB="0" distL="0" distR="0" wp14:anchorId="40A28522" wp14:editId="35DA4870">
            <wp:extent cx="4257675" cy="4075681"/>
            <wp:effectExtent l="0" t="0" r="0" b="1270"/>
            <wp:docPr id="1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345" cy="4096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22A0">
        <w:rPr>
          <w:rFonts w:cs="Times New Roman"/>
          <w:noProof/>
          <w:sz w:val="20"/>
          <w:szCs w:val="20"/>
          <w:lang w:val="en-US" w:eastAsia="pt-BR"/>
        </w:rPr>
        <w:drawing>
          <wp:inline distT="0" distB="0" distL="0" distR="0" wp14:anchorId="1219B76C" wp14:editId="7F9E6FB0">
            <wp:extent cx="3867150" cy="4058633"/>
            <wp:effectExtent l="0" t="0" r="0" b="0"/>
            <wp:docPr id="1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7" r="6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102" cy="4096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705AD5" w14:textId="77777777" w:rsidR="008C09BD" w:rsidRPr="005E22A0" w:rsidRDefault="008C09BD">
      <w:pPr>
        <w:rPr>
          <w:rFonts w:cs="Times New Roman"/>
          <w:sz w:val="20"/>
          <w:szCs w:val="20"/>
          <w:lang w:val="en-US"/>
        </w:rPr>
      </w:pPr>
    </w:p>
    <w:p w14:paraId="7C594CE1" w14:textId="77777777" w:rsidR="008C09BD" w:rsidRPr="005E22A0" w:rsidRDefault="008C09BD">
      <w:pPr>
        <w:rPr>
          <w:rFonts w:cs="Times New Roman"/>
          <w:sz w:val="20"/>
          <w:szCs w:val="20"/>
          <w:lang w:val="en-US"/>
        </w:rPr>
      </w:pPr>
    </w:p>
    <w:p w14:paraId="08E75A17" w14:textId="77777777" w:rsidR="008C09BD" w:rsidRPr="005E22A0" w:rsidRDefault="008C09BD">
      <w:pPr>
        <w:rPr>
          <w:rFonts w:cs="Times New Roman"/>
          <w:sz w:val="20"/>
          <w:szCs w:val="20"/>
          <w:lang w:val="en-US"/>
        </w:rPr>
      </w:pPr>
    </w:p>
    <w:p w14:paraId="1DA920F5" w14:textId="7E9380CF" w:rsidR="005904C9" w:rsidRPr="00EC3EA7" w:rsidRDefault="005904C9" w:rsidP="005904C9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b/>
          <w:bCs/>
          <w:sz w:val="20"/>
          <w:szCs w:val="20"/>
          <w:lang w:val="en-US"/>
        </w:rPr>
        <w:lastRenderedPageBreak/>
        <w:t>S</w:t>
      </w:r>
      <w:r w:rsidRPr="00EC3EA7">
        <w:rPr>
          <w:rFonts w:cs="Times New Roman"/>
          <w:b/>
          <w:bCs/>
          <w:sz w:val="20"/>
          <w:szCs w:val="20"/>
          <w:lang w:val="en-US"/>
        </w:rPr>
        <w:t>4</w:t>
      </w:r>
      <w:r w:rsidRPr="00EC3EA7">
        <w:rPr>
          <w:rFonts w:cs="Times New Roman"/>
          <w:sz w:val="20"/>
          <w:szCs w:val="20"/>
          <w:lang w:val="en-US"/>
        </w:rPr>
        <w:t xml:space="preserve"> ¹³C NMR spectrum (75 MHz, CDCl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3</w:t>
      </w:r>
      <w:r w:rsidRPr="00EC3EA7">
        <w:rPr>
          <w:rFonts w:cs="Times New Roman"/>
          <w:sz w:val="20"/>
          <w:szCs w:val="20"/>
          <w:lang w:val="en-US"/>
        </w:rPr>
        <w:t xml:space="preserve"> with TMS) of the compound 3β-hydroxy-20(29)-lupen-28-al (</w:t>
      </w:r>
      <w:proofErr w:type="spellStart"/>
      <w:r w:rsidRPr="00EC3EA7">
        <w:rPr>
          <w:rFonts w:cs="Times New Roman"/>
          <w:sz w:val="20"/>
          <w:szCs w:val="20"/>
          <w:lang w:val="en-US"/>
        </w:rPr>
        <w:t>betulinaldehyde</w:t>
      </w:r>
      <w:proofErr w:type="spellEnd"/>
      <w:r w:rsidR="00580556">
        <w:rPr>
          <w:rFonts w:cs="Times New Roman"/>
          <w:sz w:val="20"/>
          <w:szCs w:val="20"/>
          <w:lang w:val="en-US"/>
        </w:rPr>
        <w:t xml:space="preserve">, </w:t>
      </w:r>
      <w:r w:rsidR="00580556" w:rsidRPr="00580556">
        <w:rPr>
          <w:rFonts w:cs="Times New Roman"/>
          <w:b/>
          <w:bCs/>
          <w:sz w:val="20"/>
          <w:szCs w:val="20"/>
          <w:lang w:val="en-US"/>
        </w:rPr>
        <w:t>I</w:t>
      </w:r>
      <w:r w:rsidRPr="00EC3EA7">
        <w:rPr>
          <w:rFonts w:cs="Times New Roman"/>
          <w:sz w:val="20"/>
          <w:szCs w:val="20"/>
          <w:lang w:val="en-US"/>
        </w:rPr>
        <w:t>)</w:t>
      </w:r>
    </w:p>
    <w:p w14:paraId="44CE2D00" w14:textId="6C775DF9" w:rsidR="008C09BD" w:rsidRPr="005E22A0" w:rsidRDefault="008C09BD">
      <w:pPr>
        <w:rPr>
          <w:rFonts w:cs="Times New Roman"/>
          <w:sz w:val="20"/>
          <w:szCs w:val="20"/>
          <w:lang w:val="en-US"/>
        </w:rPr>
      </w:pPr>
      <w:r w:rsidRPr="005E22A0">
        <w:rPr>
          <w:rFonts w:cs="Times New Roman"/>
          <w:noProof/>
          <w:sz w:val="20"/>
          <w:szCs w:val="20"/>
          <w:lang w:val="en-US" w:eastAsia="pt-BR"/>
        </w:rPr>
        <w:drawing>
          <wp:inline distT="0" distB="0" distL="0" distR="0" wp14:anchorId="7C2FC1BF" wp14:editId="4F28C4AE">
            <wp:extent cx="8877300" cy="4891468"/>
            <wp:effectExtent l="0" t="0" r="0" b="4445"/>
            <wp:docPr id="4320" name="Imagem 4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9164" cy="490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7F440" w14:textId="10D97D2B" w:rsidR="005904C9" w:rsidRPr="00EC3EA7" w:rsidRDefault="005904C9" w:rsidP="005904C9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b/>
          <w:bCs/>
          <w:sz w:val="20"/>
          <w:szCs w:val="20"/>
          <w:lang w:val="en-US"/>
        </w:rPr>
        <w:lastRenderedPageBreak/>
        <w:t>S</w:t>
      </w:r>
      <w:r w:rsidRPr="00EC3EA7">
        <w:rPr>
          <w:rFonts w:cs="Times New Roman"/>
          <w:b/>
          <w:bCs/>
          <w:sz w:val="20"/>
          <w:szCs w:val="20"/>
          <w:lang w:val="en-US"/>
        </w:rPr>
        <w:t>5</w:t>
      </w:r>
      <w:r w:rsidRPr="00EC3EA7">
        <w:rPr>
          <w:rFonts w:cs="Times New Roman"/>
          <w:sz w:val="20"/>
          <w:szCs w:val="20"/>
          <w:lang w:val="en-US"/>
        </w:rPr>
        <w:t xml:space="preserve"> Expanded region from </w:t>
      </w:r>
      <w:proofErr w:type="spellStart"/>
      <w:r w:rsidRPr="00EC3EA7">
        <w:rPr>
          <w:rFonts w:cs="Times New Roman"/>
          <w:sz w:val="20"/>
          <w:szCs w:val="20"/>
          <w:lang w:val="en-US"/>
        </w:rPr>
        <w:t>δ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C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109 to 207 of the ¹³C NMR spectrum (75 MHz, CDCl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3</w:t>
      </w:r>
      <w:r w:rsidRPr="00EC3EA7">
        <w:rPr>
          <w:rFonts w:cs="Times New Roman"/>
          <w:sz w:val="20"/>
          <w:szCs w:val="20"/>
          <w:lang w:val="en-US"/>
        </w:rPr>
        <w:t xml:space="preserve"> with TMS) of the compound 3β-hydroxy-20(29)-lupen-28-al (</w:t>
      </w:r>
      <w:proofErr w:type="spellStart"/>
      <w:r w:rsidRPr="00EC3EA7">
        <w:rPr>
          <w:rFonts w:cs="Times New Roman"/>
          <w:sz w:val="20"/>
          <w:szCs w:val="20"/>
          <w:lang w:val="en-US"/>
        </w:rPr>
        <w:t>betulinaldehyde</w:t>
      </w:r>
      <w:proofErr w:type="spellEnd"/>
      <w:r w:rsidR="00580556">
        <w:rPr>
          <w:rFonts w:cs="Times New Roman"/>
          <w:sz w:val="20"/>
          <w:szCs w:val="20"/>
          <w:lang w:val="en-US"/>
        </w:rPr>
        <w:t xml:space="preserve">, </w:t>
      </w:r>
      <w:r w:rsidR="00580556" w:rsidRPr="00580556">
        <w:rPr>
          <w:rFonts w:cs="Times New Roman"/>
          <w:b/>
          <w:bCs/>
          <w:sz w:val="20"/>
          <w:szCs w:val="20"/>
          <w:lang w:val="en-US"/>
        </w:rPr>
        <w:t>I</w:t>
      </w:r>
      <w:r w:rsidRPr="00EC3EA7">
        <w:rPr>
          <w:rFonts w:cs="Times New Roman"/>
          <w:sz w:val="20"/>
          <w:szCs w:val="20"/>
          <w:lang w:val="en-US"/>
        </w:rPr>
        <w:t>)</w:t>
      </w:r>
    </w:p>
    <w:p w14:paraId="7359ECD0" w14:textId="4D503B07" w:rsidR="008C09BD" w:rsidRPr="005E22A0" w:rsidRDefault="008C09BD" w:rsidP="008B196B">
      <w:pPr>
        <w:spacing w:after="200" w:line="276" w:lineRule="auto"/>
        <w:rPr>
          <w:rFonts w:cs="Times New Roman"/>
          <w:sz w:val="20"/>
          <w:szCs w:val="20"/>
          <w:lang w:val="en-US"/>
        </w:rPr>
      </w:pPr>
      <w:r w:rsidRPr="005E22A0">
        <w:rPr>
          <w:rFonts w:cs="Times New Roman"/>
          <w:noProof/>
          <w:sz w:val="20"/>
          <w:szCs w:val="20"/>
          <w:lang w:val="en-US" w:eastAsia="pt-BR"/>
        </w:rPr>
        <w:drawing>
          <wp:inline distT="0" distB="0" distL="0" distR="0" wp14:anchorId="6A0E30A2" wp14:editId="3D6CA67F">
            <wp:extent cx="8867966" cy="4886325"/>
            <wp:effectExtent l="0" t="0" r="9525" b="0"/>
            <wp:docPr id="4322" name="Imagem 4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9803" cy="49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5B68D" w14:textId="68BC045D" w:rsidR="00021C62" w:rsidRPr="00EC3EA7" w:rsidRDefault="00021C62" w:rsidP="00021C62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b/>
          <w:bCs/>
          <w:sz w:val="20"/>
          <w:szCs w:val="20"/>
          <w:lang w:val="en-US"/>
        </w:rPr>
        <w:lastRenderedPageBreak/>
        <w:t>S</w:t>
      </w:r>
      <w:r w:rsidR="00F70E56">
        <w:rPr>
          <w:rFonts w:cs="Times New Roman"/>
          <w:b/>
          <w:bCs/>
          <w:sz w:val="20"/>
          <w:szCs w:val="20"/>
          <w:lang w:val="en-US"/>
        </w:rPr>
        <w:t>6</w:t>
      </w:r>
      <w:r w:rsidRPr="00EC3EA7">
        <w:rPr>
          <w:rFonts w:cs="Times New Roman"/>
          <w:sz w:val="20"/>
          <w:szCs w:val="20"/>
          <w:lang w:val="en-US"/>
        </w:rPr>
        <w:t xml:space="preserve"> COSY contour plot of the compound 3β-hydroxy-20(29)-lupen-28-</w:t>
      </w:r>
      <w:proofErr w:type="gramStart"/>
      <w:r w:rsidRPr="00EC3EA7">
        <w:rPr>
          <w:rFonts w:cs="Times New Roman"/>
          <w:sz w:val="20"/>
          <w:szCs w:val="20"/>
          <w:lang w:val="en-US"/>
        </w:rPr>
        <w:t>al</w:t>
      </w:r>
      <w:proofErr w:type="gramEnd"/>
      <w:r w:rsidRPr="00EC3EA7">
        <w:rPr>
          <w:rFonts w:cs="Times New Roman"/>
          <w:sz w:val="20"/>
          <w:szCs w:val="20"/>
          <w:lang w:val="en-US"/>
        </w:rPr>
        <w:t xml:space="preserve"> (</w:t>
      </w:r>
      <w:proofErr w:type="spellStart"/>
      <w:r w:rsidRPr="00EC3EA7">
        <w:rPr>
          <w:rFonts w:cs="Times New Roman"/>
          <w:sz w:val="20"/>
          <w:szCs w:val="20"/>
          <w:lang w:val="en-US"/>
        </w:rPr>
        <w:t>betulinaldehyde</w:t>
      </w:r>
      <w:proofErr w:type="spellEnd"/>
      <w:r w:rsidR="00580556">
        <w:rPr>
          <w:rFonts w:cs="Times New Roman"/>
          <w:sz w:val="20"/>
          <w:szCs w:val="20"/>
          <w:lang w:val="en-US"/>
        </w:rPr>
        <w:t xml:space="preserve">, </w:t>
      </w:r>
      <w:r w:rsidR="00580556" w:rsidRPr="00580556">
        <w:rPr>
          <w:rFonts w:cs="Times New Roman"/>
          <w:b/>
          <w:bCs/>
          <w:sz w:val="20"/>
          <w:szCs w:val="20"/>
          <w:lang w:val="en-US"/>
        </w:rPr>
        <w:t>I</w:t>
      </w:r>
      <w:r w:rsidRPr="00EC3EA7">
        <w:rPr>
          <w:rFonts w:cs="Times New Roman"/>
          <w:sz w:val="20"/>
          <w:szCs w:val="20"/>
          <w:lang w:val="en-US"/>
        </w:rPr>
        <w:t xml:space="preserve">) showing couplings between </w:t>
      </w:r>
      <w:proofErr w:type="spellStart"/>
      <w:r w:rsidRPr="00EC3EA7">
        <w:rPr>
          <w:rFonts w:cs="Times New Roman"/>
          <w:sz w:val="20"/>
          <w:szCs w:val="20"/>
          <w:lang w:val="en-US"/>
        </w:rPr>
        <w:t>δ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H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1.70 and 4.75; </w:t>
      </w:r>
      <w:proofErr w:type="spellStart"/>
      <w:r w:rsidRPr="00EC3EA7">
        <w:rPr>
          <w:rFonts w:cs="Times New Roman"/>
          <w:sz w:val="20"/>
          <w:szCs w:val="20"/>
          <w:lang w:val="en-US"/>
        </w:rPr>
        <w:t>δ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H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1.35 and 1.78; </w:t>
      </w:r>
      <w:proofErr w:type="spellStart"/>
      <w:r w:rsidRPr="00EC3EA7">
        <w:rPr>
          <w:rFonts w:cs="Times New Roman"/>
          <w:sz w:val="20"/>
          <w:szCs w:val="20"/>
          <w:lang w:val="en-US"/>
        </w:rPr>
        <w:t>δ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H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1.44 and 2.08; </w:t>
      </w:r>
      <w:proofErr w:type="spellStart"/>
      <w:r w:rsidRPr="00EC3EA7">
        <w:rPr>
          <w:rFonts w:cs="Times New Roman"/>
          <w:sz w:val="20"/>
          <w:szCs w:val="20"/>
          <w:lang w:val="en-US"/>
        </w:rPr>
        <w:t>δ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H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1.60 and 3.19</w:t>
      </w:r>
    </w:p>
    <w:p w14:paraId="0F6B9307" w14:textId="49B72577" w:rsidR="008C09BD" w:rsidRPr="005E22A0" w:rsidRDefault="008C09BD" w:rsidP="009E485C">
      <w:pPr>
        <w:spacing w:after="200"/>
        <w:rPr>
          <w:rFonts w:cs="Times New Roman"/>
          <w:sz w:val="20"/>
          <w:szCs w:val="20"/>
          <w:lang w:val="en-US"/>
        </w:rPr>
      </w:pPr>
      <w:r w:rsidRPr="005E22A0">
        <w:rPr>
          <w:rFonts w:cs="Times New Roman"/>
          <w:noProof/>
          <w:sz w:val="20"/>
          <w:szCs w:val="20"/>
          <w:lang w:val="en-US" w:eastAsia="pt-BR"/>
        </w:rPr>
        <w:drawing>
          <wp:inline distT="0" distB="0" distL="0" distR="0" wp14:anchorId="0C3C2258" wp14:editId="79FE3307">
            <wp:extent cx="4245695" cy="4086225"/>
            <wp:effectExtent l="0" t="0" r="2540" b="0"/>
            <wp:docPr id="4291" name="Imagem 4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>
                      <a:grayscl/>
                    </a:blip>
                    <a:srcRect l="7761" r="53532"/>
                    <a:stretch/>
                  </pic:blipFill>
                  <pic:spPr bwMode="auto">
                    <a:xfrm>
                      <a:off x="0" y="0"/>
                      <a:ext cx="4345314" cy="41821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E22A0">
        <w:rPr>
          <w:rFonts w:cs="Times New Roman"/>
          <w:noProof/>
          <w:sz w:val="20"/>
          <w:szCs w:val="20"/>
          <w:lang w:val="en-US" w:eastAsia="pt-BR"/>
        </w:rPr>
        <w:drawing>
          <wp:inline distT="0" distB="0" distL="0" distR="0" wp14:anchorId="27F88210" wp14:editId="03A276A9">
            <wp:extent cx="4222898" cy="4091840"/>
            <wp:effectExtent l="0" t="0" r="6350" b="4445"/>
            <wp:docPr id="4292" name="Imagem 4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>
                      <a:grayscl/>
                    </a:blip>
                    <a:srcRect l="7408" r="55006"/>
                    <a:stretch/>
                  </pic:blipFill>
                  <pic:spPr bwMode="auto">
                    <a:xfrm>
                      <a:off x="0" y="0"/>
                      <a:ext cx="4250844" cy="41189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F42F56" w14:textId="77777777" w:rsidR="008C09BD" w:rsidRDefault="008C09BD">
      <w:pPr>
        <w:rPr>
          <w:rFonts w:cs="Times New Roman"/>
          <w:sz w:val="20"/>
          <w:szCs w:val="20"/>
          <w:lang w:val="en-US"/>
        </w:rPr>
      </w:pPr>
    </w:p>
    <w:p w14:paraId="61B01789" w14:textId="77777777" w:rsidR="00F70E56" w:rsidRPr="005E22A0" w:rsidRDefault="00F70E56">
      <w:pPr>
        <w:rPr>
          <w:rFonts w:cs="Times New Roman"/>
          <w:sz w:val="20"/>
          <w:szCs w:val="20"/>
          <w:lang w:val="en-US"/>
        </w:rPr>
      </w:pPr>
    </w:p>
    <w:p w14:paraId="2DC5E1E3" w14:textId="6A0CAB47" w:rsidR="00021C62" w:rsidRPr="00EC3EA7" w:rsidRDefault="00021C62" w:rsidP="00021C62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b/>
          <w:bCs/>
          <w:sz w:val="20"/>
          <w:szCs w:val="20"/>
          <w:lang w:val="en-US"/>
        </w:rPr>
        <w:lastRenderedPageBreak/>
        <w:t>S</w:t>
      </w:r>
      <w:r w:rsidR="00FD5012">
        <w:rPr>
          <w:rFonts w:cs="Times New Roman"/>
          <w:b/>
          <w:bCs/>
          <w:sz w:val="20"/>
          <w:szCs w:val="20"/>
          <w:lang w:val="en-US"/>
        </w:rPr>
        <w:t>7</w:t>
      </w:r>
      <w:r w:rsidRPr="00EC3EA7">
        <w:rPr>
          <w:rFonts w:cs="Times New Roman"/>
          <w:sz w:val="20"/>
          <w:szCs w:val="20"/>
          <w:lang w:val="en-US"/>
        </w:rPr>
        <w:t xml:space="preserve"> </w:t>
      </w:r>
      <w:r w:rsidRPr="00EC3EA7">
        <w:rPr>
          <w:rFonts w:cs="Times New Roman"/>
          <w:sz w:val="20"/>
          <w:szCs w:val="20"/>
          <w:vertAlign w:val="superscript"/>
          <w:lang w:val="en-US"/>
        </w:rPr>
        <w:t>13</w:t>
      </w:r>
      <w:r w:rsidRPr="00EC3EA7">
        <w:rPr>
          <w:rFonts w:cs="Times New Roman"/>
          <w:sz w:val="20"/>
          <w:szCs w:val="20"/>
          <w:lang w:val="en-US"/>
        </w:rPr>
        <w:t>C NMR spectrum (75 MHz, CDCl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3</w:t>
      </w:r>
      <w:r w:rsidRPr="00EC3EA7">
        <w:rPr>
          <w:rFonts w:cs="Times New Roman"/>
          <w:sz w:val="20"/>
          <w:szCs w:val="20"/>
          <w:lang w:val="en-US"/>
        </w:rPr>
        <w:t xml:space="preserve">) of the compound lupeol </w:t>
      </w:r>
      <w:r w:rsidR="00580556">
        <w:rPr>
          <w:rFonts w:cs="Times New Roman"/>
          <w:sz w:val="20"/>
          <w:szCs w:val="20"/>
          <w:lang w:val="en-US"/>
        </w:rPr>
        <w:t>(</w:t>
      </w:r>
      <w:r w:rsidR="00580556" w:rsidRPr="00580556">
        <w:rPr>
          <w:rFonts w:cs="Times New Roman"/>
          <w:b/>
          <w:bCs/>
          <w:sz w:val="20"/>
          <w:szCs w:val="20"/>
          <w:lang w:val="en-US"/>
        </w:rPr>
        <w:t>I</w:t>
      </w:r>
      <w:r w:rsidR="00580556">
        <w:rPr>
          <w:rFonts w:cs="Times New Roman"/>
          <w:b/>
          <w:bCs/>
          <w:sz w:val="20"/>
          <w:szCs w:val="20"/>
          <w:lang w:val="en-US"/>
        </w:rPr>
        <w:t>I</w:t>
      </w:r>
      <w:r w:rsidR="00580556">
        <w:rPr>
          <w:rFonts w:cs="Times New Roman"/>
          <w:sz w:val="20"/>
          <w:szCs w:val="20"/>
          <w:lang w:val="en-US"/>
        </w:rPr>
        <w:t xml:space="preserve">) </w:t>
      </w:r>
      <w:r w:rsidR="00580556" w:rsidRPr="00EC3EA7">
        <w:rPr>
          <w:rFonts w:cs="Times New Roman"/>
          <w:sz w:val="20"/>
          <w:szCs w:val="20"/>
          <w:lang w:val="en-US"/>
        </w:rPr>
        <w:t xml:space="preserve">from </w:t>
      </w:r>
      <w:r w:rsidR="00580556">
        <w:rPr>
          <w:rFonts w:cs="Times New Roman"/>
          <w:sz w:val="20"/>
          <w:szCs w:val="20"/>
          <w:lang w:val="en-US"/>
        </w:rPr>
        <w:t>fraction</w:t>
      </w:r>
      <w:r w:rsidR="00580556" w:rsidRPr="00EC3EA7">
        <w:rPr>
          <w:rFonts w:cs="Times New Roman"/>
          <w:sz w:val="20"/>
          <w:szCs w:val="20"/>
          <w:lang w:val="en-US"/>
        </w:rPr>
        <w:t xml:space="preserve"> DDC2F11-12</w:t>
      </w:r>
    </w:p>
    <w:p w14:paraId="7FDA9CD4" w14:textId="1E92C13C" w:rsidR="000B7637" w:rsidRPr="005E22A0" w:rsidRDefault="000B7637" w:rsidP="000B7637">
      <w:pPr>
        <w:rPr>
          <w:rFonts w:cs="Times New Roman"/>
          <w:sz w:val="20"/>
          <w:szCs w:val="20"/>
          <w:lang w:val="en-US"/>
        </w:rPr>
      </w:pPr>
      <w:r w:rsidRPr="005E22A0">
        <w:rPr>
          <w:rFonts w:cs="Times New Roman"/>
          <w:noProof/>
          <w:sz w:val="20"/>
          <w:szCs w:val="20"/>
          <w:lang w:val="en-US" w:eastAsia="pt-BR"/>
        </w:rPr>
        <w:drawing>
          <wp:inline distT="0" distB="0" distL="0" distR="0" wp14:anchorId="00BF5D84" wp14:editId="092C009A">
            <wp:extent cx="8850680" cy="4876800"/>
            <wp:effectExtent l="0" t="0" r="7620" b="0"/>
            <wp:docPr id="4329" name="Imagem 4329" descr="Gráfico, Histo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9" name="Imagem 4329" descr="Gráfico, Histograma&#10;&#10;O conteúdo gerado por IA pode estar incorreto."/>
                    <pic:cNvPicPr/>
                  </pic:nvPicPr>
                  <pic:blipFill>
                    <a:blip r:embed="rId15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166" cy="488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5B8EB" w14:textId="77777777" w:rsidR="000B7637" w:rsidRPr="005E22A0" w:rsidRDefault="000B7637">
      <w:pPr>
        <w:rPr>
          <w:rFonts w:cs="Times New Roman"/>
          <w:b/>
          <w:sz w:val="20"/>
          <w:szCs w:val="20"/>
          <w:lang w:val="en-US"/>
        </w:rPr>
      </w:pPr>
    </w:p>
    <w:p w14:paraId="5484BE99" w14:textId="7B3B0AA7" w:rsidR="00FD5012" w:rsidRPr="00EC3EA7" w:rsidRDefault="00FD5012" w:rsidP="00FD5012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sz w:val="20"/>
          <w:szCs w:val="20"/>
          <w:lang w:val="en-US"/>
        </w:rPr>
      </w:pPr>
      <w:r w:rsidRPr="00FD5012">
        <w:rPr>
          <w:rFonts w:cs="Times New Roman"/>
          <w:b/>
          <w:bCs/>
          <w:sz w:val="20"/>
          <w:szCs w:val="20"/>
          <w:lang w:val="en-US"/>
        </w:rPr>
        <w:lastRenderedPageBreak/>
        <w:t>S</w:t>
      </w:r>
      <w:r w:rsidRPr="00FD5012">
        <w:rPr>
          <w:rFonts w:cs="Times New Roman"/>
          <w:b/>
          <w:bCs/>
          <w:sz w:val="20"/>
          <w:szCs w:val="20"/>
          <w:lang w:val="en-US"/>
        </w:rPr>
        <w:t>8</w:t>
      </w:r>
      <w:r w:rsidRPr="00FD5012">
        <w:rPr>
          <w:rFonts w:cs="Times New Roman"/>
          <w:sz w:val="20"/>
          <w:szCs w:val="20"/>
          <w:lang w:val="en-US"/>
        </w:rPr>
        <w:t xml:space="preserve"> </w:t>
      </w:r>
      <w:r w:rsidRPr="00FD5012">
        <w:rPr>
          <w:rFonts w:cs="Times New Roman"/>
          <w:sz w:val="20"/>
          <w:szCs w:val="20"/>
          <w:vertAlign w:val="superscript"/>
          <w:lang w:val="en-US"/>
        </w:rPr>
        <w:t>1</w:t>
      </w:r>
      <w:r w:rsidRPr="00FD5012">
        <w:rPr>
          <w:rFonts w:cs="Times New Roman"/>
          <w:sz w:val="20"/>
          <w:szCs w:val="20"/>
          <w:lang w:val="en-US"/>
        </w:rPr>
        <w:t>H NMR spectrum (300 MHz, CDCl</w:t>
      </w:r>
      <w:r w:rsidRPr="00FD5012">
        <w:rPr>
          <w:rFonts w:cs="Times New Roman"/>
          <w:sz w:val="20"/>
          <w:szCs w:val="20"/>
          <w:vertAlign w:val="subscript"/>
          <w:lang w:val="en-US"/>
        </w:rPr>
        <w:t>3</w:t>
      </w:r>
      <w:r w:rsidRPr="00FD5012">
        <w:rPr>
          <w:rFonts w:cs="Times New Roman"/>
          <w:sz w:val="20"/>
          <w:szCs w:val="20"/>
          <w:lang w:val="en-US"/>
        </w:rPr>
        <w:t>) of the compound lupeol (</w:t>
      </w:r>
      <w:r w:rsidRPr="00FD5012">
        <w:rPr>
          <w:rFonts w:cs="Times New Roman"/>
          <w:b/>
          <w:bCs/>
          <w:sz w:val="20"/>
          <w:szCs w:val="20"/>
          <w:lang w:val="en-US"/>
        </w:rPr>
        <w:t>II</w:t>
      </w:r>
      <w:r w:rsidRPr="00FD5012">
        <w:rPr>
          <w:rFonts w:cs="Times New Roman"/>
          <w:sz w:val="20"/>
          <w:szCs w:val="20"/>
          <w:lang w:val="en-US"/>
        </w:rPr>
        <w:t>) from fraction DDC2F11-12</w:t>
      </w:r>
    </w:p>
    <w:p w14:paraId="0390DE95" w14:textId="77777777" w:rsidR="00FD5012" w:rsidRPr="005E22A0" w:rsidRDefault="00FD5012" w:rsidP="00FD5012">
      <w:pPr>
        <w:rPr>
          <w:rFonts w:cs="Times New Roman"/>
          <w:sz w:val="20"/>
          <w:szCs w:val="20"/>
          <w:lang w:val="en-US"/>
        </w:rPr>
      </w:pPr>
      <w:r w:rsidRPr="005E22A0">
        <w:rPr>
          <w:rFonts w:cs="Times New Roman"/>
          <w:noProof/>
          <w:sz w:val="20"/>
          <w:szCs w:val="20"/>
          <w:lang w:val="en-US" w:eastAsia="pt-BR"/>
        </w:rPr>
        <w:drawing>
          <wp:inline distT="0" distB="0" distL="0" distR="0" wp14:anchorId="67B7BC4A" wp14:editId="50274B90">
            <wp:extent cx="8850680" cy="4876800"/>
            <wp:effectExtent l="0" t="0" r="7620" b="0"/>
            <wp:docPr id="4323" name="Imagem 4323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3" name="Imagem 4323" descr="Diagrama&#10;&#10;O conteúdo gerado por IA pode estar incorreto."/>
                    <pic:cNvPicPr/>
                  </pic:nvPicPr>
                  <pic:blipFill>
                    <a:blip r:embed="rId16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714" cy="488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B8330" w14:textId="77777777" w:rsidR="00FD5012" w:rsidRDefault="00FD5012" w:rsidP="0094263F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b/>
          <w:bCs/>
          <w:sz w:val="20"/>
          <w:szCs w:val="20"/>
          <w:lang w:val="en-US"/>
        </w:rPr>
      </w:pPr>
    </w:p>
    <w:p w14:paraId="2BED27C3" w14:textId="403C3DCC" w:rsidR="0094263F" w:rsidRPr="00EC3EA7" w:rsidRDefault="0094263F" w:rsidP="0094263F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b/>
          <w:bCs/>
          <w:sz w:val="20"/>
          <w:szCs w:val="20"/>
          <w:lang w:val="en-US"/>
        </w:rPr>
        <w:lastRenderedPageBreak/>
        <w:t>S</w:t>
      </w:r>
      <w:r w:rsidR="00313038">
        <w:rPr>
          <w:rFonts w:cs="Times New Roman"/>
          <w:b/>
          <w:bCs/>
          <w:sz w:val="20"/>
          <w:szCs w:val="20"/>
          <w:lang w:val="en-US"/>
        </w:rPr>
        <w:t>9</w:t>
      </w:r>
      <w:r w:rsidRPr="00EC3EA7">
        <w:rPr>
          <w:rFonts w:cs="Times New Roman"/>
          <w:sz w:val="20"/>
          <w:szCs w:val="20"/>
          <w:lang w:val="en-US"/>
        </w:rPr>
        <w:t xml:space="preserve"> </w:t>
      </w:r>
      <w:r w:rsidRPr="00EC3EA7">
        <w:rPr>
          <w:rFonts w:cs="Times New Roman"/>
          <w:sz w:val="20"/>
          <w:szCs w:val="20"/>
          <w:vertAlign w:val="superscript"/>
          <w:lang w:val="en-US"/>
        </w:rPr>
        <w:t>1</w:t>
      </w:r>
      <w:r w:rsidRPr="00EC3EA7">
        <w:rPr>
          <w:rFonts w:cs="Times New Roman"/>
          <w:sz w:val="20"/>
          <w:szCs w:val="20"/>
          <w:lang w:val="en-US"/>
        </w:rPr>
        <w:t>H NMR spectrum (300 MHz, DMSO-d</w:t>
      </w:r>
      <w:r w:rsidRPr="00EC3EA7">
        <w:rPr>
          <w:rFonts w:cs="Times New Roman"/>
          <w:sz w:val="20"/>
          <w:szCs w:val="20"/>
          <w:vertAlign w:val="subscript"/>
          <w:lang w:val="en-US"/>
        </w:rPr>
        <w:t>6</w:t>
      </w:r>
      <w:r w:rsidRPr="00EC3EA7">
        <w:rPr>
          <w:rFonts w:cs="Times New Roman"/>
          <w:sz w:val="20"/>
          <w:szCs w:val="20"/>
          <w:lang w:val="en-US"/>
        </w:rPr>
        <w:t xml:space="preserve"> with TMS) of the compound </w:t>
      </w:r>
      <w:proofErr w:type="spellStart"/>
      <w:r w:rsidRPr="00EC3EA7">
        <w:rPr>
          <w:rFonts w:cs="Times New Roman"/>
          <w:sz w:val="20"/>
          <w:szCs w:val="20"/>
          <w:lang w:val="en-US"/>
        </w:rPr>
        <w:t>betulinic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acid</w:t>
      </w:r>
      <w:r w:rsidR="00580556">
        <w:rPr>
          <w:rFonts w:cs="Times New Roman"/>
          <w:sz w:val="20"/>
          <w:szCs w:val="20"/>
          <w:lang w:val="en-US"/>
        </w:rPr>
        <w:t xml:space="preserve"> (</w:t>
      </w:r>
      <w:r w:rsidR="00580556" w:rsidRPr="00580556">
        <w:rPr>
          <w:rFonts w:cs="Times New Roman"/>
          <w:b/>
          <w:bCs/>
          <w:sz w:val="20"/>
          <w:szCs w:val="20"/>
          <w:lang w:val="en-US"/>
        </w:rPr>
        <w:t>III</w:t>
      </w:r>
      <w:r w:rsidR="00580556">
        <w:rPr>
          <w:rFonts w:cs="Times New Roman"/>
          <w:sz w:val="20"/>
          <w:szCs w:val="20"/>
          <w:lang w:val="en-US"/>
        </w:rPr>
        <w:t>)</w:t>
      </w:r>
    </w:p>
    <w:p w14:paraId="2950CD07" w14:textId="1ACB3782" w:rsidR="008C09BD" w:rsidRPr="005E22A0" w:rsidRDefault="008C09BD" w:rsidP="006E7579">
      <w:pPr>
        <w:pStyle w:val="Legenda"/>
        <w:keepNext/>
        <w:rPr>
          <w:rFonts w:ascii="Times New Roman" w:hAnsi="Times New Roman" w:cs="Times New Roman"/>
          <w:sz w:val="20"/>
          <w:szCs w:val="20"/>
          <w:lang w:val="en-US"/>
        </w:rPr>
      </w:pPr>
      <w:r w:rsidRPr="005E22A0">
        <w:rPr>
          <w:rFonts w:ascii="Times New Roman" w:hAnsi="Times New Roman" w:cs="Times New Roman"/>
          <w:noProof/>
          <w:sz w:val="20"/>
          <w:szCs w:val="20"/>
          <w:lang w:val="en-US" w:eastAsia="pt-BR"/>
        </w:rPr>
        <w:drawing>
          <wp:inline distT="0" distB="0" distL="0" distR="0" wp14:anchorId="10221613" wp14:editId="06B596BF">
            <wp:extent cx="8740769" cy="4038600"/>
            <wp:effectExtent l="0" t="0" r="3810" b="0"/>
            <wp:docPr id="4629" name="Imagem 4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t="20216" r="3931" b="14798"/>
                    <a:stretch/>
                  </pic:blipFill>
                  <pic:spPr bwMode="auto">
                    <a:xfrm>
                      <a:off x="0" y="0"/>
                      <a:ext cx="8749371" cy="40425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D6611C" w14:textId="77777777" w:rsidR="008C09BD" w:rsidRPr="005E22A0" w:rsidRDefault="008C09BD" w:rsidP="008C09BD">
      <w:pPr>
        <w:rPr>
          <w:rFonts w:cs="Times New Roman"/>
          <w:sz w:val="20"/>
          <w:szCs w:val="20"/>
          <w:lang w:val="en-US"/>
        </w:rPr>
      </w:pPr>
    </w:p>
    <w:p w14:paraId="0A58214D" w14:textId="77777777" w:rsidR="008C09BD" w:rsidRPr="005E22A0" w:rsidRDefault="008C09BD">
      <w:pPr>
        <w:rPr>
          <w:rFonts w:cs="Times New Roman"/>
          <w:sz w:val="20"/>
          <w:szCs w:val="20"/>
          <w:lang w:val="en-US"/>
        </w:rPr>
      </w:pPr>
    </w:p>
    <w:p w14:paraId="72024E4D" w14:textId="77777777" w:rsidR="008C09BD" w:rsidRPr="005E22A0" w:rsidRDefault="008C09BD">
      <w:pPr>
        <w:rPr>
          <w:rFonts w:cs="Times New Roman"/>
          <w:sz w:val="20"/>
          <w:szCs w:val="20"/>
          <w:lang w:val="en-US"/>
        </w:rPr>
      </w:pPr>
    </w:p>
    <w:p w14:paraId="5D82DD2D" w14:textId="77777777" w:rsidR="008C09BD" w:rsidRPr="005E22A0" w:rsidRDefault="008C09BD">
      <w:pPr>
        <w:rPr>
          <w:rFonts w:cs="Times New Roman"/>
          <w:sz w:val="20"/>
          <w:szCs w:val="20"/>
          <w:lang w:val="en-US"/>
        </w:rPr>
      </w:pPr>
    </w:p>
    <w:p w14:paraId="13ED51E9" w14:textId="24FE5589" w:rsidR="0094263F" w:rsidRPr="00EC3EA7" w:rsidRDefault="0094263F" w:rsidP="0094263F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b/>
          <w:bCs/>
          <w:sz w:val="20"/>
          <w:szCs w:val="20"/>
          <w:lang w:val="en-US"/>
        </w:rPr>
        <w:lastRenderedPageBreak/>
        <w:t>S</w:t>
      </w:r>
      <w:r w:rsidR="00F70E56">
        <w:rPr>
          <w:rFonts w:cs="Times New Roman"/>
          <w:b/>
          <w:bCs/>
          <w:sz w:val="20"/>
          <w:szCs w:val="20"/>
          <w:lang w:val="en-US"/>
        </w:rPr>
        <w:t>1</w:t>
      </w:r>
      <w:r w:rsidR="00DF7C4F">
        <w:rPr>
          <w:rFonts w:cs="Times New Roman"/>
          <w:b/>
          <w:bCs/>
          <w:sz w:val="20"/>
          <w:szCs w:val="20"/>
          <w:lang w:val="en-US"/>
        </w:rPr>
        <w:t>0</w:t>
      </w:r>
      <w:r w:rsidRPr="00EC3EA7">
        <w:rPr>
          <w:rFonts w:cs="Times New Roman"/>
          <w:sz w:val="20"/>
          <w:szCs w:val="20"/>
          <w:lang w:val="en-US"/>
        </w:rPr>
        <w:t xml:space="preserve"> HSQC contour plot of the compound </w:t>
      </w:r>
      <w:proofErr w:type="spellStart"/>
      <w:r w:rsidRPr="00EC3EA7">
        <w:rPr>
          <w:rFonts w:cs="Times New Roman"/>
          <w:sz w:val="20"/>
          <w:szCs w:val="20"/>
          <w:lang w:val="en-US"/>
        </w:rPr>
        <w:t>betulinic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acid</w:t>
      </w:r>
      <w:r w:rsidR="00580556">
        <w:rPr>
          <w:rFonts w:cs="Times New Roman"/>
          <w:sz w:val="20"/>
          <w:szCs w:val="20"/>
          <w:lang w:val="en-US"/>
        </w:rPr>
        <w:t xml:space="preserve"> (</w:t>
      </w:r>
      <w:r w:rsidR="00580556" w:rsidRPr="00580556">
        <w:rPr>
          <w:rFonts w:cs="Times New Roman"/>
          <w:b/>
          <w:bCs/>
          <w:sz w:val="20"/>
          <w:szCs w:val="20"/>
          <w:lang w:val="en-US"/>
        </w:rPr>
        <w:t>III</w:t>
      </w:r>
      <w:r w:rsidR="00580556">
        <w:rPr>
          <w:rFonts w:cs="Times New Roman"/>
          <w:sz w:val="20"/>
          <w:szCs w:val="20"/>
          <w:lang w:val="en-US"/>
        </w:rPr>
        <w:t>)</w:t>
      </w:r>
    </w:p>
    <w:p w14:paraId="48AD1D73" w14:textId="77777777" w:rsidR="008C09BD" w:rsidRPr="005E22A0" w:rsidRDefault="008C09BD">
      <w:pPr>
        <w:rPr>
          <w:rFonts w:cs="Times New Roman"/>
          <w:sz w:val="20"/>
          <w:szCs w:val="20"/>
          <w:lang w:val="en-US"/>
        </w:rPr>
      </w:pPr>
      <w:r w:rsidRPr="005E22A0">
        <w:rPr>
          <w:rFonts w:cs="Times New Roman"/>
          <w:noProof/>
          <w:sz w:val="20"/>
          <w:szCs w:val="20"/>
          <w:lang w:val="en-US" w:eastAsia="pt-BR"/>
        </w:rPr>
        <w:drawing>
          <wp:inline distT="0" distB="0" distL="0" distR="0" wp14:anchorId="7F64C791" wp14:editId="58490FFE">
            <wp:extent cx="8842156" cy="4648200"/>
            <wp:effectExtent l="0" t="0" r="0" b="0"/>
            <wp:docPr id="4630" name="Imagem 4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5678" t="30030" r="1148" b="15031"/>
                    <a:stretch/>
                  </pic:blipFill>
                  <pic:spPr bwMode="auto">
                    <a:xfrm>
                      <a:off x="0" y="0"/>
                      <a:ext cx="8853264" cy="4654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4FA643" w14:textId="77777777" w:rsidR="008C09BD" w:rsidRPr="005E22A0" w:rsidRDefault="008C09BD">
      <w:pPr>
        <w:rPr>
          <w:rFonts w:cs="Times New Roman"/>
          <w:sz w:val="20"/>
          <w:szCs w:val="20"/>
          <w:lang w:val="en-US"/>
        </w:rPr>
      </w:pPr>
    </w:p>
    <w:p w14:paraId="3EF4978C" w14:textId="77777777" w:rsidR="0094263F" w:rsidRDefault="0094263F" w:rsidP="007B2BCE">
      <w:pPr>
        <w:rPr>
          <w:rFonts w:cs="Times New Roman"/>
          <w:b/>
          <w:color w:val="000000" w:themeColor="text1"/>
          <w:sz w:val="20"/>
          <w:szCs w:val="20"/>
          <w:lang w:val="en-US"/>
        </w:rPr>
      </w:pPr>
      <w:bookmarkStart w:id="1" w:name="_Toc38030924"/>
    </w:p>
    <w:p w14:paraId="616A6218" w14:textId="1FD87E61" w:rsidR="0094263F" w:rsidRPr="00EC3EA7" w:rsidRDefault="0094263F" w:rsidP="0094263F">
      <w:pPr>
        <w:shd w:val="clear" w:color="auto" w:fill="FFFFFF" w:themeFill="background1"/>
        <w:autoSpaceDE w:val="0"/>
        <w:autoSpaceDN w:val="0"/>
        <w:spacing w:line="480" w:lineRule="auto"/>
        <w:rPr>
          <w:rFonts w:cs="Times New Roman"/>
          <w:sz w:val="20"/>
          <w:szCs w:val="20"/>
          <w:lang w:val="en-US"/>
        </w:rPr>
      </w:pPr>
      <w:r>
        <w:rPr>
          <w:rFonts w:cs="Times New Roman"/>
          <w:b/>
          <w:bCs/>
          <w:sz w:val="20"/>
          <w:szCs w:val="20"/>
          <w:lang w:val="en-US"/>
        </w:rPr>
        <w:lastRenderedPageBreak/>
        <w:t>S</w:t>
      </w:r>
      <w:r w:rsidRPr="00EC3EA7">
        <w:rPr>
          <w:rFonts w:cs="Times New Roman"/>
          <w:b/>
          <w:bCs/>
          <w:sz w:val="20"/>
          <w:szCs w:val="20"/>
          <w:lang w:val="en-US"/>
        </w:rPr>
        <w:t>1</w:t>
      </w:r>
      <w:r w:rsidR="00483424">
        <w:rPr>
          <w:rFonts w:cs="Times New Roman"/>
          <w:b/>
          <w:bCs/>
          <w:sz w:val="20"/>
          <w:szCs w:val="20"/>
          <w:lang w:val="en-US"/>
        </w:rPr>
        <w:t>1</w:t>
      </w:r>
      <w:r w:rsidRPr="00EC3EA7">
        <w:rPr>
          <w:rFonts w:cs="Times New Roman"/>
          <w:sz w:val="20"/>
          <w:szCs w:val="20"/>
          <w:lang w:val="en-US"/>
        </w:rPr>
        <w:t xml:space="preserve"> HMBC contour plot of the compound </w:t>
      </w:r>
      <w:proofErr w:type="spellStart"/>
      <w:r w:rsidRPr="00EC3EA7">
        <w:rPr>
          <w:rFonts w:cs="Times New Roman"/>
          <w:sz w:val="20"/>
          <w:szCs w:val="20"/>
          <w:lang w:val="en-US"/>
        </w:rPr>
        <w:t>betulinic</w:t>
      </w:r>
      <w:proofErr w:type="spellEnd"/>
      <w:r w:rsidRPr="00EC3EA7">
        <w:rPr>
          <w:rFonts w:cs="Times New Roman"/>
          <w:sz w:val="20"/>
          <w:szCs w:val="20"/>
          <w:lang w:val="en-US"/>
        </w:rPr>
        <w:t xml:space="preserve"> acid</w:t>
      </w:r>
      <w:r w:rsidR="00580556">
        <w:rPr>
          <w:rFonts w:cs="Times New Roman"/>
          <w:sz w:val="20"/>
          <w:szCs w:val="20"/>
          <w:lang w:val="en-US"/>
        </w:rPr>
        <w:t xml:space="preserve"> (</w:t>
      </w:r>
      <w:r w:rsidR="00580556" w:rsidRPr="00580556">
        <w:rPr>
          <w:rFonts w:cs="Times New Roman"/>
          <w:b/>
          <w:bCs/>
          <w:sz w:val="20"/>
          <w:szCs w:val="20"/>
          <w:lang w:val="en-US"/>
        </w:rPr>
        <w:t>III</w:t>
      </w:r>
      <w:r w:rsidR="00580556">
        <w:rPr>
          <w:rFonts w:cs="Times New Roman"/>
          <w:sz w:val="20"/>
          <w:szCs w:val="20"/>
          <w:lang w:val="en-US"/>
        </w:rPr>
        <w:t>)</w:t>
      </w:r>
    </w:p>
    <w:bookmarkEnd w:id="1"/>
    <w:p w14:paraId="101AB9FE" w14:textId="77777777" w:rsidR="008C09BD" w:rsidRPr="005E22A0" w:rsidRDefault="008C09BD">
      <w:pPr>
        <w:rPr>
          <w:rFonts w:cs="Times New Roman"/>
          <w:sz w:val="20"/>
          <w:szCs w:val="20"/>
          <w:lang w:val="en-US"/>
        </w:rPr>
      </w:pPr>
      <w:r w:rsidRPr="005E22A0">
        <w:rPr>
          <w:rFonts w:cs="Times New Roman"/>
          <w:noProof/>
          <w:sz w:val="20"/>
          <w:szCs w:val="20"/>
          <w:lang w:val="en-US" w:eastAsia="pt-BR"/>
        </w:rPr>
        <w:drawing>
          <wp:inline distT="0" distB="0" distL="0" distR="0" wp14:anchorId="05F7691B" wp14:editId="7F87DE83">
            <wp:extent cx="8832769" cy="4743450"/>
            <wp:effectExtent l="0" t="0" r="6985" b="0"/>
            <wp:docPr id="4631" name="Imagem 4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5678" t="30029" r="-8" b="15102"/>
                    <a:stretch/>
                  </pic:blipFill>
                  <pic:spPr bwMode="auto">
                    <a:xfrm>
                      <a:off x="0" y="0"/>
                      <a:ext cx="8847304" cy="4751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5E02A3" w14:textId="77777777" w:rsidR="00373DC3" w:rsidRPr="005E22A0" w:rsidRDefault="00373DC3">
      <w:pPr>
        <w:rPr>
          <w:rFonts w:cs="Times New Roman"/>
          <w:sz w:val="20"/>
          <w:szCs w:val="20"/>
          <w:lang w:val="en-US"/>
        </w:rPr>
      </w:pPr>
    </w:p>
    <w:sectPr w:rsidR="00373DC3" w:rsidRPr="005E22A0" w:rsidSect="00FB3E1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E11"/>
    <w:rsid w:val="00021C62"/>
    <w:rsid w:val="00042626"/>
    <w:rsid w:val="000B7637"/>
    <w:rsid w:val="0011007D"/>
    <w:rsid w:val="0012020F"/>
    <w:rsid w:val="00167997"/>
    <w:rsid w:val="001C40CA"/>
    <w:rsid w:val="001C4D98"/>
    <w:rsid w:val="001E377B"/>
    <w:rsid w:val="001F7216"/>
    <w:rsid w:val="0027623E"/>
    <w:rsid w:val="00277F38"/>
    <w:rsid w:val="002D26E9"/>
    <w:rsid w:val="00313038"/>
    <w:rsid w:val="00330057"/>
    <w:rsid w:val="003336F4"/>
    <w:rsid w:val="00336A22"/>
    <w:rsid w:val="00355071"/>
    <w:rsid w:val="00373DC3"/>
    <w:rsid w:val="00384A64"/>
    <w:rsid w:val="003C1697"/>
    <w:rsid w:val="003C3E59"/>
    <w:rsid w:val="003D7CCE"/>
    <w:rsid w:val="003E4356"/>
    <w:rsid w:val="003E595C"/>
    <w:rsid w:val="00401543"/>
    <w:rsid w:val="004058A7"/>
    <w:rsid w:val="00482098"/>
    <w:rsid w:val="00483424"/>
    <w:rsid w:val="004A7376"/>
    <w:rsid w:val="004C2475"/>
    <w:rsid w:val="005014CA"/>
    <w:rsid w:val="00530630"/>
    <w:rsid w:val="00531671"/>
    <w:rsid w:val="005477A1"/>
    <w:rsid w:val="005635CF"/>
    <w:rsid w:val="00573569"/>
    <w:rsid w:val="00580556"/>
    <w:rsid w:val="005904C9"/>
    <w:rsid w:val="005B77B3"/>
    <w:rsid w:val="005C4811"/>
    <w:rsid w:val="005E22A0"/>
    <w:rsid w:val="005F5601"/>
    <w:rsid w:val="005F6553"/>
    <w:rsid w:val="00615746"/>
    <w:rsid w:val="0064221E"/>
    <w:rsid w:val="006A4962"/>
    <w:rsid w:val="006D1116"/>
    <w:rsid w:val="006D555C"/>
    <w:rsid w:val="006E7579"/>
    <w:rsid w:val="0072237F"/>
    <w:rsid w:val="007701A7"/>
    <w:rsid w:val="007B2BCE"/>
    <w:rsid w:val="007B5515"/>
    <w:rsid w:val="007E1C17"/>
    <w:rsid w:val="007F57FE"/>
    <w:rsid w:val="00806D1E"/>
    <w:rsid w:val="008A6436"/>
    <w:rsid w:val="008B196B"/>
    <w:rsid w:val="008C09BD"/>
    <w:rsid w:val="008E6DE4"/>
    <w:rsid w:val="008F6085"/>
    <w:rsid w:val="0094263F"/>
    <w:rsid w:val="009A18AC"/>
    <w:rsid w:val="009E485C"/>
    <w:rsid w:val="009F7873"/>
    <w:rsid w:val="00A1397D"/>
    <w:rsid w:val="00A53792"/>
    <w:rsid w:val="00B62148"/>
    <w:rsid w:val="00B84DF1"/>
    <w:rsid w:val="00B95E04"/>
    <w:rsid w:val="00BC5E66"/>
    <w:rsid w:val="00BE0A85"/>
    <w:rsid w:val="00BF0356"/>
    <w:rsid w:val="00C20BDD"/>
    <w:rsid w:val="00C229F1"/>
    <w:rsid w:val="00C35E11"/>
    <w:rsid w:val="00CC3A70"/>
    <w:rsid w:val="00CC549F"/>
    <w:rsid w:val="00D25614"/>
    <w:rsid w:val="00DD140E"/>
    <w:rsid w:val="00DE766C"/>
    <w:rsid w:val="00DF7C4F"/>
    <w:rsid w:val="00E8779B"/>
    <w:rsid w:val="00F34DD5"/>
    <w:rsid w:val="00F70E56"/>
    <w:rsid w:val="00F82CB4"/>
    <w:rsid w:val="00FB3E11"/>
    <w:rsid w:val="00FC01BC"/>
    <w:rsid w:val="00FD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4581B"/>
  <w15:docId w15:val="{09A3F392-2B40-469C-BCEE-0A18A1C2B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E11"/>
    <w:pPr>
      <w:spacing w:after="0" w:line="360" w:lineRule="auto"/>
      <w:jc w:val="both"/>
    </w:pPr>
    <w:rPr>
      <w:rFonts w:ascii="Times New Roman" w:hAnsi="Times New Roman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8C09BD"/>
    <w:pPr>
      <w:spacing w:after="200"/>
    </w:pPr>
    <w:rPr>
      <w:rFonts w:ascii="Arial" w:eastAsiaTheme="minorEastAsia" w:hAnsi="Arial"/>
      <w:bCs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73DC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3DC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73DC3"/>
    <w:pPr>
      <w:spacing w:before="100" w:beforeAutospacing="1" w:after="100" w:afterAutospacing="1" w:line="240" w:lineRule="auto"/>
      <w:jc w:val="left"/>
    </w:pPr>
    <w:rPr>
      <w:rFonts w:eastAsiaTheme="minorEastAsia" w:cs="Times New Roman"/>
      <w:szCs w:val="24"/>
      <w:lang w:eastAsia="pt-BR"/>
    </w:rPr>
  </w:style>
  <w:style w:type="paragraph" w:customStyle="1" w:styleId="MDPI12title">
    <w:name w:val="MDPI_1.2_title"/>
    <w:next w:val="Normal"/>
    <w:qFormat/>
    <w:rsid w:val="00B84DF1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character" w:styleId="Hyperlink">
    <w:name w:val="Hyperlink"/>
    <w:basedOn w:val="Fontepargpadro"/>
    <w:uiPriority w:val="99"/>
    <w:unhideWhenUsed/>
    <w:rsid w:val="00B84D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0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orcid.org/0000-0003-3400-9508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orcid.org/0000-0003-1920-2502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4" Type="http://schemas.openxmlformats.org/officeDocument/2006/relationships/hyperlink" Target="https://orcid.org/0000-0001-5356-0499" TargetMode="External"/><Relationship Id="rId9" Type="http://schemas.openxmlformats.org/officeDocument/2006/relationships/image" Target="media/image3.em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295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Pinheiro</dc:creator>
  <cp:keywords/>
  <dc:description/>
  <cp:lastModifiedBy>Cristine Rescarolli</cp:lastModifiedBy>
  <cp:revision>4</cp:revision>
  <dcterms:created xsi:type="dcterms:W3CDTF">2025-07-31T04:30:00Z</dcterms:created>
  <dcterms:modified xsi:type="dcterms:W3CDTF">2025-07-31T05:02:00Z</dcterms:modified>
</cp:coreProperties>
</file>