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42"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Please select the country you are working in</w:t>
      </w:r>
      <w:r w:rsidR="004B58E7">
        <w:rPr>
          <w:rFonts w:asciiTheme="majorHAnsi" w:hAnsiTheme="majorHAnsi" w:cstheme="majorHAnsi"/>
          <w:lang w:val="en-GB"/>
        </w:rPr>
        <w:t>.</w:t>
      </w:r>
    </w:p>
    <w:p w:rsid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Which is the institution/l</w:t>
      </w:r>
      <w:r w:rsidR="003530F7">
        <w:rPr>
          <w:rFonts w:asciiTheme="majorHAnsi" w:hAnsiTheme="majorHAnsi" w:cstheme="majorHAnsi"/>
          <w:lang w:val="en-GB"/>
        </w:rPr>
        <w:t>aboratory you are working in?</w:t>
      </w:r>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What is your profession?</w:t>
      </w:r>
    </w:p>
    <w:p w:rsid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What is your current position?</w:t>
      </w:r>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Would you like to be acknowledged as collaborator of the study in a "study group" - then please provide your n</w:t>
      </w:r>
      <w:r w:rsidR="004B58E7">
        <w:rPr>
          <w:rFonts w:asciiTheme="majorHAnsi" w:hAnsiTheme="majorHAnsi" w:cstheme="majorHAnsi"/>
          <w:lang w:val="en-GB"/>
        </w:rPr>
        <w:t xml:space="preserve">ame and contact details </w:t>
      </w:r>
      <w:proofErr w:type="gramStart"/>
      <w:r w:rsidR="004B58E7">
        <w:rPr>
          <w:rFonts w:asciiTheme="majorHAnsi" w:hAnsiTheme="majorHAnsi" w:cstheme="majorHAnsi"/>
          <w:lang w:val="en-GB"/>
        </w:rPr>
        <w:t>here.</w:t>
      </w:r>
      <w:proofErr w:type="gramEnd"/>
      <w:r w:rsidR="004B58E7">
        <w:rPr>
          <w:rFonts w:asciiTheme="majorHAnsi" w:hAnsiTheme="majorHAnsi" w:cstheme="majorHAnsi"/>
          <w:lang w:val="en-GB"/>
        </w:rPr>
        <w:t xml:space="preserve"> </w:t>
      </w:r>
      <w:r w:rsidRPr="004B58E7">
        <w:rPr>
          <w:rFonts w:asciiTheme="majorHAnsi" w:hAnsiTheme="majorHAnsi" w:cstheme="majorHAnsi"/>
          <w:lang w:val="en-GB"/>
        </w:rPr>
        <w:t>If you do not provide any name/contact details here your answers will be saved anonymous.</w:t>
      </w:r>
    </w:p>
    <w:p w:rsidR="009B57CA" w:rsidRPr="004B58E7" w:rsidRDefault="009B57CA" w:rsidP="00E14CA4">
      <w:pPr>
        <w:pStyle w:val="Listenabsatz"/>
        <w:ind w:left="360"/>
        <w:jc w:val="both"/>
        <w:rPr>
          <w:rFonts w:asciiTheme="majorHAnsi" w:hAnsiTheme="majorHAnsi" w:cstheme="majorHAnsi"/>
          <w:lang w:val="en-GB"/>
        </w:rPr>
      </w:pPr>
    </w:p>
    <w:p w:rsidR="009B57CA" w:rsidRPr="004B58E7" w:rsidRDefault="009B57CA"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 xml:space="preserve">Does your institution actively look for </w:t>
      </w:r>
      <w:r w:rsidR="004B58E7">
        <w:rPr>
          <w:rFonts w:asciiTheme="majorHAnsi" w:hAnsiTheme="majorHAnsi" w:cstheme="majorHAnsi"/>
          <w:lang w:val="en-GB"/>
        </w:rPr>
        <w:t xml:space="preserve">and report secondary findings? </w:t>
      </w:r>
      <w:r w:rsidRPr="004B58E7">
        <w:rPr>
          <w:rFonts w:asciiTheme="majorHAnsi" w:hAnsiTheme="majorHAnsi" w:cstheme="majorHAnsi"/>
          <w:lang w:val="en-GB"/>
        </w:rPr>
        <w:t>YES means your institution always OR in specific cases looks for and reports secondar</w:t>
      </w:r>
      <w:r w:rsidR="004B58E7">
        <w:rPr>
          <w:rFonts w:asciiTheme="majorHAnsi" w:hAnsiTheme="majorHAnsi" w:cstheme="majorHAnsi"/>
          <w:lang w:val="en-GB"/>
        </w:rPr>
        <w:t xml:space="preserve">y findings in various settings </w:t>
      </w:r>
      <w:r w:rsidRPr="004B58E7">
        <w:rPr>
          <w:rFonts w:asciiTheme="majorHAnsi" w:hAnsiTheme="majorHAnsi" w:cstheme="majorHAnsi"/>
          <w:lang w:val="en-GB"/>
        </w:rPr>
        <w:t>NO means your institution never looks for and reports secondary findings</w:t>
      </w:r>
      <w:r w:rsidR="004B58E7">
        <w:rPr>
          <w:rFonts w:asciiTheme="majorHAnsi" w:hAnsiTheme="majorHAnsi" w:cstheme="majorHAnsi"/>
          <w:lang w:val="en-GB"/>
        </w:rPr>
        <w:t xml:space="preserve"> (If NO</w:t>
      </w:r>
      <w:r w:rsidR="00C21ED2" w:rsidRPr="004B58E7">
        <w:rPr>
          <w:rFonts w:asciiTheme="majorHAnsi" w:hAnsiTheme="majorHAnsi" w:cstheme="majorHAnsi"/>
          <w:lang w:val="en-GB"/>
        </w:rPr>
        <w:t>: What are your institute's primary con</w:t>
      </w:r>
      <w:r w:rsidR="004B58E7">
        <w:rPr>
          <w:rFonts w:asciiTheme="majorHAnsi" w:hAnsiTheme="majorHAnsi" w:cstheme="majorHAnsi"/>
          <w:lang w:val="en-GB"/>
        </w:rPr>
        <w:t xml:space="preserve">cerns, because of which you are </w:t>
      </w:r>
      <w:r w:rsidR="00C21ED2" w:rsidRPr="004B58E7">
        <w:rPr>
          <w:rFonts w:asciiTheme="majorHAnsi" w:hAnsiTheme="majorHAnsi" w:cstheme="majorHAnsi"/>
          <w:lang w:val="en-GB"/>
        </w:rPr>
        <w:t xml:space="preserve">not reporting secondary findings? Do you think that in the near future secondary findings </w:t>
      </w:r>
      <w:proofErr w:type="gramStart"/>
      <w:r w:rsidR="00C21ED2" w:rsidRPr="004B58E7">
        <w:rPr>
          <w:rFonts w:asciiTheme="majorHAnsi" w:hAnsiTheme="majorHAnsi" w:cstheme="majorHAnsi"/>
          <w:lang w:val="en-GB"/>
        </w:rPr>
        <w:t>will be reported</w:t>
      </w:r>
      <w:proofErr w:type="gramEnd"/>
      <w:r w:rsidR="00C21ED2" w:rsidRPr="004B58E7">
        <w:rPr>
          <w:rFonts w:asciiTheme="majorHAnsi" w:hAnsiTheme="majorHAnsi" w:cstheme="majorHAnsi"/>
          <w:lang w:val="en-GB"/>
        </w:rPr>
        <w:t>?)</w:t>
      </w:r>
    </w:p>
    <w:p w:rsidR="009B57CA" w:rsidRPr="004B58E7" w:rsidRDefault="009B57CA" w:rsidP="00E14CA4">
      <w:pPr>
        <w:pStyle w:val="Listenabsatz"/>
        <w:numPr>
          <w:ilvl w:val="0"/>
          <w:numId w:val="1"/>
        </w:numPr>
        <w:jc w:val="both"/>
        <w:rPr>
          <w:rFonts w:asciiTheme="majorHAnsi" w:hAnsiTheme="majorHAnsi" w:cstheme="majorHAnsi"/>
          <w:lang w:val="en-GB"/>
        </w:rPr>
      </w:pPr>
      <w:proofErr w:type="gramStart"/>
      <w:r w:rsidRPr="004B58E7">
        <w:rPr>
          <w:rFonts w:asciiTheme="majorHAnsi" w:hAnsiTheme="majorHAnsi" w:cstheme="majorHAnsi"/>
          <w:lang w:val="en-GB"/>
        </w:rPr>
        <w:t>In which genetic analyses are secondary findings routinely looked for and reported by your institution?</w:t>
      </w:r>
      <w:proofErr w:type="gramEnd"/>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Your institution reports seconda</w:t>
      </w:r>
      <w:r w:rsidR="004B58E7">
        <w:rPr>
          <w:rFonts w:asciiTheme="majorHAnsi" w:hAnsiTheme="majorHAnsi" w:cstheme="majorHAnsi"/>
          <w:lang w:val="en-GB"/>
        </w:rPr>
        <w:t>ry findings in panel analysis.</w:t>
      </w:r>
      <w:r w:rsidRPr="004B58E7">
        <w:rPr>
          <w:rFonts w:asciiTheme="majorHAnsi" w:hAnsiTheme="majorHAnsi" w:cstheme="majorHAnsi"/>
          <w:lang w:val="en-GB"/>
        </w:rPr>
        <w:t xml:space="preserve"> Please provide a short explanation how and why secondary findings </w:t>
      </w:r>
      <w:proofErr w:type="gramStart"/>
      <w:r w:rsidRPr="004B58E7">
        <w:rPr>
          <w:rFonts w:asciiTheme="majorHAnsi" w:hAnsiTheme="majorHAnsi" w:cstheme="majorHAnsi"/>
          <w:lang w:val="en-GB"/>
        </w:rPr>
        <w:t>are investigated</w:t>
      </w:r>
      <w:proofErr w:type="gramEnd"/>
      <w:r w:rsidRPr="004B58E7">
        <w:rPr>
          <w:rFonts w:asciiTheme="majorHAnsi" w:hAnsiTheme="majorHAnsi" w:cstheme="majorHAnsi"/>
          <w:lang w:val="en-GB"/>
        </w:rPr>
        <w:t xml:space="preserve"> in panel analysis. (e.g. breast cancer genes are looked for in patients</w:t>
      </w:r>
      <w:r w:rsidR="003530F7">
        <w:rPr>
          <w:rFonts w:asciiTheme="majorHAnsi" w:hAnsiTheme="majorHAnsi" w:cstheme="majorHAnsi"/>
          <w:lang w:val="en-GB"/>
        </w:rPr>
        <w:t xml:space="preserve"> with suspected Lynch-Syndrome)</w:t>
      </w:r>
    </w:p>
    <w:p w:rsidR="009B57CA" w:rsidRPr="004B58E7" w:rsidRDefault="009B57CA"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 xml:space="preserve">How does your institution generally </w:t>
      </w:r>
      <w:r w:rsidR="004B58E7" w:rsidRPr="004B58E7">
        <w:rPr>
          <w:rFonts w:asciiTheme="majorHAnsi" w:hAnsiTheme="majorHAnsi" w:cstheme="majorHAnsi"/>
          <w:lang w:val="en-GB"/>
        </w:rPr>
        <w:t>analyse</w:t>
      </w:r>
      <w:r w:rsidRPr="004B58E7">
        <w:rPr>
          <w:rFonts w:asciiTheme="majorHAnsi" w:hAnsiTheme="majorHAnsi" w:cstheme="majorHAnsi"/>
          <w:lang w:val="en-GB"/>
        </w:rPr>
        <w:t xml:space="preserve"> patients with a cancer predisposition syndrome (CPS)?</w:t>
      </w:r>
    </w:p>
    <w:p w:rsidR="009B57CA" w:rsidRPr="004B58E7" w:rsidRDefault="009B57CA"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 xml:space="preserve">Your institution generally looks for </w:t>
      </w:r>
      <w:r w:rsidR="004B58E7">
        <w:rPr>
          <w:rFonts w:asciiTheme="majorHAnsi" w:hAnsiTheme="majorHAnsi" w:cstheme="majorHAnsi"/>
          <w:lang w:val="en-GB"/>
        </w:rPr>
        <w:t>and reports secondary findings.</w:t>
      </w:r>
      <w:r w:rsidRPr="004B58E7">
        <w:rPr>
          <w:rFonts w:asciiTheme="majorHAnsi" w:hAnsiTheme="majorHAnsi" w:cstheme="majorHAnsi"/>
          <w:lang w:val="en-GB"/>
        </w:rPr>
        <w:t xml:space="preserve"> The ACMG defines 81 medically actionable genes and recommends secondary findings in these genes to </w:t>
      </w:r>
      <w:proofErr w:type="gramStart"/>
      <w:r w:rsidRPr="004B58E7">
        <w:rPr>
          <w:rFonts w:asciiTheme="majorHAnsi" w:hAnsiTheme="majorHAnsi" w:cstheme="majorHAnsi"/>
          <w:lang w:val="en-GB"/>
        </w:rPr>
        <w:t>be reported</w:t>
      </w:r>
      <w:proofErr w:type="gramEnd"/>
      <w:r w:rsidRPr="004B58E7">
        <w:rPr>
          <w:rFonts w:asciiTheme="majorHAnsi" w:hAnsiTheme="majorHAnsi" w:cstheme="majorHAnsi"/>
          <w:lang w:val="en-GB"/>
        </w:rPr>
        <w:t xml:space="preserve"> to patients unrelated to the indicati</w:t>
      </w:r>
      <w:r w:rsidR="004B58E7">
        <w:rPr>
          <w:rFonts w:asciiTheme="majorHAnsi" w:hAnsiTheme="majorHAnsi" w:cstheme="majorHAnsi"/>
          <w:lang w:val="en-GB"/>
        </w:rPr>
        <w:t xml:space="preserve">on in clinical genetic testing. </w:t>
      </w:r>
      <w:r w:rsidRPr="004B58E7">
        <w:rPr>
          <w:rFonts w:asciiTheme="majorHAnsi" w:hAnsiTheme="majorHAnsi" w:cstheme="majorHAnsi"/>
          <w:lang w:val="en-GB"/>
        </w:rPr>
        <w:t xml:space="preserve">(In genes associated with an autosomal-recessive inheritance, reporting is only recommended </w:t>
      </w:r>
      <w:r w:rsidR="004B58E7">
        <w:rPr>
          <w:rFonts w:asciiTheme="majorHAnsi" w:hAnsiTheme="majorHAnsi" w:cstheme="majorHAnsi"/>
          <w:lang w:val="en-GB"/>
        </w:rPr>
        <w:t xml:space="preserve">when </w:t>
      </w:r>
      <w:proofErr w:type="gramStart"/>
      <w:r w:rsidR="004B58E7">
        <w:rPr>
          <w:rFonts w:asciiTheme="majorHAnsi" w:hAnsiTheme="majorHAnsi" w:cstheme="majorHAnsi"/>
          <w:lang w:val="en-GB"/>
        </w:rPr>
        <w:t>2</w:t>
      </w:r>
      <w:proofErr w:type="gramEnd"/>
      <w:r w:rsidR="004B58E7">
        <w:rPr>
          <w:rFonts w:asciiTheme="majorHAnsi" w:hAnsiTheme="majorHAnsi" w:cstheme="majorHAnsi"/>
          <w:lang w:val="en-GB"/>
        </w:rPr>
        <w:t xml:space="preserve"> variants are detected.) </w:t>
      </w:r>
      <w:proofErr w:type="gramStart"/>
      <w:r w:rsidRPr="004B58E7">
        <w:rPr>
          <w:rFonts w:asciiTheme="majorHAnsi" w:hAnsiTheme="majorHAnsi" w:cstheme="majorHAnsi"/>
          <w:lang w:val="en-GB"/>
        </w:rPr>
        <w:t>Does your institution report secondary findi</w:t>
      </w:r>
      <w:r w:rsidR="004B58E7">
        <w:rPr>
          <w:rFonts w:asciiTheme="majorHAnsi" w:hAnsiTheme="majorHAnsi" w:cstheme="majorHAnsi"/>
          <w:lang w:val="en-GB"/>
        </w:rPr>
        <w:t>ngs in the ACMG genes?</w:t>
      </w:r>
      <w:proofErr w:type="gramEnd"/>
      <w:r w:rsidRPr="004B58E7">
        <w:rPr>
          <w:rFonts w:asciiTheme="majorHAnsi" w:hAnsiTheme="majorHAnsi" w:cstheme="majorHAnsi"/>
          <w:lang w:val="en-GB"/>
        </w:rPr>
        <w:t xml:space="preserve"> (Miller DT et al.,</w:t>
      </w:r>
      <w:r w:rsidR="003530F7">
        <w:rPr>
          <w:rFonts w:asciiTheme="majorHAnsi" w:hAnsiTheme="majorHAnsi" w:cstheme="majorHAnsi"/>
          <w:lang w:val="en-GB"/>
        </w:rPr>
        <w:t xml:space="preserve"> 2023)</w:t>
      </w:r>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 xml:space="preserve">If you do report secondary findings in a subset of ACMG genes - in which </w:t>
      </w:r>
      <w:r w:rsidR="003530F7">
        <w:rPr>
          <w:rFonts w:asciiTheme="majorHAnsi" w:hAnsiTheme="majorHAnsi" w:cstheme="majorHAnsi"/>
          <w:lang w:val="en-GB"/>
        </w:rPr>
        <w:t xml:space="preserve">genes do you not report </w:t>
      </w:r>
      <w:proofErr w:type="gramStart"/>
      <w:r w:rsidR="003530F7">
        <w:rPr>
          <w:rFonts w:asciiTheme="majorHAnsi" w:hAnsiTheme="majorHAnsi" w:cstheme="majorHAnsi"/>
          <w:lang w:val="en-GB"/>
        </w:rPr>
        <w:t>them?</w:t>
      </w:r>
      <w:proofErr w:type="gramEnd"/>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If your institution reports secondary findings only in a subset of the ACMG genes, please provide a reasoning, why. (</w:t>
      </w:r>
      <w:proofErr w:type="gramStart"/>
      <w:r w:rsidRPr="004B58E7">
        <w:rPr>
          <w:rFonts w:asciiTheme="majorHAnsi" w:hAnsiTheme="majorHAnsi" w:cstheme="majorHAnsi"/>
          <w:lang w:val="en-GB"/>
        </w:rPr>
        <w:t>e.g</w:t>
      </w:r>
      <w:proofErr w:type="gramEnd"/>
      <w:r w:rsidRPr="004B58E7">
        <w:rPr>
          <w:rFonts w:asciiTheme="majorHAnsi" w:hAnsiTheme="majorHAnsi" w:cstheme="majorHAnsi"/>
          <w:lang w:val="en-GB"/>
        </w:rPr>
        <w:t>. not all genes are included in the cancer panel used, or no guidelines for surveillance,...)</w:t>
      </w:r>
    </w:p>
    <w:p w:rsidR="009B57CA" w:rsidRPr="004B58E7" w:rsidRDefault="009B57CA"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 xml:space="preserve">This </w:t>
      </w:r>
      <w:proofErr w:type="gramStart"/>
      <w:r w:rsidRPr="004B58E7">
        <w:rPr>
          <w:rFonts w:asciiTheme="majorHAnsi" w:hAnsiTheme="majorHAnsi" w:cstheme="majorHAnsi"/>
          <w:lang w:val="en-GB"/>
        </w:rPr>
        <w:t>questions</w:t>
      </w:r>
      <w:proofErr w:type="gramEnd"/>
      <w:r w:rsidRPr="004B58E7">
        <w:rPr>
          <w:rFonts w:asciiTheme="majorHAnsi" w:hAnsiTheme="majorHAnsi" w:cstheme="majorHAnsi"/>
          <w:lang w:val="en-GB"/>
        </w:rPr>
        <w:t xml:space="preserve"> only re</w:t>
      </w:r>
      <w:r w:rsidR="004B58E7">
        <w:rPr>
          <w:rFonts w:asciiTheme="majorHAnsi" w:hAnsiTheme="majorHAnsi" w:cstheme="majorHAnsi"/>
          <w:lang w:val="en-GB"/>
        </w:rPr>
        <w:t xml:space="preserve">fers to cancer related genes. </w:t>
      </w:r>
      <w:r w:rsidRPr="004B58E7">
        <w:rPr>
          <w:rFonts w:asciiTheme="majorHAnsi" w:hAnsiTheme="majorHAnsi" w:cstheme="majorHAnsi"/>
          <w:lang w:val="en-GB"/>
        </w:rPr>
        <w:t xml:space="preserve">The ACMG lists 28 medically actionable cancer related genes, which </w:t>
      </w:r>
      <w:proofErr w:type="gramStart"/>
      <w:r w:rsidRPr="004B58E7">
        <w:rPr>
          <w:rFonts w:asciiTheme="majorHAnsi" w:hAnsiTheme="majorHAnsi" w:cstheme="majorHAnsi"/>
          <w:lang w:val="en-GB"/>
        </w:rPr>
        <w:t>are recommended to be reported</w:t>
      </w:r>
      <w:proofErr w:type="gramEnd"/>
      <w:r w:rsidRPr="004B58E7">
        <w:rPr>
          <w:rFonts w:asciiTheme="majorHAnsi" w:hAnsiTheme="majorHAnsi" w:cstheme="majorHAnsi"/>
          <w:lang w:val="en-GB"/>
        </w:rPr>
        <w:t xml:space="preserve"> to patients unrelated to the indicatio</w:t>
      </w:r>
      <w:r w:rsidR="004B58E7">
        <w:rPr>
          <w:rFonts w:asciiTheme="majorHAnsi" w:hAnsiTheme="majorHAnsi" w:cstheme="majorHAnsi"/>
          <w:lang w:val="en-GB"/>
        </w:rPr>
        <w:t xml:space="preserve">n in clinical genetic testing. </w:t>
      </w:r>
      <w:r w:rsidRPr="004B58E7">
        <w:rPr>
          <w:rFonts w:asciiTheme="majorHAnsi" w:hAnsiTheme="majorHAnsi" w:cstheme="majorHAnsi"/>
          <w:lang w:val="en-GB"/>
        </w:rPr>
        <w:t xml:space="preserve">Does your institution report secondary findings in additional cancer related genes, which </w:t>
      </w:r>
      <w:proofErr w:type="gramStart"/>
      <w:r w:rsidRPr="004B58E7">
        <w:rPr>
          <w:rFonts w:asciiTheme="majorHAnsi" w:hAnsiTheme="majorHAnsi" w:cstheme="majorHAnsi"/>
          <w:lang w:val="en-GB"/>
        </w:rPr>
        <w:t>are not listed</w:t>
      </w:r>
      <w:proofErr w:type="gramEnd"/>
      <w:r w:rsidRPr="004B58E7">
        <w:rPr>
          <w:rFonts w:asciiTheme="majorHAnsi" w:hAnsiTheme="majorHAnsi" w:cstheme="majorHAnsi"/>
          <w:lang w:val="en-GB"/>
        </w:rPr>
        <w:t xml:space="preserve"> on the ACMG list? (</w:t>
      </w:r>
      <w:proofErr w:type="gramStart"/>
      <w:r w:rsidRPr="004B58E7">
        <w:rPr>
          <w:rFonts w:asciiTheme="majorHAnsi" w:hAnsiTheme="majorHAnsi" w:cstheme="majorHAnsi"/>
          <w:lang w:val="en-GB"/>
        </w:rPr>
        <w:t>e.g</w:t>
      </w:r>
      <w:proofErr w:type="gramEnd"/>
      <w:r w:rsidRPr="004B58E7">
        <w:rPr>
          <w:rFonts w:asciiTheme="majorHAnsi" w:hAnsiTheme="majorHAnsi" w:cstheme="majorHAnsi"/>
          <w:lang w:val="en-GB"/>
        </w:rPr>
        <w:t xml:space="preserve">. </w:t>
      </w:r>
      <w:r w:rsidRPr="004B58E7">
        <w:rPr>
          <w:rFonts w:asciiTheme="majorHAnsi" w:hAnsiTheme="majorHAnsi" w:cstheme="majorHAnsi"/>
          <w:i/>
          <w:lang w:val="en-GB"/>
        </w:rPr>
        <w:t>ATM, CHEK2</w:t>
      </w:r>
      <w:r w:rsidRPr="004B58E7">
        <w:rPr>
          <w:rFonts w:asciiTheme="majorHAnsi" w:hAnsiTheme="majorHAnsi" w:cstheme="majorHAnsi"/>
          <w:lang w:val="en-GB"/>
        </w:rPr>
        <w:t>,...)</w:t>
      </w:r>
    </w:p>
    <w:p w:rsidR="009B57CA"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My institution has an “in-hous</w:t>
      </w:r>
      <w:r w:rsidR="004B58E7">
        <w:rPr>
          <w:rFonts w:asciiTheme="majorHAnsi" w:hAnsiTheme="majorHAnsi" w:cstheme="majorHAnsi"/>
          <w:lang w:val="en-GB"/>
        </w:rPr>
        <w:t xml:space="preserve">e” gene list. </w:t>
      </w:r>
      <w:r w:rsidRPr="004B58E7">
        <w:rPr>
          <w:rFonts w:asciiTheme="majorHAnsi" w:hAnsiTheme="majorHAnsi" w:cstheme="majorHAnsi"/>
          <w:lang w:val="en-GB"/>
        </w:rPr>
        <w:t xml:space="preserve">Please add, if other (additional) cancer related genes are included in the "in house list" (e.g. </w:t>
      </w:r>
      <w:r w:rsidRPr="004B58E7">
        <w:rPr>
          <w:rFonts w:asciiTheme="majorHAnsi" w:hAnsiTheme="majorHAnsi" w:cstheme="majorHAnsi"/>
          <w:i/>
          <w:lang w:val="en-GB"/>
        </w:rPr>
        <w:t>ATM, CHEK2</w:t>
      </w:r>
      <w:proofErr w:type="gramStart"/>
      <w:r w:rsidR="004B58E7">
        <w:rPr>
          <w:rFonts w:asciiTheme="majorHAnsi" w:hAnsiTheme="majorHAnsi" w:cstheme="majorHAnsi"/>
          <w:lang w:val="en-GB"/>
        </w:rPr>
        <w:t>,</w:t>
      </w:r>
      <w:r w:rsidRPr="004B58E7">
        <w:rPr>
          <w:rFonts w:asciiTheme="majorHAnsi" w:hAnsiTheme="majorHAnsi" w:cstheme="majorHAnsi"/>
          <w:lang w:val="en-GB"/>
        </w:rPr>
        <w:t>...</w:t>
      </w:r>
      <w:proofErr w:type="gramEnd"/>
      <w:r w:rsidRPr="004B58E7">
        <w:rPr>
          <w:rFonts w:asciiTheme="majorHAnsi" w:hAnsiTheme="majorHAnsi" w:cstheme="majorHAnsi"/>
          <w:lang w:val="en-GB"/>
        </w:rPr>
        <w:t>) or list genes, that are not in</w:t>
      </w:r>
      <w:r w:rsidR="004B58E7">
        <w:rPr>
          <w:rFonts w:asciiTheme="majorHAnsi" w:hAnsiTheme="majorHAnsi" w:cstheme="majorHAnsi"/>
          <w:lang w:val="en-GB"/>
        </w:rPr>
        <w:t>cluded in the "in house list".</w:t>
      </w:r>
      <w:bookmarkStart w:id="0" w:name="_GoBack"/>
      <w:bookmarkEnd w:id="0"/>
    </w:p>
    <w:p w:rsidR="00C21ED2" w:rsidRPr="004B58E7" w:rsidRDefault="009B57CA"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My country has a national guideline or agreement for the reporting of secondary findings, which includes a</w:t>
      </w:r>
      <w:r w:rsidR="004B58E7">
        <w:rPr>
          <w:rFonts w:asciiTheme="majorHAnsi" w:hAnsiTheme="majorHAnsi" w:cstheme="majorHAnsi"/>
          <w:lang w:val="en-GB"/>
        </w:rPr>
        <w:t>dditional cancer related genes.</w:t>
      </w:r>
      <w:r w:rsidRPr="004B58E7">
        <w:rPr>
          <w:rFonts w:asciiTheme="majorHAnsi" w:hAnsiTheme="majorHAnsi" w:cstheme="majorHAnsi"/>
          <w:lang w:val="en-GB"/>
        </w:rPr>
        <w:t xml:space="preserve"> Please add additional cancer related genes in which your institution looks for and reports </w:t>
      </w:r>
      <w:r w:rsidR="004B58E7">
        <w:rPr>
          <w:rFonts w:asciiTheme="majorHAnsi" w:hAnsiTheme="majorHAnsi" w:cstheme="majorHAnsi"/>
          <w:lang w:val="en-GB"/>
        </w:rPr>
        <w:t>secondary findings.</w:t>
      </w:r>
    </w:p>
    <w:p w:rsidR="009B57CA" w:rsidRPr="004B58E7" w:rsidRDefault="009B57CA"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 xml:space="preserve">What are your institutions main reasons, for </w:t>
      </w:r>
      <w:r w:rsidR="004B58E7">
        <w:rPr>
          <w:rFonts w:asciiTheme="majorHAnsi" w:hAnsiTheme="majorHAnsi" w:cstheme="majorHAnsi"/>
          <w:lang w:val="en-GB"/>
        </w:rPr>
        <w:t xml:space="preserve">reporting secondary findings? </w:t>
      </w:r>
      <w:r w:rsidRPr="004B58E7">
        <w:rPr>
          <w:rFonts w:asciiTheme="majorHAnsi" w:hAnsiTheme="majorHAnsi" w:cstheme="majorHAnsi"/>
          <w:lang w:val="en-GB"/>
        </w:rPr>
        <w:t>If you report them due to guidelines, please provide t</w:t>
      </w:r>
      <w:r w:rsidR="004B58E7">
        <w:rPr>
          <w:rFonts w:asciiTheme="majorHAnsi" w:hAnsiTheme="majorHAnsi" w:cstheme="majorHAnsi"/>
          <w:lang w:val="en-GB"/>
        </w:rPr>
        <w:t>he name of the guideline used.</w:t>
      </w:r>
    </w:p>
    <w:p w:rsidR="00C21ED2" w:rsidRPr="004B58E7" w:rsidRDefault="004B58E7" w:rsidP="00E14CA4">
      <w:pPr>
        <w:pStyle w:val="Listenabsatz"/>
        <w:numPr>
          <w:ilvl w:val="0"/>
          <w:numId w:val="1"/>
        </w:numPr>
        <w:jc w:val="both"/>
        <w:rPr>
          <w:rFonts w:asciiTheme="majorHAnsi" w:hAnsiTheme="majorHAnsi" w:cstheme="majorHAnsi"/>
          <w:lang w:val="en-GB"/>
        </w:rPr>
      </w:pPr>
      <w:r>
        <w:rPr>
          <w:rFonts w:asciiTheme="majorHAnsi" w:hAnsiTheme="majorHAnsi" w:cstheme="majorHAnsi"/>
          <w:lang w:val="en-GB"/>
        </w:rPr>
        <w:t xml:space="preserve">What are your institutions main concerns when reporting </w:t>
      </w:r>
      <w:r w:rsidR="00C21ED2" w:rsidRPr="004B58E7">
        <w:rPr>
          <w:rFonts w:asciiTheme="majorHAnsi" w:hAnsiTheme="majorHAnsi" w:cstheme="majorHAnsi"/>
          <w:lang w:val="en-GB"/>
        </w:rPr>
        <w:t>secondary findings?</w:t>
      </w:r>
    </w:p>
    <w:p w:rsidR="00C21ED2"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This question only re</w:t>
      </w:r>
      <w:r w:rsidR="004B58E7">
        <w:rPr>
          <w:rFonts w:asciiTheme="majorHAnsi" w:hAnsiTheme="majorHAnsi" w:cstheme="majorHAnsi"/>
          <w:lang w:val="en-GB"/>
        </w:rPr>
        <w:t xml:space="preserve">fers to cancer related genes. </w:t>
      </w:r>
      <w:r w:rsidRPr="004B58E7">
        <w:rPr>
          <w:rFonts w:asciiTheme="majorHAnsi" w:hAnsiTheme="majorHAnsi" w:cstheme="majorHAnsi"/>
          <w:lang w:val="en-GB"/>
        </w:rPr>
        <w:t>How often do you encounter secondary findings in ACMG cancer related genes when performing genetic testing?</w:t>
      </w:r>
    </w:p>
    <w:p w:rsidR="00C21ED2"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This question only r</w:t>
      </w:r>
      <w:r w:rsidR="004B58E7">
        <w:rPr>
          <w:rFonts w:asciiTheme="majorHAnsi" w:hAnsiTheme="majorHAnsi" w:cstheme="majorHAnsi"/>
          <w:lang w:val="en-GB"/>
        </w:rPr>
        <w:t xml:space="preserve">efers to cancer related genes. </w:t>
      </w:r>
      <w:r w:rsidRPr="004B58E7">
        <w:rPr>
          <w:rFonts w:asciiTheme="majorHAnsi" w:hAnsiTheme="majorHAnsi" w:cstheme="majorHAnsi"/>
          <w:lang w:val="en-GB"/>
        </w:rPr>
        <w:t xml:space="preserve">Which variant classes </w:t>
      </w:r>
      <w:proofErr w:type="gramStart"/>
      <w:r w:rsidRPr="004B58E7">
        <w:rPr>
          <w:rFonts w:asciiTheme="majorHAnsi" w:hAnsiTheme="majorHAnsi" w:cstheme="majorHAnsi"/>
          <w:lang w:val="en-GB"/>
        </w:rPr>
        <w:t>are reported</w:t>
      </w:r>
      <w:proofErr w:type="gramEnd"/>
      <w:r w:rsidRPr="004B58E7">
        <w:rPr>
          <w:rFonts w:asciiTheme="majorHAnsi" w:hAnsiTheme="majorHAnsi" w:cstheme="majorHAnsi"/>
          <w:lang w:val="en-GB"/>
        </w:rPr>
        <w:t xml:space="preserve"> as secondary findings in cancer related genes in your institution?</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Your institution also reports variants of unknown significance (C3) as secondary find</w:t>
      </w:r>
      <w:r w:rsidR="004B58E7">
        <w:rPr>
          <w:rFonts w:asciiTheme="majorHAnsi" w:hAnsiTheme="majorHAnsi" w:cstheme="majorHAnsi"/>
          <w:lang w:val="en-GB"/>
        </w:rPr>
        <w:t xml:space="preserve">ings in cancer </w:t>
      </w:r>
      <w:proofErr w:type="spellStart"/>
      <w:r w:rsidR="004B58E7">
        <w:rPr>
          <w:rFonts w:asciiTheme="majorHAnsi" w:hAnsiTheme="majorHAnsi" w:cstheme="majorHAnsi"/>
          <w:lang w:val="en-GB"/>
        </w:rPr>
        <w:t>releated</w:t>
      </w:r>
      <w:proofErr w:type="spellEnd"/>
      <w:r w:rsidR="004B58E7">
        <w:rPr>
          <w:rFonts w:asciiTheme="majorHAnsi" w:hAnsiTheme="majorHAnsi" w:cstheme="majorHAnsi"/>
          <w:lang w:val="en-GB"/>
        </w:rPr>
        <w:t xml:space="preserve"> genes. </w:t>
      </w:r>
      <w:r w:rsidRPr="004B58E7">
        <w:rPr>
          <w:rFonts w:asciiTheme="majorHAnsi" w:hAnsiTheme="majorHAnsi" w:cstheme="majorHAnsi"/>
          <w:lang w:val="en-GB"/>
        </w:rPr>
        <w:t xml:space="preserve">Please provide a short explanation why variants of unknown significance (C3) </w:t>
      </w:r>
      <w:proofErr w:type="gramStart"/>
      <w:r w:rsidRPr="004B58E7">
        <w:rPr>
          <w:rFonts w:asciiTheme="majorHAnsi" w:hAnsiTheme="majorHAnsi" w:cstheme="majorHAnsi"/>
          <w:lang w:val="en-GB"/>
        </w:rPr>
        <w:t>are reported</w:t>
      </w:r>
      <w:proofErr w:type="gramEnd"/>
      <w:r w:rsidRPr="004B58E7">
        <w:rPr>
          <w:rFonts w:asciiTheme="majorHAnsi" w:hAnsiTheme="majorHAnsi" w:cstheme="majorHAnsi"/>
          <w:lang w:val="en-GB"/>
        </w:rPr>
        <w:t xml:space="preserve"> as secondary findings in your institution.</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lastRenderedPageBreak/>
        <w:t xml:space="preserve">Your institution only reports pathogenic variants (C5) as secondary findings in cancer related genes.  Please provide a short explanation why only pathogenic variants (C5) </w:t>
      </w:r>
      <w:proofErr w:type="gramStart"/>
      <w:r w:rsidRPr="004B58E7">
        <w:rPr>
          <w:rFonts w:asciiTheme="majorHAnsi" w:hAnsiTheme="majorHAnsi" w:cstheme="majorHAnsi"/>
          <w:lang w:val="en-GB"/>
        </w:rPr>
        <w:t>are reported</w:t>
      </w:r>
      <w:proofErr w:type="gramEnd"/>
      <w:r w:rsidRPr="004B58E7">
        <w:rPr>
          <w:rFonts w:asciiTheme="majorHAnsi" w:hAnsiTheme="majorHAnsi" w:cstheme="majorHAnsi"/>
          <w:lang w:val="en-GB"/>
        </w:rPr>
        <w:t xml:space="preserve"> as secondary findings in your institution.</w:t>
      </w:r>
    </w:p>
    <w:p w:rsidR="00C21ED2"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Do you look for and report secondary findings in the 81 ACMG genes when perfor</w:t>
      </w:r>
      <w:r w:rsidR="004B58E7">
        <w:rPr>
          <w:rFonts w:asciiTheme="majorHAnsi" w:hAnsiTheme="majorHAnsi" w:cstheme="majorHAnsi"/>
          <w:lang w:val="en-GB"/>
        </w:rPr>
        <w:t xml:space="preserve">ming trio-exomes/trio-genomes? </w:t>
      </w:r>
      <w:r w:rsidRPr="004B58E7">
        <w:rPr>
          <w:rFonts w:asciiTheme="majorHAnsi" w:hAnsiTheme="majorHAnsi" w:cstheme="majorHAnsi"/>
          <w:lang w:val="en-GB"/>
        </w:rPr>
        <w:t xml:space="preserve">Trio exome/genome sequencing </w:t>
      </w:r>
      <w:r w:rsidR="004B58E7" w:rsidRPr="004B58E7">
        <w:rPr>
          <w:rFonts w:asciiTheme="majorHAnsi" w:hAnsiTheme="majorHAnsi" w:cstheme="majorHAnsi"/>
          <w:lang w:val="en-GB"/>
        </w:rPr>
        <w:t>analyses</w:t>
      </w:r>
      <w:r w:rsidRPr="004B58E7">
        <w:rPr>
          <w:rFonts w:asciiTheme="majorHAnsi" w:hAnsiTheme="majorHAnsi" w:cstheme="majorHAnsi"/>
          <w:lang w:val="en-GB"/>
        </w:rPr>
        <w:t xml:space="preserve"> the sequences of three individuals: an index-patient and samples of two first-degree relatives, usually the parents. The goal is to differentiate de novo from inherited variants, and provide the segregation pattern in the family. This makes finding variants that explain the index </w:t>
      </w:r>
      <w:proofErr w:type="gramStart"/>
      <w:r w:rsidRPr="004B58E7">
        <w:rPr>
          <w:rFonts w:asciiTheme="majorHAnsi" w:hAnsiTheme="majorHAnsi" w:cstheme="majorHAnsi"/>
          <w:lang w:val="en-GB"/>
        </w:rPr>
        <w:t>patients</w:t>
      </w:r>
      <w:proofErr w:type="gramEnd"/>
      <w:r w:rsidRPr="004B58E7">
        <w:rPr>
          <w:rFonts w:asciiTheme="majorHAnsi" w:hAnsiTheme="majorHAnsi" w:cstheme="majorHAnsi"/>
          <w:lang w:val="en-GB"/>
        </w:rPr>
        <w:t xml:space="preserve"> genetic condition more efficient but can lead to secondary findings both in the index patient and the healthy relatives.</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 xml:space="preserve">This question </w:t>
      </w:r>
      <w:r w:rsidR="004B58E7">
        <w:rPr>
          <w:rFonts w:asciiTheme="majorHAnsi" w:hAnsiTheme="majorHAnsi" w:cstheme="majorHAnsi"/>
          <w:lang w:val="en-GB"/>
        </w:rPr>
        <w:t xml:space="preserve">refers to trio exomes/genomes: </w:t>
      </w:r>
      <w:r w:rsidRPr="004B58E7">
        <w:rPr>
          <w:rFonts w:asciiTheme="majorHAnsi" w:hAnsiTheme="majorHAnsi" w:cstheme="majorHAnsi"/>
          <w:lang w:val="en-GB"/>
        </w:rPr>
        <w:t xml:space="preserve">How </w:t>
      </w:r>
      <w:proofErr w:type="gramStart"/>
      <w:r w:rsidRPr="004B58E7">
        <w:rPr>
          <w:rFonts w:asciiTheme="majorHAnsi" w:hAnsiTheme="majorHAnsi" w:cstheme="majorHAnsi"/>
          <w:lang w:val="en-GB"/>
        </w:rPr>
        <w:t>are secondary findings examined</w:t>
      </w:r>
      <w:proofErr w:type="gramEnd"/>
      <w:r w:rsidRPr="004B58E7">
        <w:rPr>
          <w:rFonts w:asciiTheme="majorHAnsi" w:hAnsiTheme="majorHAnsi" w:cstheme="majorHAnsi"/>
          <w:lang w:val="en-GB"/>
        </w:rPr>
        <w:t xml:space="preserve"> in trio exomes/genomes in your institution?</w:t>
      </w:r>
    </w:p>
    <w:p w:rsidR="00C21ED2"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Does the informed consent form in your institution work with an opt-in or an opt-out clause for the reporting of secondary findings?</w:t>
      </w:r>
    </w:p>
    <w:p w:rsidR="00C21ED2" w:rsidRPr="004B58E7" w:rsidRDefault="00C21ED2" w:rsidP="00E14CA4">
      <w:pPr>
        <w:pStyle w:val="Listenabsatz"/>
        <w:numPr>
          <w:ilvl w:val="0"/>
          <w:numId w:val="1"/>
        </w:numPr>
        <w:jc w:val="both"/>
        <w:rPr>
          <w:rFonts w:asciiTheme="majorHAnsi" w:hAnsiTheme="majorHAnsi" w:cstheme="majorHAnsi"/>
          <w:lang w:val="en-GB"/>
        </w:rPr>
      </w:pPr>
      <w:proofErr w:type="gramStart"/>
      <w:r w:rsidRPr="004B58E7">
        <w:rPr>
          <w:rFonts w:asciiTheme="majorHAnsi" w:hAnsiTheme="majorHAnsi" w:cstheme="majorHAnsi"/>
          <w:lang w:val="en-GB"/>
        </w:rPr>
        <w:t>Is specific information concerning secondary findings (e.g. the classes of conditions, possible benefits and disadvantages, general medical implications) provided</w:t>
      </w:r>
      <w:proofErr w:type="gramEnd"/>
      <w:r w:rsidRPr="004B58E7">
        <w:rPr>
          <w:rFonts w:asciiTheme="majorHAnsi" w:hAnsiTheme="majorHAnsi" w:cstheme="majorHAnsi"/>
          <w:lang w:val="en-GB"/>
        </w:rPr>
        <w:t xml:space="preserve"> to patients before genetic testing?</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If specific information concerning secondary findings is always provided to patients prior to genetic testing - who provides the specific information?</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If no or only limited specific information about secondary findings is provided prior to testing, please specify why:</w:t>
      </w:r>
    </w:p>
    <w:p w:rsidR="00C21ED2"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Is specific genetic counselling (e.g. on the specific condition, medical consequences, psychosocial impact, and family implications) offered to patients after a secondary finding is reported?</w:t>
      </w:r>
    </w:p>
    <w:p w:rsidR="00C21ED2" w:rsidRPr="004B58E7" w:rsidRDefault="004B58E7" w:rsidP="00E14CA4">
      <w:pPr>
        <w:pStyle w:val="Listenabsatz"/>
        <w:numPr>
          <w:ilvl w:val="1"/>
          <w:numId w:val="1"/>
        </w:numPr>
        <w:jc w:val="both"/>
        <w:rPr>
          <w:rFonts w:asciiTheme="majorHAnsi" w:hAnsiTheme="majorHAnsi" w:cstheme="majorHAnsi"/>
          <w:lang w:val="en-GB"/>
        </w:rPr>
      </w:pPr>
      <w:r>
        <w:rPr>
          <w:rFonts w:asciiTheme="majorHAnsi" w:hAnsiTheme="majorHAnsi" w:cstheme="majorHAnsi"/>
          <w:lang w:val="en-GB"/>
        </w:rPr>
        <w:t>Is specific genetic counselling</w:t>
      </w:r>
      <w:r w:rsidR="00C21ED2" w:rsidRPr="004B58E7">
        <w:rPr>
          <w:rFonts w:asciiTheme="majorHAnsi" w:hAnsiTheme="majorHAnsi" w:cstheme="majorHAnsi"/>
          <w:lang w:val="en-GB"/>
        </w:rPr>
        <w:t xml:space="preserve"> always offered to the patient after a secondary finding was reported, please specify who does the counselling</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 xml:space="preserve">When specific genetic counselling </w:t>
      </w:r>
      <w:proofErr w:type="gramStart"/>
      <w:r w:rsidRPr="004B58E7">
        <w:rPr>
          <w:rFonts w:asciiTheme="majorHAnsi" w:hAnsiTheme="majorHAnsi" w:cstheme="majorHAnsi"/>
          <w:lang w:val="en-GB"/>
        </w:rPr>
        <w:t>is provided</w:t>
      </w:r>
      <w:proofErr w:type="gramEnd"/>
      <w:r w:rsidRPr="004B58E7">
        <w:rPr>
          <w:rFonts w:asciiTheme="majorHAnsi" w:hAnsiTheme="majorHAnsi" w:cstheme="majorHAnsi"/>
          <w:lang w:val="en-GB"/>
        </w:rPr>
        <w:t xml:space="preserve"> after a secondary was reported - at what time point is it provided?</w:t>
      </w:r>
    </w:p>
    <w:p w:rsidR="00C21ED2" w:rsidRPr="004B58E7" w:rsidRDefault="00C21ED2" w:rsidP="00E14CA4">
      <w:pPr>
        <w:pStyle w:val="Listenabsatz"/>
        <w:numPr>
          <w:ilvl w:val="1"/>
          <w:numId w:val="1"/>
        </w:numPr>
        <w:jc w:val="both"/>
        <w:rPr>
          <w:rFonts w:asciiTheme="majorHAnsi" w:hAnsiTheme="majorHAnsi" w:cstheme="majorHAnsi"/>
          <w:lang w:val="en-GB"/>
        </w:rPr>
      </w:pPr>
      <w:r w:rsidRPr="004B58E7">
        <w:rPr>
          <w:rFonts w:asciiTheme="majorHAnsi" w:hAnsiTheme="majorHAnsi" w:cstheme="majorHAnsi"/>
          <w:lang w:val="en-GB"/>
        </w:rPr>
        <w:t>If no or only limited genetic counselling for secondary findings is offered after a secondary finding was reported, please specify why: </w:t>
      </w:r>
    </w:p>
    <w:p w:rsidR="009B57CA" w:rsidRPr="004B58E7" w:rsidRDefault="00C21ED2" w:rsidP="00E14CA4">
      <w:pPr>
        <w:pStyle w:val="Listenabsatz"/>
        <w:numPr>
          <w:ilvl w:val="0"/>
          <w:numId w:val="1"/>
        </w:numPr>
        <w:jc w:val="both"/>
        <w:rPr>
          <w:rFonts w:asciiTheme="majorHAnsi" w:hAnsiTheme="majorHAnsi" w:cstheme="majorHAnsi"/>
          <w:lang w:val="en-GB"/>
        </w:rPr>
      </w:pPr>
      <w:r w:rsidRPr="004B58E7">
        <w:rPr>
          <w:rFonts w:asciiTheme="majorHAnsi" w:hAnsiTheme="majorHAnsi" w:cstheme="majorHAnsi"/>
          <w:lang w:val="en-GB"/>
        </w:rPr>
        <w:t>Do you want to add some information or comment?</w:t>
      </w:r>
    </w:p>
    <w:sectPr w:rsidR="009B57CA" w:rsidRPr="004B58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7F7F"/>
    <w:multiLevelType w:val="multilevel"/>
    <w:tmpl w:val="0206F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A224ED4"/>
    <w:multiLevelType w:val="hybridMultilevel"/>
    <w:tmpl w:val="37A8BB4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CA"/>
    <w:rsid w:val="00240339"/>
    <w:rsid w:val="003530F7"/>
    <w:rsid w:val="004B58E7"/>
    <w:rsid w:val="00784683"/>
    <w:rsid w:val="009B57CA"/>
    <w:rsid w:val="00C21ED2"/>
    <w:rsid w:val="00D923F4"/>
    <w:rsid w:val="00E14C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03F7"/>
  <w15:chartTrackingRefBased/>
  <w15:docId w15:val="{FB4E06FE-2000-432D-96A8-5E070732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MUI</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Taxer Kathrin</dc:creator>
  <cp:keywords/>
  <dc:description/>
  <cp:lastModifiedBy>Taxer Kathrin</cp:lastModifiedBy>
  <cp:revision>4</cp:revision>
  <dcterms:created xsi:type="dcterms:W3CDTF">2025-07-30T14:50:00Z</dcterms:created>
  <dcterms:modified xsi:type="dcterms:W3CDTF">2025-08-05T07:36:00Z</dcterms:modified>
</cp:coreProperties>
</file>