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937" w:rsidRDefault="00102879">
      <w:r>
        <w:t xml:space="preserve">Table 1: Overview of Module Content 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4D10C9" w:rsidTr="00965FF0">
        <w:tc>
          <w:tcPr>
            <w:tcW w:w="3823" w:type="dxa"/>
          </w:tcPr>
          <w:p w:rsidR="004D10C9" w:rsidRPr="009003C3" w:rsidRDefault="004D10C9" w:rsidP="009003C3">
            <w:pPr>
              <w:jc w:val="center"/>
              <w:rPr>
                <w:b/>
              </w:rPr>
            </w:pPr>
            <w:r w:rsidRPr="009003C3">
              <w:rPr>
                <w:b/>
              </w:rPr>
              <w:t>Module</w:t>
            </w:r>
            <w:r>
              <w:rPr>
                <w:b/>
              </w:rPr>
              <w:t>s</w:t>
            </w:r>
          </w:p>
          <w:p w:rsidR="004D10C9" w:rsidRPr="009003C3" w:rsidRDefault="004D10C9" w:rsidP="009003C3">
            <w:pPr>
              <w:jc w:val="center"/>
              <w:rPr>
                <w:b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D10C9" w:rsidRPr="009003C3" w:rsidRDefault="004D10C9" w:rsidP="009003C3">
            <w:pPr>
              <w:jc w:val="center"/>
              <w:rPr>
                <w:b/>
              </w:rPr>
            </w:pPr>
            <w:r w:rsidRPr="009003C3">
              <w:rPr>
                <w:b/>
              </w:rPr>
              <w:t>Core Content</w:t>
            </w:r>
          </w:p>
        </w:tc>
      </w:tr>
      <w:tr w:rsidR="004D10C9" w:rsidTr="00965FF0">
        <w:tc>
          <w:tcPr>
            <w:tcW w:w="3823" w:type="dxa"/>
            <w:vMerge w:val="restart"/>
          </w:tcPr>
          <w:p w:rsidR="004D10C9" w:rsidRDefault="004D10C9" w:rsidP="004D10C9">
            <w:pPr>
              <w:ind w:left="454" w:hanging="425"/>
              <w:jc w:val="center"/>
            </w:pPr>
          </w:p>
          <w:p w:rsidR="004D10C9" w:rsidRPr="009003C3" w:rsidRDefault="004D10C9" w:rsidP="004D10C9">
            <w:pPr>
              <w:pStyle w:val="ListParagraph"/>
              <w:numPr>
                <w:ilvl w:val="0"/>
                <w:numId w:val="1"/>
              </w:numPr>
              <w:ind w:left="454" w:hanging="425"/>
            </w:pPr>
            <w:r w:rsidRPr="009003C3">
              <w:t>Anxiety and  Depression in Cancer</w:t>
            </w:r>
          </w:p>
        </w:tc>
        <w:tc>
          <w:tcPr>
            <w:tcW w:w="5244" w:type="dxa"/>
            <w:tcBorders>
              <w:bottom w:val="nil"/>
            </w:tcBorders>
          </w:tcPr>
          <w:p w:rsidR="00965FF0" w:rsidRDefault="004D10C9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9003C3">
              <w:t>Understanding the difference between general </w:t>
            </w:r>
          </w:p>
          <w:p w:rsidR="004D10C9" w:rsidRDefault="004D10C9" w:rsidP="00965FF0">
            <w:pPr>
              <w:ind w:left="459"/>
            </w:pPr>
            <w:r w:rsidRPr="009003C3">
              <w:t xml:space="preserve">distress and anxiety and depression </w:t>
            </w:r>
          </w:p>
        </w:tc>
      </w:tr>
      <w:tr w:rsidR="004D10C9" w:rsidTr="00965FF0">
        <w:tc>
          <w:tcPr>
            <w:tcW w:w="3823" w:type="dxa"/>
            <w:vMerge/>
          </w:tcPr>
          <w:p w:rsidR="004D10C9" w:rsidRPr="009003C3" w:rsidRDefault="004D10C9" w:rsidP="004D10C9">
            <w:pPr>
              <w:ind w:left="454" w:hanging="425"/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:rsidR="004D10C9" w:rsidRDefault="004D10C9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9003C3">
              <w:t xml:space="preserve">Identifying </w:t>
            </w:r>
            <w:r>
              <w:t xml:space="preserve">anxiety and depression </w:t>
            </w:r>
            <w:r w:rsidRPr="009003C3">
              <w:t xml:space="preserve">symptoms </w:t>
            </w:r>
            <w:r>
              <w:t xml:space="preserve">and risk factors </w:t>
            </w:r>
          </w:p>
        </w:tc>
      </w:tr>
      <w:tr w:rsidR="004D10C9" w:rsidTr="00965FF0">
        <w:tc>
          <w:tcPr>
            <w:tcW w:w="3823" w:type="dxa"/>
            <w:vMerge w:val="restart"/>
          </w:tcPr>
          <w:p w:rsidR="004D10C9" w:rsidRDefault="004D10C9" w:rsidP="004D10C9">
            <w:pPr>
              <w:ind w:left="454" w:hanging="425"/>
              <w:jc w:val="center"/>
            </w:pPr>
          </w:p>
          <w:p w:rsidR="004D10C9" w:rsidRPr="009003C3" w:rsidRDefault="004D10C9" w:rsidP="002B149D">
            <w:pPr>
              <w:pStyle w:val="ListParagraph"/>
              <w:numPr>
                <w:ilvl w:val="0"/>
                <w:numId w:val="1"/>
              </w:numPr>
              <w:ind w:left="454" w:hanging="425"/>
            </w:pPr>
            <w:r w:rsidRPr="009003C3">
              <w:t xml:space="preserve">A Stepped Care Model  </w:t>
            </w:r>
          </w:p>
        </w:tc>
        <w:tc>
          <w:tcPr>
            <w:tcW w:w="5244" w:type="dxa"/>
            <w:tcBorders>
              <w:bottom w:val="nil"/>
            </w:tcBorders>
          </w:tcPr>
          <w:p w:rsidR="00965FF0" w:rsidRDefault="004D10C9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83209F">
              <w:t>Routine screening for anxi</w:t>
            </w:r>
            <w:r>
              <w:t>ety and depression in </w:t>
            </w:r>
          </w:p>
          <w:p w:rsidR="004D10C9" w:rsidRDefault="00965FF0" w:rsidP="00965FF0">
            <w:pPr>
              <w:ind w:left="459" w:hanging="459"/>
            </w:pPr>
            <w:r>
              <w:t xml:space="preserve">         </w:t>
            </w:r>
            <w:r w:rsidR="004D10C9">
              <w:t xml:space="preserve">cancer </w:t>
            </w:r>
          </w:p>
        </w:tc>
      </w:tr>
      <w:tr w:rsidR="004D10C9" w:rsidTr="00965FF0">
        <w:tc>
          <w:tcPr>
            <w:tcW w:w="3823" w:type="dxa"/>
            <w:vMerge/>
          </w:tcPr>
          <w:p w:rsidR="004D10C9" w:rsidRPr="009003C3" w:rsidRDefault="004D10C9" w:rsidP="004D10C9">
            <w:pPr>
              <w:ind w:left="454" w:hanging="425"/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4D10C9" w:rsidRDefault="004D10C9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83209F">
              <w:t xml:space="preserve">Screening measures for anxiety and depression </w:t>
            </w:r>
          </w:p>
        </w:tc>
      </w:tr>
      <w:tr w:rsidR="004D10C9" w:rsidTr="00965FF0">
        <w:tc>
          <w:tcPr>
            <w:tcW w:w="3823" w:type="dxa"/>
            <w:vMerge/>
          </w:tcPr>
          <w:p w:rsidR="004D10C9" w:rsidRPr="009003C3" w:rsidRDefault="004D10C9" w:rsidP="004D10C9">
            <w:pPr>
              <w:ind w:left="454" w:hanging="425"/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4D10C9" w:rsidRDefault="004D10C9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83209F">
              <w:t xml:space="preserve">Assessment for anxiety and depression </w:t>
            </w:r>
          </w:p>
        </w:tc>
      </w:tr>
      <w:tr w:rsidR="004D10C9" w:rsidTr="00965FF0">
        <w:tc>
          <w:tcPr>
            <w:tcW w:w="3823" w:type="dxa"/>
            <w:vMerge/>
          </w:tcPr>
          <w:p w:rsidR="004D10C9" w:rsidRPr="009003C3" w:rsidRDefault="004D10C9" w:rsidP="004D10C9">
            <w:pPr>
              <w:ind w:left="454" w:hanging="425"/>
            </w:pPr>
          </w:p>
        </w:tc>
        <w:tc>
          <w:tcPr>
            <w:tcW w:w="5244" w:type="dxa"/>
            <w:tcBorders>
              <w:top w:val="nil"/>
              <w:bottom w:val="nil"/>
            </w:tcBorders>
          </w:tcPr>
          <w:p w:rsidR="004D10C9" w:rsidRDefault="004D10C9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83209F">
              <w:t>The st</w:t>
            </w:r>
            <w:r w:rsidR="00965FF0">
              <w:t xml:space="preserve">epped care model of care for </w:t>
            </w:r>
            <w:r w:rsidRPr="0083209F">
              <w:t> management</w:t>
            </w:r>
            <w:r>
              <w:t> of patients with anxiety and</w:t>
            </w:r>
            <w:r w:rsidRPr="0083209F">
              <w:t xml:space="preserve"> depression </w:t>
            </w:r>
          </w:p>
        </w:tc>
      </w:tr>
      <w:tr w:rsidR="004D10C9" w:rsidTr="00965FF0">
        <w:tc>
          <w:tcPr>
            <w:tcW w:w="3823" w:type="dxa"/>
            <w:vMerge/>
          </w:tcPr>
          <w:p w:rsidR="004D10C9" w:rsidRPr="009003C3" w:rsidRDefault="004D10C9" w:rsidP="004D10C9">
            <w:pPr>
              <w:ind w:left="454" w:hanging="425"/>
            </w:pP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:rsidR="004D10C9" w:rsidRDefault="004D10C9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9003C3">
              <w:t>Professional roles and responsibilities for the management of anxiety and depression in cancer</w:t>
            </w:r>
          </w:p>
        </w:tc>
      </w:tr>
      <w:tr w:rsidR="004D10C9" w:rsidTr="00965FF0">
        <w:tc>
          <w:tcPr>
            <w:tcW w:w="3823" w:type="dxa"/>
            <w:vMerge w:val="restart"/>
          </w:tcPr>
          <w:p w:rsidR="004D10C9" w:rsidRDefault="004D10C9" w:rsidP="004D10C9">
            <w:pPr>
              <w:pStyle w:val="ListParagraph"/>
              <w:numPr>
                <w:ilvl w:val="0"/>
                <w:numId w:val="1"/>
              </w:numPr>
              <w:ind w:left="454" w:hanging="425"/>
            </w:pPr>
            <w:r w:rsidRPr="009003C3">
              <w:t> Initiating a conversation about </w:t>
            </w:r>
          </w:p>
          <w:p w:rsidR="004D10C9" w:rsidRPr="009003C3" w:rsidRDefault="00965FF0" w:rsidP="002B149D">
            <w:pPr>
              <w:ind w:left="454" w:hanging="425"/>
            </w:pPr>
            <w:r>
              <w:t>r</w:t>
            </w:r>
            <w:r w:rsidR="004D10C9" w:rsidRPr="009003C3">
              <w:t xml:space="preserve">outine screening  </w:t>
            </w:r>
          </w:p>
        </w:tc>
        <w:tc>
          <w:tcPr>
            <w:tcW w:w="5244" w:type="dxa"/>
            <w:tcBorders>
              <w:bottom w:val="nil"/>
            </w:tcBorders>
          </w:tcPr>
          <w:p w:rsidR="004D10C9" w:rsidRDefault="004D10C9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9003C3">
              <w:t xml:space="preserve">Framing the screening conversation </w:t>
            </w:r>
          </w:p>
        </w:tc>
      </w:tr>
      <w:tr w:rsidR="004D10C9" w:rsidTr="00965FF0">
        <w:tc>
          <w:tcPr>
            <w:tcW w:w="3823" w:type="dxa"/>
            <w:vMerge/>
          </w:tcPr>
          <w:p w:rsidR="004D10C9" w:rsidRPr="009003C3" w:rsidRDefault="004D10C9" w:rsidP="009003C3"/>
        </w:tc>
        <w:tc>
          <w:tcPr>
            <w:tcW w:w="5244" w:type="dxa"/>
            <w:tcBorders>
              <w:top w:val="nil"/>
              <w:bottom w:val="nil"/>
            </w:tcBorders>
          </w:tcPr>
          <w:p w:rsidR="004D10C9" w:rsidRDefault="004D10C9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9003C3">
              <w:t xml:space="preserve">Empathising with patient experience </w:t>
            </w:r>
          </w:p>
        </w:tc>
      </w:tr>
      <w:tr w:rsidR="004D10C9" w:rsidTr="00965FF0">
        <w:tc>
          <w:tcPr>
            <w:tcW w:w="3823" w:type="dxa"/>
            <w:vMerge/>
          </w:tcPr>
          <w:p w:rsidR="004D10C9" w:rsidRPr="009003C3" w:rsidRDefault="004D10C9" w:rsidP="009003C3"/>
        </w:tc>
        <w:tc>
          <w:tcPr>
            <w:tcW w:w="5244" w:type="dxa"/>
            <w:tcBorders>
              <w:top w:val="nil"/>
              <w:bottom w:val="nil"/>
            </w:tcBorders>
          </w:tcPr>
          <w:p w:rsidR="004D10C9" w:rsidRDefault="004D10C9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9003C3">
              <w:t>Identifying sources of potential anxiety and</w:t>
            </w:r>
            <w:r w:rsidR="00965FF0">
              <w:t xml:space="preserve"> </w:t>
            </w:r>
            <w:r w:rsidRPr="009003C3">
              <w:t xml:space="preserve">depression </w:t>
            </w:r>
          </w:p>
        </w:tc>
      </w:tr>
      <w:tr w:rsidR="004D10C9" w:rsidTr="00965FF0">
        <w:tc>
          <w:tcPr>
            <w:tcW w:w="3823" w:type="dxa"/>
            <w:vMerge/>
          </w:tcPr>
          <w:p w:rsidR="004D10C9" w:rsidRPr="009003C3" w:rsidRDefault="004D10C9" w:rsidP="009003C3"/>
        </w:tc>
        <w:tc>
          <w:tcPr>
            <w:tcW w:w="5244" w:type="dxa"/>
            <w:tcBorders>
              <w:top w:val="nil"/>
              <w:bottom w:val="nil"/>
            </w:tcBorders>
          </w:tcPr>
          <w:p w:rsidR="004D10C9" w:rsidRPr="009003C3" w:rsidRDefault="004D10C9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4D10C9">
              <w:t xml:space="preserve">Educating patients about anxiety and depression and support available </w:t>
            </w:r>
          </w:p>
        </w:tc>
      </w:tr>
      <w:tr w:rsidR="004D10C9" w:rsidTr="00965FF0">
        <w:tc>
          <w:tcPr>
            <w:tcW w:w="3823" w:type="dxa"/>
            <w:vMerge/>
            <w:tcBorders>
              <w:bottom w:val="single" w:sz="4" w:space="0" w:color="auto"/>
            </w:tcBorders>
          </w:tcPr>
          <w:p w:rsidR="004D10C9" w:rsidRPr="009003C3" w:rsidRDefault="004D10C9" w:rsidP="009003C3"/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:rsidR="004D10C9" w:rsidRPr="009003C3" w:rsidRDefault="004D10C9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4D10C9">
              <w:t>Discussing next steps with patients</w:t>
            </w:r>
          </w:p>
        </w:tc>
      </w:tr>
      <w:tr w:rsidR="00965FF0" w:rsidTr="00965FF0">
        <w:tc>
          <w:tcPr>
            <w:tcW w:w="3823" w:type="dxa"/>
            <w:vMerge w:val="restart"/>
          </w:tcPr>
          <w:p w:rsidR="00965FF0" w:rsidRDefault="00965FF0" w:rsidP="00965FF0">
            <w:pPr>
              <w:pStyle w:val="ListParagraph"/>
              <w:numPr>
                <w:ilvl w:val="0"/>
                <w:numId w:val="1"/>
              </w:numPr>
              <w:ind w:left="312" w:hanging="312"/>
            </w:pPr>
            <w:r w:rsidRPr="004D10C9">
              <w:t> Initiatin</w:t>
            </w:r>
            <w:r>
              <w:t>g a conversation about </w:t>
            </w:r>
          </w:p>
          <w:p w:rsidR="00965FF0" w:rsidRPr="009003C3" w:rsidRDefault="00965FF0" w:rsidP="002B149D">
            <w:pPr>
              <w:ind w:left="454" w:hanging="454"/>
            </w:pPr>
            <w:r>
              <w:t xml:space="preserve">       referral </w:t>
            </w:r>
          </w:p>
        </w:tc>
        <w:tc>
          <w:tcPr>
            <w:tcW w:w="5244" w:type="dxa"/>
            <w:tcBorders>
              <w:bottom w:val="nil"/>
            </w:tcBorders>
          </w:tcPr>
          <w:p w:rsidR="00965FF0" w:rsidRDefault="00965FF0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1060B6">
              <w:t>Initiate a conversation </w:t>
            </w:r>
            <w:r w:rsidRPr="001060B6">
              <w:t xml:space="preserve"> </w:t>
            </w:r>
            <w:r w:rsidRPr="001060B6">
              <w:t>recommending referral for formal psychological assessment  and additional </w:t>
            </w:r>
          </w:p>
          <w:p w:rsidR="00965FF0" w:rsidRDefault="00965FF0" w:rsidP="00965FF0">
            <w:r>
              <w:t xml:space="preserve">           </w:t>
            </w:r>
            <w:r w:rsidRPr="001060B6">
              <w:t>psychosocial </w:t>
            </w:r>
            <w:r>
              <w:t>support</w:t>
            </w:r>
          </w:p>
        </w:tc>
      </w:tr>
      <w:tr w:rsidR="00965FF0" w:rsidTr="00965FF0">
        <w:tc>
          <w:tcPr>
            <w:tcW w:w="3823" w:type="dxa"/>
            <w:vMerge/>
          </w:tcPr>
          <w:p w:rsidR="00965FF0" w:rsidRDefault="00965FF0" w:rsidP="004D10C9"/>
        </w:tc>
        <w:tc>
          <w:tcPr>
            <w:tcW w:w="5244" w:type="dxa"/>
            <w:tcBorders>
              <w:top w:val="nil"/>
              <w:bottom w:val="nil"/>
            </w:tcBorders>
          </w:tcPr>
          <w:p w:rsidR="00965FF0" w:rsidRPr="009003C3" w:rsidRDefault="00965FF0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1060B6">
              <w:t xml:space="preserve">Convey empathy about the patient’s experience </w:t>
            </w:r>
          </w:p>
        </w:tc>
      </w:tr>
      <w:tr w:rsidR="00965FF0" w:rsidTr="00965FF0">
        <w:tc>
          <w:tcPr>
            <w:tcW w:w="3823" w:type="dxa"/>
            <w:vMerge/>
          </w:tcPr>
          <w:p w:rsidR="00965FF0" w:rsidRDefault="00965FF0" w:rsidP="004D10C9"/>
        </w:tc>
        <w:tc>
          <w:tcPr>
            <w:tcW w:w="5244" w:type="dxa"/>
            <w:tcBorders>
              <w:top w:val="nil"/>
              <w:bottom w:val="nil"/>
            </w:tcBorders>
          </w:tcPr>
          <w:p w:rsidR="00965FF0" w:rsidRPr="009003C3" w:rsidRDefault="00965FF0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1060B6">
              <w:t>Clarify patient symptoms and safety risk</w:t>
            </w:r>
            <w:r>
              <w:t xml:space="preserve">; </w:t>
            </w:r>
            <w:r w:rsidRPr="001060B6">
              <w:t xml:space="preserve">use the stepped care model to triage patients for formal psychological assessment </w:t>
            </w:r>
          </w:p>
        </w:tc>
      </w:tr>
      <w:tr w:rsidR="00965FF0" w:rsidTr="00965FF0">
        <w:tc>
          <w:tcPr>
            <w:tcW w:w="3823" w:type="dxa"/>
            <w:vMerge/>
          </w:tcPr>
          <w:p w:rsidR="00965FF0" w:rsidRDefault="00965FF0" w:rsidP="004D10C9"/>
        </w:tc>
        <w:tc>
          <w:tcPr>
            <w:tcW w:w="5244" w:type="dxa"/>
            <w:tcBorders>
              <w:top w:val="nil"/>
              <w:bottom w:val="nil"/>
            </w:tcBorders>
          </w:tcPr>
          <w:p w:rsidR="00965FF0" w:rsidRPr="009003C3" w:rsidRDefault="00965FF0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1060B6">
              <w:t xml:space="preserve">Discuss options for provision of psychological care and patient preferences for support </w:t>
            </w:r>
          </w:p>
        </w:tc>
      </w:tr>
      <w:tr w:rsidR="00965FF0" w:rsidTr="00965FF0">
        <w:tc>
          <w:tcPr>
            <w:tcW w:w="3823" w:type="dxa"/>
            <w:vMerge/>
          </w:tcPr>
          <w:p w:rsidR="00965FF0" w:rsidRDefault="00965FF0" w:rsidP="004D10C9"/>
        </w:tc>
        <w:tc>
          <w:tcPr>
            <w:tcW w:w="5244" w:type="dxa"/>
            <w:tcBorders>
              <w:top w:val="nil"/>
              <w:bottom w:val="nil"/>
            </w:tcBorders>
          </w:tcPr>
          <w:p w:rsidR="00965FF0" w:rsidRPr="009003C3" w:rsidRDefault="00965FF0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1060B6">
              <w:t>Confidently recommend a referral to specialist </w:t>
            </w:r>
            <w:r>
              <w:t xml:space="preserve">      </w:t>
            </w:r>
            <w:r w:rsidRPr="001060B6">
              <w:t xml:space="preserve">psychological services  </w:t>
            </w:r>
          </w:p>
        </w:tc>
      </w:tr>
      <w:tr w:rsidR="00965FF0" w:rsidTr="002B149D">
        <w:tc>
          <w:tcPr>
            <w:tcW w:w="3823" w:type="dxa"/>
            <w:vMerge/>
            <w:tcBorders>
              <w:bottom w:val="single" w:sz="4" w:space="0" w:color="auto"/>
            </w:tcBorders>
          </w:tcPr>
          <w:p w:rsidR="00965FF0" w:rsidRDefault="00965FF0" w:rsidP="00965FF0"/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:rsidR="00965FF0" w:rsidRDefault="00965FF0" w:rsidP="00965FF0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 w:rsidRPr="001060B6">
              <w:t>Discuss next steps for referral uptake  </w:t>
            </w:r>
          </w:p>
        </w:tc>
      </w:tr>
      <w:tr w:rsidR="002B149D" w:rsidTr="002B149D">
        <w:trPr>
          <w:trHeight w:val="227"/>
        </w:trPr>
        <w:tc>
          <w:tcPr>
            <w:tcW w:w="3823" w:type="dxa"/>
            <w:vMerge w:val="restart"/>
            <w:tcBorders>
              <w:top w:val="single" w:sz="4" w:space="0" w:color="auto"/>
            </w:tcBorders>
          </w:tcPr>
          <w:p w:rsidR="002B149D" w:rsidRDefault="002B149D" w:rsidP="002B149D">
            <w:pPr>
              <w:pStyle w:val="ListParagraph"/>
              <w:numPr>
                <w:ilvl w:val="0"/>
                <w:numId w:val="1"/>
              </w:numPr>
              <w:ind w:left="313" w:hanging="313"/>
            </w:pPr>
            <w:r w:rsidRPr="002B149D">
              <w:t>Managing Declining Referral in at Risk Patients and other Challenging Conversations</w:t>
            </w:r>
          </w:p>
        </w:tc>
        <w:tc>
          <w:tcPr>
            <w:tcW w:w="5244" w:type="dxa"/>
            <w:tcBorders>
              <w:top w:val="single" w:sz="4" w:space="0" w:color="auto"/>
              <w:bottom w:val="nil"/>
            </w:tcBorders>
          </w:tcPr>
          <w:p w:rsidR="002B149D" w:rsidRPr="001060B6" w:rsidRDefault="002B149D" w:rsidP="002B149D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>
              <w:t xml:space="preserve">Common reasons why patients decline </w:t>
            </w:r>
            <w:r>
              <w:t>offers of psychological support</w:t>
            </w:r>
          </w:p>
        </w:tc>
      </w:tr>
      <w:tr w:rsidR="002B149D" w:rsidTr="002B149D">
        <w:trPr>
          <w:trHeight w:val="227"/>
        </w:trPr>
        <w:tc>
          <w:tcPr>
            <w:tcW w:w="3823" w:type="dxa"/>
            <w:vMerge/>
          </w:tcPr>
          <w:p w:rsidR="002B149D" w:rsidRDefault="002B149D" w:rsidP="00965FF0"/>
        </w:tc>
        <w:tc>
          <w:tcPr>
            <w:tcW w:w="5244" w:type="dxa"/>
            <w:tcBorders>
              <w:top w:val="nil"/>
              <w:bottom w:val="nil"/>
            </w:tcBorders>
          </w:tcPr>
          <w:p w:rsidR="002B149D" w:rsidRPr="001060B6" w:rsidRDefault="002B149D" w:rsidP="002B149D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>
              <w:t xml:space="preserve"> Assessing safety risk </w:t>
            </w:r>
          </w:p>
        </w:tc>
      </w:tr>
      <w:tr w:rsidR="002B149D" w:rsidTr="002B149D">
        <w:trPr>
          <w:trHeight w:val="227"/>
        </w:trPr>
        <w:tc>
          <w:tcPr>
            <w:tcW w:w="3823" w:type="dxa"/>
            <w:vMerge/>
          </w:tcPr>
          <w:p w:rsidR="002B149D" w:rsidRDefault="002B149D" w:rsidP="00965FF0"/>
        </w:tc>
        <w:tc>
          <w:tcPr>
            <w:tcW w:w="5244" w:type="dxa"/>
            <w:tcBorders>
              <w:top w:val="nil"/>
              <w:bottom w:val="nil"/>
            </w:tcBorders>
          </w:tcPr>
          <w:p w:rsidR="002B149D" w:rsidRPr="001060B6" w:rsidRDefault="002B149D" w:rsidP="002B149D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>
              <w:t xml:space="preserve">Revisiting recommendations for support </w:t>
            </w:r>
          </w:p>
        </w:tc>
      </w:tr>
      <w:tr w:rsidR="002B149D" w:rsidTr="002B149D">
        <w:trPr>
          <w:trHeight w:val="227"/>
        </w:trPr>
        <w:tc>
          <w:tcPr>
            <w:tcW w:w="3823" w:type="dxa"/>
            <w:vMerge/>
          </w:tcPr>
          <w:p w:rsidR="002B149D" w:rsidRDefault="002B149D" w:rsidP="00965FF0"/>
        </w:tc>
        <w:tc>
          <w:tcPr>
            <w:tcW w:w="5244" w:type="dxa"/>
            <w:tcBorders>
              <w:top w:val="nil"/>
              <w:bottom w:val="nil"/>
            </w:tcBorders>
          </w:tcPr>
          <w:p w:rsidR="002B149D" w:rsidRPr="001060B6" w:rsidRDefault="002B149D" w:rsidP="002B149D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>
              <w:t xml:space="preserve">Management of patients who decline offers of psychological support </w:t>
            </w:r>
          </w:p>
        </w:tc>
      </w:tr>
      <w:tr w:rsidR="002B149D" w:rsidTr="002B149D">
        <w:trPr>
          <w:trHeight w:val="227"/>
        </w:trPr>
        <w:tc>
          <w:tcPr>
            <w:tcW w:w="3823" w:type="dxa"/>
            <w:vMerge/>
            <w:tcBorders>
              <w:bottom w:val="single" w:sz="4" w:space="0" w:color="auto"/>
            </w:tcBorders>
          </w:tcPr>
          <w:p w:rsidR="002B149D" w:rsidRDefault="002B149D" w:rsidP="00965FF0"/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:rsidR="002B149D" w:rsidRPr="001060B6" w:rsidRDefault="002B149D" w:rsidP="002B149D">
            <w:pPr>
              <w:pStyle w:val="ListParagraph"/>
              <w:numPr>
                <w:ilvl w:val="0"/>
                <w:numId w:val="2"/>
              </w:numPr>
              <w:ind w:left="459" w:hanging="426"/>
            </w:pPr>
            <w:r>
              <w:t>Dealing wit</w:t>
            </w:r>
            <w:r>
              <w:t>h patients at risk of self-</w:t>
            </w:r>
            <w:bookmarkStart w:id="0" w:name="_GoBack"/>
            <w:bookmarkEnd w:id="0"/>
            <w:r>
              <w:t>harm</w:t>
            </w:r>
          </w:p>
        </w:tc>
      </w:tr>
    </w:tbl>
    <w:p w:rsidR="00102879" w:rsidRDefault="00102879"/>
    <w:sectPr w:rsidR="00102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F57264"/>
    <w:multiLevelType w:val="hybridMultilevel"/>
    <w:tmpl w:val="B77815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A3E61"/>
    <w:multiLevelType w:val="hybridMultilevel"/>
    <w:tmpl w:val="B3C881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879"/>
    <w:rsid w:val="00102879"/>
    <w:rsid w:val="002B149D"/>
    <w:rsid w:val="004D10C9"/>
    <w:rsid w:val="005A5937"/>
    <w:rsid w:val="009003C3"/>
    <w:rsid w:val="0096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E5861-265C-42E1-AC3A-D0445E8D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2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Shaw</dc:creator>
  <cp:keywords/>
  <dc:description/>
  <cp:lastModifiedBy>Joanne Shaw</cp:lastModifiedBy>
  <cp:revision>1</cp:revision>
  <dcterms:created xsi:type="dcterms:W3CDTF">2018-02-23T01:15:00Z</dcterms:created>
  <dcterms:modified xsi:type="dcterms:W3CDTF">2018-02-23T03:00:00Z</dcterms:modified>
</cp:coreProperties>
</file>