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2ADC96" w14:textId="77777777" w:rsidR="006D1751" w:rsidRPr="009E5ACC" w:rsidRDefault="006D1751" w:rsidP="006D1751">
      <w:pPr>
        <w:widowControl w:val="0"/>
        <w:autoSpaceDE w:val="0"/>
        <w:autoSpaceDN w:val="0"/>
        <w:adjustRightInd w:val="0"/>
        <w:spacing w:before="240" w:line="360" w:lineRule="auto"/>
        <w:ind w:left="480" w:hanging="480"/>
        <w:rPr>
          <w:rFonts w:ascii="Times New Roman" w:hAnsi="Times New Roman" w:cs="Times New Roman"/>
          <w:b/>
          <w:sz w:val="24"/>
          <w:szCs w:val="24"/>
        </w:rPr>
      </w:pPr>
      <w:r w:rsidRPr="009E5ACC">
        <w:rPr>
          <w:rFonts w:ascii="Times New Roman" w:hAnsi="Times New Roman" w:cs="Times New Roman"/>
          <w:b/>
          <w:sz w:val="24"/>
          <w:szCs w:val="24"/>
        </w:rPr>
        <w:t>APPENDICES</w:t>
      </w:r>
    </w:p>
    <w:p w14:paraId="405D2DE6" w14:textId="77777777" w:rsidR="006D1751" w:rsidRPr="00B56E52" w:rsidRDefault="006D1751" w:rsidP="006D1751">
      <w:pPr>
        <w:pStyle w:val="Caption"/>
        <w:keepNext/>
        <w:spacing w:after="0"/>
        <w:jc w:val="both"/>
        <w:rPr>
          <w:rFonts w:ascii="Times New Roman" w:hAnsi="Times New Roman" w:cs="Times New Roman"/>
          <w:color w:val="auto"/>
          <w:sz w:val="24"/>
        </w:rPr>
      </w:pPr>
      <w:r w:rsidRPr="00B56E52">
        <w:rPr>
          <w:rFonts w:ascii="Times New Roman" w:hAnsi="Times New Roman" w:cs="Times New Roman"/>
          <w:color w:val="auto"/>
          <w:sz w:val="24"/>
        </w:rPr>
        <w:t xml:space="preserve">Appendix </w:t>
      </w:r>
      <w:r>
        <w:rPr>
          <w:rFonts w:ascii="Times New Roman" w:hAnsi="Times New Roman" w:cs="Times New Roman"/>
          <w:color w:val="auto"/>
          <w:sz w:val="24"/>
        </w:rPr>
        <w:fldChar w:fldCharType="begin"/>
      </w:r>
      <w:r>
        <w:rPr>
          <w:rFonts w:ascii="Times New Roman" w:hAnsi="Times New Roman" w:cs="Times New Roman"/>
          <w:color w:val="auto"/>
          <w:sz w:val="24"/>
        </w:rPr>
        <w:instrText xml:space="preserve"> SEQ Appendix \* ARABIC </w:instrText>
      </w:r>
      <w:r>
        <w:rPr>
          <w:rFonts w:ascii="Times New Roman" w:hAnsi="Times New Roman" w:cs="Times New Roman"/>
          <w:color w:val="auto"/>
          <w:sz w:val="24"/>
        </w:rPr>
        <w:fldChar w:fldCharType="separate"/>
      </w:r>
      <w:r>
        <w:rPr>
          <w:rFonts w:ascii="Times New Roman" w:hAnsi="Times New Roman" w:cs="Times New Roman"/>
          <w:noProof/>
          <w:color w:val="auto"/>
          <w:sz w:val="24"/>
        </w:rPr>
        <w:t>1</w:t>
      </w:r>
      <w:r>
        <w:rPr>
          <w:rFonts w:ascii="Times New Roman" w:hAnsi="Times New Roman" w:cs="Times New Roman"/>
          <w:color w:val="auto"/>
          <w:sz w:val="24"/>
        </w:rPr>
        <w:fldChar w:fldCharType="end"/>
      </w:r>
      <w:r w:rsidRPr="00B56E52">
        <w:rPr>
          <w:rFonts w:ascii="Times New Roman" w:hAnsi="Times New Roman" w:cs="Times New Roman"/>
          <w:color w:val="auto"/>
          <w:sz w:val="24"/>
        </w:rPr>
        <w:t xml:space="preserve"> Sample characteristics by price group</w:t>
      </w:r>
    </w:p>
    <w:tbl>
      <w:tblPr>
        <w:tblStyle w:val="LightShading"/>
        <w:tblW w:w="5201" w:type="pct"/>
        <w:tblLook w:val="04A0" w:firstRow="1" w:lastRow="0" w:firstColumn="1" w:lastColumn="0" w:noHBand="0" w:noVBand="1"/>
      </w:tblPr>
      <w:tblGrid>
        <w:gridCol w:w="2133"/>
        <w:gridCol w:w="766"/>
        <w:gridCol w:w="666"/>
        <w:gridCol w:w="766"/>
        <w:gridCol w:w="666"/>
        <w:gridCol w:w="672"/>
        <w:gridCol w:w="666"/>
        <w:gridCol w:w="672"/>
        <w:gridCol w:w="666"/>
        <w:gridCol w:w="672"/>
        <w:gridCol w:w="666"/>
        <w:gridCol w:w="774"/>
      </w:tblGrid>
      <w:tr w:rsidR="006D1751" w:rsidRPr="009E5ACC" w14:paraId="56401F9D" w14:textId="77777777" w:rsidTr="00CF31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1" w:type="pct"/>
            <w:vMerge w:val="restart"/>
            <w:shd w:val="clear" w:color="auto" w:fill="auto"/>
            <w:noWrap/>
            <w:vAlign w:val="center"/>
            <w:hideMark/>
          </w:tcPr>
          <w:p w14:paraId="51B6AE5D" w14:textId="77777777" w:rsidR="006D1751" w:rsidRPr="009E5ACC" w:rsidRDefault="006D1751" w:rsidP="00CF31A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719" w:type="pct"/>
            <w:gridSpan w:val="2"/>
            <w:shd w:val="clear" w:color="auto" w:fill="auto"/>
            <w:noWrap/>
            <w:vAlign w:val="center"/>
            <w:hideMark/>
          </w:tcPr>
          <w:p w14:paraId="684C0F82" w14:textId="77777777" w:rsidR="006D1751" w:rsidRPr="009E5ACC" w:rsidRDefault="006D1751" w:rsidP="00CF31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Price = 100</w:t>
            </w:r>
          </w:p>
        </w:tc>
        <w:tc>
          <w:tcPr>
            <w:tcW w:w="719" w:type="pct"/>
            <w:gridSpan w:val="2"/>
            <w:shd w:val="clear" w:color="auto" w:fill="auto"/>
            <w:noWrap/>
            <w:vAlign w:val="center"/>
            <w:hideMark/>
          </w:tcPr>
          <w:p w14:paraId="48FBD361" w14:textId="77777777" w:rsidR="006D1751" w:rsidRPr="009E5ACC" w:rsidRDefault="006D1751" w:rsidP="00CF31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Price = 200</w:t>
            </w:r>
          </w:p>
        </w:tc>
        <w:tc>
          <w:tcPr>
            <w:tcW w:w="672" w:type="pct"/>
            <w:gridSpan w:val="2"/>
            <w:shd w:val="clear" w:color="auto" w:fill="auto"/>
            <w:noWrap/>
            <w:vAlign w:val="center"/>
            <w:hideMark/>
          </w:tcPr>
          <w:p w14:paraId="7FE91251" w14:textId="77777777" w:rsidR="006D1751" w:rsidRPr="009E5ACC" w:rsidRDefault="006D1751" w:rsidP="00CF31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Price = 300</w:t>
            </w:r>
          </w:p>
        </w:tc>
        <w:tc>
          <w:tcPr>
            <w:tcW w:w="672" w:type="pct"/>
            <w:gridSpan w:val="2"/>
            <w:shd w:val="clear" w:color="auto" w:fill="auto"/>
            <w:noWrap/>
            <w:vAlign w:val="center"/>
            <w:hideMark/>
          </w:tcPr>
          <w:p w14:paraId="2B70A4B7" w14:textId="77777777" w:rsidR="006D1751" w:rsidRPr="009E5ACC" w:rsidRDefault="006D1751" w:rsidP="00CF31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Price = 400</w:t>
            </w:r>
          </w:p>
        </w:tc>
        <w:tc>
          <w:tcPr>
            <w:tcW w:w="672" w:type="pct"/>
            <w:gridSpan w:val="2"/>
            <w:shd w:val="clear" w:color="auto" w:fill="auto"/>
            <w:noWrap/>
            <w:vAlign w:val="center"/>
            <w:hideMark/>
          </w:tcPr>
          <w:p w14:paraId="1B6BBA8D" w14:textId="77777777" w:rsidR="006D1751" w:rsidRPr="009E5ACC" w:rsidRDefault="006D1751" w:rsidP="00CF31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Price = 500</w:t>
            </w:r>
          </w:p>
        </w:tc>
        <w:tc>
          <w:tcPr>
            <w:tcW w:w="477" w:type="pct"/>
            <w:vMerge w:val="restart"/>
            <w:shd w:val="clear" w:color="auto" w:fill="auto"/>
            <w:vAlign w:val="center"/>
            <w:hideMark/>
          </w:tcPr>
          <w:p w14:paraId="0EE0844C" w14:textId="77777777" w:rsidR="006D1751" w:rsidRPr="009E5ACC" w:rsidRDefault="006D1751" w:rsidP="00CF31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p-value*</w:t>
            </w:r>
          </w:p>
        </w:tc>
      </w:tr>
      <w:tr w:rsidR="006D1751" w:rsidRPr="009E5ACC" w14:paraId="2597DA24" w14:textId="77777777" w:rsidTr="00CF3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1" w:type="pct"/>
            <w:vMerge/>
            <w:shd w:val="clear" w:color="auto" w:fill="auto"/>
            <w:vAlign w:val="center"/>
            <w:hideMark/>
          </w:tcPr>
          <w:p w14:paraId="7509B93A" w14:textId="77777777" w:rsidR="006D1751" w:rsidRPr="009E5ACC" w:rsidRDefault="006D1751" w:rsidP="00CF31A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113D531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40E67AAA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4FC98A2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497866A1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2B05F7EB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1F04CC83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162684C6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5EC068D5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1682A978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2DAC1E43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477" w:type="pct"/>
            <w:vMerge/>
            <w:shd w:val="clear" w:color="auto" w:fill="auto"/>
            <w:vAlign w:val="center"/>
            <w:hideMark/>
          </w:tcPr>
          <w:p w14:paraId="3F11B69F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D1751" w:rsidRPr="009E5ACC" w14:paraId="66965993" w14:textId="77777777" w:rsidTr="00CF31A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2"/>
            <w:shd w:val="clear" w:color="auto" w:fill="auto"/>
            <w:noWrap/>
            <w:vAlign w:val="center"/>
          </w:tcPr>
          <w:p w14:paraId="4D984B87" w14:textId="77777777" w:rsidR="006D1751" w:rsidRPr="009E5ACC" w:rsidRDefault="006D1751" w:rsidP="006D1751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Dependent variables</w:t>
            </w:r>
          </w:p>
        </w:tc>
      </w:tr>
      <w:tr w:rsidR="006D1751" w:rsidRPr="009E5ACC" w14:paraId="2A207866" w14:textId="77777777" w:rsidTr="00CF3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1" w:type="pct"/>
            <w:shd w:val="clear" w:color="auto" w:fill="auto"/>
            <w:noWrap/>
            <w:vAlign w:val="center"/>
          </w:tcPr>
          <w:p w14:paraId="30F74CF2" w14:textId="77777777" w:rsidR="006D1751" w:rsidRDefault="006D1751" w:rsidP="00CF31A2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Proportion of MF</w:t>
            </w:r>
          </w:p>
          <w:p w14:paraId="1A4FB303" w14:textId="77777777" w:rsidR="006D1751" w:rsidRPr="009E5ACC" w:rsidRDefault="006D1751" w:rsidP="00CF31A2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affected animals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7E933E6C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71CEA83F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20197233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0B3EC501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02186CDE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7E152848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0CB755BC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7060D659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4E0C185B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410F36FF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477" w:type="pct"/>
            <w:shd w:val="clear" w:color="auto" w:fill="auto"/>
            <w:noWrap/>
            <w:vAlign w:val="center"/>
          </w:tcPr>
          <w:p w14:paraId="7FBDA99A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0.32</w:t>
            </w:r>
          </w:p>
        </w:tc>
      </w:tr>
      <w:tr w:rsidR="006D1751" w:rsidRPr="009E5ACC" w14:paraId="062AB341" w14:textId="77777777" w:rsidTr="00CF31A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1" w:type="pct"/>
            <w:shd w:val="clear" w:color="auto" w:fill="auto"/>
            <w:noWrap/>
            <w:vAlign w:val="center"/>
          </w:tcPr>
          <w:p w14:paraId="3AB7B9D8" w14:textId="77777777" w:rsidR="006D1751" w:rsidRPr="009E5ACC" w:rsidRDefault="006D1751" w:rsidP="00CF31A2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Average milk yield</w:t>
            </w:r>
          </w:p>
          <w:p w14:paraId="356176AD" w14:textId="77777777" w:rsidR="006D1751" w:rsidRPr="009E5ACC" w:rsidRDefault="006D1751" w:rsidP="00CF31A2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(kg/animal/d)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77129134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9.54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1E59673D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3.05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66DA3FA3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9.32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5DC83E0F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3.67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6601AA3A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9.28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68EC58AC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3.39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4E12A403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8.57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3C2AE5A6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54B8F3FC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8.80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5674ECDA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2.02</w:t>
            </w:r>
          </w:p>
        </w:tc>
        <w:tc>
          <w:tcPr>
            <w:tcW w:w="477" w:type="pct"/>
            <w:shd w:val="clear" w:color="auto" w:fill="auto"/>
            <w:noWrap/>
            <w:vAlign w:val="center"/>
          </w:tcPr>
          <w:p w14:paraId="5EAF4D05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0.60</w:t>
            </w:r>
          </w:p>
        </w:tc>
      </w:tr>
      <w:tr w:rsidR="006D1751" w:rsidRPr="009E5ACC" w14:paraId="0207F736" w14:textId="77777777" w:rsidTr="00CF3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1" w:type="pct"/>
            <w:shd w:val="clear" w:color="auto" w:fill="auto"/>
            <w:noWrap/>
            <w:vAlign w:val="center"/>
          </w:tcPr>
          <w:p w14:paraId="2F2B7073" w14:textId="77777777" w:rsidR="006D1751" w:rsidRPr="009E5ACC" w:rsidRDefault="006D1751" w:rsidP="00CF31A2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Fat corrected milk yield</w:t>
            </w:r>
          </w:p>
          <w:p w14:paraId="3085A938" w14:textId="77777777" w:rsidR="006D1751" w:rsidRPr="009E5ACC" w:rsidRDefault="006D1751" w:rsidP="00CF31A2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(kg/animal/d)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12B9A116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10.91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7665975D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2.86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326CCAD7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10.81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12AE5DEB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3.16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4655C29C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10.25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6317A406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3.08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1CFC73B7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10.12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1BEFFEC9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3.12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610E2D8C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10.14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77F64D77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2.16</w:t>
            </w:r>
          </w:p>
        </w:tc>
        <w:tc>
          <w:tcPr>
            <w:tcW w:w="477" w:type="pct"/>
            <w:shd w:val="clear" w:color="auto" w:fill="auto"/>
            <w:noWrap/>
            <w:vAlign w:val="center"/>
          </w:tcPr>
          <w:p w14:paraId="3F06C6DE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0.75</w:t>
            </w:r>
          </w:p>
        </w:tc>
      </w:tr>
      <w:tr w:rsidR="006D1751" w:rsidRPr="009E5ACC" w14:paraId="3D59D7C0" w14:textId="77777777" w:rsidTr="00CF31A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1" w:type="pct"/>
            <w:shd w:val="clear" w:color="auto" w:fill="auto"/>
            <w:noWrap/>
            <w:vAlign w:val="center"/>
          </w:tcPr>
          <w:p w14:paraId="06A38DD0" w14:textId="77777777" w:rsidR="006D1751" w:rsidRPr="009E5ACC" w:rsidRDefault="006D1751" w:rsidP="00CF31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</w:rPr>
            </w:pPr>
            <w:r w:rsidRPr="009E5ACC">
              <w:rPr>
                <w:rFonts w:ascii="Times New Roman" w:hAnsi="Times New Roman" w:cs="Times New Roman"/>
                <w:b w:val="0"/>
                <w:sz w:val="20"/>
              </w:rPr>
              <w:t>Income from dairying</w:t>
            </w:r>
          </w:p>
          <w:p w14:paraId="4B842B12" w14:textId="77777777" w:rsidR="006D1751" w:rsidRPr="009E5ACC" w:rsidRDefault="006D1751" w:rsidP="00CF31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</w:rPr>
            </w:pPr>
            <w:r w:rsidRPr="009E5ACC">
              <w:rPr>
                <w:rFonts w:ascii="Times New Roman" w:hAnsi="Times New Roman" w:cs="Times New Roman"/>
                <w:b w:val="0"/>
                <w:sz w:val="20"/>
              </w:rPr>
              <w:t xml:space="preserve">(000 </w:t>
            </w:r>
            <w:r>
              <w:rPr>
                <w:rFonts w:ascii="Times New Roman" w:hAnsi="Times New Roman" w:cs="Times New Roman"/>
                <w:b w:val="0"/>
                <w:sz w:val="20"/>
              </w:rPr>
              <w:t>₹</w:t>
            </w:r>
            <w:r w:rsidRPr="009E5ACC">
              <w:rPr>
                <w:rFonts w:ascii="Times New Roman" w:hAnsi="Times New Roman" w:cs="Times New Roman"/>
                <w:b w:val="0"/>
                <w:sz w:val="20"/>
              </w:rPr>
              <w:t>/lactation)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28753F74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105.47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350FFB3D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27.02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4126328B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104.23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716DE119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30.97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1F617DC9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99.63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7A234BAD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29.80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371B2CE0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97.32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28955F20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28.31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056F08A0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97.90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0FAA85DE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19.07</w:t>
            </w:r>
          </w:p>
        </w:tc>
        <w:tc>
          <w:tcPr>
            <w:tcW w:w="477" w:type="pct"/>
            <w:shd w:val="clear" w:color="auto" w:fill="auto"/>
            <w:noWrap/>
            <w:vAlign w:val="center"/>
          </w:tcPr>
          <w:p w14:paraId="1BDE61C7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0.65</w:t>
            </w:r>
          </w:p>
        </w:tc>
      </w:tr>
      <w:tr w:rsidR="006D1751" w:rsidRPr="009E5ACC" w14:paraId="0D18BBF0" w14:textId="77777777" w:rsidTr="00CF3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2"/>
            <w:shd w:val="clear" w:color="auto" w:fill="auto"/>
            <w:noWrap/>
            <w:vAlign w:val="center"/>
          </w:tcPr>
          <w:p w14:paraId="3AB6AD07" w14:textId="77777777" w:rsidR="006D1751" w:rsidRPr="009E5ACC" w:rsidRDefault="006D1751" w:rsidP="006D1751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Farmer characteristics</w:t>
            </w:r>
          </w:p>
        </w:tc>
      </w:tr>
      <w:tr w:rsidR="006D1751" w:rsidRPr="009E5ACC" w14:paraId="7049F758" w14:textId="77777777" w:rsidTr="00CF31A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1" w:type="pct"/>
            <w:shd w:val="clear" w:color="auto" w:fill="auto"/>
            <w:noWrap/>
            <w:vAlign w:val="center"/>
            <w:hideMark/>
          </w:tcPr>
          <w:p w14:paraId="08EEAA3A" w14:textId="77777777" w:rsidR="006D1751" w:rsidRPr="009E5ACC" w:rsidRDefault="006D1751" w:rsidP="00CF31A2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9E5ACC">
              <w:rPr>
                <w:rFonts w:ascii="Times New Roman" w:hAnsi="Times New Roman" w:cs="Times New Roman"/>
                <w:b w:val="0"/>
                <w:sz w:val="20"/>
              </w:rPr>
              <w:t>Experience (years)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470523D9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14.61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2B3D1F30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10.55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62E248BB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14.54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1E0D150A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8.51</w:t>
            </w:r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76ECD1B5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15.00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76360BFB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10.16</w:t>
            </w:r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12768683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14.74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6812F979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9.67</w:t>
            </w:r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3AF98567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8.42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117F9038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6.39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65CC78FA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0.17</w:t>
            </w:r>
          </w:p>
        </w:tc>
      </w:tr>
      <w:tr w:rsidR="006D1751" w:rsidRPr="009E5ACC" w14:paraId="442A8B4C" w14:textId="77777777" w:rsidTr="00CF3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1" w:type="pct"/>
            <w:shd w:val="clear" w:color="auto" w:fill="auto"/>
            <w:noWrap/>
            <w:vAlign w:val="center"/>
            <w:hideMark/>
          </w:tcPr>
          <w:p w14:paraId="60A2D3B8" w14:textId="77777777" w:rsidR="006D1751" w:rsidRDefault="006D1751" w:rsidP="00CF31A2">
            <w:pPr>
              <w:rPr>
                <w:rFonts w:ascii="Times New Roman" w:hAnsi="Times New Roman" w:cs="Times New Roman"/>
                <w:b w:val="0"/>
                <w:sz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</w:rPr>
              <w:t xml:space="preserve">Proportion of trained </w:t>
            </w:r>
          </w:p>
          <w:p w14:paraId="61A11149" w14:textId="77777777" w:rsidR="006D1751" w:rsidRPr="009E5ACC" w:rsidRDefault="006D1751" w:rsidP="00CF31A2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</w:rPr>
              <w:t>farmers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7B20F662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3A98F7C7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384" w:type="pct"/>
            <w:shd w:val="clear" w:color="auto" w:fill="auto"/>
            <w:noWrap/>
            <w:vAlign w:val="center"/>
            <w:hideMark/>
          </w:tcPr>
          <w:p w14:paraId="19664F9B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0508BDA3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3B5FBEE7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632B6F98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14650598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029456DD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0FD50A12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14:paraId="7AF00757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0.49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65568B4A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0.41</w:t>
            </w:r>
          </w:p>
        </w:tc>
      </w:tr>
      <w:tr w:rsidR="006D1751" w:rsidRPr="009E5ACC" w14:paraId="4CAD740A" w14:textId="77777777" w:rsidTr="00CF31A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1" w:type="pct"/>
            <w:shd w:val="clear" w:color="auto" w:fill="auto"/>
            <w:noWrap/>
            <w:vAlign w:val="center"/>
          </w:tcPr>
          <w:p w14:paraId="2F2EAE4A" w14:textId="77777777" w:rsidR="006D1751" w:rsidRPr="009E5ACC" w:rsidRDefault="006D1751" w:rsidP="00CF31A2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Land holding (acres)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2CE111E5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5.57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51783CD5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4.33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0CC28B87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5.22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1E6F6CD9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4.65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33AF7A27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6.06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6DEE0248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5.84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5EDA755F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7.64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7DD5A908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6.69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08C28ADA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7.08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2A5572E3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7.16</w:t>
            </w:r>
          </w:p>
        </w:tc>
        <w:tc>
          <w:tcPr>
            <w:tcW w:w="477" w:type="pct"/>
            <w:shd w:val="clear" w:color="auto" w:fill="auto"/>
            <w:noWrap/>
            <w:vAlign w:val="center"/>
          </w:tcPr>
          <w:p w14:paraId="2B252FF4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0.56</w:t>
            </w:r>
          </w:p>
        </w:tc>
      </w:tr>
      <w:tr w:rsidR="006D1751" w:rsidRPr="009E5ACC" w14:paraId="5ECCC339" w14:textId="77777777" w:rsidTr="00CF3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2"/>
            <w:shd w:val="clear" w:color="auto" w:fill="auto"/>
            <w:noWrap/>
            <w:vAlign w:val="center"/>
          </w:tcPr>
          <w:p w14:paraId="354979A7" w14:textId="77777777" w:rsidR="006D1751" w:rsidRPr="009E5ACC" w:rsidRDefault="006D1751" w:rsidP="006D1751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Animal characteristics</w:t>
            </w:r>
          </w:p>
        </w:tc>
      </w:tr>
      <w:tr w:rsidR="006D1751" w:rsidRPr="009E5ACC" w14:paraId="4134ABFF" w14:textId="77777777" w:rsidTr="00CF31A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1" w:type="pct"/>
            <w:shd w:val="clear" w:color="auto" w:fill="auto"/>
            <w:noWrap/>
            <w:vAlign w:val="center"/>
          </w:tcPr>
          <w:p w14:paraId="706A4D74" w14:textId="77777777" w:rsidR="006D1751" w:rsidRPr="009E5ACC" w:rsidRDefault="006D1751" w:rsidP="00CF31A2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Proportion of cows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392A3CA0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246485BE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3F6B85AB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1AF3BB14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135CAC76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6550D533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690FF76B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2493A14F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4EA01A95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6F289986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477" w:type="pct"/>
            <w:shd w:val="clear" w:color="auto" w:fill="auto"/>
            <w:noWrap/>
            <w:vAlign w:val="center"/>
          </w:tcPr>
          <w:p w14:paraId="039689E4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0.75</w:t>
            </w:r>
          </w:p>
        </w:tc>
      </w:tr>
      <w:tr w:rsidR="006D1751" w:rsidRPr="009E5ACC" w14:paraId="65229767" w14:textId="77777777" w:rsidTr="00CF3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1" w:type="pct"/>
            <w:shd w:val="clear" w:color="auto" w:fill="auto"/>
            <w:noWrap/>
            <w:vAlign w:val="center"/>
          </w:tcPr>
          <w:p w14:paraId="1CB72A02" w14:textId="77777777" w:rsidR="006D1751" w:rsidRPr="009E5ACC" w:rsidRDefault="006D1751" w:rsidP="00CF31A2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9E5ACC">
              <w:rPr>
                <w:rFonts w:ascii="Times New Roman" w:hAnsi="Times New Roman" w:cs="Times New Roman"/>
                <w:b w:val="0"/>
              </w:rPr>
              <w:t>Parity (nos.)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39D3566F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2.75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7BA7B3A4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6BA39A2E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2.84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7E5EBD6F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13964CBA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2.77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080A49B9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0DBB02FF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2.74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5A6E9A5F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60250F05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2.50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08BE0ADC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477" w:type="pct"/>
            <w:shd w:val="clear" w:color="auto" w:fill="auto"/>
            <w:noWrap/>
            <w:vAlign w:val="center"/>
          </w:tcPr>
          <w:p w14:paraId="7DB35DCE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0.69</w:t>
            </w:r>
          </w:p>
        </w:tc>
      </w:tr>
      <w:tr w:rsidR="006D1751" w:rsidRPr="009E5ACC" w14:paraId="5B174B7C" w14:textId="77777777" w:rsidTr="00CF31A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1" w:type="pct"/>
            <w:shd w:val="clear" w:color="auto" w:fill="auto"/>
            <w:noWrap/>
            <w:vAlign w:val="center"/>
          </w:tcPr>
          <w:p w14:paraId="7B173616" w14:textId="77777777" w:rsidR="006D1751" w:rsidRPr="009E5ACC" w:rsidRDefault="006D1751" w:rsidP="00CF31A2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Peak milk yield</w:t>
            </w:r>
          </w:p>
          <w:p w14:paraId="4482EADE" w14:textId="77777777" w:rsidR="006D1751" w:rsidRPr="009E5ACC" w:rsidRDefault="006D1751" w:rsidP="00CF31A2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(kg/animal/d)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6D7930AB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14.54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5D4D1125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4.66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7097B08C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14.21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065CF196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5.60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36ACAB62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14.14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1937A8AB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5.17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074E6857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13.07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66057844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3.76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7AE3BE6A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13.42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0E0CD010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3.09</w:t>
            </w:r>
          </w:p>
        </w:tc>
        <w:tc>
          <w:tcPr>
            <w:tcW w:w="477" w:type="pct"/>
            <w:shd w:val="clear" w:color="auto" w:fill="auto"/>
            <w:noWrap/>
            <w:vAlign w:val="center"/>
          </w:tcPr>
          <w:p w14:paraId="1C96AA7D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0.60</w:t>
            </w:r>
          </w:p>
        </w:tc>
      </w:tr>
      <w:tr w:rsidR="006D1751" w:rsidRPr="009E5ACC" w14:paraId="1BD9473C" w14:textId="77777777" w:rsidTr="00CF3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1" w:type="pct"/>
            <w:shd w:val="clear" w:color="auto" w:fill="auto"/>
            <w:noWrap/>
            <w:vAlign w:val="center"/>
          </w:tcPr>
          <w:p w14:paraId="27B7B83A" w14:textId="77777777" w:rsidR="006D1751" w:rsidRPr="009E5ACC" w:rsidRDefault="006D1751" w:rsidP="00CF31A2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Herd size (nos.)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4E235D4A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5.92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3DBEC004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2.81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59D93504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5.12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7CD3B2F1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2.43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6084B53E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5.34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5E2A08BA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3.31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0D9DB56B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5.80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76458849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3.19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648A3E1F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6.42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267E10CB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3.03</w:t>
            </w:r>
          </w:p>
        </w:tc>
        <w:tc>
          <w:tcPr>
            <w:tcW w:w="477" w:type="pct"/>
            <w:shd w:val="clear" w:color="auto" w:fill="auto"/>
            <w:noWrap/>
            <w:vAlign w:val="center"/>
          </w:tcPr>
          <w:p w14:paraId="4D56F3F1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0.46</w:t>
            </w:r>
          </w:p>
        </w:tc>
      </w:tr>
      <w:tr w:rsidR="006D1751" w:rsidRPr="009E5ACC" w14:paraId="6B872C7C" w14:textId="77777777" w:rsidTr="00CF31A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2"/>
            <w:shd w:val="clear" w:color="auto" w:fill="auto"/>
            <w:noWrap/>
            <w:vAlign w:val="center"/>
          </w:tcPr>
          <w:p w14:paraId="798E84BC" w14:textId="77777777" w:rsidR="006D1751" w:rsidRPr="009E5ACC" w:rsidRDefault="006D1751" w:rsidP="006D1751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Feed and inputs used</w:t>
            </w:r>
          </w:p>
        </w:tc>
      </w:tr>
      <w:tr w:rsidR="006D1751" w:rsidRPr="009E5ACC" w14:paraId="2E8E4818" w14:textId="77777777" w:rsidTr="00CF3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1" w:type="pct"/>
            <w:shd w:val="clear" w:color="auto" w:fill="auto"/>
            <w:noWrap/>
            <w:vAlign w:val="center"/>
          </w:tcPr>
          <w:p w14:paraId="3BC28B8E" w14:textId="77777777" w:rsidR="006D1751" w:rsidRPr="009E5ACC" w:rsidRDefault="006D1751" w:rsidP="00CF31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</w:rPr>
            </w:pPr>
            <w:r w:rsidRPr="009E5ACC">
              <w:rPr>
                <w:rFonts w:ascii="Times New Roman" w:hAnsi="Times New Roman" w:cs="Times New Roman"/>
                <w:b w:val="0"/>
                <w:sz w:val="20"/>
              </w:rPr>
              <w:t>Green fodder fed</w:t>
            </w:r>
          </w:p>
          <w:p w14:paraId="31709FD4" w14:textId="77777777" w:rsidR="006D1751" w:rsidRPr="009E5ACC" w:rsidRDefault="006D1751" w:rsidP="00CF31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</w:rPr>
            </w:pPr>
            <w:r w:rsidRPr="009E5ACC">
              <w:rPr>
                <w:rFonts w:ascii="Times New Roman" w:hAnsi="Times New Roman" w:cs="Times New Roman"/>
                <w:b w:val="0"/>
                <w:sz w:val="20"/>
              </w:rPr>
              <w:t>(kg/animal/d)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48B0484E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19.53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2DD2AC55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5.70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062A041C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20.37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14EC67BD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6.67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4C546EAA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19.47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5E2641A7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7CB191F6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20.24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43397298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7.28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0DEDFE2C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21.79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7E3CA65D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5.36</w:t>
            </w:r>
          </w:p>
        </w:tc>
        <w:tc>
          <w:tcPr>
            <w:tcW w:w="477" w:type="pct"/>
            <w:shd w:val="clear" w:color="auto" w:fill="auto"/>
            <w:noWrap/>
            <w:vAlign w:val="center"/>
          </w:tcPr>
          <w:p w14:paraId="77C72974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0.68</w:t>
            </w:r>
          </w:p>
        </w:tc>
      </w:tr>
      <w:tr w:rsidR="006D1751" w:rsidRPr="009E5ACC" w14:paraId="135F74C5" w14:textId="77777777" w:rsidTr="00CF31A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1" w:type="pct"/>
            <w:shd w:val="clear" w:color="auto" w:fill="auto"/>
            <w:noWrap/>
            <w:vAlign w:val="center"/>
          </w:tcPr>
          <w:p w14:paraId="23708B6D" w14:textId="77777777" w:rsidR="006D1751" w:rsidRPr="009E5ACC" w:rsidRDefault="006D1751" w:rsidP="00CF31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</w:rPr>
            </w:pPr>
            <w:r w:rsidRPr="009E5ACC">
              <w:rPr>
                <w:rFonts w:ascii="Times New Roman" w:hAnsi="Times New Roman" w:cs="Times New Roman"/>
                <w:b w:val="0"/>
                <w:sz w:val="20"/>
              </w:rPr>
              <w:t>Dry fodder fed</w:t>
            </w:r>
          </w:p>
          <w:p w14:paraId="2FA18BBF" w14:textId="77777777" w:rsidR="006D1751" w:rsidRPr="009E5ACC" w:rsidRDefault="006D1751" w:rsidP="00CF31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</w:rPr>
            </w:pPr>
            <w:r w:rsidRPr="009E5ACC">
              <w:rPr>
                <w:rFonts w:ascii="Times New Roman" w:hAnsi="Times New Roman" w:cs="Times New Roman"/>
                <w:b w:val="0"/>
                <w:sz w:val="20"/>
              </w:rPr>
              <w:lastRenderedPageBreak/>
              <w:t>(kg/animal/d)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637AEC3C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11.92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7DC5AF6E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4.42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23E815E9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12.02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199D445E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4.94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415490E2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11.96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6446F38F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4.44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10FA9D67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11.71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797533D5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4.54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20527428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13.08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163EED16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4.67</w:t>
            </w:r>
          </w:p>
        </w:tc>
        <w:tc>
          <w:tcPr>
            <w:tcW w:w="477" w:type="pct"/>
            <w:shd w:val="clear" w:color="auto" w:fill="auto"/>
            <w:noWrap/>
            <w:vAlign w:val="center"/>
          </w:tcPr>
          <w:p w14:paraId="071A3492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0.90</w:t>
            </w:r>
          </w:p>
        </w:tc>
      </w:tr>
      <w:tr w:rsidR="006D1751" w:rsidRPr="009E5ACC" w14:paraId="14E3E955" w14:textId="77777777" w:rsidTr="00CF3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1" w:type="pct"/>
            <w:shd w:val="clear" w:color="auto" w:fill="auto"/>
            <w:noWrap/>
            <w:vAlign w:val="center"/>
          </w:tcPr>
          <w:p w14:paraId="500F7817" w14:textId="77777777" w:rsidR="006D1751" w:rsidRPr="009E5ACC" w:rsidRDefault="006D1751" w:rsidP="00CF31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</w:rPr>
            </w:pPr>
            <w:r w:rsidRPr="009E5ACC">
              <w:rPr>
                <w:rFonts w:ascii="Times New Roman" w:hAnsi="Times New Roman" w:cs="Times New Roman"/>
                <w:b w:val="0"/>
                <w:sz w:val="20"/>
              </w:rPr>
              <w:t>Concentrates fed</w:t>
            </w:r>
          </w:p>
          <w:p w14:paraId="7C7EF1FA" w14:textId="77777777" w:rsidR="006D1751" w:rsidRPr="009E5ACC" w:rsidRDefault="006D1751" w:rsidP="00CF31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sz w:val="20"/>
              </w:rPr>
            </w:pPr>
            <w:r w:rsidRPr="009E5ACC">
              <w:rPr>
                <w:rFonts w:ascii="Times New Roman" w:hAnsi="Times New Roman" w:cs="Times New Roman"/>
                <w:b w:val="0"/>
                <w:sz w:val="20"/>
              </w:rPr>
              <w:t>(kg/animal/d)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2D160C0B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3.92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41D8BE2A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1.81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330425A1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3.68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41245932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1.51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2A7EA67C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3.37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57C5BC49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1.40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57D5232C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3.64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26B322FB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1.49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4151C269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3.72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789C1E11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1.32</w:t>
            </w:r>
          </w:p>
        </w:tc>
        <w:tc>
          <w:tcPr>
            <w:tcW w:w="477" w:type="pct"/>
            <w:shd w:val="clear" w:color="auto" w:fill="auto"/>
            <w:noWrap/>
            <w:vAlign w:val="center"/>
          </w:tcPr>
          <w:p w14:paraId="183A6FE9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0.51</w:t>
            </w:r>
          </w:p>
        </w:tc>
      </w:tr>
      <w:tr w:rsidR="006D1751" w:rsidRPr="009E5ACC" w14:paraId="0CC5D0DB" w14:textId="77777777" w:rsidTr="00CF31A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1" w:type="pct"/>
            <w:shd w:val="clear" w:color="auto" w:fill="auto"/>
            <w:noWrap/>
            <w:vAlign w:val="center"/>
          </w:tcPr>
          <w:p w14:paraId="067B1163" w14:textId="77777777" w:rsidR="006D1751" w:rsidRPr="009E5ACC" w:rsidRDefault="006D1751" w:rsidP="00CF31A2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Labor (nos.)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3A56BC96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2.44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2C8D941F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384" w:type="pct"/>
            <w:shd w:val="clear" w:color="auto" w:fill="auto"/>
            <w:noWrap/>
            <w:vAlign w:val="center"/>
          </w:tcPr>
          <w:p w14:paraId="4E7823A1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2.30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71FBC46E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62ABB435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2.23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702D4605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13E415D2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3025D143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35D9C51E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2.17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14:paraId="7E6BD833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477" w:type="pct"/>
            <w:shd w:val="clear" w:color="auto" w:fill="auto"/>
            <w:noWrap/>
            <w:vAlign w:val="center"/>
          </w:tcPr>
          <w:p w14:paraId="0A522799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0.47</w:t>
            </w:r>
          </w:p>
        </w:tc>
      </w:tr>
      <w:tr w:rsidR="006D1751" w:rsidRPr="009E5ACC" w14:paraId="2CA923F2" w14:textId="77777777" w:rsidTr="00CF3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1" w:type="pct"/>
            <w:shd w:val="clear" w:color="auto" w:fill="auto"/>
            <w:noWrap/>
            <w:vAlign w:val="center"/>
          </w:tcPr>
          <w:p w14:paraId="1BEA24D9" w14:textId="77777777" w:rsidR="006D1751" w:rsidRPr="009E5ACC" w:rsidRDefault="006D1751" w:rsidP="00CF31A2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No. of animals (n)</w:t>
            </w:r>
          </w:p>
        </w:tc>
        <w:tc>
          <w:tcPr>
            <w:tcW w:w="719" w:type="pct"/>
            <w:gridSpan w:val="2"/>
            <w:shd w:val="clear" w:color="auto" w:fill="auto"/>
            <w:noWrap/>
            <w:vAlign w:val="center"/>
          </w:tcPr>
          <w:p w14:paraId="009450A8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19" w:type="pct"/>
            <w:gridSpan w:val="2"/>
            <w:shd w:val="clear" w:color="auto" w:fill="auto"/>
            <w:noWrap/>
            <w:vAlign w:val="center"/>
          </w:tcPr>
          <w:p w14:paraId="54E6FCDF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672" w:type="pct"/>
            <w:gridSpan w:val="2"/>
            <w:shd w:val="clear" w:color="auto" w:fill="auto"/>
            <w:noWrap/>
            <w:vAlign w:val="center"/>
          </w:tcPr>
          <w:p w14:paraId="3C7FC790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672" w:type="pct"/>
            <w:gridSpan w:val="2"/>
            <w:shd w:val="clear" w:color="auto" w:fill="auto"/>
            <w:noWrap/>
            <w:vAlign w:val="center"/>
          </w:tcPr>
          <w:p w14:paraId="0D17A85F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672" w:type="pct"/>
            <w:gridSpan w:val="2"/>
            <w:shd w:val="clear" w:color="auto" w:fill="auto"/>
            <w:noWrap/>
            <w:vAlign w:val="center"/>
          </w:tcPr>
          <w:p w14:paraId="5FA2FBCF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77" w:type="pct"/>
            <w:shd w:val="clear" w:color="auto" w:fill="auto"/>
            <w:noWrap/>
            <w:vAlign w:val="center"/>
          </w:tcPr>
          <w:p w14:paraId="0AA30FFD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5ACC">
              <w:rPr>
                <w:rFonts w:ascii="Times New Roman" w:eastAsia="Times New Roman" w:hAnsi="Times New Roman" w:cs="Times New Roman"/>
                <w:sz w:val="20"/>
                <w:szCs w:val="20"/>
              </w:rPr>
              <w:t>N=200</w:t>
            </w:r>
          </w:p>
        </w:tc>
      </w:tr>
    </w:tbl>
    <w:p w14:paraId="6FD4B5E1" w14:textId="77777777" w:rsidR="006D1751" w:rsidRPr="009E5ACC" w:rsidRDefault="006D1751" w:rsidP="006D17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E5ACC">
        <w:rPr>
          <w:rFonts w:ascii="Times New Roman" w:hAnsi="Times New Roman" w:cs="Times New Roman"/>
          <w:sz w:val="20"/>
          <w:szCs w:val="24"/>
        </w:rPr>
        <w:t xml:space="preserve">* Kruskal-Wallis equality-of-populations rank test </w:t>
      </w:r>
      <w:r w:rsidRPr="009E5ACC">
        <w:rPr>
          <w:rFonts w:ascii="Times New Roman" w:eastAsia="Times New Roman" w:hAnsi="Times New Roman" w:cs="Times New Roman"/>
          <w:sz w:val="20"/>
          <w:szCs w:val="20"/>
        </w:rPr>
        <w:t>(chi-squared</w:t>
      </w:r>
      <w:r w:rsidRPr="009E5ACC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 </w:t>
      </w:r>
      <w:r w:rsidRPr="009E5ACC">
        <w:rPr>
          <w:rFonts w:ascii="Times New Roman" w:eastAsia="Times New Roman" w:hAnsi="Times New Roman" w:cs="Times New Roman"/>
          <w:sz w:val="20"/>
          <w:szCs w:val="20"/>
        </w:rPr>
        <w:t>with ties)</w:t>
      </w:r>
    </w:p>
    <w:p w14:paraId="4E527711" w14:textId="77777777" w:rsidR="006D1751" w:rsidRDefault="006D1751" w:rsidP="006D1751">
      <w:pPr>
        <w:pStyle w:val="Caption"/>
        <w:keepNext/>
        <w:spacing w:after="0"/>
        <w:rPr>
          <w:rFonts w:ascii="Times New Roman" w:hAnsi="Times New Roman" w:cs="Times New Roman"/>
          <w:color w:val="auto"/>
          <w:sz w:val="24"/>
        </w:rPr>
      </w:pPr>
    </w:p>
    <w:p w14:paraId="4CAEAA9B" w14:textId="77777777" w:rsidR="006D1751" w:rsidRPr="000965F0" w:rsidRDefault="006D1751" w:rsidP="006D1751">
      <w:pPr>
        <w:pStyle w:val="Caption"/>
        <w:keepNext/>
        <w:spacing w:after="0"/>
        <w:rPr>
          <w:rFonts w:ascii="Times New Roman" w:hAnsi="Times New Roman" w:cs="Times New Roman"/>
          <w:color w:val="auto"/>
          <w:sz w:val="24"/>
        </w:rPr>
      </w:pPr>
      <w:r w:rsidRPr="000965F0">
        <w:rPr>
          <w:rFonts w:ascii="Times New Roman" w:hAnsi="Times New Roman" w:cs="Times New Roman"/>
          <w:color w:val="auto"/>
          <w:sz w:val="24"/>
        </w:rPr>
        <w:t xml:space="preserve">Appendix </w:t>
      </w:r>
      <w:r>
        <w:rPr>
          <w:rFonts w:ascii="Times New Roman" w:hAnsi="Times New Roman" w:cs="Times New Roman"/>
          <w:color w:val="auto"/>
          <w:sz w:val="24"/>
        </w:rPr>
        <w:fldChar w:fldCharType="begin"/>
      </w:r>
      <w:r>
        <w:rPr>
          <w:rFonts w:ascii="Times New Roman" w:hAnsi="Times New Roman" w:cs="Times New Roman"/>
          <w:color w:val="auto"/>
          <w:sz w:val="24"/>
        </w:rPr>
        <w:instrText xml:space="preserve"> SEQ Appendix \* ARABIC </w:instrText>
      </w:r>
      <w:r>
        <w:rPr>
          <w:rFonts w:ascii="Times New Roman" w:hAnsi="Times New Roman" w:cs="Times New Roman"/>
          <w:color w:val="auto"/>
          <w:sz w:val="24"/>
        </w:rPr>
        <w:fldChar w:fldCharType="separate"/>
      </w:r>
      <w:r>
        <w:rPr>
          <w:rFonts w:ascii="Times New Roman" w:hAnsi="Times New Roman" w:cs="Times New Roman"/>
          <w:noProof/>
          <w:color w:val="auto"/>
          <w:sz w:val="24"/>
        </w:rPr>
        <w:t>2</w:t>
      </w:r>
      <w:r>
        <w:rPr>
          <w:rFonts w:ascii="Times New Roman" w:hAnsi="Times New Roman" w:cs="Times New Roman"/>
          <w:color w:val="auto"/>
          <w:sz w:val="24"/>
        </w:rPr>
        <w:fldChar w:fldCharType="end"/>
      </w:r>
      <w:r w:rsidRPr="000965F0">
        <w:rPr>
          <w:rFonts w:ascii="Times New Roman" w:hAnsi="Times New Roman" w:cs="Times New Roman"/>
          <w:color w:val="auto"/>
          <w:sz w:val="24"/>
        </w:rPr>
        <w:t xml:space="preserve"> Robustness of WTP: Predictive margins from different estimators</w:t>
      </w:r>
    </w:p>
    <w:tbl>
      <w:tblPr>
        <w:tblStyle w:val="LightShading"/>
        <w:tblW w:w="5000" w:type="pct"/>
        <w:tblLook w:val="04A0" w:firstRow="1" w:lastRow="0" w:firstColumn="1" w:lastColumn="0" w:noHBand="0" w:noVBand="1"/>
      </w:tblPr>
      <w:tblGrid>
        <w:gridCol w:w="2642"/>
        <w:gridCol w:w="2366"/>
        <w:gridCol w:w="2176"/>
        <w:gridCol w:w="2176"/>
      </w:tblGrid>
      <w:tr w:rsidR="006D1751" w:rsidRPr="009E5ACC" w14:paraId="6D281567" w14:textId="77777777" w:rsidTr="00CF31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shd w:val="clear" w:color="auto" w:fill="auto"/>
            <w:noWrap/>
            <w:vAlign w:val="center"/>
            <w:hideMark/>
          </w:tcPr>
          <w:p w14:paraId="63D3D792" w14:textId="77777777" w:rsidR="006D1751" w:rsidRPr="009E5ACC" w:rsidRDefault="006D1751" w:rsidP="00CF31A2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b w:val="0"/>
                <w:color w:val="000000"/>
              </w:rPr>
              <w:t>Dependent variable:</w:t>
            </w:r>
          </w:p>
          <w:p w14:paraId="5101DF05" w14:textId="77777777" w:rsidR="006D1751" w:rsidRPr="009E5ACC" w:rsidRDefault="006D1751" w:rsidP="00CF31A2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b w:val="0"/>
                <w:color w:val="000000"/>
              </w:rPr>
              <w:t>Proportion of farmers WTP</w:t>
            </w:r>
          </w:p>
        </w:tc>
        <w:tc>
          <w:tcPr>
            <w:tcW w:w="1275" w:type="pct"/>
            <w:shd w:val="clear" w:color="auto" w:fill="auto"/>
            <w:noWrap/>
            <w:vAlign w:val="center"/>
            <w:hideMark/>
          </w:tcPr>
          <w:p w14:paraId="4FD59AA2" w14:textId="77777777" w:rsidR="006D1751" w:rsidRPr="009E5ACC" w:rsidRDefault="006D1751" w:rsidP="00CF31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b w:val="0"/>
                <w:color w:val="000000"/>
              </w:rPr>
              <w:t>OLS</w:t>
            </w:r>
          </w:p>
        </w:tc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509A0E32" w14:textId="77777777" w:rsidR="006D1751" w:rsidRPr="009E5ACC" w:rsidRDefault="006D1751" w:rsidP="00CF31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b w:val="0"/>
                <w:color w:val="000000"/>
              </w:rPr>
              <w:t>Probit</w:t>
            </w:r>
          </w:p>
        </w:tc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411F69BC" w14:textId="77777777" w:rsidR="006D1751" w:rsidRPr="009E5ACC" w:rsidRDefault="006D1751" w:rsidP="00CF31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b w:val="0"/>
                <w:color w:val="000000"/>
              </w:rPr>
              <w:t>Logit</w:t>
            </w:r>
          </w:p>
        </w:tc>
      </w:tr>
      <w:tr w:rsidR="006D1751" w:rsidRPr="009E5ACC" w14:paraId="1BA21C11" w14:textId="77777777" w:rsidTr="00CF3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shd w:val="clear" w:color="auto" w:fill="auto"/>
            <w:noWrap/>
            <w:vAlign w:val="center"/>
            <w:hideMark/>
          </w:tcPr>
          <w:p w14:paraId="35CA14E4" w14:textId="77777777" w:rsidR="006D1751" w:rsidRPr="009E5ACC" w:rsidRDefault="006D1751" w:rsidP="00CF31A2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₹</w:t>
            </w:r>
            <w:r w:rsidRPr="009E5ACC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100</w:t>
            </w:r>
          </w:p>
        </w:tc>
        <w:tc>
          <w:tcPr>
            <w:tcW w:w="1275" w:type="pct"/>
            <w:shd w:val="clear" w:color="auto" w:fill="auto"/>
            <w:noWrap/>
            <w:vAlign w:val="center"/>
            <w:hideMark/>
          </w:tcPr>
          <w:p w14:paraId="24904E10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0.444***</w:t>
            </w:r>
          </w:p>
          <w:p w14:paraId="4F0F907B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(0.071)</w:t>
            </w:r>
          </w:p>
        </w:tc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2326A244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0.452***</w:t>
            </w:r>
          </w:p>
          <w:p w14:paraId="1C2BCD8B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(0.067)</w:t>
            </w:r>
          </w:p>
        </w:tc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577901DF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0.452***</w:t>
            </w:r>
          </w:p>
          <w:p w14:paraId="5849A093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(0.068)</w:t>
            </w:r>
          </w:p>
        </w:tc>
      </w:tr>
      <w:tr w:rsidR="006D1751" w:rsidRPr="009E5ACC" w14:paraId="12FF36FC" w14:textId="77777777" w:rsidTr="00CF31A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shd w:val="clear" w:color="auto" w:fill="auto"/>
            <w:noWrap/>
            <w:vAlign w:val="center"/>
            <w:hideMark/>
          </w:tcPr>
          <w:p w14:paraId="351B8AE6" w14:textId="77777777" w:rsidR="006D1751" w:rsidRPr="009E5ACC" w:rsidRDefault="006D1751" w:rsidP="00CF31A2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₹</w:t>
            </w:r>
            <w:r w:rsidRPr="009E5ACC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200</w:t>
            </w:r>
          </w:p>
        </w:tc>
        <w:tc>
          <w:tcPr>
            <w:tcW w:w="1275" w:type="pct"/>
            <w:shd w:val="clear" w:color="auto" w:fill="auto"/>
            <w:noWrap/>
            <w:vAlign w:val="center"/>
            <w:hideMark/>
          </w:tcPr>
          <w:p w14:paraId="7CAC6168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0.249***</w:t>
            </w:r>
          </w:p>
          <w:p w14:paraId="7C21DA66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(0.045)</w:t>
            </w:r>
          </w:p>
        </w:tc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39C47291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0.245***</w:t>
            </w:r>
          </w:p>
          <w:p w14:paraId="406BF3BA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(0.036)</w:t>
            </w:r>
          </w:p>
        </w:tc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0871F240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0.249***</w:t>
            </w:r>
          </w:p>
          <w:p w14:paraId="16674643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(0.047)</w:t>
            </w:r>
          </w:p>
        </w:tc>
      </w:tr>
      <w:tr w:rsidR="006D1751" w:rsidRPr="009E5ACC" w14:paraId="66386ABD" w14:textId="77777777" w:rsidTr="00CF3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shd w:val="clear" w:color="auto" w:fill="auto"/>
            <w:noWrap/>
            <w:vAlign w:val="center"/>
            <w:hideMark/>
          </w:tcPr>
          <w:p w14:paraId="63ED0F54" w14:textId="77777777" w:rsidR="006D1751" w:rsidRPr="009E5ACC" w:rsidRDefault="006D1751" w:rsidP="00CF31A2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₹</w:t>
            </w:r>
            <w:r w:rsidRPr="009E5ACC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300</w:t>
            </w:r>
          </w:p>
        </w:tc>
        <w:tc>
          <w:tcPr>
            <w:tcW w:w="1275" w:type="pct"/>
            <w:shd w:val="clear" w:color="auto" w:fill="auto"/>
            <w:noWrap/>
            <w:vAlign w:val="center"/>
            <w:hideMark/>
          </w:tcPr>
          <w:p w14:paraId="1871E2AF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0.176***</w:t>
            </w:r>
          </w:p>
          <w:p w14:paraId="64120CE4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(0.023)</w:t>
            </w:r>
          </w:p>
        </w:tc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2385854F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0.166***</w:t>
            </w:r>
          </w:p>
          <w:p w14:paraId="5457F28D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(0.024)</w:t>
            </w:r>
          </w:p>
        </w:tc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4D00F6AB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0.170***</w:t>
            </w:r>
          </w:p>
          <w:p w14:paraId="3903EA18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(0.027)</w:t>
            </w:r>
          </w:p>
        </w:tc>
      </w:tr>
      <w:tr w:rsidR="006D1751" w:rsidRPr="009E5ACC" w14:paraId="3917E296" w14:textId="77777777" w:rsidTr="00CF31A2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shd w:val="clear" w:color="auto" w:fill="auto"/>
            <w:noWrap/>
            <w:vAlign w:val="center"/>
            <w:hideMark/>
          </w:tcPr>
          <w:p w14:paraId="1D63D491" w14:textId="77777777" w:rsidR="006D1751" w:rsidRPr="009E5ACC" w:rsidRDefault="006D1751" w:rsidP="00CF31A2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₹</w:t>
            </w:r>
            <w:r w:rsidRPr="009E5ACC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400</w:t>
            </w:r>
          </w:p>
        </w:tc>
        <w:tc>
          <w:tcPr>
            <w:tcW w:w="1275" w:type="pct"/>
            <w:shd w:val="clear" w:color="auto" w:fill="auto"/>
            <w:noWrap/>
            <w:vAlign w:val="center"/>
            <w:hideMark/>
          </w:tcPr>
          <w:p w14:paraId="19DE747A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0.186***</w:t>
            </w:r>
          </w:p>
          <w:p w14:paraId="06272FD6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(0.031)</w:t>
            </w:r>
          </w:p>
        </w:tc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2862CB1B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0.183***</w:t>
            </w:r>
          </w:p>
          <w:p w14:paraId="7116A4A5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(0.029)</w:t>
            </w:r>
          </w:p>
        </w:tc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0CB745FB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0.185***</w:t>
            </w:r>
          </w:p>
          <w:p w14:paraId="6E04615B" w14:textId="77777777" w:rsidR="006D1751" w:rsidRPr="009E5ACC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(0.035)</w:t>
            </w:r>
          </w:p>
        </w:tc>
      </w:tr>
      <w:tr w:rsidR="006D1751" w:rsidRPr="009E5ACC" w14:paraId="18F18425" w14:textId="77777777" w:rsidTr="00CF3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pct"/>
            <w:shd w:val="clear" w:color="auto" w:fill="auto"/>
            <w:noWrap/>
            <w:vAlign w:val="center"/>
            <w:hideMark/>
          </w:tcPr>
          <w:p w14:paraId="645C5827" w14:textId="77777777" w:rsidR="006D1751" w:rsidRPr="009E5ACC" w:rsidRDefault="006D1751" w:rsidP="00CF31A2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₹</w:t>
            </w:r>
            <w:r w:rsidRPr="009E5ACC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500</w:t>
            </w:r>
          </w:p>
        </w:tc>
        <w:tc>
          <w:tcPr>
            <w:tcW w:w="1275" w:type="pct"/>
            <w:shd w:val="clear" w:color="auto" w:fill="auto"/>
            <w:noWrap/>
            <w:vAlign w:val="center"/>
            <w:hideMark/>
          </w:tcPr>
          <w:p w14:paraId="45AEAAD5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0.176***</w:t>
            </w:r>
          </w:p>
          <w:p w14:paraId="58DC7EFA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(0.035)</w:t>
            </w:r>
          </w:p>
        </w:tc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1E000F3E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0.187***</w:t>
            </w:r>
          </w:p>
          <w:p w14:paraId="03558FE0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(0.034)</w:t>
            </w:r>
          </w:p>
        </w:tc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047D2965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0.196***</w:t>
            </w:r>
          </w:p>
          <w:p w14:paraId="50A9B0D4" w14:textId="77777777" w:rsidR="006D1751" w:rsidRPr="009E5ACC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9E5ACC">
              <w:rPr>
                <w:rFonts w:ascii="Times New Roman" w:eastAsia="Times New Roman" w:hAnsi="Times New Roman" w:cs="Times New Roman"/>
                <w:color w:val="000000"/>
              </w:rPr>
              <w:t>(0.033)</w:t>
            </w:r>
          </w:p>
        </w:tc>
      </w:tr>
    </w:tbl>
    <w:p w14:paraId="04672BBA" w14:textId="77777777" w:rsidR="006D1751" w:rsidRDefault="006D1751" w:rsidP="006D17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E5ACC">
        <w:rPr>
          <w:rFonts w:ascii="Times New Roman" w:hAnsi="Times New Roman" w:cs="Times New Roman"/>
          <w:sz w:val="20"/>
          <w:szCs w:val="20"/>
        </w:rPr>
        <w:t xml:space="preserve">Note: Delta method standard errors in parentheses. </w:t>
      </w:r>
    </w:p>
    <w:p w14:paraId="05053F76" w14:textId="77777777" w:rsidR="006D1751" w:rsidRPr="009E5ACC" w:rsidRDefault="006D1751" w:rsidP="006D1751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5ACC">
        <w:rPr>
          <w:rFonts w:ascii="Times New Roman" w:hAnsi="Times New Roman" w:cs="Times New Roman"/>
          <w:sz w:val="20"/>
          <w:szCs w:val="20"/>
        </w:rPr>
        <w:t xml:space="preserve">*** </w:t>
      </w:r>
      <w:r w:rsidRPr="009E5ACC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9E5ACC">
        <w:rPr>
          <w:rFonts w:ascii="Times New Roman" w:hAnsi="Times New Roman" w:cs="Times New Roman"/>
          <w:sz w:val="20"/>
          <w:szCs w:val="20"/>
        </w:rPr>
        <w:t xml:space="preserve"> &lt; 0.01</w:t>
      </w:r>
    </w:p>
    <w:p w14:paraId="356050E2" w14:textId="77777777" w:rsidR="006D1751" w:rsidRPr="009E5ACC" w:rsidRDefault="006D1751" w:rsidP="006D17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0BBEB9" w14:textId="77777777" w:rsidR="006D1751" w:rsidRPr="009E5ACC" w:rsidRDefault="006D1751" w:rsidP="006D17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CA0AA22" w14:textId="77777777" w:rsidR="006D1751" w:rsidRDefault="006D1751" w:rsidP="006D1751">
      <w:pPr>
        <w:keepNext/>
        <w:widowControl w:val="0"/>
        <w:autoSpaceDE w:val="0"/>
        <w:autoSpaceDN w:val="0"/>
        <w:adjustRightInd w:val="0"/>
        <w:spacing w:before="240" w:after="0" w:line="240" w:lineRule="auto"/>
        <w:jc w:val="center"/>
      </w:pPr>
      <w:r w:rsidRPr="009E5AC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4A32BC4" wp14:editId="02D2A685">
            <wp:extent cx="5455920" cy="2994660"/>
            <wp:effectExtent l="0" t="0" r="11430" b="1524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5AAB958B" w14:textId="77777777" w:rsidR="006D1751" w:rsidRPr="000965F0" w:rsidRDefault="006D1751" w:rsidP="006D1751">
      <w:pPr>
        <w:pStyle w:val="Caption"/>
        <w:jc w:val="center"/>
        <w:rPr>
          <w:rFonts w:ascii="Times New Roman" w:hAnsi="Times New Roman" w:cs="Times New Roman"/>
          <w:b w:val="0"/>
          <w:color w:val="auto"/>
          <w:sz w:val="36"/>
          <w:szCs w:val="24"/>
        </w:rPr>
      </w:pPr>
      <w:r w:rsidRPr="000965F0">
        <w:rPr>
          <w:rFonts w:ascii="Times New Roman" w:hAnsi="Times New Roman" w:cs="Times New Roman"/>
          <w:color w:val="auto"/>
          <w:sz w:val="24"/>
        </w:rPr>
        <w:t xml:space="preserve">Appendix </w:t>
      </w:r>
      <w:r>
        <w:rPr>
          <w:rFonts w:ascii="Times New Roman" w:hAnsi="Times New Roman" w:cs="Times New Roman"/>
          <w:color w:val="auto"/>
          <w:sz w:val="24"/>
        </w:rPr>
        <w:fldChar w:fldCharType="begin"/>
      </w:r>
      <w:r>
        <w:rPr>
          <w:rFonts w:ascii="Times New Roman" w:hAnsi="Times New Roman" w:cs="Times New Roman"/>
          <w:color w:val="auto"/>
          <w:sz w:val="24"/>
        </w:rPr>
        <w:instrText xml:space="preserve"> SEQ Appendix \* ARABIC </w:instrText>
      </w:r>
      <w:r>
        <w:rPr>
          <w:rFonts w:ascii="Times New Roman" w:hAnsi="Times New Roman" w:cs="Times New Roman"/>
          <w:color w:val="auto"/>
          <w:sz w:val="24"/>
        </w:rPr>
        <w:fldChar w:fldCharType="separate"/>
      </w:r>
      <w:r>
        <w:rPr>
          <w:rFonts w:ascii="Times New Roman" w:hAnsi="Times New Roman" w:cs="Times New Roman"/>
          <w:noProof/>
          <w:color w:val="auto"/>
          <w:sz w:val="24"/>
        </w:rPr>
        <w:t>3</w:t>
      </w:r>
      <w:r>
        <w:rPr>
          <w:rFonts w:ascii="Times New Roman" w:hAnsi="Times New Roman" w:cs="Times New Roman"/>
          <w:color w:val="auto"/>
          <w:sz w:val="24"/>
        </w:rPr>
        <w:fldChar w:fldCharType="end"/>
      </w:r>
      <w:r w:rsidRPr="000965F0">
        <w:rPr>
          <w:rFonts w:ascii="Times New Roman" w:hAnsi="Times New Roman" w:cs="Times New Roman"/>
          <w:color w:val="auto"/>
          <w:sz w:val="24"/>
        </w:rPr>
        <w:t xml:space="preserve"> Reasons for not buying the AMM</w:t>
      </w:r>
    </w:p>
    <w:p w14:paraId="0394E25F" w14:textId="77777777" w:rsidR="006D1751" w:rsidRDefault="006D1751" w:rsidP="006D1751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</w:pPr>
      <w:r>
        <w:rPr>
          <w:noProof/>
        </w:rPr>
        <w:drawing>
          <wp:inline distT="0" distB="0" distL="0" distR="0" wp14:anchorId="664AE526" wp14:editId="6245E2C8">
            <wp:extent cx="4572000" cy="2743200"/>
            <wp:effectExtent l="0" t="0" r="19050" b="1905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01BD0712" w14:textId="77777777" w:rsidR="006D1751" w:rsidRPr="000965F0" w:rsidRDefault="006D1751" w:rsidP="006D1751">
      <w:pPr>
        <w:pStyle w:val="Caption"/>
        <w:jc w:val="center"/>
        <w:rPr>
          <w:rFonts w:ascii="Times New Roman" w:hAnsi="Times New Roman" w:cs="Times New Roman"/>
          <w:b w:val="0"/>
          <w:color w:val="auto"/>
          <w:sz w:val="36"/>
          <w:szCs w:val="24"/>
        </w:rPr>
      </w:pPr>
      <w:r w:rsidRPr="000965F0">
        <w:rPr>
          <w:rFonts w:ascii="Times New Roman" w:hAnsi="Times New Roman" w:cs="Times New Roman"/>
          <w:color w:val="auto"/>
          <w:sz w:val="24"/>
        </w:rPr>
        <w:t xml:space="preserve">Appendix </w:t>
      </w:r>
      <w:r>
        <w:rPr>
          <w:rFonts w:ascii="Times New Roman" w:hAnsi="Times New Roman" w:cs="Times New Roman"/>
          <w:color w:val="auto"/>
          <w:sz w:val="24"/>
        </w:rPr>
        <w:fldChar w:fldCharType="begin"/>
      </w:r>
      <w:r>
        <w:rPr>
          <w:rFonts w:ascii="Times New Roman" w:hAnsi="Times New Roman" w:cs="Times New Roman"/>
          <w:color w:val="auto"/>
          <w:sz w:val="24"/>
        </w:rPr>
        <w:instrText xml:space="preserve"> SEQ Appendix \* ARABIC </w:instrText>
      </w:r>
      <w:r>
        <w:rPr>
          <w:rFonts w:ascii="Times New Roman" w:hAnsi="Times New Roman" w:cs="Times New Roman"/>
          <w:color w:val="auto"/>
          <w:sz w:val="24"/>
        </w:rPr>
        <w:fldChar w:fldCharType="separate"/>
      </w:r>
      <w:r>
        <w:rPr>
          <w:rFonts w:ascii="Times New Roman" w:hAnsi="Times New Roman" w:cs="Times New Roman"/>
          <w:noProof/>
          <w:color w:val="auto"/>
          <w:sz w:val="24"/>
        </w:rPr>
        <w:t>4</w:t>
      </w:r>
      <w:r>
        <w:rPr>
          <w:rFonts w:ascii="Times New Roman" w:hAnsi="Times New Roman" w:cs="Times New Roman"/>
          <w:color w:val="auto"/>
          <w:sz w:val="24"/>
        </w:rPr>
        <w:fldChar w:fldCharType="end"/>
      </w:r>
      <w:r w:rsidRPr="000965F0">
        <w:rPr>
          <w:rFonts w:ascii="Times New Roman" w:hAnsi="Times New Roman" w:cs="Times New Roman"/>
          <w:color w:val="auto"/>
          <w:sz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</w:rPr>
        <w:t>R</w:t>
      </w:r>
      <w:r w:rsidRPr="000965F0">
        <w:rPr>
          <w:rFonts w:ascii="Times New Roman" w:hAnsi="Times New Roman" w:cs="Times New Roman"/>
          <w:color w:val="auto"/>
          <w:sz w:val="24"/>
        </w:rPr>
        <w:t>obustness test: Predictive margins of AMM use from different estimators</w:t>
      </w:r>
    </w:p>
    <w:p w14:paraId="4BC4E5A0" w14:textId="77777777" w:rsidR="006D1751" w:rsidRPr="000965F0" w:rsidRDefault="006D1751" w:rsidP="006D1751">
      <w:pPr>
        <w:pStyle w:val="Caption"/>
        <w:keepNext/>
        <w:spacing w:after="0"/>
        <w:rPr>
          <w:rFonts w:ascii="Times New Roman" w:hAnsi="Times New Roman" w:cs="Times New Roman"/>
          <w:color w:val="auto"/>
          <w:sz w:val="24"/>
        </w:rPr>
      </w:pPr>
      <w:r w:rsidRPr="000965F0">
        <w:rPr>
          <w:rFonts w:ascii="Times New Roman" w:hAnsi="Times New Roman" w:cs="Times New Roman"/>
          <w:color w:val="auto"/>
          <w:sz w:val="24"/>
        </w:rPr>
        <w:t xml:space="preserve">Appendix </w:t>
      </w:r>
      <w:r w:rsidRPr="000965F0">
        <w:rPr>
          <w:rFonts w:ascii="Times New Roman" w:hAnsi="Times New Roman" w:cs="Times New Roman"/>
          <w:color w:val="auto"/>
          <w:sz w:val="24"/>
        </w:rPr>
        <w:fldChar w:fldCharType="begin"/>
      </w:r>
      <w:r w:rsidRPr="000965F0">
        <w:rPr>
          <w:rFonts w:ascii="Times New Roman" w:hAnsi="Times New Roman" w:cs="Times New Roman"/>
          <w:color w:val="auto"/>
          <w:sz w:val="24"/>
        </w:rPr>
        <w:instrText xml:space="preserve"> SEQ Appendix \* ARABIC </w:instrText>
      </w:r>
      <w:r w:rsidRPr="000965F0">
        <w:rPr>
          <w:rFonts w:ascii="Times New Roman" w:hAnsi="Times New Roman" w:cs="Times New Roman"/>
          <w:color w:val="auto"/>
          <w:sz w:val="24"/>
        </w:rPr>
        <w:fldChar w:fldCharType="separate"/>
      </w:r>
      <w:r>
        <w:rPr>
          <w:rFonts w:ascii="Times New Roman" w:hAnsi="Times New Roman" w:cs="Times New Roman"/>
          <w:noProof/>
          <w:color w:val="auto"/>
          <w:sz w:val="24"/>
        </w:rPr>
        <w:t>5</w:t>
      </w:r>
      <w:r w:rsidRPr="000965F0">
        <w:rPr>
          <w:rFonts w:ascii="Times New Roman" w:hAnsi="Times New Roman" w:cs="Times New Roman"/>
          <w:color w:val="auto"/>
          <w:sz w:val="24"/>
        </w:rPr>
        <w:fldChar w:fldCharType="end"/>
      </w:r>
      <w:r w:rsidRPr="000965F0">
        <w:rPr>
          <w:rFonts w:ascii="Times New Roman" w:hAnsi="Times New Roman" w:cs="Times New Roman"/>
          <w:color w:val="auto"/>
          <w:sz w:val="24"/>
        </w:rPr>
        <w:t xml:space="preserve"> Education and wealth indicators of buyers by randomized price groups</w:t>
      </w:r>
    </w:p>
    <w:tbl>
      <w:tblPr>
        <w:tblStyle w:val="LightShading"/>
        <w:tblW w:w="5000" w:type="pct"/>
        <w:tblLook w:val="04A0" w:firstRow="1" w:lastRow="0" w:firstColumn="1" w:lastColumn="0" w:noHBand="0" w:noVBand="1"/>
      </w:tblPr>
      <w:tblGrid>
        <w:gridCol w:w="1746"/>
        <w:gridCol w:w="1537"/>
        <w:gridCol w:w="2986"/>
        <w:gridCol w:w="1554"/>
        <w:gridCol w:w="1537"/>
      </w:tblGrid>
      <w:tr w:rsidR="006D1751" w:rsidRPr="005C1CDD" w14:paraId="295FB617" w14:textId="77777777" w:rsidTr="00CF31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" w:type="pct"/>
            <w:shd w:val="clear" w:color="auto" w:fill="auto"/>
            <w:vAlign w:val="center"/>
            <w:hideMark/>
          </w:tcPr>
          <w:p w14:paraId="5BAA0BC9" w14:textId="77777777" w:rsidR="006D1751" w:rsidRPr="005C1CDD" w:rsidRDefault="006D1751" w:rsidP="00CF31A2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Price</w:t>
            </w: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 (₹)</w:t>
            </w:r>
          </w:p>
        </w:tc>
        <w:tc>
          <w:tcPr>
            <w:tcW w:w="821" w:type="pct"/>
            <w:shd w:val="clear" w:color="auto" w:fill="auto"/>
            <w:vAlign w:val="center"/>
            <w:hideMark/>
          </w:tcPr>
          <w:p w14:paraId="2592F4A3" w14:textId="77777777" w:rsidR="006D1751" w:rsidRPr="005C1CDD" w:rsidRDefault="006D1751" w:rsidP="00CF31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Education score</w:t>
            </w: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11BFEA28" w14:textId="77777777" w:rsidR="006D1751" w:rsidRDefault="006D1751" w:rsidP="00CF31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Annual gross income</w:t>
            </w:r>
          </w:p>
          <w:p w14:paraId="0A86CB50" w14:textId="77777777" w:rsidR="006D1751" w:rsidRPr="005C1CDD" w:rsidRDefault="006D1751" w:rsidP="00CF31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₹</w:t>
            </w:r>
            <w:r w:rsidRPr="005C1CD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/animal)</w:t>
            </w:r>
          </w:p>
        </w:tc>
        <w:tc>
          <w:tcPr>
            <w:tcW w:w="830" w:type="pct"/>
            <w:shd w:val="clear" w:color="auto" w:fill="auto"/>
            <w:vAlign w:val="center"/>
            <w:hideMark/>
          </w:tcPr>
          <w:p w14:paraId="70327A2D" w14:textId="77777777" w:rsidR="006D1751" w:rsidRDefault="006D1751" w:rsidP="00CF31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Herd size</w:t>
            </w:r>
          </w:p>
          <w:p w14:paraId="5B860070" w14:textId="77777777" w:rsidR="006D1751" w:rsidRPr="005C1CDD" w:rsidRDefault="006D1751" w:rsidP="00CF31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(nos.)</w:t>
            </w:r>
          </w:p>
        </w:tc>
        <w:tc>
          <w:tcPr>
            <w:tcW w:w="821" w:type="pct"/>
            <w:shd w:val="clear" w:color="auto" w:fill="auto"/>
            <w:vAlign w:val="center"/>
            <w:hideMark/>
          </w:tcPr>
          <w:p w14:paraId="3ECBBEB3" w14:textId="77777777" w:rsidR="006D1751" w:rsidRPr="005C1CDD" w:rsidRDefault="006D1751" w:rsidP="00CF31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Land holding </w:t>
            </w:r>
            <w:r w:rsidRPr="00CA10EE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(</w:t>
            </w:r>
            <w:r w:rsidRPr="00CA10EE">
              <w:rPr>
                <w:rFonts w:ascii="Times New Roman" w:eastAsia="Times New Roman" w:hAnsi="Times New Roman" w:cs="Times New Roman"/>
                <w:b w:val="0"/>
                <w:color w:val="auto"/>
                <w:sz w:val="20"/>
                <w:szCs w:val="20"/>
              </w:rPr>
              <w:t>acres</w:t>
            </w:r>
            <w:r w:rsidRPr="00CA10EE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)</w:t>
            </w:r>
          </w:p>
        </w:tc>
      </w:tr>
      <w:tr w:rsidR="006D1751" w:rsidRPr="005C1CDD" w14:paraId="79522690" w14:textId="77777777" w:rsidTr="00CF3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" w:type="pct"/>
            <w:shd w:val="clear" w:color="auto" w:fill="auto"/>
            <w:vAlign w:val="center"/>
            <w:hideMark/>
          </w:tcPr>
          <w:p w14:paraId="57D95AC2" w14:textId="77777777" w:rsidR="006D1751" w:rsidRPr="005C1CDD" w:rsidRDefault="006D1751" w:rsidP="00CF31A2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821" w:type="pct"/>
            <w:shd w:val="clear" w:color="auto" w:fill="auto"/>
            <w:vAlign w:val="center"/>
            <w:hideMark/>
          </w:tcPr>
          <w:p w14:paraId="487BAC7A" w14:textId="77777777" w:rsidR="006D1751" w:rsidRPr="005C1CDD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4B94A2A8" w14:textId="77777777" w:rsidR="006D1751" w:rsidRPr="005C1CDD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0" w:type="pct"/>
            <w:shd w:val="clear" w:color="auto" w:fill="auto"/>
            <w:vAlign w:val="center"/>
            <w:hideMark/>
          </w:tcPr>
          <w:p w14:paraId="2030D4CF" w14:textId="77777777" w:rsidR="006D1751" w:rsidRPr="005C1CDD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1" w:type="pct"/>
            <w:shd w:val="clear" w:color="auto" w:fill="auto"/>
            <w:vAlign w:val="center"/>
            <w:hideMark/>
          </w:tcPr>
          <w:p w14:paraId="0C60D182" w14:textId="77777777" w:rsidR="006D1751" w:rsidRPr="005C1CDD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D1751" w:rsidRPr="005C1CDD" w14:paraId="4D428A76" w14:textId="77777777" w:rsidTr="00CF31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" w:type="pct"/>
            <w:shd w:val="clear" w:color="auto" w:fill="auto"/>
            <w:vAlign w:val="center"/>
            <w:hideMark/>
          </w:tcPr>
          <w:p w14:paraId="5F9E674F" w14:textId="77777777" w:rsidR="006D1751" w:rsidRPr="005C1CDD" w:rsidRDefault="006D1751" w:rsidP="00CF31A2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100</w:t>
            </w:r>
          </w:p>
        </w:tc>
        <w:tc>
          <w:tcPr>
            <w:tcW w:w="821" w:type="pct"/>
            <w:shd w:val="clear" w:color="auto" w:fill="auto"/>
            <w:vAlign w:val="center"/>
            <w:hideMark/>
          </w:tcPr>
          <w:p w14:paraId="5AEE2B6C" w14:textId="77777777" w:rsidR="006D1751" w:rsidRPr="005C1CDD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sz w:val="20"/>
                <w:szCs w:val="20"/>
              </w:rPr>
              <w:t>4.53</w:t>
            </w: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7E04B362" w14:textId="77777777" w:rsidR="006D1751" w:rsidRPr="005C1CDD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sz w:val="20"/>
                <w:szCs w:val="20"/>
              </w:rPr>
              <w:t>101904.35</w:t>
            </w:r>
          </w:p>
        </w:tc>
        <w:tc>
          <w:tcPr>
            <w:tcW w:w="830" w:type="pct"/>
            <w:shd w:val="clear" w:color="auto" w:fill="auto"/>
            <w:vAlign w:val="center"/>
            <w:hideMark/>
          </w:tcPr>
          <w:p w14:paraId="1562BF0D" w14:textId="77777777" w:rsidR="006D1751" w:rsidRPr="005C1CDD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sz w:val="20"/>
                <w:szCs w:val="20"/>
              </w:rPr>
              <w:t>6.35</w:t>
            </w:r>
          </w:p>
        </w:tc>
        <w:tc>
          <w:tcPr>
            <w:tcW w:w="821" w:type="pct"/>
            <w:shd w:val="clear" w:color="auto" w:fill="auto"/>
            <w:vAlign w:val="center"/>
            <w:hideMark/>
          </w:tcPr>
          <w:p w14:paraId="0848005C" w14:textId="77777777" w:rsidR="006D1751" w:rsidRPr="005C1CDD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sz w:val="20"/>
                <w:szCs w:val="20"/>
              </w:rPr>
              <w:t>5.26</w:t>
            </w:r>
          </w:p>
        </w:tc>
      </w:tr>
      <w:tr w:rsidR="006D1751" w:rsidRPr="005C1CDD" w14:paraId="6DF5F6A9" w14:textId="77777777" w:rsidTr="00CF3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" w:type="pct"/>
            <w:shd w:val="clear" w:color="auto" w:fill="auto"/>
            <w:vAlign w:val="center"/>
            <w:hideMark/>
          </w:tcPr>
          <w:p w14:paraId="0CC69DD2" w14:textId="77777777" w:rsidR="006D1751" w:rsidRPr="005C1CDD" w:rsidRDefault="006D1751" w:rsidP="00CF31A2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200</w:t>
            </w:r>
          </w:p>
        </w:tc>
        <w:tc>
          <w:tcPr>
            <w:tcW w:w="821" w:type="pct"/>
            <w:shd w:val="clear" w:color="auto" w:fill="auto"/>
            <w:vAlign w:val="center"/>
            <w:hideMark/>
          </w:tcPr>
          <w:p w14:paraId="3AA149AC" w14:textId="77777777" w:rsidR="006D1751" w:rsidRPr="005C1CDD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sz w:val="20"/>
                <w:szCs w:val="20"/>
              </w:rPr>
              <w:t>3.87</w:t>
            </w: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589410CB" w14:textId="77777777" w:rsidR="006D1751" w:rsidRPr="005C1CDD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sz w:val="20"/>
                <w:szCs w:val="20"/>
              </w:rPr>
              <w:t>109460.75</w:t>
            </w:r>
          </w:p>
        </w:tc>
        <w:tc>
          <w:tcPr>
            <w:tcW w:w="830" w:type="pct"/>
            <w:shd w:val="clear" w:color="auto" w:fill="auto"/>
            <w:vAlign w:val="center"/>
            <w:hideMark/>
          </w:tcPr>
          <w:p w14:paraId="43551642" w14:textId="77777777" w:rsidR="006D1751" w:rsidRPr="005C1CDD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sz w:val="20"/>
                <w:szCs w:val="20"/>
              </w:rPr>
              <w:t>5.07</w:t>
            </w:r>
          </w:p>
        </w:tc>
        <w:tc>
          <w:tcPr>
            <w:tcW w:w="821" w:type="pct"/>
            <w:shd w:val="clear" w:color="auto" w:fill="auto"/>
            <w:vAlign w:val="center"/>
            <w:hideMark/>
          </w:tcPr>
          <w:p w14:paraId="3243CC00" w14:textId="77777777" w:rsidR="006D1751" w:rsidRPr="005C1CDD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sz w:val="20"/>
                <w:szCs w:val="20"/>
              </w:rPr>
              <w:t>4.03</w:t>
            </w:r>
          </w:p>
        </w:tc>
      </w:tr>
      <w:tr w:rsidR="006D1751" w:rsidRPr="005C1CDD" w14:paraId="1DD1B32F" w14:textId="77777777" w:rsidTr="00CF31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" w:type="pct"/>
            <w:shd w:val="clear" w:color="auto" w:fill="auto"/>
            <w:vAlign w:val="center"/>
            <w:hideMark/>
          </w:tcPr>
          <w:p w14:paraId="1004A95C" w14:textId="77777777" w:rsidR="006D1751" w:rsidRPr="005C1CDD" w:rsidRDefault="006D1751" w:rsidP="00CF31A2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300</w:t>
            </w:r>
          </w:p>
        </w:tc>
        <w:tc>
          <w:tcPr>
            <w:tcW w:w="821" w:type="pct"/>
            <w:shd w:val="clear" w:color="auto" w:fill="auto"/>
            <w:vAlign w:val="center"/>
            <w:hideMark/>
          </w:tcPr>
          <w:p w14:paraId="1DE1DA8F" w14:textId="77777777" w:rsidR="006D1751" w:rsidRPr="005C1CDD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7C8A52E6" w14:textId="77777777" w:rsidR="006D1751" w:rsidRPr="005C1CDD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sz w:val="20"/>
                <w:szCs w:val="20"/>
              </w:rPr>
              <w:t>101993.31</w:t>
            </w:r>
          </w:p>
        </w:tc>
        <w:tc>
          <w:tcPr>
            <w:tcW w:w="830" w:type="pct"/>
            <w:shd w:val="clear" w:color="auto" w:fill="auto"/>
            <w:vAlign w:val="center"/>
            <w:hideMark/>
          </w:tcPr>
          <w:p w14:paraId="619B2F2C" w14:textId="77777777" w:rsidR="006D1751" w:rsidRPr="005C1CDD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821" w:type="pct"/>
            <w:shd w:val="clear" w:color="auto" w:fill="auto"/>
            <w:vAlign w:val="center"/>
            <w:hideMark/>
          </w:tcPr>
          <w:p w14:paraId="196DA14C" w14:textId="77777777" w:rsidR="006D1751" w:rsidRPr="005C1CDD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sz w:val="20"/>
                <w:szCs w:val="20"/>
              </w:rPr>
              <w:t>6.35</w:t>
            </w:r>
          </w:p>
        </w:tc>
      </w:tr>
      <w:tr w:rsidR="006D1751" w:rsidRPr="005C1CDD" w14:paraId="5BADDE7E" w14:textId="77777777" w:rsidTr="00CF3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" w:type="pct"/>
            <w:shd w:val="clear" w:color="auto" w:fill="auto"/>
            <w:vAlign w:val="center"/>
            <w:hideMark/>
          </w:tcPr>
          <w:p w14:paraId="10D3CBFF" w14:textId="77777777" w:rsidR="006D1751" w:rsidRPr="005C1CDD" w:rsidRDefault="006D1751" w:rsidP="00CF31A2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lastRenderedPageBreak/>
              <w:t>400</w:t>
            </w:r>
          </w:p>
        </w:tc>
        <w:tc>
          <w:tcPr>
            <w:tcW w:w="821" w:type="pct"/>
            <w:shd w:val="clear" w:color="auto" w:fill="auto"/>
            <w:vAlign w:val="center"/>
            <w:hideMark/>
          </w:tcPr>
          <w:p w14:paraId="2845B8C6" w14:textId="77777777" w:rsidR="006D1751" w:rsidRPr="005C1CDD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15CE542E" w14:textId="77777777" w:rsidR="006D1751" w:rsidRPr="005C1CDD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sz w:val="20"/>
                <w:szCs w:val="20"/>
              </w:rPr>
              <w:t>102667.22</w:t>
            </w:r>
          </w:p>
        </w:tc>
        <w:tc>
          <w:tcPr>
            <w:tcW w:w="830" w:type="pct"/>
            <w:shd w:val="clear" w:color="auto" w:fill="auto"/>
            <w:vAlign w:val="center"/>
            <w:hideMark/>
          </w:tcPr>
          <w:p w14:paraId="278030CB" w14:textId="77777777" w:rsidR="006D1751" w:rsidRPr="005C1CDD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sz w:val="20"/>
                <w:szCs w:val="20"/>
              </w:rPr>
              <w:t>5.50</w:t>
            </w:r>
          </w:p>
        </w:tc>
        <w:tc>
          <w:tcPr>
            <w:tcW w:w="821" w:type="pct"/>
            <w:shd w:val="clear" w:color="auto" w:fill="auto"/>
            <w:vAlign w:val="center"/>
            <w:hideMark/>
          </w:tcPr>
          <w:p w14:paraId="7BDCAB8B" w14:textId="77777777" w:rsidR="006D1751" w:rsidRPr="005C1CDD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sz w:val="20"/>
                <w:szCs w:val="20"/>
              </w:rPr>
              <w:t>5.33</w:t>
            </w:r>
          </w:p>
        </w:tc>
      </w:tr>
      <w:tr w:rsidR="006D1751" w:rsidRPr="005C1CDD" w14:paraId="25DFD904" w14:textId="77777777" w:rsidTr="00CF31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" w:type="pct"/>
            <w:shd w:val="clear" w:color="auto" w:fill="auto"/>
            <w:vAlign w:val="center"/>
            <w:hideMark/>
          </w:tcPr>
          <w:p w14:paraId="383D704D" w14:textId="77777777" w:rsidR="006D1751" w:rsidRPr="005C1CDD" w:rsidRDefault="006D1751" w:rsidP="00CF31A2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500</w:t>
            </w:r>
          </w:p>
        </w:tc>
        <w:tc>
          <w:tcPr>
            <w:tcW w:w="821" w:type="pct"/>
            <w:shd w:val="clear" w:color="auto" w:fill="auto"/>
            <w:vAlign w:val="center"/>
            <w:hideMark/>
          </w:tcPr>
          <w:p w14:paraId="2809FC5C" w14:textId="77777777" w:rsidR="006D1751" w:rsidRPr="005C1CDD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22232CB7" w14:textId="77777777" w:rsidR="006D1751" w:rsidRPr="005C1CDD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sz w:val="20"/>
                <w:szCs w:val="20"/>
              </w:rPr>
              <w:t>72010.50</w:t>
            </w:r>
          </w:p>
        </w:tc>
        <w:tc>
          <w:tcPr>
            <w:tcW w:w="830" w:type="pct"/>
            <w:shd w:val="clear" w:color="auto" w:fill="auto"/>
            <w:vAlign w:val="center"/>
            <w:hideMark/>
          </w:tcPr>
          <w:p w14:paraId="3A773369" w14:textId="77777777" w:rsidR="006D1751" w:rsidRPr="005C1CDD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sz w:val="20"/>
                <w:szCs w:val="20"/>
              </w:rPr>
              <w:t>4.00</w:t>
            </w:r>
          </w:p>
        </w:tc>
        <w:tc>
          <w:tcPr>
            <w:tcW w:w="821" w:type="pct"/>
            <w:shd w:val="clear" w:color="auto" w:fill="auto"/>
            <w:vAlign w:val="center"/>
            <w:hideMark/>
          </w:tcPr>
          <w:p w14:paraId="09FC0F33" w14:textId="77777777" w:rsidR="006D1751" w:rsidRPr="005C1CDD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sz w:val="20"/>
                <w:szCs w:val="20"/>
              </w:rPr>
              <w:t>5.00</w:t>
            </w:r>
          </w:p>
        </w:tc>
      </w:tr>
      <w:tr w:rsidR="006D1751" w:rsidRPr="005C1CDD" w14:paraId="5F4C083A" w14:textId="77777777" w:rsidTr="00CF31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" w:type="pct"/>
            <w:shd w:val="clear" w:color="auto" w:fill="auto"/>
            <w:vAlign w:val="center"/>
            <w:hideMark/>
          </w:tcPr>
          <w:p w14:paraId="17953EDB" w14:textId="77777777" w:rsidR="006D1751" w:rsidRPr="005C1CDD" w:rsidRDefault="006D1751" w:rsidP="00CF31A2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821" w:type="pct"/>
            <w:shd w:val="clear" w:color="auto" w:fill="auto"/>
            <w:vAlign w:val="center"/>
            <w:hideMark/>
          </w:tcPr>
          <w:p w14:paraId="53990736" w14:textId="77777777" w:rsidR="006D1751" w:rsidRPr="005C1CDD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30B6908A" w14:textId="77777777" w:rsidR="006D1751" w:rsidRPr="005C1CDD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0" w:type="pct"/>
            <w:shd w:val="clear" w:color="auto" w:fill="auto"/>
            <w:vAlign w:val="center"/>
            <w:hideMark/>
          </w:tcPr>
          <w:p w14:paraId="66D3C384" w14:textId="77777777" w:rsidR="006D1751" w:rsidRPr="005C1CDD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1" w:type="pct"/>
            <w:shd w:val="clear" w:color="auto" w:fill="auto"/>
            <w:vAlign w:val="center"/>
            <w:hideMark/>
          </w:tcPr>
          <w:p w14:paraId="6500806F" w14:textId="77777777" w:rsidR="006D1751" w:rsidRPr="005C1CDD" w:rsidRDefault="006D1751" w:rsidP="00CF31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D1751" w:rsidRPr="005C1CDD" w14:paraId="57737D85" w14:textId="77777777" w:rsidTr="00CF31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3" w:type="pct"/>
            <w:shd w:val="clear" w:color="auto" w:fill="auto"/>
            <w:vAlign w:val="center"/>
            <w:hideMark/>
          </w:tcPr>
          <w:p w14:paraId="02E4741D" w14:textId="77777777" w:rsidR="006D1751" w:rsidRPr="005C1CDD" w:rsidRDefault="006D1751" w:rsidP="00CF31A2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CA10EE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Total</w:t>
            </w:r>
          </w:p>
        </w:tc>
        <w:tc>
          <w:tcPr>
            <w:tcW w:w="821" w:type="pct"/>
            <w:shd w:val="clear" w:color="auto" w:fill="auto"/>
            <w:vAlign w:val="center"/>
            <w:hideMark/>
          </w:tcPr>
          <w:p w14:paraId="11472440" w14:textId="77777777" w:rsidR="006D1751" w:rsidRPr="005C1CDD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sz w:val="20"/>
                <w:szCs w:val="20"/>
              </w:rPr>
              <w:t>4.16</w:t>
            </w:r>
          </w:p>
        </w:tc>
        <w:tc>
          <w:tcPr>
            <w:tcW w:w="1595" w:type="pct"/>
            <w:shd w:val="clear" w:color="auto" w:fill="auto"/>
            <w:vAlign w:val="center"/>
            <w:hideMark/>
          </w:tcPr>
          <w:p w14:paraId="71466911" w14:textId="77777777" w:rsidR="006D1751" w:rsidRPr="005C1CDD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sz w:val="20"/>
                <w:szCs w:val="20"/>
              </w:rPr>
              <w:t>103719.02</w:t>
            </w:r>
          </w:p>
        </w:tc>
        <w:tc>
          <w:tcPr>
            <w:tcW w:w="830" w:type="pct"/>
            <w:shd w:val="clear" w:color="auto" w:fill="auto"/>
            <w:vAlign w:val="center"/>
            <w:hideMark/>
          </w:tcPr>
          <w:p w14:paraId="35399C66" w14:textId="77777777" w:rsidR="006D1751" w:rsidRPr="005C1CDD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sz w:val="20"/>
                <w:szCs w:val="20"/>
              </w:rPr>
              <w:t>5.94</w:t>
            </w:r>
          </w:p>
        </w:tc>
        <w:tc>
          <w:tcPr>
            <w:tcW w:w="821" w:type="pct"/>
            <w:shd w:val="clear" w:color="auto" w:fill="auto"/>
            <w:vAlign w:val="center"/>
            <w:hideMark/>
          </w:tcPr>
          <w:p w14:paraId="7E31CC31" w14:textId="77777777" w:rsidR="006D1751" w:rsidRPr="005C1CDD" w:rsidRDefault="006D1751" w:rsidP="00CF31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1CDD">
              <w:rPr>
                <w:rFonts w:ascii="Times New Roman" w:eastAsia="Times New Roman" w:hAnsi="Times New Roman" w:cs="Times New Roman"/>
                <w:sz w:val="20"/>
                <w:szCs w:val="20"/>
              </w:rPr>
              <w:t>5.11</w:t>
            </w:r>
          </w:p>
        </w:tc>
      </w:tr>
    </w:tbl>
    <w:p w14:paraId="350DB5B1" w14:textId="77777777" w:rsidR="006D1751" w:rsidRDefault="006D1751">
      <w:bookmarkStart w:id="0" w:name="_GoBack"/>
      <w:bookmarkEnd w:id="0"/>
    </w:p>
    <w:sectPr w:rsidR="006D1751" w:rsidSect="00D530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9B2867"/>
    <w:multiLevelType w:val="hybridMultilevel"/>
    <w:tmpl w:val="4AFE79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751"/>
    <w:rsid w:val="006D1751"/>
    <w:rsid w:val="00D5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636681"/>
  <w15:chartTrackingRefBased/>
  <w15:docId w15:val="{828E8E9F-8B06-264A-A755-EA916DDC5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D1751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1751"/>
    <w:pPr>
      <w:ind w:left="720"/>
      <w:contextualSpacing/>
    </w:pPr>
  </w:style>
  <w:style w:type="table" w:styleId="LightShading">
    <w:name w:val="Light Shading"/>
    <w:basedOn w:val="TableNormal"/>
    <w:uiPriority w:val="60"/>
    <w:rsid w:val="006D1751"/>
    <w:rPr>
      <w:color w:val="000000" w:themeColor="text1" w:themeShade="BF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6D1751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/F:\Desktop\PhD\RCT\Synopsis\Data\Data\Midline\Graphs\WTP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/F:\Desktop\PhD\RCT\Synopsis\Data\Data\Midline\Graphs\WTP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Sheet2!$D$1</c:f>
              <c:strCache>
                <c:ptCount val="1"/>
                <c:pt idx="0">
                  <c:v>%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000"/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Sheet2!$B$2:$B$8</c:f>
              <c:strCache>
                <c:ptCount val="7"/>
                <c:pt idx="0">
                  <c:v>Not required now – will buy when required</c:v>
                </c:pt>
                <c:pt idx="1">
                  <c:v>I use calcium solution and jaggery as precaution</c:v>
                </c:pt>
                <c:pt idx="2">
                  <c:v>Will get other health products free from the government or NDRI</c:v>
                </c:pt>
                <c:pt idx="3">
                  <c:v>Inputs will be provided by milk buyer (mostly private)</c:v>
                </c:pt>
                <c:pt idx="4">
                  <c:v>Animals not affected by milk fever</c:v>
                </c:pt>
                <c:pt idx="5">
                  <c:v>Will treat when the animal gets ill</c:v>
                </c:pt>
                <c:pt idx="6">
                  <c:v>I will sell the animal</c:v>
                </c:pt>
              </c:strCache>
            </c:strRef>
          </c:cat>
          <c:val>
            <c:numRef>
              <c:f>Sheet2!$D$2:$D$8</c:f>
              <c:numCache>
                <c:formatCode>General</c:formatCode>
                <c:ptCount val="7"/>
                <c:pt idx="0">
                  <c:v>7</c:v>
                </c:pt>
                <c:pt idx="1">
                  <c:v>8.5</c:v>
                </c:pt>
                <c:pt idx="2">
                  <c:v>10</c:v>
                </c:pt>
                <c:pt idx="3">
                  <c:v>11.5</c:v>
                </c:pt>
                <c:pt idx="4">
                  <c:v>12.5</c:v>
                </c:pt>
                <c:pt idx="5">
                  <c:v>13</c:v>
                </c:pt>
                <c:pt idx="6">
                  <c:v>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01D-7444-9819-9464270A104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5501440"/>
        <c:axId val="65503232"/>
      </c:barChart>
      <c:catAx>
        <c:axId val="65501440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1100"/>
            </a:pPr>
            <a:endParaRPr lang="en-US"/>
          </a:p>
        </c:txPr>
        <c:crossAx val="65503232"/>
        <c:crosses val="autoZero"/>
        <c:auto val="1"/>
        <c:lblAlgn val="ctr"/>
        <c:lblOffset val="100"/>
        <c:noMultiLvlLbl val="0"/>
      </c:catAx>
      <c:valAx>
        <c:axId val="6550323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050"/>
                </a:pPr>
                <a:r>
                  <a:rPr lang="en-US" sz="1050"/>
                  <a:t>%  of households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65501440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 sz="1100">
          <a:latin typeface="Times New Roman" pitchFamily="18" charset="0"/>
          <a:cs typeface="Times New Roman" pitchFamily="18" charset="0"/>
        </a:defRPr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1"/>
          <c:order val="1"/>
          <c:tx>
            <c:strRef>
              <c:f>Robustness!$C$12</c:f>
              <c:strCache>
                <c:ptCount val="1"/>
                <c:pt idx="0">
                  <c:v>Probit</c:v>
                </c:pt>
              </c:strCache>
            </c:strRef>
          </c:tx>
          <c:spPr>
            <a:solidFill>
              <a:schemeClr val="tx2">
                <a:lumMod val="50000"/>
              </a:schemeClr>
            </a:solidFill>
            <a:ln>
              <a:solidFill>
                <a:schemeClr val="tx1"/>
              </a:solidFill>
            </a:ln>
          </c:spPr>
          <c:invertIfNegative val="0"/>
          <c:errBars>
            <c:errBarType val="both"/>
            <c:errValType val="stdErr"/>
            <c:noEndCap val="0"/>
          </c:errBars>
          <c:cat>
            <c:numRef>
              <c:f>Robustness!$A$13:$A$17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Robustness!$C$13:$C$17</c:f>
              <c:numCache>
                <c:formatCode>0.00</c:formatCode>
                <c:ptCount val="5"/>
                <c:pt idx="0">
                  <c:v>0.63399760000000005</c:v>
                </c:pt>
                <c:pt idx="1">
                  <c:v>0.70913230000000005</c:v>
                </c:pt>
                <c:pt idx="2">
                  <c:v>0.7203735</c:v>
                </c:pt>
                <c:pt idx="3">
                  <c:v>0.81905099999999997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6CE-7B4A-9F7F-79CD41F1BFC9}"/>
            </c:ext>
          </c:extLst>
        </c:ser>
        <c:ser>
          <c:idx val="2"/>
          <c:order val="2"/>
          <c:tx>
            <c:strRef>
              <c:f>Robustness!$D$12</c:f>
              <c:strCache>
                <c:ptCount val="1"/>
                <c:pt idx="0">
                  <c:v>Logit</c:v>
                </c:pt>
              </c:strCache>
            </c:strRef>
          </c:tx>
          <c:spPr>
            <a:solidFill>
              <a:srgbClr val="FFC000"/>
            </a:solidFill>
          </c:spPr>
          <c:invertIfNegative val="0"/>
          <c:dPt>
            <c:idx val="0"/>
            <c:invertIfNegative val="0"/>
            <c:bubble3D val="0"/>
            <c:spPr>
              <a:solidFill>
                <a:srgbClr val="FFC000"/>
              </a:solidFill>
              <a:ln>
                <a:solidFill>
                  <a:schemeClr val="tx1"/>
                </a:solidFill>
              </a:ln>
            </c:spPr>
            <c:extLst>
              <c:ext xmlns:c16="http://schemas.microsoft.com/office/drawing/2014/chart" uri="{C3380CC4-5D6E-409C-BE32-E72D297353CC}">
                <c16:uniqueId val="{00000002-06CE-7B4A-9F7F-79CD41F1BFC9}"/>
              </c:ext>
            </c:extLst>
          </c:dPt>
          <c:errBars>
            <c:errBarType val="both"/>
            <c:errValType val="stdErr"/>
            <c:noEndCap val="0"/>
          </c:errBars>
          <c:cat>
            <c:numRef>
              <c:f>Robustness!$A$13:$A$17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Robustness!$D$13:$D$17</c:f>
              <c:numCache>
                <c:formatCode>0.00</c:formatCode>
                <c:ptCount val="5"/>
                <c:pt idx="0">
                  <c:v>0.62245200000000001</c:v>
                </c:pt>
                <c:pt idx="1">
                  <c:v>0.72365579999999996</c:v>
                </c:pt>
                <c:pt idx="2">
                  <c:v>0.70454490000000003</c:v>
                </c:pt>
                <c:pt idx="3">
                  <c:v>0.83035020000000004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06CE-7B4A-9F7F-79CD41F1BFC9}"/>
            </c:ext>
          </c:extLst>
        </c:ser>
        <c:ser>
          <c:idx val="3"/>
          <c:order val="3"/>
          <c:tx>
            <c:strRef>
              <c:f>Robustness!$E$12</c:f>
              <c:strCache>
                <c:ptCount val="1"/>
                <c:pt idx="0">
                  <c:v>Poisson</c:v>
                </c:pt>
              </c:strCache>
            </c:strRef>
          </c:tx>
          <c:spPr>
            <a:pattFill prst="smGrid">
              <a:fgClr>
                <a:srgbClr val="C00000"/>
              </a:fgClr>
              <a:bgClr>
                <a:schemeClr val="bg1"/>
              </a:bgClr>
            </a:pattFill>
          </c:spPr>
          <c:invertIfNegative val="0"/>
          <c:errBars>
            <c:errBarType val="both"/>
            <c:errValType val="stdErr"/>
            <c:noEndCap val="0"/>
          </c:errBars>
          <c:val>
            <c:numRef>
              <c:f>Robustness!$E$13:$E$17</c:f>
              <c:numCache>
                <c:formatCode>0.00</c:formatCode>
                <c:ptCount val="5"/>
                <c:pt idx="0">
                  <c:v>0.62519999999999998</c:v>
                </c:pt>
                <c:pt idx="1">
                  <c:v>0.71199999999999997</c:v>
                </c:pt>
                <c:pt idx="2">
                  <c:v>0.70699999999999996</c:v>
                </c:pt>
                <c:pt idx="3">
                  <c:v>0.74729000000000001</c:v>
                </c:pt>
                <c:pt idx="4">
                  <c:v>0.74260000000000004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06CE-7B4A-9F7F-79CD41F1BFC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5533824"/>
        <c:axId val="65535360"/>
      </c:barChart>
      <c:lineChart>
        <c:grouping val="standard"/>
        <c:varyColors val="0"/>
        <c:ser>
          <c:idx val="0"/>
          <c:order val="0"/>
          <c:tx>
            <c:strRef>
              <c:f>Robustness!$B$12</c:f>
              <c:strCache>
                <c:ptCount val="1"/>
                <c:pt idx="0">
                  <c:v>LPM</c:v>
                </c:pt>
              </c:strCache>
            </c:strRef>
          </c:tx>
          <c:spPr>
            <a:ln w="50800">
              <a:solidFill>
                <a:srgbClr val="C00000"/>
              </a:solidFill>
            </a:ln>
          </c:spPr>
          <c:marker>
            <c:spPr>
              <a:solidFill>
                <a:srgbClr val="C00000"/>
              </a:solidFill>
            </c:spPr>
          </c:marker>
          <c:errBars>
            <c:errDir val="y"/>
            <c:errBarType val="both"/>
            <c:errValType val="stdErr"/>
            <c:noEndCap val="0"/>
          </c:errBars>
          <c:cat>
            <c:numRef>
              <c:f>Robustness!$A$13:$A$17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Robustness!$B$13:$B$17</c:f>
              <c:numCache>
                <c:formatCode>0.00</c:formatCode>
                <c:ptCount val="5"/>
                <c:pt idx="0">
                  <c:v>0.62835589999999997</c:v>
                </c:pt>
                <c:pt idx="1">
                  <c:v>0.71590220000000004</c:v>
                </c:pt>
                <c:pt idx="2">
                  <c:v>0.72468310000000002</c:v>
                </c:pt>
                <c:pt idx="3">
                  <c:v>0.77075139999999998</c:v>
                </c:pt>
                <c:pt idx="4">
                  <c:v>0.70807790000000004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06CE-7B4A-9F7F-79CD41F1BFC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5533824"/>
        <c:axId val="65535360"/>
      </c:lineChart>
      <c:catAx>
        <c:axId val="6553382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65535360"/>
        <c:crosses val="autoZero"/>
        <c:auto val="1"/>
        <c:lblAlgn val="ctr"/>
        <c:lblOffset val="100"/>
        <c:noMultiLvlLbl val="0"/>
      </c:catAx>
      <c:valAx>
        <c:axId val="65535360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Probability of AMM use</a:t>
                </a:r>
              </a:p>
            </c:rich>
          </c:tx>
          <c:layout>
            <c:manualLayout>
              <c:xMode val="edge"/>
              <c:yMode val="edge"/>
              <c:x val="1.9444444444444445E-2"/>
              <c:y val="0.16953229804607758"/>
            </c:manualLayout>
          </c:layout>
          <c:overlay val="0"/>
        </c:title>
        <c:numFmt formatCode="0.00" sourceLinked="1"/>
        <c:majorTickMark val="out"/>
        <c:minorTickMark val="none"/>
        <c:tickLblPos val="nextTo"/>
        <c:crossAx val="65533824"/>
        <c:crosses val="autoZero"/>
        <c:crossBetween val="between"/>
      </c:valAx>
    </c:plotArea>
    <c:legend>
      <c:legendPos val="b"/>
      <c:overlay val="0"/>
    </c:legend>
    <c:plotVisOnly val="1"/>
    <c:dispBlanksAs val="gap"/>
    <c:showDLblsOverMax val="0"/>
  </c:chart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418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2021-09-01T19:08:00Z</dcterms:created>
  <dcterms:modified xsi:type="dcterms:W3CDTF">2021-09-01T19:08:00Z</dcterms:modified>
</cp:coreProperties>
</file>