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A7697" w14:textId="4EC26627" w:rsidR="00412328" w:rsidRPr="00EF1488" w:rsidRDefault="00412328" w:rsidP="00412328">
      <w:pPr>
        <w:spacing w:line="360" w:lineRule="auto"/>
        <w:rPr>
          <w:rFonts w:ascii="Arial" w:hAnsi="Arial" w:cs="Arial"/>
          <w:b/>
          <w:sz w:val="24"/>
          <w:szCs w:val="24"/>
        </w:rPr>
      </w:pPr>
      <w:bookmarkStart w:id="0" w:name="_Hlk205474366"/>
      <w:r>
        <w:rPr>
          <w:rFonts w:ascii="Arial" w:hAnsi="Arial" w:cs="Arial"/>
          <w:b/>
          <w:sz w:val="24"/>
        </w:rPr>
        <w:t xml:space="preserve">Cryo-EM Structure of the LARS1-IARS1 Complex Reveals A Nutrient-Responsive Switch Controlling mTORC1 </w:t>
      </w:r>
      <w:proofErr w:type="spellStart"/>
      <w:r>
        <w:rPr>
          <w:rFonts w:ascii="Arial" w:hAnsi="Arial" w:cs="Arial"/>
          <w:b/>
          <w:sz w:val="24"/>
        </w:rPr>
        <w:t>Signaling</w:t>
      </w:r>
      <w:proofErr w:type="spellEnd"/>
    </w:p>
    <w:p w14:paraId="0AFB1A2F" w14:textId="575BF54C" w:rsidR="005437FA" w:rsidRPr="00412328" w:rsidRDefault="005437FA" w:rsidP="00412328">
      <w:pPr>
        <w:spacing w:line="360" w:lineRule="auto"/>
        <w:rPr>
          <w:rFonts w:ascii="Arial" w:hAnsi="Arial" w:cs="Arial"/>
          <w:b/>
          <w:sz w:val="24"/>
          <w:szCs w:val="24"/>
        </w:rPr>
      </w:pPr>
      <w:bookmarkStart w:id="1" w:name="_GoBack"/>
      <w:bookmarkEnd w:id="0"/>
      <w:bookmarkEnd w:id="1"/>
    </w:p>
    <w:p w14:paraId="6686CF13" w14:textId="379AA717" w:rsidR="007B532B" w:rsidRPr="00441F16" w:rsidRDefault="00EA4648" w:rsidP="00744E48">
      <w:pPr>
        <w:spacing w:line="480" w:lineRule="auto"/>
        <w:rPr>
          <w:rFonts w:ascii="Arial" w:hAnsi="Arial" w:cs="Arial"/>
          <w:b/>
          <w:sz w:val="24"/>
          <w:szCs w:val="24"/>
        </w:rPr>
      </w:pPr>
      <w:r w:rsidRPr="00441F16">
        <w:rPr>
          <w:rFonts w:ascii="Arial" w:hAnsi="Arial" w:cs="Arial"/>
          <w:b/>
          <w:sz w:val="24"/>
          <w:szCs w:val="24"/>
        </w:rPr>
        <w:t xml:space="preserve">Supplementary </w:t>
      </w:r>
      <w:r w:rsidR="00C87546" w:rsidRPr="00441F16">
        <w:rPr>
          <w:rFonts w:ascii="Arial" w:hAnsi="Arial" w:cs="Arial"/>
          <w:b/>
          <w:sz w:val="24"/>
          <w:szCs w:val="24"/>
        </w:rPr>
        <w:t>Method</w:t>
      </w:r>
    </w:p>
    <w:p w14:paraId="3CA0F3F0" w14:textId="77777777" w:rsidR="004136EE" w:rsidRPr="00441F16" w:rsidRDefault="004136EE" w:rsidP="00744E48">
      <w:pPr>
        <w:spacing w:line="480" w:lineRule="auto"/>
        <w:rPr>
          <w:rFonts w:ascii="Arial" w:hAnsi="Arial" w:cs="Arial"/>
          <w:b/>
          <w:sz w:val="24"/>
          <w:szCs w:val="24"/>
        </w:rPr>
      </w:pPr>
      <w:bookmarkStart w:id="2" w:name="_Hlk199947000"/>
      <w:r w:rsidRPr="00441F16">
        <w:rPr>
          <w:rFonts w:ascii="Arial" w:hAnsi="Arial" w:cs="Arial"/>
          <w:b/>
          <w:sz w:val="24"/>
          <w:szCs w:val="24"/>
        </w:rPr>
        <w:t>Molecular Dynamics Simulation</w:t>
      </w:r>
    </w:p>
    <w:p w14:paraId="05BB067F" w14:textId="50B9FA3E" w:rsidR="004136EE" w:rsidRPr="00D95499" w:rsidRDefault="004136EE" w:rsidP="00744E48">
      <w:pPr>
        <w:spacing w:line="480" w:lineRule="auto"/>
        <w:rPr>
          <w:rFonts w:ascii="Arial" w:hAnsi="Arial" w:cs="Arial"/>
          <w:sz w:val="24"/>
          <w:szCs w:val="24"/>
        </w:rPr>
      </w:pPr>
      <w:r w:rsidRPr="00441F16">
        <w:rPr>
          <w:rFonts w:ascii="Arial" w:hAnsi="Arial" w:cs="Arial"/>
          <w:sz w:val="24"/>
          <w:szCs w:val="24"/>
        </w:rPr>
        <w:t xml:space="preserve">Hydrogen atoms were added to the </w:t>
      </w:r>
      <w:r w:rsidR="009A5C92" w:rsidRPr="00441F16">
        <w:rPr>
          <w:rFonts w:ascii="Arial" w:hAnsi="Arial" w:cs="Arial"/>
          <w:sz w:val="24"/>
          <w:szCs w:val="24"/>
        </w:rPr>
        <w:t>LARS1</w:t>
      </w:r>
      <w:r w:rsidR="005E32DD" w:rsidRPr="00441F16">
        <w:rPr>
          <w:rFonts w:ascii="Arial" w:hAnsi="Arial" w:cs="Arial"/>
          <w:sz w:val="24"/>
          <w:szCs w:val="24"/>
        </w:rPr>
        <w:t>:</w:t>
      </w:r>
      <w:r w:rsidR="000A233B" w:rsidRPr="00441F16">
        <w:rPr>
          <w:rFonts w:ascii="Arial" w:hAnsi="Arial" w:cs="Arial"/>
          <w:sz w:val="24"/>
          <w:szCs w:val="24"/>
        </w:rPr>
        <w:t>IARS1</w:t>
      </w:r>
      <w:r w:rsidRPr="00441F16">
        <w:rPr>
          <w:rFonts w:ascii="Arial" w:hAnsi="Arial" w:cs="Arial"/>
          <w:sz w:val="24"/>
          <w:szCs w:val="24"/>
        </w:rPr>
        <w:t xml:space="preserve"> structure using </w:t>
      </w:r>
      <w:r w:rsidR="00A509EA" w:rsidRPr="00441F16">
        <w:rPr>
          <w:rFonts w:ascii="Arial" w:hAnsi="Arial" w:cs="Arial"/>
          <w:sz w:val="24"/>
          <w:szCs w:val="24"/>
        </w:rPr>
        <w:t xml:space="preserve">the </w:t>
      </w:r>
      <w:proofErr w:type="spellStart"/>
      <w:r w:rsidR="00A509EA" w:rsidRPr="00441F16">
        <w:rPr>
          <w:rFonts w:ascii="Arial" w:hAnsi="Arial" w:cs="Arial"/>
          <w:sz w:val="24"/>
          <w:szCs w:val="24"/>
        </w:rPr>
        <w:t>MolProbity</w:t>
      </w:r>
      <w:proofErr w:type="spellEnd"/>
      <w:r w:rsidR="00A509EA" w:rsidRPr="00441F16">
        <w:rPr>
          <w:rFonts w:ascii="Arial" w:hAnsi="Arial" w:cs="Arial"/>
          <w:sz w:val="24"/>
          <w:szCs w:val="24"/>
        </w:rPr>
        <w:t xml:space="preserve"> web server</w:t>
      </w:r>
      <w:r w:rsidR="00E54840" w:rsidRPr="00441F16">
        <w:rPr>
          <w:rFonts w:ascii="Arial" w:hAnsi="Arial" w:cs="Arial"/>
          <w:sz w:val="24"/>
          <w:szCs w:val="24"/>
        </w:rPr>
        <w:t xml:space="preserve"> (version 4.5.1)</w:t>
      </w:r>
      <w:sdt>
        <w:sdtPr>
          <w:rPr>
            <w:rFonts w:ascii="Arial" w:hAnsi="Arial" w:cs="Arial"/>
            <w:color w:val="000000"/>
            <w:sz w:val="24"/>
            <w:szCs w:val="24"/>
            <w:vertAlign w:val="superscript"/>
          </w:rPr>
          <w:tag w:val="MENDELEY_CITATION_v3_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"/>
          <w:id w:val="2122414436"/>
          <w:placeholder>
            <w:docPart w:val="5363FC24C2FB486DA7808F5CDB9BBCAA"/>
          </w:placeholder>
        </w:sdtPr>
        <w:sdtEndPr/>
        <w:sdtContent>
          <w:r w:rsidR="002F580F" w:rsidRPr="002F580F">
            <w:rPr>
              <w:rFonts w:ascii="Arial" w:hAnsi="Arial" w:cs="Arial"/>
              <w:color w:val="000000"/>
              <w:sz w:val="24"/>
              <w:szCs w:val="24"/>
              <w:vertAlign w:val="superscript"/>
            </w:rPr>
            <w:t>1</w:t>
          </w:r>
        </w:sdtContent>
      </w:sdt>
      <w:r w:rsidRPr="00441F16">
        <w:rPr>
          <w:rFonts w:ascii="Arial" w:hAnsi="Arial" w:cs="Arial"/>
          <w:sz w:val="24"/>
          <w:szCs w:val="24"/>
        </w:rPr>
        <w:t xml:space="preserve">. All-atom molecular dynamics simulations were </w:t>
      </w:r>
      <w:r w:rsidR="00A509EA" w:rsidRPr="00441F16">
        <w:rPr>
          <w:rFonts w:ascii="Arial" w:hAnsi="Arial" w:cs="Arial"/>
          <w:sz w:val="24"/>
          <w:szCs w:val="24"/>
        </w:rPr>
        <w:t>performed using the</w:t>
      </w:r>
      <w:r w:rsidRPr="00441F16">
        <w:rPr>
          <w:rFonts w:ascii="Arial" w:hAnsi="Arial" w:cs="Arial"/>
          <w:sz w:val="24"/>
          <w:szCs w:val="24"/>
        </w:rPr>
        <w:t xml:space="preserve"> GROMACS 2023 software</w:t>
      </w:r>
      <w:sdt>
        <w:sdtPr>
          <w:rPr>
            <w:rFonts w:ascii="Arial" w:hAnsi="Arial" w:cs="Arial"/>
            <w:color w:val="000000"/>
            <w:sz w:val="24"/>
            <w:szCs w:val="24"/>
            <w:vertAlign w:val="superscript"/>
          </w:rPr>
          <w:tag w:val="MENDELEY_CITATION_v3_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"/>
          <w:id w:val="1493363718"/>
          <w:placeholder>
            <w:docPart w:val="5363FC24C2FB486DA7808F5CDB9BBCAA"/>
          </w:placeholder>
        </w:sdtPr>
        <w:sdtEndPr/>
        <w:sdtContent>
          <w:r w:rsidR="002F580F" w:rsidRPr="002F580F">
            <w:rPr>
              <w:rFonts w:ascii="Arial" w:hAnsi="Arial" w:cs="Arial"/>
              <w:color w:val="000000"/>
              <w:sz w:val="24"/>
              <w:szCs w:val="24"/>
              <w:vertAlign w:val="superscript"/>
            </w:rPr>
            <w:t>2</w:t>
          </w:r>
        </w:sdtContent>
      </w:sdt>
      <w:r w:rsidRPr="00441F16">
        <w:rPr>
          <w:rFonts w:ascii="Arial" w:hAnsi="Arial" w:cs="Arial"/>
          <w:sz w:val="24"/>
          <w:szCs w:val="24"/>
        </w:rPr>
        <w:t xml:space="preserve">. Topologies for the UNE-L protein, </w:t>
      </w:r>
      <w:r w:rsidR="000A233B" w:rsidRPr="00441F16">
        <w:rPr>
          <w:rFonts w:ascii="Arial" w:hAnsi="Arial" w:cs="Arial"/>
          <w:sz w:val="24"/>
          <w:szCs w:val="24"/>
        </w:rPr>
        <w:t>IARS1</w:t>
      </w:r>
      <w:r w:rsidRPr="00441F16">
        <w:rPr>
          <w:rFonts w:ascii="Arial" w:hAnsi="Arial" w:cs="Arial"/>
          <w:sz w:val="24"/>
          <w:szCs w:val="24"/>
        </w:rPr>
        <w:t>, and UNE</w:t>
      </w:r>
      <w:r w:rsidR="005E32DD" w:rsidRPr="00441F16">
        <w:rPr>
          <w:rFonts w:ascii="Arial" w:hAnsi="Arial" w:cs="Arial"/>
          <w:sz w:val="24"/>
          <w:szCs w:val="24"/>
        </w:rPr>
        <w:t>-L:</w:t>
      </w:r>
      <w:r w:rsidR="000A233B" w:rsidRPr="00441F16">
        <w:rPr>
          <w:rFonts w:ascii="Arial" w:hAnsi="Arial" w:cs="Arial"/>
          <w:sz w:val="24"/>
          <w:szCs w:val="24"/>
        </w:rPr>
        <w:t>IARS1</w:t>
      </w:r>
      <w:r w:rsidRPr="00441F16">
        <w:rPr>
          <w:rFonts w:ascii="Arial" w:hAnsi="Arial" w:cs="Arial"/>
          <w:sz w:val="24"/>
          <w:szCs w:val="24"/>
        </w:rPr>
        <w:t xml:space="preserve"> complex were generated with </w:t>
      </w:r>
      <w:proofErr w:type="spellStart"/>
      <w:r w:rsidRPr="00441F16">
        <w:rPr>
          <w:rFonts w:ascii="Arial" w:hAnsi="Arial" w:cs="Arial"/>
          <w:sz w:val="24"/>
          <w:szCs w:val="24"/>
        </w:rPr>
        <w:t>gmx</w:t>
      </w:r>
      <w:proofErr w:type="spellEnd"/>
      <w:r w:rsidRPr="00441F16">
        <w:rPr>
          <w:rFonts w:ascii="Arial" w:hAnsi="Arial" w:cs="Arial"/>
          <w:sz w:val="24"/>
          <w:szCs w:val="24"/>
        </w:rPr>
        <w:t xml:space="preserve"> pdb2gmx module and AMBER ff14SB forcefield</w:t>
      </w:r>
      <w:sdt>
        <w:sdtPr>
          <w:rPr>
            <w:rFonts w:ascii="Arial" w:hAnsi="Arial" w:cs="Arial"/>
            <w:color w:val="000000"/>
            <w:sz w:val="24"/>
            <w:szCs w:val="24"/>
            <w:vertAlign w:val="superscript"/>
          </w:rPr>
          <w:tag w:val="MENDELEY_CITATION_v3_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"/>
          <w:id w:val="-216435903"/>
          <w:placeholder>
            <w:docPart w:val="5363FC24C2FB486DA7808F5CDB9BBCAA"/>
          </w:placeholder>
        </w:sdtPr>
        <w:sdtEndPr/>
        <w:sdtContent>
          <w:r w:rsidR="002F580F" w:rsidRPr="002F580F">
            <w:rPr>
              <w:rFonts w:ascii="Arial" w:hAnsi="Arial" w:cs="Arial"/>
              <w:color w:val="000000"/>
              <w:sz w:val="24"/>
              <w:szCs w:val="24"/>
              <w:vertAlign w:val="superscript"/>
            </w:rPr>
            <w:t>3</w:t>
          </w:r>
        </w:sdtContent>
      </w:sdt>
      <w:r w:rsidRPr="00441F16">
        <w:rPr>
          <w:rFonts w:ascii="Arial" w:hAnsi="Arial" w:cs="Arial"/>
          <w:sz w:val="24"/>
          <w:szCs w:val="24"/>
        </w:rPr>
        <w:t xml:space="preserve"> with </w:t>
      </w:r>
      <w:proofErr w:type="spellStart"/>
      <w:r w:rsidRPr="00441F16">
        <w:rPr>
          <w:rFonts w:ascii="Arial" w:hAnsi="Arial" w:cs="Arial"/>
          <w:sz w:val="24"/>
          <w:szCs w:val="24"/>
        </w:rPr>
        <w:t>Joung</w:t>
      </w:r>
      <w:proofErr w:type="spellEnd"/>
      <w:r w:rsidRPr="00441F16">
        <w:rPr>
          <w:rFonts w:ascii="Arial" w:hAnsi="Arial" w:cs="Arial"/>
          <w:sz w:val="24"/>
          <w:szCs w:val="24"/>
        </w:rPr>
        <w:t>-Cheatham parameters</w:t>
      </w:r>
      <w:r w:rsidR="00E54840" w:rsidRPr="00441F16">
        <w:rPr>
          <w:rFonts w:ascii="Arial" w:hAnsi="Arial" w:cs="Arial"/>
          <w:sz w:val="24"/>
          <w:szCs w:val="24"/>
        </w:rPr>
        <w:t xml:space="preserve"> for monovalent ions</w:t>
      </w:r>
      <w:sdt>
        <w:sdtPr>
          <w:rPr>
            <w:rFonts w:ascii="Arial" w:hAnsi="Arial" w:cs="Arial"/>
            <w:color w:val="000000"/>
            <w:sz w:val="24"/>
            <w:szCs w:val="24"/>
            <w:vertAlign w:val="superscript"/>
          </w:rPr>
          <w:tag w:val="MENDELEY_CITATION_v3_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"/>
          <w:id w:val="-504665612"/>
          <w:placeholder>
            <w:docPart w:val="5363FC24C2FB486DA7808F5CDB9BBCAA"/>
          </w:placeholder>
        </w:sdtPr>
        <w:sdtEndPr/>
        <w:sdtContent>
          <w:r w:rsidR="002F580F" w:rsidRPr="002F580F">
            <w:rPr>
              <w:rFonts w:ascii="Arial" w:hAnsi="Arial" w:cs="Arial"/>
              <w:color w:val="000000"/>
              <w:sz w:val="24"/>
              <w:szCs w:val="24"/>
              <w:vertAlign w:val="superscript"/>
            </w:rPr>
            <w:t>4</w:t>
          </w:r>
        </w:sdtContent>
      </w:sdt>
      <w:r w:rsidRPr="00441F16">
        <w:rPr>
          <w:rFonts w:ascii="Arial" w:hAnsi="Arial" w:cs="Arial"/>
          <w:sz w:val="24"/>
          <w:szCs w:val="24"/>
        </w:rPr>
        <w:t xml:space="preserve">. The structures were solvated with TIP3P water molecules in a dodecahedron box with a padding distance of 2.0 nm, using the </w:t>
      </w:r>
      <w:proofErr w:type="spellStart"/>
      <w:r w:rsidRPr="00441F16">
        <w:rPr>
          <w:rFonts w:ascii="Arial" w:hAnsi="Arial" w:cs="Arial"/>
          <w:sz w:val="24"/>
          <w:szCs w:val="24"/>
        </w:rPr>
        <w:t>gmx</w:t>
      </w:r>
      <w:proofErr w:type="spellEnd"/>
      <w:r w:rsidRPr="00441F16">
        <w:rPr>
          <w:rFonts w:ascii="Arial" w:hAnsi="Arial" w:cs="Arial"/>
          <w:sz w:val="24"/>
          <w:szCs w:val="24"/>
        </w:rPr>
        <w:t xml:space="preserve"> solvate module. The solvation shells were charge</w:t>
      </w:r>
      <w:r w:rsidR="00A509EA" w:rsidRPr="00441F16">
        <w:rPr>
          <w:rFonts w:ascii="Arial" w:hAnsi="Arial" w:cs="Arial"/>
          <w:sz w:val="24"/>
          <w:szCs w:val="24"/>
        </w:rPr>
        <w:t>-</w:t>
      </w:r>
      <w:r w:rsidRPr="00441F16">
        <w:rPr>
          <w:rFonts w:ascii="Arial" w:hAnsi="Arial" w:cs="Arial"/>
          <w:sz w:val="24"/>
          <w:szCs w:val="24"/>
        </w:rPr>
        <w:t xml:space="preserve">neutralized with sodium chloride under a physiological ionic strength of 0.15 M via the </w:t>
      </w:r>
      <w:proofErr w:type="spellStart"/>
      <w:r w:rsidRPr="00441F16">
        <w:rPr>
          <w:rFonts w:ascii="Arial" w:hAnsi="Arial" w:cs="Arial"/>
          <w:sz w:val="24"/>
          <w:szCs w:val="24"/>
        </w:rPr>
        <w:t>gmx</w:t>
      </w:r>
      <w:proofErr w:type="spellEnd"/>
      <w:r w:rsidRPr="00441F16">
        <w:rPr>
          <w:rFonts w:ascii="Arial" w:hAnsi="Arial" w:cs="Arial"/>
          <w:sz w:val="24"/>
          <w:szCs w:val="24"/>
        </w:rPr>
        <w:t xml:space="preserve"> </w:t>
      </w:r>
      <w:proofErr w:type="spellStart"/>
      <w:r w:rsidRPr="00441F16">
        <w:rPr>
          <w:rFonts w:ascii="Arial" w:hAnsi="Arial" w:cs="Arial"/>
          <w:sz w:val="24"/>
          <w:szCs w:val="24"/>
        </w:rPr>
        <w:t>genion</w:t>
      </w:r>
      <w:proofErr w:type="spellEnd"/>
      <w:r w:rsidRPr="00441F16">
        <w:rPr>
          <w:rFonts w:ascii="Arial" w:hAnsi="Arial" w:cs="Arial"/>
          <w:sz w:val="24"/>
          <w:szCs w:val="24"/>
        </w:rPr>
        <w:t xml:space="preserve"> module. Then, systems were energy minimized without constraints under the steepest descent algorithm with a step size of 0.01 nm. For the equilibration steps, non-hydrogen atoms were position-restrained by a harmonic constraint with a force constant of 1000 kJ/mol/nm. </w:t>
      </w:r>
      <w:r w:rsidR="00A509EA" w:rsidRPr="00441F16">
        <w:rPr>
          <w:rFonts w:ascii="Arial" w:hAnsi="Arial" w:cs="Arial"/>
          <w:sz w:val="24"/>
          <w:szCs w:val="24"/>
        </w:rPr>
        <w:t xml:space="preserve">The </w:t>
      </w:r>
      <w:proofErr w:type="spellStart"/>
      <w:r w:rsidRPr="00441F16">
        <w:rPr>
          <w:rFonts w:ascii="Arial" w:hAnsi="Arial" w:cs="Arial"/>
          <w:sz w:val="24"/>
          <w:szCs w:val="24"/>
        </w:rPr>
        <w:t>Verlet</w:t>
      </w:r>
      <w:proofErr w:type="spellEnd"/>
      <w:r w:rsidRPr="00441F16">
        <w:rPr>
          <w:rFonts w:ascii="Arial" w:hAnsi="Arial" w:cs="Arial"/>
          <w:sz w:val="24"/>
          <w:szCs w:val="24"/>
        </w:rPr>
        <w:t xml:space="preserve"> </w:t>
      </w:r>
      <w:proofErr w:type="spellStart"/>
      <w:r w:rsidRPr="00441F16">
        <w:rPr>
          <w:rFonts w:ascii="Arial" w:hAnsi="Arial" w:cs="Arial"/>
          <w:sz w:val="24"/>
          <w:szCs w:val="24"/>
        </w:rPr>
        <w:t>cutoff</w:t>
      </w:r>
      <w:proofErr w:type="spellEnd"/>
      <w:r w:rsidRPr="00441F16">
        <w:rPr>
          <w:rFonts w:ascii="Arial" w:hAnsi="Arial" w:cs="Arial"/>
          <w:sz w:val="24"/>
          <w:szCs w:val="24"/>
        </w:rPr>
        <w:t xml:space="preserve"> scheme and the </w:t>
      </w:r>
      <w:proofErr w:type="spellStart"/>
      <w:r w:rsidRPr="00441F16">
        <w:rPr>
          <w:rFonts w:ascii="Arial" w:hAnsi="Arial" w:cs="Arial"/>
          <w:sz w:val="24"/>
          <w:szCs w:val="24"/>
        </w:rPr>
        <w:t>cutoff</w:t>
      </w:r>
      <w:proofErr w:type="spellEnd"/>
      <w:r w:rsidRPr="00441F16">
        <w:rPr>
          <w:rFonts w:ascii="Arial" w:hAnsi="Arial" w:cs="Arial"/>
          <w:sz w:val="24"/>
          <w:szCs w:val="24"/>
        </w:rPr>
        <w:t xml:space="preserve"> distance of 1.0 nm were used. The overall structures were NVT equilibrated with </w:t>
      </w:r>
      <w:r w:rsidR="00A509EA" w:rsidRPr="00441F16">
        <w:rPr>
          <w:rFonts w:ascii="Arial" w:hAnsi="Arial" w:cs="Arial"/>
          <w:sz w:val="24"/>
          <w:szCs w:val="24"/>
        </w:rPr>
        <w:t>a time step of 2 fs and a velocity-rescaled modified Berendsen thermostat at 310 K. Two temperature coupling groups were used, one with the protein and the other with the surrounding water and sodium chloride ions</w:t>
      </w:r>
      <w:r w:rsidRPr="00441F16">
        <w:rPr>
          <w:rFonts w:ascii="Arial" w:hAnsi="Arial" w:cs="Arial"/>
          <w:sz w:val="24"/>
          <w:szCs w:val="24"/>
        </w:rPr>
        <w:t xml:space="preserve">. After </w:t>
      </w:r>
      <w:r w:rsidR="00A509EA" w:rsidRPr="00441F16">
        <w:rPr>
          <w:rFonts w:ascii="Arial" w:hAnsi="Arial" w:cs="Arial"/>
          <w:sz w:val="24"/>
          <w:szCs w:val="24"/>
        </w:rPr>
        <w:t xml:space="preserve">a 500 </w:t>
      </w:r>
      <w:proofErr w:type="spellStart"/>
      <w:r w:rsidR="00A509EA" w:rsidRPr="00441F16">
        <w:rPr>
          <w:rFonts w:ascii="Arial" w:hAnsi="Arial" w:cs="Arial"/>
          <w:sz w:val="24"/>
          <w:szCs w:val="24"/>
        </w:rPr>
        <w:t>ps</w:t>
      </w:r>
      <w:proofErr w:type="spellEnd"/>
      <w:r w:rsidR="00A509EA" w:rsidRPr="00441F16">
        <w:rPr>
          <w:rFonts w:ascii="Arial" w:hAnsi="Arial" w:cs="Arial"/>
          <w:sz w:val="24"/>
          <w:szCs w:val="24"/>
        </w:rPr>
        <w:t xml:space="preserve"> NVT equilibration step, the system was subjected to a 500 </w:t>
      </w:r>
      <w:proofErr w:type="spellStart"/>
      <w:r w:rsidR="00A509EA" w:rsidRPr="00441F16">
        <w:rPr>
          <w:rFonts w:ascii="Arial" w:hAnsi="Arial" w:cs="Arial"/>
          <w:sz w:val="24"/>
          <w:szCs w:val="24"/>
        </w:rPr>
        <w:t>ps</w:t>
      </w:r>
      <w:proofErr w:type="spellEnd"/>
      <w:r w:rsidR="00A509EA" w:rsidRPr="00441F16">
        <w:rPr>
          <w:rFonts w:ascii="Arial" w:hAnsi="Arial" w:cs="Arial"/>
          <w:sz w:val="24"/>
          <w:szCs w:val="24"/>
        </w:rPr>
        <w:t xml:space="preserve"> </w:t>
      </w:r>
      <w:r w:rsidRPr="00441F16">
        <w:rPr>
          <w:rFonts w:ascii="Arial" w:hAnsi="Arial" w:cs="Arial"/>
          <w:sz w:val="24"/>
          <w:szCs w:val="24"/>
        </w:rPr>
        <w:t xml:space="preserve">NPT equilibrium with an exponential relaxation isotropic pressure coupling at 1.0 bar and </w:t>
      </w:r>
      <w:r w:rsidR="00A509EA" w:rsidRPr="00441F16">
        <w:rPr>
          <w:rFonts w:ascii="Arial" w:hAnsi="Arial" w:cs="Arial"/>
          <w:sz w:val="24"/>
          <w:szCs w:val="24"/>
        </w:rPr>
        <w:t xml:space="preserve">a </w:t>
      </w:r>
      <w:r w:rsidRPr="00441F16">
        <w:rPr>
          <w:rFonts w:ascii="Arial" w:hAnsi="Arial" w:cs="Arial"/>
          <w:sz w:val="24"/>
          <w:szCs w:val="24"/>
        </w:rPr>
        <w:t xml:space="preserve">time constant of 2.0 ps. Finally, a 100 ns production run was made with </w:t>
      </w:r>
      <w:proofErr w:type="spellStart"/>
      <w:r w:rsidRPr="00441F16">
        <w:rPr>
          <w:rFonts w:ascii="Arial" w:hAnsi="Arial" w:cs="Arial"/>
          <w:sz w:val="24"/>
          <w:szCs w:val="24"/>
        </w:rPr>
        <w:t>Parrinello</w:t>
      </w:r>
      <w:proofErr w:type="spellEnd"/>
      <w:r w:rsidRPr="00441F16">
        <w:rPr>
          <w:rFonts w:ascii="Arial" w:hAnsi="Arial" w:cs="Arial"/>
          <w:sz w:val="24"/>
          <w:szCs w:val="24"/>
        </w:rPr>
        <w:t xml:space="preserve">-Rahman isotropic pressure coupling, where bonds to </w:t>
      </w:r>
      <w:r w:rsidRPr="00441F16">
        <w:rPr>
          <w:rFonts w:ascii="Arial" w:hAnsi="Arial" w:cs="Arial"/>
          <w:sz w:val="24"/>
          <w:szCs w:val="24"/>
        </w:rPr>
        <w:lastRenderedPageBreak/>
        <w:t xml:space="preserve">hydrogen atoms were constrained using the LINCS holonomic constraint algorithm. With </w:t>
      </w:r>
      <w:r w:rsidR="00A509EA" w:rsidRPr="00441F16">
        <w:rPr>
          <w:rFonts w:ascii="Arial" w:hAnsi="Arial" w:cs="Arial"/>
          <w:sz w:val="24"/>
          <w:szCs w:val="24"/>
        </w:rPr>
        <w:t xml:space="preserve">a </w:t>
      </w:r>
      <w:proofErr w:type="gramStart"/>
      <w:r w:rsidRPr="00441F16">
        <w:rPr>
          <w:rFonts w:ascii="Arial" w:hAnsi="Arial" w:cs="Arial"/>
          <w:sz w:val="24"/>
          <w:szCs w:val="24"/>
        </w:rPr>
        <w:t>2 fs</w:t>
      </w:r>
      <w:proofErr w:type="gramEnd"/>
      <w:r w:rsidRPr="00441F16">
        <w:rPr>
          <w:rFonts w:ascii="Arial" w:hAnsi="Arial" w:cs="Arial"/>
          <w:sz w:val="24"/>
          <w:szCs w:val="24"/>
        </w:rPr>
        <w:t xml:space="preserve"> time step, energies and coordinates were saved every 10 ps. The resulting trajectory was </w:t>
      </w:r>
      <w:proofErr w:type="spellStart"/>
      <w:r w:rsidRPr="00441F16">
        <w:rPr>
          <w:rFonts w:ascii="Arial" w:hAnsi="Arial" w:cs="Arial"/>
          <w:sz w:val="24"/>
          <w:szCs w:val="24"/>
        </w:rPr>
        <w:t>centered</w:t>
      </w:r>
      <w:proofErr w:type="spellEnd"/>
      <w:r w:rsidRPr="00441F16">
        <w:rPr>
          <w:rFonts w:ascii="Arial" w:hAnsi="Arial" w:cs="Arial"/>
          <w:sz w:val="24"/>
          <w:szCs w:val="24"/>
        </w:rPr>
        <w:t xml:space="preserve"> </w:t>
      </w:r>
      <w:r w:rsidR="00E54840" w:rsidRPr="00441F16">
        <w:rPr>
          <w:rFonts w:ascii="Arial" w:hAnsi="Arial" w:cs="Arial"/>
          <w:sz w:val="24"/>
          <w:szCs w:val="24"/>
        </w:rPr>
        <w:t xml:space="preserve">at </w:t>
      </w:r>
      <w:r w:rsidR="000A233B" w:rsidRPr="00441F16">
        <w:rPr>
          <w:rFonts w:ascii="Arial" w:hAnsi="Arial" w:cs="Arial"/>
          <w:sz w:val="24"/>
          <w:szCs w:val="24"/>
        </w:rPr>
        <w:t>IARS1</w:t>
      </w:r>
      <w:r w:rsidR="00A509EA" w:rsidRPr="00441F16">
        <w:rPr>
          <w:rFonts w:ascii="Arial" w:hAnsi="Arial" w:cs="Arial"/>
          <w:sz w:val="24"/>
          <w:szCs w:val="24"/>
        </w:rPr>
        <w:t>,</w:t>
      </w:r>
      <w:r w:rsidR="00E54840" w:rsidRPr="00441F16">
        <w:rPr>
          <w:rFonts w:ascii="Arial" w:hAnsi="Arial" w:cs="Arial"/>
          <w:sz w:val="24"/>
          <w:szCs w:val="24"/>
        </w:rPr>
        <w:t xml:space="preserve"> </w:t>
      </w:r>
      <w:r w:rsidRPr="00441F16">
        <w:rPr>
          <w:rFonts w:ascii="Arial" w:hAnsi="Arial" w:cs="Arial"/>
          <w:sz w:val="24"/>
          <w:szCs w:val="24"/>
        </w:rPr>
        <w:t xml:space="preserve">and periodic boundary conditions were lifted using the </w:t>
      </w:r>
      <w:proofErr w:type="spellStart"/>
      <w:r w:rsidRPr="00441F16">
        <w:rPr>
          <w:rFonts w:ascii="Arial" w:hAnsi="Arial" w:cs="Arial"/>
          <w:sz w:val="24"/>
          <w:szCs w:val="24"/>
        </w:rPr>
        <w:t>gmx</w:t>
      </w:r>
      <w:proofErr w:type="spellEnd"/>
      <w:r w:rsidRPr="00441F16">
        <w:rPr>
          <w:rFonts w:ascii="Arial" w:hAnsi="Arial" w:cs="Arial"/>
          <w:sz w:val="24"/>
          <w:szCs w:val="24"/>
        </w:rPr>
        <w:t xml:space="preserve"> </w:t>
      </w:r>
      <w:proofErr w:type="spellStart"/>
      <w:r w:rsidRPr="00441F16">
        <w:rPr>
          <w:rFonts w:ascii="Arial" w:hAnsi="Arial" w:cs="Arial"/>
          <w:sz w:val="24"/>
          <w:szCs w:val="24"/>
        </w:rPr>
        <w:t>trjconv</w:t>
      </w:r>
      <w:proofErr w:type="spellEnd"/>
      <w:r w:rsidRPr="00441F16">
        <w:rPr>
          <w:rFonts w:ascii="Arial" w:hAnsi="Arial" w:cs="Arial"/>
          <w:sz w:val="24"/>
          <w:szCs w:val="24"/>
        </w:rPr>
        <w:t xml:space="preserve"> module. Hydrogen bonding analysis was conducted using the </w:t>
      </w:r>
      <w:proofErr w:type="spellStart"/>
      <w:r w:rsidRPr="00441F16">
        <w:rPr>
          <w:rFonts w:ascii="Arial" w:hAnsi="Arial" w:cs="Arial"/>
          <w:sz w:val="24"/>
          <w:szCs w:val="24"/>
        </w:rPr>
        <w:t>gmx</w:t>
      </w:r>
      <w:proofErr w:type="spellEnd"/>
      <w:r w:rsidRPr="00441F16">
        <w:rPr>
          <w:rFonts w:ascii="Arial" w:hAnsi="Arial" w:cs="Arial"/>
          <w:sz w:val="24"/>
          <w:szCs w:val="24"/>
        </w:rPr>
        <w:t xml:space="preserve"> </w:t>
      </w:r>
      <w:proofErr w:type="spellStart"/>
      <w:r w:rsidRPr="00441F16">
        <w:rPr>
          <w:rFonts w:ascii="Arial" w:hAnsi="Arial" w:cs="Arial"/>
          <w:sz w:val="24"/>
          <w:szCs w:val="24"/>
        </w:rPr>
        <w:t>hbond</w:t>
      </w:r>
      <w:proofErr w:type="spellEnd"/>
      <w:r w:rsidRPr="00441F16">
        <w:rPr>
          <w:rFonts w:ascii="Arial" w:hAnsi="Arial" w:cs="Arial"/>
          <w:sz w:val="24"/>
          <w:szCs w:val="24"/>
        </w:rPr>
        <w:t xml:space="preserve"> module. Per-residue binding energy decomposition via MM/GBSA was performed using the </w:t>
      </w:r>
      <w:proofErr w:type="spellStart"/>
      <w:r w:rsidRPr="00441F16">
        <w:rPr>
          <w:rFonts w:ascii="Arial" w:hAnsi="Arial" w:cs="Arial"/>
          <w:sz w:val="24"/>
          <w:szCs w:val="24"/>
        </w:rPr>
        <w:t>gmx_MMPBSA</w:t>
      </w:r>
      <w:proofErr w:type="spellEnd"/>
      <w:r w:rsidRPr="00441F16">
        <w:rPr>
          <w:rFonts w:ascii="Arial" w:hAnsi="Arial" w:cs="Arial"/>
          <w:sz w:val="24"/>
          <w:szCs w:val="24"/>
        </w:rPr>
        <w:t xml:space="preserve"> 1.6.3 tool</w:t>
      </w:r>
      <w:sdt>
        <w:sdtPr>
          <w:rPr>
            <w:rFonts w:ascii="Arial" w:hAnsi="Arial" w:cs="Arial"/>
            <w:color w:val="000000"/>
            <w:sz w:val="24"/>
            <w:szCs w:val="24"/>
            <w:vertAlign w:val="superscript"/>
          </w:rPr>
          <w:tag w:val="MENDELEY_CITATION_v3_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"/>
          <w:id w:val="1834031461"/>
          <w:placeholder>
            <w:docPart w:val="5363FC24C2FB486DA7808F5CDB9BBCAA"/>
          </w:placeholder>
        </w:sdtPr>
        <w:sdtEndPr/>
        <w:sdtContent>
          <w:r w:rsidR="002F580F" w:rsidRPr="002F580F">
            <w:rPr>
              <w:rFonts w:ascii="Arial" w:hAnsi="Arial" w:cs="Arial"/>
              <w:color w:val="000000"/>
              <w:sz w:val="24"/>
              <w:szCs w:val="24"/>
              <w:vertAlign w:val="superscript"/>
            </w:rPr>
            <w:t>5</w:t>
          </w:r>
        </w:sdtContent>
      </w:sdt>
      <w:r w:rsidRPr="00441F16">
        <w:rPr>
          <w:rFonts w:ascii="Arial" w:hAnsi="Arial" w:cs="Arial"/>
          <w:sz w:val="24"/>
          <w:szCs w:val="24"/>
        </w:rPr>
        <w:t>. Generalized Born model 2 (</w:t>
      </w:r>
      <w:proofErr w:type="spellStart"/>
      <w:r w:rsidRPr="00441F16">
        <w:rPr>
          <w:rFonts w:ascii="Arial" w:hAnsi="Arial" w:cs="Arial"/>
          <w:sz w:val="24"/>
          <w:szCs w:val="24"/>
        </w:rPr>
        <w:t>igb</w:t>
      </w:r>
      <w:proofErr w:type="spellEnd"/>
      <w:r w:rsidRPr="00441F16">
        <w:rPr>
          <w:rFonts w:ascii="Arial" w:hAnsi="Arial" w:cs="Arial"/>
          <w:sz w:val="24"/>
          <w:szCs w:val="24"/>
        </w:rPr>
        <w:t>=5)</w:t>
      </w:r>
      <w:sdt>
        <w:sdtPr>
          <w:rPr>
            <w:rFonts w:ascii="Arial" w:hAnsi="Arial" w:cs="Arial"/>
            <w:color w:val="000000"/>
            <w:sz w:val="24"/>
            <w:szCs w:val="24"/>
            <w:vertAlign w:val="superscript"/>
          </w:rPr>
          <w:tag w:val="MENDELEY_CITATION_v3_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"/>
          <w:id w:val="585734738"/>
          <w:placeholder>
            <w:docPart w:val="5363FC24C2FB486DA7808F5CDB9BBCAA"/>
          </w:placeholder>
        </w:sdtPr>
        <w:sdtEndPr/>
        <w:sdtContent>
          <w:r w:rsidR="002F580F" w:rsidRPr="002F580F">
            <w:rPr>
              <w:rFonts w:ascii="Arial" w:hAnsi="Arial" w:cs="Arial"/>
              <w:color w:val="000000"/>
              <w:sz w:val="24"/>
              <w:szCs w:val="24"/>
              <w:vertAlign w:val="superscript"/>
            </w:rPr>
            <w:t>6</w:t>
          </w:r>
        </w:sdtContent>
      </w:sdt>
      <w:r w:rsidRPr="00441F16">
        <w:rPr>
          <w:rFonts w:ascii="Arial" w:hAnsi="Arial" w:cs="Arial"/>
          <w:sz w:val="24"/>
          <w:szCs w:val="24"/>
        </w:rPr>
        <w:t xml:space="preserve"> with mbondi2 radii set and analytical linearized Poisson-Boltzmann approximation </w:t>
      </w:r>
      <w:r w:rsidR="00E54840" w:rsidRPr="00441F16">
        <w:rPr>
          <w:rFonts w:ascii="Arial" w:hAnsi="Arial" w:cs="Arial"/>
          <w:sz w:val="24"/>
          <w:szCs w:val="24"/>
        </w:rPr>
        <w:t>(</w:t>
      </w:r>
      <w:r w:rsidR="00E54840" w:rsidRPr="00D95499">
        <w:rPr>
          <w:rFonts w:ascii="Arial" w:hAnsi="Arial" w:cs="Arial"/>
          <w:sz w:val="24"/>
          <w:szCs w:val="24"/>
        </w:rPr>
        <w:t xml:space="preserve">ALPB) </w:t>
      </w:r>
      <w:r w:rsidRPr="00D95499">
        <w:rPr>
          <w:rFonts w:ascii="Arial" w:hAnsi="Arial" w:cs="Arial"/>
          <w:sz w:val="24"/>
          <w:szCs w:val="24"/>
        </w:rPr>
        <w:t>was employed. C2 entropy approximation</w:t>
      </w:r>
      <w:sdt>
        <w:sdtPr>
          <w:rPr>
            <w:rFonts w:ascii="Arial" w:hAnsi="Arial" w:cs="Arial"/>
            <w:color w:val="000000"/>
            <w:sz w:val="24"/>
            <w:szCs w:val="24"/>
            <w:vertAlign w:val="superscript"/>
          </w:rPr>
          <w:tag w:val="MENDELEY_CITATION_v3_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"/>
          <w:id w:val="1308353241"/>
          <w:placeholder>
            <w:docPart w:val="5363FC24C2FB486DA7808F5CDB9BBCAA"/>
          </w:placeholder>
        </w:sdtPr>
        <w:sdtEndPr/>
        <w:sdtContent>
          <w:r w:rsidR="002F580F" w:rsidRPr="002F580F">
            <w:rPr>
              <w:rFonts w:ascii="Arial" w:hAnsi="Arial" w:cs="Arial"/>
              <w:color w:val="000000"/>
              <w:sz w:val="24"/>
              <w:szCs w:val="24"/>
              <w:vertAlign w:val="superscript"/>
            </w:rPr>
            <w:t>7</w:t>
          </w:r>
        </w:sdtContent>
      </w:sdt>
      <w:r w:rsidRPr="00D95499">
        <w:rPr>
          <w:rFonts w:ascii="Arial" w:hAnsi="Arial" w:cs="Arial"/>
          <w:sz w:val="24"/>
          <w:szCs w:val="24"/>
        </w:rPr>
        <w:t xml:space="preserve"> was used to calculate the entropic term. The relative dielectric constants </w:t>
      </w:r>
      <w:proofErr w:type="spellStart"/>
      <w:r w:rsidRPr="00D95499">
        <w:rPr>
          <w:rFonts w:ascii="Arial" w:hAnsi="Arial" w:cs="Arial"/>
          <w:sz w:val="24"/>
          <w:szCs w:val="24"/>
        </w:rPr>
        <w:t>ε</w:t>
      </w:r>
      <w:r w:rsidRPr="00D95499">
        <w:rPr>
          <w:rFonts w:ascii="Arial" w:hAnsi="Arial" w:cs="Arial"/>
          <w:sz w:val="24"/>
          <w:szCs w:val="24"/>
          <w:vertAlign w:val="subscript"/>
        </w:rPr>
        <w:t>internal</w:t>
      </w:r>
      <w:proofErr w:type="spellEnd"/>
      <w:r w:rsidRPr="00D95499">
        <w:rPr>
          <w:rFonts w:ascii="Arial" w:hAnsi="Arial" w:cs="Arial"/>
          <w:sz w:val="24"/>
          <w:szCs w:val="24"/>
        </w:rPr>
        <w:t xml:space="preserve"> and </w:t>
      </w:r>
      <w:proofErr w:type="spellStart"/>
      <w:r w:rsidRPr="00D95499">
        <w:rPr>
          <w:rFonts w:ascii="Arial" w:hAnsi="Arial" w:cs="Arial"/>
          <w:sz w:val="24"/>
          <w:szCs w:val="24"/>
        </w:rPr>
        <w:t>ε</w:t>
      </w:r>
      <w:r w:rsidRPr="00D95499">
        <w:rPr>
          <w:rFonts w:ascii="Arial" w:hAnsi="Arial" w:cs="Arial"/>
          <w:sz w:val="24"/>
          <w:szCs w:val="24"/>
          <w:vertAlign w:val="subscript"/>
        </w:rPr>
        <w:t>external</w:t>
      </w:r>
      <w:proofErr w:type="spellEnd"/>
      <w:r w:rsidRPr="00D95499">
        <w:rPr>
          <w:rFonts w:ascii="Arial" w:hAnsi="Arial" w:cs="Arial"/>
          <w:sz w:val="24"/>
          <w:szCs w:val="24"/>
        </w:rPr>
        <w:t xml:space="preserve"> were set as 1.0 and 78.5, respectively. The ionic strength of 0.15 M, solvent probe radius of 1.4 </w:t>
      </w:r>
      <w:r w:rsidRPr="00D95499">
        <w:rPr>
          <w:rFonts w:ascii="Arial" w:eastAsia="맑은 고딕" w:hAnsi="Arial" w:cs="Arial"/>
          <w:sz w:val="24"/>
          <w:szCs w:val="24"/>
        </w:rPr>
        <w:t>Å,</w:t>
      </w:r>
      <w:r w:rsidRPr="00D95499">
        <w:rPr>
          <w:rFonts w:ascii="Arial" w:hAnsi="Arial" w:cs="Arial"/>
          <w:sz w:val="24"/>
          <w:szCs w:val="24"/>
        </w:rPr>
        <w:t xml:space="preserve"> and surface tension of 0.0072 kcal/mol/</w:t>
      </w:r>
      <w:r w:rsidR="00D95499" w:rsidRPr="00D95499">
        <w:rPr>
          <w:rFonts w:ascii="Arial" w:eastAsia="맑은 고딕" w:hAnsi="Arial" w:cs="Arial"/>
          <w:sz w:val="24"/>
          <w:szCs w:val="24"/>
        </w:rPr>
        <w:t>Å</w:t>
      </w:r>
      <w:r w:rsidRPr="00D95499">
        <w:rPr>
          <w:rFonts w:ascii="Arial" w:hAnsi="Arial" w:cs="Arial"/>
          <w:sz w:val="24"/>
          <w:szCs w:val="24"/>
          <w:vertAlign w:val="superscript"/>
        </w:rPr>
        <w:t>2</w:t>
      </w:r>
      <w:r w:rsidRPr="00D95499">
        <w:rPr>
          <w:rFonts w:ascii="Arial" w:hAnsi="Arial" w:cs="Arial"/>
          <w:sz w:val="24"/>
          <w:szCs w:val="24"/>
        </w:rPr>
        <w:t xml:space="preserve"> were used. The results were </w:t>
      </w:r>
      <w:proofErr w:type="spellStart"/>
      <w:r w:rsidRPr="00D95499">
        <w:rPr>
          <w:rFonts w:ascii="Arial" w:hAnsi="Arial" w:cs="Arial"/>
          <w:sz w:val="24"/>
          <w:szCs w:val="24"/>
        </w:rPr>
        <w:t>analyzed</w:t>
      </w:r>
      <w:proofErr w:type="spellEnd"/>
      <w:r w:rsidRPr="00D95499">
        <w:rPr>
          <w:rFonts w:ascii="Arial" w:hAnsi="Arial" w:cs="Arial"/>
          <w:sz w:val="24"/>
          <w:szCs w:val="24"/>
        </w:rPr>
        <w:t xml:space="preserve"> by the </w:t>
      </w:r>
      <w:proofErr w:type="spellStart"/>
      <w:r w:rsidRPr="00D95499">
        <w:rPr>
          <w:rFonts w:ascii="Arial" w:hAnsi="Arial" w:cs="Arial"/>
          <w:sz w:val="24"/>
          <w:szCs w:val="24"/>
        </w:rPr>
        <w:t>gmx_MMPBSA_ana</w:t>
      </w:r>
      <w:proofErr w:type="spellEnd"/>
      <w:r w:rsidRPr="00D95499">
        <w:rPr>
          <w:rFonts w:ascii="Arial" w:hAnsi="Arial" w:cs="Arial"/>
          <w:sz w:val="24"/>
          <w:szCs w:val="24"/>
        </w:rPr>
        <w:t xml:space="preserve"> module.</w:t>
      </w:r>
      <w:bookmarkEnd w:id="2"/>
    </w:p>
    <w:p w14:paraId="72F4F479" w14:textId="77777777" w:rsidR="004136EE" w:rsidRPr="00D95499" w:rsidRDefault="004136EE" w:rsidP="00744E48">
      <w:pPr>
        <w:spacing w:line="480" w:lineRule="auto"/>
        <w:rPr>
          <w:rFonts w:ascii="Arial" w:hAnsi="Arial" w:cs="Arial"/>
          <w:sz w:val="24"/>
          <w:szCs w:val="24"/>
        </w:rPr>
      </w:pPr>
    </w:p>
    <w:p w14:paraId="3A53CAF5" w14:textId="77777777" w:rsidR="004136EE" w:rsidRPr="00D95499" w:rsidRDefault="004136EE" w:rsidP="00744E48">
      <w:pPr>
        <w:spacing w:line="480" w:lineRule="auto"/>
        <w:rPr>
          <w:rFonts w:ascii="Arial" w:hAnsi="Arial" w:cs="Arial"/>
          <w:sz w:val="24"/>
          <w:szCs w:val="24"/>
        </w:rPr>
      </w:pPr>
    </w:p>
    <w:p w14:paraId="3B9DDC5D" w14:textId="77777777" w:rsidR="004136EE" w:rsidRPr="00441F16" w:rsidRDefault="004136EE" w:rsidP="00744E48">
      <w:pPr>
        <w:spacing w:line="480" w:lineRule="auto"/>
        <w:rPr>
          <w:rFonts w:ascii="Arial" w:hAnsi="Arial" w:cs="Arial"/>
          <w:sz w:val="24"/>
          <w:szCs w:val="24"/>
        </w:rPr>
      </w:pPr>
    </w:p>
    <w:p w14:paraId="6DC59944" w14:textId="77777777" w:rsidR="004136EE" w:rsidRPr="00441F16" w:rsidRDefault="004136EE" w:rsidP="00744E48">
      <w:pPr>
        <w:spacing w:line="480" w:lineRule="auto"/>
        <w:rPr>
          <w:rFonts w:ascii="Arial" w:hAnsi="Arial" w:cs="Arial"/>
          <w:sz w:val="24"/>
          <w:szCs w:val="24"/>
        </w:rPr>
      </w:pPr>
    </w:p>
    <w:p w14:paraId="5095BCFD" w14:textId="77777777" w:rsidR="004136EE" w:rsidRPr="00441F16" w:rsidRDefault="004136EE" w:rsidP="00744E48">
      <w:pPr>
        <w:spacing w:line="480" w:lineRule="auto"/>
        <w:rPr>
          <w:rFonts w:ascii="Arial" w:hAnsi="Arial" w:cs="Arial"/>
          <w:sz w:val="24"/>
          <w:szCs w:val="24"/>
        </w:rPr>
      </w:pPr>
    </w:p>
    <w:p w14:paraId="1B801658" w14:textId="77777777" w:rsidR="004136EE" w:rsidRPr="00441F16" w:rsidRDefault="004136EE" w:rsidP="00744E48">
      <w:pPr>
        <w:spacing w:line="480" w:lineRule="auto"/>
        <w:rPr>
          <w:rFonts w:ascii="Arial" w:hAnsi="Arial" w:cs="Arial"/>
          <w:sz w:val="24"/>
          <w:szCs w:val="24"/>
        </w:rPr>
      </w:pPr>
    </w:p>
    <w:p w14:paraId="1BE5FF0B" w14:textId="77777777" w:rsidR="004136EE" w:rsidRPr="00441F16" w:rsidRDefault="004136EE" w:rsidP="00744E48">
      <w:pPr>
        <w:spacing w:line="480" w:lineRule="auto"/>
        <w:rPr>
          <w:rFonts w:ascii="Arial" w:hAnsi="Arial" w:cs="Arial"/>
          <w:sz w:val="24"/>
          <w:szCs w:val="24"/>
        </w:rPr>
      </w:pPr>
    </w:p>
    <w:p w14:paraId="61761100" w14:textId="77777777" w:rsidR="004136EE" w:rsidRPr="00441F16" w:rsidRDefault="004136EE" w:rsidP="00744E48">
      <w:pPr>
        <w:spacing w:line="480" w:lineRule="auto"/>
        <w:rPr>
          <w:rFonts w:ascii="Arial" w:hAnsi="Arial" w:cs="Arial"/>
          <w:sz w:val="24"/>
          <w:szCs w:val="24"/>
        </w:rPr>
      </w:pPr>
    </w:p>
    <w:p w14:paraId="65CB4BA1" w14:textId="77777777" w:rsidR="00DF0F98" w:rsidRDefault="00DF0F98">
      <w:pPr>
        <w:widowControl/>
        <w:wordWrap/>
        <w:autoSpaceDE/>
        <w:autoSpaceDN/>
        <w:rPr>
          <w:rFonts w:ascii="Arial" w:hAnsi="Arial" w:cs="Arial"/>
          <w:b/>
          <w:sz w:val="24"/>
          <w:szCs w:val="24"/>
        </w:rPr>
      </w:pPr>
      <w:r>
        <w:rPr>
          <w:rFonts w:ascii="Arial" w:hAnsi="Arial" w:cs="Arial"/>
          <w:b/>
          <w:sz w:val="24"/>
          <w:szCs w:val="24"/>
        </w:rPr>
        <w:br w:type="page"/>
      </w:r>
    </w:p>
    <w:p w14:paraId="608DAA62" w14:textId="6E0C37F3" w:rsidR="004136EE" w:rsidRPr="00441F16" w:rsidRDefault="004136EE" w:rsidP="00744E48">
      <w:pPr>
        <w:spacing w:line="480" w:lineRule="auto"/>
        <w:rPr>
          <w:rFonts w:ascii="Arial" w:hAnsi="Arial" w:cs="Arial"/>
          <w:b/>
          <w:sz w:val="24"/>
          <w:szCs w:val="24"/>
        </w:rPr>
      </w:pPr>
      <w:r w:rsidRPr="00441F16">
        <w:rPr>
          <w:rFonts w:ascii="Arial" w:hAnsi="Arial" w:cs="Arial"/>
          <w:b/>
          <w:sz w:val="24"/>
          <w:szCs w:val="24"/>
        </w:rPr>
        <w:lastRenderedPageBreak/>
        <w:t>Supplementary Tables</w:t>
      </w:r>
    </w:p>
    <w:p w14:paraId="35CE4F43" w14:textId="37542DFC" w:rsidR="004136EE" w:rsidRPr="00441F16" w:rsidRDefault="004136EE" w:rsidP="00744E48">
      <w:pPr>
        <w:spacing w:line="480" w:lineRule="auto"/>
        <w:rPr>
          <w:rFonts w:ascii="Arial" w:hAnsi="Arial" w:cs="Arial"/>
          <w:b/>
          <w:sz w:val="24"/>
          <w:szCs w:val="24"/>
        </w:rPr>
      </w:pPr>
      <w:r w:rsidRPr="00441F16">
        <w:rPr>
          <w:rFonts w:ascii="Arial" w:hAnsi="Arial" w:cs="Arial"/>
          <w:b/>
          <w:sz w:val="24"/>
          <w:szCs w:val="24"/>
        </w:rPr>
        <w:t xml:space="preserve">Supplementary Table 1. </w:t>
      </w:r>
      <w:r w:rsidR="009A5C92" w:rsidRPr="00441F16">
        <w:rPr>
          <w:rFonts w:ascii="Arial" w:hAnsi="Arial" w:cs="Arial"/>
          <w:b/>
          <w:sz w:val="24"/>
          <w:szCs w:val="24"/>
        </w:rPr>
        <w:t>LARS1</w:t>
      </w:r>
      <w:r w:rsidR="005E32DD" w:rsidRPr="00441F16">
        <w:rPr>
          <w:rFonts w:ascii="Arial" w:hAnsi="Arial" w:cs="Arial"/>
          <w:b/>
          <w:sz w:val="24"/>
          <w:szCs w:val="24"/>
        </w:rPr>
        <w:t>:</w:t>
      </w:r>
      <w:r w:rsidR="000A233B" w:rsidRPr="00441F16">
        <w:rPr>
          <w:rFonts w:ascii="Arial" w:hAnsi="Arial" w:cs="Arial"/>
          <w:b/>
          <w:sz w:val="24"/>
          <w:szCs w:val="24"/>
        </w:rPr>
        <w:t>IARS1</w:t>
      </w:r>
      <w:r w:rsidRPr="00441F16">
        <w:rPr>
          <w:rFonts w:ascii="Arial" w:hAnsi="Arial" w:cs="Arial"/>
          <w:b/>
          <w:sz w:val="24"/>
          <w:szCs w:val="24"/>
        </w:rPr>
        <w:t xml:space="preserve"> interface summary measured using </w:t>
      </w:r>
      <w:proofErr w:type="spellStart"/>
      <w:r w:rsidRPr="00441F16">
        <w:rPr>
          <w:rFonts w:ascii="Arial" w:hAnsi="Arial" w:cs="Arial"/>
          <w:b/>
          <w:sz w:val="24"/>
          <w:szCs w:val="24"/>
        </w:rPr>
        <w:t>ePISA</w:t>
      </w:r>
      <w:proofErr w:type="spellEnd"/>
    </w:p>
    <w:tbl>
      <w:tblPr>
        <w:tblW w:w="8931" w:type="dxa"/>
        <w:tblCellMar>
          <w:left w:w="0" w:type="dxa"/>
          <w:right w:w="0" w:type="dxa"/>
        </w:tblCellMar>
        <w:tblLook w:val="0600" w:firstRow="0" w:lastRow="0" w:firstColumn="0" w:lastColumn="0" w:noHBand="1" w:noVBand="1"/>
      </w:tblPr>
      <w:tblGrid>
        <w:gridCol w:w="3140"/>
        <w:gridCol w:w="1447"/>
        <w:gridCol w:w="1448"/>
        <w:gridCol w:w="1448"/>
        <w:gridCol w:w="1448"/>
      </w:tblGrid>
      <w:tr w:rsidR="003061B7" w:rsidRPr="00E35B9C" w14:paraId="1EC544C6" w14:textId="77777777" w:rsidTr="00642A72">
        <w:trPr>
          <w:trHeight w:val="294"/>
        </w:trPr>
        <w:tc>
          <w:tcPr>
            <w:tcW w:w="3140" w:type="dxa"/>
            <w:tcBorders>
              <w:top w:val="single" w:sz="8" w:space="0" w:color="000000"/>
              <w:left w:val="nil"/>
              <w:bottom w:val="single" w:sz="8" w:space="0" w:color="000000"/>
              <w:right w:val="single" w:sz="8" w:space="0" w:color="000000"/>
            </w:tcBorders>
            <w:shd w:val="clear" w:color="auto" w:fill="auto"/>
            <w:tcMar>
              <w:top w:w="36" w:type="dxa"/>
              <w:left w:w="36" w:type="dxa"/>
              <w:bottom w:w="36" w:type="dxa"/>
              <w:right w:w="36" w:type="dxa"/>
            </w:tcMar>
            <w:hideMark/>
          </w:tcPr>
          <w:p w14:paraId="46C39920"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p>
        </w:tc>
        <w:tc>
          <w:tcPr>
            <w:tcW w:w="2895" w:type="dxa"/>
            <w:gridSpan w:val="2"/>
            <w:tcBorders>
              <w:top w:val="single" w:sz="8" w:space="0" w:color="000000"/>
              <w:left w:val="single" w:sz="8" w:space="0" w:color="000000"/>
              <w:bottom w:val="single" w:sz="8" w:space="0" w:color="000000"/>
              <w:right w:val="nil"/>
            </w:tcBorders>
            <w:shd w:val="clear" w:color="auto" w:fill="auto"/>
            <w:tcMar>
              <w:top w:w="36" w:type="dxa"/>
              <w:left w:w="36" w:type="dxa"/>
              <w:bottom w:w="36" w:type="dxa"/>
              <w:right w:w="36" w:type="dxa"/>
            </w:tcMar>
            <w:hideMark/>
          </w:tcPr>
          <w:p w14:paraId="58D64E05" w14:textId="77777777" w:rsidR="0090419C" w:rsidRPr="00441F16" w:rsidRDefault="000A233B"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IARS1</w:t>
            </w:r>
          </w:p>
        </w:tc>
        <w:tc>
          <w:tcPr>
            <w:tcW w:w="2896" w:type="dxa"/>
            <w:gridSpan w:val="2"/>
            <w:tcBorders>
              <w:top w:val="single" w:sz="8" w:space="0" w:color="000000"/>
              <w:left w:val="nil"/>
              <w:bottom w:val="single" w:sz="8" w:space="0" w:color="000000"/>
              <w:right w:val="nil"/>
            </w:tcBorders>
            <w:shd w:val="clear" w:color="auto" w:fill="auto"/>
            <w:tcMar>
              <w:top w:w="36" w:type="dxa"/>
              <w:left w:w="36" w:type="dxa"/>
              <w:bottom w:w="36" w:type="dxa"/>
              <w:right w:w="36" w:type="dxa"/>
            </w:tcMar>
            <w:hideMark/>
          </w:tcPr>
          <w:p w14:paraId="307BF726" w14:textId="77777777" w:rsidR="0090419C" w:rsidRPr="00441F16" w:rsidRDefault="009A5C92"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LARS1</w:t>
            </w:r>
            <w:r w:rsidR="0090419C" w:rsidRPr="00441F16">
              <w:rPr>
                <w:rFonts w:ascii="Arial" w:eastAsia="굴림" w:hAnsi="Arial" w:cs="Arial"/>
                <w:b/>
                <w:bCs/>
                <w:kern w:val="24"/>
                <w:szCs w:val="20"/>
                <w:lang w:val="en-US"/>
              </w:rPr>
              <w:t>_UNE-L</w:t>
            </w:r>
          </w:p>
        </w:tc>
      </w:tr>
      <w:tr w:rsidR="003061B7" w:rsidRPr="00E35B9C" w14:paraId="183A562F" w14:textId="77777777" w:rsidTr="00642A72">
        <w:trPr>
          <w:trHeight w:val="294"/>
        </w:trPr>
        <w:tc>
          <w:tcPr>
            <w:tcW w:w="3140" w:type="dxa"/>
            <w:tcBorders>
              <w:top w:val="single" w:sz="8" w:space="0" w:color="000000"/>
              <w:left w:val="nil"/>
              <w:bottom w:val="nil"/>
              <w:right w:val="single" w:sz="8" w:space="0" w:color="000000"/>
            </w:tcBorders>
            <w:shd w:val="clear" w:color="auto" w:fill="auto"/>
            <w:tcMar>
              <w:top w:w="36" w:type="dxa"/>
              <w:left w:w="36" w:type="dxa"/>
              <w:bottom w:w="36" w:type="dxa"/>
              <w:right w:w="36" w:type="dxa"/>
            </w:tcMar>
            <w:hideMark/>
          </w:tcPr>
          <w:p w14:paraId="10EC1CD9"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Selection range</w:t>
            </w:r>
          </w:p>
        </w:tc>
        <w:tc>
          <w:tcPr>
            <w:tcW w:w="2895" w:type="dxa"/>
            <w:gridSpan w:val="2"/>
            <w:tcBorders>
              <w:top w:val="single" w:sz="8" w:space="0" w:color="000000"/>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4D1B7E28"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B</w:t>
            </w:r>
          </w:p>
        </w:tc>
        <w:tc>
          <w:tcPr>
            <w:tcW w:w="2896" w:type="dxa"/>
            <w:gridSpan w:val="2"/>
            <w:tcBorders>
              <w:top w:val="single" w:sz="8" w:space="0" w:color="000000"/>
              <w:left w:val="single" w:sz="4" w:space="0" w:color="auto"/>
              <w:bottom w:val="single" w:sz="4" w:space="0" w:color="auto"/>
              <w:right w:val="nil"/>
            </w:tcBorders>
            <w:shd w:val="clear" w:color="auto" w:fill="auto"/>
            <w:tcMar>
              <w:top w:w="36" w:type="dxa"/>
              <w:left w:w="36" w:type="dxa"/>
              <w:bottom w:w="36" w:type="dxa"/>
              <w:right w:w="36" w:type="dxa"/>
            </w:tcMar>
            <w:hideMark/>
          </w:tcPr>
          <w:p w14:paraId="32C3AFC1"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A</w:t>
            </w:r>
          </w:p>
        </w:tc>
      </w:tr>
      <w:tr w:rsidR="003061B7" w:rsidRPr="00E35B9C" w14:paraId="6501F93F"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1108FF1A"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class</w:t>
            </w:r>
          </w:p>
        </w:tc>
        <w:tc>
          <w:tcPr>
            <w:tcW w:w="2895" w:type="dxa"/>
            <w:gridSpan w:val="2"/>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212F3A80"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Protein</w:t>
            </w:r>
          </w:p>
        </w:tc>
        <w:tc>
          <w:tcPr>
            <w:tcW w:w="2896" w:type="dxa"/>
            <w:gridSpan w:val="2"/>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2BE400DD"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Protein</w:t>
            </w:r>
          </w:p>
        </w:tc>
      </w:tr>
      <w:tr w:rsidR="003061B7" w:rsidRPr="00E35B9C" w14:paraId="59315F5B"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17C3D35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symmetry operation</w:t>
            </w:r>
          </w:p>
        </w:tc>
        <w:tc>
          <w:tcPr>
            <w:tcW w:w="2895" w:type="dxa"/>
            <w:gridSpan w:val="2"/>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4E90325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proofErr w:type="spellStart"/>
            <w:r w:rsidRPr="00441F16">
              <w:rPr>
                <w:rFonts w:ascii="Arial" w:eastAsia="굴림" w:hAnsi="Arial" w:cs="Arial"/>
                <w:kern w:val="24"/>
                <w:szCs w:val="20"/>
                <w:lang w:val="en-US"/>
              </w:rPr>
              <w:t>x,y,z</w:t>
            </w:r>
            <w:proofErr w:type="spellEnd"/>
          </w:p>
        </w:tc>
        <w:tc>
          <w:tcPr>
            <w:tcW w:w="2896" w:type="dxa"/>
            <w:gridSpan w:val="2"/>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0CE8C745"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proofErr w:type="spellStart"/>
            <w:r w:rsidRPr="00441F16">
              <w:rPr>
                <w:rFonts w:ascii="Arial" w:eastAsia="굴림" w:hAnsi="Arial" w:cs="Arial"/>
                <w:kern w:val="24"/>
                <w:szCs w:val="20"/>
                <w:lang w:val="en-US"/>
              </w:rPr>
              <w:t>x,y,z</w:t>
            </w:r>
            <w:proofErr w:type="spellEnd"/>
          </w:p>
        </w:tc>
      </w:tr>
      <w:tr w:rsidR="003061B7" w:rsidRPr="00E35B9C" w14:paraId="2E344785" w14:textId="77777777" w:rsidTr="00642A72">
        <w:trPr>
          <w:trHeight w:val="310"/>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5624163A"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symmetry ID</w:t>
            </w:r>
          </w:p>
        </w:tc>
        <w:tc>
          <w:tcPr>
            <w:tcW w:w="2895" w:type="dxa"/>
            <w:gridSpan w:val="2"/>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417585B0"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1_555</w:t>
            </w:r>
          </w:p>
        </w:tc>
        <w:tc>
          <w:tcPr>
            <w:tcW w:w="2896" w:type="dxa"/>
            <w:gridSpan w:val="2"/>
            <w:tcBorders>
              <w:top w:val="single" w:sz="4" w:space="0" w:color="auto"/>
              <w:left w:val="single" w:sz="4" w:space="0" w:color="auto"/>
              <w:bottom w:val="single" w:sz="4" w:space="0" w:color="auto"/>
              <w:right w:val="nil"/>
            </w:tcBorders>
            <w:shd w:val="clear" w:color="auto" w:fill="auto"/>
            <w:tcMar>
              <w:top w:w="43" w:type="dxa"/>
              <w:left w:w="86" w:type="dxa"/>
              <w:bottom w:w="43" w:type="dxa"/>
              <w:right w:w="86" w:type="dxa"/>
            </w:tcMar>
            <w:hideMark/>
          </w:tcPr>
          <w:p w14:paraId="549689E0" w14:textId="77777777" w:rsidR="0090419C" w:rsidRPr="00441F16" w:rsidRDefault="0090419C" w:rsidP="00744E48">
            <w:pPr>
              <w:widowControl/>
              <w:autoSpaceDE/>
              <w:autoSpaceDN/>
              <w:spacing w:after="0" w:line="480" w:lineRule="auto"/>
              <w:jc w:val="center"/>
              <w:rPr>
                <w:rFonts w:ascii="Arial" w:eastAsia="굴림" w:hAnsi="Arial" w:cs="Arial"/>
                <w:kern w:val="0"/>
                <w:szCs w:val="20"/>
                <w:lang w:val="en-US"/>
              </w:rPr>
            </w:pPr>
            <w:r w:rsidRPr="00441F16">
              <w:rPr>
                <w:rFonts w:ascii="Arial" w:eastAsia="굴림" w:hAnsi="Arial" w:cs="Arial"/>
                <w:kern w:val="24"/>
                <w:szCs w:val="20"/>
                <w:lang w:val="en-US"/>
              </w:rPr>
              <w:t>0_555</w:t>
            </w:r>
          </w:p>
        </w:tc>
      </w:tr>
      <w:tr w:rsidR="003061B7" w:rsidRPr="00E35B9C" w14:paraId="7CE0DDA6" w14:textId="77777777" w:rsidTr="00642A72">
        <w:trPr>
          <w:trHeight w:val="310"/>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26A8776F"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Number of atoms</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43" w:type="dxa"/>
              <w:left w:w="86" w:type="dxa"/>
              <w:bottom w:w="43" w:type="dxa"/>
              <w:right w:w="86" w:type="dxa"/>
            </w:tcMar>
            <w:hideMark/>
          </w:tcPr>
          <w:p w14:paraId="27FAA70E" w14:textId="77777777" w:rsidR="0090419C" w:rsidRPr="00441F16" w:rsidRDefault="0090419C" w:rsidP="00744E48">
            <w:pPr>
              <w:widowControl/>
              <w:wordWrap/>
              <w:autoSpaceDE/>
              <w:autoSpaceDN/>
              <w:spacing w:after="0" w:line="480" w:lineRule="auto"/>
              <w:jc w:val="center"/>
              <w:rPr>
                <w:rFonts w:ascii="Arial" w:eastAsia="굴림"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55E793BC"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301B705C"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nil"/>
            </w:tcBorders>
            <w:shd w:val="clear" w:color="auto" w:fill="auto"/>
            <w:tcMar>
              <w:top w:w="43" w:type="dxa"/>
              <w:left w:w="86" w:type="dxa"/>
              <w:bottom w:w="43" w:type="dxa"/>
              <w:right w:w="86" w:type="dxa"/>
            </w:tcMar>
            <w:hideMark/>
          </w:tcPr>
          <w:p w14:paraId="27B243D4"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r>
      <w:tr w:rsidR="003061B7" w:rsidRPr="00E35B9C" w14:paraId="1FC6601D"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59A42E00"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interface</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0A85AA38"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134</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44DFCF41"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2.0%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591ED132"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107</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0E4C4A2D"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12.4%</w:t>
            </w:r>
          </w:p>
        </w:tc>
      </w:tr>
      <w:tr w:rsidR="003061B7" w:rsidRPr="00E35B9C" w14:paraId="77A9397A"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1862021E"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surface</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02F7FA9D"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3701</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7E5617F9"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55.7%</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47E29B7A"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579</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5B737701"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66.9%</w:t>
            </w:r>
          </w:p>
        </w:tc>
      </w:tr>
      <w:tr w:rsidR="003061B7" w:rsidRPr="00E35B9C" w14:paraId="08AE1C71"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320EEE8A"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total</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01E1E94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6644</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52BFAED2"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1EA2A08F"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865</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5FF65880"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r>
      <w:tr w:rsidR="003061B7" w:rsidRPr="00E35B9C" w14:paraId="31B03AAA" w14:textId="77777777" w:rsidTr="00642A72">
        <w:trPr>
          <w:trHeight w:val="310"/>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1A85CAC8"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Number of residues</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43" w:type="dxa"/>
              <w:left w:w="86" w:type="dxa"/>
              <w:bottom w:w="43" w:type="dxa"/>
              <w:right w:w="86" w:type="dxa"/>
            </w:tcMar>
            <w:hideMark/>
          </w:tcPr>
          <w:p w14:paraId="19C1292F" w14:textId="77777777" w:rsidR="0090419C" w:rsidRPr="00441F16" w:rsidRDefault="0090419C" w:rsidP="00744E48">
            <w:pPr>
              <w:widowControl/>
              <w:wordWrap/>
              <w:autoSpaceDE/>
              <w:autoSpaceDN/>
              <w:spacing w:after="0" w:line="480" w:lineRule="auto"/>
              <w:jc w:val="center"/>
              <w:rPr>
                <w:rFonts w:ascii="Arial" w:eastAsia="굴림"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2255B157"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4C811219"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nil"/>
            </w:tcBorders>
            <w:shd w:val="clear" w:color="auto" w:fill="auto"/>
            <w:tcMar>
              <w:top w:w="43" w:type="dxa"/>
              <w:left w:w="86" w:type="dxa"/>
              <w:bottom w:w="43" w:type="dxa"/>
              <w:right w:w="86" w:type="dxa"/>
            </w:tcMar>
            <w:hideMark/>
          </w:tcPr>
          <w:p w14:paraId="0EA02B77"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r>
      <w:tr w:rsidR="003061B7" w:rsidRPr="00E35B9C" w14:paraId="26D4E000"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50C75BB5"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interface</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0B160154"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40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663DAD6F"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4.9%</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673364D2"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28</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39AFC2E7"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25.7%</w:t>
            </w:r>
          </w:p>
        </w:tc>
      </w:tr>
      <w:tr w:rsidR="003061B7" w:rsidRPr="00E35B9C" w14:paraId="3AA05F96"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4FA22FC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surface</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1C10901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776</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42754455"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95.9%</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27CB59A1"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108</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3F3A4CC8"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99.1%</w:t>
            </w:r>
          </w:p>
        </w:tc>
      </w:tr>
      <w:tr w:rsidR="003061B7" w:rsidRPr="00E35B9C" w14:paraId="31911C36"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357FC98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total</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0263C15A"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809</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47FD43BB"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5A1C32F4"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109</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06DB9934"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r>
      <w:tr w:rsidR="003061B7" w:rsidRPr="00E35B9C" w14:paraId="1620DEA7" w14:textId="77777777" w:rsidTr="00642A72">
        <w:trPr>
          <w:trHeight w:val="310"/>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26F3FF90"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Solvent-accessible area, Å</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43" w:type="dxa"/>
              <w:left w:w="86" w:type="dxa"/>
              <w:bottom w:w="43" w:type="dxa"/>
              <w:right w:w="86" w:type="dxa"/>
            </w:tcMar>
            <w:hideMark/>
          </w:tcPr>
          <w:p w14:paraId="799FF6C6" w14:textId="77777777" w:rsidR="0090419C" w:rsidRPr="00441F16" w:rsidRDefault="0090419C" w:rsidP="00744E48">
            <w:pPr>
              <w:widowControl/>
              <w:wordWrap/>
              <w:autoSpaceDE/>
              <w:autoSpaceDN/>
              <w:spacing w:after="0" w:line="480" w:lineRule="auto"/>
              <w:jc w:val="center"/>
              <w:rPr>
                <w:rFonts w:ascii="Arial" w:eastAsia="굴림"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08CB045E"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6F7335FB"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nil"/>
            </w:tcBorders>
            <w:shd w:val="clear" w:color="auto" w:fill="auto"/>
            <w:tcMar>
              <w:top w:w="43" w:type="dxa"/>
              <w:left w:w="86" w:type="dxa"/>
              <w:bottom w:w="43" w:type="dxa"/>
              <w:right w:w="86" w:type="dxa"/>
            </w:tcMar>
            <w:hideMark/>
          </w:tcPr>
          <w:p w14:paraId="31EAC1FD"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r>
      <w:tr w:rsidR="003061B7" w:rsidRPr="00E35B9C" w14:paraId="591FF6AB"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060A7B0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interface</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5B1F2EAF"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1084.4</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564ED9A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3.0%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2A017D1E"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1191.5</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1629B561"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16.3%</w:t>
            </w:r>
          </w:p>
        </w:tc>
      </w:tr>
      <w:tr w:rsidR="003061B7" w:rsidRPr="00E35B9C" w14:paraId="508BF099"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3A46F34F"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total</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4EF0FAD6"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36621.7</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0DD3B51E"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0DD7FD6B"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7302.2</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3221AA38"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r>
      <w:tr w:rsidR="003061B7" w:rsidRPr="00E35B9C" w14:paraId="5536FC94" w14:textId="77777777" w:rsidTr="00642A72">
        <w:trPr>
          <w:trHeight w:val="310"/>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2399F7A6"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Solvation energy, kcal/mol</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43" w:type="dxa"/>
              <w:left w:w="86" w:type="dxa"/>
              <w:bottom w:w="43" w:type="dxa"/>
              <w:right w:w="86" w:type="dxa"/>
            </w:tcMar>
            <w:hideMark/>
          </w:tcPr>
          <w:p w14:paraId="64BE5B84" w14:textId="77777777" w:rsidR="0090419C" w:rsidRPr="00441F16" w:rsidRDefault="0090419C" w:rsidP="00744E48">
            <w:pPr>
              <w:widowControl/>
              <w:wordWrap/>
              <w:autoSpaceDE/>
              <w:autoSpaceDN/>
              <w:spacing w:after="0" w:line="480" w:lineRule="auto"/>
              <w:jc w:val="center"/>
              <w:rPr>
                <w:rFonts w:ascii="Arial" w:eastAsia="굴림"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75C9CA57"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43" w:type="dxa"/>
              <w:left w:w="86" w:type="dxa"/>
              <w:bottom w:w="43" w:type="dxa"/>
              <w:right w:w="86" w:type="dxa"/>
            </w:tcMar>
            <w:hideMark/>
          </w:tcPr>
          <w:p w14:paraId="59646151"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c>
          <w:tcPr>
            <w:tcW w:w="1448" w:type="dxa"/>
            <w:tcBorders>
              <w:top w:val="single" w:sz="4" w:space="0" w:color="auto"/>
              <w:left w:val="single" w:sz="4" w:space="0" w:color="auto"/>
              <w:bottom w:val="single" w:sz="4" w:space="0" w:color="auto"/>
              <w:right w:val="nil"/>
            </w:tcBorders>
            <w:shd w:val="clear" w:color="auto" w:fill="auto"/>
            <w:tcMar>
              <w:top w:w="43" w:type="dxa"/>
              <w:left w:w="86" w:type="dxa"/>
              <w:bottom w:w="43" w:type="dxa"/>
              <w:right w:w="86" w:type="dxa"/>
            </w:tcMar>
            <w:hideMark/>
          </w:tcPr>
          <w:p w14:paraId="7AF6480C" w14:textId="77777777" w:rsidR="0090419C" w:rsidRPr="00441F16" w:rsidRDefault="0090419C" w:rsidP="00744E48">
            <w:pPr>
              <w:widowControl/>
              <w:wordWrap/>
              <w:autoSpaceDE/>
              <w:autoSpaceDN/>
              <w:spacing w:after="0" w:line="480" w:lineRule="auto"/>
              <w:jc w:val="center"/>
              <w:rPr>
                <w:rFonts w:ascii="Arial" w:eastAsia="Times New Roman" w:hAnsi="Arial" w:cs="Arial"/>
                <w:kern w:val="0"/>
                <w:szCs w:val="20"/>
                <w:lang w:val="en-US"/>
              </w:rPr>
            </w:pPr>
          </w:p>
        </w:tc>
      </w:tr>
      <w:tr w:rsidR="003061B7" w:rsidRPr="00E35B9C" w14:paraId="65623AE8"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39849C26"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isolated structure</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2F67243D"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-859.5</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22E6081C"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6DD1ECBE"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-95.7</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2974154F"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100.0%</w:t>
            </w:r>
          </w:p>
        </w:tc>
      </w:tr>
      <w:tr w:rsidR="003061B7" w:rsidRPr="00E35B9C" w14:paraId="16E47014"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047AD3DD"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gain on complex formation</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771E893E"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-0.1</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6984060F"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0.0%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08E954EE"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-4.0</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7A6BDC04"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4.2%</w:t>
            </w:r>
          </w:p>
        </w:tc>
      </w:tr>
      <w:tr w:rsidR="003061B7" w:rsidRPr="00E35B9C" w14:paraId="245915F8" w14:textId="77777777" w:rsidTr="00642A72">
        <w:trPr>
          <w:trHeight w:val="29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54AC7506"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average gain</w:t>
            </w:r>
          </w:p>
        </w:tc>
        <w:tc>
          <w:tcPr>
            <w:tcW w:w="1447" w:type="dxa"/>
            <w:tcBorders>
              <w:top w:val="single" w:sz="4" w:space="0" w:color="auto"/>
              <w:left w:val="single" w:sz="8" w:space="0" w:color="000000"/>
              <w:bottom w:val="single" w:sz="4" w:space="0" w:color="auto"/>
              <w:right w:val="single" w:sz="4" w:space="0" w:color="auto"/>
            </w:tcBorders>
            <w:shd w:val="clear" w:color="auto" w:fill="auto"/>
            <w:tcMar>
              <w:top w:w="36" w:type="dxa"/>
              <w:left w:w="36" w:type="dxa"/>
              <w:bottom w:w="36" w:type="dxa"/>
              <w:right w:w="36" w:type="dxa"/>
            </w:tcMar>
            <w:hideMark/>
          </w:tcPr>
          <w:p w14:paraId="77124523"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-1.3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12F34761"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0.2%</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36" w:type="dxa"/>
              <w:left w:w="36" w:type="dxa"/>
              <w:bottom w:w="36" w:type="dxa"/>
              <w:right w:w="36" w:type="dxa"/>
            </w:tcMar>
            <w:hideMark/>
          </w:tcPr>
          <w:p w14:paraId="1A060ADD"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-2.8</w:t>
            </w:r>
          </w:p>
        </w:tc>
        <w:tc>
          <w:tcPr>
            <w:tcW w:w="1448" w:type="dxa"/>
            <w:tcBorders>
              <w:top w:val="single" w:sz="4" w:space="0" w:color="auto"/>
              <w:left w:val="single" w:sz="4" w:space="0" w:color="auto"/>
              <w:bottom w:val="single" w:sz="4" w:space="0" w:color="auto"/>
              <w:right w:val="nil"/>
            </w:tcBorders>
            <w:shd w:val="clear" w:color="auto" w:fill="auto"/>
            <w:tcMar>
              <w:top w:w="36" w:type="dxa"/>
              <w:left w:w="36" w:type="dxa"/>
              <w:bottom w:w="36" w:type="dxa"/>
              <w:right w:w="36" w:type="dxa"/>
            </w:tcMar>
            <w:hideMark/>
          </w:tcPr>
          <w:p w14:paraId="74DB83B8"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kern w:val="24"/>
                <w:szCs w:val="20"/>
                <w:lang w:val="en-US"/>
              </w:rPr>
              <w:t>2.9%</w:t>
            </w:r>
          </w:p>
        </w:tc>
      </w:tr>
      <w:tr w:rsidR="0090419C" w:rsidRPr="00E35B9C" w14:paraId="27754FCF" w14:textId="77777777" w:rsidTr="00642A72">
        <w:trPr>
          <w:trHeight w:val="524"/>
        </w:trPr>
        <w:tc>
          <w:tcPr>
            <w:tcW w:w="3140" w:type="dxa"/>
            <w:tcBorders>
              <w:top w:val="nil"/>
              <w:left w:val="nil"/>
              <w:bottom w:val="nil"/>
              <w:right w:val="single" w:sz="8" w:space="0" w:color="000000"/>
            </w:tcBorders>
            <w:shd w:val="clear" w:color="auto" w:fill="auto"/>
            <w:tcMar>
              <w:top w:w="36" w:type="dxa"/>
              <w:left w:w="36" w:type="dxa"/>
              <w:bottom w:w="36" w:type="dxa"/>
              <w:right w:w="36" w:type="dxa"/>
            </w:tcMar>
            <w:hideMark/>
          </w:tcPr>
          <w:p w14:paraId="08AC82C5" w14:textId="77777777" w:rsidR="0090419C" w:rsidRPr="00441F16"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441F16">
              <w:rPr>
                <w:rFonts w:ascii="Arial" w:eastAsia="굴림" w:hAnsi="Arial" w:cs="Arial"/>
                <w:b/>
                <w:bCs/>
                <w:kern w:val="24"/>
                <w:szCs w:val="20"/>
                <w:lang w:val="en-US"/>
              </w:rPr>
              <w:t>P-value</w:t>
            </w:r>
          </w:p>
        </w:tc>
        <w:tc>
          <w:tcPr>
            <w:tcW w:w="2895" w:type="dxa"/>
            <w:gridSpan w:val="2"/>
            <w:tcBorders>
              <w:top w:val="single" w:sz="4" w:space="0" w:color="auto"/>
              <w:left w:val="single" w:sz="8" w:space="0" w:color="000000"/>
              <w:bottom w:val="nil"/>
              <w:right w:val="single" w:sz="4" w:space="0" w:color="auto"/>
            </w:tcBorders>
            <w:shd w:val="clear" w:color="auto" w:fill="auto"/>
            <w:tcMar>
              <w:top w:w="43" w:type="dxa"/>
              <w:left w:w="86" w:type="dxa"/>
              <w:bottom w:w="43" w:type="dxa"/>
              <w:right w:w="86" w:type="dxa"/>
            </w:tcMar>
            <w:hideMark/>
          </w:tcPr>
          <w:p w14:paraId="5D217178" w14:textId="77777777" w:rsidR="0090419C" w:rsidRPr="00441F16" w:rsidRDefault="0090419C" w:rsidP="00744E48">
            <w:pPr>
              <w:widowControl/>
              <w:autoSpaceDE/>
              <w:autoSpaceDN/>
              <w:spacing w:after="0" w:line="480" w:lineRule="auto"/>
              <w:jc w:val="center"/>
              <w:rPr>
                <w:rFonts w:ascii="Arial" w:eastAsia="굴림" w:hAnsi="Arial" w:cs="Arial"/>
                <w:kern w:val="0"/>
                <w:szCs w:val="20"/>
                <w:lang w:val="en-US"/>
              </w:rPr>
            </w:pPr>
            <w:r w:rsidRPr="00441F16">
              <w:rPr>
                <w:rFonts w:ascii="Arial" w:eastAsia="굴림" w:hAnsi="Arial" w:cs="Arial"/>
                <w:kern w:val="24"/>
                <w:szCs w:val="20"/>
                <w:lang w:val="en-US"/>
              </w:rPr>
              <w:t>0.643</w:t>
            </w:r>
          </w:p>
        </w:tc>
        <w:tc>
          <w:tcPr>
            <w:tcW w:w="2896" w:type="dxa"/>
            <w:gridSpan w:val="2"/>
            <w:tcBorders>
              <w:top w:val="single" w:sz="4" w:space="0" w:color="auto"/>
              <w:left w:val="single" w:sz="4" w:space="0" w:color="auto"/>
              <w:bottom w:val="nil"/>
              <w:right w:val="nil"/>
            </w:tcBorders>
            <w:shd w:val="clear" w:color="auto" w:fill="auto"/>
            <w:tcMar>
              <w:top w:w="43" w:type="dxa"/>
              <w:left w:w="86" w:type="dxa"/>
              <w:bottom w:w="43" w:type="dxa"/>
              <w:right w:w="86" w:type="dxa"/>
            </w:tcMar>
            <w:hideMark/>
          </w:tcPr>
          <w:p w14:paraId="670AE162" w14:textId="77777777" w:rsidR="0090419C" w:rsidRPr="00441F16" w:rsidRDefault="0090419C" w:rsidP="00744E48">
            <w:pPr>
              <w:widowControl/>
              <w:autoSpaceDE/>
              <w:autoSpaceDN/>
              <w:spacing w:after="0" w:line="480" w:lineRule="auto"/>
              <w:jc w:val="center"/>
              <w:rPr>
                <w:rFonts w:ascii="Arial" w:eastAsia="굴림" w:hAnsi="Arial" w:cs="Arial"/>
                <w:kern w:val="0"/>
                <w:szCs w:val="20"/>
                <w:lang w:val="en-US"/>
              </w:rPr>
            </w:pPr>
            <w:r w:rsidRPr="00441F16">
              <w:rPr>
                <w:rFonts w:ascii="Arial" w:eastAsia="굴림" w:hAnsi="Arial" w:cs="Arial"/>
                <w:kern w:val="24"/>
                <w:szCs w:val="20"/>
                <w:lang w:val="en-US"/>
              </w:rPr>
              <w:t>0.385</w:t>
            </w:r>
          </w:p>
        </w:tc>
      </w:tr>
    </w:tbl>
    <w:p w14:paraId="31E60D27" w14:textId="3374E66D" w:rsidR="004136EE" w:rsidRPr="00441F16" w:rsidRDefault="004136EE" w:rsidP="00744E48">
      <w:pPr>
        <w:spacing w:line="480" w:lineRule="auto"/>
        <w:rPr>
          <w:rFonts w:ascii="Arial" w:hAnsi="Arial" w:cs="Arial"/>
          <w:sz w:val="24"/>
        </w:rPr>
      </w:pPr>
      <w:r w:rsidRPr="00441F16">
        <w:rPr>
          <w:rFonts w:ascii="Arial" w:hAnsi="Arial" w:cs="Arial"/>
          <w:b/>
          <w:sz w:val="24"/>
        </w:rPr>
        <w:lastRenderedPageBreak/>
        <w:t>Sup</w:t>
      </w:r>
      <w:r w:rsidR="00744E48" w:rsidRPr="00441F16">
        <w:rPr>
          <w:rFonts w:ascii="Arial" w:hAnsi="Arial" w:cs="Arial"/>
          <w:b/>
          <w:sz w:val="24"/>
        </w:rPr>
        <w:t>pl</w:t>
      </w:r>
      <w:r w:rsidRPr="00441F16">
        <w:rPr>
          <w:rFonts w:ascii="Arial" w:hAnsi="Arial" w:cs="Arial"/>
          <w:b/>
          <w:sz w:val="24"/>
        </w:rPr>
        <w:t>ementary Table 2. Hydrogen bonds</w:t>
      </w:r>
    </w:p>
    <w:tbl>
      <w:tblPr>
        <w:tblW w:w="8931" w:type="dxa"/>
        <w:tblCellMar>
          <w:left w:w="0" w:type="dxa"/>
          <w:right w:w="0" w:type="dxa"/>
        </w:tblCellMar>
        <w:tblLook w:val="0600" w:firstRow="0" w:lastRow="0" w:firstColumn="0" w:lastColumn="0" w:noHBand="1" w:noVBand="1"/>
      </w:tblPr>
      <w:tblGrid>
        <w:gridCol w:w="1825"/>
        <w:gridCol w:w="2368"/>
        <w:gridCol w:w="2369"/>
        <w:gridCol w:w="2369"/>
      </w:tblGrid>
      <w:tr w:rsidR="003061B7" w:rsidRPr="00E35B9C" w14:paraId="3545EA4A" w14:textId="77777777" w:rsidTr="0090419C">
        <w:trPr>
          <w:trHeight w:val="361"/>
        </w:trPr>
        <w:tc>
          <w:tcPr>
            <w:tcW w:w="1825" w:type="dxa"/>
            <w:tcBorders>
              <w:top w:val="single" w:sz="8" w:space="0" w:color="000000"/>
              <w:left w:val="nil"/>
              <w:bottom w:val="single" w:sz="8" w:space="0" w:color="000000"/>
              <w:right w:val="single" w:sz="8" w:space="0" w:color="000000"/>
            </w:tcBorders>
            <w:shd w:val="clear" w:color="auto" w:fill="auto"/>
            <w:tcMar>
              <w:top w:w="46" w:type="dxa"/>
              <w:left w:w="46" w:type="dxa"/>
              <w:bottom w:w="46" w:type="dxa"/>
              <w:right w:w="46" w:type="dxa"/>
            </w:tcMar>
            <w:hideMark/>
          </w:tcPr>
          <w:p w14:paraId="61937113"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p>
        </w:tc>
        <w:tc>
          <w:tcPr>
            <w:tcW w:w="2368" w:type="dxa"/>
            <w:tcBorders>
              <w:top w:val="single" w:sz="8" w:space="0" w:color="000000"/>
              <w:left w:val="single" w:sz="8" w:space="0" w:color="000000"/>
              <w:bottom w:val="single" w:sz="8" w:space="0" w:color="000000"/>
              <w:right w:val="nil"/>
            </w:tcBorders>
            <w:shd w:val="clear" w:color="auto" w:fill="auto"/>
            <w:tcMar>
              <w:top w:w="46" w:type="dxa"/>
              <w:left w:w="46" w:type="dxa"/>
              <w:bottom w:w="46" w:type="dxa"/>
              <w:right w:w="46" w:type="dxa"/>
            </w:tcMar>
            <w:hideMark/>
          </w:tcPr>
          <w:p w14:paraId="7065DE6C" w14:textId="77777777" w:rsidR="0090419C" w:rsidRPr="00E35B9C" w:rsidRDefault="000A233B"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IARS1</w:t>
            </w:r>
          </w:p>
        </w:tc>
        <w:tc>
          <w:tcPr>
            <w:tcW w:w="2369" w:type="dxa"/>
            <w:tcBorders>
              <w:top w:val="single" w:sz="8" w:space="0" w:color="000000"/>
              <w:left w:val="nil"/>
              <w:bottom w:val="single" w:sz="8" w:space="0" w:color="000000"/>
              <w:right w:val="nil"/>
            </w:tcBorders>
            <w:shd w:val="clear" w:color="auto" w:fill="auto"/>
            <w:tcMar>
              <w:top w:w="46" w:type="dxa"/>
              <w:left w:w="46" w:type="dxa"/>
              <w:bottom w:w="46" w:type="dxa"/>
              <w:right w:w="46" w:type="dxa"/>
            </w:tcMar>
            <w:hideMark/>
          </w:tcPr>
          <w:p w14:paraId="0F12C8C7"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Dist</w:t>
            </w:r>
            <w:r w:rsidR="005E32DD" w:rsidRPr="00E35B9C">
              <w:rPr>
                <w:rFonts w:ascii="Arial" w:eastAsia="굴림" w:hAnsi="Arial" w:cs="Arial"/>
                <w:kern w:val="24"/>
                <w:szCs w:val="20"/>
                <w:lang w:val="en-US"/>
              </w:rPr>
              <w:t>ance</w:t>
            </w:r>
            <w:r w:rsidRPr="00E35B9C">
              <w:rPr>
                <w:rFonts w:ascii="Arial" w:eastAsia="굴림" w:hAnsi="Arial" w:cs="Arial"/>
                <w:kern w:val="24"/>
                <w:szCs w:val="20"/>
                <w:lang w:val="en-US"/>
              </w:rPr>
              <w:t> [Å]</w:t>
            </w:r>
          </w:p>
        </w:tc>
        <w:tc>
          <w:tcPr>
            <w:tcW w:w="2369" w:type="dxa"/>
            <w:tcBorders>
              <w:top w:val="single" w:sz="8" w:space="0" w:color="000000"/>
              <w:left w:val="nil"/>
              <w:bottom w:val="single" w:sz="8" w:space="0" w:color="000000"/>
              <w:right w:val="nil"/>
            </w:tcBorders>
            <w:shd w:val="clear" w:color="auto" w:fill="auto"/>
            <w:tcMar>
              <w:top w:w="55" w:type="dxa"/>
              <w:left w:w="110" w:type="dxa"/>
              <w:bottom w:w="55" w:type="dxa"/>
              <w:right w:w="110" w:type="dxa"/>
            </w:tcMar>
            <w:hideMark/>
          </w:tcPr>
          <w:p w14:paraId="5EAD3137" w14:textId="77777777" w:rsidR="0090419C" w:rsidRPr="00E35B9C" w:rsidRDefault="009A5C92" w:rsidP="00744E48">
            <w:pPr>
              <w:widowControl/>
              <w:autoSpaceDE/>
              <w:autoSpaceDN/>
              <w:spacing w:after="0" w:line="480" w:lineRule="auto"/>
              <w:jc w:val="center"/>
              <w:rPr>
                <w:rFonts w:ascii="Arial" w:eastAsia="굴림" w:hAnsi="Arial" w:cs="Arial"/>
                <w:kern w:val="0"/>
                <w:szCs w:val="20"/>
                <w:lang w:val="en-US"/>
              </w:rPr>
            </w:pPr>
            <w:r w:rsidRPr="00E35B9C">
              <w:rPr>
                <w:rFonts w:ascii="Arial" w:eastAsia="굴림" w:hAnsi="Arial" w:cs="Arial"/>
                <w:kern w:val="24"/>
                <w:szCs w:val="20"/>
                <w:lang w:val="en-US"/>
              </w:rPr>
              <w:t>LARS1</w:t>
            </w:r>
            <w:r w:rsidR="0090419C" w:rsidRPr="00E35B9C">
              <w:rPr>
                <w:rFonts w:ascii="Arial" w:eastAsia="굴림" w:hAnsi="Arial" w:cs="Arial"/>
                <w:kern w:val="24"/>
                <w:szCs w:val="20"/>
                <w:lang w:val="en-US"/>
              </w:rPr>
              <w:t>_UNE-L</w:t>
            </w:r>
          </w:p>
        </w:tc>
      </w:tr>
      <w:tr w:rsidR="003061B7" w:rsidRPr="00E35B9C" w14:paraId="01001798" w14:textId="77777777" w:rsidTr="0090419C">
        <w:trPr>
          <w:trHeight w:val="495"/>
        </w:trPr>
        <w:tc>
          <w:tcPr>
            <w:tcW w:w="1825" w:type="dxa"/>
            <w:tcBorders>
              <w:top w:val="single" w:sz="8" w:space="0" w:color="000000"/>
              <w:left w:val="nil"/>
              <w:bottom w:val="nil"/>
              <w:right w:val="single" w:sz="8" w:space="0" w:color="000000"/>
            </w:tcBorders>
            <w:shd w:val="clear" w:color="auto" w:fill="auto"/>
            <w:tcMar>
              <w:top w:w="46" w:type="dxa"/>
              <w:left w:w="46" w:type="dxa"/>
              <w:bottom w:w="46" w:type="dxa"/>
              <w:right w:w="46" w:type="dxa"/>
            </w:tcMar>
            <w:hideMark/>
          </w:tcPr>
          <w:p w14:paraId="5639F485"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1</w:t>
            </w:r>
          </w:p>
        </w:tc>
        <w:tc>
          <w:tcPr>
            <w:tcW w:w="2368" w:type="dxa"/>
            <w:tcBorders>
              <w:top w:val="single" w:sz="8" w:space="0" w:color="000000"/>
              <w:left w:val="single" w:sz="8" w:space="0" w:color="000000"/>
              <w:bottom w:val="nil"/>
              <w:right w:val="nil"/>
            </w:tcBorders>
            <w:shd w:val="clear" w:color="auto" w:fill="auto"/>
            <w:tcMar>
              <w:top w:w="46" w:type="dxa"/>
              <w:left w:w="46" w:type="dxa"/>
              <w:bottom w:w="46" w:type="dxa"/>
              <w:right w:w="46" w:type="dxa"/>
            </w:tcMar>
            <w:hideMark/>
          </w:tcPr>
          <w:p w14:paraId="086671C7" w14:textId="12A3645D"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B:LYS 169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[NZ]</w:t>
            </w:r>
          </w:p>
        </w:tc>
        <w:tc>
          <w:tcPr>
            <w:tcW w:w="2369" w:type="dxa"/>
            <w:tcBorders>
              <w:top w:val="single" w:sz="8" w:space="0" w:color="000000"/>
              <w:left w:val="nil"/>
              <w:bottom w:val="nil"/>
              <w:right w:val="nil"/>
            </w:tcBorders>
            <w:shd w:val="clear" w:color="auto" w:fill="auto"/>
            <w:tcMar>
              <w:top w:w="46" w:type="dxa"/>
              <w:left w:w="46" w:type="dxa"/>
              <w:bottom w:w="46" w:type="dxa"/>
              <w:right w:w="46" w:type="dxa"/>
            </w:tcMar>
            <w:hideMark/>
          </w:tcPr>
          <w:p w14:paraId="5D27A281"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2.95</w:t>
            </w:r>
          </w:p>
        </w:tc>
        <w:tc>
          <w:tcPr>
            <w:tcW w:w="2369" w:type="dxa"/>
            <w:tcBorders>
              <w:top w:val="single" w:sz="8" w:space="0" w:color="000000"/>
              <w:left w:val="nil"/>
              <w:bottom w:val="nil"/>
              <w:right w:val="nil"/>
            </w:tcBorders>
            <w:shd w:val="clear" w:color="auto" w:fill="auto"/>
            <w:tcMar>
              <w:top w:w="46" w:type="dxa"/>
              <w:left w:w="46" w:type="dxa"/>
              <w:bottom w:w="46" w:type="dxa"/>
              <w:right w:w="46" w:type="dxa"/>
            </w:tcMar>
            <w:hideMark/>
          </w:tcPr>
          <w:p w14:paraId="54920614" w14:textId="229DF095"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A:GLN1075</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w:t>
            </w:r>
          </w:p>
        </w:tc>
      </w:tr>
      <w:tr w:rsidR="003061B7" w:rsidRPr="00E35B9C" w14:paraId="1EEB25B1"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7B95CC07"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2</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3CC11005" w14:textId="5962EF9B"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B:LYS 169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[NZ]</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55906F33"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2.83</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2106DA23" w14:textId="02584424"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A:ASN1078</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[OD1]</w:t>
            </w:r>
          </w:p>
        </w:tc>
      </w:tr>
      <w:tr w:rsidR="003061B7" w:rsidRPr="00E35B9C" w14:paraId="5DEBAC7F"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3E11BAE3"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493B6A29" w14:textId="636BE34B"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B:LYS 169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[NZ]</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07647C9E"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3.34</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350D6515" w14:textId="5D627BBD"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A:HIS1080</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w:t>
            </w:r>
          </w:p>
        </w:tc>
      </w:tr>
      <w:tr w:rsidR="003061B7" w:rsidRPr="00E35B9C" w14:paraId="528A9A0E"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3545641F"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4</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421EC6E3" w14:textId="4EF25A9F"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B:VAL 478</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31C0D333"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3.54</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4D73121C" w14:textId="4AC35218"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A:ARG1126</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w:t>
            </w:r>
          </w:p>
        </w:tc>
      </w:tr>
      <w:tr w:rsidR="003061B7" w:rsidRPr="00E35B9C" w14:paraId="0C6F26BC"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2A44FBC8"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5</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337BE254" w14:textId="768C37E0"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B:ARG 511</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[NH2]</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32A66C9C"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3.19</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35A16A13" w14:textId="78D869FE"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A:ASP1169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[OD2]</w:t>
            </w:r>
          </w:p>
        </w:tc>
      </w:tr>
      <w:tr w:rsidR="003061B7" w:rsidRPr="00E35B9C" w14:paraId="3F7C7166"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1F2DA6E2"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6</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3567E280" w14:textId="766B0160"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B:THR 576</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6D691D64"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3.58</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74997DCF" w14:textId="76A1E440"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A:SER1077</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[OG]</w:t>
            </w:r>
          </w:p>
        </w:tc>
      </w:tr>
      <w:tr w:rsidR="003061B7" w:rsidRPr="00E35B9C" w14:paraId="0C3F19FD"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241731FE"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7</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28E5B23E" w14:textId="307EB6BA"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B:LEU 578</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0EF3CD9E"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3.56</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3A23D8C0" w14:textId="6DD7929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A:ASN1078</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w:t>
            </w:r>
          </w:p>
        </w:tc>
      </w:tr>
      <w:tr w:rsidR="003061B7" w:rsidRPr="00E35B9C" w14:paraId="63C876B1"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6BD4C963"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8</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5D3EC9EF" w14:textId="5AAD6A2A"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B:LEU 578</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4CD5B01D"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3.61</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3CD21DA7" w14:textId="352019B2"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A:GLY1079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w:t>
            </w:r>
          </w:p>
        </w:tc>
      </w:tr>
      <w:tr w:rsidR="003061B7" w:rsidRPr="00E35B9C" w14:paraId="6A0B19E3"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1C7E5B24"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9</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367B2AB4" w14:textId="1777610F"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B:GLN 165</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[OE1]</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2E21FED4"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3.30</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6939D0C6" w14:textId="2212475F"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A:SER1082</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w:t>
            </w:r>
          </w:p>
        </w:tc>
      </w:tr>
      <w:tr w:rsidR="003061B7" w:rsidRPr="00E35B9C" w14:paraId="0C7A283E"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46ED1120"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10</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0FB6D58A" w14:textId="18242EC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B:GLN 165</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[OE1]</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742ACB99"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3.55</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28D19CD4" w14:textId="7C73D2B5"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A:SER1082</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[OG]</w:t>
            </w:r>
          </w:p>
        </w:tc>
      </w:tr>
      <w:tr w:rsidR="003061B7" w:rsidRPr="00E35B9C" w14:paraId="0CD956FB"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456680FB"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11</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086EE857" w14:textId="3571E79C"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B:PRO 509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21D40C34"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3.07</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5EE4DC03" w14:textId="52EB9E19"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A:ARG1126</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[NH1]</w:t>
            </w:r>
          </w:p>
        </w:tc>
      </w:tr>
      <w:tr w:rsidR="0090419C" w:rsidRPr="00E35B9C" w14:paraId="50373ED3" w14:textId="77777777" w:rsidTr="0090419C">
        <w:trPr>
          <w:trHeight w:val="495"/>
        </w:trPr>
        <w:tc>
          <w:tcPr>
            <w:tcW w:w="1825" w:type="dxa"/>
            <w:tcBorders>
              <w:top w:val="nil"/>
              <w:left w:val="nil"/>
              <w:bottom w:val="nil"/>
              <w:right w:val="single" w:sz="8" w:space="0" w:color="000000"/>
            </w:tcBorders>
            <w:shd w:val="clear" w:color="auto" w:fill="auto"/>
            <w:tcMar>
              <w:top w:w="46" w:type="dxa"/>
              <w:left w:w="46" w:type="dxa"/>
              <w:bottom w:w="46" w:type="dxa"/>
              <w:right w:w="46" w:type="dxa"/>
            </w:tcMar>
            <w:hideMark/>
          </w:tcPr>
          <w:p w14:paraId="08EA8047"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12</w:t>
            </w:r>
          </w:p>
        </w:tc>
        <w:tc>
          <w:tcPr>
            <w:tcW w:w="2368" w:type="dxa"/>
            <w:tcBorders>
              <w:top w:val="nil"/>
              <w:left w:val="single" w:sz="8" w:space="0" w:color="000000"/>
              <w:bottom w:val="nil"/>
              <w:right w:val="nil"/>
            </w:tcBorders>
            <w:shd w:val="clear" w:color="auto" w:fill="auto"/>
            <w:tcMar>
              <w:top w:w="46" w:type="dxa"/>
              <w:left w:w="46" w:type="dxa"/>
              <w:bottom w:w="46" w:type="dxa"/>
              <w:right w:w="46" w:type="dxa"/>
            </w:tcMar>
            <w:hideMark/>
          </w:tcPr>
          <w:p w14:paraId="2747D3E6" w14:textId="3EDC0464"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B:GLU 477</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[OE1]</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0998E990"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3.18</w:t>
            </w:r>
          </w:p>
        </w:tc>
        <w:tc>
          <w:tcPr>
            <w:tcW w:w="2369" w:type="dxa"/>
            <w:tcBorders>
              <w:top w:val="nil"/>
              <w:left w:val="nil"/>
              <w:bottom w:val="nil"/>
              <w:right w:val="nil"/>
            </w:tcBorders>
            <w:shd w:val="clear" w:color="auto" w:fill="auto"/>
            <w:tcMar>
              <w:top w:w="46" w:type="dxa"/>
              <w:left w:w="46" w:type="dxa"/>
              <w:bottom w:w="46" w:type="dxa"/>
              <w:right w:w="46" w:type="dxa"/>
            </w:tcMar>
            <w:hideMark/>
          </w:tcPr>
          <w:p w14:paraId="4A44E5F8" w14:textId="5B0D02A3"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A:ARG1126</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[NH1]</w:t>
            </w:r>
          </w:p>
        </w:tc>
      </w:tr>
    </w:tbl>
    <w:p w14:paraId="7271F56C" w14:textId="77777777" w:rsidR="004136EE" w:rsidRPr="00E35B9C" w:rsidRDefault="004136EE" w:rsidP="00744E48">
      <w:pPr>
        <w:spacing w:line="480" w:lineRule="auto"/>
        <w:jc w:val="center"/>
        <w:rPr>
          <w:rFonts w:ascii="Arial" w:hAnsi="Arial" w:cs="Arial"/>
          <w:szCs w:val="20"/>
        </w:rPr>
      </w:pPr>
    </w:p>
    <w:p w14:paraId="18E12919" w14:textId="77777777" w:rsidR="004136EE" w:rsidRPr="00E35B9C" w:rsidRDefault="004136EE" w:rsidP="00744E48">
      <w:pPr>
        <w:spacing w:line="480" w:lineRule="auto"/>
        <w:rPr>
          <w:rFonts w:ascii="Arial" w:hAnsi="Arial" w:cs="Arial"/>
          <w:szCs w:val="20"/>
        </w:rPr>
      </w:pPr>
    </w:p>
    <w:p w14:paraId="10F2571D" w14:textId="77777777" w:rsidR="004136EE" w:rsidRPr="00E35B9C" w:rsidRDefault="004136EE" w:rsidP="00744E48">
      <w:pPr>
        <w:spacing w:line="480" w:lineRule="auto"/>
        <w:rPr>
          <w:rFonts w:ascii="Arial" w:hAnsi="Arial" w:cs="Arial"/>
          <w:szCs w:val="20"/>
        </w:rPr>
      </w:pPr>
    </w:p>
    <w:p w14:paraId="3C049B66" w14:textId="77777777" w:rsidR="004136EE" w:rsidRPr="00E35B9C" w:rsidRDefault="004136EE" w:rsidP="00744E48">
      <w:pPr>
        <w:spacing w:line="480" w:lineRule="auto"/>
        <w:rPr>
          <w:rFonts w:ascii="Arial" w:hAnsi="Arial" w:cs="Arial"/>
          <w:szCs w:val="20"/>
        </w:rPr>
      </w:pPr>
    </w:p>
    <w:p w14:paraId="17CA63CF" w14:textId="77777777" w:rsidR="0090419C" w:rsidRPr="00E35B9C" w:rsidRDefault="0090419C" w:rsidP="00744E48">
      <w:pPr>
        <w:spacing w:line="480" w:lineRule="auto"/>
        <w:rPr>
          <w:rFonts w:ascii="Arial" w:hAnsi="Arial" w:cs="Arial"/>
          <w:szCs w:val="20"/>
        </w:rPr>
      </w:pPr>
    </w:p>
    <w:p w14:paraId="4A63C82D" w14:textId="77777777" w:rsidR="0090419C" w:rsidRPr="00E35B9C" w:rsidRDefault="0090419C" w:rsidP="00744E48">
      <w:pPr>
        <w:spacing w:line="480" w:lineRule="auto"/>
        <w:rPr>
          <w:rFonts w:ascii="Arial" w:hAnsi="Arial" w:cs="Arial"/>
          <w:szCs w:val="20"/>
        </w:rPr>
      </w:pPr>
    </w:p>
    <w:p w14:paraId="7103473A" w14:textId="77777777" w:rsidR="0090419C" w:rsidRPr="00E35B9C" w:rsidRDefault="0090419C" w:rsidP="00744E48">
      <w:pPr>
        <w:spacing w:line="480" w:lineRule="auto"/>
        <w:rPr>
          <w:rFonts w:ascii="Arial" w:hAnsi="Arial" w:cs="Arial"/>
          <w:szCs w:val="20"/>
        </w:rPr>
      </w:pPr>
    </w:p>
    <w:p w14:paraId="25D076F4" w14:textId="77777777" w:rsidR="0090419C" w:rsidRPr="00E35B9C" w:rsidRDefault="0090419C" w:rsidP="00744E48">
      <w:pPr>
        <w:spacing w:line="480" w:lineRule="auto"/>
        <w:rPr>
          <w:rFonts w:ascii="Arial" w:hAnsi="Arial" w:cs="Arial"/>
          <w:szCs w:val="20"/>
        </w:rPr>
      </w:pPr>
    </w:p>
    <w:p w14:paraId="49704449" w14:textId="77777777" w:rsidR="004136EE" w:rsidRPr="00E35B9C" w:rsidRDefault="004136EE" w:rsidP="00744E48">
      <w:pPr>
        <w:spacing w:line="480" w:lineRule="auto"/>
        <w:rPr>
          <w:rFonts w:ascii="Arial" w:hAnsi="Arial" w:cs="Arial"/>
          <w:szCs w:val="20"/>
        </w:rPr>
      </w:pPr>
    </w:p>
    <w:p w14:paraId="72F86F98" w14:textId="26B8C12F" w:rsidR="004136EE" w:rsidRPr="00441F16" w:rsidRDefault="004136EE" w:rsidP="00744E48">
      <w:pPr>
        <w:spacing w:line="480" w:lineRule="auto"/>
        <w:rPr>
          <w:rFonts w:ascii="Arial" w:hAnsi="Arial" w:cs="Arial"/>
          <w:b/>
          <w:sz w:val="24"/>
        </w:rPr>
      </w:pPr>
      <w:r w:rsidRPr="00441F16">
        <w:rPr>
          <w:rFonts w:ascii="Arial" w:hAnsi="Arial" w:cs="Arial"/>
          <w:b/>
          <w:sz w:val="24"/>
        </w:rPr>
        <w:lastRenderedPageBreak/>
        <w:t>Supplementary Table 3. Salt bridges</w:t>
      </w:r>
    </w:p>
    <w:tbl>
      <w:tblPr>
        <w:tblW w:w="8931" w:type="dxa"/>
        <w:tblCellMar>
          <w:left w:w="0" w:type="dxa"/>
          <w:right w:w="0" w:type="dxa"/>
        </w:tblCellMar>
        <w:tblLook w:val="0600" w:firstRow="0" w:lastRow="0" w:firstColumn="0" w:lastColumn="0" w:noHBand="1" w:noVBand="1"/>
      </w:tblPr>
      <w:tblGrid>
        <w:gridCol w:w="1693"/>
        <w:gridCol w:w="2412"/>
        <w:gridCol w:w="2413"/>
        <w:gridCol w:w="2413"/>
      </w:tblGrid>
      <w:tr w:rsidR="003061B7" w:rsidRPr="00E35B9C" w14:paraId="555753CF" w14:textId="77777777" w:rsidTr="0090419C">
        <w:trPr>
          <w:trHeight w:val="431"/>
        </w:trPr>
        <w:tc>
          <w:tcPr>
            <w:tcW w:w="1693" w:type="dxa"/>
            <w:tcBorders>
              <w:top w:val="single" w:sz="8" w:space="0" w:color="000000"/>
              <w:left w:val="nil"/>
              <w:bottom w:val="single" w:sz="8" w:space="0" w:color="000000"/>
              <w:right w:val="single" w:sz="8" w:space="0" w:color="000000"/>
            </w:tcBorders>
            <w:shd w:val="clear" w:color="auto" w:fill="auto"/>
            <w:tcMar>
              <w:top w:w="60" w:type="dxa"/>
              <w:left w:w="60" w:type="dxa"/>
              <w:bottom w:w="60" w:type="dxa"/>
              <w:right w:w="60" w:type="dxa"/>
            </w:tcMar>
            <w:hideMark/>
          </w:tcPr>
          <w:p w14:paraId="3FDE1A92" w14:textId="77777777" w:rsidR="0090419C" w:rsidRPr="00E35B9C" w:rsidRDefault="0090419C" w:rsidP="00744E48">
            <w:pPr>
              <w:widowControl/>
              <w:wordWrap/>
              <w:autoSpaceDE/>
              <w:autoSpaceDN/>
              <w:spacing w:after="0" w:line="480" w:lineRule="auto"/>
              <w:jc w:val="center"/>
              <w:rPr>
                <w:rFonts w:ascii="Arial" w:eastAsia="굴림" w:hAnsi="Arial" w:cs="Arial"/>
                <w:kern w:val="0"/>
                <w:szCs w:val="20"/>
                <w:lang w:val="en-US"/>
              </w:rPr>
            </w:pPr>
          </w:p>
        </w:tc>
        <w:tc>
          <w:tcPr>
            <w:tcW w:w="2412" w:type="dxa"/>
            <w:tcBorders>
              <w:top w:val="single" w:sz="8" w:space="0" w:color="000000"/>
              <w:left w:val="single" w:sz="8" w:space="0" w:color="000000"/>
              <w:bottom w:val="single" w:sz="8" w:space="0" w:color="000000"/>
              <w:right w:val="nil"/>
            </w:tcBorders>
            <w:shd w:val="clear" w:color="auto" w:fill="auto"/>
            <w:tcMar>
              <w:top w:w="60" w:type="dxa"/>
              <w:left w:w="60" w:type="dxa"/>
              <w:bottom w:w="60" w:type="dxa"/>
              <w:right w:w="60" w:type="dxa"/>
            </w:tcMar>
            <w:hideMark/>
          </w:tcPr>
          <w:p w14:paraId="46AE32B9" w14:textId="77777777" w:rsidR="0090419C" w:rsidRPr="00E35B9C" w:rsidRDefault="000A233B"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IARS1</w:t>
            </w:r>
          </w:p>
        </w:tc>
        <w:tc>
          <w:tcPr>
            <w:tcW w:w="2413" w:type="dxa"/>
            <w:tcBorders>
              <w:top w:val="single" w:sz="8" w:space="0" w:color="000000"/>
              <w:left w:val="nil"/>
              <w:bottom w:val="single" w:sz="8" w:space="0" w:color="000000"/>
              <w:right w:val="nil"/>
            </w:tcBorders>
            <w:shd w:val="clear" w:color="auto" w:fill="auto"/>
            <w:tcMar>
              <w:top w:w="60" w:type="dxa"/>
              <w:left w:w="60" w:type="dxa"/>
              <w:bottom w:w="60" w:type="dxa"/>
              <w:right w:w="60" w:type="dxa"/>
            </w:tcMar>
            <w:hideMark/>
          </w:tcPr>
          <w:p w14:paraId="23DCBB53"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Dist</w:t>
            </w:r>
            <w:r w:rsidR="005E32DD" w:rsidRPr="00E35B9C">
              <w:rPr>
                <w:rFonts w:ascii="Arial" w:eastAsia="굴림" w:hAnsi="Arial" w:cs="Arial"/>
                <w:kern w:val="24"/>
                <w:szCs w:val="20"/>
                <w:lang w:val="en-US"/>
              </w:rPr>
              <w:t>ance</w:t>
            </w:r>
            <w:r w:rsidRPr="00E35B9C">
              <w:rPr>
                <w:rFonts w:ascii="Arial" w:eastAsia="굴림" w:hAnsi="Arial" w:cs="Arial"/>
                <w:kern w:val="24"/>
                <w:szCs w:val="20"/>
                <w:lang w:val="en-US"/>
              </w:rPr>
              <w:t> [Å]</w:t>
            </w:r>
          </w:p>
        </w:tc>
        <w:tc>
          <w:tcPr>
            <w:tcW w:w="241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60B2A01" w14:textId="77777777" w:rsidR="0090419C" w:rsidRPr="00E35B9C" w:rsidRDefault="009A5C92" w:rsidP="00744E48">
            <w:pPr>
              <w:widowControl/>
              <w:autoSpaceDE/>
              <w:autoSpaceDN/>
              <w:spacing w:after="0" w:line="480" w:lineRule="auto"/>
              <w:jc w:val="center"/>
              <w:rPr>
                <w:rFonts w:ascii="Arial" w:eastAsia="굴림" w:hAnsi="Arial" w:cs="Arial"/>
                <w:kern w:val="0"/>
                <w:szCs w:val="20"/>
                <w:lang w:val="en-US"/>
              </w:rPr>
            </w:pPr>
            <w:r w:rsidRPr="00E35B9C">
              <w:rPr>
                <w:rFonts w:ascii="Arial" w:eastAsia="굴림" w:hAnsi="Arial" w:cs="Arial"/>
                <w:kern w:val="24"/>
                <w:szCs w:val="20"/>
                <w:lang w:val="en-US"/>
              </w:rPr>
              <w:t>LARS1</w:t>
            </w:r>
            <w:r w:rsidR="0090419C" w:rsidRPr="00E35B9C">
              <w:rPr>
                <w:rFonts w:ascii="Arial" w:eastAsia="굴림" w:hAnsi="Arial" w:cs="Arial"/>
                <w:kern w:val="24"/>
                <w:szCs w:val="20"/>
                <w:lang w:val="en-US"/>
              </w:rPr>
              <w:t>_UNE-L</w:t>
            </w:r>
          </w:p>
        </w:tc>
      </w:tr>
      <w:tr w:rsidR="003061B7" w:rsidRPr="00E35B9C" w14:paraId="1CF9DA29" w14:textId="77777777" w:rsidTr="0090419C">
        <w:trPr>
          <w:trHeight w:val="575"/>
        </w:trPr>
        <w:tc>
          <w:tcPr>
            <w:tcW w:w="1693" w:type="dxa"/>
            <w:tcBorders>
              <w:top w:val="single" w:sz="8" w:space="0" w:color="000000"/>
              <w:left w:val="nil"/>
              <w:bottom w:val="nil"/>
              <w:right w:val="single" w:sz="8" w:space="0" w:color="000000"/>
            </w:tcBorders>
            <w:shd w:val="clear" w:color="auto" w:fill="auto"/>
            <w:tcMar>
              <w:top w:w="60" w:type="dxa"/>
              <w:left w:w="60" w:type="dxa"/>
              <w:bottom w:w="60" w:type="dxa"/>
              <w:right w:w="60" w:type="dxa"/>
            </w:tcMar>
            <w:hideMark/>
          </w:tcPr>
          <w:p w14:paraId="1237182D"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1</w:t>
            </w:r>
          </w:p>
        </w:tc>
        <w:tc>
          <w:tcPr>
            <w:tcW w:w="2412" w:type="dxa"/>
            <w:tcBorders>
              <w:top w:val="single" w:sz="8" w:space="0" w:color="000000"/>
              <w:left w:val="single" w:sz="8" w:space="0" w:color="000000"/>
              <w:bottom w:val="nil"/>
              <w:right w:val="nil"/>
            </w:tcBorders>
            <w:shd w:val="clear" w:color="auto" w:fill="auto"/>
            <w:tcMar>
              <w:top w:w="60" w:type="dxa"/>
              <w:left w:w="60" w:type="dxa"/>
              <w:bottom w:w="60" w:type="dxa"/>
              <w:right w:w="60" w:type="dxa"/>
            </w:tcMar>
            <w:hideMark/>
          </w:tcPr>
          <w:p w14:paraId="66A72001" w14:textId="1624C424"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B:ARG 511</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[NH2]</w:t>
            </w:r>
          </w:p>
        </w:tc>
        <w:tc>
          <w:tcPr>
            <w:tcW w:w="2413" w:type="dxa"/>
            <w:tcBorders>
              <w:top w:val="single" w:sz="8" w:space="0" w:color="000000"/>
              <w:left w:val="nil"/>
              <w:bottom w:val="nil"/>
              <w:right w:val="nil"/>
            </w:tcBorders>
            <w:shd w:val="clear" w:color="auto" w:fill="auto"/>
            <w:tcMar>
              <w:top w:w="60" w:type="dxa"/>
              <w:left w:w="60" w:type="dxa"/>
              <w:bottom w:w="60" w:type="dxa"/>
              <w:right w:w="60" w:type="dxa"/>
            </w:tcMar>
            <w:hideMark/>
          </w:tcPr>
          <w:p w14:paraId="3483C644"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3.62</w:t>
            </w:r>
          </w:p>
        </w:tc>
        <w:tc>
          <w:tcPr>
            <w:tcW w:w="2413" w:type="dxa"/>
            <w:tcBorders>
              <w:top w:val="single" w:sz="8" w:space="0" w:color="000000"/>
              <w:left w:val="nil"/>
              <w:bottom w:val="nil"/>
              <w:right w:val="nil"/>
            </w:tcBorders>
            <w:shd w:val="clear" w:color="auto" w:fill="auto"/>
            <w:tcMar>
              <w:top w:w="60" w:type="dxa"/>
              <w:left w:w="60" w:type="dxa"/>
              <w:bottom w:w="60" w:type="dxa"/>
              <w:right w:w="60" w:type="dxa"/>
            </w:tcMar>
            <w:hideMark/>
          </w:tcPr>
          <w:p w14:paraId="3E59FADE" w14:textId="2EBFF8F6"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A:ASP1169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[OD1]</w:t>
            </w:r>
          </w:p>
        </w:tc>
      </w:tr>
      <w:tr w:rsidR="003061B7" w:rsidRPr="00E35B9C" w14:paraId="2847829C" w14:textId="77777777" w:rsidTr="0090419C">
        <w:trPr>
          <w:trHeight w:val="575"/>
        </w:trPr>
        <w:tc>
          <w:tcPr>
            <w:tcW w:w="1693" w:type="dxa"/>
            <w:tcBorders>
              <w:top w:val="nil"/>
              <w:left w:val="nil"/>
              <w:bottom w:val="nil"/>
              <w:right w:val="single" w:sz="8" w:space="0" w:color="000000"/>
            </w:tcBorders>
            <w:shd w:val="clear" w:color="auto" w:fill="auto"/>
            <w:tcMar>
              <w:top w:w="60" w:type="dxa"/>
              <w:left w:w="60" w:type="dxa"/>
              <w:bottom w:w="60" w:type="dxa"/>
              <w:right w:w="60" w:type="dxa"/>
            </w:tcMar>
            <w:hideMark/>
          </w:tcPr>
          <w:p w14:paraId="3833239F"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2</w:t>
            </w:r>
          </w:p>
        </w:tc>
        <w:tc>
          <w:tcPr>
            <w:tcW w:w="2412" w:type="dxa"/>
            <w:tcBorders>
              <w:top w:val="nil"/>
              <w:left w:val="single" w:sz="8" w:space="0" w:color="000000"/>
              <w:bottom w:val="nil"/>
              <w:right w:val="nil"/>
            </w:tcBorders>
            <w:shd w:val="clear" w:color="auto" w:fill="auto"/>
            <w:tcMar>
              <w:top w:w="60" w:type="dxa"/>
              <w:left w:w="60" w:type="dxa"/>
              <w:bottom w:w="60" w:type="dxa"/>
              <w:right w:w="60" w:type="dxa"/>
            </w:tcMar>
            <w:hideMark/>
          </w:tcPr>
          <w:p w14:paraId="1CEA649A" w14:textId="63B9F68D"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B:ARG 511</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[NH1]</w:t>
            </w:r>
          </w:p>
        </w:tc>
        <w:tc>
          <w:tcPr>
            <w:tcW w:w="2413" w:type="dxa"/>
            <w:tcBorders>
              <w:top w:val="nil"/>
              <w:left w:val="nil"/>
              <w:bottom w:val="nil"/>
              <w:right w:val="nil"/>
            </w:tcBorders>
            <w:shd w:val="clear" w:color="auto" w:fill="auto"/>
            <w:tcMar>
              <w:top w:w="60" w:type="dxa"/>
              <w:left w:w="60" w:type="dxa"/>
              <w:bottom w:w="60" w:type="dxa"/>
              <w:right w:w="60" w:type="dxa"/>
            </w:tcMar>
            <w:hideMark/>
          </w:tcPr>
          <w:p w14:paraId="6722399D"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3.98</w:t>
            </w:r>
          </w:p>
        </w:tc>
        <w:tc>
          <w:tcPr>
            <w:tcW w:w="2413" w:type="dxa"/>
            <w:tcBorders>
              <w:top w:val="nil"/>
              <w:left w:val="nil"/>
              <w:bottom w:val="nil"/>
              <w:right w:val="nil"/>
            </w:tcBorders>
            <w:shd w:val="clear" w:color="auto" w:fill="auto"/>
            <w:tcMar>
              <w:top w:w="60" w:type="dxa"/>
              <w:left w:w="60" w:type="dxa"/>
              <w:bottom w:w="60" w:type="dxa"/>
              <w:right w:w="60" w:type="dxa"/>
            </w:tcMar>
            <w:hideMark/>
          </w:tcPr>
          <w:p w14:paraId="27093BCA" w14:textId="547911EA"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A:ASP1169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[OD1]</w:t>
            </w:r>
          </w:p>
        </w:tc>
      </w:tr>
      <w:tr w:rsidR="003061B7" w:rsidRPr="00E35B9C" w14:paraId="01DFF948" w14:textId="77777777" w:rsidTr="0090419C">
        <w:trPr>
          <w:trHeight w:val="575"/>
        </w:trPr>
        <w:tc>
          <w:tcPr>
            <w:tcW w:w="1693" w:type="dxa"/>
            <w:tcBorders>
              <w:top w:val="nil"/>
              <w:left w:val="nil"/>
              <w:bottom w:val="nil"/>
              <w:right w:val="single" w:sz="8" w:space="0" w:color="000000"/>
            </w:tcBorders>
            <w:shd w:val="clear" w:color="auto" w:fill="auto"/>
            <w:tcMar>
              <w:top w:w="60" w:type="dxa"/>
              <w:left w:w="60" w:type="dxa"/>
              <w:bottom w:w="60" w:type="dxa"/>
              <w:right w:w="60" w:type="dxa"/>
            </w:tcMar>
            <w:hideMark/>
          </w:tcPr>
          <w:p w14:paraId="5A6A666C"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w:t>
            </w:r>
          </w:p>
        </w:tc>
        <w:tc>
          <w:tcPr>
            <w:tcW w:w="2412" w:type="dxa"/>
            <w:tcBorders>
              <w:top w:val="nil"/>
              <w:left w:val="single" w:sz="8" w:space="0" w:color="000000"/>
              <w:bottom w:val="nil"/>
              <w:right w:val="nil"/>
            </w:tcBorders>
            <w:shd w:val="clear" w:color="auto" w:fill="auto"/>
            <w:tcMar>
              <w:top w:w="60" w:type="dxa"/>
              <w:left w:w="60" w:type="dxa"/>
              <w:bottom w:w="60" w:type="dxa"/>
              <w:right w:w="60" w:type="dxa"/>
            </w:tcMar>
            <w:hideMark/>
          </w:tcPr>
          <w:p w14:paraId="3EE82F93" w14:textId="23A58859"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B:ARG 511</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[NH2]</w:t>
            </w:r>
          </w:p>
        </w:tc>
        <w:tc>
          <w:tcPr>
            <w:tcW w:w="2413" w:type="dxa"/>
            <w:tcBorders>
              <w:top w:val="nil"/>
              <w:left w:val="nil"/>
              <w:bottom w:val="nil"/>
              <w:right w:val="nil"/>
            </w:tcBorders>
            <w:shd w:val="clear" w:color="auto" w:fill="auto"/>
            <w:tcMar>
              <w:top w:w="60" w:type="dxa"/>
              <w:left w:w="60" w:type="dxa"/>
              <w:bottom w:w="60" w:type="dxa"/>
              <w:right w:w="60" w:type="dxa"/>
            </w:tcMar>
            <w:hideMark/>
          </w:tcPr>
          <w:p w14:paraId="6C75FB48"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3.19</w:t>
            </w:r>
          </w:p>
        </w:tc>
        <w:tc>
          <w:tcPr>
            <w:tcW w:w="2413" w:type="dxa"/>
            <w:tcBorders>
              <w:top w:val="nil"/>
              <w:left w:val="nil"/>
              <w:bottom w:val="nil"/>
              <w:right w:val="nil"/>
            </w:tcBorders>
            <w:shd w:val="clear" w:color="auto" w:fill="auto"/>
            <w:tcMar>
              <w:top w:w="60" w:type="dxa"/>
              <w:left w:w="60" w:type="dxa"/>
              <w:bottom w:w="60" w:type="dxa"/>
              <w:right w:w="60" w:type="dxa"/>
            </w:tcMar>
            <w:hideMark/>
          </w:tcPr>
          <w:p w14:paraId="0535F40B" w14:textId="7FB565EB"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A:ASP1169</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[OD2]</w:t>
            </w:r>
          </w:p>
        </w:tc>
      </w:tr>
      <w:tr w:rsidR="0090419C" w:rsidRPr="00E35B9C" w14:paraId="73660678" w14:textId="77777777" w:rsidTr="0090419C">
        <w:trPr>
          <w:trHeight w:val="575"/>
        </w:trPr>
        <w:tc>
          <w:tcPr>
            <w:tcW w:w="1693" w:type="dxa"/>
            <w:tcBorders>
              <w:top w:val="nil"/>
              <w:left w:val="nil"/>
              <w:bottom w:val="nil"/>
              <w:right w:val="single" w:sz="8" w:space="0" w:color="000000"/>
            </w:tcBorders>
            <w:shd w:val="clear" w:color="auto" w:fill="auto"/>
            <w:tcMar>
              <w:top w:w="60" w:type="dxa"/>
              <w:left w:w="60" w:type="dxa"/>
              <w:bottom w:w="60" w:type="dxa"/>
              <w:right w:w="60" w:type="dxa"/>
            </w:tcMar>
            <w:hideMark/>
          </w:tcPr>
          <w:p w14:paraId="086AE3E0"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4</w:t>
            </w:r>
          </w:p>
        </w:tc>
        <w:tc>
          <w:tcPr>
            <w:tcW w:w="2412" w:type="dxa"/>
            <w:tcBorders>
              <w:top w:val="nil"/>
              <w:left w:val="single" w:sz="8" w:space="0" w:color="000000"/>
              <w:bottom w:val="nil"/>
              <w:right w:val="nil"/>
            </w:tcBorders>
            <w:shd w:val="clear" w:color="auto" w:fill="auto"/>
            <w:tcMar>
              <w:top w:w="60" w:type="dxa"/>
              <w:left w:w="60" w:type="dxa"/>
              <w:bottom w:w="60" w:type="dxa"/>
              <w:right w:w="60" w:type="dxa"/>
            </w:tcMar>
            <w:hideMark/>
          </w:tcPr>
          <w:p w14:paraId="07B4BC02" w14:textId="7E873F24"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B:GLU 477</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[OE1]</w:t>
            </w:r>
          </w:p>
        </w:tc>
        <w:tc>
          <w:tcPr>
            <w:tcW w:w="2413" w:type="dxa"/>
            <w:tcBorders>
              <w:top w:val="nil"/>
              <w:left w:val="nil"/>
              <w:bottom w:val="nil"/>
              <w:right w:val="nil"/>
            </w:tcBorders>
            <w:shd w:val="clear" w:color="auto" w:fill="auto"/>
            <w:tcMar>
              <w:top w:w="60" w:type="dxa"/>
              <w:left w:w="60" w:type="dxa"/>
              <w:bottom w:w="60" w:type="dxa"/>
              <w:right w:w="60" w:type="dxa"/>
            </w:tcMar>
            <w:hideMark/>
          </w:tcPr>
          <w:p w14:paraId="3B9D429A"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3.18</w:t>
            </w:r>
          </w:p>
        </w:tc>
        <w:tc>
          <w:tcPr>
            <w:tcW w:w="2413" w:type="dxa"/>
            <w:tcBorders>
              <w:top w:val="nil"/>
              <w:left w:val="nil"/>
              <w:bottom w:val="nil"/>
              <w:right w:val="nil"/>
            </w:tcBorders>
            <w:shd w:val="clear" w:color="auto" w:fill="auto"/>
            <w:tcMar>
              <w:top w:w="60" w:type="dxa"/>
              <w:left w:w="60" w:type="dxa"/>
              <w:bottom w:w="60" w:type="dxa"/>
              <w:right w:w="60" w:type="dxa"/>
            </w:tcMar>
            <w:hideMark/>
          </w:tcPr>
          <w:p w14:paraId="1B10ED23" w14:textId="2E94CF52"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A:ARG1126</w:t>
            </w:r>
            <w:r w:rsidR="00642A72" w:rsidRPr="00E35B9C">
              <w:rPr>
                <w:rFonts w:ascii="Arial" w:eastAsia="굴림" w:hAnsi="Arial" w:cs="Arial"/>
                <w:kern w:val="24"/>
                <w:szCs w:val="20"/>
                <w:lang w:val="en-US"/>
              </w:rPr>
              <w:t xml:space="preserve"> </w:t>
            </w:r>
            <w:r w:rsidRPr="00E35B9C">
              <w:rPr>
                <w:rFonts w:ascii="Arial" w:eastAsia="굴림" w:hAnsi="Arial" w:cs="Arial"/>
                <w:kern w:val="24"/>
                <w:szCs w:val="20"/>
                <w:lang w:val="en-US"/>
              </w:rPr>
              <w:t>[NH1]</w:t>
            </w:r>
          </w:p>
        </w:tc>
      </w:tr>
    </w:tbl>
    <w:p w14:paraId="2C13109F" w14:textId="77777777" w:rsidR="004136EE" w:rsidRPr="00E35B9C" w:rsidRDefault="004136EE" w:rsidP="00744E48">
      <w:pPr>
        <w:spacing w:line="480" w:lineRule="auto"/>
        <w:jc w:val="center"/>
        <w:rPr>
          <w:rFonts w:ascii="Arial" w:hAnsi="Arial" w:cs="Arial"/>
          <w:szCs w:val="20"/>
        </w:rPr>
      </w:pPr>
    </w:p>
    <w:p w14:paraId="7271744F" w14:textId="77777777" w:rsidR="004136EE" w:rsidRPr="00E35B9C" w:rsidRDefault="004136EE" w:rsidP="00744E48">
      <w:pPr>
        <w:spacing w:line="480" w:lineRule="auto"/>
        <w:rPr>
          <w:rFonts w:ascii="Arial" w:hAnsi="Arial" w:cs="Arial"/>
          <w:szCs w:val="20"/>
        </w:rPr>
      </w:pPr>
    </w:p>
    <w:p w14:paraId="0587DEA8" w14:textId="77777777" w:rsidR="004136EE" w:rsidRPr="00E35B9C" w:rsidRDefault="004136EE" w:rsidP="00744E48">
      <w:pPr>
        <w:spacing w:line="480" w:lineRule="auto"/>
        <w:rPr>
          <w:rFonts w:ascii="Arial" w:hAnsi="Arial" w:cs="Arial"/>
          <w:szCs w:val="20"/>
        </w:rPr>
      </w:pPr>
    </w:p>
    <w:p w14:paraId="4344FDF1" w14:textId="77777777" w:rsidR="00441F16" w:rsidRDefault="00441F16">
      <w:pPr>
        <w:widowControl/>
        <w:wordWrap/>
        <w:autoSpaceDE/>
        <w:autoSpaceDN/>
        <w:rPr>
          <w:rFonts w:ascii="Arial" w:hAnsi="Arial" w:cs="Arial"/>
          <w:b/>
          <w:sz w:val="24"/>
        </w:rPr>
      </w:pPr>
      <w:r>
        <w:rPr>
          <w:rFonts w:ascii="Arial" w:hAnsi="Arial" w:cs="Arial"/>
          <w:b/>
          <w:sz w:val="24"/>
        </w:rPr>
        <w:br w:type="page"/>
      </w:r>
    </w:p>
    <w:p w14:paraId="48759258" w14:textId="740018EC" w:rsidR="004136EE" w:rsidRPr="00441F16" w:rsidRDefault="004136EE" w:rsidP="00744E48">
      <w:pPr>
        <w:spacing w:line="480" w:lineRule="auto"/>
        <w:rPr>
          <w:rFonts w:ascii="Arial" w:hAnsi="Arial" w:cs="Arial"/>
          <w:b/>
          <w:sz w:val="24"/>
        </w:rPr>
      </w:pPr>
      <w:r w:rsidRPr="00441F16">
        <w:rPr>
          <w:rFonts w:ascii="Arial" w:hAnsi="Arial" w:cs="Arial"/>
          <w:b/>
          <w:sz w:val="24"/>
        </w:rPr>
        <w:lastRenderedPageBreak/>
        <w:t xml:space="preserve">Supplementary Table </w:t>
      </w:r>
      <w:r w:rsidR="00224E61">
        <w:rPr>
          <w:rFonts w:ascii="Arial" w:hAnsi="Arial" w:cs="Arial"/>
          <w:b/>
          <w:sz w:val="24"/>
        </w:rPr>
        <w:t>4</w:t>
      </w:r>
      <w:r w:rsidRPr="00441F16">
        <w:rPr>
          <w:rFonts w:ascii="Arial" w:hAnsi="Arial" w:cs="Arial"/>
          <w:b/>
          <w:sz w:val="24"/>
        </w:rPr>
        <w:t>. Hydrophobic core</w:t>
      </w:r>
    </w:p>
    <w:tbl>
      <w:tblPr>
        <w:tblW w:w="9072" w:type="dxa"/>
        <w:tblCellMar>
          <w:left w:w="0" w:type="dxa"/>
          <w:right w:w="0" w:type="dxa"/>
        </w:tblCellMar>
        <w:tblLook w:val="0600" w:firstRow="0" w:lastRow="0" w:firstColumn="0" w:lastColumn="0" w:noHBand="1" w:noVBand="1"/>
      </w:tblPr>
      <w:tblGrid>
        <w:gridCol w:w="820"/>
        <w:gridCol w:w="4126"/>
        <w:gridCol w:w="4126"/>
      </w:tblGrid>
      <w:tr w:rsidR="003061B7" w:rsidRPr="00E35B9C" w14:paraId="69EA5921" w14:textId="77777777" w:rsidTr="006C0DD3">
        <w:trPr>
          <w:trHeight w:val="355"/>
        </w:trPr>
        <w:tc>
          <w:tcPr>
            <w:tcW w:w="820" w:type="dxa"/>
            <w:tcBorders>
              <w:top w:val="single" w:sz="8" w:space="0" w:color="000000"/>
              <w:left w:val="nil"/>
              <w:bottom w:val="single" w:sz="8" w:space="0" w:color="000000"/>
              <w:right w:val="single" w:sz="8" w:space="0" w:color="000000"/>
            </w:tcBorders>
            <w:shd w:val="clear" w:color="auto" w:fill="auto"/>
            <w:tcMar>
              <w:top w:w="60" w:type="dxa"/>
              <w:left w:w="60" w:type="dxa"/>
              <w:bottom w:w="60" w:type="dxa"/>
              <w:right w:w="60" w:type="dxa"/>
            </w:tcMar>
            <w:hideMark/>
          </w:tcPr>
          <w:p w14:paraId="617C2677" w14:textId="77777777" w:rsidR="0090419C" w:rsidRPr="00E35B9C" w:rsidRDefault="0090419C" w:rsidP="00744E48">
            <w:pPr>
              <w:widowControl/>
              <w:wordWrap/>
              <w:autoSpaceDE/>
              <w:autoSpaceDN/>
              <w:spacing w:after="0" w:line="480" w:lineRule="auto"/>
              <w:jc w:val="center"/>
              <w:rPr>
                <w:rFonts w:ascii="Arial" w:eastAsia="굴림" w:hAnsi="Arial" w:cs="Arial"/>
                <w:kern w:val="0"/>
                <w:szCs w:val="20"/>
                <w:lang w:val="en-US"/>
              </w:rPr>
            </w:pPr>
          </w:p>
        </w:tc>
        <w:tc>
          <w:tcPr>
            <w:tcW w:w="4126" w:type="dxa"/>
            <w:tcBorders>
              <w:top w:val="single" w:sz="8" w:space="0" w:color="000000"/>
              <w:left w:val="single" w:sz="8" w:space="0" w:color="000000"/>
              <w:bottom w:val="single" w:sz="8" w:space="0" w:color="000000"/>
              <w:right w:val="nil"/>
            </w:tcBorders>
            <w:shd w:val="clear" w:color="auto" w:fill="auto"/>
            <w:tcMar>
              <w:top w:w="60" w:type="dxa"/>
              <w:left w:w="60" w:type="dxa"/>
              <w:bottom w:w="60" w:type="dxa"/>
              <w:right w:w="60" w:type="dxa"/>
            </w:tcMar>
            <w:hideMark/>
          </w:tcPr>
          <w:p w14:paraId="72DC7DAB" w14:textId="77777777" w:rsidR="0090419C" w:rsidRPr="00E35B9C" w:rsidRDefault="000A233B"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IARS1</w:t>
            </w:r>
          </w:p>
        </w:tc>
        <w:tc>
          <w:tcPr>
            <w:tcW w:w="412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FCDEC2E" w14:textId="77777777" w:rsidR="0090419C" w:rsidRPr="00E35B9C" w:rsidRDefault="009A5C92" w:rsidP="00744E48">
            <w:pPr>
              <w:widowControl/>
              <w:autoSpaceDE/>
              <w:autoSpaceDN/>
              <w:spacing w:after="0" w:line="480" w:lineRule="auto"/>
              <w:jc w:val="center"/>
              <w:rPr>
                <w:rFonts w:ascii="Arial" w:eastAsia="굴림" w:hAnsi="Arial" w:cs="Arial"/>
                <w:kern w:val="0"/>
                <w:szCs w:val="20"/>
                <w:lang w:val="en-US"/>
              </w:rPr>
            </w:pPr>
            <w:r w:rsidRPr="00E35B9C">
              <w:rPr>
                <w:rFonts w:ascii="Arial" w:eastAsia="굴림" w:hAnsi="Arial" w:cs="Arial"/>
                <w:kern w:val="24"/>
                <w:szCs w:val="20"/>
                <w:lang w:val="en-US"/>
              </w:rPr>
              <w:t>LARS1</w:t>
            </w:r>
            <w:r w:rsidR="0090419C" w:rsidRPr="00E35B9C">
              <w:rPr>
                <w:rFonts w:ascii="Arial" w:eastAsia="굴림" w:hAnsi="Arial" w:cs="Arial"/>
                <w:kern w:val="24"/>
                <w:szCs w:val="20"/>
                <w:lang w:val="en-US"/>
              </w:rPr>
              <w:t>_UNE-L</w:t>
            </w:r>
          </w:p>
        </w:tc>
      </w:tr>
      <w:tr w:rsidR="003061B7" w:rsidRPr="00E35B9C" w14:paraId="33F9E03D" w14:textId="77777777" w:rsidTr="006C0DD3">
        <w:trPr>
          <w:trHeight w:val="689"/>
        </w:trPr>
        <w:tc>
          <w:tcPr>
            <w:tcW w:w="820" w:type="dxa"/>
            <w:tcBorders>
              <w:top w:val="single" w:sz="8" w:space="0" w:color="000000"/>
              <w:left w:val="nil"/>
              <w:bottom w:val="nil"/>
              <w:right w:val="single" w:sz="8" w:space="0" w:color="000000"/>
            </w:tcBorders>
            <w:shd w:val="clear" w:color="auto" w:fill="auto"/>
            <w:tcMar>
              <w:top w:w="60" w:type="dxa"/>
              <w:left w:w="60" w:type="dxa"/>
              <w:bottom w:w="60" w:type="dxa"/>
              <w:right w:w="60" w:type="dxa"/>
            </w:tcMar>
            <w:hideMark/>
          </w:tcPr>
          <w:p w14:paraId="5E6A3E93"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1</w:t>
            </w:r>
          </w:p>
        </w:tc>
        <w:tc>
          <w:tcPr>
            <w:tcW w:w="4126" w:type="dxa"/>
            <w:tcBorders>
              <w:top w:val="single" w:sz="8" w:space="0" w:color="000000"/>
              <w:left w:val="single" w:sz="8" w:space="0" w:color="000000"/>
              <w:bottom w:val="nil"/>
              <w:right w:val="nil"/>
            </w:tcBorders>
            <w:shd w:val="clear" w:color="auto" w:fill="auto"/>
            <w:tcMar>
              <w:top w:w="60" w:type="dxa"/>
              <w:left w:w="60" w:type="dxa"/>
              <w:bottom w:w="60" w:type="dxa"/>
              <w:right w:w="60" w:type="dxa"/>
            </w:tcMar>
            <w:hideMark/>
          </w:tcPr>
          <w:p w14:paraId="2CEF6359"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B:TRP141, B:PHE579, B:TYR540, B:TYR535, B:PHE548, B:PHE552, B:PHE542</w:t>
            </w:r>
          </w:p>
        </w:tc>
        <w:tc>
          <w:tcPr>
            <w:tcW w:w="4126" w:type="dxa"/>
            <w:tcBorders>
              <w:top w:val="single" w:sz="8" w:space="0" w:color="000000"/>
              <w:left w:val="nil"/>
              <w:bottom w:val="nil"/>
              <w:right w:val="nil"/>
            </w:tcBorders>
            <w:shd w:val="clear" w:color="auto" w:fill="auto"/>
            <w:tcMar>
              <w:top w:w="60" w:type="dxa"/>
              <w:left w:w="60" w:type="dxa"/>
              <w:bottom w:w="60" w:type="dxa"/>
              <w:right w:w="60" w:type="dxa"/>
            </w:tcMar>
            <w:hideMark/>
          </w:tcPr>
          <w:p w14:paraId="76C30DEB"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A:TYR1831</w:t>
            </w:r>
          </w:p>
        </w:tc>
      </w:tr>
      <w:tr w:rsidR="003061B7" w:rsidRPr="00E35B9C" w14:paraId="2161C579" w14:textId="77777777" w:rsidTr="006C0DD3">
        <w:trPr>
          <w:trHeight w:val="689"/>
        </w:trPr>
        <w:tc>
          <w:tcPr>
            <w:tcW w:w="820" w:type="dxa"/>
            <w:tcBorders>
              <w:top w:val="nil"/>
              <w:left w:val="nil"/>
              <w:bottom w:val="nil"/>
              <w:right w:val="single" w:sz="8" w:space="0" w:color="000000"/>
            </w:tcBorders>
            <w:shd w:val="clear" w:color="auto" w:fill="auto"/>
            <w:tcMar>
              <w:top w:w="60" w:type="dxa"/>
              <w:left w:w="60" w:type="dxa"/>
              <w:bottom w:w="60" w:type="dxa"/>
              <w:right w:w="60" w:type="dxa"/>
            </w:tcMar>
            <w:hideMark/>
          </w:tcPr>
          <w:p w14:paraId="141C6558"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2</w:t>
            </w:r>
          </w:p>
        </w:tc>
        <w:tc>
          <w:tcPr>
            <w:tcW w:w="4126" w:type="dxa"/>
            <w:tcBorders>
              <w:top w:val="nil"/>
              <w:left w:val="single" w:sz="8" w:space="0" w:color="000000"/>
              <w:bottom w:val="nil"/>
              <w:right w:val="nil"/>
            </w:tcBorders>
            <w:shd w:val="clear" w:color="auto" w:fill="auto"/>
            <w:tcMar>
              <w:top w:w="60" w:type="dxa"/>
              <w:left w:w="60" w:type="dxa"/>
              <w:bottom w:w="60" w:type="dxa"/>
              <w:right w:w="60" w:type="dxa"/>
            </w:tcMar>
            <w:hideMark/>
          </w:tcPr>
          <w:p w14:paraId="2068AB00"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B:LEU171, B:ARG418, B:ARG478, B:TYR167</w:t>
            </w:r>
          </w:p>
        </w:tc>
        <w:tc>
          <w:tcPr>
            <w:tcW w:w="4126" w:type="dxa"/>
            <w:tcBorders>
              <w:top w:val="nil"/>
              <w:left w:val="nil"/>
              <w:bottom w:val="nil"/>
              <w:right w:val="nil"/>
            </w:tcBorders>
            <w:shd w:val="clear" w:color="auto" w:fill="auto"/>
            <w:tcMar>
              <w:top w:w="60" w:type="dxa"/>
              <w:left w:w="60" w:type="dxa"/>
              <w:bottom w:w="60" w:type="dxa"/>
              <w:right w:w="60" w:type="dxa"/>
            </w:tcMar>
            <w:hideMark/>
          </w:tcPr>
          <w:p w14:paraId="6A74E428"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pt-BR"/>
              </w:rPr>
              <w:t>A:VAL1128, A:LEU1131, A:VAL1130</w:t>
            </w:r>
          </w:p>
        </w:tc>
      </w:tr>
      <w:tr w:rsidR="0090419C" w:rsidRPr="00E35B9C" w14:paraId="7D4615F1" w14:textId="77777777" w:rsidTr="006C0DD3">
        <w:trPr>
          <w:trHeight w:val="689"/>
        </w:trPr>
        <w:tc>
          <w:tcPr>
            <w:tcW w:w="820" w:type="dxa"/>
            <w:tcBorders>
              <w:top w:val="nil"/>
              <w:left w:val="nil"/>
              <w:bottom w:val="nil"/>
              <w:right w:val="single" w:sz="8" w:space="0" w:color="000000"/>
            </w:tcBorders>
            <w:shd w:val="clear" w:color="auto" w:fill="auto"/>
            <w:tcMar>
              <w:top w:w="60" w:type="dxa"/>
              <w:left w:w="60" w:type="dxa"/>
              <w:bottom w:w="60" w:type="dxa"/>
              <w:right w:w="60" w:type="dxa"/>
            </w:tcMar>
            <w:hideMark/>
          </w:tcPr>
          <w:p w14:paraId="3EE17EDC"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3</w:t>
            </w:r>
          </w:p>
        </w:tc>
        <w:tc>
          <w:tcPr>
            <w:tcW w:w="4126" w:type="dxa"/>
            <w:tcBorders>
              <w:top w:val="nil"/>
              <w:left w:val="single" w:sz="8" w:space="0" w:color="000000"/>
              <w:bottom w:val="nil"/>
              <w:right w:val="nil"/>
            </w:tcBorders>
            <w:shd w:val="clear" w:color="auto" w:fill="auto"/>
            <w:tcMar>
              <w:top w:w="60" w:type="dxa"/>
              <w:left w:w="60" w:type="dxa"/>
              <w:bottom w:w="60" w:type="dxa"/>
              <w:right w:w="60" w:type="dxa"/>
            </w:tcMar>
            <w:hideMark/>
          </w:tcPr>
          <w:p w14:paraId="6BCC97D5"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B:TRP161, B:VAL162, B:PHE579, B:VAL578, B:TYR535</w:t>
            </w:r>
          </w:p>
        </w:tc>
        <w:tc>
          <w:tcPr>
            <w:tcW w:w="4126" w:type="dxa"/>
            <w:tcBorders>
              <w:top w:val="nil"/>
              <w:left w:val="nil"/>
              <w:bottom w:val="nil"/>
              <w:right w:val="nil"/>
            </w:tcBorders>
            <w:shd w:val="clear" w:color="auto" w:fill="auto"/>
            <w:tcMar>
              <w:top w:w="60" w:type="dxa"/>
              <w:left w:w="60" w:type="dxa"/>
              <w:bottom w:w="60" w:type="dxa"/>
              <w:right w:w="60" w:type="dxa"/>
            </w:tcMar>
            <w:hideMark/>
          </w:tcPr>
          <w:p w14:paraId="22E9C562" w14:textId="77777777" w:rsidR="0090419C" w:rsidRPr="00E35B9C" w:rsidRDefault="0090419C" w:rsidP="00744E48">
            <w:pPr>
              <w:widowControl/>
              <w:autoSpaceDE/>
              <w:autoSpaceDN/>
              <w:spacing w:after="0" w:line="480" w:lineRule="auto"/>
              <w:jc w:val="center"/>
              <w:textAlignment w:val="top"/>
              <w:rPr>
                <w:rFonts w:ascii="Arial" w:eastAsia="굴림" w:hAnsi="Arial" w:cs="Arial"/>
                <w:kern w:val="0"/>
                <w:szCs w:val="20"/>
                <w:lang w:val="en-US"/>
              </w:rPr>
            </w:pPr>
            <w:r w:rsidRPr="00E35B9C">
              <w:rPr>
                <w:rFonts w:ascii="Arial" w:eastAsia="굴림" w:hAnsi="Arial" w:cs="Arial"/>
                <w:kern w:val="24"/>
                <w:szCs w:val="20"/>
                <w:lang w:val="en-US"/>
              </w:rPr>
              <w:t>A:PHE1081</w:t>
            </w:r>
          </w:p>
        </w:tc>
      </w:tr>
    </w:tbl>
    <w:p w14:paraId="04C4BA7C" w14:textId="77777777" w:rsidR="004136EE" w:rsidRPr="00E35B9C" w:rsidRDefault="004136EE" w:rsidP="00744E48">
      <w:pPr>
        <w:spacing w:line="480" w:lineRule="auto"/>
        <w:rPr>
          <w:rFonts w:ascii="Arial" w:hAnsi="Arial" w:cs="Arial"/>
          <w:szCs w:val="20"/>
        </w:rPr>
      </w:pPr>
    </w:p>
    <w:p w14:paraId="0A32EB29" w14:textId="77777777" w:rsidR="004136EE" w:rsidRPr="00E35B9C" w:rsidRDefault="004136EE" w:rsidP="00744E48">
      <w:pPr>
        <w:spacing w:line="480" w:lineRule="auto"/>
        <w:rPr>
          <w:rFonts w:ascii="Arial" w:hAnsi="Arial" w:cs="Arial"/>
          <w:szCs w:val="20"/>
        </w:rPr>
      </w:pPr>
    </w:p>
    <w:p w14:paraId="5E743BA4" w14:textId="77777777" w:rsidR="004136EE" w:rsidRPr="00E35B9C" w:rsidRDefault="004136EE" w:rsidP="00744E48">
      <w:pPr>
        <w:spacing w:line="480" w:lineRule="auto"/>
        <w:rPr>
          <w:rFonts w:ascii="Arial" w:hAnsi="Arial" w:cs="Arial"/>
          <w:szCs w:val="20"/>
        </w:rPr>
      </w:pPr>
    </w:p>
    <w:p w14:paraId="2C20E1D0" w14:textId="77777777" w:rsidR="00A94FC1" w:rsidRPr="00E35B9C" w:rsidRDefault="00A94FC1" w:rsidP="00744E48">
      <w:pPr>
        <w:spacing w:line="480" w:lineRule="auto"/>
        <w:rPr>
          <w:rFonts w:ascii="Arial" w:hAnsi="Arial" w:cs="Arial"/>
          <w:szCs w:val="20"/>
        </w:rPr>
      </w:pPr>
    </w:p>
    <w:p w14:paraId="0483BD3C" w14:textId="77777777" w:rsidR="004136EE" w:rsidRPr="00E35B9C" w:rsidRDefault="004136EE" w:rsidP="00744E48">
      <w:pPr>
        <w:spacing w:line="480" w:lineRule="auto"/>
        <w:rPr>
          <w:rFonts w:ascii="Arial" w:hAnsi="Arial" w:cs="Arial"/>
          <w:szCs w:val="20"/>
        </w:rPr>
      </w:pPr>
    </w:p>
    <w:p w14:paraId="42BCD6EC" w14:textId="77777777" w:rsidR="00441F16" w:rsidRDefault="00441F16">
      <w:pPr>
        <w:widowControl/>
        <w:wordWrap/>
        <w:autoSpaceDE/>
        <w:autoSpaceDN/>
        <w:rPr>
          <w:rFonts w:ascii="Arial" w:hAnsi="Arial" w:cs="Arial"/>
          <w:b/>
          <w:sz w:val="22"/>
          <w:szCs w:val="20"/>
        </w:rPr>
      </w:pPr>
      <w:r>
        <w:rPr>
          <w:rFonts w:ascii="Arial" w:hAnsi="Arial" w:cs="Arial"/>
          <w:b/>
          <w:sz w:val="22"/>
          <w:szCs w:val="20"/>
        </w:rPr>
        <w:br w:type="page"/>
      </w:r>
    </w:p>
    <w:p w14:paraId="4CFF6403" w14:textId="618E04EF" w:rsidR="00A06509" w:rsidRPr="00441F16" w:rsidRDefault="00A94FC1" w:rsidP="00744E48">
      <w:pPr>
        <w:spacing w:line="480" w:lineRule="auto"/>
        <w:rPr>
          <w:rFonts w:ascii="Arial" w:hAnsi="Arial" w:cs="Arial"/>
          <w:b/>
          <w:sz w:val="24"/>
          <w:szCs w:val="20"/>
        </w:rPr>
      </w:pPr>
      <w:r w:rsidRPr="00441F16">
        <w:rPr>
          <w:rFonts w:ascii="Arial" w:hAnsi="Arial" w:cs="Arial"/>
          <w:b/>
          <w:sz w:val="24"/>
          <w:szCs w:val="20"/>
        </w:rPr>
        <w:lastRenderedPageBreak/>
        <w:t>Supplementary Figures</w:t>
      </w:r>
    </w:p>
    <w:p w14:paraId="20601F91" w14:textId="77777777" w:rsidR="00441F16" w:rsidRPr="00E35B9C" w:rsidRDefault="00441F16" w:rsidP="00744E48">
      <w:pPr>
        <w:spacing w:line="480" w:lineRule="auto"/>
        <w:rPr>
          <w:rFonts w:ascii="Arial" w:hAnsi="Arial" w:cs="Arial"/>
          <w:b/>
          <w:szCs w:val="20"/>
        </w:rPr>
      </w:pPr>
    </w:p>
    <w:p w14:paraId="7CACB049" w14:textId="77777777" w:rsidR="004136EE" w:rsidRPr="00E35B9C" w:rsidRDefault="00D506CF" w:rsidP="00744E48">
      <w:pPr>
        <w:spacing w:line="480" w:lineRule="auto"/>
        <w:rPr>
          <w:rFonts w:ascii="Arial" w:hAnsi="Arial" w:cs="Arial"/>
          <w:sz w:val="22"/>
        </w:rPr>
      </w:pPr>
      <w:r w:rsidRPr="00E35B9C">
        <w:rPr>
          <w:rFonts w:ascii="Arial" w:hAnsi="Arial" w:cs="Arial"/>
          <w:noProof/>
          <w:sz w:val="22"/>
        </w:rPr>
        <w:drawing>
          <wp:anchor distT="0" distB="0" distL="114300" distR="114300" simplePos="0" relativeHeight="251680768" behindDoc="0" locked="0" layoutInCell="1" allowOverlap="1" wp14:anchorId="79BB3055" wp14:editId="40CEE2E0">
            <wp:simplePos x="0" y="0"/>
            <wp:positionH relativeFrom="column">
              <wp:posOffset>38100</wp:posOffset>
            </wp:positionH>
            <wp:positionV relativeFrom="paragraph">
              <wp:posOffset>0</wp:posOffset>
            </wp:positionV>
            <wp:extent cx="5650302" cy="7646716"/>
            <wp:effectExtent l="0" t="0" r="7620" b="0"/>
            <wp:wrapTopAndBottom/>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8096" t="12502" r="26854" b="267"/>
                    <a:stretch/>
                  </pic:blipFill>
                  <pic:spPr bwMode="auto">
                    <a:xfrm>
                      <a:off x="0" y="0"/>
                      <a:ext cx="5650302" cy="7646716"/>
                    </a:xfrm>
                    <a:prstGeom prst="rect">
                      <a:avLst/>
                    </a:prstGeom>
                    <a:ln>
                      <a:noFill/>
                    </a:ln>
                    <a:extLst>
                      <a:ext uri="{53640926-AAD7-44D8-BBD7-CCE9431645EC}">
                        <a14:shadowObscured xmlns:a14="http://schemas.microsoft.com/office/drawing/2010/main"/>
                      </a:ext>
                    </a:extLst>
                  </pic:spPr>
                </pic:pic>
              </a:graphicData>
            </a:graphic>
          </wp:anchor>
        </w:drawing>
      </w:r>
    </w:p>
    <w:p w14:paraId="07F3E1A0" w14:textId="4BF56626" w:rsidR="00A05D56" w:rsidRPr="00441F16" w:rsidRDefault="00A05D56" w:rsidP="00744E48">
      <w:pPr>
        <w:spacing w:line="480" w:lineRule="auto"/>
        <w:rPr>
          <w:rFonts w:ascii="Arial" w:hAnsi="Arial" w:cs="Arial"/>
          <w:b/>
          <w:sz w:val="24"/>
        </w:rPr>
      </w:pPr>
      <w:r w:rsidRPr="00441F16">
        <w:rPr>
          <w:rFonts w:ascii="Arial" w:hAnsi="Arial" w:cs="Arial"/>
          <w:b/>
          <w:sz w:val="24"/>
        </w:rPr>
        <w:lastRenderedPageBreak/>
        <w:t xml:space="preserve">Supplementary Figure </w:t>
      </w:r>
      <w:r w:rsidR="008A7D00" w:rsidRPr="00441F16">
        <w:rPr>
          <w:rFonts w:ascii="Arial" w:hAnsi="Arial" w:cs="Arial"/>
          <w:b/>
          <w:sz w:val="24"/>
        </w:rPr>
        <w:t>1</w:t>
      </w:r>
      <w:r w:rsidRPr="00441F16">
        <w:rPr>
          <w:rFonts w:ascii="Arial" w:hAnsi="Arial" w:cs="Arial"/>
          <w:b/>
          <w:sz w:val="24"/>
        </w:rPr>
        <w:t xml:space="preserve">. Cryo-EM data processing workflow for </w:t>
      </w:r>
      <w:r w:rsidR="009A5C92" w:rsidRPr="00441F16">
        <w:rPr>
          <w:rFonts w:ascii="Arial" w:hAnsi="Arial" w:cs="Arial"/>
          <w:b/>
          <w:sz w:val="24"/>
        </w:rPr>
        <w:t>LARS1</w:t>
      </w:r>
      <w:r w:rsidR="005E32DD" w:rsidRPr="00441F16">
        <w:rPr>
          <w:rFonts w:ascii="Arial" w:hAnsi="Arial" w:cs="Arial"/>
          <w:b/>
          <w:sz w:val="24"/>
        </w:rPr>
        <w:t>:</w:t>
      </w:r>
      <w:r w:rsidR="000A233B" w:rsidRPr="00441F16">
        <w:rPr>
          <w:rFonts w:ascii="Arial" w:hAnsi="Arial" w:cs="Arial"/>
          <w:b/>
          <w:sz w:val="24"/>
        </w:rPr>
        <w:t>IARS1</w:t>
      </w:r>
      <w:r w:rsidRPr="00441F16">
        <w:rPr>
          <w:rFonts w:ascii="Arial" w:hAnsi="Arial" w:cs="Arial"/>
          <w:b/>
          <w:sz w:val="24"/>
        </w:rPr>
        <w:t xml:space="preserve"> complex structure determination</w:t>
      </w:r>
    </w:p>
    <w:p w14:paraId="32236967" w14:textId="048609E1" w:rsidR="00D506CF" w:rsidRPr="00441F16" w:rsidRDefault="00A05D56" w:rsidP="00744E48">
      <w:pPr>
        <w:spacing w:line="480" w:lineRule="auto"/>
        <w:rPr>
          <w:rFonts w:ascii="Arial" w:hAnsi="Arial" w:cs="Arial"/>
          <w:sz w:val="24"/>
        </w:rPr>
      </w:pPr>
      <w:r w:rsidRPr="00441F16">
        <w:rPr>
          <w:rFonts w:ascii="Arial" w:hAnsi="Arial" w:cs="Arial"/>
          <w:sz w:val="24"/>
        </w:rPr>
        <w:t xml:space="preserve">Comprehensive data processing pipeline for cryo-EM structure determination of the human </w:t>
      </w:r>
      <w:r w:rsidR="009A5C92" w:rsidRPr="00441F16">
        <w:rPr>
          <w:rFonts w:ascii="Arial" w:hAnsi="Arial" w:cs="Arial"/>
          <w:sz w:val="24"/>
        </w:rPr>
        <w:t>LARS1</w:t>
      </w:r>
      <w:r w:rsidR="005E32DD" w:rsidRPr="00441F16">
        <w:rPr>
          <w:rFonts w:ascii="Arial" w:hAnsi="Arial" w:cs="Arial"/>
          <w:sz w:val="24"/>
        </w:rPr>
        <w:t>:</w:t>
      </w:r>
      <w:r w:rsidR="000A233B" w:rsidRPr="00441F16">
        <w:rPr>
          <w:rFonts w:ascii="Arial" w:hAnsi="Arial" w:cs="Arial"/>
          <w:sz w:val="24"/>
        </w:rPr>
        <w:t>IARS1</w:t>
      </w:r>
      <w:r w:rsidRPr="00441F16">
        <w:rPr>
          <w:rFonts w:ascii="Arial" w:hAnsi="Arial" w:cs="Arial"/>
          <w:sz w:val="24"/>
        </w:rPr>
        <w:t xml:space="preserve"> complex. Starting with 7,504 micrographs acquired from </w:t>
      </w:r>
      <w:r w:rsidR="00A509EA" w:rsidRPr="00441F16">
        <w:rPr>
          <w:rFonts w:ascii="Arial" w:hAnsi="Arial" w:cs="Arial"/>
          <w:sz w:val="24"/>
        </w:rPr>
        <w:t xml:space="preserve">the PNCC Titan </w:t>
      </w:r>
      <w:proofErr w:type="spellStart"/>
      <w:r w:rsidR="00A509EA" w:rsidRPr="00441F16">
        <w:rPr>
          <w:rFonts w:ascii="Arial" w:hAnsi="Arial" w:cs="Arial"/>
          <w:sz w:val="24"/>
        </w:rPr>
        <w:t>Krios</w:t>
      </w:r>
      <w:proofErr w:type="spellEnd"/>
      <w:r w:rsidR="00A509EA" w:rsidRPr="00441F16">
        <w:rPr>
          <w:rFonts w:ascii="Arial" w:hAnsi="Arial" w:cs="Arial"/>
          <w:sz w:val="24"/>
        </w:rPr>
        <w:t xml:space="preserve">, the workflow includes </w:t>
      </w:r>
      <w:proofErr w:type="spellStart"/>
      <w:r w:rsidR="00A509EA" w:rsidRPr="00441F16">
        <w:rPr>
          <w:rFonts w:ascii="Arial" w:hAnsi="Arial" w:cs="Arial"/>
          <w:sz w:val="24"/>
        </w:rPr>
        <w:t>cryoSPARC</w:t>
      </w:r>
      <w:proofErr w:type="spellEnd"/>
      <w:r w:rsidR="00A509EA" w:rsidRPr="00441F16">
        <w:rPr>
          <w:rFonts w:ascii="Arial" w:hAnsi="Arial" w:cs="Arial"/>
          <w:sz w:val="24"/>
        </w:rPr>
        <w:t xml:space="preserve"> Patch motion correction, </w:t>
      </w:r>
      <w:proofErr w:type="spellStart"/>
      <w:r w:rsidR="00A509EA" w:rsidRPr="00441F16">
        <w:rPr>
          <w:rFonts w:ascii="Arial" w:hAnsi="Arial" w:cs="Arial"/>
          <w:sz w:val="24"/>
        </w:rPr>
        <w:t>cryoSPARC</w:t>
      </w:r>
      <w:proofErr w:type="spellEnd"/>
      <w:r w:rsidR="00A509EA" w:rsidRPr="00441F16">
        <w:rPr>
          <w:rFonts w:ascii="Arial" w:hAnsi="Arial" w:cs="Arial"/>
          <w:sz w:val="24"/>
        </w:rPr>
        <w:t xml:space="preserve"> Patch CTF estimation (multi), followed by particle picking with the blob picker (4.69 million</w:t>
      </w:r>
      <w:r w:rsidRPr="00441F16">
        <w:rPr>
          <w:rFonts w:ascii="Arial" w:hAnsi="Arial" w:cs="Arial"/>
          <w:sz w:val="24"/>
        </w:rPr>
        <w:t xml:space="preserve"> particles). After exposure curation (6,955 micrographs), </w:t>
      </w:r>
      <w:proofErr w:type="spellStart"/>
      <w:r w:rsidR="00FA12E3" w:rsidRPr="00441F16">
        <w:rPr>
          <w:rFonts w:ascii="Arial" w:hAnsi="Arial" w:cs="Arial"/>
          <w:sz w:val="24"/>
        </w:rPr>
        <w:t>cryoSPARC</w:t>
      </w:r>
      <w:proofErr w:type="spellEnd"/>
      <w:r w:rsidRPr="00441F16">
        <w:rPr>
          <w:rFonts w:ascii="Arial" w:hAnsi="Arial" w:cs="Arial"/>
          <w:sz w:val="24"/>
        </w:rPr>
        <w:t xml:space="preserve"> 2D classification yielded 947.6k selected particles. </w:t>
      </w:r>
      <w:proofErr w:type="spellStart"/>
      <w:r w:rsidR="00FA12E3" w:rsidRPr="00441F16">
        <w:rPr>
          <w:rFonts w:ascii="Arial" w:hAnsi="Arial" w:cs="Arial"/>
          <w:sz w:val="24"/>
        </w:rPr>
        <w:t>cryoSPARC</w:t>
      </w:r>
      <w:proofErr w:type="spellEnd"/>
      <w:r w:rsidRPr="00441F16">
        <w:rPr>
          <w:rFonts w:ascii="Arial" w:hAnsi="Arial" w:cs="Arial"/>
          <w:sz w:val="24"/>
        </w:rPr>
        <w:t xml:space="preserve"> Ab initio </w:t>
      </w:r>
      <w:r w:rsidR="00FA12E3" w:rsidRPr="00441F16">
        <w:rPr>
          <w:rFonts w:ascii="Arial" w:hAnsi="Arial" w:cs="Arial"/>
          <w:sz w:val="24"/>
        </w:rPr>
        <w:t>reconstruction</w:t>
      </w:r>
      <w:r w:rsidRPr="00441F16">
        <w:rPr>
          <w:rFonts w:ascii="Arial" w:hAnsi="Arial" w:cs="Arial"/>
          <w:sz w:val="24"/>
        </w:rPr>
        <w:t xml:space="preserve"> (n=4) generated four initial models with 231k, 178k, 257k, and 280k particles respectively. The selected model (red box, </w:t>
      </w:r>
      <w:r w:rsidR="00A509EA" w:rsidRPr="00441F16">
        <w:rPr>
          <w:rFonts w:ascii="Arial" w:hAnsi="Arial" w:cs="Arial"/>
          <w:sz w:val="24"/>
        </w:rPr>
        <w:t>280,000 particles) underwent heterogeneous refinement (n = 4, 4.33 Å, 135,800 particles selected), followed by homogeneous refinement (3.42 Å), and final non-uniform refinement, achieving a 3.16 Å</w:t>
      </w:r>
      <w:r w:rsidRPr="00441F16">
        <w:rPr>
          <w:rFonts w:ascii="Arial" w:hAnsi="Arial" w:cs="Arial"/>
          <w:sz w:val="24"/>
        </w:rPr>
        <w:t xml:space="preserve"> resolution. Bottom panels show gold-standard FSC resolution curves and </w:t>
      </w:r>
      <w:proofErr w:type="spellStart"/>
      <w:r w:rsidRPr="00441F16">
        <w:rPr>
          <w:rFonts w:ascii="Arial" w:hAnsi="Arial" w:cs="Arial"/>
          <w:sz w:val="24"/>
        </w:rPr>
        <w:t>Guinier</w:t>
      </w:r>
      <w:proofErr w:type="spellEnd"/>
      <w:r w:rsidRPr="00441F16">
        <w:rPr>
          <w:rFonts w:ascii="Arial" w:hAnsi="Arial" w:cs="Arial"/>
          <w:sz w:val="24"/>
        </w:rPr>
        <w:t xml:space="preserve"> plot</w:t>
      </w:r>
      <w:r w:rsidR="00A509EA" w:rsidRPr="00441F16">
        <w:rPr>
          <w:rFonts w:ascii="Arial" w:hAnsi="Arial" w:cs="Arial"/>
          <w:sz w:val="24"/>
        </w:rPr>
        <w:t>,</w:t>
      </w:r>
      <w:r w:rsidRPr="00441F16">
        <w:rPr>
          <w:rFonts w:ascii="Arial" w:hAnsi="Arial" w:cs="Arial"/>
          <w:sz w:val="24"/>
        </w:rPr>
        <w:t xml:space="preserve"> validating the final reconstruction quality. The final 3D density map shows clear secondary structure features of the </w:t>
      </w:r>
      <w:r w:rsidR="009A5C92" w:rsidRPr="00441F16">
        <w:rPr>
          <w:rFonts w:ascii="Arial" w:hAnsi="Arial" w:cs="Arial"/>
          <w:sz w:val="24"/>
        </w:rPr>
        <w:t>LARS1</w:t>
      </w:r>
      <w:r w:rsidR="005E32DD" w:rsidRPr="00441F16">
        <w:rPr>
          <w:rFonts w:ascii="Arial" w:hAnsi="Arial" w:cs="Arial"/>
          <w:sz w:val="24"/>
        </w:rPr>
        <w:t>:</w:t>
      </w:r>
      <w:r w:rsidR="000A233B" w:rsidRPr="00441F16">
        <w:rPr>
          <w:rFonts w:ascii="Arial" w:hAnsi="Arial" w:cs="Arial"/>
          <w:sz w:val="24"/>
        </w:rPr>
        <w:t>IARS1</w:t>
      </w:r>
      <w:r w:rsidRPr="00441F16">
        <w:rPr>
          <w:rFonts w:ascii="Arial" w:hAnsi="Arial" w:cs="Arial"/>
          <w:sz w:val="24"/>
        </w:rPr>
        <w:t xml:space="preserve"> complex.</w:t>
      </w:r>
    </w:p>
    <w:p w14:paraId="138F69B0" w14:textId="77777777" w:rsidR="00FE3F49" w:rsidRPr="00E35B9C" w:rsidRDefault="00FE3F49" w:rsidP="00744E48">
      <w:pPr>
        <w:spacing w:line="480" w:lineRule="auto"/>
        <w:rPr>
          <w:rFonts w:ascii="Arial" w:hAnsi="Arial" w:cs="Arial"/>
          <w:sz w:val="22"/>
        </w:rPr>
      </w:pPr>
    </w:p>
    <w:p w14:paraId="7FD65389" w14:textId="77777777" w:rsidR="00FE3F49" w:rsidRPr="00E35B9C" w:rsidRDefault="00FE3F49" w:rsidP="00744E48">
      <w:pPr>
        <w:spacing w:line="480" w:lineRule="auto"/>
        <w:rPr>
          <w:rFonts w:ascii="Arial" w:hAnsi="Arial" w:cs="Arial"/>
          <w:sz w:val="22"/>
        </w:rPr>
      </w:pPr>
    </w:p>
    <w:p w14:paraId="5C4F9D5D" w14:textId="77777777" w:rsidR="00FE3F49" w:rsidRPr="00E35B9C" w:rsidRDefault="00FE3F49" w:rsidP="00744E48">
      <w:pPr>
        <w:spacing w:line="480" w:lineRule="auto"/>
        <w:rPr>
          <w:rFonts w:ascii="Arial" w:hAnsi="Arial" w:cs="Arial"/>
          <w:sz w:val="22"/>
        </w:rPr>
      </w:pPr>
    </w:p>
    <w:p w14:paraId="7554D684" w14:textId="77777777" w:rsidR="00FE3F49" w:rsidRPr="00E35B9C" w:rsidRDefault="00FE3F49" w:rsidP="00744E48">
      <w:pPr>
        <w:spacing w:line="480" w:lineRule="auto"/>
        <w:rPr>
          <w:rFonts w:ascii="Arial" w:hAnsi="Arial" w:cs="Arial"/>
          <w:sz w:val="22"/>
        </w:rPr>
      </w:pPr>
    </w:p>
    <w:p w14:paraId="52B68F12" w14:textId="77777777" w:rsidR="00FE3F49" w:rsidRPr="00E35B9C" w:rsidRDefault="00FE3F49" w:rsidP="00744E48">
      <w:pPr>
        <w:spacing w:line="480" w:lineRule="auto"/>
        <w:rPr>
          <w:rFonts w:ascii="Arial" w:hAnsi="Arial" w:cs="Arial"/>
          <w:sz w:val="22"/>
        </w:rPr>
      </w:pPr>
    </w:p>
    <w:p w14:paraId="409B8ED0" w14:textId="77777777" w:rsidR="00FE3F49" w:rsidRPr="00E35B9C" w:rsidRDefault="00FE3F49" w:rsidP="00744E48">
      <w:pPr>
        <w:spacing w:line="480" w:lineRule="auto"/>
        <w:rPr>
          <w:rFonts w:ascii="Arial" w:hAnsi="Arial" w:cs="Arial"/>
          <w:sz w:val="22"/>
        </w:rPr>
      </w:pPr>
    </w:p>
    <w:p w14:paraId="2AC2A345" w14:textId="77777777" w:rsidR="00FE3F49" w:rsidRPr="00E35B9C" w:rsidRDefault="00FE3F49" w:rsidP="00744E48">
      <w:pPr>
        <w:spacing w:line="480" w:lineRule="auto"/>
        <w:rPr>
          <w:rFonts w:ascii="Arial" w:hAnsi="Arial" w:cs="Arial"/>
          <w:sz w:val="22"/>
        </w:rPr>
      </w:pPr>
    </w:p>
    <w:p w14:paraId="07FE6284" w14:textId="77777777" w:rsidR="00FE3F49" w:rsidRPr="00E35B9C" w:rsidRDefault="00FE3F49" w:rsidP="00744E48">
      <w:pPr>
        <w:spacing w:line="480" w:lineRule="auto"/>
        <w:rPr>
          <w:rFonts w:ascii="Arial" w:hAnsi="Arial" w:cs="Arial"/>
          <w:sz w:val="22"/>
        </w:rPr>
      </w:pPr>
    </w:p>
    <w:p w14:paraId="431DB586" w14:textId="77777777" w:rsidR="00D506CF" w:rsidRPr="00E35B9C" w:rsidRDefault="00D506CF" w:rsidP="00744E48">
      <w:pPr>
        <w:spacing w:line="480" w:lineRule="auto"/>
        <w:rPr>
          <w:rFonts w:ascii="Arial" w:hAnsi="Arial" w:cs="Arial"/>
          <w:sz w:val="22"/>
        </w:rPr>
      </w:pPr>
      <w:r w:rsidRPr="00E35B9C">
        <w:rPr>
          <w:rFonts w:ascii="Arial" w:hAnsi="Arial" w:cs="Arial"/>
          <w:noProof/>
          <w:sz w:val="22"/>
        </w:rPr>
        <w:lastRenderedPageBreak/>
        <w:drawing>
          <wp:inline distT="0" distB="0" distL="0" distR="0" wp14:anchorId="59FA8628" wp14:editId="5BE28570">
            <wp:extent cx="5650302" cy="3378533"/>
            <wp:effectExtent l="0" t="0" r="762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38" t="37642" r="29859" b="30245"/>
                    <a:stretch/>
                  </pic:blipFill>
                  <pic:spPr bwMode="auto">
                    <a:xfrm>
                      <a:off x="0" y="0"/>
                      <a:ext cx="5673726" cy="3392539"/>
                    </a:xfrm>
                    <a:prstGeom prst="rect">
                      <a:avLst/>
                    </a:prstGeom>
                    <a:ln>
                      <a:noFill/>
                    </a:ln>
                    <a:extLst>
                      <a:ext uri="{53640926-AAD7-44D8-BBD7-CCE9431645EC}">
                        <a14:shadowObscured xmlns:a14="http://schemas.microsoft.com/office/drawing/2010/main"/>
                      </a:ext>
                    </a:extLst>
                  </pic:spPr>
                </pic:pic>
              </a:graphicData>
            </a:graphic>
          </wp:inline>
        </w:drawing>
      </w:r>
    </w:p>
    <w:p w14:paraId="65C9A2C7" w14:textId="205CAFD3" w:rsidR="00FE3F49" w:rsidRPr="00441F16" w:rsidRDefault="00FE3F49" w:rsidP="00744E48">
      <w:pPr>
        <w:spacing w:line="480" w:lineRule="auto"/>
        <w:rPr>
          <w:rFonts w:ascii="Arial" w:hAnsi="Arial" w:cs="Arial"/>
          <w:b/>
          <w:sz w:val="24"/>
        </w:rPr>
      </w:pPr>
      <w:r w:rsidRPr="00441F16">
        <w:rPr>
          <w:rFonts w:ascii="Arial" w:hAnsi="Arial" w:cs="Arial"/>
          <w:b/>
          <w:sz w:val="24"/>
        </w:rPr>
        <w:t xml:space="preserve">Supplementary Figure </w:t>
      </w:r>
      <w:r w:rsidR="008A7D00" w:rsidRPr="00441F16">
        <w:rPr>
          <w:rFonts w:ascii="Arial" w:hAnsi="Arial" w:cs="Arial"/>
          <w:b/>
          <w:sz w:val="24"/>
        </w:rPr>
        <w:t>2</w:t>
      </w:r>
      <w:r w:rsidRPr="00441F16">
        <w:rPr>
          <w:rFonts w:ascii="Arial" w:hAnsi="Arial" w:cs="Arial"/>
          <w:b/>
          <w:sz w:val="24"/>
        </w:rPr>
        <w:t xml:space="preserve">. Local resolution estimation of the </w:t>
      </w:r>
      <w:r w:rsidR="009A5C92" w:rsidRPr="00441F16">
        <w:rPr>
          <w:rFonts w:ascii="Arial" w:hAnsi="Arial" w:cs="Arial"/>
          <w:b/>
          <w:sz w:val="24"/>
        </w:rPr>
        <w:t>LARS1</w:t>
      </w:r>
      <w:r w:rsidR="005E32DD" w:rsidRPr="00441F16">
        <w:rPr>
          <w:rFonts w:ascii="Arial" w:hAnsi="Arial" w:cs="Arial"/>
          <w:b/>
          <w:sz w:val="24"/>
        </w:rPr>
        <w:t>:</w:t>
      </w:r>
      <w:r w:rsidR="000A233B" w:rsidRPr="00441F16">
        <w:rPr>
          <w:rFonts w:ascii="Arial" w:hAnsi="Arial" w:cs="Arial"/>
          <w:b/>
          <w:sz w:val="24"/>
        </w:rPr>
        <w:t>IARS1</w:t>
      </w:r>
      <w:r w:rsidRPr="00441F16">
        <w:rPr>
          <w:rFonts w:ascii="Arial" w:hAnsi="Arial" w:cs="Arial"/>
          <w:b/>
          <w:sz w:val="24"/>
        </w:rPr>
        <w:t xml:space="preserve"> complex cryo-EM map</w:t>
      </w:r>
    </w:p>
    <w:p w14:paraId="0376A8FA" w14:textId="0D1147F4" w:rsidR="00576A51" w:rsidRPr="00441F16" w:rsidRDefault="00FE3F49" w:rsidP="00744E48">
      <w:pPr>
        <w:spacing w:line="480" w:lineRule="auto"/>
        <w:rPr>
          <w:rFonts w:ascii="Arial" w:hAnsi="Arial" w:cs="Arial"/>
          <w:sz w:val="24"/>
        </w:rPr>
      </w:pPr>
      <w:r w:rsidRPr="00441F16">
        <w:rPr>
          <w:rFonts w:ascii="Arial" w:hAnsi="Arial" w:cs="Arial"/>
          <w:sz w:val="24"/>
        </w:rPr>
        <w:t xml:space="preserve">Local resolution analysis of the final 3.16 Å cryo-EM reconstruction of the human </w:t>
      </w:r>
      <w:r w:rsidR="009A5C92" w:rsidRPr="00441F16">
        <w:rPr>
          <w:rFonts w:ascii="Arial" w:hAnsi="Arial" w:cs="Arial"/>
          <w:sz w:val="24"/>
        </w:rPr>
        <w:t>LARS1</w:t>
      </w:r>
      <w:r w:rsidR="005E32DD" w:rsidRPr="00441F16">
        <w:rPr>
          <w:rFonts w:ascii="Arial" w:hAnsi="Arial" w:cs="Arial"/>
          <w:sz w:val="24"/>
        </w:rPr>
        <w:t>:</w:t>
      </w:r>
      <w:r w:rsidR="000A233B" w:rsidRPr="00441F16">
        <w:rPr>
          <w:rFonts w:ascii="Arial" w:hAnsi="Arial" w:cs="Arial"/>
          <w:sz w:val="24"/>
        </w:rPr>
        <w:t>IARS1</w:t>
      </w:r>
      <w:r w:rsidRPr="00441F16">
        <w:rPr>
          <w:rFonts w:ascii="Arial" w:hAnsi="Arial" w:cs="Arial"/>
          <w:sz w:val="24"/>
        </w:rPr>
        <w:t xml:space="preserve"> complex calculated using </w:t>
      </w:r>
      <w:proofErr w:type="spellStart"/>
      <w:r w:rsidRPr="00441F16">
        <w:rPr>
          <w:rFonts w:ascii="Arial" w:hAnsi="Arial" w:cs="Arial"/>
          <w:sz w:val="24"/>
        </w:rPr>
        <w:t>cryoSPARC</w:t>
      </w:r>
      <w:proofErr w:type="spellEnd"/>
      <w:r w:rsidRPr="00441F16">
        <w:rPr>
          <w:rFonts w:ascii="Arial" w:hAnsi="Arial" w:cs="Arial"/>
          <w:sz w:val="24"/>
        </w:rPr>
        <w:t xml:space="preserve"> local resolution estimation. The map is </w:t>
      </w:r>
      <w:proofErr w:type="spellStart"/>
      <w:r w:rsidRPr="00441F16">
        <w:rPr>
          <w:rFonts w:ascii="Arial" w:hAnsi="Arial" w:cs="Arial"/>
          <w:sz w:val="24"/>
        </w:rPr>
        <w:t>colored</w:t>
      </w:r>
      <w:proofErr w:type="spellEnd"/>
      <w:r w:rsidRPr="00441F16">
        <w:rPr>
          <w:rFonts w:ascii="Arial" w:hAnsi="Arial" w:cs="Arial"/>
          <w:sz w:val="24"/>
        </w:rPr>
        <w:t xml:space="preserve"> according to local resolution values ranging from 3.0 Å (blue) to 5.0 Å (red) as indicated by the </w:t>
      </w:r>
      <w:proofErr w:type="spellStart"/>
      <w:r w:rsidRPr="00441F16">
        <w:rPr>
          <w:rFonts w:ascii="Arial" w:hAnsi="Arial" w:cs="Arial"/>
          <w:sz w:val="24"/>
        </w:rPr>
        <w:t>color</w:t>
      </w:r>
      <w:proofErr w:type="spellEnd"/>
      <w:r w:rsidRPr="00441F16">
        <w:rPr>
          <w:rFonts w:ascii="Arial" w:hAnsi="Arial" w:cs="Arial"/>
          <w:sz w:val="24"/>
        </w:rPr>
        <w:t xml:space="preserve"> scale. Two orthogonal views (180° rotation) demonstrate that the core regions of both </w:t>
      </w:r>
      <w:r w:rsidR="000A233B" w:rsidRPr="00441F16">
        <w:rPr>
          <w:rFonts w:ascii="Arial" w:hAnsi="Arial" w:cs="Arial"/>
          <w:sz w:val="24"/>
        </w:rPr>
        <w:t>IARS1</w:t>
      </w:r>
      <w:r w:rsidRPr="00441F16">
        <w:rPr>
          <w:rFonts w:ascii="Arial" w:hAnsi="Arial" w:cs="Arial"/>
          <w:sz w:val="24"/>
        </w:rPr>
        <w:t xml:space="preserve"> and the </w:t>
      </w:r>
      <w:r w:rsidR="009A5C92" w:rsidRPr="00441F16">
        <w:rPr>
          <w:rFonts w:ascii="Arial" w:hAnsi="Arial" w:cs="Arial"/>
          <w:sz w:val="24"/>
        </w:rPr>
        <w:t>LARS1</w:t>
      </w:r>
      <w:r w:rsidRPr="00441F16">
        <w:rPr>
          <w:rFonts w:ascii="Arial" w:hAnsi="Arial" w:cs="Arial"/>
          <w:sz w:val="24"/>
        </w:rPr>
        <w:t xml:space="preserve"> UNE-L domain achieve high resolution (predominantly blue, ~3.0-3.5 Å), while peripheral regions and </w:t>
      </w:r>
      <w:r w:rsidR="003E3D6C" w:rsidRPr="00441F16">
        <w:rPr>
          <w:rFonts w:ascii="Arial" w:hAnsi="Arial" w:cs="Arial"/>
          <w:sz w:val="24"/>
        </w:rPr>
        <w:t xml:space="preserve">the </w:t>
      </w:r>
      <w:r w:rsidR="000A233B" w:rsidRPr="00441F16">
        <w:rPr>
          <w:rFonts w:ascii="Arial" w:hAnsi="Arial" w:cs="Arial"/>
          <w:sz w:val="24"/>
        </w:rPr>
        <w:t>IARS1</w:t>
      </w:r>
      <w:r w:rsidRPr="00441F16">
        <w:rPr>
          <w:rFonts w:ascii="Arial" w:hAnsi="Arial" w:cs="Arial"/>
          <w:sz w:val="24"/>
        </w:rPr>
        <w:t xml:space="preserve"> editing domain show lower resolution (green to red, ~4.0-5.0 Å). The well-resolved central interface region between </w:t>
      </w:r>
      <w:r w:rsidR="000A233B" w:rsidRPr="00441F16">
        <w:rPr>
          <w:rFonts w:ascii="Arial" w:hAnsi="Arial" w:cs="Arial"/>
          <w:sz w:val="24"/>
        </w:rPr>
        <w:t>IARS1</w:t>
      </w:r>
      <w:r w:rsidRPr="00441F16">
        <w:rPr>
          <w:rFonts w:ascii="Arial" w:hAnsi="Arial" w:cs="Arial"/>
          <w:sz w:val="24"/>
        </w:rPr>
        <w:t xml:space="preserve"> and </w:t>
      </w:r>
      <w:r w:rsidR="009A5C92" w:rsidRPr="00441F16">
        <w:rPr>
          <w:rFonts w:ascii="Arial" w:hAnsi="Arial" w:cs="Arial"/>
          <w:sz w:val="24"/>
        </w:rPr>
        <w:t>LARS1</w:t>
      </w:r>
      <w:r w:rsidRPr="00441F16">
        <w:rPr>
          <w:rFonts w:ascii="Arial" w:hAnsi="Arial" w:cs="Arial"/>
          <w:sz w:val="24"/>
        </w:rPr>
        <w:t xml:space="preserve"> UNE-L domain validates the quality of the reconstruction for detailed structural analysis of the protein-protein interaction.</w:t>
      </w:r>
    </w:p>
    <w:p w14:paraId="4C691CC6" w14:textId="3CD9B651" w:rsidR="00576A51" w:rsidRPr="00441F16" w:rsidRDefault="00576A51" w:rsidP="00734A9A">
      <w:pPr>
        <w:widowControl/>
        <w:wordWrap/>
        <w:autoSpaceDE/>
        <w:autoSpaceDN/>
        <w:rPr>
          <w:rFonts w:ascii="Arial" w:hAnsi="Arial" w:cs="Arial"/>
          <w:sz w:val="24"/>
        </w:rPr>
      </w:pPr>
      <w:r w:rsidRPr="00441F16">
        <w:rPr>
          <w:rFonts w:ascii="Arial" w:hAnsi="Arial" w:cs="Arial"/>
          <w:sz w:val="24"/>
        </w:rPr>
        <w:br w:type="page"/>
      </w:r>
    </w:p>
    <w:p w14:paraId="7781A8A0" w14:textId="77777777" w:rsidR="00576A51" w:rsidRPr="00E35B9C" w:rsidRDefault="00576A51" w:rsidP="00576A51">
      <w:pPr>
        <w:widowControl/>
        <w:wordWrap/>
        <w:autoSpaceDE/>
        <w:autoSpaceDN/>
        <w:spacing w:before="100" w:beforeAutospacing="1" w:after="100" w:afterAutospacing="1" w:line="480" w:lineRule="auto"/>
        <w:rPr>
          <w:rFonts w:ascii="Arial" w:eastAsia="굴림" w:hAnsi="Arial" w:cs="Arial"/>
          <w:kern w:val="0"/>
          <w:sz w:val="22"/>
          <w:lang w:val="en-US"/>
        </w:rPr>
      </w:pPr>
      <w:r w:rsidRPr="00E35B9C">
        <w:rPr>
          <w:rFonts w:ascii="Arial" w:eastAsia="굴림" w:hAnsi="Arial" w:cs="Arial"/>
          <w:noProof/>
          <w:kern w:val="0"/>
          <w:sz w:val="22"/>
          <w:lang w:val="en-US"/>
        </w:rPr>
        <w:lastRenderedPageBreak/>
        <w:drawing>
          <wp:anchor distT="0" distB="0" distL="114300" distR="114300" simplePos="0" relativeHeight="251693056" behindDoc="0" locked="0" layoutInCell="1" allowOverlap="1" wp14:anchorId="2D9863B6" wp14:editId="1C260044">
            <wp:simplePos x="0" y="0"/>
            <wp:positionH relativeFrom="column">
              <wp:posOffset>0</wp:posOffset>
            </wp:positionH>
            <wp:positionV relativeFrom="paragraph">
              <wp:posOffset>0</wp:posOffset>
            </wp:positionV>
            <wp:extent cx="5618285" cy="8115300"/>
            <wp:effectExtent l="0" t="0" r="1905" b="0"/>
            <wp:wrapTopAndBottom/>
            <wp:docPr id="3" name="그림 3" descr="C:\Users\KYJ\Desktop\IRS_LRS\Final\Figures_Supp\슬라이드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J\Desktop\IRS_LRS\Final\Figures_Supp\슬라이드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8285" cy="8115300"/>
                    </a:xfrm>
                    <a:prstGeom prst="rect">
                      <a:avLst/>
                    </a:prstGeom>
                    <a:noFill/>
                    <a:ln>
                      <a:noFill/>
                    </a:ln>
                  </pic:spPr>
                </pic:pic>
              </a:graphicData>
            </a:graphic>
          </wp:anchor>
        </w:drawing>
      </w:r>
    </w:p>
    <w:p w14:paraId="442EF404" w14:textId="1ED1FA56" w:rsidR="00576A51" w:rsidRPr="00441F16" w:rsidRDefault="00576A51" w:rsidP="00576A51">
      <w:pPr>
        <w:spacing w:line="480" w:lineRule="auto"/>
        <w:rPr>
          <w:rFonts w:ascii="Arial" w:hAnsi="Arial" w:cs="Arial"/>
          <w:b/>
          <w:sz w:val="24"/>
        </w:rPr>
      </w:pPr>
      <w:r w:rsidRPr="00441F16">
        <w:rPr>
          <w:rFonts w:ascii="Arial" w:hAnsi="Arial" w:cs="Arial"/>
          <w:b/>
          <w:sz w:val="24"/>
        </w:rPr>
        <w:lastRenderedPageBreak/>
        <w:t xml:space="preserve">Supplementary Figure </w:t>
      </w:r>
      <w:r w:rsidR="00734A9A" w:rsidRPr="00441F16">
        <w:rPr>
          <w:rFonts w:ascii="Arial" w:hAnsi="Arial" w:cs="Arial"/>
          <w:b/>
          <w:sz w:val="24"/>
        </w:rPr>
        <w:t>3</w:t>
      </w:r>
      <w:r w:rsidRPr="00441F16">
        <w:rPr>
          <w:rFonts w:ascii="Arial" w:hAnsi="Arial" w:cs="Arial"/>
          <w:b/>
          <w:sz w:val="24"/>
        </w:rPr>
        <w:t>. MM/GBSA analysis of LARS1:IARS1 interface.</w:t>
      </w:r>
    </w:p>
    <w:p w14:paraId="58541AE3" w14:textId="6C440B71" w:rsidR="00576A51" w:rsidRPr="00441F16" w:rsidRDefault="00576A51" w:rsidP="00576A51">
      <w:pPr>
        <w:spacing w:line="480" w:lineRule="auto"/>
        <w:rPr>
          <w:rFonts w:ascii="Arial" w:hAnsi="Arial" w:cs="Arial"/>
          <w:sz w:val="24"/>
        </w:rPr>
      </w:pPr>
      <w:r w:rsidRPr="00441F16">
        <w:rPr>
          <w:rFonts w:ascii="Arial" w:hAnsi="Arial" w:cs="Arial"/>
          <w:sz w:val="24"/>
        </w:rPr>
        <w:t>(</w:t>
      </w:r>
      <w:r w:rsidR="00511F77">
        <w:rPr>
          <w:rFonts w:ascii="Arial" w:hAnsi="Arial" w:cs="Arial"/>
          <w:b/>
          <w:sz w:val="24"/>
        </w:rPr>
        <w:t>a</w:t>
      </w:r>
      <w:r w:rsidRPr="00441F16">
        <w:rPr>
          <w:rFonts w:ascii="Arial" w:hAnsi="Arial" w:cs="Arial"/>
          <w:sz w:val="24"/>
        </w:rPr>
        <w:t xml:space="preserve">) Binding enthalpy contribution of individual LARS1 UNE-L domain residues to the LARS1-IARS1 interaction calculated using </w:t>
      </w:r>
      <w:r w:rsidR="00734A9A" w:rsidRPr="00441F16">
        <w:rPr>
          <w:rFonts w:ascii="Arial" w:hAnsi="Arial" w:cs="Arial"/>
          <w:sz w:val="24"/>
        </w:rPr>
        <w:t xml:space="preserve">the </w:t>
      </w:r>
      <w:r w:rsidRPr="00441F16">
        <w:rPr>
          <w:rFonts w:ascii="Arial" w:hAnsi="Arial" w:cs="Arial"/>
          <w:sz w:val="24"/>
        </w:rPr>
        <w:t xml:space="preserve">MM/GBSA method. Residues contributing more than </w:t>
      </w:r>
      <w:r w:rsidR="00734A9A" w:rsidRPr="00441F16">
        <w:rPr>
          <w:rFonts w:ascii="Arial" w:hAnsi="Arial" w:cs="Arial"/>
          <w:sz w:val="24"/>
        </w:rPr>
        <w:t xml:space="preserve">a </w:t>
      </w:r>
      <w:r w:rsidRPr="00441F16">
        <w:rPr>
          <w:rFonts w:ascii="Arial" w:hAnsi="Arial" w:cs="Arial"/>
          <w:sz w:val="24"/>
        </w:rPr>
        <w:t>1.5 kcal/mol threshold are shown. Key residues include Phe1081 (-6.81 kcal/mol), Arg1126 (-5.91 kcal/mol), Ser1082 (-4.71 kcal/mol), and Ser1077 (-4.53 kcal/mol), highlighting their critical roles in complex stability. (</w:t>
      </w:r>
      <w:r w:rsidR="00511F77">
        <w:rPr>
          <w:rFonts w:ascii="Arial" w:hAnsi="Arial" w:cs="Arial"/>
          <w:b/>
          <w:sz w:val="24"/>
        </w:rPr>
        <w:t>b</w:t>
      </w:r>
      <w:r w:rsidRPr="00441F16">
        <w:rPr>
          <w:rFonts w:ascii="Arial" w:hAnsi="Arial" w:cs="Arial"/>
          <w:sz w:val="24"/>
        </w:rPr>
        <w:t xml:space="preserve">) Surface representation of the LARS1-IARS1 interface with key interacting residues highlighted in red. The LARS1 UNE-L domain is shown in purple, with dotted lines indicating major interaction networks between the proteins. IARS1 domains are </w:t>
      </w:r>
      <w:proofErr w:type="spellStart"/>
      <w:r w:rsidRPr="00441F16">
        <w:rPr>
          <w:rFonts w:ascii="Arial" w:hAnsi="Arial" w:cs="Arial"/>
          <w:sz w:val="24"/>
        </w:rPr>
        <w:t>colored</w:t>
      </w:r>
      <w:proofErr w:type="spellEnd"/>
      <w:r w:rsidRPr="00441F16">
        <w:rPr>
          <w:rFonts w:ascii="Arial" w:hAnsi="Arial" w:cs="Arial"/>
          <w:sz w:val="24"/>
        </w:rPr>
        <w:t xml:space="preserve"> as: CD (pink), CP core (orange), CP2 (yellow), CP3 (green), and editing domain (</w:t>
      </w:r>
      <w:proofErr w:type="spellStart"/>
      <w:r w:rsidRPr="00441F16">
        <w:rPr>
          <w:rFonts w:ascii="Arial" w:hAnsi="Arial" w:cs="Arial"/>
          <w:sz w:val="24"/>
        </w:rPr>
        <w:t>gray</w:t>
      </w:r>
      <w:proofErr w:type="spellEnd"/>
      <w:r w:rsidRPr="00441F16">
        <w:rPr>
          <w:rFonts w:ascii="Arial" w:hAnsi="Arial" w:cs="Arial"/>
          <w:sz w:val="24"/>
        </w:rPr>
        <w:t>). (</w:t>
      </w:r>
      <w:r w:rsidR="00511F77">
        <w:rPr>
          <w:rFonts w:ascii="Arial" w:hAnsi="Arial" w:cs="Arial"/>
          <w:b/>
          <w:sz w:val="24"/>
        </w:rPr>
        <w:t>c</w:t>
      </w:r>
      <w:r w:rsidRPr="00441F16">
        <w:rPr>
          <w:rFonts w:ascii="Arial" w:hAnsi="Arial" w:cs="Arial"/>
          <w:sz w:val="24"/>
        </w:rPr>
        <w:t xml:space="preserve">) Binding enthalpy contribution of individual IARS1 residues to the complex formation. Notable contributors include Arg511 (-5.43 kcal/mol), Lys169 (-4.59 kcal/mol), and Gln165 (-3.83 kcal/mol). </w:t>
      </w:r>
    </w:p>
    <w:p w14:paraId="79E97A99" w14:textId="77777777" w:rsidR="00D506CF" w:rsidRPr="00E35B9C" w:rsidRDefault="00D506CF" w:rsidP="00744E48">
      <w:pPr>
        <w:spacing w:line="480" w:lineRule="auto"/>
        <w:rPr>
          <w:rFonts w:ascii="Arial" w:hAnsi="Arial" w:cs="Arial"/>
          <w:sz w:val="22"/>
        </w:rPr>
      </w:pPr>
    </w:p>
    <w:p w14:paraId="7A3D3BE2" w14:textId="44A3B6FA" w:rsidR="00D506CF" w:rsidRPr="00E35B9C" w:rsidRDefault="00D506CF" w:rsidP="00744E48">
      <w:pPr>
        <w:spacing w:line="480" w:lineRule="auto"/>
        <w:rPr>
          <w:rFonts w:ascii="Arial" w:hAnsi="Arial" w:cs="Arial"/>
          <w:sz w:val="22"/>
        </w:rPr>
      </w:pPr>
    </w:p>
    <w:p w14:paraId="57AF7DA5" w14:textId="4FF81575" w:rsidR="0087397D" w:rsidRPr="00E35B9C" w:rsidRDefault="0087397D" w:rsidP="00744E48">
      <w:pPr>
        <w:spacing w:line="480" w:lineRule="auto"/>
        <w:rPr>
          <w:rFonts w:ascii="Arial" w:hAnsi="Arial" w:cs="Arial"/>
          <w:sz w:val="22"/>
        </w:rPr>
      </w:pPr>
    </w:p>
    <w:p w14:paraId="7B5BFE78" w14:textId="133E410D" w:rsidR="0087397D" w:rsidRPr="00E35B9C" w:rsidRDefault="0087397D" w:rsidP="00744E48">
      <w:pPr>
        <w:spacing w:line="480" w:lineRule="auto"/>
        <w:rPr>
          <w:rFonts w:ascii="Arial" w:hAnsi="Arial" w:cs="Arial"/>
          <w:sz w:val="22"/>
        </w:rPr>
      </w:pPr>
    </w:p>
    <w:p w14:paraId="56524226" w14:textId="2CC08F03" w:rsidR="0087397D" w:rsidRPr="00E35B9C" w:rsidRDefault="0087397D" w:rsidP="00744E48">
      <w:pPr>
        <w:spacing w:line="480" w:lineRule="auto"/>
        <w:rPr>
          <w:rFonts w:ascii="Arial" w:hAnsi="Arial" w:cs="Arial"/>
          <w:sz w:val="22"/>
        </w:rPr>
      </w:pPr>
    </w:p>
    <w:p w14:paraId="723B2C72" w14:textId="632500C1" w:rsidR="0087397D" w:rsidRPr="00E35B9C" w:rsidRDefault="0087397D" w:rsidP="00744E48">
      <w:pPr>
        <w:spacing w:line="480" w:lineRule="auto"/>
        <w:rPr>
          <w:rFonts w:ascii="Arial" w:hAnsi="Arial" w:cs="Arial"/>
          <w:sz w:val="22"/>
        </w:rPr>
      </w:pPr>
    </w:p>
    <w:p w14:paraId="1D9AE952" w14:textId="5AF5B645" w:rsidR="0087397D" w:rsidRPr="00E35B9C" w:rsidRDefault="0087397D" w:rsidP="00744E48">
      <w:pPr>
        <w:spacing w:line="480" w:lineRule="auto"/>
        <w:rPr>
          <w:rFonts w:ascii="Arial" w:hAnsi="Arial" w:cs="Arial"/>
          <w:sz w:val="22"/>
        </w:rPr>
      </w:pPr>
    </w:p>
    <w:p w14:paraId="1F5E59D9" w14:textId="01A99913" w:rsidR="0087397D" w:rsidRPr="00E35B9C" w:rsidRDefault="0087397D" w:rsidP="00744E48">
      <w:pPr>
        <w:spacing w:line="480" w:lineRule="auto"/>
        <w:rPr>
          <w:rFonts w:ascii="Arial" w:hAnsi="Arial" w:cs="Arial"/>
          <w:sz w:val="22"/>
        </w:rPr>
      </w:pPr>
    </w:p>
    <w:p w14:paraId="62622D11" w14:textId="77777777" w:rsidR="0087397D" w:rsidRPr="00E35B9C" w:rsidRDefault="0087397D" w:rsidP="00744E48">
      <w:pPr>
        <w:spacing w:line="480" w:lineRule="auto"/>
        <w:rPr>
          <w:rFonts w:ascii="Arial" w:hAnsi="Arial" w:cs="Arial"/>
          <w:sz w:val="22"/>
        </w:rPr>
      </w:pPr>
    </w:p>
    <w:p w14:paraId="1A2F4EBB" w14:textId="25229BE9" w:rsidR="00D506CF" w:rsidRPr="00E35B9C" w:rsidRDefault="0087397D" w:rsidP="00744E48">
      <w:pPr>
        <w:pStyle w:val="a7"/>
        <w:spacing w:line="480" w:lineRule="auto"/>
        <w:jc w:val="both"/>
        <w:rPr>
          <w:rFonts w:ascii="Arial" w:hAnsi="Arial" w:cs="Arial"/>
          <w:sz w:val="22"/>
          <w:szCs w:val="22"/>
          <w:lang w:val="en-GB"/>
        </w:rPr>
      </w:pPr>
      <w:r w:rsidRPr="00E35B9C">
        <w:rPr>
          <w:rFonts w:ascii="Arial" w:hAnsi="Arial" w:cs="Arial"/>
          <w:noProof/>
          <w:sz w:val="22"/>
        </w:rPr>
        <w:lastRenderedPageBreak/>
        <w:drawing>
          <wp:inline distT="0" distB="0" distL="0" distR="0" wp14:anchorId="3BC3F823" wp14:editId="78E4FDBA">
            <wp:extent cx="5731510" cy="2781477"/>
            <wp:effectExtent l="0" t="0" r="254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81477"/>
                    </a:xfrm>
                    <a:prstGeom prst="rect">
                      <a:avLst/>
                    </a:prstGeom>
                    <a:noFill/>
                  </pic:spPr>
                </pic:pic>
              </a:graphicData>
            </a:graphic>
          </wp:inline>
        </w:drawing>
      </w:r>
    </w:p>
    <w:p w14:paraId="23EC188D" w14:textId="787D700F" w:rsidR="00D506CF" w:rsidRPr="00441F16" w:rsidRDefault="003D2751" w:rsidP="00744E48">
      <w:pPr>
        <w:spacing w:line="480" w:lineRule="auto"/>
        <w:rPr>
          <w:rFonts w:ascii="Arial" w:hAnsi="Arial" w:cs="Arial"/>
          <w:sz w:val="24"/>
        </w:rPr>
      </w:pPr>
      <w:r w:rsidRPr="00441F16">
        <w:rPr>
          <w:rFonts w:ascii="Arial" w:hAnsi="Arial" w:cs="Arial"/>
          <w:b/>
          <w:sz w:val="24"/>
        </w:rPr>
        <w:t xml:space="preserve">Supplementary Figure </w:t>
      </w:r>
      <w:r w:rsidR="00734A9A" w:rsidRPr="00441F16">
        <w:rPr>
          <w:rFonts w:ascii="Arial" w:hAnsi="Arial" w:cs="Arial"/>
          <w:b/>
          <w:sz w:val="24"/>
        </w:rPr>
        <w:t>4</w:t>
      </w:r>
      <w:r w:rsidRPr="00441F16">
        <w:rPr>
          <w:rFonts w:ascii="Arial" w:hAnsi="Arial" w:cs="Arial"/>
          <w:b/>
          <w:sz w:val="24"/>
        </w:rPr>
        <w:t xml:space="preserve">. Structural comparison of human </w:t>
      </w:r>
      <w:r w:rsidR="000A233B" w:rsidRPr="00441F16">
        <w:rPr>
          <w:rFonts w:ascii="Arial" w:hAnsi="Arial" w:cs="Arial"/>
          <w:b/>
          <w:sz w:val="24"/>
        </w:rPr>
        <w:t>IARS1</w:t>
      </w:r>
      <w:r w:rsidRPr="00441F16">
        <w:rPr>
          <w:rFonts w:ascii="Arial" w:hAnsi="Arial" w:cs="Arial"/>
          <w:b/>
          <w:sz w:val="24"/>
        </w:rPr>
        <w:t xml:space="preserve"> with other eukaryotic </w:t>
      </w:r>
      <w:r w:rsidR="000A233B" w:rsidRPr="00441F16">
        <w:rPr>
          <w:rFonts w:ascii="Arial" w:hAnsi="Arial" w:cs="Arial"/>
          <w:b/>
          <w:sz w:val="24"/>
        </w:rPr>
        <w:t>IARS1</w:t>
      </w:r>
      <w:r w:rsidRPr="00441F16">
        <w:rPr>
          <w:rFonts w:ascii="Arial" w:hAnsi="Arial" w:cs="Arial"/>
          <w:b/>
          <w:sz w:val="24"/>
        </w:rPr>
        <w:t>.</w:t>
      </w:r>
    </w:p>
    <w:p w14:paraId="3376B10A" w14:textId="15FCFD17" w:rsidR="00D506CF" w:rsidRPr="00441F16" w:rsidRDefault="000C525F" w:rsidP="00744E48">
      <w:pPr>
        <w:spacing w:line="480" w:lineRule="auto"/>
        <w:rPr>
          <w:rFonts w:ascii="Arial" w:hAnsi="Arial" w:cs="Arial"/>
          <w:sz w:val="24"/>
        </w:rPr>
      </w:pPr>
      <w:r w:rsidRPr="00441F16">
        <w:rPr>
          <w:rFonts w:ascii="Arial" w:hAnsi="Arial" w:cs="Arial"/>
          <w:sz w:val="24"/>
        </w:rPr>
        <w:t>Comparison</w:t>
      </w:r>
      <w:r w:rsidR="003D2751" w:rsidRPr="00441F16">
        <w:rPr>
          <w:rFonts w:ascii="Arial" w:hAnsi="Arial" w:cs="Arial"/>
          <w:sz w:val="24"/>
        </w:rPr>
        <w:t xml:space="preserve"> of</w:t>
      </w:r>
      <w:r w:rsidRPr="00441F16">
        <w:rPr>
          <w:rFonts w:ascii="Arial" w:hAnsi="Arial" w:cs="Arial"/>
          <w:sz w:val="24"/>
        </w:rPr>
        <w:t xml:space="preserve"> the</w:t>
      </w:r>
      <w:r w:rsidR="003D2751" w:rsidRPr="00441F16">
        <w:rPr>
          <w:rFonts w:ascii="Arial" w:hAnsi="Arial" w:cs="Arial"/>
          <w:sz w:val="24"/>
        </w:rPr>
        <w:t xml:space="preserve"> human </w:t>
      </w:r>
      <w:r w:rsidR="000A233B" w:rsidRPr="00441F16">
        <w:rPr>
          <w:rFonts w:ascii="Arial" w:hAnsi="Arial" w:cs="Arial"/>
          <w:sz w:val="24"/>
        </w:rPr>
        <w:t>IARS1</w:t>
      </w:r>
      <w:r w:rsidR="003D2751" w:rsidRPr="00441F16">
        <w:rPr>
          <w:rFonts w:ascii="Arial" w:hAnsi="Arial" w:cs="Arial"/>
          <w:sz w:val="24"/>
        </w:rPr>
        <w:t xml:space="preserve"> structure (</w:t>
      </w:r>
      <w:r w:rsidRPr="00441F16">
        <w:rPr>
          <w:rFonts w:ascii="Arial" w:hAnsi="Arial" w:cs="Arial"/>
          <w:sz w:val="24"/>
        </w:rPr>
        <w:t xml:space="preserve">left, </w:t>
      </w:r>
      <w:r w:rsidR="003D2751" w:rsidRPr="00441F16">
        <w:rPr>
          <w:rFonts w:ascii="Arial" w:hAnsi="Arial" w:cs="Arial"/>
          <w:sz w:val="24"/>
        </w:rPr>
        <w:t xml:space="preserve">from this study) with previously determined </w:t>
      </w:r>
      <w:r w:rsidRPr="00441F16">
        <w:rPr>
          <w:rFonts w:ascii="Arial" w:hAnsi="Arial" w:cs="Arial"/>
          <w:sz w:val="24"/>
        </w:rPr>
        <w:t>s</w:t>
      </w:r>
      <w:r w:rsidR="003D2751" w:rsidRPr="00441F16">
        <w:rPr>
          <w:rFonts w:ascii="Arial" w:hAnsi="Arial" w:cs="Arial"/>
          <w:sz w:val="24"/>
        </w:rPr>
        <w:t>tructures of</w:t>
      </w:r>
      <w:r w:rsidRPr="00441F16">
        <w:rPr>
          <w:rFonts w:ascii="Arial" w:hAnsi="Arial" w:cs="Arial"/>
          <w:sz w:val="24"/>
        </w:rPr>
        <w:t xml:space="preserve"> IARS1 from</w:t>
      </w:r>
      <w:r w:rsidR="003D2751" w:rsidRPr="00441F16">
        <w:rPr>
          <w:rFonts w:ascii="Arial" w:hAnsi="Arial" w:cs="Arial"/>
          <w:sz w:val="24"/>
        </w:rPr>
        <w:t xml:space="preserve"> </w:t>
      </w:r>
      <w:r w:rsidR="003D2751" w:rsidRPr="00441F16">
        <w:rPr>
          <w:rFonts w:ascii="Arial" w:hAnsi="Arial" w:cs="Arial"/>
          <w:i/>
          <w:sz w:val="24"/>
        </w:rPr>
        <w:t>C. albicans</w:t>
      </w:r>
      <w:r w:rsidR="003D2751" w:rsidRPr="00441F16">
        <w:rPr>
          <w:rFonts w:ascii="Arial" w:hAnsi="Arial" w:cs="Arial"/>
          <w:sz w:val="24"/>
        </w:rPr>
        <w:t xml:space="preserve"> (</w:t>
      </w:r>
      <w:proofErr w:type="spellStart"/>
      <w:r w:rsidRPr="00441F16">
        <w:rPr>
          <w:rFonts w:ascii="Arial" w:hAnsi="Arial" w:cs="Arial"/>
          <w:sz w:val="24"/>
        </w:rPr>
        <w:t>center</w:t>
      </w:r>
      <w:proofErr w:type="spellEnd"/>
      <w:r w:rsidR="003D2751" w:rsidRPr="00441F16">
        <w:rPr>
          <w:rFonts w:ascii="Arial" w:hAnsi="Arial" w:cs="Arial"/>
          <w:sz w:val="24"/>
        </w:rPr>
        <w:t>, PDB</w:t>
      </w:r>
      <w:r w:rsidRPr="00441F16">
        <w:rPr>
          <w:rFonts w:ascii="Arial" w:hAnsi="Arial" w:cs="Arial"/>
          <w:sz w:val="24"/>
        </w:rPr>
        <w:t>:</w:t>
      </w:r>
      <w:r w:rsidR="003D2751" w:rsidRPr="00441F16">
        <w:rPr>
          <w:rFonts w:ascii="Arial" w:hAnsi="Arial" w:cs="Arial"/>
          <w:sz w:val="24"/>
        </w:rPr>
        <w:t xml:space="preserve"> 6LDK) and </w:t>
      </w:r>
      <w:r w:rsidR="003D2751" w:rsidRPr="00441F16">
        <w:rPr>
          <w:rFonts w:ascii="Arial" w:hAnsi="Arial" w:cs="Arial"/>
          <w:i/>
          <w:sz w:val="24"/>
        </w:rPr>
        <w:t>S. cerevisiae</w:t>
      </w:r>
      <w:r w:rsidR="003D2751" w:rsidRPr="00441F16">
        <w:rPr>
          <w:rFonts w:ascii="Arial" w:hAnsi="Arial" w:cs="Arial"/>
          <w:sz w:val="24"/>
        </w:rPr>
        <w:t xml:space="preserve"> (</w:t>
      </w:r>
      <w:r w:rsidR="00DC6413" w:rsidRPr="00441F16">
        <w:rPr>
          <w:rFonts w:ascii="Arial" w:hAnsi="Arial" w:cs="Arial"/>
          <w:sz w:val="24"/>
        </w:rPr>
        <w:t>right</w:t>
      </w:r>
      <w:r w:rsidR="003D2751" w:rsidRPr="00441F16">
        <w:rPr>
          <w:rFonts w:ascii="Arial" w:hAnsi="Arial" w:cs="Arial"/>
          <w:sz w:val="24"/>
        </w:rPr>
        <w:t>, PDB</w:t>
      </w:r>
      <w:r w:rsidR="00DC6413" w:rsidRPr="00441F16">
        <w:rPr>
          <w:rFonts w:ascii="Arial" w:hAnsi="Arial" w:cs="Arial"/>
          <w:sz w:val="24"/>
        </w:rPr>
        <w:t>:</w:t>
      </w:r>
      <w:r w:rsidR="003D2751" w:rsidRPr="00441F16">
        <w:rPr>
          <w:rFonts w:ascii="Arial" w:hAnsi="Arial" w:cs="Arial"/>
          <w:sz w:val="24"/>
        </w:rPr>
        <w:t xml:space="preserve"> 8WND). The structural </w:t>
      </w:r>
      <w:r w:rsidR="00DC6413" w:rsidRPr="00441F16">
        <w:rPr>
          <w:rFonts w:ascii="Arial" w:hAnsi="Arial" w:cs="Arial"/>
          <w:sz w:val="24"/>
        </w:rPr>
        <w:t>comparison reveals a</w:t>
      </w:r>
      <w:r w:rsidR="003D2751" w:rsidRPr="00441F16">
        <w:rPr>
          <w:rFonts w:ascii="Arial" w:hAnsi="Arial" w:cs="Arial"/>
          <w:sz w:val="24"/>
        </w:rPr>
        <w:t xml:space="preserve"> high </w:t>
      </w:r>
      <w:r w:rsidR="00DC6413" w:rsidRPr="00441F16">
        <w:rPr>
          <w:rFonts w:ascii="Arial" w:hAnsi="Arial" w:cs="Arial"/>
          <w:sz w:val="24"/>
        </w:rPr>
        <w:t xml:space="preserve">degree of </w:t>
      </w:r>
      <w:r w:rsidR="003D2751" w:rsidRPr="00441F16">
        <w:rPr>
          <w:rFonts w:ascii="Arial" w:hAnsi="Arial" w:cs="Arial"/>
          <w:sz w:val="24"/>
        </w:rPr>
        <w:t xml:space="preserve">conservation </w:t>
      </w:r>
      <w:r w:rsidR="00DC6413" w:rsidRPr="00441F16">
        <w:rPr>
          <w:rFonts w:ascii="Arial" w:hAnsi="Arial" w:cs="Arial"/>
          <w:sz w:val="24"/>
        </w:rPr>
        <w:t>in</w:t>
      </w:r>
      <w:r w:rsidR="003D2751" w:rsidRPr="00441F16">
        <w:rPr>
          <w:rFonts w:ascii="Arial" w:hAnsi="Arial" w:cs="Arial"/>
          <w:sz w:val="24"/>
        </w:rPr>
        <w:t xml:space="preserve"> overall fold and domain organization across species, particularly </w:t>
      </w:r>
      <w:r w:rsidR="00DC6413" w:rsidRPr="00441F16">
        <w:rPr>
          <w:rFonts w:ascii="Arial" w:hAnsi="Arial" w:cs="Arial"/>
          <w:sz w:val="24"/>
        </w:rPr>
        <w:t>with</w:t>
      </w:r>
      <w:r w:rsidR="003D2751" w:rsidRPr="00441F16">
        <w:rPr>
          <w:rFonts w:ascii="Arial" w:hAnsi="Arial" w:cs="Arial"/>
          <w:sz w:val="24"/>
        </w:rPr>
        <w:t xml:space="preserve">in the catalytic core and anticodon-binding domains. </w:t>
      </w:r>
    </w:p>
    <w:p w14:paraId="6B72A1F9" w14:textId="4001193B" w:rsidR="00D506CF" w:rsidRPr="00441F16" w:rsidRDefault="00D506CF" w:rsidP="00744E48">
      <w:pPr>
        <w:spacing w:line="480" w:lineRule="auto"/>
        <w:rPr>
          <w:rFonts w:ascii="Arial" w:hAnsi="Arial" w:cs="Arial"/>
          <w:sz w:val="24"/>
        </w:rPr>
      </w:pPr>
    </w:p>
    <w:p w14:paraId="27BCC964" w14:textId="77777777" w:rsidR="008A7D00" w:rsidRPr="00E35B9C" w:rsidRDefault="008A7D00">
      <w:pPr>
        <w:widowControl/>
        <w:wordWrap/>
        <w:autoSpaceDE/>
        <w:autoSpaceDN/>
        <w:rPr>
          <w:rFonts w:ascii="Arial" w:hAnsi="Arial" w:cs="Arial"/>
          <w:sz w:val="22"/>
        </w:rPr>
      </w:pPr>
      <w:r w:rsidRPr="00E35B9C">
        <w:rPr>
          <w:rFonts w:ascii="Arial" w:hAnsi="Arial" w:cs="Arial"/>
          <w:sz w:val="22"/>
        </w:rPr>
        <w:br w:type="page"/>
      </w:r>
    </w:p>
    <w:p w14:paraId="1D5137CD" w14:textId="77777777" w:rsidR="008A7D00" w:rsidRPr="00441F16" w:rsidRDefault="008A7D00" w:rsidP="008A7D00">
      <w:pPr>
        <w:spacing w:line="480" w:lineRule="auto"/>
        <w:rPr>
          <w:rFonts w:ascii="Arial" w:hAnsi="Arial" w:cs="Arial"/>
          <w:sz w:val="24"/>
        </w:rPr>
      </w:pPr>
      <w:r w:rsidRPr="00E35B9C">
        <w:rPr>
          <w:rFonts w:ascii="Arial" w:hAnsi="Arial" w:cs="Arial"/>
          <w:noProof/>
          <w:sz w:val="22"/>
        </w:rPr>
        <w:lastRenderedPageBreak/>
        <w:drawing>
          <wp:anchor distT="0" distB="0" distL="114300" distR="114300" simplePos="0" relativeHeight="251689984" behindDoc="0" locked="0" layoutInCell="1" allowOverlap="1" wp14:anchorId="5319D221" wp14:editId="03E6BE49">
            <wp:simplePos x="0" y="0"/>
            <wp:positionH relativeFrom="margin">
              <wp:align>right</wp:align>
            </wp:positionH>
            <wp:positionV relativeFrom="paragraph">
              <wp:posOffset>114300</wp:posOffset>
            </wp:positionV>
            <wp:extent cx="5731510" cy="3150655"/>
            <wp:effectExtent l="0" t="0" r="2540" b="0"/>
            <wp:wrapTopAndBottom/>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50655"/>
                    </a:xfrm>
                    <a:prstGeom prst="rect">
                      <a:avLst/>
                    </a:prstGeom>
                    <a:noFill/>
                    <a:ln>
                      <a:noFill/>
                    </a:ln>
                  </pic:spPr>
                </pic:pic>
              </a:graphicData>
            </a:graphic>
          </wp:anchor>
        </w:drawing>
      </w:r>
    </w:p>
    <w:p w14:paraId="4FD66C58" w14:textId="0977E68A" w:rsidR="008A7D00" w:rsidRPr="00441F16" w:rsidRDefault="008A7D00" w:rsidP="008A7D00">
      <w:pPr>
        <w:spacing w:line="480" w:lineRule="auto"/>
        <w:rPr>
          <w:rFonts w:ascii="Arial" w:hAnsi="Arial" w:cs="Arial"/>
          <w:b/>
          <w:sz w:val="24"/>
        </w:rPr>
      </w:pPr>
      <w:r w:rsidRPr="00441F16">
        <w:rPr>
          <w:rFonts w:ascii="Arial" w:hAnsi="Arial" w:cs="Arial"/>
          <w:b/>
          <w:sz w:val="24"/>
        </w:rPr>
        <w:t xml:space="preserve">Supplementary Figure </w:t>
      </w:r>
      <w:r w:rsidR="002E446C" w:rsidRPr="00441F16">
        <w:rPr>
          <w:rFonts w:ascii="Arial" w:hAnsi="Arial" w:cs="Arial"/>
          <w:b/>
          <w:sz w:val="24"/>
        </w:rPr>
        <w:t>5</w:t>
      </w:r>
      <w:r w:rsidRPr="00441F16">
        <w:rPr>
          <w:rFonts w:ascii="Arial" w:hAnsi="Arial" w:cs="Arial"/>
          <w:b/>
          <w:sz w:val="24"/>
        </w:rPr>
        <w:t>. Effect of amino acids and ATP on LARS1:IARS1 complex stability</w:t>
      </w:r>
    </w:p>
    <w:p w14:paraId="700740A3" w14:textId="7E44EFF8" w:rsidR="008A7D00" w:rsidRPr="00441F16" w:rsidRDefault="008A7D00" w:rsidP="008A7D00">
      <w:pPr>
        <w:spacing w:line="480" w:lineRule="auto"/>
        <w:rPr>
          <w:rFonts w:ascii="Arial" w:hAnsi="Arial" w:cs="Arial"/>
          <w:sz w:val="24"/>
        </w:rPr>
      </w:pPr>
      <w:r w:rsidRPr="00441F16">
        <w:rPr>
          <w:rFonts w:ascii="Arial" w:hAnsi="Arial" w:cs="Arial"/>
          <w:sz w:val="24"/>
        </w:rPr>
        <w:t xml:space="preserve">GST pull-down assay examining the stability of LARS1:GST-IARS1 complex under various amino acid and ATP conditions. Purified LARS1:GST-IARS1 protein complex </w:t>
      </w:r>
      <w:r w:rsidR="00A509EA" w:rsidRPr="00441F16">
        <w:rPr>
          <w:rFonts w:ascii="Arial" w:hAnsi="Arial" w:cs="Arial"/>
          <w:sz w:val="24"/>
        </w:rPr>
        <w:t>was</w:t>
      </w:r>
      <w:r w:rsidRPr="00441F16">
        <w:rPr>
          <w:rFonts w:ascii="Arial" w:hAnsi="Arial" w:cs="Arial"/>
          <w:sz w:val="24"/>
        </w:rPr>
        <w:t xml:space="preserve"> incubated with different combinations of leucine (1 mM), isoleucine (1 mM), and ATP (1 mM) as indicated. After incubation, </w:t>
      </w:r>
      <w:r w:rsidR="00A509EA" w:rsidRPr="00441F16">
        <w:rPr>
          <w:rFonts w:ascii="Arial" w:hAnsi="Arial" w:cs="Arial"/>
          <w:sz w:val="24"/>
        </w:rPr>
        <w:t>a GST pull-down was performed using glutathione-</w:t>
      </w:r>
      <w:proofErr w:type="spellStart"/>
      <w:r w:rsidR="00A509EA" w:rsidRPr="00441F16">
        <w:rPr>
          <w:rFonts w:ascii="Arial" w:hAnsi="Arial" w:cs="Arial"/>
          <w:sz w:val="24"/>
        </w:rPr>
        <w:t>Sepharose</w:t>
      </w:r>
      <w:proofErr w:type="spellEnd"/>
      <w:r w:rsidRPr="00441F16">
        <w:rPr>
          <w:rFonts w:ascii="Arial" w:hAnsi="Arial" w:cs="Arial"/>
          <w:sz w:val="24"/>
        </w:rPr>
        <w:t xml:space="preserve"> resin. The results show that the LARS1:IARS1 complex remains stable under all tested conditions, indicating that amino acid or ATP binding events are not sufficient to disrupt the complex </w:t>
      </w:r>
      <w:r w:rsidRPr="00441F16">
        <w:rPr>
          <w:rFonts w:ascii="Arial" w:hAnsi="Arial" w:cs="Arial"/>
          <w:i/>
          <w:sz w:val="24"/>
        </w:rPr>
        <w:t>in vitro</w:t>
      </w:r>
      <w:r w:rsidRPr="00441F16">
        <w:rPr>
          <w:rFonts w:ascii="Arial" w:hAnsi="Arial" w:cs="Arial"/>
          <w:sz w:val="24"/>
        </w:rPr>
        <w:t>.</w:t>
      </w:r>
    </w:p>
    <w:p w14:paraId="614790CB" w14:textId="77777777" w:rsidR="008A7D00" w:rsidRPr="00441F16" w:rsidRDefault="008A7D00" w:rsidP="008A7D00">
      <w:pPr>
        <w:spacing w:line="480" w:lineRule="auto"/>
        <w:rPr>
          <w:rFonts w:ascii="Arial" w:hAnsi="Arial" w:cs="Arial"/>
          <w:sz w:val="24"/>
        </w:rPr>
      </w:pPr>
      <w:proofErr w:type="spellStart"/>
      <w:r w:rsidRPr="00441F16">
        <w:rPr>
          <w:rFonts w:ascii="Arial" w:hAnsi="Arial" w:cs="Arial"/>
          <w:sz w:val="24"/>
        </w:rPr>
        <w:t>bef</w:t>
      </w:r>
      <w:proofErr w:type="spellEnd"/>
      <w:r w:rsidRPr="00441F16">
        <w:rPr>
          <w:rFonts w:ascii="Arial" w:hAnsi="Arial" w:cs="Arial"/>
          <w:sz w:val="24"/>
        </w:rPr>
        <w:t>: before incubation control, L: Ladder, X: control condition.</w:t>
      </w:r>
    </w:p>
    <w:p w14:paraId="118AA506" w14:textId="77777777" w:rsidR="008A7D00" w:rsidRPr="00E35B9C" w:rsidRDefault="008A7D00" w:rsidP="008A7D00">
      <w:pPr>
        <w:spacing w:line="480" w:lineRule="auto"/>
        <w:rPr>
          <w:rFonts w:ascii="Arial" w:hAnsi="Arial" w:cs="Arial"/>
          <w:sz w:val="22"/>
        </w:rPr>
      </w:pPr>
    </w:p>
    <w:p w14:paraId="0EE99287" w14:textId="77777777" w:rsidR="008A7D00" w:rsidRPr="00E35B9C" w:rsidRDefault="008A7D00" w:rsidP="008A7D00">
      <w:pPr>
        <w:spacing w:line="480" w:lineRule="auto"/>
        <w:rPr>
          <w:rFonts w:ascii="Arial" w:hAnsi="Arial" w:cs="Arial"/>
          <w:sz w:val="22"/>
        </w:rPr>
      </w:pPr>
    </w:p>
    <w:p w14:paraId="2744085F" w14:textId="77777777" w:rsidR="00441F16" w:rsidRDefault="00441F16" w:rsidP="008A7D00">
      <w:pPr>
        <w:spacing w:line="480" w:lineRule="auto"/>
        <w:rPr>
          <w:rFonts w:ascii="Arial" w:hAnsi="Arial" w:cs="Arial"/>
          <w:b/>
          <w:sz w:val="24"/>
        </w:rPr>
      </w:pPr>
    </w:p>
    <w:p w14:paraId="7D656CF0" w14:textId="72EC6DAB" w:rsidR="00441F16" w:rsidRDefault="00BB03AD" w:rsidP="008A7D00">
      <w:pPr>
        <w:spacing w:line="480" w:lineRule="auto"/>
        <w:rPr>
          <w:rFonts w:ascii="Arial" w:hAnsi="Arial" w:cs="Arial"/>
          <w:b/>
          <w:sz w:val="24"/>
        </w:rPr>
      </w:pPr>
      <w:r>
        <w:rPr>
          <w:noProof/>
        </w:rPr>
        <w:lastRenderedPageBreak/>
        <w:drawing>
          <wp:anchor distT="0" distB="0" distL="114300" distR="114300" simplePos="0" relativeHeight="251703296" behindDoc="0" locked="0" layoutInCell="1" allowOverlap="1" wp14:anchorId="6A0CE1B5" wp14:editId="1A717275">
            <wp:simplePos x="0" y="0"/>
            <wp:positionH relativeFrom="column">
              <wp:posOffset>0</wp:posOffset>
            </wp:positionH>
            <wp:positionV relativeFrom="paragraph">
              <wp:posOffset>0</wp:posOffset>
            </wp:positionV>
            <wp:extent cx="5731510" cy="3223974"/>
            <wp:effectExtent l="0" t="0" r="2540" b="0"/>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anchor>
        </w:drawing>
      </w:r>
    </w:p>
    <w:p w14:paraId="6CC9E14C" w14:textId="57D3F29B" w:rsidR="008A7D00" w:rsidRPr="00441F16" w:rsidRDefault="008A7D00" w:rsidP="008A7D00">
      <w:pPr>
        <w:spacing w:line="480" w:lineRule="auto"/>
        <w:rPr>
          <w:rFonts w:ascii="Arial" w:hAnsi="Arial" w:cs="Arial"/>
          <w:b/>
          <w:sz w:val="24"/>
        </w:rPr>
      </w:pPr>
      <w:r w:rsidRPr="00441F16">
        <w:rPr>
          <w:rFonts w:ascii="Arial" w:hAnsi="Arial" w:cs="Arial"/>
          <w:b/>
          <w:sz w:val="24"/>
        </w:rPr>
        <w:t xml:space="preserve">Supplementary Figure </w:t>
      </w:r>
      <w:r w:rsidR="002E446C" w:rsidRPr="00441F16">
        <w:rPr>
          <w:rFonts w:ascii="Arial" w:hAnsi="Arial" w:cs="Arial"/>
          <w:b/>
          <w:sz w:val="24"/>
        </w:rPr>
        <w:t>6</w:t>
      </w:r>
      <w:r w:rsidRPr="00441F16">
        <w:rPr>
          <w:rFonts w:ascii="Arial" w:hAnsi="Arial" w:cs="Arial"/>
          <w:b/>
          <w:sz w:val="24"/>
        </w:rPr>
        <w:t>. Validation of mTORC1 activation and LARS1 immunoprecipitation for MS/MS analysis</w:t>
      </w:r>
    </w:p>
    <w:p w14:paraId="17D5162D" w14:textId="0B24B4ED" w:rsidR="008A7D00" w:rsidRPr="00441F16" w:rsidRDefault="008A7D00" w:rsidP="008A7D00">
      <w:pPr>
        <w:spacing w:line="480" w:lineRule="auto"/>
        <w:rPr>
          <w:rFonts w:ascii="Arial" w:hAnsi="Arial" w:cs="Arial"/>
          <w:sz w:val="24"/>
        </w:rPr>
      </w:pPr>
      <w:r w:rsidRPr="00441F16">
        <w:rPr>
          <w:rFonts w:ascii="Arial" w:hAnsi="Arial" w:cs="Arial"/>
          <w:sz w:val="24"/>
        </w:rPr>
        <w:t>(</w:t>
      </w:r>
      <w:r w:rsidR="00511F77">
        <w:rPr>
          <w:rFonts w:ascii="Arial" w:hAnsi="Arial" w:cs="Arial"/>
          <w:b/>
          <w:sz w:val="24"/>
        </w:rPr>
        <w:t>a</w:t>
      </w:r>
      <w:r w:rsidRPr="00441F16">
        <w:rPr>
          <w:rFonts w:ascii="Arial" w:hAnsi="Arial" w:cs="Arial"/>
          <w:sz w:val="24"/>
        </w:rPr>
        <w:t>) Western blot analysis of whole cell lysates (WCL) from HEK293T cells transfected with FLAG-tagged LARS1. Cells were subjected to 24-hour amino acid starvation followed by stimulation with 2 mM leucine or complete amino acids (whole AA) as indicated. mTORC1 activation was monitored by phospho-S6K1 (Thr389) levels, with total S6K1, FLAG-LARS1 expression, and GAPDH shown as controls. N/A: non-transfected control, (-): starvation condition. (</w:t>
      </w:r>
      <w:r w:rsidR="00511F77" w:rsidRPr="00286516">
        <w:rPr>
          <w:rFonts w:ascii="Arial" w:hAnsi="Arial" w:cs="Arial"/>
          <w:b/>
          <w:sz w:val="24"/>
        </w:rPr>
        <w:t>b</w:t>
      </w:r>
      <w:r w:rsidRPr="00441F16">
        <w:rPr>
          <w:rFonts w:ascii="Arial" w:hAnsi="Arial" w:cs="Arial"/>
          <w:sz w:val="24"/>
        </w:rPr>
        <w:t xml:space="preserve">) SDS-PAGE analysis of FLAG-LARS1 immunoprecipitated using anti-FLAG resin. The red dashed box indicates the FLAG-tagged LARS1 protein band (approximately 100-130 </w:t>
      </w:r>
      <w:proofErr w:type="spellStart"/>
      <w:r w:rsidRPr="00441F16">
        <w:rPr>
          <w:rFonts w:ascii="Arial" w:hAnsi="Arial" w:cs="Arial"/>
          <w:sz w:val="24"/>
        </w:rPr>
        <w:t>kDa</w:t>
      </w:r>
      <w:proofErr w:type="spellEnd"/>
      <w:r w:rsidRPr="00441F16">
        <w:rPr>
          <w:rFonts w:ascii="Arial" w:hAnsi="Arial" w:cs="Arial"/>
          <w:sz w:val="24"/>
        </w:rPr>
        <w:t>) that was excised for in-gel digestion and subsequent LC-MS/MS analysis.</w:t>
      </w:r>
      <w:r w:rsidR="00102DFF">
        <w:rPr>
          <w:rFonts w:ascii="Arial" w:hAnsi="Arial" w:cs="Arial"/>
          <w:sz w:val="24"/>
        </w:rPr>
        <w:t xml:space="preserve"> </w:t>
      </w:r>
      <w:r w:rsidR="00102DFF" w:rsidRPr="00102DFF">
        <w:rPr>
          <w:rFonts w:ascii="Arial" w:hAnsi="Arial" w:cs="Arial"/>
          <w:sz w:val="24"/>
        </w:rPr>
        <w:t xml:space="preserve">The band near 48 </w:t>
      </w:r>
      <w:proofErr w:type="spellStart"/>
      <w:r w:rsidR="00102DFF" w:rsidRPr="00102DFF">
        <w:rPr>
          <w:rFonts w:ascii="Arial" w:hAnsi="Arial" w:cs="Arial"/>
          <w:sz w:val="24"/>
        </w:rPr>
        <w:t>kDa</w:t>
      </w:r>
      <w:proofErr w:type="spellEnd"/>
      <w:r w:rsidR="00102DFF" w:rsidRPr="00102DFF">
        <w:rPr>
          <w:rFonts w:ascii="Arial" w:hAnsi="Arial" w:cs="Arial"/>
          <w:sz w:val="24"/>
        </w:rPr>
        <w:t xml:space="preserve"> is the heavy chain of anti-flag antibody.</w:t>
      </w:r>
    </w:p>
    <w:p w14:paraId="64C06FAC" w14:textId="77777777" w:rsidR="008A7D00" w:rsidRPr="00441F16" w:rsidRDefault="008A7D00" w:rsidP="008A7D00">
      <w:pPr>
        <w:spacing w:line="480" w:lineRule="auto"/>
        <w:rPr>
          <w:rFonts w:ascii="Arial" w:hAnsi="Arial" w:cs="Arial"/>
          <w:sz w:val="24"/>
        </w:rPr>
      </w:pPr>
      <w:r w:rsidRPr="00441F16">
        <w:rPr>
          <w:rFonts w:ascii="Arial" w:hAnsi="Arial" w:cs="Arial"/>
          <w:sz w:val="24"/>
        </w:rPr>
        <w:t>L : protein ladder marker.</w:t>
      </w:r>
    </w:p>
    <w:p w14:paraId="45890395" w14:textId="77777777" w:rsidR="008A7D00" w:rsidRPr="00441F16" w:rsidRDefault="008A7D00" w:rsidP="008A7D00">
      <w:pPr>
        <w:spacing w:line="480" w:lineRule="auto"/>
        <w:rPr>
          <w:rFonts w:ascii="Arial" w:hAnsi="Arial" w:cs="Arial"/>
          <w:sz w:val="24"/>
        </w:rPr>
      </w:pPr>
    </w:p>
    <w:p w14:paraId="3197B6B2" w14:textId="368E666B" w:rsidR="002E446C" w:rsidRPr="00441F16" w:rsidRDefault="002E446C" w:rsidP="008A7D00">
      <w:pPr>
        <w:spacing w:line="480" w:lineRule="auto"/>
        <w:rPr>
          <w:rFonts w:ascii="Arial" w:hAnsi="Arial" w:cs="Arial"/>
          <w:b/>
          <w:sz w:val="24"/>
        </w:rPr>
      </w:pPr>
      <w:r w:rsidRPr="00E35B9C">
        <w:rPr>
          <w:rFonts w:ascii="Arial" w:hAnsi="Arial" w:cs="Arial"/>
          <w:b/>
          <w:noProof/>
        </w:rPr>
        <w:drawing>
          <wp:anchor distT="0" distB="0" distL="114300" distR="114300" simplePos="0" relativeHeight="251695104" behindDoc="0" locked="0" layoutInCell="1" allowOverlap="1" wp14:anchorId="2F1DDC2D" wp14:editId="237D5584">
            <wp:simplePos x="0" y="0"/>
            <wp:positionH relativeFrom="column">
              <wp:posOffset>0</wp:posOffset>
            </wp:positionH>
            <wp:positionV relativeFrom="paragraph">
              <wp:posOffset>47137</wp:posOffset>
            </wp:positionV>
            <wp:extent cx="5731510" cy="4984750"/>
            <wp:effectExtent l="0" t="0" r="0" b="635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984750"/>
                    </a:xfrm>
                    <a:prstGeom prst="rect">
                      <a:avLst/>
                    </a:prstGeom>
                    <a:noFill/>
                    <a:ln>
                      <a:noFill/>
                    </a:ln>
                  </pic:spPr>
                </pic:pic>
              </a:graphicData>
            </a:graphic>
          </wp:anchor>
        </w:drawing>
      </w:r>
    </w:p>
    <w:p w14:paraId="2D9CA251" w14:textId="06D03694" w:rsidR="008A7D00" w:rsidRPr="00441F16" w:rsidRDefault="008A7D00" w:rsidP="008A7D00">
      <w:pPr>
        <w:spacing w:line="480" w:lineRule="auto"/>
        <w:rPr>
          <w:rFonts w:ascii="Arial" w:hAnsi="Arial" w:cs="Arial"/>
          <w:b/>
          <w:sz w:val="24"/>
        </w:rPr>
      </w:pPr>
      <w:r w:rsidRPr="00441F16">
        <w:rPr>
          <w:rFonts w:ascii="Arial" w:hAnsi="Arial" w:cs="Arial"/>
          <w:b/>
          <w:sz w:val="24"/>
        </w:rPr>
        <w:t xml:space="preserve">Supplementary Figure </w:t>
      </w:r>
      <w:r w:rsidR="002E446C" w:rsidRPr="00441F16">
        <w:rPr>
          <w:rFonts w:ascii="Arial" w:hAnsi="Arial" w:cs="Arial"/>
          <w:b/>
          <w:sz w:val="24"/>
        </w:rPr>
        <w:t>7</w:t>
      </w:r>
      <w:r w:rsidRPr="00441F16">
        <w:rPr>
          <w:rFonts w:ascii="Arial" w:hAnsi="Arial" w:cs="Arial"/>
          <w:b/>
          <w:sz w:val="24"/>
        </w:rPr>
        <w:t>. LC-MS/MS identification of LARS1 phosphorylation sites.</w:t>
      </w:r>
    </w:p>
    <w:p w14:paraId="6D0BD038" w14:textId="77777777" w:rsidR="008A7D00" w:rsidRPr="00441F16" w:rsidRDefault="008A7D00" w:rsidP="008A7D00">
      <w:pPr>
        <w:spacing w:line="480" w:lineRule="auto"/>
        <w:rPr>
          <w:rFonts w:ascii="Arial" w:hAnsi="Arial" w:cs="Arial"/>
          <w:sz w:val="24"/>
        </w:rPr>
      </w:pPr>
      <w:r w:rsidRPr="00441F16">
        <w:rPr>
          <w:rFonts w:ascii="Arial" w:hAnsi="Arial" w:cs="Arial"/>
          <w:sz w:val="24"/>
        </w:rPr>
        <w:t xml:space="preserve">Phosphorylation profile of FLAG-LARS1 immunoprecipitated from HEK293T cells under amino acid starvation (upper) or stimulation (lower) conditions. Green 'S' indicates detected phosphoserine residues. Red underlines highlight regions with differential phosphorylation between conditions. MS analysis was performed using Proteome Discoverer (Thermo Fisher Scientific) with </w:t>
      </w:r>
      <w:proofErr w:type="spellStart"/>
      <w:r w:rsidRPr="00441F16">
        <w:rPr>
          <w:rFonts w:ascii="Arial" w:hAnsi="Arial" w:cs="Arial"/>
          <w:sz w:val="24"/>
        </w:rPr>
        <w:t>Sequest</w:t>
      </w:r>
      <w:proofErr w:type="spellEnd"/>
      <w:r w:rsidRPr="00441F16">
        <w:rPr>
          <w:rFonts w:ascii="Arial" w:hAnsi="Arial" w:cs="Arial"/>
          <w:sz w:val="24"/>
        </w:rPr>
        <w:t xml:space="preserve"> HT (precursor tolerance: 0.1 Da, fragment tolerance: 0.03 Da). </w:t>
      </w:r>
    </w:p>
    <w:p w14:paraId="2342E724" w14:textId="007D6F0A" w:rsidR="00441F16" w:rsidRPr="00BB03AD" w:rsidRDefault="00BB03AD" w:rsidP="00744E48">
      <w:pPr>
        <w:spacing w:line="480" w:lineRule="auto"/>
        <w:rPr>
          <w:rFonts w:ascii="Arial" w:hAnsi="Arial" w:cs="Arial"/>
          <w:sz w:val="22"/>
        </w:rPr>
      </w:pPr>
      <w:r>
        <w:rPr>
          <w:noProof/>
        </w:rPr>
        <w:lastRenderedPageBreak/>
        <w:drawing>
          <wp:anchor distT="0" distB="0" distL="114300" distR="114300" simplePos="0" relativeHeight="251702272" behindDoc="0" locked="0" layoutInCell="1" allowOverlap="1" wp14:anchorId="28660C30" wp14:editId="6076F706">
            <wp:simplePos x="0" y="0"/>
            <wp:positionH relativeFrom="column">
              <wp:posOffset>0</wp:posOffset>
            </wp:positionH>
            <wp:positionV relativeFrom="paragraph">
              <wp:posOffset>0</wp:posOffset>
            </wp:positionV>
            <wp:extent cx="5731510" cy="8278848"/>
            <wp:effectExtent l="0" t="0" r="2540" b="8255"/>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278848"/>
                    </a:xfrm>
                    <a:prstGeom prst="rect">
                      <a:avLst/>
                    </a:prstGeom>
                    <a:noFill/>
                    <a:ln>
                      <a:noFill/>
                    </a:ln>
                  </pic:spPr>
                </pic:pic>
              </a:graphicData>
            </a:graphic>
          </wp:anchor>
        </w:drawing>
      </w:r>
    </w:p>
    <w:p w14:paraId="1C990B39" w14:textId="23C44E79" w:rsidR="002F0D93" w:rsidRPr="00441F16" w:rsidRDefault="002F0D93" w:rsidP="00744E48">
      <w:pPr>
        <w:spacing w:line="480" w:lineRule="auto"/>
        <w:rPr>
          <w:rFonts w:ascii="Arial" w:hAnsi="Arial" w:cs="Arial"/>
          <w:b/>
          <w:sz w:val="24"/>
        </w:rPr>
      </w:pPr>
      <w:r w:rsidRPr="00441F16">
        <w:rPr>
          <w:rFonts w:ascii="Arial" w:hAnsi="Arial" w:cs="Arial"/>
          <w:b/>
          <w:sz w:val="24"/>
        </w:rPr>
        <w:lastRenderedPageBreak/>
        <w:t xml:space="preserve">Supplementary Figure </w:t>
      </w:r>
      <w:r w:rsidR="005437FA">
        <w:rPr>
          <w:rFonts w:ascii="Arial" w:hAnsi="Arial" w:cs="Arial"/>
          <w:b/>
          <w:sz w:val="24"/>
        </w:rPr>
        <w:t>8</w:t>
      </w:r>
      <w:r w:rsidRPr="00441F16">
        <w:rPr>
          <w:rFonts w:ascii="Arial" w:hAnsi="Arial" w:cs="Arial"/>
          <w:b/>
          <w:sz w:val="24"/>
        </w:rPr>
        <w:t>. Validation of phosphoserine incorporation in UNE-L domain by MALDI-TOF mass spectrometry.</w:t>
      </w:r>
    </w:p>
    <w:p w14:paraId="36504FEA" w14:textId="30713AA4" w:rsidR="00D506CF" w:rsidRPr="00441F16" w:rsidRDefault="002F0D93" w:rsidP="00744E48">
      <w:pPr>
        <w:spacing w:line="480" w:lineRule="auto"/>
        <w:rPr>
          <w:rFonts w:ascii="Arial" w:hAnsi="Arial" w:cs="Arial"/>
          <w:sz w:val="24"/>
        </w:rPr>
      </w:pPr>
      <w:r w:rsidRPr="00441F16">
        <w:rPr>
          <w:rFonts w:ascii="Arial" w:hAnsi="Arial" w:cs="Arial"/>
          <w:sz w:val="24"/>
        </w:rPr>
        <w:t>(</w:t>
      </w:r>
      <w:r w:rsidR="00286516">
        <w:rPr>
          <w:rFonts w:ascii="Arial" w:hAnsi="Arial" w:cs="Arial"/>
          <w:b/>
          <w:sz w:val="24"/>
        </w:rPr>
        <w:t>a</w:t>
      </w:r>
      <w:r w:rsidRPr="00441F16">
        <w:rPr>
          <w:rFonts w:ascii="Arial" w:hAnsi="Arial" w:cs="Arial"/>
          <w:sz w:val="24"/>
        </w:rPr>
        <w:t>) SDS-PAGE analysis of genetic code expansion-produced proteins used for mass spectrometry analysis. GST-</w:t>
      </w:r>
      <w:r w:rsidR="000A233B" w:rsidRPr="00441F16">
        <w:rPr>
          <w:rFonts w:ascii="Arial" w:hAnsi="Arial" w:cs="Arial"/>
          <w:sz w:val="24"/>
        </w:rPr>
        <w:t>IARS1</w:t>
      </w:r>
      <w:r w:rsidRPr="00441F16">
        <w:rPr>
          <w:rFonts w:ascii="Arial" w:hAnsi="Arial" w:cs="Arial"/>
          <w:sz w:val="24"/>
        </w:rPr>
        <w:t xml:space="preserve"> (~100 </w:t>
      </w:r>
      <w:proofErr w:type="spellStart"/>
      <w:r w:rsidRPr="00441F16">
        <w:rPr>
          <w:rFonts w:ascii="Arial" w:hAnsi="Arial" w:cs="Arial"/>
          <w:sz w:val="24"/>
        </w:rPr>
        <w:t>kDa</w:t>
      </w:r>
      <w:proofErr w:type="spellEnd"/>
      <w:r w:rsidRPr="00441F16">
        <w:rPr>
          <w:rFonts w:ascii="Arial" w:hAnsi="Arial" w:cs="Arial"/>
          <w:sz w:val="24"/>
        </w:rPr>
        <w:t xml:space="preserve">) and UNE-L domain variants (~17 </w:t>
      </w:r>
      <w:proofErr w:type="spellStart"/>
      <w:r w:rsidRPr="00441F16">
        <w:rPr>
          <w:rFonts w:ascii="Arial" w:hAnsi="Arial" w:cs="Arial"/>
          <w:sz w:val="24"/>
        </w:rPr>
        <w:t>kDa</w:t>
      </w:r>
      <w:proofErr w:type="spellEnd"/>
      <w:r w:rsidRPr="00441F16">
        <w:rPr>
          <w:rFonts w:ascii="Arial" w:hAnsi="Arial" w:cs="Arial"/>
          <w:sz w:val="24"/>
        </w:rPr>
        <w:t>) with wild-type or phosphoserine incorporation at positions 1070, 1077, or 1082 were separated by SDS-PAGE. The UNE-L bands (red arrow) were excised for in-gel digestion and subsequent MALDI-TOF analysis. (</w:t>
      </w:r>
      <w:r w:rsidR="00286516">
        <w:rPr>
          <w:rFonts w:ascii="Arial" w:hAnsi="Arial" w:cs="Arial"/>
          <w:b/>
          <w:sz w:val="24"/>
        </w:rPr>
        <w:t>b</w:t>
      </w:r>
      <w:r w:rsidRPr="00441F16">
        <w:rPr>
          <w:rFonts w:ascii="Arial" w:hAnsi="Arial" w:cs="Arial"/>
          <w:sz w:val="24"/>
        </w:rPr>
        <w:t xml:space="preserve">) MALDI-TOF intact protein mass spectra confirming phosphoserine incorporation. </w:t>
      </w:r>
      <w:proofErr w:type="spellStart"/>
      <w:r w:rsidRPr="00441F16">
        <w:rPr>
          <w:rFonts w:ascii="Arial" w:hAnsi="Arial" w:cs="Arial"/>
          <w:sz w:val="24"/>
        </w:rPr>
        <w:t>Sinapic</w:t>
      </w:r>
      <w:proofErr w:type="spellEnd"/>
      <w:r w:rsidRPr="00441F16">
        <w:rPr>
          <w:rFonts w:ascii="Arial" w:hAnsi="Arial" w:cs="Arial"/>
          <w:sz w:val="24"/>
        </w:rPr>
        <w:t xml:space="preserve"> acid (SA) was used as</w:t>
      </w:r>
      <w:r w:rsidR="00F9674C" w:rsidRPr="00441F16">
        <w:rPr>
          <w:rFonts w:ascii="Arial" w:hAnsi="Arial" w:cs="Arial"/>
          <w:sz w:val="24"/>
        </w:rPr>
        <w:t xml:space="preserve"> a</w:t>
      </w:r>
      <w:r w:rsidRPr="00441F16">
        <w:rPr>
          <w:rFonts w:ascii="Arial" w:hAnsi="Arial" w:cs="Arial"/>
          <w:sz w:val="24"/>
        </w:rPr>
        <w:t xml:space="preserve"> matrix. Top panel shows wild-type UNE-L (expected mass: 13721.063 Da) with</w:t>
      </w:r>
      <w:r w:rsidR="00F9674C" w:rsidRPr="00441F16">
        <w:rPr>
          <w:rFonts w:ascii="Arial" w:hAnsi="Arial" w:cs="Arial"/>
          <w:sz w:val="24"/>
        </w:rPr>
        <w:t xml:space="preserve"> a</w:t>
      </w:r>
      <w:r w:rsidRPr="00441F16">
        <w:rPr>
          <w:rFonts w:ascii="Arial" w:hAnsi="Arial" w:cs="Arial"/>
          <w:sz w:val="24"/>
        </w:rPr>
        <w:t xml:space="preserve"> characteristic +80 Da shift</w:t>
      </w:r>
      <w:r w:rsidR="00F9674C" w:rsidRPr="00441F16">
        <w:rPr>
          <w:rFonts w:ascii="Arial" w:hAnsi="Arial" w:cs="Arial"/>
          <w:sz w:val="24"/>
        </w:rPr>
        <w:t>,</w:t>
      </w:r>
      <w:r w:rsidRPr="00441F16">
        <w:rPr>
          <w:rFonts w:ascii="Arial" w:hAnsi="Arial" w:cs="Arial"/>
          <w:sz w:val="24"/>
        </w:rPr>
        <w:t xml:space="preserve"> indicating successful phosphoserine incorporation. Subsequent panels show individual phosphoserine variants: S</w:t>
      </w:r>
      <w:r w:rsidR="00E54840" w:rsidRPr="00441F16">
        <w:rPr>
          <w:rFonts w:ascii="Arial" w:hAnsi="Arial" w:cs="Arial"/>
          <w:sz w:val="24"/>
        </w:rPr>
        <w:t>er</w:t>
      </w:r>
      <w:r w:rsidRPr="00441F16">
        <w:rPr>
          <w:rFonts w:ascii="Arial" w:hAnsi="Arial" w:cs="Arial"/>
          <w:sz w:val="24"/>
        </w:rPr>
        <w:t>1070Sep (13722.235</w:t>
      </w:r>
      <w:r w:rsidR="005E32DD" w:rsidRPr="00441F16">
        <w:rPr>
          <w:rFonts w:ascii="Arial" w:hAnsi="Arial" w:cs="Arial"/>
          <w:sz w:val="24"/>
        </w:rPr>
        <w:t xml:space="preserve"> -&gt; </w:t>
      </w:r>
      <w:r w:rsidRPr="00441F16">
        <w:rPr>
          <w:rFonts w:ascii="Arial" w:hAnsi="Arial" w:cs="Arial"/>
          <w:sz w:val="24"/>
        </w:rPr>
        <w:t>13795.800 Da), S</w:t>
      </w:r>
      <w:r w:rsidR="00E54840" w:rsidRPr="00441F16">
        <w:rPr>
          <w:rFonts w:ascii="Arial" w:hAnsi="Arial" w:cs="Arial"/>
          <w:sz w:val="24"/>
        </w:rPr>
        <w:t>er</w:t>
      </w:r>
      <w:r w:rsidRPr="00441F16">
        <w:rPr>
          <w:rFonts w:ascii="Arial" w:hAnsi="Arial" w:cs="Arial"/>
          <w:sz w:val="24"/>
        </w:rPr>
        <w:t>1077Sep (13724.107</w:t>
      </w:r>
      <w:r w:rsidR="005E32DD" w:rsidRPr="00441F16">
        <w:rPr>
          <w:rFonts w:ascii="Arial" w:hAnsi="Arial" w:cs="Arial"/>
          <w:sz w:val="24"/>
        </w:rPr>
        <w:t xml:space="preserve"> -&gt; </w:t>
      </w:r>
      <w:r w:rsidRPr="00441F16">
        <w:rPr>
          <w:rFonts w:ascii="Arial" w:hAnsi="Arial" w:cs="Arial"/>
          <w:sz w:val="24"/>
        </w:rPr>
        <w:t>13799.453 Da), and S</w:t>
      </w:r>
      <w:r w:rsidR="00E54840" w:rsidRPr="00441F16">
        <w:rPr>
          <w:rFonts w:ascii="Arial" w:hAnsi="Arial" w:cs="Arial"/>
          <w:sz w:val="24"/>
        </w:rPr>
        <w:t>er</w:t>
      </w:r>
      <w:r w:rsidRPr="00441F16">
        <w:rPr>
          <w:rFonts w:ascii="Arial" w:hAnsi="Arial" w:cs="Arial"/>
          <w:sz w:val="24"/>
        </w:rPr>
        <w:t>1082Sep (13730.776</w:t>
      </w:r>
      <w:r w:rsidR="005E32DD" w:rsidRPr="00441F16">
        <w:rPr>
          <w:rFonts w:ascii="Arial" w:hAnsi="Arial" w:cs="Arial"/>
          <w:sz w:val="24"/>
        </w:rPr>
        <w:t xml:space="preserve"> -&gt; </w:t>
      </w:r>
      <w:r w:rsidRPr="00441F16">
        <w:rPr>
          <w:rFonts w:ascii="Arial" w:hAnsi="Arial" w:cs="Arial"/>
          <w:sz w:val="24"/>
        </w:rPr>
        <w:t>13798.606 Da). The +80 Da mass shift corresponds to the replacement of serine (87 Da) with phosphoserine (167 Da), providing direct evidence for site-specific phosphoserine incorporation using genetic code expansion technology.</w:t>
      </w:r>
    </w:p>
    <w:p w14:paraId="4216A56A" w14:textId="77777777" w:rsidR="002F0D93" w:rsidRPr="00E35B9C" w:rsidRDefault="002F0D93" w:rsidP="00744E48">
      <w:pPr>
        <w:spacing w:line="480" w:lineRule="auto"/>
        <w:rPr>
          <w:rFonts w:ascii="Arial" w:hAnsi="Arial" w:cs="Arial"/>
          <w:sz w:val="22"/>
        </w:rPr>
      </w:pPr>
    </w:p>
    <w:p w14:paraId="79D4B270" w14:textId="77777777" w:rsidR="00D506CF" w:rsidRPr="00E35B9C" w:rsidRDefault="00D506CF" w:rsidP="00744E48">
      <w:pPr>
        <w:spacing w:line="480" w:lineRule="auto"/>
        <w:rPr>
          <w:rFonts w:ascii="Arial" w:hAnsi="Arial" w:cs="Arial"/>
          <w:sz w:val="22"/>
        </w:rPr>
      </w:pPr>
    </w:p>
    <w:p w14:paraId="6FCE7835" w14:textId="77777777" w:rsidR="00D506CF" w:rsidRPr="00E35B9C" w:rsidRDefault="00D506CF" w:rsidP="00744E48">
      <w:pPr>
        <w:spacing w:line="480" w:lineRule="auto"/>
        <w:rPr>
          <w:rFonts w:ascii="Arial" w:hAnsi="Arial" w:cs="Arial"/>
          <w:sz w:val="22"/>
        </w:rPr>
      </w:pPr>
    </w:p>
    <w:p w14:paraId="5EE67D51" w14:textId="0EE2E452" w:rsidR="00D506CF" w:rsidRDefault="00D506CF" w:rsidP="00744E48">
      <w:pPr>
        <w:spacing w:line="480" w:lineRule="auto"/>
        <w:rPr>
          <w:rFonts w:ascii="Arial" w:hAnsi="Arial" w:cs="Arial"/>
          <w:sz w:val="22"/>
        </w:rPr>
      </w:pPr>
    </w:p>
    <w:p w14:paraId="315DE5A6" w14:textId="77777777" w:rsidR="00441F16" w:rsidRPr="00E35B9C" w:rsidRDefault="00441F16" w:rsidP="00744E48">
      <w:pPr>
        <w:spacing w:line="480" w:lineRule="auto"/>
        <w:rPr>
          <w:rFonts w:ascii="Arial" w:hAnsi="Arial" w:cs="Arial"/>
          <w:sz w:val="22"/>
        </w:rPr>
      </w:pPr>
    </w:p>
    <w:p w14:paraId="4B627433" w14:textId="77777777" w:rsidR="00A96918" w:rsidRPr="00E35B9C" w:rsidRDefault="00CA3829" w:rsidP="00744E48">
      <w:pPr>
        <w:spacing w:line="480" w:lineRule="auto"/>
        <w:rPr>
          <w:rFonts w:ascii="Arial" w:hAnsi="Arial" w:cs="Arial"/>
          <w:b/>
          <w:sz w:val="22"/>
        </w:rPr>
      </w:pPr>
      <w:r w:rsidRPr="00E35B9C">
        <w:rPr>
          <w:rFonts w:ascii="Arial" w:hAnsi="Arial" w:cs="Arial"/>
          <w:noProof/>
          <w:sz w:val="22"/>
        </w:rPr>
        <w:lastRenderedPageBreak/>
        <mc:AlternateContent>
          <mc:Choice Requires="wpg">
            <w:drawing>
              <wp:anchor distT="0" distB="0" distL="0" distR="0" simplePos="0" relativeHeight="251670528" behindDoc="0" locked="0" layoutInCell="1" allowOverlap="1" wp14:anchorId="133D6084" wp14:editId="20BD7CC7">
                <wp:simplePos x="0" y="0"/>
                <wp:positionH relativeFrom="margin">
                  <wp:align>center</wp:align>
                </wp:positionH>
                <wp:positionV relativeFrom="paragraph">
                  <wp:posOffset>127635</wp:posOffset>
                </wp:positionV>
                <wp:extent cx="5608955" cy="5022215"/>
                <wp:effectExtent l="0" t="0" r="0" b="6985"/>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955" cy="5022215"/>
                          <a:chOff x="0" y="0"/>
                          <a:chExt cx="5519876" cy="5160118"/>
                        </a:xfrm>
                      </wpg:grpSpPr>
                      <pic:pic xmlns:pic="http://schemas.openxmlformats.org/drawingml/2006/picture">
                        <pic:nvPicPr>
                          <pic:cNvPr id="197" name="Image 197"/>
                          <pic:cNvPicPr/>
                        </pic:nvPicPr>
                        <pic:blipFill>
                          <a:blip r:embed="rId15" cstate="print"/>
                          <a:stretch>
                            <a:fillRect/>
                          </a:stretch>
                        </pic:blipFill>
                        <pic:spPr>
                          <a:xfrm>
                            <a:off x="0" y="0"/>
                            <a:ext cx="5362777" cy="5160118"/>
                          </a:xfrm>
                          <a:prstGeom prst="rect">
                            <a:avLst/>
                          </a:prstGeom>
                        </pic:spPr>
                      </pic:pic>
                      <wps:wsp>
                        <wps:cNvPr id="198" name="Graphic 198"/>
                        <wps:cNvSpPr/>
                        <wps:spPr>
                          <a:xfrm>
                            <a:off x="2814416" y="627783"/>
                            <a:ext cx="1464157" cy="193697"/>
                          </a:xfrm>
                          <a:custGeom>
                            <a:avLst/>
                            <a:gdLst/>
                            <a:ahLst/>
                            <a:cxnLst/>
                            <a:rect l="l" t="t" r="r" b="b"/>
                            <a:pathLst>
                              <a:path w="881380" h="256540">
                                <a:moveTo>
                                  <a:pt x="752856" y="0"/>
                                </a:moveTo>
                                <a:lnTo>
                                  <a:pt x="752856" y="64007"/>
                                </a:lnTo>
                                <a:lnTo>
                                  <a:pt x="0" y="64007"/>
                                </a:lnTo>
                                <a:lnTo>
                                  <a:pt x="0" y="192023"/>
                                </a:lnTo>
                                <a:lnTo>
                                  <a:pt x="752856" y="192023"/>
                                </a:lnTo>
                                <a:lnTo>
                                  <a:pt x="752856" y="256031"/>
                                </a:lnTo>
                                <a:lnTo>
                                  <a:pt x="880872" y="128015"/>
                                </a:lnTo>
                                <a:lnTo>
                                  <a:pt x="752856"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4449901" y="37650"/>
                            <a:ext cx="1069975" cy="3949065"/>
                          </a:xfrm>
                          <a:custGeom>
                            <a:avLst/>
                            <a:gdLst/>
                            <a:ahLst/>
                            <a:cxnLst/>
                            <a:rect l="l" t="t" r="r" b="b"/>
                            <a:pathLst>
                              <a:path w="1069975" h="3949065">
                                <a:moveTo>
                                  <a:pt x="960120" y="0"/>
                                </a:moveTo>
                                <a:lnTo>
                                  <a:pt x="0" y="0"/>
                                </a:lnTo>
                                <a:lnTo>
                                  <a:pt x="0" y="220980"/>
                                </a:lnTo>
                                <a:lnTo>
                                  <a:pt x="960120" y="220980"/>
                                </a:lnTo>
                                <a:lnTo>
                                  <a:pt x="960120" y="0"/>
                                </a:lnTo>
                                <a:close/>
                              </a:path>
                              <a:path w="1069975" h="3949065">
                                <a:moveTo>
                                  <a:pt x="1008888" y="1214628"/>
                                </a:moveTo>
                                <a:lnTo>
                                  <a:pt x="48768" y="1214628"/>
                                </a:lnTo>
                                <a:lnTo>
                                  <a:pt x="48768" y="1435608"/>
                                </a:lnTo>
                                <a:lnTo>
                                  <a:pt x="1008888" y="1435608"/>
                                </a:lnTo>
                                <a:lnTo>
                                  <a:pt x="1008888" y="1214628"/>
                                </a:lnTo>
                                <a:close/>
                              </a:path>
                              <a:path w="1069975" h="3949065">
                                <a:moveTo>
                                  <a:pt x="1021080" y="3727704"/>
                                </a:moveTo>
                                <a:lnTo>
                                  <a:pt x="60960" y="3727704"/>
                                </a:lnTo>
                                <a:lnTo>
                                  <a:pt x="60960" y="3948684"/>
                                </a:lnTo>
                                <a:lnTo>
                                  <a:pt x="1021080" y="3948684"/>
                                </a:lnTo>
                                <a:lnTo>
                                  <a:pt x="1021080" y="3727704"/>
                                </a:lnTo>
                                <a:close/>
                              </a:path>
                              <a:path w="1069975" h="3949065">
                                <a:moveTo>
                                  <a:pt x="1069848" y="2491740"/>
                                </a:moveTo>
                                <a:lnTo>
                                  <a:pt x="109728" y="2491740"/>
                                </a:lnTo>
                                <a:lnTo>
                                  <a:pt x="109728" y="2712720"/>
                                </a:lnTo>
                                <a:lnTo>
                                  <a:pt x="1069848" y="2712720"/>
                                </a:lnTo>
                                <a:lnTo>
                                  <a:pt x="1069848" y="249174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4217491" y="1748340"/>
                            <a:ext cx="685800" cy="3246120"/>
                          </a:xfrm>
                          <a:custGeom>
                            <a:avLst/>
                            <a:gdLst/>
                            <a:ahLst/>
                            <a:cxnLst/>
                            <a:rect l="l" t="t" r="r" b="b"/>
                            <a:pathLst>
                              <a:path w="685800" h="3246120">
                                <a:moveTo>
                                  <a:pt x="0" y="0"/>
                                </a:moveTo>
                                <a:lnTo>
                                  <a:pt x="685800" y="0"/>
                                </a:lnTo>
                                <a:lnTo>
                                  <a:pt x="685800" y="3246120"/>
                                </a:lnTo>
                                <a:lnTo>
                                  <a:pt x="0" y="3246120"/>
                                </a:lnTo>
                                <a:lnTo>
                                  <a:pt x="0" y="0"/>
                                </a:lnTo>
                                <a:close/>
                              </a:path>
                            </a:pathLst>
                          </a:custGeom>
                          <a:ln w="19812">
                            <a:solidFill>
                              <a:srgbClr val="000000"/>
                            </a:solidFill>
                            <a:prstDash val="solid"/>
                          </a:ln>
                        </wps:spPr>
                        <wps:bodyPr wrap="square" lIns="0" tIns="0" rIns="0" bIns="0" rtlCol="0">
                          <a:prstTxWarp prst="textNoShape">
                            <a:avLst/>
                          </a:prstTxWarp>
                          <a:noAutofit/>
                        </wps:bodyPr>
                      </wps:wsp>
                      <wps:wsp>
                        <wps:cNvPr id="201" name="Textbox 201"/>
                        <wps:cNvSpPr txBox="1"/>
                        <wps:spPr>
                          <a:xfrm>
                            <a:off x="3235329" y="477643"/>
                            <a:ext cx="444500" cy="141605"/>
                          </a:xfrm>
                          <a:prstGeom prst="rect">
                            <a:avLst/>
                          </a:prstGeom>
                        </wps:spPr>
                        <wps:txbx>
                          <w:txbxContent>
                            <w:p w14:paraId="60F9F789" w14:textId="77777777" w:rsidR="002F0D93" w:rsidRDefault="002F0D93" w:rsidP="002F0D93">
                              <w:pPr>
                                <w:spacing w:line="223" w:lineRule="exact"/>
                                <w:rPr>
                                  <w:b/>
                                </w:rPr>
                              </w:pPr>
                              <w:r>
                                <w:rPr>
                                  <w:b/>
                                </w:rPr>
                                <w:t>+</w:t>
                              </w:r>
                              <w:r>
                                <w:rPr>
                                  <w:b/>
                                  <w:spacing w:val="-3"/>
                                </w:rPr>
                                <w:t xml:space="preserve"> </w:t>
                              </w:r>
                              <w:r>
                                <w:rPr>
                                  <w:b/>
                                </w:rPr>
                                <w:t>80</w:t>
                              </w:r>
                              <w:r>
                                <w:rPr>
                                  <w:b/>
                                  <w:spacing w:val="-6"/>
                                </w:rPr>
                                <w:t xml:space="preserve"> </w:t>
                              </w:r>
                              <w:r>
                                <w:rPr>
                                  <w:b/>
                                  <w:spacing w:val="-5"/>
                                </w:rPr>
                                <w:t>da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3D6084" id="Group 196" o:spid="_x0000_s1026" style="position:absolute;left:0;text-align:left;margin-left:0;margin-top:10.05pt;width:441.65pt;height:395.45pt;z-index:251670528;mso-wrap-distance-left:0;mso-wrap-distance-right:0;mso-position-horizontal:center;mso-position-horizontal-relative:margin;mso-width-relative:margin;mso-height-relative:margin" coordsize="55198,5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7" o:spid="_x0000_s1027" type="#_x0000_t75" style="position:absolute;width:53627;height:5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">
                  <v:imagedata r:id="rId16" o:title=""/>
                </v:shape>
                <v:shape id="Graphic 198" o:spid="_x0000_s1028" style="position:absolute;left:28144;top:6277;width:14641;height:1937;visibility:visible;mso-wrap-style:square;v-text-anchor:top" coordsize="88138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" path="m752856,r,64007l,64007,,192023r752856,l752856,256031,880872,128015,752856,xe" fillcolor="black" stroked="f">
                  <v:path arrowok="t"/>
                </v:shape>
                <v:shape id="Graphic 199" o:spid="_x0000_s1029" style="position:absolute;left:44499;top:376;width:10699;height:39491;visibility:visible;mso-wrap-style:square;v-text-anchor:top" coordsize="1069975,394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" path="m960120,l,,,220980r960120,l960120,xem1008888,1214628r-960120,l48768,1435608r960120,l1008888,1214628xem1021080,3727704r-960120,l60960,3948684r960120,l1021080,3727704xem1069848,2491740r-960120,l109728,2712720r960120,l1069848,2491740xe" stroked="f">
                  <v:path arrowok="t"/>
                </v:shape>
                <v:shape id="Graphic 200" o:spid="_x0000_s1030" style="position:absolute;left:42174;top:17483;width:6858;height:32461;visibility:visible;mso-wrap-style:square;v-text-anchor:top" coordsize="685800,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" path="m,l685800,r,3246120l,3246120,,xe" filled="f" strokeweight="1.56pt">
                  <v:path arrowok="t"/>
                </v:shape>
                <v:shapetype id="_x0000_t202" coordsize="21600,21600" o:spt="202" path="m,l,21600r21600,l21600,xe">
                  <v:stroke joinstyle="miter"/>
                  <v:path gradientshapeok="t" o:connecttype="rect"/>
                </v:shapetype>
                <v:shape id="Textbox 201" o:spid="_x0000_s1031" type="#_x0000_t202" style="position:absolute;left:32353;top:4776;width:44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0F9F789" w14:textId="77777777" w:rsidR="002F0D93" w:rsidRDefault="002F0D93" w:rsidP="002F0D93">
                        <w:pPr>
                          <w:spacing w:line="223" w:lineRule="exact"/>
                          <w:rPr>
                            <w:b/>
                          </w:rPr>
                        </w:pPr>
                        <w:r>
                          <w:rPr>
                            <w:b/>
                          </w:rPr>
                          <w:t>+</w:t>
                        </w:r>
                        <w:r>
                          <w:rPr>
                            <w:b/>
                            <w:spacing w:val="-3"/>
                          </w:rPr>
                          <w:t xml:space="preserve"> </w:t>
                        </w:r>
                        <w:r>
                          <w:rPr>
                            <w:b/>
                          </w:rPr>
                          <w:t>80</w:t>
                        </w:r>
                        <w:r>
                          <w:rPr>
                            <w:b/>
                            <w:spacing w:val="-6"/>
                          </w:rPr>
                          <w:t xml:space="preserve"> </w:t>
                        </w:r>
                        <w:r>
                          <w:rPr>
                            <w:b/>
                            <w:spacing w:val="-5"/>
                          </w:rPr>
                          <w:t>da</w:t>
                        </w:r>
                      </w:p>
                    </w:txbxContent>
                  </v:textbox>
                </v:shape>
                <w10:wrap type="topAndBottom" anchorx="margin"/>
              </v:group>
            </w:pict>
          </mc:Fallback>
        </mc:AlternateContent>
      </w:r>
      <w:r w:rsidR="00FA12E3" w:rsidRPr="00E35B9C">
        <w:rPr>
          <w:rFonts w:ascii="Arial" w:hAnsi="Arial" w:cs="Arial"/>
          <w:noProof/>
          <w:sz w:val="22"/>
        </w:rPr>
        <mc:AlternateContent>
          <mc:Choice Requires="wps">
            <w:drawing>
              <wp:anchor distT="45720" distB="45720" distL="114300" distR="114300" simplePos="0" relativeHeight="251672576" behindDoc="0" locked="0" layoutInCell="1" allowOverlap="1" wp14:anchorId="53C6566D" wp14:editId="2068B0DE">
                <wp:simplePos x="0" y="0"/>
                <wp:positionH relativeFrom="column">
                  <wp:posOffset>571500</wp:posOffset>
                </wp:positionH>
                <wp:positionV relativeFrom="paragraph">
                  <wp:posOffset>548432</wp:posOffset>
                </wp:positionV>
                <wp:extent cx="1119505" cy="381635"/>
                <wp:effectExtent l="0" t="0" r="0" b="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81635"/>
                        </a:xfrm>
                        <a:prstGeom prst="rect">
                          <a:avLst/>
                        </a:prstGeom>
                        <a:noFill/>
                        <a:ln w="9525">
                          <a:noFill/>
                          <a:miter lim="800000"/>
                          <a:headEnd/>
                          <a:tailEnd/>
                        </a:ln>
                      </wps:spPr>
                      <wps:txbx>
                        <w:txbxContent>
                          <w:p w14:paraId="63371F1E" w14:textId="77777777" w:rsidR="002F0D93" w:rsidRPr="002F0D93" w:rsidRDefault="002F0D93" w:rsidP="002F0D93">
                            <w:pPr>
                              <w:jc w:val="center"/>
                              <w:rPr>
                                <w:rFonts w:ascii="Arial" w:hAnsi="Arial" w:cs="Arial"/>
                              </w:rPr>
                            </w:pPr>
                            <w:r w:rsidRPr="002F0D93">
                              <w:rPr>
                                <w:rFonts w:ascii="Arial" w:hAnsi="Arial" w:cs="Arial"/>
                              </w:rPr>
                              <w:t>UNE-L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6566D" id="텍스트 상자 2" o:spid="_x0000_s1032" type="#_x0000_t202" style="position:absolute;left:0;text-align:left;margin-left:45pt;margin-top:43.2pt;width:88.15pt;height:30.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" filled="f" stroked="f">
                <v:textbox>
                  <w:txbxContent>
                    <w:p w14:paraId="63371F1E" w14:textId="77777777" w:rsidR="002F0D93" w:rsidRPr="002F0D93" w:rsidRDefault="002F0D93" w:rsidP="002F0D93">
                      <w:pPr>
                        <w:jc w:val="center"/>
                        <w:rPr>
                          <w:rFonts w:ascii="Arial" w:hAnsi="Arial" w:cs="Arial"/>
                        </w:rPr>
                      </w:pPr>
                      <w:r w:rsidRPr="002F0D93">
                        <w:rPr>
                          <w:rFonts w:ascii="Arial" w:hAnsi="Arial" w:cs="Arial"/>
                        </w:rPr>
                        <w:t>UNE-L wt</w:t>
                      </w:r>
                    </w:p>
                  </w:txbxContent>
                </v:textbox>
                <w10:wrap type="square"/>
              </v:shape>
            </w:pict>
          </mc:Fallback>
        </mc:AlternateContent>
      </w:r>
      <w:r w:rsidR="00B37F0E" w:rsidRPr="00E35B9C">
        <w:rPr>
          <w:rFonts w:ascii="Arial" w:hAnsi="Arial" w:cs="Arial"/>
          <w:noProof/>
          <w:sz w:val="22"/>
        </w:rPr>
        <mc:AlternateContent>
          <mc:Choice Requires="wps">
            <w:drawing>
              <wp:anchor distT="45720" distB="45720" distL="114300" distR="114300" simplePos="0" relativeHeight="251678720" behindDoc="0" locked="0" layoutInCell="1" allowOverlap="1" wp14:anchorId="26F1FE7C" wp14:editId="6B55EE91">
                <wp:simplePos x="0" y="0"/>
                <wp:positionH relativeFrom="column">
                  <wp:posOffset>586029</wp:posOffset>
                </wp:positionH>
                <wp:positionV relativeFrom="paragraph">
                  <wp:posOffset>4224096</wp:posOffset>
                </wp:positionV>
                <wp:extent cx="1119505" cy="511175"/>
                <wp:effectExtent l="0" t="0" r="0" b="3175"/>
                <wp:wrapSquare wrapText="bothSides"/>
                <wp:docPr id="167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511175"/>
                        </a:xfrm>
                        <a:prstGeom prst="rect">
                          <a:avLst/>
                        </a:prstGeom>
                        <a:noFill/>
                        <a:ln w="9525">
                          <a:noFill/>
                          <a:miter lim="800000"/>
                          <a:headEnd/>
                          <a:tailEnd/>
                        </a:ln>
                      </wps:spPr>
                      <wps:txbx>
                        <w:txbxContent>
                          <w:p w14:paraId="4053C96E" w14:textId="77777777" w:rsidR="002F0D93" w:rsidRPr="002F0D93" w:rsidRDefault="002F0D93" w:rsidP="002F0D93">
                            <w:pPr>
                              <w:jc w:val="center"/>
                              <w:rPr>
                                <w:rFonts w:ascii="Arial" w:hAnsi="Arial" w:cs="Arial"/>
                              </w:rPr>
                            </w:pPr>
                            <w:r w:rsidRPr="002F0D93">
                              <w:rPr>
                                <w:rFonts w:ascii="Arial" w:hAnsi="Arial" w:cs="Arial"/>
                              </w:rPr>
                              <w:t xml:space="preserve">UNE-L </w:t>
                            </w:r>
                            <w:r>
                              <w:rPr>
                                <w:rFonts w:ascii="Arial" w:hAnsi="Arial" w:cs="Arial"/>
                              </w:rPr>
                              <w:t>S1082Sep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1FE7C" id="_x0000_s1033" type="#_x0000_t202" style="position:absolute;left:0;text-align:left;margin-left:46.15pt;margin-top:332.6pt;width:88.15pt;height:4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" filled="f" stroked="f">
                <v:textbox>
                  <w:txbxContent>
                    <w:p w14:paraId="4053C96E" w14:textId="77777777" w:rsidR="002F0D93" w:rsidRPr="002F0D93" w:rsidRDefault="002F0D93" w:rsidP="002F0D93">
                      <w:pPr>
                        <w:jc w:val="center"/>
                        <w:rPr>
                          <w:rFonts w:ascii="Arial" w:hAnsi="Arial" w:cs="Arial"/>
                        </w:rPr>
                      </w:pPr>
                      <w:r w:rsidRPr="002F0D93">
                        <w:rPr>
                          <w:rFonts w:ascii="Arial" w:hAnsi="Arial" w:cs="Arial"/>
                        </w:rPr>
                        <w:t xml:space="preserve">UNE-L </w:t>
                      </w:r>
                      <w:r>
                        <w:rPr>
                          <w:rFonts w:ascii="Arial" w:hAnsi="Arial" w:cs="Arial"/>
                        </w:rPr>
                        <w:t>S1082Sep</w:t>
                      </w:r>
                    </w:p>
                  </w:txbxContent>
                </v:textbox>
                <w10:wrap type="square"/>
              </v:shape>
            </w:pict>
          </mc:Fallback>
        </mc:AlternateContent>
      </w:r>
      <w:r w:rsidR="00B37F0E" w:rsidRPr="00E35B9C">
        <w:rPr>
          <w:rFonts w:ascii="Arial" w:hAnsi="Arial" w:cs="Arial"/>
          <w:noProof/>
          <w:sz w:val="22"/>
        </w:rPr>
        <mc:AlternateContent>
          <mc:Choice Requires="wps">
            <w:drawing>
              <wp:anchor distT="45720" distB="45720" distL="114300" distR="114300" simplePos="0" relativeHeight="251676672" behindDoc="0" locked="0" layoutInCell="1" allowOverlap="1" wp14:anchorId="5A01ED59" wp14:editId="5AAE1A2C">
                <wp:simplePos x="0" y="0"/>
                <wp:positionH relativeFrom="column">
                  <wp:posOffset>586143</wp:posOffset>
                </wp:positionH>
                <wp:positionV relativeFrom="paragraph">
                  <wp:posOffset>3011094</wp:posOffset>
                </wp:positionV>
                <wp:extent cx="1119505" cy="504825"/>
                <wp:effectExtent l="0" t="0" r="0" b="0"/>
                <wp:wrapSquare wrapText="bothSides"/>
                <wp:docPr id="1676"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504825"/>
                        </a:xfrm>
                        <a:prstGeom prst="rect">
                          <a:avLst/>
                        </a:prstGeom>
                        <a:noFill/>
                        <a:ln w="9525">
                          <a:noFill/>
                          <a:miter lim="800000"/>
                          <a:headEnd/>
                          <a:tailEnd/>
                        </a:ln>
                      </wps:spPr>
                      <wps:txbx>
                        <w:txbxContent>
                          <w:p w14:paraId="24AD6FFD" w14:textId="77777777" w:rsidR="002F0D93" w:rsidRPr="002F0D93" w:rsidRDefault="002F0D93" w:rsidP="002F0D93">
                            <w:pPr>
                              <w:jc w:val="center"/>
                              <w:rPr>
                                <w:rFonts w:ascii="Arial" w:hAnsi="Arial" w:cs="Arial"/>
                              </w:rPr>
                            </w:pPr>
                            <w:r w:rsidRPr="002F0D93">
                              <w:rPr>
                                <w:rFonts w:ascii="Arial" w:hAnsi="Arial" w:cs="Arial"/>
                              </w:rPr>
                              <w:t>UNE-L</w:t>
                            </w:r>
                            <w:r>
                              <w:rPr>
                                <w:rFonts w:ascii="Arial" w:hAnsi="Arial" w:cs="Arial"/>
                              </w:rPr>
                              <w:t xml:space="preserve"> S1077Sep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1ED59" id="_x0000_s1034" type="#_x0000_t202" style="position:absolute;left:0;text-align:left;margin-left:46.15pt;margin-top:237.1pt;width:88.15pt;height:39.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" filled="f" stroked="f">
                <v:textbox>
                  <w:txbxContent>
                    <w:p w14:paraId="24AD6FFD" w14:textId="77777777" w:rsidR="002F0D93" w:rsidRPr="002F0D93" w:rsidRDefault="002F0D93" w:rsidP="002F0D93">
                      <w:pPr>
                        <w:jc w:val="center"/>
                        <w:rPr>
                          <w:rFonts w:ascii="Arial" w:hAnsi="Arial" w:cs="Arial"/>
                        </w:rPr>
                      </w:pPr>
                      <w:r w:rsidRPr="002F0D93">
                        <w:rPr>
                          <w:rFonts w:ascii="Arial" w:hAnsi="Arial" w:cs="Arial"/>
                        </w:rPr>
                        <w:t>UNE-L</w:t>
                      </w:r>
                      <w:r>
                        <w:rPr>
                          <w:rFonts w:ascii="Arial" w:hAnsi="Arial" w:cs="Arial"/>
                        </w:rPr>
                        <w:t xml:space="preserve"> S1077Sep</w:t>
                      </w:r>
                    </w:p>
                  </w:txbxContent>
                </v:textbox>
                <w10:wrap type="square"/>
              </v:shape>
            </w:pict>
          </mc:Fallback>
        </mc:AlternateContent>
      </w:r>
      <w:r w:rsidR="00B37F0E" w:rsidRPr="00E35B9C">
        <w:rPr>
          <w:rFonts w:ascii="Arial" w:hAnsi="Arial" w:cs="Arial"/>
          <w:noProof/>
          <w:sz w:val="22"/>
        </w:rPr>
        <mc:AlternateContent>
          <mc:Choice Requires="wps">
            <w:drawing>
              <wp:anchor distT="45720" distB="45720" distL="114300" distR="114300" simplePos="0" relativeHeight="251674624" behindDoc="0" locked="0" layoutInCell="1" allowOverlap="1" wp14:anchorId="443B0BBD" wp14:editId="642F0098">
                <wp:simplePos x="0" y="0"/>
                <wp:positionH relativeFrom="column">
                  <wp:posOffset>586418</wp:posOffset>
                </wp:positionH>
                <wp:positionV relativeFrom="paragraph">
                  <wp:posOffset>1798538</wp:posOffset>
                </wp:positionV>
                <wp:extent cx="1119505" cy="450215"/>
                <wp:effectExtent l="0" t="0" r="0" b="0"/>
                <wp:wrapSquare wrapText="bothSides"/>
                <wp:docPr id="1675"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450215"/>
                        </a:xfrm>
                        <a:prstGeom prst="rect">
                          <a:avLst/>
                        </a:prstGeom>
                        <a:noFill/>
                        <a:ln w="9525">
                          <a:noFill/>
                          <a:miter lim="800000"/>
                          <a:headEnd/>
                          <a:tailEnd/>
                        </a:ln>
                      </wps:spPr>
                      <wps:txbx>
                        <w:txbxContent>
                          <w:p w14:paraId="2D0A9CAA" w14:textId="77777777" w:rsidR="002F0D93" w:rsidRPr="002F0D93" w:rsidRDefault="002F0D93" w:rsidP="002F0D93">
                            <w:pPr>
                              <w:jc w:val="center"/>
                              <w:rPr>
                                <w:rFonts w:ascii="Arial" w:hAnsi="Arial" w:cs="Arial"/>
                              </w:rPr>
                            </w:pPr>
                            <w:r w:rsidRPr="002F0D93">
                              <w:rPr>
                                <w:rFonts w:ascii="Arial" w:hAnsi="Arial" w:cs="Arial"/>
                              </w:rPr>
                              <w:t xml:space="preserve">UNE-L </w:t>
                            </w:r>
                            <w:r>
                              <w:rPr>
                                <w:rFonts w:ascii="Arial" w:hAnsi="Arial" w:cs="Arial"/>
                              </w:rPr>
                              <w:t>S1070Sep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B0BBD" id="_x0000_s1035" type="#_x0000_t202" style="position:absolute;left:0;text-align:left;margin-left:46.15pt;margin-top:141.6pt;width:88.15pt;height:3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" filled="f" stroked="f">
                <v:textbox>
                  <w:txbxContent>
                    <w:p w14:paraId="2D0A9CAA" w14:textId="77777777" w:rsidR="002F0D93" w:rsidRPr="002F0D93" w:rsidRDefault="002F0D93" w:rsidP="002F0D93">
                      <w:pPr>
                        <w:jc w:val="center"/>
                        <w:rPr>
                          <w:rFonts w:ascii="Arial" w:hAnsi="Arial" w:cs="Arial"/>
                        </w:rPr>
                      </w:pPr>
                      <w:r w:rsidRPr="002F0D93">
                        <w:rPr>
                          <w:rFonts w:ascii="Arial" w:hAnsi="Arial" w:cs="Arial"/>
                        </w:rPr>
                        <w:t xml:space="preserve">UNE-L </w:t>
                      </w:r>
                      <w:r>
                        <w:rPr>
                          <w:rFonts w:ascii="Arial" w:hAnsi="Arial" w:cs="Arial"/>
                        </w:rPr>
                        <w:t>S1070Sep</w:t>
                      </w:r>
                    </w:p>
                  </w:txbxContent>
                </v:textbox>
                <w10:wrap type="square"/>
              </v:shape>
            </w:pict>
          </mc:Fallback>
        </mc:AlternateContent>
      </w:r>
    </w:p>
    <w:p w14:paraId="1B10B853" w14:textId="7906D66B" w:rsidR="00B37F0E" w:rsidRPr="00441F16" w:rsidRDefault="00B37F0E" w:rsidP="00744E48">
      <w:pPr>
        <w:spacing w:line="480" w:lineRule="auto"/>
        <w:rPr>
          <w:rFonts w:ascii="Arial" w:hAnsi="Arial" w:cs="Arial"/>
          <w:b/>
          <w:sz w:val="24"/>
        </w:rPr>
      </w:pPr>
      <w:r w:rsidRPr="00441F16">
        <w:rPr>
          <w:rFonts w:ascii="Arial" w:hAnsi="Arial" w:cs="Arial"/>
          <w:b/>
          <w:sz w:val="24"/>
        </w:rPr>
        <w:t xml:space="preserve">Supplementary Figure </w:t>
      </w:r>
      <w:r w:rsidR="005437FA">
        <w:rPr>
          <w:rFonts w:ascii="Arial" w:hAnsi="Arial" w:cs="Arial"/>
          <w:b/>
          <w:sz w:val="24"/>
        </w:rPr>
        <w:t>9</w:t>
      </w:r>
      <w:r w:rsidRPr="00441F16">
        <w:rPr>
          <w:rFonts w:ascii="Arial" w:hAnsi="Arial" w:cs="Arial"/>
          <w:b/>
          <w:sz w:val="24"/>
        </w:rPr>
        <w:t>. MALDI-TOF analysis of phosphoserine-incorporated UNE-L variants</w:t>
      </w:r>
    </w:p>
    <w:p w14:paraId="6B7BFBED" w14:textId="2DB02B9E" w:rsidR="00B84B67" w:rsidRPr="00441F16" w:rsidRDefault="00B37F0E" w:rsidP="00744E48">
      <w:pPr>
        <w:spacing w:line="480" w:lineRule="auto"/>
        <w:rPr>
          <w:rFonts w:ascii="Arial" w:hAnsi="Arial" w:cs="Arial"/>
          <w:sz w:val="24"/>
        </w:rPr>
      </w:pPr>
      <w:r w:rsidRPr="00441F16">
        <w:rPr>
          <w:rFonts w:ascii="Arial" w:hAnsi="Arial" w:cs="Arial"/>
          <w:sz w:val="24"/>
        </w:rPr>
        <w:t xml:space="preserve">MALDI-TOF mass spectrometry analysis of tryptic peptides derived from in-gel digested UNE-L domain proteins following genetic code expansion. </w:t>
      </w:r>
      <w:r w:rsidR="00A509EA" w:rsidRPr="00441F16">
        <w:rPr>
          <w:rFonts w:ascii="Arial" w:hAnsi="Arial" w:cs="Arial"/>
          <w:sz w:val="24"/>
        </w:rPr>
        <w:t xml:space="preserve">The top panel shows the wild-type UNE-L peptide with a mass of </w:t>
      </w:r>
      <w:r w:rsidRPr="00441F16">
        <w:rPr>
          <w:rFonts w:ascii="Arial" w:hAnsi="Arial" w:cs="Arial"/>
          <w:sz w:val="24"/>
        </w:rPr>
        <w:t xml:space="preserve">2823.365 Da. The characteristic +80 Da mass shift (black arrow) indicates successful </w:t>
      </w:r>
      <w:r w:rsidR="00A509EA" w:rsidRPr="00441F16">
        <w:rPr>
          <w:rFonts w:ascii="Arial" w:hAnsi="Arial" w:cs="Arial"/>
          <w:sz w:val="24"/>
        </w:rPr>
        <w:t>incorporation of phosphoserine</w:t>
      </w:r>
      <w:r w:rsidR="008C53DC" w:rsidRPr="00441F16">
        <w:rPr>
          <w:rFonts w:ascii="Arial" w:hAnsi="Arial" w:cs="Arial"/>
          <w:sz w:val="24"/>
        </w:rPr>
        <w:t>.</w:t>
      </w:r>
      <w:r w:rsidRPr="00441F16">
        <w:rPr>
          <w:rFonts w:ascii="Arial" w:hAnsi="Arial" w:cs="Arial"/>
          <w:sz w:val="24"/>
        </w:rPr>
        <w:t xml:space="preserve"> The +80 Da mass shifts (black boxes) correspond to the mass difference between serine and phosphoserine, providing peptide-level confirmation of site-specific phosphoserine incorporation at the designated positions. This analysis validates the </w:t>
      </w:r>
      <w:r w:rsidRPr="00441F16">
        <w:rPr>
          <w:rFonts w:ascii="Arial" w:hAnsi="Arial" w:cs="Arial"/>
          <w:sz w:val="24"/>
        </w:rPr>
        <w:lastRenderedPageBreak/>
        <w:t>successful genetic code expansion and confirms the presence of phosphoserine in the UNE-L domain at the intended sites.</w:t>
      </w:r>
    </w:p>
    <w:p w14:paraId="0E7CA0A5" w14:textId="77777777" w:rsidR="00744E48" w:rsidRPr="00441F16" w:rsidRDefault="00744E48" w:rsidP="00744E48">
      <w:pPr>
        <w:spacing w:line="480" w:lineRule="auto"/>
        <w:rPr>
          <w:rFonts w:ascii="Arial" w:hAnsi="Arial" w:cs="Arial"/>
          <w:sz w:val="24"/>
        </w:rPr>
      </w:pPr>
    </w:p>
    <w:p w14:paraId="5E2BA2D8" w14:textId="77777777" w:rsidR="00744E48" w:rsidRPr="00441F16" w:rsidRDefault="00744E48" w:rsidP="00744E48">
      <w:pPr>
        <w:spacing w:line="480" w:lineRule="auto"/>
        <w:rPr>
          <w:rFonts w:ascii="Arial" w:hAnsi="Arial" w:cs="Arial"/>
          <w:sz w:val="24"/>
        </w:rPr>
      </w:pPr>
    </w:p>
    <w:p w14:paraId="0F6258B9" w14:textId="77777777" w:rsidR="00441F16" w:rsidRDefault="00441F16" w:rsidP="00744E48">
      <w:pPr>
        <w:spacing w:line="480" w:lineRule="auto"/>
        <w:rPr>
          <w:rFonts w:ascii="Arial" w:hAnsi="Arial" w:cs="Arial"/>
          <w:b/>
          <w:sz w:val="22"/>
        </w:rPr>
      </w:pPr>
    </w:p>
    <w:p w14:paraId="52914247" w14:textId="77777777" w:rsidR="00441F16" w:rsidRDefault="00441F16" w:rsidP="00744E48">
      <w:pPr>
        <w:spacing w:line="480" w:lineRule="auto"/>
        <w:rPr>
          <w:rFonts w:ascii="Arial" w:hAnsi="Arial" w:cs="Arial"/>
          <w:b/>
          <w:sz w:val="22"/>
        </w:rPr>
      </w:pPr>
    </w:p>
    <w:p w14:paraId="3E951870" w14:textId="77777777" w:rsidR="00441F16" w:rsidRDefault="00441F16" w:rsidP="00744E48">
      <w:pPr>
        <w:spacing w:line="480" w:lineRule="auto"/>
        <w:rPr>
          <w:rFonts w:ascii="Arial" w:hAnsi="Arial" w:cs="Arial"/>
          <w:b/>
          <w:sz w:val="22"/>
        </w:rPr>
      </w:pPr>
    </w:p>
    <w:p w14:paraId="79203A0E" w14:textId="77777777" w:rsidR="00441F16" w:rsidRDefault="00441F16" w:rsidP="00744E48">
      <w:pPr>
        <w:spacing w:line="480" w:lineRule="auto"/>
        <w:rPr>
          <w:rFonts w:ascii="Arial" w:hAnsi="Arial" w:cs="Arial"/>
          <w:b/>
          <w:sz w:val="22"/>
        </w:rPr>
      </w:pPr>
    </w:p>
    <w:p w14:paraId="59217F5A" w14:textId="77777777" w:rsidR="00441F16" w:rsidRDefault="00441F16" w:rsidP="00744E48">
      <w:pPr>
        <w:spacing w:line="480" w:lineRule="auto"/>
        <w:rPr>
          <w:rFonts w:ascii="Arial" w:hAnsi="Arial" w:cs="Arial"/>
          <w:b/>
          <w:sz w:val="22"/>
        </w:rPr>
      </w:pPr>
    </w:p>
    <w:p w14:paraId="55385AEA" w14:textId="77777777" w:rsidR="00441F16" w:rsidRDefault="00441F16" w:rsidP="00744E48">
      <w:pPr>
        <w:spacing w:line="480" w:lineRule="auto"/>
        <w:rPr>
          <w:rFonts w:ascii="Arial" w:hAnsi="Arial" w:cs="Arial"/>
          <w:b/>
          <w:sz w:val="22"/>
        </w:rPr>
      </w:pPr>
    </w:p>
    <w:p w14:paraId="40AED1C4" w14:textId="77777777" w:rsidR="00441F16" w:rsidRDefault="00441F16" w:rsidP="00744E48">
      <w:pPr>
        <w:spacing w:line="480" w:lineRule="auto"/>
        <w:rPr>
          <w:rFonts w:ascii="Arial" w:hAnsi="Arial" w:cs="Arial"/>
          <w:b/>
          <w:sz w:val="22"/>
        </w:rPr>
      </w:pPr>
    </w:p>
    <w:p w14:paraId="047BDBEA" w14:textId="77777777" w:rsidR="00441F16" w:rsidRDefault="00441F16" w:rsidP="00744E48">
      <w:pPr>
        <w:spacing w:line="480" w:lineRule="auto"/>
        <w:rPr>
          <w:rFonts w:ascii="Arial" w:hAnsi="Arial" w:cs="Arial"/>
          <w:b/>
          <w:sz w:val="22"/>
        </w:rPr>
      </w:pPr>
    </w:p>
    <w:p w14:paraId="702BAEF0" w14:textId="4E673862" w:rsidR="00441F16" w:rsidRDefault="00BB03AD" w:rsidP="00744E48">
      <w:pPr>
        <w:spacing w:line="480" w:lineRule="auto"/>
        <w:rPr>
          <w:rFonts w:ascii="Arial" w:hAnsi="Arial" w:cs="Arial"/>
          <w:b/>
          <w:sz w:val="22"/>
        </w:rPr>
      </w:pPr>
      <w:r>
        <w:rPr>
          <w:noProof/>
        </w:rPr>
        <w:lastRenderedPageBreak/>
        <w:drawing>
          <wp:anchor distT="0" distB="0" distL="114300" distR="114300" simplePos="0" relativeHeight="251701248" behindDoc="0" locked="0" layoutInCell="1" allowOverlap="1" wp14:anchorId="67061C40" wp14:editId="5BFE73A9">
            <wp:simplePos x="0" y="0"/>
            <wp:positionH relativeFrom="column">
              <wp:posOffset>0</wp:posOffset>
            </wp:positionH>
            <wp:positionV relativeFrom="paragraph">
              <wp:posOffset>304800</wp:posOffset>
            </wp:positionV>
            <wp:extent cx="5730875" cy="7416800"/>
            <wp:effectExtent l="0" t="0" r="3175" b="0"/>
            <wp:wrapTopAndBottom/>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10" b="6688"/>
                    <a:stretch/>
                  </pic:blipFill>
                  <pic:spPr bwMode="auto">
                    <a:xfrm>
                      <a:off x="0" y="0"/>
                      <a:ext cx="5730875" cy="7416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132E8E" w14:textId="7C51837B" w:rsidR="001859AB" w:rsidRPr="00441F16" w:rsidRDefault="001859AB" w:rsidP="00744E48">
      <w:pPr>
        <w:spacing w:line="480" w:lineRule="auto"/>
        <w:rPr>
          <w:rFonts w:ascii="Arial" w:hAnsi="Arial" w:cs="Arial"/>
          <w:sz w:val="24"/>
        </w:rPr>
      </w:pPr>
      <w:r w:rsidRPr="00441F16">
        <w:rPr>
          <w:rFonts w:ascii="Arial" w:hAnsi="Arial" w:cs="Arial"/>
          <w:b/>
          <w:sz w:val="24"/>
        </w:rPr>
        <w:t>Supplementary Figure 1</w:t>
      </w:r>
      <w:r w:rsidR="005437FA">
        <w:rPr>
          <w:rFonts w:ascii="Arial" w:hAnsi="Arial" w:cs="Arial"/>
          <w:b/>
          <w:sz w:val="24"/>
        </w:rPr>
        <w:t>0</w:t>
      </w:r>
      <w:r w:rsidRPr="00441F16">
        <w:rPr>
          <w:rFonts w:ascii="Arial" w:hAnsi="Arial" w:cs="Arial"/>
          <w:b/>
          <w:sz w:val="24"/>
        </w:rPr>
        <w:t>. MS/MS fragmentation analysis of phosphoserine-containing peptides</w:t>
      </w:r>
    </w:p>
    <w:p w14:paraId="39EDE19E" w14:textId="5078D9C4" w:rsidR="00D506CF" w:rsidRPr="00441F16" w:rsidRDefault="001859AB" w:rsidP="00744E48">
      <w:pPr>
        <w:spacing w:line="480" w:lineRule="auto"/>
        <w:rPr>
          <w:rFonts w:ascii="Arial" w:hAnsi="Arial" w:cs="Arial"/>
          <w:sz w:val="24"/>
        </w:rPr>
      </w:pPr>
      <w:r w:rsidRPr="00441F16">
        <w:rPr>
          <w:rFonts w:ascii="Arial" w:hAnsi="Arial" w:cs="Arial"/>
          <w:sz w:val="24"/>
        </w:rPr>
        <w:lastRenderedPageBreak/>
        <w:t>MALDI-TOF/TOF MS/MS analysis using LIFT technology to confirm phosphoserine incorporation at specific sites in UNE-L domain peptides. (</w:t>
      </w:r>
      <w:r w:rsidR="00286516">
        <w:rPr>
          <w:rFonts w:ascii="Arial" w:hAnsi="Arial" w:cs="Arial"/>
          <w:b/>
          <w:sz w:val="24"/>
        </w:rPr>
        <w:t>a</w:t>
      </w:r>
      <w:r w:rsidRPr="00441F16">
        <w:rPr>
          <w:rFonts w:ascii="Arial" w:hAnsi="Arial" w:cs="Arial"/>
          <w:sz w:val="24"/>
        </w:rPr>
        <w:t>) Fragmentation spectrum of UNE-L S</w:t>
      </w:r>
      <w:r w:rsidR="001C1624" w:rsidRPr="00441F16">
        <w:rPr>
          <w:rFonts w:ascii="Arial" w:hAnsi="Arial" w:cs="Arial"/>
          <w:sz w:val="24"/>
        </w:rPr>
        <w:t>er</w:t>
      </w:r>
      <w:r w:rsidRPr="00441F16">
        <w:rPr>
          <w:rFonts w:ascii="Arial" w:hAnsi="Arial" w:cs="Arial"/>
          <w:sz w:val="24"/>
        </w:rPr>
        <w:t xml:space="preserve">1070Sep. </w:t>
      </w:r>
      <w:r w:rsidR="00286516">
        <w:rPr>
          <w:rFonts w:ascii="Arial" w:hAnsi="Arial" w:cs="Arial"/>
          <w:sz w:val="24"/>
        </w:rPr>
        <w:t>(</w:t>
      </w:r>
      <w:r w:rsidR="00286516">
        <w:rPr>
          <w:rFonts w:ascii="Arial" w:hAnsi="Arial" w:cs="Arial"/>
          <w:b/>
          <w:sz w:val="24"/>
        </w:rPr>
        <w:t>b</w:t>
      </w:r>
      <w:r w:rsidRPr="00441F16">
        <w:rPr>
          <w:rFonts w:ascii="Arial" w:hAnsi="Arial" w:cs="Arial"/>
          <w:sz w:val="24"/>
        </w:rPr>
        <w:t>) Fragmentation spectrum of UNE-L S</w:t>
      </w:r>
      <w:r w:rsidR="001C1624" w:rsidRPr="00441F16">
        <w:rPr>
          <w:rFonts w:ascii="Arial" w:hAnsi="Arial" w:cs="Arial"/>
          <w:sz w:val="24"/>
        </w:rPr>
        <w:t>er</w:t>
      </w:r>
      <w:r w:rsidRPr="00441F16">
        <w:rPr>
          <w:rFonts w:ascii="Arial" w:hAnsi="Arial" w:cs="Arial"/>
          <w:sz w:val="24"/>
        </w:rPr>
        <w:t>1077Sep. (</w:t>
      </w:r>
      <w:r w:rsidR="00286516">
        <w:rPr>
          <w:rFonts w:ascii="Arial" w:hAnsi="Arial" w:cs="Arial"/>
          <w:b/>
          <w:sz w:val="24"/>
        </w:rPr>
        <w:t>c</w:t>
      </w:r>
      <w:r w:rsidRPr="00441F16">
        <w:rPr>
          <w:rFonts w:ascii="Arial" w:hAnsi="Arial" w:cs="Arial"/>
          <w:sz w:val="24"/>
        </w:rPr>
        <w:t>) Fragmentation spectrum of UNE-L S</w:t>
      </w:r>
      <w:r w:rsidR="001C1624" w:rsidRPr="00441F16">
        <w:rPr>
          <w:rFonts w:ascii="Arial" w:hAnsi="Arial" w:cs="Arial"/>
          <w:sz w:val="24"/>
        </w:rPr>
        <w:t>er</w:t>
      </w:r>
      <w:r w:rsidRPr="00441F16">
        <w:rPr>
          <w:rFonts w:ascii="Arial" w:hAnsi="Arial" w:cs="Arial"/>
          <w:sz w:val="24"/>
        </w:rPr>
        <w:t>1082Sep. In all spectra, S* denotes the phosphoserine residue, and the fragmentation patterns provide unambiguous confirmation of successful genetic code expansion-mediated phosphoserine incorporation at the designated serine positions. The comprehensive b-ion and y-ion series validate the sequence and confirm the precise location of phosphoserine modifications in each peptide variant.</w:t>
      </w:r>
    </w:p>
    <w:p w14:paraId="75F530AE" w14:textId="77777777" w:rsidR="00DD2458" w:rsidRPr="00441F16" w:rsidRDefault="00DD2458" w:rsidP="00744E48">
      <w:pPr>
        <w:spacing w:line="480" w:lineRule="auto"/>
        <w:rPr>
          <w:rFonts w:ascii="Arial" w:hAnsi="Arial" w:cs="Arial"/>
          <w:sz w:val="24"/>
        </w:rPr>
      </w:pPr>
    </w:p>
    <w:p w14:paraId="5A596B96" w14:textId="77777777" w:rsidR="00744E48" w:rsidRPr="00441F16" w:rsidRDefault="00744E48" w:rsidP="00744E48">
      <w:pPr>
        <w:spacing w:line="480" w:lineRule="auto"/>
        <w:rPr>
          <w:rFonts w:ascii="Arial" w:hAnsi="Arial" w:cs="Arial"/>
          <w:sz w:val="24"/>
        </w:rPr>
      </w:pPr>
    </w:p>
    <w:p w14:paraId="33813462" w14:textId="77777777" w:rsidR="00744E48" w:rsidRPr="00441F16" w:rsidRDefault="00744E48" w:rsidP="00744E48">
      <w:pPr>
        <w:spacing w:line="480" w:lineRule="auto"/>
        <w:rPr>
          <w:rFonts w:ascii="Arial" w:hAnsi="Arial" w:cs="Arial"/>
          <w:sz w:val="24"/>
        </w:rPr>
      </w:pPr>
    </w:p>
    <w:p w14:paraId="7EC353BD" w14:textId="77777777" w:rsidR="00744E48" w:rsidRPr="00441F16" w:rsidRDefault="00744E48" w:rsidP="00744E48">
      <w:pPr>
        <w:spacing w:line="480" w:lineRule="auto"/>
        <w:rPr>
          <w:rFonts w:ascii="Arial" w:hAnsi="Arial" w:cs="Arial"/>
          <w:sz w:val="24"/>
        </w:rPr>
      </w:pPr>
    </w:p>
    <w:p w14:paraId="26706615" w14:textId="77777777" w:rsidR="00744E48" w:rsidRPr="00441F16" w:rsidRDefault="00744E48" w:rsidP="00744E48">
      <w:pPr>
        <w:spacing w:line="480" w:lineRule="auto"/>
        <w:rPr>
          <w:rFonts w:ascii="Arial" w:hAnsi="Arial" w:cs="Arial"/>
          <w:sz w:val="24"/>
        </w:rPr>
      </w:pPr>
    </w:p>
    <w:p w14:paraId="4109072D" w14:textId="77777777" w:rsidR="00744E48" w:rsidRPr="00441F16" w:rsidRDefault="00744E48" w:rsidP="00744E48">
      <w:pPr>
        <w:spacing w:line="480" w:lineRule="auto"/>
        <w:rPr>
          <w:rFonts w:ascii="Arial" w:hAnsi="Arial" w:cs="Arial"/>
          <w:sz w:val="24"/>
        </w:rPr>
      </w:pPr>
    </w:p>
    <w:p w14:paraId="12651122" w14:textId="77777777" w:rsidR="00744E48" w:rsidRPr="00441F16" w:rsidRDefault="00744E48" w:rsidP="00744E48">
      <w:pPr>
        <w:spacing w:line="480" w:lineRule="auto"/>
        <w:rPr>
          <w:rFonts w:ascii="Arial" w:hAnsi="Arial" w:cs="Arial"/>
          <w:sz w:val="24"/>
        </w:rPr>
      </w:pPr>
    </w:p>
    <w:p w14:paraId="4A4EF947" w14:textId="77777777" w:rsidR="00744E48" w:rsidRPr="00441F16" w:rsidRDefault="00744E48" w:rsidP="00744E48">
      <w:pPr>
        <w:spacing w:line="480" w:lineRule="auto"/>
        <w:rPr>
          <w:rFonts w:ascii="Arial" w:hAnsi="Arial" w:cs="Arial"/>
          <w:sz w:val="24"/>
        </w:rPr>
      </w:pPr>
    </w:p>
    <w:p w14:paraId="52BDEDE9" w14:textId="77777777" w:rsidR="004136EE" w:rsidRPr="00E35B9C" w:rsidRDefault="00A96918" w:rsidP="00744E48">
      <w:pPr>
        <w:spacing w:line="480" w:lineRule="auto"/>
        <w:rPr>
          <w:rFonts w:ascii="Arial" w:hAnsi="Arial" w:cs="Arial"/>
          <w:b/>
          <w:sz w:val="22"/>
        </w:rPr>
      </w:pPr>
      <w:r w:rsidRPr="00E35B9C">
        <w:rPr>
          <w:rFonts w:ascii="Arial" w:hAnsi="Arial" w:cs="Arial"/>
          <w:noProof/>
          <w:sz w:val="22"/>
        </w:rPr>
        <w:lastRenderedPageBreak/>
        <w:drawing>
          <wp:anchor distT="0" distB="0" distL="114300" distR="114300" simplePos="0" relativeHeight="251667456" behindDoc="0" locked="0" layoutInCell="1" allowOverlap="1" wp14:anchorId="717D938D" wp14:editId="53DC2DA5">
            <wp:simplePos x="0" y="0"/>
            <wp:positionH relativeFrom="margin">
              <wp:posOffset>-2540</wp:posOffset>
            </wp:positionH>
            <wp:positionV relativeFrom="paragraph">
              <wp:posOffset>112395</wp:posOffset>
            </wp:positionV>
            <wp:extent cx="5730875" cy="2621915"/>
            <wp:effectExtent l="0" t="0" r="3175" b="6985"/>
            <wp:wrapTopAndBottom/>
            <wp:docPr id="1672" name="그림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4502" b="33810"/>
                    <a:stretch/>
                  </pic:blipFill>
                  <pic:spPr bwMode="auto">
                    <a:xfrm>
                      <a:off x="0" y="0"/>
                      <a:ext cx="5730875" cy="262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CEAAB" w14:textId="2759BF24" w:rsidR="00FA12E3" w:rsidRPr="00441F16" w:rsidRDefault="00FA12E3" w:rsidP="00744E48">
      <w:pPr>
        <w:spacing w:line="480" w:lineRule="auto"/>
        <w:rPr>
          <w:rFonts w:ascii="Arial" w:hAnsi="Arial" w:cs="Arial"/>
          <w:b/>
          <w:sz w:val="24"/>
        </w:rPr>
      </w:pPr>
      <w:r w:rsidRPr="00441F16">
        <w:rPr>
          <w:rFonts w:ascii="Arial" w:hAnsi="Arial" w:cs="Arial"/>
          <w:b/>
          <w:sz w:val="24"/>
        </w:rPr>
        <w:t>Supplementary Figure 1</w:t>
      </w:r>
      <w:r w:rsidR="005437FA">
        <w:rPr>
          <w:rFonts w:ascii="Arial" w:hAnsi="Arial" w:cs="Arial"/>
          <w:b/>
          <w:sz w:val="24"/>
        </w:rPr>
        <w:t>1</w:t>
      </w:r>
      <w:r w:rsidRPr="00441F16">
        <w:rPr>
          <w:rFonts w:ascii="Arial" w:hAnsi="Arial" w:cs="Arial"/>
          <w:b/>
          <w:sz w:val="24"/>
        </w:rPr>
        <w:t xml:space="preserve">. mTORC1 activation by various </w:t>
      </w:r>
      <w:r w:rsidR="009A5C92" w:rsidRPr="00441F16">
        <w:rPr>
          <w:rFonts w:ascii="Arial" w:hAnsi="Arial" w:cs="Arial"/>
          <w:b/>
          <w:sz w:val="24"/>
        </w:rPr>
        <w:t>LARS1</w:t>
      </w:r>
      <w:r w:rsidRPr="00441F16">
        <w:rPr>
          <w:rFonts w:ascii="Arial" w:hAnsi="Arial" w:cs="Arial"/>
          <w:b/>
          <w:sz w:val="24"/>
        </w:rPr>
        <w:t xml:space="preserve"> constructs and controls.</w:t>
      </w:r>
    </w:p>
    <w:p w14:paraId="16A398F6" w14:textId="68FF2434" w:rsidR="00A96918" w:rsidRPr="00441F16" w:rsidRDefault="00FA12E3" w:rsidP="00744E48">
      <w:pPr>
        <w:spacing w:line="480" w:lineRule="auto"/>
        <w:rPr>
          <w:rFonts w:ascii="Arial" w:hAnsi="Arial" w:cs="Arial"/>
          <w:sz w:val="24"/>
        </w:rPr>
      </w:pPr>
      <w:r w:rsidRPr="00441F16">
        <w:rPr>
          <w:rFonts w:ascii="Arial" w:hAnsi="Arial" w:cs="Arial"/>
          <w:sz w:val="24"/>
        </w:rPr>
        <w:t xml:space="preserve">Western blot analysis and quantification of mTORC1 activity in HEK293T cells transfected with different </w:t>
      </w:r>
      <w:r w:rsidR="009A5C92" w:rsidRPr="00441F16">
        <w:rPr>
          <w:rFonts w:ascii="Arial" w:hAnsi="Arial" w:cs="Arial"/>
          <w:sz w:val="24"/>
        </w:rPr>
        <w:t>LARS1</w:t>
      </w:r>
      <w:r w:rsidRPr="00441F16">
        <w:rPr>
          <w:rFonts w:ascii="Arial" w:hAnsi="Arial" w:cs="Arial"/>
          <w:sz w:val="24"/>
        </w:rPr>
        <w:t xml:space="preserve"> constructs. Left panel shows representative Western blots for phospho-S6K1 (Thr389), total S6K1, FLAG-</w:t>
      </w:r>
      <w:r w:rsidR="009A5C92" w:rsidRPr="00441F16">
        <w:rPr>
          <w:rFonts w:ascii="Arial" w:hAnsi="Arial" w:cs="Arial"/>
          <w:sz w:val="24"/>
        </w:rPr>
        <w:t>LARS1</w:t>
      </w:r>
      <w:r w:rsidRPr="00441F16">
        <w:rPr>
          <w:rFonts w:ascii="Arial" w:hAnsi="Arial" w:cs="Arial"/>
          <w:sz w:val="24"/>
        </w:rPr>
        <w:t xml:space="preserve">, and GAPDH. </w:t>
      </w:r>
      <w:r w:rsidR="00A509EA" w:rsidRPr="00441F16">
        <w:rPr>
          <w:rFonts w:ascii="Arial" w:hAnsi="Arial" w:cs="Arial"/>
          <w:sz w:val="24"/>
        </w:rPr>
        <w:t xml:space="preserve">The right panel shows quantification of the </w:t>
      </w:r>
      <w:r w:rsidRPr="00441F16">
        <w:rPr>
          <w:rFonts w:ascii="Arial" w:hAnsi="Arial" w:cs="Arial"/>
          <w:sz w:val="24"/>
        </w:rPr>
        <w:t xml:space="preserve">phospho-S6K1/S6K1 ratio normalized to wild-type </w:t>
      </w:r>
      <w:r w:rsidR="009A5C92" w:rsidRPr="00441F16">
        <w:rPr>
          <w:rFonts w:ascii="Arial" w:hAnsi="Arial" w:cs="Arial"/>
          <w:sz w:val="24"/>
        </w:rPr>
        <w:t>LARS1</w:t>
      </w:r>
      <w:r w:rsidRPr="00441F16">
        <w:rPr>
          <w:rFonts w:ascii="Arial" w:hAnsi="Arial" w:cs="Arial"/>
          <w:sz w:val="24"/>
        </w:rPr>
        <w:t xml:space="preserve"> (set as 1.0). Data are presented as mean ± SD from three independent experiments (n=3). </w:t>
      </w:r>
      <w:r w:rsidR="00A509EA" w:rsidRPr="00441F16">
        <w:rPr>
          <w:rFonts w:ascii="Arial" w:hAnsi="Arial" w:cs="Arial"/>
          <w:sz w:val="24"/>
        </w:rPr>
        <w:t>Wild-type</w:t>
      </w:r>
      <w:r w:rsidRPr="00441F16">
        <w:rPr>
          <w:rFonts w:ascii="Arial" w:hAnsi="Arial" w:cs="Arial"/>
          <w:sz w:val="24"/>
        </w:rPr>
        <w:t xml:space="preserve"> </w:t>
      </w:r>
      <w:r w:rsidR="009A5C92" w:rsidRPr="00441F16">
        <w:rPr>
          <w:rFonts w:ascii="Arial" w:hAnsi="Arial" w:cs="Arial"/>
          <w:sz w:val="24"/>
        </w:rPr>
        <w:t>LARS1</w:t>
      </w:r>
      <w:r w:rsidRPr="00441F16">
        <w:rPr>
          <w:rFonts w:ascii="Arial" w:hAnsi="Arial" w:cs="Arial"/>
          <w:sz w:val="24"/>
        </w:rPr>
        <w:t xml:space="preserve"> activity was set as the reference (1.0). </w:t>
      </w:r>
      <w:bookmarkStart w:id="3" w:name="_Hlk200427133"/>
      <w:r w:rsidRPr="00441F16">
        <w:rPr>
          <w:rFonts w:ascii="Arial" w:hAnsi="Arial" w:cs="Arial"/>
          <w:sz w:val="24"/>
        </w:rPr>
        <w:t xml:space="preserve">Statistical significance was determined by </w:t>
      </w:r>
      <w:r w:rsidR="00A509EA" w:rsidRPr="00441F16">
        <w:rPr>
          <w:rFonts w:ascii="Arial" w:hAnsi="Arial" w:cs="Arial"/>
          <w:sz w:val="24"/>
        </w:rPr>
        <w:t xml:space="preserve">an </w:t>
      </w:r>
      <w:r w:rsidRPr="00441F16">
        <w:rPr>
          <w:rFonts w:ascii="Arial" w:hAnsi="Arial" w:cs="Arial"/>
          <w:sz w:val="24"/>
        </w:rPr>
        <w:t>unpaired Student's t-test</w:t>
      </w:r>
      <w:bookmarkEnd w:id="3"/>
      <w:r w:rsidRPr="00441F16">
        <w:rPr>
          <w:rFonts w:ascii="Arial" w:hAnsi="Arial" w:cs="Arial"/>
          <w:sz w:val="24"/>
        </w:rPr>
        <w:t xml:space="preserve">. </w:t>
      </w:r>
      <w:r w:rsidR="00F9674C" w:rsidRPr="00441F16">
        <w:rPr>
          <w:rFonts w:ascii="Arial" w:hAnsi="Arial" w:cs="Arial"/>
          <w:sz w:val="24"/>
        </w:rPr>
        <w:t>The e</w:t>
      </w:r>
      <w:r w:rsidRPr="00441F16">
        <w:rPr>
          <w:rFonts w:ascii="Arial" w:hAnsi="Arial" w:cs="Arial"/>
          <w:sz w:val="24"/>
        </w:rPr>
        <w:t>mpty vector showed significantly lower activity compared to wild type (0.64-fold, p &lt; 0.05), while the S</w:t>
      </w:r>
      <w:r w:rsidR="005E32DD" w:rsidRPr="00441F16">
        <w:rPr>
          <w:rFonts w:ascii="Arial" w:hAnsi="Arial" w:cs="Arial"/>
          <w:sz w:val="24"/>
        </w:rPr>
        <w:t>er</w:t>
      </w:r>
      <w:r w:rsidRPr="00441F16">
        <w:rPr>
          <w:rFonts w:ascii="Arial" w:hAnsi="Arial" w:cs="Arial"/>
          <w:sz w:val="24"/>
        </w:rPr>
        <w:t>1077</w:t>
      </w:r>
      <w:r w:rsidR="005E32DD" w:rsidRPr="00441F16">
        <w:rPr>
          <w:rFonts w:ascii="Arial" w:hAnsi="Arial" w:cs="Arial"/>
          <w:sz w:val="24"/>
        </w:rPr>
        <w:t>Glu</w:t>
      </w:r>
      <w:r w:rsidRPr="00441F16">
        <w:rPr>
          <w:rFonts w:ascii="Arial" w:hAnsi="Arial" w:cs="Arial"/>
          <w:sz w:val="24"/>
        </w:rPr>
        <w:t xml:space="preserve"> mutant (1.46-fold, p &lt; 0.05) and S</w:t>
      </w:r>
      <w:r w:rsidR="005E32DD" w:rsidRPr="00441F16">
        <w:rPr>
          <w:rFonts w:ascii="Arial" w:hAnsi="Arial" w:cs="Arial"/>
          <w:sz w:val="24"/>
        </w:rPr>
        <w:t>er</w:t>
      </w:r>
      <w:r w:rsidRPr="00441F16">
        <w:rPr>
          <w:rFonts w:ascii="Arial" w:hAnsi="Arial" w:cs="Arial"/>
          <w:sz w:val="24"/>
        </w:rPr>
        <w:t>1082</w:t>
      </w:r>
      <w:r w:rsidR="005E32DD" w:rsidRPr="00441F16">
        <w:rPr>
          <w:rFonts w:ascii="Arial" w:hAnsi="Arial" w:cs="Arial"/>
          <w:sz w:val="24"/>
        </w:rPr>
        <w:t>Glu</w:t>
      </w:r>
      <w:r w:rsidRPr="00441F16">
        <w:rPr>
          <w:rFonts w:ascii="Arial" w:hAnsi="Arial" w:cs="Arial"/>
          <w:sz w:val="24"/>
        </w:rPr>
        <w:t xml:space="preserve"> (1.90-fold, p &lt; 0.01) exhibited significantly increased activity. The S</w:t>
      </w:r>
      <w:r w:rsidR="005E32DD" w:rsidRPr="00441F16">
        <w:rPr>
          <w:rFonts w:ascii="Arial" w:hAnsi="Arial" w:cs="Arial"/>
          <w:sz w:val="24"/>
        </w:rPr>
        <w:t>er</w:t>
      </w:r>
      <w:r w:rsidRPr="00441F16">
        <w:rPr>
          <w:rFonts w:ascii="Arial" w:hAnsi="Arial" w:cs="Arial"/>
          <w:sz w:val="24"/>
        </w:rPr>
        <w:t>1082A</w:t>
      </w:r>
      <w:r w:rsidR="005E32DD" w:rsidRPr="00441F16">
        <w:rPr>
          <w:rFonts w:ascii="Arial" w:hAnsi="Arial" w:cs="Arial"/>
          <w:sz w:val="24"/>
        </w:rPr>
        <w:t>la</w:t>
      </w:r>
      <w:r w:rsidRPr="00441F16">
        <w:rPr>
          <w:rFonts w:ascii="Arial" w:hAnsi="Arial" w:cs="Arial"/>
          <w:sz w:val="24"/>
        </w:rPr>
        <w:t xml:space="preserve"> mutant and ∆UNE-L deletion showed intermediate activities that were not statistically significant compared to </w:t>
      </w:r>
      <w:r w:rsidR="00F9674C" w:rsidRPr="00441F16">
        <w:rPr>
          <w:rFonts w:ascii="Arial" w:hAnsi="Arial" w:cs="Arial"/>
          <w:sz w:val="24"/>
        </w:rPr>
        <w:t xml:space="preserve">the </w:t>
      </w:r>
      <w:r w:rsidRPr="00441F16">
        <w:rPr>
          <w:rFonts w:ascii="Arial" w:hAnsi="Arial" w:cs="Arial"/>
          <w:sz w:val="24"/>
        </w:rPr>
        <w:t xml:space="preserve">wild type, </w:t>
      </w:r>
      <w:r w:rsidR="00F9674C" w:rsidRPr="00441F16">
        <w:rPr>
          <w:rFonts w:ascii="Arial" w:hAnsi="Arial" w:cs="Arial"/>
          <w:sz w:val="24"/>
        </w:rPr>
        <w:t>al</w:t>
      </w:r>
      <w:r w:rsidRPr="00441F16">
        <w:rPr>
          <w:rFonts w:ascii="Arial" w:hAnsi="Arial" w:cs="Arial"/>
          <w:sz w:val="24"/>
        </w:rPr>
        <w:t xml:space="preserve">though both showed trends toward increased activation. *p &lt; 0.05, **p &lt; 0.01, </w:t>
      </w:r>
      <w:proofErr w:type="spellStart"/>
      <w:r w:rsidRPr="00441F16">
        <w:rPr>
          <w:rFonts w:ascii="Arial" w:hAnsi="Arial" w:cs="Arial"/>
          <w:sz w:val="24"/>
        </w:rPr>
        <w:t>n.s</w:t>
      </w:r>
      <w:proofErr w:type="spellEnd"/>
      <w:r w:rsidRPr="00441F16">
        <w:rPr>
          <w:rFonts w:ascii="Arial" w:hAnsi="Arial" w:cs="Arial"/>
          <w:sz w:val="24"/>
        </w:rPr>
        <w:t>. = not significant. Quantification performed using ImageJ software</w:t>
      </w:r>
      <w:sdt>
        <w:sdtPr>
          <w:rPr>
            <w:rFonts w:ascii="Arial" w:hAnsi="Arial" w:cs="Arial"/>
            <w:color w:val="000000"/>
            <w:sz w:val="24"/>
            <w:vertAlign w:val="superscript"/>
          </w:rPr>
          <w:tag w:val="MENDELEY_CITATION_v3_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"/>
          <w:id w:val="-362365389"/>
          <w:placeholder>
            <w:docPart w:val="DefaultPlaceholder_-1854013440"/>
          </w:placeholder>
        </w:sdtPr>
        <w:sdtEndPr/>
        <w:sdtContent>
          <w:r w:rsidR="002F580F" w:rsidRPr="002F580F">
            <w:rPr>
              <w:rFonts w:ascii="Arial" w:hAnsi="Arial" w:cs="Arial"/>
              <w:color w:val="000000"/>
              <w:sz w:val="24"/>
              <w:vertAlign w:val="superscript"/>
            </w:rPr>
            <w:t>8</w:t>
          </w:r>
        </w:sdtContent>
      </w:sdt>
      <w:r w:rsidRPr="00441F16">
        <w:rPr>
          <w:rFonts w:ascii="Arial" w:hAnsi="Arial" w:cs="Arial"/>
          <w:sz w:val="24"/>
        </w:rPr>
        <w:t>.</w:t>
      </w:r>
    </w:p>
    <w:p w14:paraId="237A1197" w14:textId="6380F283" w:rsidR="00441F16" w:rsidRDefault="00367C23" w:rsidP="00744E48">
      <w:pPr>
        <w:spacing w:line="480" w:lineRule="auto"/>
        <w:rPr>
          <w:rFonts w:ascii="Arial" w:hAnsi="Arial" w:cs="Arial"/>
          <w:b/>
          <w:sz w:val="22"/>
        </w:rPr>
      </w:pPr>
      <w:r>
        <w:rPr>
          <w:noProof/>
        </w:rPr>
        <w:lastRenderedPageBreak/>
        <w:drawing>
          <wp:anchor distT="0" distB="0" distL="114300" distR="114300" simplePos="0" relativeHeight="251700224" behindDoc="0" locked="0" layoutInCell="1" allowOverlap="1" wp14:anchorId="64E47FCD" wp14:editId="0B6A63D2">
            <wp:simplePos x="0" y="0"/>
            <wp:positionH relativeFrom="column">
              <wp:posOffset>0</wp:posOffset>
            </wp:positionH>
            <wp:positionV relativeFrom="paragraph">
              <wp:posOffset>0</wp:posOffset>
            </wp:positionV>
            <wp:extent cx="5731510" cy="4034196"/>
            <wp:effectExtent l="0" t="0" r="2540" b="4445"/>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34196"/>
                    </a:xfrm>
                    <a:prstGeom prst="rect">
                      <a:avLst/>
                    </a:prstGeom>
                    <a:noFill/>
                    <a:ln>
                      <a:noFill/>
                    </a:ln>
                  </pic:spPr>
                </pic:pic>
              </a:graphicData>
            </a:graphic>
          </wp:anchor>
        </w:drawing>
      </w:r>
    </w:p>
    <w:p w14:paraId="40130AA8" w14:textId="4C1A4197" w:rsidR="002B3372" w:rsidRPr="00441F16" w:rsidRDefault="002B3372" w:rsidP="00744E48">
      <w:pPr>
        <w:spacing w:line="480" w:lineRule="auto"/>
        <w:rPr>
          <w:rFonts w:ascii="Arial" w:hAnsi="Arial" w:cs="Arial"/>
          <w:b/>
          <w:sz w:val="24"/>
        </w:rPr>
      </w:pPr>
      <w:r w:rsidRPr="00441F16">
        <w:rPr>
          <w:rFonts w:ascii="Arial" w:hAnsi="Arial" w:cs="Arial"/>
          <w:b/>
          <w:sz w:val="24"/>
        </w:rPr>
        <w:t>Supplementary Figure 1</w:t>
      </w:r>
      <w:r w:rsidR="005437FA">
        <w:rPr>
          <w:rFonts w:ascii="Arial" w:hAnsi="Arial" w:cs="Arial"/>
          <w:b/>
          <w:sz w:val="24"/>
        </w:rPr>
        <w:t>2</w:t>
      </w:r>
      <w:r w:rsidRPr="00441F16">
        <w:rPr>
          <w:rFonts w:ascii="Arial" w:hAnsi="Arial" w:cs="Arial"/>
          <w:b/>
          <w:sz w:val="24"/>
        </w:rPr>
        <w:t xml:space="preserve">. </w:t>
      </w:r>
      <w:r w:rsidR="008555B0" w:rsidRPr="00441F16">
        <w:rPr>
          <w:rFonts w:ascii="Arial" w:hAnsi="Arial" w:cs="Arial"/>
          <w:b/>
          <w:sz w:val="24"/>
        </w:rPr>
        <w:t>Structural model</w:t>
      </w:r>
      <w:r w:rsidRPr="00441F16">
        <w:rPr>
          <w:rFonts w:ascii="Arial" w:hAnsi="Arial" w:cs="Arial"/>
          <w:b/>
          <w:sz w:val="24"/>
        </w:rPr>
        <w:t xml:space="preserve"> of MSC </w:t>
      </w:r>
      <w:r w:rsidR="00DF0F98">
        <w:rPr>
          <w:rFonts w:ascii="Arial" w:hAnsi="Arial" w:cs="Arial"/>
          <w:b/>
          <w:sz w:val="24"/>
        </w:rPr>
        <w:t>S</w:t>
      </w:r>
      <w:r w:rsidRPr="00441F16">
        <w:rPr>
          <w:rFonts w:ascii="Arial" w:hAnsi="Arial" w:cs="Arial"/>
          <w:b/>
          <w:sz w:val="24"/>
        </w:rPr>
        <w:t>ubcomplex III</w:t>
      </w:r>
    </w:p>
    <w:p w14:paraId="6EB62D04" w14:textId="7001A0CB" w:rsidR="002B3372" w:rsidRPr="00441F16" w:rsidRDefault="008555B0" w:rsidP="00744E48">
      <w:pPr>
        <w:spacing w:line="480" w:lineRule="auto"/>
        <w:rPr>
          <w:rFonts w:ascii="Arial" w:hAnsi="Arial" w:cs="Arial"/>
          <w:sz w:val="24"/>
        </w:rPr>
      </w:pPr>
      <w:r w:rsidRPr="00441F16">
        <w:rPr>
          <w:rFonts w:ascii="Arial" w:hAnsi="Arial" w:cs="Arial"/>
          <w:sz w:val="24"/>
        </w:rPr>
        <w:t xml:space="preserve">Structural model of MSC </w:t>
      </w:r>
      <w:r w:rsidR="002B3372" w:rsidRPr="00441F16">
        <w:rPr>
          <w:rFonts w:ascii="Arial" w:hAnsi="Arial" w:cs="Arial"/>
          <w:sz w:val="24"/>
        </w:rPr>
        <w:t>subcomplex III</w:t>
      </w:r>
      <w:r w:rsidR="003E6CC5">
        <w:rPr>
          <w:rFonts w:ascii="Arial" w:hAnsi="Arial" w:cs="Arial"/>
          <w:sz w:val="24"/>
        </w:rPr>
        <w:t>, derived from e</w:t>
      </w:r>
      <w:r w:rsidRPr="00441F16">
        <w:rPr>
          <w:rFonts w:ascii="Arial" w:hAnsi="Arial" w:cs="Arial"/>
          <w:sz w:val="24"/>
        </w:rPr>
        <w:t>xperimental structures</w:t>
      </w:r>
      <w:r w:rsidR="003E6CC5" w:rsidRPr="003E6CC5">
        <w:rPr>
          <w:rFonts w:ascii="Arial" w:hAnsi="Arial" w:cs="Arial"/>
          <w:sz w:val="24"/>
        </w:rPr>
        <w:t xml:space="preserve"> </w:t>
      </w:r>
      <w:r w:rsidR="003E6CC5">
        <w:rPr>
          <w:rFonts w:ascii="Arial" w:hAnsi="Arial" w:cs="Arial"/>
          <w:sz w:val="24"/>
        </w:rPr>
        <w:t xml:space="preserve">and </w:t>
      </w:r>
      <w:r w:rsidR="003E6CC5" w:rsidRPr="00441F16">
        <w:rPr>
          <w:rFonts w:ascii="Arial" w:hAnsi="Arial" w:cs="Arial"/>
          <w:sz w:val="24"/>
        </w:rPr>
        <w:t>AlphaFold3 predictions</w:t>
      </w:r>
      <w:r w:rsidRPr="00441F16">
        <w:rPr>
          <w:rFonts w:ascii="Arial" w:hAnsi="Arial" w:cs="Arial"/>
          <w:sz w:val="24"/>
        </w:rPr>
        <w:t xml:space="preserve">, </w:t>
      </w:r>
      <w:r w:rsidR="002B3372" w:rsidRPr="00441F16">
        <w:rPr>
          <w:rFonts w:ascii="Arial" w:hAnsi="Arial" w:cs="Arial"/>
          <w:sz w:val="24"/>
        </w:rPr>
        <w:t xml:space="preserve">showing the structural organization of LARS1 (cyan), IARS1 (green), and EPRS1 (magenta). EPRS1 contains </w:t>
      </w:r>
      <w:r w:rsidR="003E6CC5">
        <w:rPr>
          <w:rFonts w:ascii="Arial" w:hAnsi="Arial" w:cs="Arial"/>
          <w:sz w:val="24"/>
        </w:rPr>
        <w:t>a</w:t>
      </w:r>
      <w:r w:rsidR="002B3372" w:rsidRPr="00441F16">
        <w:rPr>
          <w:rFonts w:ascii="Arial" w:hAnsi="Arial" w:cs="Arial"/>
          <w:sz w:val="24"/>
        </w:rPr>
        <w:t xml:space="preserve"> WH</w:t>
      </w:r>
      <w:r w:rsidR="0054642A">
        <w:rPr>
          <w:rFonts w:ascii="Arial" w:hAnsi="Arial" w:cs="Arial"/>
          <w:sz w:val="24"/>
        </w:rPr>
        <w:t>E</w:t>
      </w:r>
      <w:r w:rsidR="002B3372" w:rsidRPr="00441F16">
        <w:rPr>
          <w:rFonts w:ascii="Arial" w:hAnsi="Arial" w:cs="Arial"/>
          <w:sz w:val="24"/>
        </w:rPr>
        <w:t xml:space="preserve">P domain that connects </w:t>
      </w:r>
      <w:r w:rsidR="006310A0" w:rsidRPr="00441F16">
        <w:rPr>
          <w:rFonts w:ascii="Arial" w:hAnsi="Arial" w:cs="Arial"/>
          <w:sz w:val="24"/>
        </w:rPr>
        <w:t>EARS1 and PARS1</w:t>
      </w:r>
      <w:r w:rsidR="002B3372" w:rsidRPr="00441F16">
        <w:rPr>
          <w:rFonts w:ascii="Arial" w:hAnsi="Arial" w:cs="Arial"/>
          <w:sz w:val="24"/>
        </w:rPr>
        <w:t xml:space="preserve">. The LARS1 UNE-L:IARS1 </w:t>
      </w:r>
      <w:r w:rsidR="003E6CC5">
        <w:rPr>
          <w:rFonts w:ascii="Arial" w:hAnsi="Arial" w:cs="Arial"/>
          <w:sz w:val="24"/>
        </w:rPr>
        <w:t xml:space="preserve">region </w:t>
      </w:r>
      <w:r w:rsidR="002B3372" w:rsidRPr="00441F16">
        <w:rPr>
          <w:rFonts w:ascii="Arial" w:hAnsi="Arial" w:cs="Arial"/>
          <w:sz w:val="24"/>
        </w:rPr>
        <w:t>(</w:t>
      </w:r>
      <w:r w:rsidR="003E6CC5">
        <w:rPr>
          <w:rFonts w:ascii="Arial" w:hAnsi="Arial" w:cs="Arial"/>
          <w:sz w:val="24"/>
        </w:rPr>
        <w:t xml:space="preserve">highlighted in a </w:t>
      </w:r>
      <w:r w:rsidR="002B3372" w:rsidRPr="00441F16">
        <w:rPr>
          <w:rFonts w:ascii="Arial" w:hAnsi="Arial" w:cs="Arial"/>
          <w:sz w:val="24"/>
        </w:rPr>
        <w:t xml:space="preserve">dotted circle, left) represents the interface </w:t>
      </w:r>
      <w:r w:rsidR="00A11BF4">
        <w:rPr>
          <w:rFonts w:ascii="Arial" w:hAnsi="Arial" w:cs="Arial"/>
          <w:sz w:val="24"/>
        </w:rPr>
        <w:t>examined</w:t>
      </w:r>
      <w:r w:rsidR="002B3372" w:rsidRPr="00441F16">
        <w:rPr>
          <w:rFonts w:ascii="Arial" w:hAnsi="Arial" w:cs="Arial"/>
          <w:sz w:val="24"/>
        </w:rPr>
        <w:t xml:space="preserve"> in this work. </w:t>
      </w:r>
      <w:r w:rsidR="006310A0" w:rsidRPr="00441F16">
        <w:rPr>
          <w:rFonts w:ascii="Arial" w:hAnsi="Arial" w:cs="Arial"/>
          <w:sz w:val="24"/>
        </w:rPr>
        <w:t xml:space="preserve">The IARS1 UNE-I:EARS1 interaction (dotted circle, top; PDB ID: 7WRS) </w:t>
      </w:r>
      <w:r w:rsidR="003E6CC5">
        <w:rPr>
          <w:rFonts w:ascii="Arial" w:hAnsi="Arial" w:cs="Arial"/>
          <w:sz w:val="24"/>
        </w:rPr>
        <w:t>illustrates</w:t>
      </w:r>
      <w:r w:rsidR="006310A0" w:rsidRPr="00441F16">
        <w:rPr>
          <w:rFonts w:ascii="Arial" w:hAnsi="Arial" w:cs="Arial"/>
          <w:sz w:val="24"/>
        </w:rPr>
        <w:t xml:space="preserve"> the</w:t>
      </w:r>
      <w:r w:rsidR="003E6CC5">
        <w:rPr>
          <w:rFonts w:ascii="Arial" w:hAnsi="Arial" w:cs="Arial"/>
          <w:sz w:val="24"/>
        </w:rPr>
        <w:t xml:space="preserve"> experimentally resolved</w:t>
      </w:r>
      <w:r w:rsidR="006310A0" w:rsidRPr="00441F16">
        <w:rPr>
          <w:rFonts w:ascii="Arial" w:hAnsi="Arial" w:cs="Arial"/>
          <w:sz w:val="24"/>
        </w:rPr>
        <w:t xml:space="preserve"> structural interface between these domains. The GST-like domain</w:t>
      </w:r>
      <w:r w:rsidR="003E6CC5">
        <w:rPr>
          <w:rFonts w:ascii="Arial" w:hAnsi="Arial" w:cs="Arial"/>
          <w:sz w:val="24"/>
        </w:rPr>
        <w:t xml:space="preserve"> of EPRS1</w:t>
      </w:r>
      <w:r w:rsidR="006310A0" w:rsidRPr="00441F16">
        <w:rPr>
          <w:rFonts w:ascii="Arial" w:hAnsi="Arial" w:cs="Arial"/>
          <w:sz w:val="24"/>
        </w:rPr>
        <w:t xml:space="preserve"> (dotted circle, top right) interacts with GST-like domains</w:t>
      </w:r>
      <w:r w:rsidR="003E6CC5">
        <w:rPr>
          <w:rFonts w:ascii="Arial" w:hAnsi="Arial" w:cs="Arial"/>
          <w:sz w:val="24"/>
        </w:rPr>
        <w:t xml:space="preserve"> of AIMP2 and AIMP3</w:t>
      </w:r>
      <w:r w:rsidR="006310A0" w:rsidRPr="00441F16">
        <w:rPr>
          <w:rFonts w:ascii="Arial" w:hAnsi="Arial" w:cs="Arial"/>
          <w:sz w:val="24"/>
        </w:rPr>
        <w:t>,</w:t>
      </w:r>
      <w:r w:rsidR="003E6CC5">
        <w:rPr>
          <w:rFonts w:ascii="Arial" w:hAnsi="Arial" w:cs="Arial"/>
          <w:sz w:val="24"/>
        </w:rPr>
        <w:t xml:space="preserve"> mediating the linkage between</w:t>
      </w:r>
      <w:r w:rsidR="00A11BF4">
        <w:rPr>
          <w:rFonts w:ascii="Arial" w:hAnsi="Arial" w:cs="Arial"/>
          <w:sz w:val="24"/>
        </w:rPr>
        <w:t xml:space="preserve"> MSC</w:t>
      </w:r>
      <w:r w:rsidR="006310A0" w:rsidRPr="00441F16">
        <w:rPr>
          <w:rFonts w:ascii="Arial" w:hAnsi="Arial" w:cs="Arial"/>
          <w:sz w:val="24"/>
        </w:rPr>
        <w:t xml:space="preserve"> </w:t>
      </w:r>
      <w:r w:rsidR="00DF0F98">
        <w:rPr>
          <w:rFonts w:ascii="Arial" w:hAnsi="Arial" w:cs="Arial"/>
          <w:sz w:val="24"/>
        </w:rPr>
        <w:t>S</w:t>
      </w:r>
      <w:r w:rsidR="006310A0" w:rsidRPr="00441F16">
        <w:rPr>
          <w:rFonts w:ascii="Arial" w:hAnsi="Arial" w:cs="Arial"/>
          <w:sz w:val="24"/>
        </w:rPr>
        <w:t>ubcomplex III</w:t>
      </w:r>
      <w:r w:rsidR="00A11BF4">
        <w:rPr>
          <w:rFonts w:ascii="Arial" w:hAnsi="Arial" w:cs="Arial"/>
          <w:sz w:val="24"/>
        </w:rPr>
        <w:t xml:space="preserve"> </w:t>
      </w:r>
      <w:r w:rsidR="003E6CC5">
        <w:rPr>
          <w:rFonts w:ascii="Arial" w:hAnsi="Arial" w:cs="Arial"/>
          <w:sz w:val="24"/>
        </w:rPr>
        <w:t xml:space="preserve">and </w:t>
      </w:r>
      <w:r w:rsidR="00DF0F98">
        <w:rPr>
          <w:rFonts w:ascii="Arial" w:hAnsi="Arial" w:cs="Arial"/>
          <w:sz w:val="24"/>
        </w:rPr>
        <w:t>S</w:t>
      </w:r>
      <w:r w:rsidR="006310A0" w:rsidRPr="00441F16">
        <w:rPr>
          <w:rFonts w:ascii="Arial" w:hAnsi="Arial" w:cs="Arial"/>
          <w:sz w:val="24"/>
        </w:rPr>
        <w:t>ubcomplexes I and II. PARS1 (dotted circle, bottom right) forms a homodimer.</w:t>
      </w:r>
    </w:p>
    <w:p w14:paraId="6E26C15E" w14:textId="5FD5184D" w:rsidR="002B3372" w:rsidRPr="00E35B9C" w:rsidRDefault="002B3372" w:rsidP="00744E48">
      <w:pPr>
        <w:spacing w:line="480" w:lineRule="auto"/>
        <w:rPr>
          <w:rFonts w:ascii="Arial" w:hAnsi="Arial" w:cs="Arial"/>
          <w:sz w:val="22"/>
        </w:rPr>
      </w:pPr>
    </w:p>
    <w:p w14:paraId="71921055" w14:textId="77777777" w:rsidR="00DD2458" w:rsidRPr="00441F16" w:rsidRDefault="007052B7" w:rsidP="00744E48">
      <w:pPr>
        <w:spacing w:line="480" w:lineRule="auto"/>
        <w:rPr>
          <w:rFonts w:ascii="Arial" w:hAnsi="Arial" w:cs="Arial"/>
          <w:b/>
          <w:sz w:val="24"/>
          <w:szCs w:val="24"/>
        </w:rPr>
      </w:pPr>
      <w:r w:rsidRPr="00441F16">
        <w:rPr>
          <w:rFonts w:ascii="Arial" w:hAnsi="Arial" w:cs="Arial"/>
          <w:b/>
          <w:sz w:val="24"/>
          <w:szCs w:val="24"/>
        </w:rPr>
        <w:lastRenderedPageBreak/>
        <w:t>Supplementary References</w:t>
      </w:r>
    </w:p>
    <w:sdt>
      <w:sdtPr>
        <w:rPr>
          <w:rFonts w:ascii="Arial" w:hAnsi="Arial" w:cs="Arial"/>
          <w:sz w:val="24"/>
          <w:szCs w:val="24"/>
        </w:rPr>
        <w:tag w:val="MENDELEY_BIBLIOGRAPHY"/>
        <w:id w:val="322626441"/>
        <w:placeholder>
          <w:docPart w:val="DefaultPlaceholder_-1854013440"/>
        </w:placeholder>
      </w:sdtPr>
      <w:sdtEndPr/>
      <w:sdtContent>
        <w:p w14:paraId="2BC10481" w14:textId="77777777" w:rsidR="002F580F" w:rsidRDefault="002F580F">
          <w:pPr>
            <w:widowControl/>
            <w:wordWrap/>
            <w:ind w:hanging="640"/>
            <w:divId w:val="580674855"/>
            <w:rPr>
              <w:rFonts w:eastAsia="Times New Roman"/>
              <w:kern w:val="0"/>
              <w:szCs w:val="24"/>
            </w:rPr>
          </w:pPr>
          <w:r>
            <w:rPr>
              <w:rFonts w:eastAsia="Times New Roman"/>
            </w:rPr>
            <w:t>1.</w:t>
          </w:r>
          <w:r>
            <w:rPr>
              <w:rFonts w:eastAsia="Times New Roman"/>
            </w:rPr>
            <w:tab/>
            <w:t xml:space="preserve">Williams, C. J. </w:t>
          </w:r>
          <w:r>
            <w:rPr>
              <w:rFonts w:eastAsia="Times New Roman"/>
              <w:i/>
              <w:iCs/>
            </w:rPr>
            <w:t>et al.</w:t>
          </w:r>
          <w:r>
            <w:rPr>
              <w:rFonts w:eastAsia="Times New Roman"/>
            </w:rPr>
            <w:t xml:space="preserve"> </w:t>
          </w:r>
          <w:proofErr w:type="spellStart"/>
          <w:r>
            <w:rPr>
              <w:rFonts w:eastAsia="Times New Roman"/>
            </w:rPr>
            <w:t>MolProbity</w:t>
          </w:r>
          <w:proofErr w:type="spellEnd"/>
          <w:r>
            <w:rPr>
              <w:rFonts w:eastAsia="Times New Roman"/>
            </w:rPr>
            <w:t xml:space="preserve">: More and better reference data for improved all-atom structure validation. </w:t>
          </w:r>
          <w:r>
            <w:rPr>
              <w:rFonts w:eastAsia="Times New Roman"/>
              <w:i/>
              <w:iCs/>
            </w:rPr>
            <w:t>Protein Science</w:t>
          </w:r>
          <w:r>
            <w:rPr>
              <w:rFonts w:eastAsia="Times New Roman"/>
            </w:rPr>
            <w:t xml:space="preserve"> </w:t>
          </w:r>
          <w:r>
            <w:rPr>
              <w:rFonts w:eastAsia="Times New Roman"/>
              <w:b/>
              <w:bCs/>
            </w:rPr>
            <w:t>27</w:t>
          </w:r>
          <w:r>
            <w:rPr>
              <w:rFonts w:eastAsia="Times New Roman"/>
            </w:rPr>
            <w:t>, 293–315 (2018).</w:t>
          </w:r>
        </w:p>
        <w:p w14:paraId="26D687F4" w14:textId="77777777" w:rsidR="002F580F" w:rsidRDefault="002F580F">
          <w:pPr>
            <w:ind w:hanging="640"/>
            <w:divId w:val="1014572145"/>
            <w:rPr>
              <w:rFonts w:eastAsia="Times New Roman"/>
            </w:rPr>
          </w:pPr>
          <w:r>
            <w:rPr>
              <w:rFonts w:eastAsia="Times New Roman"/>
            </w:rPr>
            <w:t>2.</w:t>
          </w:r>
          <w:r>
            <w:rPr>
              <w:rFonts w:eastAsia="Times New Roman"/>
            </w:rPr>
            <w:tab/>
            <w:t xml:space="preserve">Abraham, M. J. </w:t>
          </w:r>
          <w:r>
            <w:rPr>
              <w:rFonts w:eastAsia="Times New Roman"/>
              <w:i/>
              <w:iCs/>
            </w:rPr>
            <w:t>et al.</w:t>
          </w:r>
          <w:r>
            <w:rPr>
              <w:rFonts w:eastAsia="Times New Roman"/>
            </w:rPr>
            <w:t xml:space="preserve"> </w:t>
          </w:r>
          <w:proofErr w:type="spellStart"/>
          <w:r>
            <w:rPr>
              <w:rFonts w:eastAsia="Times New Roman"/>
            </w:rPr>
            <w:t>Gromacs</w:t>
          </w:r>
          <w:proofErr w:type="spellEnd"/>
          <w:r>
            <w:rPr>
              <w:rFonts w:eastAsia="Times New Roman"/>
            </w:rPr>
            <w:t xml:space="preserve">: High performance molecular simulations through multi-level parallelism from laptops to supercomputers. </w:t>
          </w:r>
          <w:proofErr w:type="spellStart"/>
          <w:r>
            <w:rPr>
              <w:rFonts w:eastAsia="Times New Roman"/>
              <w:i/>
              <w:iCs/>
            </w:rPr>
            <w:t>SoftwareX</w:t>
          </w:r>
          <w:proofErr w:type="spellEnd"/>
          <w:r>
            <w:rPr>
              <w:rFonts w:eastAsia="Times New Roman"/>
            </w:rPr>
            <w:t xml:space="preserve"> </w:t>
          </w:r>
          <w:r>
            <w:rPr>
              <w:rFonts w:eastAsia="Times New Roman"/>
              <w:b/>
              <w:bCs/>
            </w:rPr>
            <w:t>1–2</w:t>
          </w:r>
          <w:r>
            <w:rPr>
              <w:rFonts w:eastAsia="Times New Roman"/>
            </w:rPr>
            <w:t>, 19–25 (2015).</w:t>
          </w:r>
        </w:p>
        <w:p w14:paraId="0F2A733C" w14:textId="77777777" w:rsidR="002F580F" w:rsidRDefault="002F580F">
          <w:pPr>
            <w:ind w:hanging="640"/>
            <w:divId w:val="294995905"/>
            <w:rPr>
              <w:rFonts w:eastAsia="Times New Roman"/>
            </w:rPr>
          </w:pPr>
          <w:r>
            <w:rPr>
              <w:rFonts w:eastAsia="Times New Roman"/>
            </w:rPr>
            <w:t>3.</w:t>
          </w:r>
          <w:r>
            <w:rPr>
              <w:rFonts w:eastAsia="Times New Roman"/>
            </w:rPr>
            <w:tab/>
            <w:t xml:space="preserve">Maier, J. A. </w:t>
          </w:r>
          <w:r>
            <w:rPr>
              <w:rFonts w:eastAsia="Times New Roman"/>
              <w:i/>
              <w:iCs/>
            </w:rPr>
            <w:t>et al.</w:t>
          </w:r>
          <w:r>
            <w:rPr>
              <w:rFonts w:eastAsia="Times New Roman"/>
            </w:rPr>
            <w:t xml:space="preserve"> ff14SB: Improving the Accuracy of Protein Side Chain and Backbone Parameters from ff99SB. </w:t>
          </w:r>
          <w:r>
            <w:rPr>
              <w:rFonts w:eastAsia="Times New Roman"/>
              <w:i/>
              <w:iCs/>
            </w:rPr>
            <w:t xml:space="preserve">J Chem Theory </w:t>
          </w:r>
          <w:proofErr w:type="spellStart"/>
          <w:r>
            <w:rPr>
              <w:rFonts w:eastAsia="Times New Roman"/>
              <w:i/>
              <w:iCs/>
            </w:rPr>
            <w:t>Comput</w:t>
          </w:r>
          <w:proofErr w:type="spellEnd"/>
          <w:r>
            <w:rPr>
              <w:rFonts w:eastAsia="Times New Roman"/>
            </w:rPr>
            <w:t xml:space="preserve"> </w:t>
          </w:r>
          <w:r>
            <w:rPr>
              <w:rFonts w:eastAsia="Times New Roman"/>
              <w:b/>
              <w:bCs/>
            </w:rPr>
            <w:t>11</w:t>
          </w:r>
          <w:r>
            <w:rPr>
              <w:rFonts w:eastAsia="Times New Roman"/>
            </w:rPr>
            <w:t>, 3696–3713 (2015).</w:t>
          </w:r>
        </w:p>
        <w:p w14:paraId="6A93853C" w14:textId="77777777" w:rsidR="002F580F" w:rsidRDefault="002F580F">
          <w:pPr>
            <w:ind w:hanging="640"/>
            <w:divId w:val="1518348055"/>
            <w:rPr>
              <w:rFonts w:eastAsia="Times New Roman"/>
            </w:rPr>
          </w:pPr>
          <w:r>
            <w:rPr>
              <w:rFonts w:eastAsia="Times New Roman"/>
            </w:rPr>
            <w:t>4.</w:t>
          </w:r>
          <w:r>
            <w:rPr>
              <w:rFonts w:eastAsia="Times New Roman"/>
            </w:rPr>
            <w:tab/>
          </w:r>
          <w:proofErr w:type="spellStart"/>
          <w:r>
            <w:rPr>
              <w:rFonts w:eastAsia="Times New Roman"/>
            </w:rPr>
            <w:t>Joung</w:t>
          </w:r>
          <w:proofErr w:type="spellEnd"/>
          <w:r>
            <w:rPr>
              <w:rFonts w:eastAsia="Times New Roman"/>
            </w:rPr>
            <w:t xml:space="preserve">, I. S. &amp; Cheatham, T. E. Determination of alkali and halide monovalent ion parameters for use in explicitly solvated biomolecular simulations. </w:t>
          </w:r>
          <w:r>
            <w:rPr>
              <w:rFonts w:eastAsia="Times New Roman"/>
              <w:i/>
              <w:iCs/>
            </w:rPr>
            <w:t>Journal of Physical Chemistry B</w:t>
          </w:r>
          <w:r>
            <w:rPr>
              <w:rFonts w:eastAsia="Times New Roman"/>
            </w:rPr>
            <w:t xml:space="preserve"> </w:t>
          </w:r>
          <w:r>
            <w:rPr>
              <w:rFonts w:eastAsia="Times New Roman"/>
              <w:b/>
              <w:bCs/>
            </w:rPr>
            <w:t>112</w:t>
          </w:r>
          <w:r>
            <w:rPr>
              <w:rFonts w:eastAsia="Times New Roman"/>
            </w:rPr>
            <w:t>, 9020–9041 (2008).</w:t>
          </w:r>
        </w:p>
        <w:p w14:paraId="386B30BB" w14:textId="77777777" w:rsidR="002F580F" w:rsidRDefault="002F580F">
          <w:pPr>
            <w:ind w:hanging="640"/>
            <w:divId w:val="869073135"/>
            <w:rPr>
              <w:rFonts w:eastAsia="Times New Roman"/>
            </w:rPr>
          </w:pPr>
          <w:r>
            <w:rPr>
              <w:rFonts w:eastAsia="Times New Roman"/>
            </w:rPr>
            <w:t>5.</w:t>
          </w:r>
          <w:r>
            <w:rPr>
              <w:rFonts w:eastAsia="Times New Roman"/>
            </w:rPr>
            <w:tab/>
            <w:t>Valdés-</w:t>
          </w:r>
          <w:proofErr w:type="spellStart"/>
          <w:r>
            <w:rPr>
              <w:rFonts w:eastAsia="Times New Roman"/>
            </w:rPr>
            <w:t>Tresanco</w:t>
          </w:r>
          <w:proofErr w:type="spellEnd"/>
          <w:r>
            <w:rPr>
              <w:rFonts w:eastAsia="Times New Roman"/>
            </w:rPr>
            <w:t>, M. S., Valdés-</w:t>
          </w:r>
          <w:proofErr w:type="spellStart"/>
          <w:r>
            <w:rPr>
              <w:rFonts w:eastAsia="Times New Roman"/>
            </w:rPr>
            <w:t>Tresanco</w:t>
          </w:r>
          <w:proofErr w:type="spellEnd"/>
          <w:r>
            <w:rPr>
              <w:rFonts w:eastAsia="Times New Roman"/>
            </w:rPr>
            <w:t xml:space="preserve">, M. E., </w:t>
          </w:r>
          <w:proofErr w:type="spellStart"/>
          <w:r>
            <w:rPr>
              <w:rFonts w:eastAsia="Times New Roman"/>
            </w:rPr>
            <w:t>Valiente</w:t>
          </w:r>
          <w:proofErr w:type="spellEnd"/>
          <w:r>
            <w:rPr>
              <w:rFonts w:eastAsia="Times New Roman"/>
            </w:rPr>
            <w:t xml:space="preserve">, P. A. &amp; Moreno, E. </w:t>
          </w:r>
          <w:proofErr w:type="spellStart"/>
          <w:r>
            <w:rPr>
              <w:rFonts w:eastAsia="Times New Roman"/>
            </w:rPr>
            <w:t>Gmx_MMPBSA</w:t>
          </w:r>
          <w:proofErr w:type="spellEnd"/>
          <w:r>
            <w:rPr>
              <w:rFonts w:eastAsia="Times New Roman"/>
            </w:rPr>
            <w:t xml:space="preserve">: A New Tool to Perform End-State Free Energy Calculations with GROMACS. </w:t>
          </w:r>
          <w:r>
            <w:rPr>
              <w:rFonts w:eastAsia="Times New Roman"/>
              <w:i/>
              <w:iCs/>
            </w:rPr>
            <w:t xml:space="preserve">J Chem Theory </w:t>
          </w:r>
          <w:proofErr w:type="spellStart"/>
          <w:r>
            <w:rPr>
              <w:rFonts w:eastAsia="Times New Roman"/>
              <w:i/>
              <w:iCs/>
            </w:rPr>
            <w:t>Comput</w:t>
          </w:r>
          <w:proofErr w:type="spellEnd"/>
          <w:r>
            <w:rPr>
              <w:rFonts w:eastAsia="Times New Roman"/>
            </w:rPr>
            <w:t xml:space="preserve"> </w:t>
          </w:r>
          <w:r>
            <w:rPr>
              <w:rFonts w:eastAsia="Times New Roman"/>
              <w:b/>
              <w:bCs/>
            </w:rPr>
            <w:t>17</w:t>
          </w:r>
          <w:r>
            <w:rPr>
              <w:rFonts w:eastAsia="Times New Roman"/>
            </w:rPr>
            <w:t>, 6281–6291 (2021).</w:t>
          </w:r>
        </w:p>
        <w:p w14:paraId="033938EC" w14:textId="77777777" w:rsidR="002F580F" w:rsidRDefault="002F580F">
          <w:pPr>
            <w:ind w:hanging="640"/>
            <w:divId w:val="1219827431"/>
            <w:rPr>
              <w:rFonts w:eastAsia="Times New Roman"/>
            </w:rPr>
          </w:pPr>
          <w:r>
            <w:rPr>
              <w:rFonts w:eastAsia="Times New Roman"/>
            </w:rPr>
            <w:t>6.</w:t>
          </w:r>
          <w:r>
            <w:rPr>
              <w:rFonts w:eastAsia="Times New Roman"/>
            </w:rPr>
            <w:tab/>
          </w:r>
          <w:proofErr w:type="spellStart"/>
          <w:r>
            <w:rPr>
              <w:rFonts w:eastAsia="Times New Roman"/>
            </w:rPr>
            <w:t>Onufriev</w:t>
          </w:r>
          <w:proofErr w:type="spellEnd"/>
          <w:r>
            <w:rPr>
              <w:rFonts w:eastAsia="Times New Roman"/>
            </w:rPr>
            <w:t xml:space="preserve">, A., Bashford, D. &amp; Case, D. A. Exploring Protein Native States and Large-Scale Conformational Changes with a Modified Generalized Born Model. </w:t>
          </w:r>
          <w:r>
            <w:rPr>
              <w:rFonts w:eastAsia="Times New Roman"/>
              <w:i/>
              <w:iCs/>
            </w:rPr>
            <w:t>Proteins: Structure, Function and Genetics</w:t>
          </w:r>
          <w:r>
            <w:rPr>
              <w:rFonts w:eastAsia="Times New Roman"/>
            </w:rPr>
            <w:t xml:space="preserve"> </w:t>
          </w:r>
          <w:r>
            <w:rPr>
              <w:rFonts w:eastAsia="Times New Roman"/>
              <w:b/>
              <w:bCs/>
            </w:rPr>
            <w:t>55</w:t>
          </w:r>
          <w:r>
            <w:rPr>
              <w:rFonts w:eastAsia="Times New Roman"/>
            </w:rPr>
            <w:t>, 383–394 (2004).</w:t>
          </w:r>
        </w:p>
        <w:p w14:paraId="4549780C" w14:textId="77777777" w:rsidR="002F580F" w:rsidRDefault="002F580F">
          <w:pPr>
            <w:ind w:hanging="640"/>
            <w:divId w:val="539170052"/>
            <w:rPr>
              <w:rFonts w:eastAsia="Times New Roman"/>
            </w:rPr>
          </w:pPr>
          <w:r>
            <w:rPr>
              <w:rFonts w:eastAsia="Times New Roman"/>
            </w:rPr>
            <w:t>7.</w:t>
          </w:r>
          <w:r>
            <w:rPr>
              <w:rFonts w:eastAsia="Times New Roman"/>
            </w:rPr>
            <w:tab/>
          </w:r>
          <w:proofErr w:type="spellStart"/>
          <w:r>
            <w:rPr>
              <w:rFonts w:eastAsia="Times New Roman"/>
            </w:rPr>
            <w:t>Menzer</w:t>
          </w:r>
          <w:proofErr w:type="spellEnd"/>
          <w:r>
            <w:rPr>
              <w:rFonts w:eastAsia="Times New Roman"/>
            </w:rPr>
            <w:t xml:space="preserve">, W. M., Li, C., Sun, W., Xie, B. &amp; Minh, D. D. L. Simple Entropy Terms for End-Point Binding Free Energy Calculations. </w:t>
          </w:r>
          <w:r>
            <w:rPr>
              <w:rFonts w:eastAsia="Times New Roman"/>
              <w:i/>
              <w:iCs/>
            </w:rPr>
            <w:t xml:space="preserve">J Chem Theory </w:t>
          </w:r>
          <w:proofErr w:type="spellStart"/>
          <w:r>
            <w:rPr>
              <w:rFonts w:eastAsia="Times New Roman"/>
              <w:i/>
              <w:iCs/>
            </w:rPr>
            <w:t>Comput</w:t>
          </w:r>
          <w:proofErr w:type="spellEnd"/>
          <w:r>
            <w:rPr>
              <w:rFonts w:eastAsia="Times New Roman"/>
            </w:rPr>
            <w:t xml:space="preserve"> </w:t>
          </w:r>
          <w:r>
            <w:rPr>
              <w:rFonts w:eastAsia="Times New Roman"/>
              <w:b/>
              <w:bCs/>
            </w:rPr>
            <w:t>14</w:t>
          </w:r>
          <w:r>
            <w:rPr>
              <w:rFonts w:eastAsia="Times New Roman"/>
            </w:rPr>
            <w:t>, 6035–6049 (2018).</w:t>
          </w:r>
        </w:p>
        <w:p w14:paraId="2E8F34B0" w14:textId="77777777" w:rsidR="002F580F" w:rsidRDefault="002F580F">
          <w:pPr>
            <w:ind w:hanging="640"/>
            <w:divId w:val="1083450882"/>
            <w:rPr>
              <w:rFonts w:eastAsia="Times New Roman"/>
            </w:rPr>
          </w:pPr>
          <w:r>
            <w:rPr>
              <w:rFonts w:eastAsia="Times New Roman"/>
            </w:rPr>
            <w:t>8.</w:t>
          </w:r>
          <w:r>
            <w:rPr>
              <w:rFonts w:eastAsia="Times New Roman"/>
            </w:rPr>
            <w:tab/>
          </w:r>
          <w:proofErr w:type="spellStart"/>
          <w:r>
            <w:rPr>
              <w:rFonts w:eastAsia="Times New Roman"/>
            </w:rPr>
            <w:t>Abràmoff</w:t>
          </w:r>
          <w:proofErr w:type="spellEnd"/>
          <w:r>
            <w:rPr>
              <w:rFonts w:eastAsia="Times New Roman"/>
            </w:rPr>
            <w:t xml:space="preserve">, M. D., </w:t>
          </w:r>
          <w:proofErr w:type="spellStart"/>
          <w:r>
            <w:rPr>
              <w:rFonts w:eastAsia="Times New Roman"/>
            </w:rPr>
            <w:t>Magalhães</w:t>
          </w:r>
          <w:proofErr w:type="spellEnd"/>
          <w:r>
            <w:rPr>
              <w:rFonts w:eastAsia="Times New Roman"/>
            </w:rPr>
            <w:t xml:space="preserve">, P. J. &amp; Ram, S. J. Image processing with </w:t>
          </w:r>
          <w:proofErr w:type="spellStart"/>
          <w:r>
            <w:rPr>
              <w:rFonts w:eastAsia="Times New Roman"/>
            </w:rPr>
            <w:t>imageJ</w:t>
          </w:r>
          <w:proofErr w:type="spellEnd"/>
          <w:r>
            <w:rPr>
              <w:rFonts w:eastAsia="Times New Roman"/>
            </w:rPr>
            <w:t xml:space="preserve">. </w:t>
          </w:r>
          <w:proofErr w:type="spellStart"/>
          <w:r>
            <w:rPr>
              <w:rFonts w:eastAsia="Times New Roman"/>
              <w:i/>
              <w:iCs/>
            </w:rPr>
            <w:t>Biophotonics</w:t>
          </w:r>
          <w:proofErr w:type="spellEnd"/>
          <w:r>
            <w:rPr>
              <w:rFonts w:eastAsia="Times New Roman"/>
              <w:i/>
              <w:iCs/>
            </w:rPr>
            <w:t xml:space="preserve"> International</w:t>
          </w:r>
          <w:r>
            <w:rPr>
              <w:rFonts w:eastAsia="Times New Roman"/>
            </w:rPr>
            <w:t xml:space="preserve"> vol. 11 36–42 Preprint at https://doi.org/10.1201/9781420005615.ax4 (2004).</w:t>
          </w:r>
        </w:p>
        <w:p w14:paraId="1C11CDE4" w14:textId="46E503A0" w:rsidR="00DD2458" w:rsidRPr="00441F16" w:rsidRDefault="002F580F" w:rsidP="00744E48">
          <w:pPr>
            <w:spacing w:line="480" w:lineRule="auto"/>
            <w:rPr>
              <w:rFonts w:ascii="Arial" w:hAnsi="Arial" w:cs="Arial"/>
              <w:sz w:val="24"/>
              <w:szCs w:val="24"/>
            </w:rPr>
          </w:pPr>
          <w:r>
            <w:rPr>
              <w:rFonts w:eastAsia="Times New Roman"/>
            </w:rPr>
            <w:t> </w:t>
          </w:r>
        </w:p>
      </w:sdtContent>
    </w:sdt>
    <w:p w14:paraId="72145D5F" w14:textId="77777777" w:rsidR="00DD2458" w:rsidRPr="00441F16" w:rsidRDefault="00DD2458" w:rsidP="00744E48">
      <w:pPr>
        <w:spacing w:line="480" w:lineRule="auto"/>
        <w:rPr>
          <w:rFonts w:ascii="Arial" w:hAnsi="Arial" w:cs="Arial"/>
          <w:sz w:val="24"/>
          <w:szCs w:val="24"/>
        </w:rPr>
      </w:pPr>
    </w:p>
    <w:p w14:paraId="124EF289" w14:textId="77777777" w:rsidR="00A96918" w:rsidRPr="00441F16" w:rsidRDefault="00A96918" w:rsidP="00744E48">
      <w:pPr>
        <w:spacing w:line="480" w:lineRule="auto"/>
        <w:rPr>
          <w:rFonts w:ascii="Arial" w:hAnsi="Arial" w:cs="Arial"/>
          <w:sz w:val="24"/>
          <w:szCs w:val="24"/>
        </w:rPr>
      </w:pPr>
    </w:p>
    <w:sectPr w:rsidR="00A96918" w:rsidRPr="00441F16">
      <w:pgSz w:w="11906" w:h="16838"/>
      <w:pgMar w:top="1701" w:right="1440" w:bottom="1440" w:left="1440"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AE77DAD" w16cex:dateUtc="2025-07-16T07:45:00Z"/>
  <w16cex:commentExtensible w16cex:durableId="130A530C" w16cex:dateUtc="2025-07-17T03: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AFBAC" w14:textId="77777777" w:rsidR="006A0CA1" w:rsidRDefault="006A0CA1" w:rsidP="0090419C">
      <w:pPr>
        <w:spacing w:after="0" w:line="240" w:lineRule="auto"/>
      </w:pPr>
      <w:r>
        <w:separator/>
      </w:r>
    </w:p>
  </w:endnote>
  <w:endnote w:type="continuationSeparator" w:id="0">
    <w:p w14:paraId="447ABE65" w14:textId="77777777" w:rsidR="006A0CA1" w:rsidRDefault="006A0CA1" w:rsidP="00904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49B1A" w14:textId="77777777" w:rsidR="006A0CA1" w:rsidRDefault="006A0CA1" w:rsidP="0090419C">
      <w:pPr>
        <w:spacing w:after="0" w:line="240" w:lineRule="auto"/>
      </w:pPr>
      <w:r>
        <w:separator/>
      </w:r>
    </w:p>
  </w:footnote>
  <w:footnote w:type="continuationSeparator" w:id="0">
    <w:p w14:paraId="5632A35E" w14:textId="77777777" w:rsidR="006A0CA1" w:rsidRDefault="006A0CA1" w:rsidP="009041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1NDA3MbAwNjUzNTBW0lEKTi0uzszPAymwrAUAAGhKhCwAAAA="/>
  </w:docVars>
  <w:rsids>
    <w:rsidRoot w:val="003F2C60"/>
    <w:rsid w:val="000A233B"/>
    <w:rsid w:val="000B4D67"/>
    <w:rsid w:val="000C525F"/>
    <w:rsid w:val="000C67EB"/>
    <w:rsid w:val="000F6A36"/>
    <w:rsid w:val="00102DFF"/>
    <w:rsid w:val="001620E2"/>
    <w:rsid w:val="001859AB"/>
    <w:rsid w:val="001C1624"/>
    <w:rsid w:val="00224E61"/>
    <w:rsid w:val="002430A4"/>
    <w:rsid w:val="00266A16"/>
    <w:rsid w:val="00280634"/>
    <w:rsid w:val="00286516"/>
    <w:rsid w:val="002B3372"/>
    <w:rsid w:val="002C0400"/>
    <w:rsid w:val="002D3346"/>
    <w:rsid w:val="002E446C"/>
    <w:rsid w:val="002F0D93"/>
    <w:rsid w:val="002F580F"/>
    <w:rsid w:val="003017A2"/>
    <w:rsid w:val="00303AE3"/>
    <w:rsid w:val="003061B7"/>
    <w:rsid w:val="00337C90"/>
    <w:rsid w:val="00345CBB"/>
    <w:rsid w:val="00367C23"/>
    <w:rsid w:val="003A1662"/>
    <w:rsid w:val="003C2C4C"/>
    <w:rsid w:val="003D2751"/>
    <w:rsid w:val="003D3C26"/>
    <w:rsid w:val="003E0DDD"/>
    <w:rsid w:val="003E3D6C"/>
    <w:rsid w:val="003E6CC5"/>
    <w:rsid w:val="003F2C60"/>
    <w:rsid w:val="00403F35"/>
    <w:rsid w:val="00412328"/>
    <w:rsid w:val="004136EE"/>
    <w:rsid w:val="00436AFE"/>
    <w:rsid w:val="00441F16"/>
    <w:rsid w:val="00451E0F"/>
    <w:rsid w:val="00457ECC"/>
    <w:rsid w:val="00465EF8"/>
    <w:rsid w:val="004A17A8"/>
    <w:rsid w:val="00502457"/>
    <w:rsid w:val="00511F77"/>
    <w:rsid w:val="005437FA"/>
    <w:rsid w:val="0054642A"/>
    <w:rsid w:val="00561F85"/>
    <w:rsid w:val="00576A51"/>
    <w:rsid w:val="005C239D"/>
    <w:rsid w:val="005E32DD"/>
    <w:rsid w:val="006310A0"/>
    <w:rsid w:val="00642A72"/>
    <w:rsid w:val="0068026B"/>
    <w:rsid w:val="006A0CA1"/>
    <w:rsid w:val="006C0DD3"/>
    <w:rsid w:val="006D4407"/>
    <w:rsid w:val="006D5442"/>
    <w:rsid w:val="006E1290"/>
    <w:rsid w:val="006F064C"/>
    <w:rsid w:val="00704856"/>
    <w:rsid w:val="007052B7"/>
    <w:rsid w:val="00713C4D"/>
    <w:rsid w:val="00734A9A"/>
    <w:rsid w:val="00744E48"/>
    <w:rsid w:val="00747FFB"/>
    <w:rsid w:val="00761025"/>
    <w:rsid w:val="007810FE"/>
    <w:rsid w:val="0079436C"/>
    <w:rsid w:val="007B02EE"/>
    <w:rsid w:val="007B4413"/>
    <w:rsid w:val="007B532B"/>
    <w:rsid w:val="008555B0"/>
    <w:rsid w:val="0087397D"/>
    <w:rsid w:val="008859E5"/>
    <w:rsid w:val="00896943"/>
    <w:rsid w:val="008A7D00"/>
    <w:rsid w:val="008C53DC"/>
    <w:rsid w:val="008C69E3"/>
    <w:rsid w:val="0090419C"/>
    <w:rsid w:val="009136C9"/>
    <w:rsid w:val="0096239C"/>
    <w:rsid w:val="00977316"/>
    <w:rsid w:val="00987A6E"/>
    <w:rsid w:val="009A5C92"/>
    <w:rsid w:val="009A7BE4"/>
    <w:rsid w:val="009B3487"/>
    <w:rsid w:val="00A05D56"/>
    <w:rsid w:val="00A06509"/>
    <w:rsid w:val="00A11BF4"/>
    <w:rsid w:val="00A3091F"/>
    <w:rsid w:val="00A509EA"/>
    <w:rsid w:val="00A91516"/>
    <w:rsid w:val="00A94FC1"/>
    <w:rsid w:val="00A96918"/>
    <w:rsid w:val="00AA6F6B"/>
    <w:rsid w:val="00AB4EF1"/>
    <w:rsid w:val="00AD286F"/>
    <w:rsid w:val="00B20EBA"/>
    <w:rsid w:val="00B37C66"/>
    <w:rsid w:val="00B37F0E"/>
    <w:rsid w:val="00B80148"/>
    <w:rsid w:val="00B81792"/>
    <w:rsid w:val="00B84B67"/>
    <w:rsid w:val="00BB03AD"/>
    <w:rsid w:val="00C164A6"/>
    <w:rsid w:val="00C44693"/>
    <w:rsid w:val="00C47C8F"/>
    <w:rsid w:val="00C84E27"/>
    <w:rsid w:val="00C87546"/>
    <w:rsid w:val="00C910A5"/>
    <w:rsid w:val="00CA3829"/>
    <w:rsid w:val="00CC3DD7"/>
    <w:rsid w:val="00CE5A98"/>
    <w:rsid w:val="00D5033F"/>
    <w:rsid w:val="00D506CF"/>
    <w:rsid w:val="00D71776"/>
    <w:rsid w:val="00D95499"/>
    <w:rsid w:val="00DC393C"/>
    <w:rsid w:val="00DC6413"/>
    <w:rsid w:val="00DD2458"/>
    <w:rsid w:val="00DF0F98"/>
    <w:rsid w:val="00E35B9C"/>
    <w:rsid w:val="00E54840"/>
    <w:rsid w:val="00E54AE4"/>
    <w:rsid w:val="00E91662"/>
    <w:rsid w:val="00EA4648"/>
    <w:rsid w:val="00EC54CD"/>
    <w:rsid w:val="00EE28F8"/>
    <w:rsid w:val="00EE405A"/>
    <w:rsid w:val="00F0742B"/>
    <w:rsid w:val="00F14E7A"/>
    <w:rsid w:val="00F25283"/>
    <w:rsid w:val="00F2666C"/>
    <w:rsid w:val="00F45E08"/>
    <w:rsid w:val="00F718B2"/>
    <w:rsid w:val="00F9674C"/>
    <w:rsid w:val="00FA12E3"/>
    <w:rsid w:val="00FE3F49"/>
    <w:rsid w:val="00FF52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853858"/>
  <w15:chartTrackingRefBased/>
  <w15:docId w15:val="{6A3E7F9C-239B-4470-ABDB-2F73554D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458"/>
    <w:rPr>
      <w:color w:val="808080"/>
    </w:rPr>
  </w:style>
  <w:style w:type="paragraph" w:styleId="a4">
    <w:name w:val="List Paragraph"/>
    <w:basedOn w:val="a"/>
    <w:uiPriority w:val="34"/>
    <w:qFormat/>
    <w:rsid w:val="00A05D56"/>
    <w:pPr>
      <w:ind w:leftChars="400" w:left="800"/>
    </w:pPr>
  </w:style>
  <w:style w:type="paragraph" w:styleId="a5">
    <w:name w:val="header"/>
    <w:basedOn w:val="a"/>
    <w:link w:val="Char"/>
    <w:uiPriority w:val="99"/>
    <w:unhideWhenUsed/>
    <w:rsid w:val="0090419C"/>
    <w:pPr>
      <w:tabs>
        <w:tab w:val="center" w:pos="4513"/>
        <w:tab w:val="right" w:pos="9026"/>
      </w:tabs>
      <w:snapToGrid w:val="0"/>
    </w:pPr>
  </w:style>
  <w:style w:type="character" w:customStyle="1" w:styleId="Char">
    <w:name w:val="머리글 Char"/>
    <w:basedOn w:val="a0"/>
    <w:link w:val="a5"/>
    <w:uiPriority w:val="99"/>
    <w:rsid w:val="0090419C"/>
    <w:rPr>
      <w:lang w:val="en-GB"/>
    </w:rPr>
  </w:style>
  <w:style w:type="paragraph" w:styleId="a6">
    <w:name w:val="footer"/>
    <w:basedOn w:val="a"/>
    <w:link w:val="Char0"/>
    <w:uiPriority w:val="99"/>
    <w:unhideWhenUsed/>
    <w:rsid w:val="0090419C"/>
    <w:pPr>
      <w:tabs>
        <w:tab w:val="center" w:pos="4513"/>
        <w:tab w:val="right" w:pos="9026"/>
      </w:tabs>
      <w:snapToGrid w:val="0"/>
    </w:pPr>
  </w:style>
  <w:style w:type="character" w:customStyle="1" w:styleId="Char0">
    <w:name w:val="바닥글 Char"/>
    <w:basedOn w:val="a0"/>
    <w:link w:val="a6"/>
    <w:uiPriority w:val="99"/>
    <w:rsid w:val="0090419C"/>
    <w:rPr>
      <w:lang w:val="en-GB"/>
    </w:rPr>
  </w:style>
  <w:style w:type="paragraph" w:styleId="a7">
    <w:name w:val="Normal (Web)"/>
    <w:basedOn w:val="a"/>
    <w:uiPriority w:val="99"/>
    <w:unhideWhenUsed/>
    <w:rsid w:val="002C0400"/>
    <w:pPr>
      <w:widowControl/>
      <w:wordWrap/>
      <w:autoSpaceDE/>
      <w:autoSpaceDN/>
      <w:spacing w:before="100" w:beforeAutospacing="1" w:after="100" w:afterAutospacing="1" w:line="240" w:lineRule="auto"/>
      <w:jc w:val="left"/>
    </w:pPr>
    <w:rPr>
      <w:rFonts w:ascii="굴림" w:eastAsia="굴림" w:hAnsi="굴림" w:cs="굴림"/>
      <w:kern w:val="0"/>
      <w:sz w:val="24"/>
      <w:szCs w:val="24"/>
      <w:lang w:val="en-US"/>
    </w:rPr>
  </w:style>
  <w:style w:type="paragraph" w:styleId="a8">
    <w:name w:val="Balloon Text"/>
    <w:basedOn w:val="a"/>
    <w:link w:val="Char1"/>
    <w:uiPriority w:val="99"/>
    <w:semiHidden/>
    <w:unhideWhenUsed/>
    <w:rsid w:val="00337C9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337C90"/>
    <w:rPr>
      <w:rFonts w:asciiTheme="majorHAnsi" w:eastAsiaTheme="majorEastAsia" w:hAnsiTheme="majorHAnsi" w:cstheme="majorBidi"/>
      <w:sz w:val="18"/>
      <w:szCs w:val="18"/>
      <w:lang w:val="en-GB"/>
    </w:rPr>
  </w:style>
  <w:style w:type="character" w:styleId="a9">
    <w:name w:val="annotation reference"/>
    <w:basedOn w:val="a0"/>
    <w:uiPriority w:val="99"/>
    <w:semiHidden/>
    <w:unhideWhenUsed/>
    <w:rsid w:val="006D4407"/>
    <w:rPr>
      <w:sz w:val="16"/>
      <w:szCs w:val="16"/>
    </w:rPr>
  </w:style>
  <w:style w:type="paragraph" w:styleId="aa">
    <w:name w:val="annotation text"/>
    <w:basedOn w:val="a"/>
    <w:link w:val="Char2"/>
    <w:uiPriority w:val="99"/>
    <w:semiHidden/>
    <w:unhideWhenUsed/>
    <w:rsid w:val="006D4407"/>
    <w:pPr>
      <w:spacing w:line="240" w:lineRule="auto"/>
    </w:pPr>
    <w:rPr>
      <w:szCs w:val="20"/>
    </w:rPr>
  </w:style>
  <w:style w:type="character" w:customStyle="1" w:styleId="Char2">
    <w:name w:val="메모 텍스트 Char"/>
    <w:basedOn w:val="a0"/>
    <w:link w:val="aa"/>
    <w:uiPriority w:val="99"/>
    <w:semiHidden/>
    <w:rsid w:val="006D4407"/>
    <w:rPr>
      <w:szCs w:val="20"/>
      <w:lang w:val="en-GB"/>
    </w:rPr>
  </w:style>
  <w:style w:type="paragraph" w:styleId="ab">
    <w:name w:val="annotation subject"/>
    <w:basedOn w:val="aa"/>
    <w:next w:val="aa"/>
    <w:link w:val="Char3"/>
    <w:uiPriority w:val="99"/>
    <w:semiHidden/>
    <w:unhideWhenUsed/>
    <w:rsid w:val="006D4407"/>
    <w:rPr>
      <w:b/>
      <w:bCs/>
    </w:rPr>
  </w:style>
  <w:style w:type="character" w:customStyle="1" w:styleId="Char3">
    <w:name w:val="메모 주제 Char"/>
    <w:basedOn w:val="Char2"/>
    <w:link w:val="ab"/>
    <w:uiPriority w:val="99"/>
    <w:semiHidden/>
    <w:rsid w:val="006D4407"/>
    <w:rPr>
      <w:b/>
      <w:bCs/>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30629">
      <w:bodyDiv w:val="1"/>
      <w:marLeft w:val="0"/>
      <w:marRight w:val="0"/>
      <w:marTop w:val="0"/>
      <w:marBottom w:val="0"/>
      <w:divBdr>
        <w:top w:val="none" w:sz="0" w:space="0" w:color="auto"/>
        <w:left w:val="none" w:sz="0" w:space="0" w:color="auto"/>
        <w:bottom w:val="none" w:sz="0" w:space="0" w:color="auto"/>
        <w:right w:val="none" w:sz="0" w:space="0" w:color="auto"/>
      </w:divBdr>
    </w:div>
    <w:div w:id="217204373">
      <w:bodyDiv w:val="1"/>
      <w:marLeft w:val="0"/>
      <w:marRight w:val="0"/>
      <w:marTop w:val="0"/>
      <w:marBottom w:val="0"/>
      <w:divBdr>
        <w:top w:val="none" w:sz="0" w:space="0" w:color="auto"/>
        <w:left w:val="none" w:sz="0" w:space="0" w:color="auto"/>
        <w:bottom w:val="none" w:sz="0" w:space="0" w:color="auto"/>
        <w:right w:val="none" w:sz="0" w:space="0" w:color="auto"/>
      </w:divBdr>
      <w:divsChild>
        <w:div w:id="173962856">
          <w:marLeft w:val="480"/>
          <w:marRight w:val="0"/>
          <w:marTop w:val="0"/>
          <w:marBottom w:val="0"/>
          <w:divBdr>
            <w:top w:val="none" w:sz="0" w:space="0" w:color="auto"/>
            <w:left w:val="none" w:sz="0" w:space="0" w:color="auto"/>
            <w:bottom w:val="none" w:sz="0" w:space="0" w:color="auto"/>
            <w:right w:val="none" w:sz="0" w:space="0" w:color="auto"/>
          </w:divBdr>
        </w:div>
        <w:div w:id="785272257">
          <w:marLeft w:val="480"/>
          <w:marRight w:val="0"/>
          <w:marTop w:val="0"/>
          <w:marBottom w:val="0"/>
          <w:divBdr>
            <w:top w:val="none" w:sz="0" w:space="0" w:color="auto"/>
            <w:left w:val="none" w:sz="0" w:space="0" w:color="auto"/>
            <w:bottom w:val="none" w:sz="0" w:space="0" w:color="auto"/>
            <w:right w:val="none" w:sz="0" w:space="0" w:color="auto"/>
          </w:divBdr>
        </w:div>
        <w:div w:id="1907572801">
          <w:marLeft w:val="480"/>
          <w:marRight w:val="0"/>
          <w:marTop w:val="0"/>
          <w:marBottom w:val="0"/>
          <w:divBdr>
            <w:top w:val="none" w:sz="0" w:space="0" w:color="auto"/>
            <w:left w:val="none" w:sz="0" w:space="0" w:color="auto"/>
            <w:bottom w:val="none" w:sz="0" w:space="0" w:color="auto"/>
            <w:right w:val="none" w:sz="0" w:space="0" w:color="auto"/>
          </w:divBdr>
        </w:div>
        <w:div w:id="404953808">
          <w:marLeft w:val="480"/>
          <w:marRight w:val="0"/>
          <w:marTop w:val="0"/>
          <w:marBottom w:val="0"/>
          <w:divBdr>
            <w:top w:val="none" w:sz="0" w:space="0" w:color="auto"/>
            <w:left w:val="none" w:sz="0" w:space="0" w:color="auto"/>
            <w:bottom w:val="none" w:sz="0" w:space="0" w:color="auto"/>
            <w:right w:val="none" w:sz="0" w:space="0" w:color="auto"/>
          </w:divBdr>
        </w:div>
        <w:div w:id="927421056">
          <w:marLeft w:val="480"/>
          <w:marRight w:val="0"/>
          <w:marTop w:val="0"/>
          <w:marBottom w:val="0"/>
          <w:divBdr>
            <w:top w:val="none" w:sz="0" w:space="0" w:color="auto"/>
            <w:left w:val="none" w:sz="0" w:space="0" w:color="auto"/>
            <w:bottom w:val="none" w:sz="0" w:space="0" w:color="auto"/>
            <w:right w:val="none" w:sz="0" w:space="0" w:color="auto"/>
          </w:divBdr>
        </w:div>
        <w:div w:id="517160039">
          <w:marLeft w:val="480"/>
          <w:marRight w:val="0"/>
          <w:marTop w:val="0"/>
          <w:marBottom w:val="0"/>
          <w:divBdr>
            <w:top w:val="none" w:sz="0" w:space="0" w:color="auto"/>
            <w:left w:val="none" w:sz="0" w:space="0" w:color="auto"/>
            <w:bottom w:val="none" w:sz="0" w:space="0" w:color="auto"/>
            <w:right w:val="none" w:sz="0" w:space="0" w:color="auto"/>
          </w:divBdr>
        </w:div>
        <w:div w:id="1675374655">
          <w:marLeft w:val="480"/>
          <w:marRight w:val="0"/>
          <w:marTop w:val="0"/>
          <w:marBottom w:val="0"/>
          <w:divBdr>
            <w:top w:val="none" w:sz="0" w:space="0" w:color="auto"/>
            <w:left w:val="none" w:sz="0" w:space="0" w:color="auto"/>
            <w:bottom w:val="none" w:sz="0" w:space="0" w:color="auto"/>
            <w:right w:val="none" w:sz="0" w:space="0" w:color="auto"/>
          </w:divBdr>
        </w:div>
        <w:div w:id="46998931">
          <w:marLeft w:val="480"/>
          <w:marRight w:val="0"/>
          <w:marTop w:val="0"/>
          <w:marBottom w:val="0"/>
          <w:divBdr>
            <w:top w:val="none" w:sz="0" w:space="0" w:color="auto"/>
            <w:left w:val="none" w:sz="0" w:space="0" w:color="auto"/>
            <w:bottom w:val="none" w:sz="0" w:space="0" w:color="auto"/>
            <w:right w:val="none" w:sz="0" w:space="0" w:color="auto"/>
          </w:divBdr>
        </w:div>
        <w:div w:id="137844162">
          <w:marLeft w:val="480"/>
          <w:marRight w:val="0"/>
          <w:marTop w:val="0"/>
          <w:marBottom w:val="0"/>
          <w:divBdr>
            <w:top w:val="none" w:sz="0" w:space="0" w:color="auto"/>
            <w:left w:val="none" w:sz="0" w:space="0" w:color="auto"/>
            <w:bottom w:val="none" w:sz="0" w:space="0" w:color="auto"/>
            <w:right w:val="none" w:sz="0" w:space="0" w:color="auto"/>
          </w:divBdr>
        </w:div>
      </w:divsChild>
    </w:div>
    <w:div w:id="227956612">
      <w:bodyDiv w:val="1"/>
      <w:marLeft w:val="0"/>
      <w:marRight w:val="0"/>
      <w:marTop w:val="0"/>
      <w:marBottom w:val="0"/>
      <w:divBdr>
        <w:top w:val="none" w:sz="0" w:space="0" w:color="auto"/>
        <w:left w:val="none" w:sz="0" w:space="0" w:color="auto"/>
        <w:bottom w:val="none" w:sz="0" w:space="0" w:color="auto"/>
        <w:right w:val="none" w:sz="0" w:space="0" w:color="auto"/>
      </w:divBdr>
    </w:div>
    <w:div w:id="237638130">
      <w:bodyDiv w:val="1"/>
      <w:marLeft w:val="0"/>
      <w:marRight w:val="0"/>
      <w:marTop w:val="0"/>
      <w:marBottom w:val="0"/>
      <w:divBdr>
        <w:top w:val="none" w:sz="0" w:space="0" w:color="auto"/>
        <w:left w:val="none" w:sz="0" w:space="0" w:color="auto"/>
        <w:bottom w:val="none" w:sz="0" w:space="0" w:color="auto"/>
        <w:right w:val="none" w:sz="0" w:space="0" w:color="auto"/>
      </w:divBdr>
      <w:divsChild>
        <w:div w:id="1951934999">
          <w:marLeft w:val="480"/>
          <w:marRight w:val="0"/>
          <w:marTop w:val="0"/>
          <w:marBottom w:val="0"/>
          <w:divBdr>
            <w:top w:val="none" w:sz="0" w:space="0" w:color="auto"/>
            <w:left w:val="none" w:sz="0" w:space="0" w:color="auto"/>
            <w:bottom w:val="none" w:sz="0" w:space="0" w:color="auto"/>
            <w:right w:val="none" w:sz="0" w:space="0" w:color="auto"/>
          </w:divBdr>
        </w:div>
        <w:div w:id="1285817253">
          <w:marLeft w:val="480"/>
          <w:marRight w:val="0"/>
          <w:marTop w:val="0"/>
          <w:marBottom w:val="0"/>
          <w:divBdr>
            <w:top w:val="none" w:sz="0" w:space="0" w:color="auto"/>
            <w:left w:val="none" w:sz="0" w:space="0" w:color="auto"/>
            <w:bottom w:val="none" w:sz="0" w:space="0" w:color="auto"/>
            <w:right w:val="none" w:sz="0" w:space="0" w:color="auto"/>
          </w:divBdr>
        </w:div>
        <w:div w:id="1684555289">
          <w:marLeft w:val="480"/>
          <w:marRight w:val="0"/>
          <w:marTop w:val="0"/>
          <w:marBottom w:val="0"/>
          <w:divBdr>
            <w:top w:val="none" w:sz="0" w:space="0" w:color="auto"/>
            <w:left w:val="none" w:sz="0" w:space="0" w:color="auto"/>
            <w:bottom w:val="none" w:sz="0" w:space="0" w:color="auto"/>
            <w:right w:val="none" w:sz="0" w:space="0" w:color="auto"/>
          </w:divBdr>
        </w:div>
        <w:div w:id="1248416835">
          <w:marLeft w:val="480"/>
          <w:marRight w:val="0"/>
          <w:marTop w:val="0"/>
          <w:marBottom w:val="0"/>
          <w:divBdr>
            <w:top w:val="none" w:sz="0" w:space="0" w:color="auto"/>
            <w:left w:val="none" w:sz="0" w:space="0" w:color="auto"/>
            <w:bottom w:val="none" w:sz="0" w:space="0" w:color="auto"/>
            <w:right w:val="none" w:sz="0" w:space="0" w:color="auto"/>
          </w:divBdr>
        </w:div>
        <w:div w:id="945238558">
          <w:marLeft w:val="480"/>
          <w:marRight w:val="0"/>
          <w:marTop w:val="0"/>
          <w:marBottom w:val="0"/>
          <w:divBdr>
            <w:top w:val="none" w:sz="0" w:space="0" w:color="auto"/>
            <w:left w:val="none" w:sz="0" w:space="0" w:color="auto"/>
            <w:bottom w:val="none" w:sz="0" w:space="0" w:color="auto"/>
            <w:right w:val="none" w:sz="0" w:space="0" w:color="auto"/>
          </w:divBdr>
        </w:div>
        <w:div w:id="1026440870">
          <w:marLeft w:val="480"/>
          <w:marRight w:val="0"/>
          <w:marTop w:val="0"/>
          <w:marBottom w:val="0"/>
          <w:divBdr>
            <w:top w:val="none" w:sz="0" w:space="0" w:color="auto"/>
            <w:left w:val="none" w:sz="0" w:space="0" w:color="auto"/>
            <w:bottom w:val="none" w:sz="0" w:space="0" w:color="auto"/>
            <w:right w:val="none" w:sz="0" w:space="0" w:color="auto"/>
          </w:divBdr>
        </w:div>
        <w:div w:id="1866476954">
          <w:marLeft w:val="480"/>
          <w:marRight w:val="0"/>
          <w:marTop w:val="0"/>
          <w:marBottom w:val="0"/>
          <w:divBdr>
            <w:top w:val="none" w:sz="0" w:space="0" w:color="auto"/>
            <w:left w:val="none" w:sz="0" w:space="0" w:color="auto"/>
            <w:bottom w:val="none" w:sz="0" w:space="0" w:color="auto"/>
            <w:right w:val="none" w:sz="0" w:space="0" w:color="auto"/>
          </w:divBdr>
        </w:div>
        <w:div w:id="319434167">
          <w:marLeft w:val="480"/>
          <w:marRight w:val="0"/>
          <w:marTop w:val="0"/>
          <w:marBottom w:val="0"/>
          <w:divBdr>
            <w:top w:val="none" w:sz="0" w:space="0" w:color="auto"/>
            <w:left w:val="none" w:sz="0" w:space="0" w:color="auto"/>
            <w:bottom w:val="none" w:sz="0" w:space="0" w:color="auto"/>
            <w:right w:val="none" w:sz="0" w:space="0" w:color="auto"/>
          </w:divBdr>
        </w:div>
        <w:div w:id="1775902956">
          <w:marLeft w:val="480"/>
          <w:marRight w:val="0"/>
          <w:marTop w:val="0"/>
          <w:marBottom w:val="0"/>
          <w:divBdr>
            <w:top w:val="none" w:sz="0" w:space="0" w:color="auto"/>
            <w:left w:val="none" w:sz="0" w:space="0" w:color="auto"/>
            <w:bottom w:val="none" w:sz="0" w:space="0" w:color="auto"/>
            <w:right w:val="none" w:sz="0" w:space="0" w:color="auto"/>
          </w:divBdr>
        </w:div>
      </w:divsChild>
    </w:div>
    <w:div w:id="265650085">
      <w:bodyDiv w:val="1"/>
      <w:marLeft w:val="0"/>
      <w:marRight w:val="0"/>
      <w:marTop w:val="0"/>
      <w:marBottom w:val="0"/>
      <w:divBdr>
        <w:top w:val="none" w:sz="0" w:space="0" w:color="auto"/>
        <w:left w:val="none" w:sz="0" w:space="0" w:color="auto"/>
        <w:bottom w:val="none" w:sz="0" w:space="0" w:color="auto"/>
        <w:right w:val="none" w:sz="0" w:space="0" w:color="auto"/>
      </w:divBdr>
    </w:div>
    <w:div w:id="294682330">
      <w:bodyDiv w:val="1"/>
      <w:marLeft w:val="0"/>
      <w:marRight w:val="0"/>
      <w:marTop w:val="0"/>
      <w:marBottom w:val="0"/>
      <w:divBdr>
        <w:top w:val="none" w:sz="0" w:space="0" w:color="auto"/>
        <w:left w:val="none" w:sz="0" w:space="0" w:color="auto"/>
        <w:bottom w:val="none" w:sz="0" w:space="0" w:color="auto"/>
        <w:right w:val="none" w:sz="0" w:space="0" w:color="auto"/>
      </w:divBdr>
      <w:divsChild>
        <w:div w:id="1968051482">
          <w:marLeft w:val="480"/>
          <w:marRight w:val="0"/>
          <w:marTop w:val="0"/>
          <w:marBottom w:val="0"/>
          <w:divBdr>
            <w:top w:val="none" w:sz="0" w:space="0" w:color="auto"/>
            <w:left w:val="none" w:sz="0" w:space="0" w:color="auto"/>
            <w:bottom w:val="none" w:sz="0" w:space="0" w:color="auto"/>
            <w:right w:val="none" w:sz="0" w:space="0" w:color="auto"/>
          </w:divBdr>
        </w:div>
        <w:div w:id="646713821">
          <w:marLeft w:val="480"/>
          <w:marRight w:val="0"/>
          <w:marTop w:val="0"/>
          <w:marBottom w:val="0"/>
          <w:divBdr>
            <w:top w:val="none" w:sz="0" w:space="0" w:color="auto"/>
            <w:left w:val="none" w:sz="0" w:space="0" w:color="auto"/>
            <w:bottom w:val="none" w:sz="0" w:space="0" w:color="auto"/>
            <w:right w:val="none" w:sz="0" w:space="0" w:color="auto"/>
          </w:divBdr>
        </w:div>
        <w:div w:id="1448814137">
          <w:marLeft w:val="480"/>
          <w:marRight w:val="0"/>
          <w:marTop w:val="0"/>
          <w:marBottom w:val="0"/>
          <w:divBdr>
            <w:top w:val="none" w:sz="0" w:space="0" w:color="auto"/>
            <w:left w:val="none" w:sz="0" w:space="0" w:color="auto"/>
            <w:bottom w:val="none" w:sz="0" w:space="0" w:color="auto"/>
            <w:right w:val="none" w:sz="0" w:space="0" w:color="auto"/>
          </w:divBdr>
        </w:div>
        <w:div w:id="2112581185">
          <w:marLeft w:val="480"/>
          <w:marRight w:val="0"/>
          <w:marTop w:val="0"/>
          <w:marBottom w:val="0"/>
          <w:divBdr>
            <w:top w:val="none" w:sz="0" w:space="0" w:color="auto"/>
            <w:left w:val="none" w:sz="0" w:space="0" w:color="auto"/>
            <w:bottom w:val="none" w:sz="0" w:space="0" w:color="auto"/>
            <w:right w:val="none" w:sz="0" w:space="0" w:color="auto"/>
          </w:divBdr>
        </w:div>
        <w:div w:id="1488328908">
          <w:marLeft w:val="480"/>
          <w:marRight w:val="0"/>
          <w:marTop w:val="0"/>
          <w:marBottom w:val="0"/>
          <w:divBdr>
            <w:top w:val="none" w:sz="0" w:space="0" w:color="auto"/>
            <w:left w:val="none" w:sz="0" w:space="0" w:color="auto"/>
            <w:bottom w:val="none" w:sz="0" w:space="0" w:color="auto"/>
            <w:right w:val="none" w:sz="0" w:space="0" w:color="auto"/>
          </w:divBdr>
        </w:div>
        <w:div w:id="1369259829">
          <w:marLeft w:val="480"/>
          <w:marRight w:val="0"/>
          <w:marTop w:val="0"/>
          <w:marBottom w:val="0"/>
          <w:divBdr>
            <w:top w:val="none" w:sz="0" w:space="0" w:color="auto"/>
            <w:left w:val="none" w:sz="0" w:space="0" w:color="auto"/>
            <w:bottom w:val="none" w:sz="0" w:space="0" w:color="auto"/>
            <w:right w:val="none" w:sz="0" w:space="0" w:color="auto"/>
          </w:divBdr>
        </w:div>
        <w:div w:id="11689110">
          <w:marLeft w:val="480"/>
          <w:marRight w:val="0"/>
          <w:marTop w:val="0"/>
          <w:marBottom w:val="0"/>
          <w:divBdr>
            <w:top w:val="none" w:sz="0" w:space="0" w:color="auto"/>
            <w:left w:val="none" w:sz="0" w:space="0" w:color="auto"/>
            <w:bottom w:val="none" w:sz="0" w:space="0" w:color="auto"/>
            <w:right w:val="none" w:sz="0" w:space="0" w:color="auto"/>
          </w:divBdr>
        </w:div>
      </w:divsChild>
    </w:div>
    <w:div w:id="372777469">
      <w:bodyDiv w:val="1"/>
      <w:marLeft w:val="0"/>
      <w:marRight w:val="0"/>
      <w:marTop w:val="0"/>
      <w:marBottom w:val="0"/>
      <w:divBdr>
        <w:top w:val="none" w:sz="0" w:space="0" w:color="auto"/>
        <w:left w:val="none" w:sz="0" w:space="0" w:color="auto"/>
        <w:bottom w:val="none" w:sz="0" w:space="0" w:color="auto"/>
        <w:right w:val="none" w:sz="0" w:space="0" w:color="auto"/>
      </w:divBdr>
    </w:div>
    <w:div w:id="445320134">
      <w:bodyDiv w:val="1"/>
      <w:marLeft w:val="0"/>
      <w:marRight w:val="0"/>
      <w:marTop w:val="0"/>
      <w:marBottom w:val="0"/>
      <w:divBdr>
        <w:top w:val="none" w:sz="0" w:space="0" w:color="auto"/>
        <w:left w:val="none" w:sz="0" w:space="0" w:color="auto"/>
        <w:bottom w:val="none" w:sz="0" w:space="0" w:color="auto"/>
        <w:right w:val="none" w:sz="0" w:space="0" w:color="auto"/>
      </w:divBdr>
      <w:divsChild>
        <w:div w:id="432895970">
          <w:marLeft w:val="640"/>
          <w:marRight w:val="0"/>
          <w:marTop w:val="0"/>
          <w:marBottom w:val="0"/>
          <w:divBdr>
            <w:top w:val="none" w:sz="0" w:space="0" w:color="auto"/>
            <w:left w:val="none" w:sz="0" w:space="0" w:color="auto"/>
            <w:bottom w:val="none" w:sz="0" w:space="0" w:color="auto"/>
            <w:right w:val="none" w:sz="0" w:space="0" w:color="auto"/>
          </w:divBdr>
        </w:div>
        <w:div w:id="1039429351">
          <w:marLeft w:val="640"/>
          <w:marRight w:val="0"/>
          <w:marTop w:val="0"/>
          <w:marBottom w:val="0"/>
          <w:divBdr>
            <w:top w:val="none" w:sz="0" w:space="0" w:color="auto"/>
            <w:left w:val="none" w:sz="0" w:space="0" w:color="auto"/>
            <w:bottom w:val="none" w:sz="0" w:space="0" w:color="auto"/>
            <w:right w:val="none" w:sz="0" w:space="0" w:color="auto"/>
          </w:divBdr>
        </w:div>
        <w:div w:id="892036815">
          <w:marLeft w:val="640"/>
          <w:marRight w:val="0"/>
          <w:marTop w:val="0"/>
          <w:marBottom w:val="0"/>
          <w:divBdr>
            <w:top w:val="none" w:sz="0" w:space="0" w:color="auto"/>
            <w:left w:val="none" w:sz="0" w:space="0" w:color="auto"/>
            <w:bottom w:val="none" w:sz="0" w:space="0" w:color="auto"/>
            <w:right w:val="none" w:sz="0" w:space="0" w:color="auto"/>
          </w:divBdr>
        </w:div>
        <w:div w:id="1227914365">
          <w:marLeft w:val="640"/>
          <w:marRight w:val="0"/>
          <w:marTop w:val="0"/>
          <w:marBottom w:val="0"/>
          <w:divBdr>
            <w:top w:val="none" w:sz="0" w:space="0" w:color="auto"/>
            <w:left w:val="none" w:sz="0" w:space="0" w:color="auto"/>
            <w:bottom w:val="none" w:sz="0" w:space="0" w:color="auto"/>
            <w:right w:val="none" w:sz="0" w:space="0" w:color="auto"/>
          </w:divBdr>
        </w:div>
        <w:div w:id="1870337808">
          <w:marLeft w:val="640"/>
          <w:marRight w:val="0"/>
          <w:marTop w:val="0"/>
          <w:marBottom w:val="0"/>
          <w:divBdr>
            <w:top w:val="none" w:sz="0" w:space="0" w:color="auto"/>
            <w:left w:val="none" w:sz="0" w:space="0" w:color="auto"/>
            <w:bottom w:val="none" w:sz="0" w:space="0" w:color="auto"/>
            <w:right w:val="none" w:sz="0" w:space="0" w:color="auto"/>
          </w:divBdr>
        </w:div>
        <w:div w:id="1619213552">
          <w:marLeft w:val="640"/>
          <w:marRight w:val="0"/>
          <w:marTop w:val="0"/>
          <w:marBottom w:val="0"/>
          <w:divBdr>
            <w:top w:val="none" w:sz="0" w:space="0" w:color="auto"/>
            <w:left w:val="none" w:sz="0" w:space="0" w:color="auto"/>
            <w:bottom w:val="none" w:sz="0" w:space="0" w:color="auto"/>
            <w:right w:val="none" w:sz="0" w:space="0" w:color="auto"/>
          </w:divBdr>
        </w:div>
        <w:div w:id="1404327328">
          <w:marLeft w:val="640"/>
          <w:marRight w:val="0"/>
          <w:marTop w:val="0"/>
          <w:marBottom w:val="0"/>
          <w:divBdr>
            <w:top w:val="none" w:sz="0" w:space="0" w:color="auto"/>
            <w:left w:val="none" w:sz="0" w:space="0" w:color="auto"/>
            <w:bottom w:val="none" w:sz="0" w:space="0" w:color="auto"/>
            <w:right w:val="none" w:sz="0" w:space="0" w:color="auto"/>
          </w:divBdr>
        </w:div>
        <w:div w:id="1785809953">
          <w:marLeft w:val="640"/>
          <w:marRight w:val="0"/>
          <w:marTop w:val="0"/>
          <w:marBottom w:val="0"/>
          <w:divBdr>
            <w:top w:val="none" w:sz="0" w:space="0" w:color="auto"/>
            <w:left w:val="none" w:sz="0" w:space="0" w:color="auto"/>
            <w:bottom w:val="none" w:sz="0" w:space="0" w:color="auto"/>
            <w:right w:val="none" w:sz="0" w:space="0" w:color="auto"/>
          </w:divBdr>
        </w:div>
      </w:divsChild>
    </w:div>
    <w:div w:id="449518120">
      <w:bodyDiv w:val="1"/>
      <w:marLeft w:val="0"/>
      <w:marRight w:val="0"/>
      <w:marTop w:val="0"/>
      <w:marBottom w:val="0"/>
      <w:divBdr>
        <w:top w:val="none" w:sz="0" w:space="0" w:color="auto"/>
        <w:left w:val="none" w:sz="0" w:space="0" w:color="auto"/>
        <w:bottom w:val="none" w:sz="0" w:space="0" w:color="auto"/>
        <w:right w:val="none" w:sz="0" w:space="0" w:color="auto"/>
      </w:divBdr>
    </w:div>
    <w:div w:id="480973751">
      <w:bodyDiv w:val="1"/>
      <w:marLeft w:val="0"/>
      <w:marRight w:val="0"/>
      <w:marTop w:val="0"/>
      <w:marBottom w:val="0"/>
      <w:divBdr>
        <w:top w:val="none" w:sz="0" w:space="0" w:color="auto"/>
        <w:left w:val="none" w:sz="0" w:space="0" w:color="auto"/>
        <w:bottom w:val="none" w:sz="0" w:space="0" w:color="auto"/>
        <w:right w:val="none" w:sz="0" w:space="0" w:color="auto"/>
      </w:divBdr>
    </w:div>
    <w:div w:id="526064002">
      <w:bodyDiv w:val="1"/>
      <w:marLeft w:val="0"/>
      <w:marRight w:val="0"/>
      <w:marTop w:val="0"/>
      <w:marBottom w:val="0"/>
      <w:divBdr>
        <w:top w:val="none" w:sz="0" w:space="0" w:color="auto"/>
        <w:left w:val="none" w:sz="0" w:space="0" w:color="auto"/>
        <w:bottom w:val="none" w:sz="0" w:space="0" w:color="auto"/>
        <w:right w:val="none" w:sz="0" w:space="0" w:color="auto"/>
      </w:divBdr>
      <w:divsChild>
        <w:div w:id="643508089">
          <w:marLeft w:val="480"/>
          <w:marRight w:val="0"/>
          <w:marTop w:val="0"/>
          <w:marBottom w:val="0"/>
          <w:divBdr>
            <w:top w:val="none" w:sz="0" w:space="0" w:color="auto"/>
            <w:left w:val="none" w:sz="0" w:space="0" w:color="auto"/>
            <w:bottom w:val="none" w:sz="0" w:space="0" w:color="auto"/>
            <w:right w:val="none" w:sz="0" w:space="0" w:color="auto"/>
          </w:divBdr>
        </w:div>
        <w:div w:id="1607422864">
          <w:marLeft w:val="480"/>
          <w:marRight w:val="0"/>
          <w:marTop w:val="0"/>
          <w:marBottom w:val="0"/>
          <w:divBdr>
            <w:top w:val="none" w:sz="0" w:space="0" w:color="auto"/>
            <w:left w:val="none" w:sz="0" w:space="0" w:color="auto"/>
            <w:bottom w:val="none" w:sz="0" w:space="0" w:color="auto"/>
            <w:right w:val="none" w:sz="0" w:space="0" w:color="auto"/>
          </w:divBdr>
        </w:div>
        <w:div w:id="1644121146">
          <w:marLeft w:val="480"/>
          <w:marRight w:val="0"/>
          <w:marTop w:val="0"/>
          <w:marBottom w:val="0"/>
          <w:divBdr>
            <w:top w:val="none" w:sz="0" w:space="0" w:color="auto"/>
            <w:left w:val="none" w:sz="0" w:space="0" w:color="auto"/>
            <w:bottom w:val="none" w:sz="0" w:space="0" w:color="auto"/>
            <w:right w:val="none" w:sz="0" w:space="0" w:color="auto"/>
          </w:divBdr>
        </w:div>
        <w:div w:id="2120103616">
          <w:marLeft w:val="480"/>
          <w:marRight w:val="0"/>
          <w:marTop w:val="0"/>
          <w:marBottom w:val="0"/>
          <w:divBdr>
            <w:top w:val="none" w:sz="0" w:space="0" w:color="auto"/>
            <w:left w:val="none" w:sz="0" w:space="0" w:color="auto"/>
            <w:bottom w:val="none" w:sz="0" w:space="0" w:color="auto"/>
            <w:right w:val="none" w:sz="0" w:space="0" w:color="auto"/>
          </w:divBdr>
        </w:div>
        <w:div w:id="1940941091">
          <w:marLeft w:val="480"/>
          <w:marRight w:val="0"/>
          <w:marTop w:val="0"/>
          <w:marBottom w:val="0"/>
          <w:divBdr>
            <w:top w:val="none" w:sz="0" w:space="0" w:color="auto"/>
            <w:left w:val="none" w:sz="0" w:space="0" w:color="auto"/>
            <w:bottom w:val="none" w:sz="0" w:space="0" w:color="auto"/>
            <w:right w:val="none" w:sz="0" w:space="0" w:color="auto"/>
          </w:divBdr>
        </w:div>
        <w:div w:id="177624454">
          <w:marLeft w:val="480"/>
          <w:marRight w:val="0"/>
          <w:marTop w:val="0"/>
          <w:marBottom w:val="0"/>
          <w:divBdr>
            <w:top w:val="none" w:sz="0" w:space="0" w:color="auto"/>
            <w:left w:val="none" w:sz="0" w:space="0" w:color="auto"/>
            <w:bottom w:val="none" w:sz="0" w:space="0" w:color="auto"/>
            <w:right w:val="none" w:sz="0" w:space="0" w:color="auto"/>
          </w:divBdr>
        </w:div>
        <w:div w:id="217714717">
          <w:marLeft w:val="480"/>
          <w:marRight w:val="0"/>
          <w:marTop w:val="0"/>
          <w:marBottom w:val="0"/>
          <w:divBdr>
            <w:top w:val="none" w:sz="0" w:space="0" w:color="auto"/>
            <w:left w:val="none" w:sz="0" w:space="0" w:color="auto"/>
            <w:bottom w:val="none" w:sz="0" w:space="0" w:color="auto"/>
            <w:right w:val="none" w:sz="0" w:space="0" w:color="auto"/>
          </w:divBdr>
        </w:div>
        <w:div w:id="1136265107">
          <w:marLeft w:val="480"/>
          <w:marRight w:val="0"/>
          <w:marTop w:val="0"/>
          <w:marBottom w:val="0"/>
          <w:divBdr>
            <w:top w:val="none" w:sz="0" w:space="0" w:color="auto"/>
            <w:left w:val="none" w:sz="0" w:space="0" w:color="auto"/>
            <w:bottom w:val="none" w:sz="0" w:space="0" w:color="auto"/>
            <w:right w:val="none" w:sz="0" w:space="0" w:color="auto"/>
          </w:divBdr>
        </w:div>
        <w:div w:id="794520614">
          <w:marLeft w:val="480"/>
          <w:marRight w:val="0"/>
          <w:marTop w:val="0"/>
          <w:marBottom w:val="0"/>
          <w:divBdr>
            <w:top w:val="none" w:sz="0" w:space="0" w:color="auto"/>
            <w:left w:val="none" w:sz="0" w:space="0" w:color="auto"/>
            <w:bottom w:val="none" w:sz="0" w:space="0" w:color="auto"/>
            <w:right w:val="none" w:sz="0" w:space="0" w:color="auto"/>
          </w:divBdr>
        </w:div>
      </w:divsChild>
    </w:div>
    <w:div w:id="531497846">
      <w:bodyDiv w:val="1"/>
      <w:marLeft w:val="0"/>
      <w:marRight w:val="0"/>
      <w:marTop w:val="0"/>
      <w:marBottom w:val="0"/>
      <w:divBdr>
        <w:top w:val="none" w:sz="0" w:space="0" w:color="auto"/>
        <w:left w:val="none" w:sz="0" w:space="0" w:color="auto"/>
        <w:bottom w:val="none" w:sz="0" w:space="0" w:color="auto"/>
        <w:right w:val="none" w:sz="0" w:space="0" w:color="auto"/>
      </w:divBdr>
      <w:divsChild>
        <w:div w:id="589894763">
          <w:marLeft w:val="640"/>
          <w:marRight w:val="0"/>
          <w:marTop w:val="0"/>
          <w:marBottom w:val="0"/>
          <w:divBdr>
            <w:top w:val="none" w:sz="0" w:space="0" w:color="auto"/>
            <w:left w:val="none" w:sz="0" w:space="0" w:color="auto"/>
            <w:bottom w:val="none" w:sz="0" w:space="0" w:color="auto"/>
            <w:right w:val="none" w:sz="0" w:space="0" w:color="auto"/>
          </w:divBdr>
        </w:div>
        <w:div w:id="1542089654">
          <w:marLeft w:val="640"/>
          <w:marRight w:val="0"/>
          <w:marTop w:val="0"/>
          <w:marBottom w:val="0"/>
          <w:divBdr>
            <w:top w:val="none" w:sz="0" w:space="0" w:color="auto"/>
            <w:left w:val="none" w:sz="0" w:space="0" w:color="auto"/>
            <w:bottom w:val="none" w:sz="0" w:space="0" w:color="auto"/>
            <w:right w:val="none" w:sz="0" w:space="0" w:color="auto"/>
          </w:divBdr>
        </w:div>
        <w:div w:id="1403792768">
          <w:marLeft w:val="640"/>
          <w:marRight w:val="0"/>
          <w:marTop w:val="0"/>
          <w:marBottom w:val="0"/>
          <w:divBdr>
            <w:top w:val="none" w:sz="0" w:space="0" w:color="auto"/>
            <w:left w:val="none" w:sz="0" w:space="0" w:color="auto"/>
            <w:bottom w:val="none" w:sz="0" w:space="0" w:color="auto"/>
            <w:right w:val="none" w:sz="0" w:space="0" w:color="auto"/>
          </w:divBdr>
        </w:div>
        <w:div w:id="695934221">
          <w:marLeft w:val="640"/>
          <w:marRight w:val="0"/>
          <w:marTop w:val="0"/>
          <w:marBottom w:val="0"/>
          <w:divBdr>
            <w:top w:val="none" w:sz="0" w:space="0" w:color="auto"/>
            <w:left w:val="none" w:sz="0" w:space="0" w:color="auto"/>
            <w:bottom w:val="none" w:sz="0" w:space="0" w:color="auto"/>
            <w:right w:val="none" w:sz="0" w:space="0" w:color="auto"/>
          </w:divBdr>
        </w:div>
        <w:div w:id="2039354145">
          <w:marLeft w:val="640"/>
          <w:marRight w:val="0"/>
          <w:marTop w:val="0"/>
          <w:marBottom w:val="0"/>
          <w:divBdr>
            <w:top w:val="none" w:sz="0" w:space="0" w:color="auto"/>
            <w:left w:val="none" w:sz="0" w:space="0" w:color="auto"/>
            <w:bottom w:val="none" w:sz="0" w:space="0" w:color="auto"/>
            <w:right w:val="none" w:sz="0" w:space="0" w:color="auto"/>
          </w:divBdr>
        </w:div>
        <w:div w:id="1789859065">
          <w:marLeft w:val="640"/>
          <w:marRight w:val="0"/>
          <w:marTop w:val="0"/>
          <w:marBottom w:val="0"/>
          <w:divBdr>
            <w:top w:val="none" w:sz="0" w:space="0" w:color="auto"/>
            <w:left w:val="none" w:sz="0" w:space="0" w:color="auto"/>
            <w:bottom w:val="none" w:sz="0" w:space="0" w:color="auto"/>
            <w:right w:val="none" w:sz="0" w:space="0" w:color="auto"/>
          </w:divBdr>
        </w:div>
        <w:div w:id="518155653">
          <w:marLeft w:val="640"/>
          <w:marRight w:val="0"/>
          <w:marTop w:val="0"/>
          <w:marBottom w:val="0"/>
          <w:divBdr>
            <w:top w:val="none" w:sz="0" w:space="0" w:color="auto"/>
            <w:left w:val="none" w:sz="0" w:space="0" w:color="auto"/>
            <w:bottom w:val="none" w:sz="0" w:space="0" w:color="auto"/>
            <w:right w:val="none" w:sz="0" w:space="0" w:color="auto"/>
          </w:divBdr>
        </w:div>
        <w:div w:id="932127640">
          <w:marLeft w:val="640"/>
          <w:marRight w:val="0"/>
          <w:marTop w:val="0"/>
          <w:marBottom w:val="0"/>
          <w:divBdr>
            <w:top w:val="none" w:sz="0" w:space="0" w:color="auto"/>
            <w:left w:val="none" w:sz="0" w:space="0" w:color="auto"/>
            <w:bottom w:val="none" w:sz="0" w:space="0" w:color="auto"/>
            <w:right w:val="none" w:sz="0" w:space="0" w:color="auto"/>
          </w:divBdr>
        </w:div>
      </w:divsChild>
    </w:div>
    <w:div w:id="640815359">
      <w:bodyDiv w:val="1"/>
      <w:marLeft w:val="0"/>
      <w:marRight w:val="0"/>
      <w:marTop w:val="0"/>
      <w:marBottom w:val="0"/>
      <w:divBdr>
        <w:top w:val="none" w:sz="0" w:space="0" w:color="auto"/>
        <w:left w:val="none" w:sz="0" w:space="0" w:color="auto"/>
        <w:bottom w:val="none" w:sz="0" w:space="0" w:color="auto"/>
        <w:right w:val="none" w:sz="0" w:space="0" w:color="auto"/>
      </w:divBdr>
      <w:divsChild>
        <w:div w:id="133303270">
          <w:marLeft w:val="480"/>
          <w:marRight w:val="0"/>
          <w:marTop w:val="0"/>
          <w:marBottom w:val="0"/>
          <w:divBdr>
            <w:top w:val="none" w:sz="0" w:space="0" w:color="auto"/>
            <w:left w:val="none" w:sz="0" w:space="0" w:color="auto"/>
            <w:bottom w:val="none" w:sz="0" w:space="0" w:color="auto"/>
            <w:right w:val="none" w:sz="0" w:space="0" w:color="auto"/>
          </w:divBdr>
        </w:div>
        <w:div w:id="154692474">
          <w:marLeft w:val="480"/>
          <w:marRight w:val="0"/>
          <w:marTop w:val="0"/>
          <w:marBottom w:val="0"/>
          <w:divBdr>
            <w:top w:val="none" w:sz="0" w:space="0" w:color="auto"/>
            <w:left w:val="none" w:sz="0" w:space="0" w:color="auto"/>
            <w:bottom w:val="none" w:sz="0" w:space="0" w:color="auto"/>
            <w:right w:val="none" w:sz="0" w:space="0" w:color="auto"/>
          </w:divBdr>
        </w:div>
        <w:div w:id="1075855071">
          <w:marLeft w:val="480"/>
          <w:marRight w:val="0"/>
          <w:marTop w:val="0"/>
          <w:marBottom w:val="0"/>
          <w:divBdr>
            <w:top w:val="none" w:sz="0" w:space="0" w:color="auto"/>
            <w:left w:val="none" w:sz="0" w:space="0" w:color="auto"/>
            <w:bottom w:val="none" w:sz="0" w:space="0" w:color="auto"/>
            <w:right w:val="none" w:sz="0" w:space="0" w:color="auto"/>
          </w:divBdr>
        </w:div>
        <w:div w:id="264924059">
          <w:marLeft w:val="480"/>
          <w:marRight w:val="0"/>
          <w:marTop w:val="0"/>
          <w:marBottom w:val="0"/>
          <w:divBdr>
            <w:top w:val="none" w:sz="0" w:space="0" w:color="auto"/>
            <w:left w:val="none" w:sz="0" w:space="0" w:color="auto"/>
            <w:bottom w:val="none" w:sz="0" w:space="0" w:color="auto"/>
            <w:right w:val="none" w:sz="0" w:space="0" w:color="auto"/>
          </w:divBdr>
        </w:div>
        <w:div w:id="1232886187">
          <w:marLeft w:val="480"/>
          <w:marRight w:val="0"/>
          <w:marTop w:val="0"/>
          <w:marBottom w:val="0"/>
          <w:divBdr>
            <w:top w:val="none" w:sz="0" w:space="0" w:color="auto"/>
            <w:left w:val="none" w:sz="0" w:space="0" w:color="auto"/>
            <w:bottom w:val="none" w:sz="0" w:space="0" w:color="auto"/>
            <w:right w:val="none" w:sz="0" w:space="0" w:color="auto"/>
          </w:divBdr>
        </w:div>
        <w:div w:id="374164487">
          <w:marLeft w:val="480"/>
          <w:marRight w:val="0"/>
          <w:marTop w:val="0"/>
          <w:marBottom w:val="0"/>
          <w:divBdr>
            <w:top w:val="none" w:sz="0" w:space="0" w:color="auto"/>
            <w:left w:val="none" w:sz="0" w:space="0" w:color="auto"/>
            <w:bottom w:val="none" w:sz="0" w:space="0" w:color="auto"/>
            <w:right w:val="none" w:sz="0" w:space="0" w:color="auto"/>
          </w:divBdr>
        </w:div>
        <w:div w:id="1009412337">
          <w:marLeft w:val="480"/>
          <w:marRight w:val="0"/>
          <w:marTop w:val="0"/>
          <w:marBottom w:val="0"/>
          <w:divBdr>
            <w:top w:val="none" w:sz="0" w:space="0" w:color="auto"/>
            <w:left w:val="none" w:sz="0" w:space="0" w:color="auto"/>
            <w:bottom w:val="none" w:sz="0" w:space="0" w:color="auto"/>
            <w:right w:val="none" w:sz="0" w:space="0" w:color="auto"/>
          </w:divBdr>
        </w:div>
        <w:div w:id="2075808344">
          <w:marLeft w:val="480"/>
          <w:marRight w:val="0"/>
          <w:marTop w:val="0"/>
          <w:marBottom w:val="0"/>
          <w:divBdr>
            <w:top w:val="none" w:sz="0" w:space="0" w:color="auto"/>
            <w:left w:val="none" w:sz="0" w:space="0" w:color="auto"/>
            <w:bottom w:val="none" w:sz="0" w:space="0" w:color="auto"/>
            <w:right w:val="none" w:sz="0" w:space="0" w:color="auto"/>
          </w:divBdr>
        </w:div>
      </w:divsChild>
    </w:div>
    <w:div w:id="730268953">
      <w:bodyDiv w:val="1"/>
      <w:marLeft w:val="0"/>
      <w:marRight w:val="0"/>
      <w:marTop w:val="0"/>
      <w:marBottom w:val="0"/>
      <w:divBdr>
        <w:top w:val="none" w:sz="0" w:space="0" w:color="auto"/>
        <w:left w:val="none" w:sz="0" w:space="0" w:color="auto"/>
        <w:bottom w:val="none" w:sz="0" w:space="0" w:color="auto"/>
        <w:right w:val="none" w:sz="0" w:space="0" w:color="auto"/>
      </w:divBdr>
    </w:div>
    <w:div w:id="793717933">
      <w:bodyDiv w:val="1"/>
      <w:marLeft w:val="0"/>
      <w:marRight w:val="0"/>
      <w:marTop w:val="0"/>
      <w:marBottom w:val="0"/>
      <w:divBdr>
        <w:top w:val="none" w:sz="0" w:space="0" w:color="auto"/>
        <w:left w:val="none" w:sz="0" w:space="0" w:color="auto"/>
        <w:bottom w:val="none" w:sz="0" w:space="0" w:color="auto"/>
        <w:right w:val="none" w:sz="0" w:space="0" w:color="auto"/>
      </w:divBdr>
      <w:divsChild>
        <w:div w:id="580674855">
          <w:marLeft w:val="640"/>
          <w:marRight w:val="0"/>
          <w:marTop w:val="0"/>
          <w:marBottom w:val="0"/>
          <w:divBdr>
            <w:top w:val="none" w:sz="0" w:space="0" w:color="auto"/>
            <w:left w:val="none" w:sz="0" w:space="0" w:color="auto"/>
            <w:bottom w:val="none" w:sz="0" w:space="0" w:color="auto"/>
            <w:right w:val="none" w:sz="0" w:space="0" w:color="auto"/>
          </w:divBdr>
        </w:div>
        <w:div w:id="1014572145">
          <w:marLeft w:val="640"/>
          <w:marRight w:val="0"/>
          <w:marTop w:val="0"/>
          <w:marBottom w:val="0"/>
          <w:divBdr>
            <w:top w:val="none" w:sz="0" w:space="0" w:color="auto"/>
            <w:left w:val="none" w:sz="0" w:space="0" w:color="auto"/>
            <w:bottom w:val="none" w:sz="0" w:space="0" w:color="auto"/>
            <w:right w:val="none" w:sz="0" w:space="0" w:color="auto"/>
          </w:divBdr>
        </w:div>
        <w:div w:id="294995905">
          <w:marLeft w:val="640"/>
          <w:marRight w:val="0"/>
          <w:marTop w:val="0"/>
          <w:marBottom w:val="0"/>
          <w:divBdr>
            <w:top w:val="none" w:sz="0" w:space="0" w:color="auto"/>
            <w:left w:val="none" w:sz="0" w:space="0" w:color="auto"/>
            <w:bottom w:val="none" w:sz="0" w:space="0" w:color="auto"/>
            <w:right w:val="none" w:sz="0" w:space="0" w:color="auto"/>
          </w:divBdr>
        </w:div>
        <w:div w:id="1518348055">
          <w:marLeft w:val="640"/>
          <w:marRight w:val="0"/>
          <w:marTop w:val="0"/>
          <w:marBottom w:val="0"/>
          <w:divBdr>
            <w:top w:val="none" w:sz="0" w:space="0" w:color="auto"/>
            <w:left w:val="none" w:sz="0" w:space="0" w:color="auto"/>
            <w:bottom w:val="none" w:sz="0" w:space="0" w:color="auto"/>
            <w:right w:val="none" w:sz="0" w:space="0" w:color="auto"/>
          </w:divBdr>
        </w:div>
        <w:div w:id="869073135">
          <w:marLeft w:val="640"/>
          <w:marRight w:val="0"/>
          <w:marTop w:val="0"/>
          <w:marBottom w:val="0"/>
          <w:divBdr>
            <w:top w:val="none" w:sz="0" w:space="0" w:color="auto"/>
            <w:left w:val="none" w:sz="0" w:space="0" w:color="auto"/>
            <w:bottom w:val="none" w:sz="0" w:space="0" w:color="auto"/>
            <w:right w:val="none" w:sz="0" w:space="0" w:color="auto"/>
          </w:divBdr>
        </w:div>
        <w:div w:id="1219827431">
          <w:marLeft w:val="640"/>
          <w:marRight w:val="0"/>
          <w:marTop w:val="0"/>
          <w:marBottom w:val="0"/>
          <w:divBdr>
            <w:top w:val="none" w:sz="0" w:space="0" w:color="auto"/>
            <w:left w:val="none" w:sz="0" w:space="0" w:color="auto"/>
            <w:bottom w:val="none" w:sz="0" w:space="0" w:color="auto"/>
            <w:right w:val="none" w:sz="0" w:space="0" w:color="auto"/>
          </w:divBdr>
        </w:div>
        <w:div w:id="539170052">
          <w:marLeft w:val="640"/>
          <w:marRight w:val="0"/>
          <w:marTop w:val="0"/>
          <w:marBottom w:val="0"/>
          <w:divBdr>
            <w:top w:val="none" w:sz="0" w:space="0" w:color="auto"/>
            <w:left w:val="none" w:sz="0" w:space="0" w:color="auto"/>
            <w:bottom w:val="none" w:sz="0" w:space="0" w:color="auto"/>
            <w:right w:val="none" w:sz="0" w:space="0" w:color="auto"/>
          </w:divBdr>
        </w:div>
        <w:div w:id="1083450882">
          <w:marLeft w:val="640"/>
          <w:marRight w:val="0"/>
          <w:marTop w:val="0"/>
          <w:marBottom w:val="0"/>
          <w:divBdr>
            <w:top w:val="none" w:sz="0" w:space="0" w:color="auto"/>
            <w:left w:val="none" w:sz="0" w:space="0" w:color="auto"/>
            <w:bottom w:val="none" w:sz="0" w:space="0" w:color="auto"/>
            <w:right w:val="none" w:sz="0" w:space="0" w:color="auto"/>
          </w:divBdr>
        </w:div>
      </w:divsChild>
    </w:div>
    <w:div w:id="837305792">
      <w:bodyDiv w:val="1"/>
      <w:marLeft w:val="0"/>
      <w:marRight w:val="0"/>
      <w:marTop w:val="0"/>
      <w:marBottom w:val="0"/>
      <w:divBdr>
        <w:top w:val="none" w:sz="0" w:space="0" w:color="auto"/>
        <w:left w:val="none" w:sz="0" w:space="0" w:color="auto"/>
        <w:bottom w:val="none" w:sz="0" w:space="0" w:color="auto"/>
        <w:right w:val="none" w:sz="0" w:space="0" w:color="auto"/>
      </w:divBdr>
      <w:divsChild>
        <w:div w:id="2071079172">
          <w:marLeft w:val="640"/>
          <w:marRight w:val="0"/>
          <w:marTop w:val="0"/>
          <w:marBottom w:val="0"/>
          <w:divBdr>
            <w:top w:val="none" w:sz="0" w:space="0" w:color="auto"/>
            <w:left w:val="none" w:sz="0" w:space="0" w:color="auto"/>
            <w:bottom w:val="none" w:sz="0" w:space="0" w:color="auto"/>
            <w:right w:val="none" w:sz="0" w:space="0" w:color="auto"/>
          </w:divBdr>
        </w:div>
        <w:div w:id="557785315">
          <w:marLeft w:val="640"/>
          <w:marRight w:val="0"/>
          <w:marTop w:val="0"/>
          <w:marBottom w:val="0"/>
          <w:divBdr>
            <w:top w:val="none" w:sz="0" w:space="0" w:color="auto"/>
            <w:left w:val="none" w:sz="0" w:space="0" w:color="auto"/>
            <w:bottom w:val="none" w:sz="0" w:space="0" w:color="auto"/>
            <w:right w:val="none" w:sz="0" w:space="0" w:color="auto"/>
          </w:divBdr>
        </w:div>
        <w:div w:id="816338914">
          <w:marLeft w:val="640"/>
          <w:marRight w:val="0"/>
          <w:marTop w:val="0"/>
          <w:marBottom w:val="0"/>
          <w:divBdr>
            <w:top w:val="none" w:sz="0" w:space="0" w:color="auto"/>
            <w:left w:val="none" w:sz="0" w:space="0" w:color="auto"/>
            <w:bottom w:val="none" w:sz="0" w:space="0" w:color="auto"/>
            <w:right w:val="none" w:sz="0" w:space="0" w:color="auto"/>
          </w:divBdr>
        </w:div>
        <w:div w:id="735974771">
          <w:marLeft w:val="640"/>
          <w:marRight w:val="0"/>
          <w:marTop w:val="0"/>
          <w:marBottom w:val="0"/>
          <w:divBdr>
            <w:top w:val="none" w:sz="0" w:space="0" w:color="auto"/>
            <w:left w:val="none" w:sz="0" w:space="0" w:color="auto"/>
            <w:bottom w:val="none" w:sz="0" w:space="0" w:color="auto"/>
            <w:right w:val="none" w:sz="0" w:space="0" w:color="auto"/>
          </w:divBdr>
        </w:div>
        <w:div w:id="1734737976">
          <w:marLeft w:val="640"/>
          <w:marRight w:val="0"/>
          <w:marTop w:val="0"/>
          <w:marBottom w:val="0"/>
          <w:divBdr>
            <w:top w:val="none" w:sz="0" w:space="0" w:color="auto"/>
            <w:left w:val="none" w:sz="0" w:space="0" w:color="auto"/>
            <w:bottom w:val="none" w:sz="0" w:space="0" w:color="auto"/>
            <w:right w:val="none" w:sz="0" w:space="0" w:color="auto"/>
          </w:divBdr>
        </w:div>
        <w:div w:id="1615744955">
          <w:marLeft w:val="640"/>
          <w:marRight w:val="0"/>
          <w:marTop w:val="0"/>
          <w:marBottom w:val="0"/>
          <w:divBdr>
            <w:top w:val="none" w:sz="0" w:space="0" w:color="auto"/>
            <w:left w:val="none" w:sz="0" w:space="0" w:color="auto"/>
            <w:bottom w:val="none" w:sz="0" w:space="0" w:color="auto"/>
            <w:right w:val="none" w:sz="0" w:space="0" w:color="auto"/>
          </w:divBdr>
        </w:div>
        <w:div w:id="1521239720">
          <w:marLeft w:val="640"/>
          <w:marRight w:val="0"/>
          <w:marTop w:val="0"/>
          <w:marBottom w:val="0"/>
          <w:divBdr>
            <w:top w:val="none" w:sz="0" w:space="0" w:color="auto"/>
            <w:left w:val="none" w:sz="0" w:space="0" w:color="auto"/>
            <w:bottom w:val="none" w:sz="0" w:space="0" w:color="auto"/>
            <w:right w:val="none" w:sz="0" w:space="0" w:color="auto"/>
          </w:divBdr>
        </w:div>
        <w:div w:id="1009597674">
          <w:marLeft w:val="640"/>
          <w:marRight w:val="0"/>
          <w:marTop w:val="0"/>
          <w:marBottom w:val="0"/>
          <w:divBdr>
            <w:top w:val="none" w:sz="0" w:space="0" w:color="auto"/>
            <w:left w:val="none" w:sz="0" w:space="0" w:color="auto"/>
            <w:bottom w:val="none" w:sz="0" w:space="0" w:color="auto"/>
            <w:right w:val="none" w:sz="0" w:space="0" w:color="auto"/>
          </w:divBdr>
        </w:div>
        <w:div w:id="1693873872">
          <w:marLeft w:val="640"/>
          <w:marRight w:val="0"/>
          <w:marTop w:val="0"/>
          <w:marBottom w:val="0"/>
          <w:divBdr>
            <w:top w:val="none" w:sz="0" w:space="0" w:color="auto"/>
            <w:left w:val="none" w:sz="0" w:space="0" w:color="auto"/>
            <w:bottom w:val="none" w:sz="0" w:space="0" w:color="auto"/>
            <w:right w:val="none" w:sz="0" w:space="0" w:color="auto"/>
          </w:divBdr>
        </w:div>
      </w:divsChild>
    </w:div>
    <w:div w:id="909196324">
      <w:bodyDiv w:val="1"/>
      <w:marLeft w:val="0"/>
      <w:marRight w:val="0"/>
      <w:marTop w:val="0"/>
      <w:marBottom w:val="0"/>
      <w:divBdr>
        <w:top w:val="none" w:sz="0" w:space="0" w:color="auto"/>
        <w:left w:val="none" w:sz="0" w:space="0" w:color="auto"/>
        <w:bottom w:val="none" w:sz="0" w:space="0" w:color="auto"/>
        <w:right w:val="none" w:sz="0" w:space="0" w:color="auto"/>
      </w:divBdr>
      <w:divsChild>
        <w:div w:id="355618532">
          <w:marLeft w:val="480"/>
          <w:marRight w:val="0"/>
          <w:marTop w:val="0"/>
          <w:marBottom w:val="0"/>
          <w:divBdr>
            <w:top w:val="none" w:sz="0" w:space="0" w:color="auto"/>
            <w:left w:val="none" w:sz="0" w:space="0" w:color="auto"/>
            <w:bottom w:val="none" w:sz="0" w:space="0" w:color="auto"/>
            <w:right w:val="none" w:sz="0" w:space="0" w:color="auto"/>
          </w:divBdr>
        </w:div>
        <w:div w:id="486745417">
          <w:marLeft w:val="480"/>
          <w:marRight w:val="0"/>
          <w:marTop w:val="0"/>
          <w:marBottom w:val="0"/>
          <w:divBdr>
            <w:top w:val="none" w:sz="0" w:space="0" w:color="auto"/>
            <w:left w:val="none" w:sz="0" w:space="0" w:color="auto"/>
            <w:bottom w:val="none" w:sz="0" w:space="0" w:color="auto"/>
            <w:right w:val="none" w:sz="0" w:space="0" w:color="auto"/>
          </w:divBdr>
        </w:div>
        <w:div w:id="1808552131">
          <w:marLeft w:val="480"/>
          <w:marRight w:val="0"/>
          <w:marTop w:val="0"/>
          <w:marBottom w:val="0"/>
          <w:divBdr>
            <w:top w:val="none" w:sz="0" w:space="0" w:color="auto"/>
            <w:left w:val="none" w:sz="0" w:space="0" w:color="auto"/>
            <w:bottom w:val="none" w:sz="0" w:space="0" w:color="auto"/>
            <w:right w:val="none" w:sz="0" w:space="0" w:color="auto"/>
          </w:divBdr>
        </w:div>
        <w:div w:id="1563441989">
          <w:marLeft w:val="480"/>
          <w:marRight w:val="0"/>
          <w:marTop w:val="0"/>
          <w:marBottom w:val="0"/>
          <w:divBdr>
            <w:top w:val="none" w:sz="0" w:space="0" w:color="auto"/>
            <w:left w:val="none" w:sz="0" w:space="0" w:color="auto"/>
            <w:bottom w:val="none" w:sz="0" w:space="0" w:color="auto"/>
            <w:right w:val="none" w:sz="0" w:space="0" w:color="auto"/>
          </w:divBdr>
        </w:div>
        <w:div w:id="1771510680">
          <w:marLeft w:val="480"/>
          <w:marRight w:val="0"/>
          <w:marTop w:val="0"/>
          <w:marBottom w:val="0"/>
          <w:divBdr>
            <w:top w:val="none" w:sz="0" w:space="0" w:color="auto"/>
            <w:left w:val="none" w:sz="0" w:space="0" w:color="auto"/>
            <w:bottom w:val="none" w:sz="0" w:space="0" w:color="auto"/>
            <w:right w:val="none" w:sz="0" w:space="0" w:color="auto"/>
          </w:divBdr>
        </w:div>
        <w:div w:id="529687240">
          <w:marLeft w:val="480"/>
          <w:marRight w:val="0"/>
          <w:marTop w:val="0"/>
          <w:marBottom w:val="0"/>
          <w:divBdr>
            <w:top w:val="none" w:sz="0" w:space="0" w:color="auto"/>
            <w:left w:val="none" w:sz="0" w:space="0" w:color="auto"/>
            <w:bottom w:val="none" w:sz="0" w:space="0" w:color="auto"/>
            <w:right w:val="none" w:sz="0" w:space="0" w:color="auto"/>
          </w:divBdr>
        </w:div>
        <w:div w:id="1083334988">
          <w:marLeft w:val="480"/>
          <w:marRight w:val="0"/>
          <w:marTop w:val="0"/>
          <w:marBottom w:val="0"/>
          <w:divBdr>
            <w:top w:val="none" w:sz="0" w:space="0" w:color="auto"/>
            <w:left w:val="none" w:sz="0" w:space="0" w:color="auto"/>
            <w:bottom w:val="none" w:sz="0" w:space="0" w:color="auto"/>
            <w:right w:val="none" w:sz="0" w:space="0" w:color="auto"/>
          </w:divBdr>
        </w:div>
      </w:divsChild>
    </w:div>
    <w:div w:id="916942466">
      <w:bodyDiv w:val="1"/>
      <w:marLeft w:val="0"/>
      <w:marRight w:val="0"/>
      <w:marTop w:val="0"/>
      <w:marBottom w:val="0"/>
      <w:divBdr>
        <w:top w:val="none" w:sz="0" w:space="0" w:color="auto"/>
        <w:left w:val="none" w:sz="0" w:space="0" w:color="auto"/>
        <w:bottom w:val="none" w:sz="0" w:space="0" w:color="auto"/>
        <w:right w:val="none" w:sz="0" w:space="0" w:color="auto"/>
      </w:divBdr>
    </w:div>
    <w:div w:id="1044790533">
      <w:bodyDiv w:val="1"/>
      <w:marLeft w:val="0"/>
      <w:marRight w:val="0"/>
      <w:marTop w:val="0"/>
      <w:marBottom w:val="0"/>
      <w:divBdr>
        <w:top w:val="none" w:sz="0" w:space="0" w:color="auto"/>
        <w:left w:val="none" w:sz="0" w:space="0" w:color="auto"/>
        <w:bottom w:val="none" w:sz="0" w:space="0" w:color="auto"/>
        <w:right w:val="none" w:sz="0" w:space="0" w:color="auto"/>
      </w:divBdr>
      <w:divsChild>
        <w:div w:id="2091273501">
          <w:marLeft w:val="640"/>
          <w:marRight w:val="0"/>
          <w:marTop w:val="0"/>
          <w:marBottom w:val="0"/>
          <w:divBdr>
            <w:top w:val="none" w:sz="0" w:space="0" w:color="auto"/>
            <w:left w:val="none" w:sz="0" w:space="0" w:color="auto"/>
            <w:bottom w:val="none" w:sz="0" w:space="0" w:color="auto"/>
            <w:right w:val="none" w:sz="0" w:space="0" w:color="auto"/>
          </w:divBdr>
        </w:div>
        <w:div w:id="1565799207">
          <w:marLeft w:val="640"/>
          <w:marRight w:val="0"/>
          <w:marTop w:val="0"/>
          <w:marBottom w:val="0"/>
          <w:divBdr>
            <w:top w:val="none" w:sz="0" w:space="0" w:color="auto"/>
            <w:left w:val="none" w:sz="0" w:space="0" w:color="auto"/>
            <w:bottom w:val="none" w:sz="0" w:space="0" w:color="auto"/>
            <w:right w:val="none" w:sz="0" w:space="0" w:color="auto"/>
          </w:divBdr>
        </w:div>
        <w:div w:id="99107164">
          <w:marLeft w:val="640"/>
          <w:marRight w:val="0"/>
          <w:marTop w:val="0"/>
          <w:marBottom w:val="0"/>
          <w:divBdr>
            <w:top w:val="none" w:sz="0" w:space="0" w:color="auto"/>
            <w:left w:val="none" w:sz="0" w:space="0" w:color="auto"/>
            <w:bottom w:val="none" w:sz="0" w:space="0" w:color="auto"/>
            <w:right w:val="none" w:sz="0" w:space="0" w:color="auto"/>
          </w:divBdr>
        </w:div>
        <w:div w:id="2119904006">
          <w:marLeft w:val="640"/>
          <w:marRight w:val="0"/>
          <w:marTop w:val="0"/>
          <w:marBottom w:val="0"/>
          <w:divBdr>
            <w:top w:val="none" w:sz="0" w:space="0" w:color="auto"/>
            <w:left w:val="none" w:sz="0" w:space="0" w:color="auto"/>
            <w:bottom w:val="none" w:sz="0" w:space="0" w:color="auto"/>
            <w:right w:val="none" w:sz="0" w:space="0" w:color="auto"/>
          </w:divBdr>
        </w:div>
        <w:div w:id="673530451">
          <w:marLeft w:val="640"/>
          <w:marRight w:val="0"/>
          <w:marTop w:val="0"/>
          <w:marBottom w:val="0"/>
          <w:divBdr>
            <w:top w:val="none" w:sz="0" w:space="0" w:color="auto"/>
            <w:left w:val="none" w:sz="0" w:space="0" w:color="auto"/>
            <w:bottom w:val="none" w:sz="0" w:space="0" w:color="auto"/>
            <w:right w:val="none" w:sz="0" w:space="0" w:color="auto"/>
          </w:divBdr>
        </w:div>
        <w:div w:id="315182491">
          <w:marLeft w:val="640"/>
          <w:marRight w:val="0"/>
          <w:marTop w:val="0"/>
          <w:marBottom w:val="0"/>
          <w:divBdr>
            <w:top w:val="none" w:sz="0" w:space="0" w:color="auto"/>
            <w:left w:val="none" w:sz="0" w:space="0" w:color="auto"/>
            <w:bottom w:val="none" w:sz="0" w:space="0" w:color="auto"/>
            <w:right w:val="none" w:sz="0" w:space="0" w:color="auto"/>
          </w:divBdr>
        </w:div>
        <w:div w:id="1409959942">
          <w:marLeft w:val="640"/>
          <w:marRight w:val="0"/>
          <w:marTop w:val="0"/>
          <w:marBottom w:val="0"/>
          <w:divBdr>
            <w:top w:val="none" w:sz="0" w:space="0" w:color="auto"/>
            <w:left w:val="none" w:sz="0" w:space="0" w:color="auto"/>
            <w:bottom w:val="none" w:sz="0" w:space="0" w:color="auto"/>
            <w:right w:val="none" w:sz="0" w:space="0" w:color="auto"/>
          </w:divBdr>
        </w:div>
        <w:div w:id="791942687">
          <w:marLeft w:val="640"/>
          <w:marRight w:val="0"/>
          <w:marTop w:val="0"/>
          <w:marBottom w:val="0"/>
          <w:divBdr>
            <w:top w:val="none" w:sz="0" w:space="0" w:color="auto"/>
            <w:left w:val="none" w:sz="0" w:space="0" w:color="auto"/>
            <w:bottom w:val="none" w:sz="0" w:space="0" w:color="auto"/>
            <w:right w:val="none" w:sz="0" w:space="0" w:color="auto"/>
          </w:divBdr>
        </w:div>
        <w:div w:id="1047486966">
          <w:marLeft w:val="640"/>
          <w:marRight w:val="0"/>
          <w:marTop w:val="0"/>
          <w:marBottom w:val="0"/>
          <w:divBdr>
            <w:top w:val="none" w:sz="0" w:space="0" w:color="auto"/>
            <w:left w:val="none" w:sz="0" w:space="0" w:color="auto"/>
            <w:bottom w:val="none" w:sz="0" w:space="0" w:color="auto"/>
            <w:right w:val="none" w:sz="0" w:space="0" w:color="auto"/>
          </w:divBdr>
        </w:div>
      </w:divsChild>
    </w:div>
    <w:div w:id="1129251190">
      <w:bodyDiv w:val="1"/>
      <w:marLeft w:val="0"/>
      <w:marRight w:val="0"/>
      <w:marTop w:val="0"/>
      <w:marBottom w:val="0"/>
      <w:divBdr>
        <w:top w:val="none" w:sz="0" w:space="0" w:color="auto"/>
        <w:left w:val="none" w:sz="0" w:space="0" w:color="auto"/>
        <w:bottom w:val="none" w:sz="0" w:space="0" w:color="auto"/>
        <w:right w:val="none" w:sz="0" w:space="0" w:color="auto"/>
      </w:divBdr>
    </w:div>
    <w:div w:id="1317344584">
      <w:bodyDiv w:val="1"/>
      <w:marLeft w:val="0"/>
      <w:marRight w:val="0"/>
      <w:marTop w:val="0"/>
      <w:marBottom w:val="0"/>
      <w:divBdr>
        <w:top w:val="none" w:sz="0" w:space="0" w:color="auto"/>
        <w:left w:val="none" w:sz="0" w:space="0" w:color="auto"/>
        <w:bottom w:val="none" w:sz="0" w:space="0" w:color="auto"/>
        <w:right w:val="none" w:sz="0" w:space="0" w:color="auto"/>
      </w:divBdr>
      <w:divsChild>
        <w:div w:id="1995522541">
          <w:marLeft w:val="640"/>
          <w:marRight w:val="0"/>
          <w:marTop w:val="0"/>
          <w:marBottom w:val="0"/>
          <w:divBdr>
            <w:top w:val="none" w:sz="0" w:space="0" w:color="auto"/>
            <w:left w:val="none" w:sz="0" w:space="0" w:color="auto"/>
            <w:bottom w:val="none" w:sz="0" w:space="0" w:color="auto"/>
            <w:right w:val="none" w:sz="0" w:space="0" w:color="auto"/>
          </w:divBdr>
        </w:div>
        <w:div w:id="722023592">
          <w:marLeft w:val="640"/>
          <w:marRight w:val="0"/>
          <w:marTop w:val="0"/>
          <w:marBottom w:val="0"/>
          <w:divBdr>
            <w:top w:val="none" w:sz="0" w:space="0" w:color="auto"/>
            <w:left w:val="none" w:sz="0" w:space="0" w:color="auto"/>
            <w:bottom w:val="none" w:sz="0" w:space="0" w:color="auto"/>
            <w:right w:val="none" w:sz="0" w:space="0" w:color="auto"/>
          </w:divBdr>
        </w:div>
        <w:div w:id="545533374">
          <w:marLeft w:val="640"/>
          <w:marRight w:val="0"/>
          <w:marTop w:val="0"/>
          <w:marBottom w:val="0"/>
          <w:divBdr>
            <w:top w:val="none" w:sz="0" w:space="0" w:color="auto"/>
            <w:left w:val="none" w:sz="0" w:space="0" w:color="auto"/>
            <w:bottom w:val="none" w:sz="0" w:space="0" w:color="auto"/>
            <w:right w:val="none" w:sz="0" w:space="0" w:color="auto"/>
          </w:divBdr>
        </w:div>
        <w:div w:id="1902060799">
          <w:marLeft w:val="640"/>
          <w:marRight w:val="0"/>
          <w:marTop w:val="0"/>
          <w:marBottom w:val="0"/>
          <w:divBdr>
            <w:top w:val="none" w:sz="0" w:space="0" w:color="auto"/>
            <w:left w:val="none" w:sz="0" w:space="0" w:color="auto"/>
            <w:bottom w:val="none" w:sz="0" w:space="0" w:color="auto"/>
            <w:right w:val="none" w:sz="0" w:space="0" w:color="auto"/>
          </w:divBdr>
        </w:div>
        <w:div w:id="1460877637">
          <w:marLeft w:val="640"/>
          <w:marRight w:val="0"/>
          <w:marTop w:val="0"/>
          <w:marBottom w:val="0"/>
          <w:divBdr>
            <w:top w:val="none" w:sz="0" w:space="0" w:color="auto"/>
            <w:left w:val="none" w:sz="0" w:space="0" w:color="auto"/>
            <w:bottom w:val="none" w:sz="0" w:space="0" w:color="auto"/>
            <w:right w:val="none" w:sz="0" w:space="0" w:color="auto"/>
          </w:divBdr>
        </w:div>
        <w:div w:id="435835367">
          <w:marLeft w:val="640"/>
          <w:marRight w:val="0"/>
          <w:marTop w:val="0"/>
          <w:marBottom w:val="0"/>
          <w:divBdr>
            <w:top w:val="none" w:sz="0" w:space="0" w:color="auto"/>
            <w:left w:val="none" w:sz="0" w:space="0" w:color="auto"/>
            <w:bottom w:val="none" w:sz="0" w:space="0" w:color="auto"/>
            <w:right w:val="none" w:sz="0" w:space="0" w:color="auto"/>
          </w:divBdr>
        </w:div>
        <w:div w:id="427895467">
          <w:marLeft w:val="640"/>
          <w:marRight w:val="0"/>
          <w:marTop w:val="0"/>
          <w:marBottom w:val="0"/>
          <w:divBdr>
            <w:top w:val="none" w:sz="0" w:space="0" w:color="auto"/>
            <w:left w:val="none" w:sz="0" w:space="0" w:color="auto"/>
            <w:bottom w:val="none" w:sz="0" w:space="0" w:color="auto"/>
            <w:right w:val="none" w:sz="0" w:space="0" w:color="auto"/>
          </w:divBdr>
        </w:div>
        <w:div w:id="2141998252">
          <w:marLeft w:val="640"/>
          <w:marRight w:val="0"/>
          <w:marTop w:val="0"/>
          <w:marBottom w:val="0"/>
          <w:divBdr>
            <w:top w:val="none" w:sz="0" w:space="0" w:color="auto"/>
            <w:left w:val="none" w:sz="0" w:space="0" w:color="auto"/>
            <w:bottom w:val="none" w:sz="0" w:space="0" w:color="auto"/>
            <w:right w:val="none" w:sz="0" w:space="0" w:color="auto"/>
          </w:divBdr>
        </w:div>
        <w:div w:id="2093430126">
          <w:marLeft w:val="640"/>
          <w:marRight w:val="0"/>
          <w:marTop w:val="0"/>
          <w:marBottom w:val="0"/>
          <w:divBdr>
            <w:top w:val="none" w:sz="0" w:space="0" w:color="auto"/>
            <w:left w:val="none" w:sz="0" w:space="0" w:color="auto"/>
            <w:bottom w:val="none" w:sz="0" w:space="0" w:color="auto"/>
            <w:right w:val="none" w:sz="0" w:space="0" w:color="auto"/>
          </w:divBdr>
        </w:div>
      </w:divsChild>
    </w:div>
    <w:div w:id="1329137112">
      <w:bodyDiv w:val="1"/>
      <w:marLeft w:val="0"/>
      <w:marRight w:val="0"/>
      <w:marTop w:val="0"/>
      <w:marBottom w:val="0"/>
      <w:divBdr>
        <w:top w:val="none" w:sz="0" w:space="0" w:color="auto"/>
        <w:left w:val="none" w:sz="0" w:space="0" w:color="auto"/>
        <w:bottom w:val="none" w:sz="0" w:space="0" w:color="auto"/>
        <w:right w:val="none" w:sz="0" w:space="0" w:color="auto"/>
      </w:divBdr>
    </w:div>
    <w:div w:id="1349403127">
      <w:bodyDiv w:val="1"/>
      <w:marLeft w:val="0"/>
      <w:marRight w:val="0"/>
      <w:marTop w:val="0"/>
      <w:marBottom w:val="0"/>
      <w:divBdr>
        <w:top w:val="none" w:sz="0" w:space="0" w:color="auto"/>
        <w:left w:val="none" w:sz="0" w:space="0" w:color="auto"/>
        <w:bottom w:val="none" w:sz="0" w:space="0" w:color="auto"/>
        <w:right w:val="none" w:sz="0" w:space="0" w:color="auto"/>
      </w:divBdr>
    </w:div>
    <w:div w:id="1408307158">
      <w:bodyDiv w:val="1"/>
      <w:marLeft w:val="0"/>
      <w:marRight w:val="0"/>
      <w:marTop w:val="0"/>
      <w:marBottom w:val="0"/>
      <w:divBdr>
        <w:top w:val="none" w:sz="0" w:space="0" w:color="auto"/>
        <w:left w:val="none" w:sz="0" w:space="0" w:color="auto"/>
        <w:bottom w:val="none" w:sz="0" w:space="0" w:color="auto"/>
        <w:right w:val="none" w:sz="0" w:space="0" w:color="auto"/>
      </w:divBdr>
      <w:divsChild>
        <w:div w:id="379523033">
          <w:marLeft w:val="480"/>
          <w:marRight w:val="0"/>
          <w:marTop w:val="0"/>
          <w:marBottom w:val="0"/>
          <w:divBdr>
            <w:top w:val="none" w:sz="0" w:space="0" w:color="auto"/>
            <w:left w:val="none" w:sz="0" w:space="0" w:color="auto"/>
            <w:bottom w:val="none" w:sz="0" w:space="0" w:color="auto"/>
            <w:right w:val="none" w:sz="0" w:space="0" w:color="auto"/>
          </w:divBdr>
        </w:div>
        <w:div w:id="359361811">
          <w:marLeft w:val="480"/>
          <w:marRight w:val="0"/>
          <w:marTop w:val="0"/>
          <w:marBottom w:val="0"/>
          <w:divBdr>
            <w:top w:val="none" w:sz="0" w:space="0" w:color="auto"/>
            <w:left w:val="none" w:sz="0" w:space="0" w:color="auto"/>
            <w:bottom w:val="none" w:sz="0" w:space="0" w:color="auto"/>
            <w:right w:val="none" w:sz="0" w:space="0" w:color="auto"/>
          </w:divBdr>
        </w:div>
        <w:div w:id="384910909">
          <w:marLeft w:val="480"/>
          <w:marRight w:val="0"/>
          <w:marTop w:val="0"/>
          <w:marBottom w:val="0"/>
          <w:divBdr>
            <w:top w:val="none" w:sz="0" w:space="0" w:color="auto"/>
            <w:left w:val="none" w:sz="0" w:space="0" w:color="auto"/>
            <w:bottom w:val="none" w:sz="0" w:space="0" w:color="auto"/>
            <w:right w:val="none" w:sz="0" w:space="0" w:color="auto"/>
          </w:divBdr>
        </w:div>
        <w:div w:id="703334411">
          <w:marLeft w:val="480"/>
          <w:marRight w:val="0"/>
          <w:marTop w:val="0"/>
          <w:marBottom w:val="0"/>
          <w:divBdr>
            <w:top w:val="none" w:sz="0" w:space="0" w:color="auto"/>
            <w:left w:val="none" w:sz="0" w:space="0" w:color="auto"/>
            <w:bottom w:val="none" w:sz="0" w:space="0" w:color="auto"/>
            <w:right w:val="none" w:sz="0" w:space="0" w:color="auto"/>
          </w:divBdr>
        </w:div>
        <w:div w:id="125394262">
          <w:marLeft w:val="480"/>
          <w:marRight w:val="0"/>
          <w:marTop w:val="0"/>
          <w:marBottom w:val="0"/>
          <w:divBdr>
            <w:top w:val="none" w:sz="0" w:space="0" w:color="auto"/>
            <w:left w:val="none" w:sz="0" w:space="0" w:color="auto"/>
            <w:bottom w:val="none" w:sz="0" w:space="0" w:color="auto"/>
            <w:right w:val="none" w:sz="0" w:space="0" w:color="auto"/>
          </w:divBdr>
        </w:div>
        <w:div w:id="1490824458">
          <w:marLeft w:val="480"/>
          <w:marRight w:val="0"/>
          <w:marTop w:val="0"/>
          <w:marBottom w:val="0"/>
          <w:divBdr>
            <w:top w:val="none" w:sz="0" w:space="0" w:color="auto"/>
            <w:left w:val="none" w:sz="0" w:space="0" w:color="auto"/>
            <w:bottom w:val="none" w:sz="0" w:space="0" w:color="auto"/>
            <w:right w:val="none" w:sz="0" w:space="0" w:color="auto"/>
          </w:divBdr>
        </w:div>
        <w:div w:id="1879196379">
          <w:marLeft w:val="480"/>
          <w:marRight w:val="0"/>
          <w:marTop w:val="0"/>
          <w:marBottom w:val="0"/>
          <w:divBdr>
            <w:top w:val="none" w:sz="0" w:space="0" w:color="auto"/>
            <w:left w:val="none" w:sz="0" w:space="0" w:color="auto"/>
            <w:bottom w:val="none" w:sz="0" w:space="0" w:color="auto"/>
            <w:right w:val="none" w:sz="0" w:space="0" w:color="auto"/>
          </w:divBdr>
        </w:div>
        <w:div w:id="1857425317">
          <w:marLeft w:val="480"/>
          <w:marRight w:val="0"/>
          <w:marTop w:val="0"/>
          <w:marBottom w:val="0"/>
          <w:divBdr>
            <w:top w:val="none" w:sz="0" w:space="0" w:color="auto"/>
            <w:left w:val="none" w:sz="0" w:space="0" w:color="auto"/>
            <w:bottom w:val="none" w:sz="0" w:space="0" w:color="auto"/>
            <w:right w:val="none" w:sz="0" w:space="0" w:color="auto"/>
          </w:divBdr>
        </w:div>
        <w:div w:id="794447239">
          <w:marLeft w:val="480"/>
          <w:marRight w:val="0"/>
          <w:marTop w:val="0"/>
          <w:marBottom w:val="0"/>
          <w:divBdr>
            <w:top w:val="none" w:sz="0" w:space="0" w:color="auto"/>
            <w:left w:val="none" w:sz="0" w:space="0" w:color="auto"/>
            <w:bottom w:val="none" w:sz="0" w:space="0" w:color="auto"/>
            <w:right w:val="none" w:sz="0" w:space="0" w:color="auto"/>
          </w:divBdr>
        </w:div>
      </w:divsChild>
    </w:div>
    <w:div w:id="1443380042">
      <w:bodyDiv w:val="1"/>
      <w:marLeft w:val="0"/>
      <w:marRight w:val="0"/>
      <w:marTop w:val="0"/>
      <w:marBottom w:val="0"/>
      <w:divBdr>
        <w:top w:val="none" w:sz="0" w:space="0" w:color="auto"/>
        <w:left w:val="none" w:sz="0" w:space="0" w:color="auto"/>
        <w:bottom w:val="none" w:sz="0" w:space="0" w:color="auto"/>
        <w:right w:val="none" w:sz="0" w:space="0" w:color="auto"/>
      </w:divBdr>
    </w:div>
    <w:div w:id="1549612902">
      <w:bodyDiv w:val="1"/>
      <w:marLeft w:val="0"/>
      <w:marRight w:val="0"/>
      <w:marTop w:val="0"/>
      <w:marBottom w:val="0"/>
      <w:divBdr>
        <w:top w:val="none" w:sz="0" w:space="0" w:color="auto"/>
        <w:left w:val="none" w:sz="0" w:space="0" w:color="auto"/>
        <w:bottom w:val="none" w:sz="0" w:space="0" w:color="auto"/>
        <w:right w:val="none" w:sz="0" w:space="0" w:color="auto"/>
      </w:divBdr>
      <w:divsChild>
        <w:div w:id="1597591983">
          <w:marLeft w:val="640"/>
          <w:marRight w:val="0"/>
          <w:marTop w:val="0"/>
          <w:marBottom w:val="0"/>
          <w:divBdr>
            <w:top w:val="none" w:sz="0" w:space="0" w:color="auto"/>
            <w:left w:val="none" w:sz="0" w:space="0" w:color="auto"/>
            <w:bottom w:val="none" w:sz="0" w:space="0" w:color="auto"/>
            <w:right w:val="none" w:sz="0" w:space="0" w:color="auto"/>
          </w:divBdr>
        </w:div>
        <w:div w:id="1470706778">
          <w:marLeft w:val="640"/>
          <w:marRight w:val="0"/>
          <w:marTop w:val="0"/>
          <w:marBottom w:val="0"/>
          <w:divBdr>
            <w:top w:val="none" w:sz="0" w:space="0" w:color="auto"/>
            <w:left w:val="none" w:sz="0" w:space="0" w:color="auto"/>
            <w:bottom w:val="none" w:sz="0" w:space="0" w:color="auto"/>
            <w:right w:val="none" w:sz="0" w:space="0" w:color="auto"/>
          </w:divBdr>
        </w:div>
        <w:div w:id="1894537573">
          <w:marLeft w:val="640"/>
          <w:marRight w:val="0"/>
          <w:marTop w:val="0"/>
          <w:marBottom w:val="0"/>
          <w:divBdr>
            <w:top w:val="none" w:sz="0" w:space="0" w:color="auto"/>
            <w:left w:val="none" w:sz="0" w:space="0" w:color="auto"/>
            <w:bottom w:val="none" w:sz="0" w:space="0" w:color="auto"/>
            <w:right w:val="none" w:sz="0" w:space="0" w:color="auto"/>
          </w:divBdr>
        </w:div>
        <w:div w:id="497118786">
          <w:marLeft w:val="640"/>
          <w:marRight w:val="0"/>
          <w:marTop w:val="0"/>
          <w:marBottom w:val="0"/>
          <w:divBdr>
            <w:top w:val="none" w:sz="0" w:space="0" w:color="auto"/>
            <w:left w:val="none" w:sz="0" w:space="0" w:color="auto"/>
            <w:bottom w:val="none" w:sz="0" w:space="0" w:color="auto"/>
            <w:right w:val="none" w:sz="0" w:space="0" w:color="auto"/>
          </w:divBdr>
        </w:div>
        <w:div w:id="2051488734">
          <w:marLeft w:val="640"/>
          <w:marRight w:val="0"/>
          <w:marTop w:val="0"/>
          <w:marBottom w:val="0"/>
          <w:divBdr>
            <w:top w:val="none" w:sz="0" w:space="0" w:color="auto"/>
            <w:left w:val="none" w:sz="0" w:space="0" w:color="auto"/>
            <w:bottom w:val="none" w:sz="0" w:space="0" w:color="auto"/>
            <w:right w:val="none" w:sz="0" w:space="0" w:color="auto"/>
          </w:divBdr>
        </w:div>
        <w:div w:id="1603302703">
          <w:marLeft w:val="640"/>
          <w:marRight w:val="0"/>
          <w:marTop w:val="0"/>
          <w:marBottom w:val="0"/>
          <w:divBdr>
            <w:top w:val="none" w:sz="0" w:space="0" w:color="auto"/>
            <w:left w:val="none" w:sz="0" w:space="0" w:color="auto"/>
            <w:bottom w:val="none" w:sz="0" w:space="0" w:color="auto"/>
            <w:right w:val="none" w:sz="0" w:space="0" w:color="auto"/>
          </w:divBdr>
        </w:div>
        <w:div w:id="646592834">
          <w:marLeft w:val="640"/>
          <w:marRight w:val="0"/>
          <w:marTop w:val="0"/>
          <w:marBottom w:val="0"/>
          <w:divBdr>
            <w:top w:val="none" w:sz="0" w:space="0" w:color="auto"/>
            <w:left w:val="none" w:sz="0" w:space="0" w:color="auto"/>
            <w:bottom w:val="none" w:sz="0" w:space="0" w:color="auto"/>
            <w:right w:val="none" w:sz="0" w:space="0" w:color="auto"/>
          </w:divBdr>
        </w:div>
        <w:div w:id="1020473415">
          <w:marLeft w:val="640"/>
          <w:marRight w:val="0"/>
          <w:marTop w:val="0"/>
          <w:marBottom w:val="0"/>
          <w:divBdr>
            <w:top w:val="none" w:sz="0" w:space="0" w:color="auto"/>
            <w:left w:val="none" w:sz="0" w:space="0" w:color="auto"/>
            <w:bottom w:val="none" w:sz="0" w:space="0" w:color="auto"/>
            <w:right w:val="none" w:sz="0" w:space="0" w:color="auto"/>
          </w:divBdr>
        </w:div>
        <w:div w:id="870150354">
          <w:marLeft w:val="640"/>
          <w:marRight w:val="0"/>
          <w:marTop w:val="0"/>
          <w:marBottom w:val="0"/>
          <w:divBdr>
            <w:top w:val="none" w:sz="0" w:space="0" w:color="auto"/>
            <w:left w:val="none" w:sz="0" w:space="0" w:color="auto"/>
            <w:bottom w:val="none" w:sz="0" w:space="0" w:color="auto"/>
            <w:right w:val="none" w:sz="0" w:space="0" w:color="auto"/>
          </w:divBdr>
        </w:div>
      </w:divsChild>
    </w:div>
    <w:div w:id="1562326275">
      <w:bodyDiv w:val="1"/>
      <w:marLeft w:val="0"/>
      <w:marRight w:val="0"/>
      <w:marTop w:val="0"/>
      <w:marBottom w:val="0"/>
      <w:divBdr>
        <w:top w:val="none" w:sz="0" w:space="0" w:color="auto"/>
        <w:left w:val="none" w:sz="0" w:space="0" w:color="auto"/>
        <w:bottom w:val="none" w:sz="0" w:space="0" w:color="auto"/>
        <w:right w:val="none" w:sz="0" w:space="0" w:color="auto"/>
      </w:divBdr>
    </w:div>
    <w:div w:id="1771503933">
      <w:bodyDiv w:val="1"/>
      <w:marLeft w:val="0"/>
      <w:marRight w:val="0"/>
      <w:marTop w:val="0"/>
      <w:marBottom w:val="0"/>
      <w:divBdr>
        <w:top w:val="none" w:sz="0" w:space="0" w:color="auto"/>
        <w:left w:val="none" w:sz="0" w:space="0" w:color="auto"/>
        <w:bottom w:val="none" w:sz="0" w:space="0" w:color="auto"/>
        <w:right w:val="none" w:sz="0" w:space="0" w:color="auto"/>
      </w:divBdr>
      <w:divsChild>
        <w:div w:id="2127456133">
          <w:marLeft w:val="480"/>
          <w:marRight w:val="0"/>
          <w:marTop w:val="0"/>
          <w:marBottom w:val="0"/>
          <w:divBdr>
            <w:top w:val="none" w:sz="0" w:space="0" w:color="auto"/>
            <w:left w:val="none" w:sz="0" w:space="0" w:color="auto"/>
            <w:bottom w:val="none" w:sz="0" w:space="0" w:color="auto"/>
            <w:right w:val="none" w:sz="0" w:space="0" w:color="auto"/>
          </w:divBdr>
        </w:div>
        <w:div w:id="1939363655">
          <w:marLeft w:val="480"/>
          <w:marRight w:val="0"/>
          <w:marTop w:val="0"/>
          <w:marBottom w:val="0"/>
          <w:divBdr>
            <w:top w:val="none" w:sz="0" w:space="0" w:color="auto"/>
            <w:left w:val="none" w:sz="0" w:space="0" w:color="auto"/>
            <w:bottom w:val="none" w:sz="0" w:space="0" w:color="auto"/>
            <w:right w:val="none" w:sz="0" w:space="0" w:color="auto"/>
          </w:divBdr>
        </w:div>
        <w:div w:id="1693915087">
          <w:marLeft w:val="480"/>
          <w:marRight w:val="0"/>
          <w:marTop w:val="0"/>
          <w:marBottom w:val="0"/>
          <w:divBdr>
            <w:top w:val="none" w:sz="0" w:space="0" w:color="auto"/>
            <w:left w:val="none" w:sz="0" w:space="0" w:color="auto"/>
            <w:bottom w:val="none" w:sz="0" w:space="0" w:color="auto"/>
            <w:right w:val="none" w:sz="0" w:space="0" w:color="auto"/>
          </w:divBdr>
        </w:div>
        <w:div w:id="1770655189">
          <w:marLeft w:val="480"/>
          <w:marRight w:val="0"/>
          <w:marTop w:val="0"/>
          <w:marBottom w:val="0"/>
          <w:divBdr>
            <w:top w:val="none" w:sz="0" w:space="0" w:color="auto"/>
            <w:left w:val="none" w:sz="0" w:space="0" w:color="auto"/>
            <w:bottom w:val="none" w:sz="0" w:space="0" w:color="auto"/>
            <w:right w:val="none" w:sz="0" w:space="0" w:color="auto"/>
          </w:divBdr>
        </w:div>
        <w:div w:id="1129593439">
          <w:marLeft w:val="480"/>
          <w:marRight w:val="0"/>
          <w:marTop w:val="0"/>
          <w:marBottom w:val="0"/>
          <w:divBdr>
            <w:top w:val="none" w:sz="0" w:space="0" w:color="auto"/>
            <w:left w:val="none" w:sz="0" w:space="0" w:color="auto"/>
            <w:bottom w:val="none" w:sz="0" w:space="0" w:color="auto"/>
            <w:right w:val="none" w:sz="0" w:space="0" w:color="auto"/>
          </w:divBdr>
        </w:div>
        <w:div w:id="1660841793">
          <w:marLeft w:val="480"/>
          <w:marRight w:val="0"/>
          <w:marTop w:val="0"/>
          <w:marBottom w:val="0"/>
          <w:divBdr>
            <w:top w:val="none" w:sz="0" w:space="0" w:color="auto"/>
            <w:left w:val="none" w:sz="0" w:space="0" w:color="auto"/>
            <w:bottom w:val="none" w:sz="0" w:space="0" w:color="auto"/>
            <w:right w:val="none" w:sz="0" w:space="0" w:color="auto"/>
          </w:divBdr>
        </w:div>
        <w:div w:id="1118989464">
          <w:marLeft w:val="480"/>
          <w:marRight w:val="0"/>
          <w:marTop w:val="0"/>
          <w:marBottom w:val="0"/>
          <w:divBdr>
            <w:top w:val="none" w:sz="0" w:space="0" w:color="auto"/>
            <w:left w:val="none" w:sz="0" w:space="0" w:color="auto"/>
            <w:bottom w:val="none" w:sz="0" w:space="0" w:color="auto"/>
            <w:right w:val="none" w:sz="0" w:space="0" w:color="auto"/>
          </w:divBdr>
        </w:div>
        <w:div w:id="968320967">
          <w:marLeft w:val="480"/>
          <w:marRight w:val="0"/>
          <w:marTop w:val="0"/>
          <w:marBottom w:val="0"/>
          <w:divBdr>
            <w:top w:val="none" w:sz="0" w:space="0" w:color="auto"/>
            <w:left w:val="none" w:sz="0" w:space="0" w:color="auto"/>
            <w:bottom w:val="none" w:sz="0" w:space="0" w:color="auto"/>
            <w:right w:val="none" w:sz="0" w:space="0" w:color="auto"/>
          </w:divBdr>
        </w:div>
      </w:divsChild>
    </w:div>
    <w:div w:id="2025939476">
      <w:bodyDiv w:val="1"/>
      <w:marLeft w:val="0"/>
      <w:marRight w:val="0"/>
      <w:marTop w:val="0"/>
      <w:marBottom w:val="0"/>
      <w:divBdr>
        <w:top w:val="none" w:sz="0" w:space="0" w:color="auto"/>
        <w:left w:val="none" w:sz="0" w:space="0" w:color="auto"/>
        <w:bottom w:val="none" w:sz="0" w:space="0" w:color="auto"/>
        <w:right w:val="none" w:sz="0" w:space="0" w:color="auto"/>
      </w:divBdr>
      <w:divsChild>
        <w:div w:id="1222600553">
          <w:marLeft w:val="640"/>
          <w:marRight w:val="0"/>
          <w:marTop w:val="0"/>
          <w:marBottom w:val="0"/>
          <w:divBdr>
            <w:top w:val="none" w:sz="0" w:space="0" w:color="auto"/>
            <w:left w:val="none" w:sz="0" w:space="0" w:color="auto"/>
            <w:bottom w:val="none" w:sz="0" w:space="0" w:color="auto"/>
            <w:right w:val="none" w:sz="0" w:space="0" w:color="auto"/>
          </w:divBdr>
        </w:div>
        <w:div w:id="1480655331">
          <w:marLeft w:val="640"/>
          <w:marRight w:val="0"/>
          <w:marTop w:val="0"/>
          <w:marBottom w:val="0"/>
          <w:divBdr>
            <w:top w:val="none" w:sz="0" w:space="0" w:color="auto"/>
            <w:left w:val="none" w:sz="0" w:space="0" w:color="auto"/>
            <w:bottom w:val="none" w:sz="0" w:space="0" w:color="auto"/>
            <w:right w:val="none" w:sz="0" w:space="0" w:color="auto"/>
          </w:divBdr>
        </w:div>
        <w:div w:id="1656374478">
          <w:marLeft w:val="640"/>
          <w:marRight w:val="0"/>
          <w:marTop w:val="0"/>
          <w:marBottom w:val="0"/>
          <w:divBdr>
            <w:top w:val="none" w:sz="0" w:space="0" w:color="auto"/>
            <w:left w:val="none" w:sz="0" w:space="0" w:color="auto"/>
            <w:bottom w:val="none" w:sz="0" w:space="0" w:color="auto"/>
            <w:right w:val="none" w:sz="0" w:space="0" w:color="auto"/>
          </w:divBdr>
        </w:div>
        <w:div w:id="667631168">
          <w:marLeft w:val="640"/>
          <w:marRight w:val="0"/>
          <w:marTop w:val="0"/>
          <w:marBottom w:val="0"/>
          <w:divBdr>
            <w:top w:val="none" w:sz="0" w:space="0" w:color="auto"/>
            <w:left w:val="none" w:sz="0" w:space="0" w:color="auto"/>
            <w:bottom w:val="none" w:sz="0" w:space="0" w:color="auto"/>
            <w:right w:val="none" w:sz="0" w:space="0" w:color="auto"/>
          </w:divBdr>
        </w:div>
        <w:div w:id="1173181117">
          <w:marLeft w:val="640"/>
          <w:marRight w:val="0"/>
          <w:marTop w:val="0"/>
          <w:marBottom w:val="0"/>
          <w:divBdr>
            <w:top w:val="none" w:sz="0" w:space="0" w:color="auto"/>
            <w:left w:val="none" w:sz="0" w:space="0" w:color="auto"/>
            <w:bottom w:val="none" w:sz="0" w:space="0" w:color="auto"/>
            <w:right w:val="none" w:sz="0" w:space="0" w:color="auto"/>
          </w:divBdr>
        </w:div>
        <w:div w:id="1118060037">
          <w:marLeft w:val="640"/>
          <w:marRight w:val="0"/>
          <w:marTop w:val="0"/>
          <w:marBottom w:val="0"/>
          <w:divBdr>
            <w:top w:val="none" w:sz="0" w:space="0" w:color="auto"/>
            <w:left w:val="none" w:sz="0" w:space="0" w:color="auto"/>
            <w:bottom w:val="none" w:sz="0" w:space="0" w:color="auto"/>
            <w:right w:val="none" w:sz="0" w:space="0" w:color="auto"/>
          </w:divBdr>
        </w:div>
        <w:div w:id="1345589326">
          <w:marLeft w:val="640"/>
          <w:marRight w:val="0"/>
          <w:marTop w:val="0"/>
          <w:marBottom w:val="0"/>
          <w:divBdr>
            <w:top w:val="none" w:sz="0" w:space="0" w:color="auto"/>
            <w:left w:val="none" w:sz="0" w:space="0" w:color="auto"/>
            <w:bottom w:val="none" w:sz="0" w:space="0" w:color="auto"/>
            <w:right w:val="none" w:sz="0" w:space="0" w:color="auto"/>
          </w:divBdr>
        </w:div>
        <w:div w:id="15237578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theme" Target="theme/theme1.xml"/><Relationship Id="rId27"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63FC24C2FB486DA7808F5CDB9BBCAA"/>
        <w:category>
          <w:name w:val="일반"/>
          <w:gallery w:val="placeholder"/>
        </w:category>
        <w:types>
          <w:type w:val="bbPlcHdr"/>
        </w:types>
        <w:behaviors>
          <w:behavior w:val="content"/>
        </w:behaviors>
        <w:guid w:val="{9D836460-2367-414E-8ECB-C36A60DBCDBD}"/>
      </w:docPartPr>
      <w:docPartBody>
        <w:p w:rsidR="003C4A8F" w:rsidRDefault="009175A5" w:rsidP="009175A5">
          <w:pPr>
            <w:pStyle w:val="5363FC24C2FB486DA7808F5CDB9BBCAA"/>
          </w:pPr>
          <w:r w:rsidRPr="00E6541A">
            <w:rPr>
              <w:rStyle w:val="a3"/>
            </w:rPr>
            <w:t>텍스트를 입력하려면 여기를 클릭하거나 탭하세요.</w:t>
          </w:r>
        </w:p>
      </w:docPartBody>
    </w:docPart>
    <w:docPart>
      <w:docPartPr>
        <w:name w:val="DefaultPlaceholder_-1854013440"/>
        <w:category>
          <w:name w:val="일반"/>
          <w:gallery w:val="placeholder"/>
        </w:category>
        <w:types>
          <w:type w:val="bbPlcHdr"/>
        </w:types>
        <w:behaviors>
          <w:behavior w:val="content"/>
        </w:behaviors>
        <w:guid w:val="{A4ED5F9C-7BAF-4AE9-8B7F-C4F843D7CD20}"/>
      </w:docPartPr>
      <w:docPartBody>
        <w:p w:rsidR="003C4A8F" w:rsidRDefault="009175A5">
          <w:r w:rsidRPr="005D1D14">
            <w:rPr>
              <w:rStyle w:val="a3"/>
            </w:rPr>
            <w:t>텍스트를 입력하려면 여기를 클릭하거나 탭하세요.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comments="0" w:insDel="0" w:formatting="0"/>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5A5"/>
    <w:rsid w:val="00033B3C"/>
    <w:rsid w:val="00062895"/>
    <w:rsid w:val="00070735"/>
    <w:rsid w:val="00093897"/>
    <w:rsid w:val="001B2161"/>
    <w:rsid w:val="001D62D6"/>
    <w:rsid w:val="001F64B2"/>
    <w:rsid w:val="00271B82"/>
    <w:rsid w:val="002A2CE1"/>
    <w:rsid w:val="003C4A8F"/>
    <w:rsid w:val="003D443D"/>
    <w:rsid w:val="0041717A"/>
    <w:rsid w:val="004928D6"/>
    <w:rsid w:val="004A081F"/>
    <w:rsid w:val="005A6C4A"/>
    <w:rsid w:val="007C670A"/>
    <w:rsid w:val="00837B55"/>
    <w:rsid w:val="009175A5"/>
    <w:rsid w:val="00953DE2"/>
    <w:rsid w:val="00990564"/>
    <w:rsid w:val="009C66C2"/>
    <w:rsid w:val="009E3E04"/>
    <w:rsid w:val="00C11A3C"/>
    <w:rsid w:val="00D3579D"/>
    <w:rsid w:val="00D469F6"/>
    <w:rsid w:val="00DD13F7"/>
    <w:rsid w:val="00DD5147"/>
    <w:rsid w:val="00E74F2B"/>
    <w:rsid w:val="00F34E64"/>
    <w:rsid w:val="00FC69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175A5"/>
    <w:rPr>
      <w:color w:val="808080"/>
    </w:rPr>
  </w:style>
  <w:style w:type="paragraph" w:customStyle="1" w:styleId="5363FC24C2FB486DA7808F5CDB9BBCAA">
    <w:name w:val="5363FC24C2FB486DA7808F5CDB9BBCAA"/>
    <w:rsid w:val="009175A5"/>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95273A-3066-48F0-BC65-089479C3BCAC}">
  <we:reference id="wa104382081" version="1.55.1.0" store="ko-KR" storeType="OMEX"/>
  <we:alternateReferences>
    <we:reference id="wa104382081" version="1.55.1.0" store="" storeType="OMEX"/>
  </we:alternateReferences>
  <we:properties>
    <we:property name="MENDELEY_CITATIONS_STYLE" value="{&quot;id&quot;:&quot;https://www.zotero.org/styles/nature-communications&quot;,&quot;title&quot;:&quot;Nature Communications&quot;,&quot;format&quot;:&quot;numeric&quot;,&quot;defaultLocale&quot;:&quot;en-GB&quot;,&quot;isLocaleCodeValid&quot;:true}"/>
    <we:property name="MENDELEY_CITATIONS_LOCALE_CODE" value="&quot;en-GB&quot;"/>
    <we:property name="MENDELEY_CITATIONS" value="[{&quot;citationID&quot;:&quot;MENDELEY_CITATION_d83bd153-59d8-4497-b53a-62c2dfe7713b&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&quot;,&quot;citationItems&quot;:[{&quot;id&quot;:&quot;920587dc-d020-3e41-b546-2e9346308cdf&quot;,&quot;itemData&quot;:{&quot;type&quot;:&quot;article-journal&quot;,&quot;id&quot;:&quot;920587dc-d020-3e41-b546-2e9346308cdf&quot;,&quot;title&quot;:&quot;MolProbity: More and better reference data for improved all-atom structure validation&quot;,&quot;author&quot;:[{&quot;family&quot;:&quot;Williams&quot;,&quot;given&quot;:&quot;Christopher J.&quot;,&quot;parse-names&quot;:false,&quot;dropping-particle&quot;:&quot;&quot;,&quot;non-dropping-particle&quot;:&quot;&quot;},{&quot;family&quot;:&quot;Headd&quot;,&quot;given&quot;:&quot;Jeffrey J.&quot;,&quot;parse-names&quot;:false,&quot;dropping-particle&quot;:&quot;&quot;,&quot;non-dropping-particle&quot;:&quot;&quot;},{&quot;family&quot;:&quot;Moriarty&quot;,&quot;given&quot;:&quot;Nigel W.&quot;,&quot;parse-names&quot;:false,&quot;dropping-particle&quot;:&quot;&quot;,&quot;non-dropping-particle&quot;:&quot;&quot;},{&quot;family&quot;:&quot;Prisant&quot;,&quot;given&quot;:&quot;Michael G.&quot;,&quot;parse-names&quot;:false,&quot;dropping-particle&quot;:&quot;&quot;,&quot;non-dropping-particle&quot;:&quot;&quot;},{&quot;family&quot;:&quot;Videau&quot;,&quot;given&quot;:&quot;Lizbeth L.&quot;,&quot;parse-names&quot;:false,&quot;dropping-particle&quot;:&quot;&quot;,&quot;non-dropping-particle&quot;:&quot;&quot;},{&quot;family&quot;:&quot;Deis&quot;,&quot;given&quot;:&quot;Lindsay N.&quot;,&quot;parse-names&quot;:false,&quot;dropping-particle&quot;:&quot;&quot;,&quot;non-dropping-particle&quot;:&quot;&quot;},{&quot;family&quot;:&quot;Verma&quot;,&quot;given&quot;:&quot;Vishal&quot;,&quot;parse-names&quot;:false,&quot;dropping-particle&quot;:&quot;&quot;,&quot;non-dropping-particle&quot;:&quot;&quot;},{&quot;family&quot;:&quot;Keedy&quot;,&quot;given&quot;:&quot;Daniel A.&quot;,&quot;parse-names&quot;:false,&quot;dropping-particle&quot;:&quot;&quot;,&quot;non-dropping-particle&quot;:&quot;&quot;},{&quot;family&quot;:&quot;Hintze&quot;,&quot;given&quot;:&quot;Bradley J.&quot;,&quot;parse-names&quot;:false,&quot;dropping-particle&quot;:&quot;&quot;,&quot;non-dropping-particle&quot;:&quot;&quot;},{&quot;family&quot;:&quot;Chen&quot;,&quot;given&quot;:&quot;Vincent B.&quot;,&quot;parse-names&quot;:false,&quot;dropping-particle&quot;:&quot;&quot;,&quot;non-dropping-particle&quot;:&quot;&quot;},{&quot;family&quot;:&quot;Jain&quot;,&quot;given&quot;:&quot;Swati&quot;,&quot;parse-names&quot;:false,&quot;dropping-particle&quot;:&quot;&quot;,&quot;non-dropping-particle&quot;:&quot;&quot;},{&quot;family&quot;:&quot;Lewis&quot;,&quot;given&quot;:&quot;Steven M.&quot;,&quot;parse-names&quot;:false,&quot;dropping-particle&quot;:&quot;&quot;,&quot;non-dropping-particle&quot;:&quot;&quot;},{&quot;family&quot;:&quot;Arendall&quot;,&quot;given&quot;:&quot;W. Bryan&quot;,&quot;parse-names&quot;:false,&quot;dropping-particle&quot;:&quot;&quot;,&quot;non-dropping-particle&quot;:&quot;&quot;},{&quot;family&quot;:&quot;Snoeyink&quot;,&quot;given&quot;:&quot;Jack&quot;,&quot;parse-names&quot;:false,&quot;dropping-particle&quot;:&quot;&quot;,&quot;non-dropping-particle&quot;:&quot;&quot;},{&quot;family&quot;:&quot;Adams&quot;,&quot;given&quot;:&quot;Paul D.&quot;,&quot;parse-names&quot;:false,&quot;dropping-particle&quot;:&quot;&quot;,&quot;non-dropping-particle&quot;:&quot;&quot;},{&quot;family&quot;:&quot;Lovell&quot;,&quot;given&quot;:&quot;Simon C.&quot;,&quot;parse-names&quot;:false,&quot;dropping-particle&quot;:&quot;&quot;,&quot;non-dropping-particle&quot;:&quot;&quot;},{&quot;family&quot;:&quot;Richardson&quot;,&quot;given&quot;:&quot;Jane S.&quot;,&quot;parse-names&quot;:false,&quot;dropping-particle&quot;:&quot;&quot;,&quot;non-dropping-particle&quot;:&quot;&quot;},{&quot;family&quot;:&quot;Richardson&quot;,&quot;given&quot;:&quot;David C.&quot;,&quot;parse-names&quot;:false,&quot;dropping-particle&quot;:&quot;&quot;,&quot;non-dropping-particle&quot;:&quot;&quot;}],&quot;container-title&quot;:&quot;Protein Science&quot;,&quot;DOI&quot;:&quot;10.1002/pro.3330&quot;,&quot;ISSN&quot;:&quot;1469896X&quot;,&quot;issued&quot;:{&quot;date-parts&quot;:[[2018]]},&quot;abstract&quot;:&quot;This paper describes the current update on macromolecular model validation services that are provided at the MolProbity website, emphasizing changes and additions since the previous review in 2010. There have been many infrastructure improvements, including rewrite of previous Java utilities to now use existing or newly written Python utilities in the open-source CCTBX portion of the Phenix software system. This improves long-term maintainability and enhances the thorough integration of MolProbity-style validation within Phenix. There is now a complete MolProbity mirror site at http://molprobity.manchester.ac.uk. GitHub serves our open-source code, reference datasets, and the resulting multi-dimensional distributions that define most validation criteria. Coordinate output after Asn/Gln/His “flip” correction is now more idealized, since the post-refinement step has apparently often been skipped in the past. Two distinct sets of heavy-atom-to-hydrogen distances and accompanying van der Waals radii have been researched and improved in accuracy, one for the electron-cloud-center positions suitable for X-ray crystallography and one for nuclear positions. New validations include messages at input about problem-causing format irregularities, updates of Ramachandran and rotamer criteria from the million quality-filtered residues in a new reference dataset, the CaBLAM Cα-CO virtual-angle analysis of backbone and secondary structure for cryoEM or low-resolution X-ray, and flagging of the very rare cis-nonProline and twisted peptides which have recently been greatly overused. Due to wide application of MolProbity validation and corrections by the research community, in Phenix, and at the worldwide Protein Data Bank, newly deposited structures have continued to improve greatly as measured by MolProbity's unique all-atom clashscore.&quot;,&quot;issue&quot;:&quot;1&quot;,&quot;volume&quot;:&quot;27&quot;,&quot;container-title-short&quot;:&quot;&quot;},&quot;isTemporary&quot;:false}]},{&quot;citationID&quot;:&quot;MENDELEY_CITATION_d9263c82-fd3c-4d14-992b-4f9d1b3d040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&quot;,&quot;citationItems&quot;:[{&quot;id&quot;:&quot;bc77ecbe-73e5-3be6-9fa3-f7863b9a10a6&quot;,&quot;itemData&quot;:{&quot;type&quot;:&quot;article-journal&quot;,&quot;id&quot;:&quot;bc77ecbe-73e5-3be6-9fa3-f7863b9a10a6&quot;,&quot;title&quot;:&quot;Gromacs: High performance molecular simulations through multi-level parallelism from laptops to supercomputers&quot;,&quot;author&quot;:[{&quot;family&quot;:&quot;Abraham&quot;,&quot;given&quot;:&quot;Mark James&quot;,&quot;parse-names&quot;:false,&quot;dropping-particle&quot;:&quot;&quot;,&quot;non-dropping-particle&quot;:&quot;&quot;},{&quot;family&quot;:&quot;Murtola&quot;,&quot;given&quot;:&quot;Teemu&quot;,&quot;parse-names&quot;:false,&quot;dropping-particle&quot;:&quot;&quot;,&quot;non-dropping-particle&quot;:&quot;&quot;},{&quot;family&quot;:&quot;Schulz&quot;,&quot;given&quot;:&quot;Roland&quot;,&quot;parse-names&quot;:false,&quot;dropping-particle&quot;:&quot;&quot;,&quot;non-dropping-particle&quot;:&quot;&quot;},{&quot;family&quot;:&quot;Páll&quot;,&quot;given&quot;:&quot;Szilárd&quot;,&quot;parse-names&quot;:false,&quot;dropping-particle&quot;:&quot;&quot;,&quot;non-dropping-particle&quot;:&quot;&quot;},{&quot;family&quot;:&quot;Smith&quot;,&quot;given&quot;:&quot;Jeremy C.&quot;,&quot;parse-names&quot;:false,&quot;dropping-particle&quot;:&quot;&quot;,&quot;non-dropping-particle&quot;:&quot;&quot;},{&quot;family&quot;:&quot;Hess&quot;,&quot;given&quot;:&quot;Berk&quot;,&quot;parse-names&quot;:false,&quot;dropping-particle&quot;:&quot;&quot;,&quot;non-dropping-particle&quot;:&quot;&quot;},{&quot;family&quot;:&quot;Lindah&quot;,&quot;given&quot;:&quot;Erik&quot;,&quot;parse-names&quot;:false,&quot;dropping-particle&quot;:&quot;&quot;,&quot;non-dropping-particle&quot;:&quot;&quot;}],&quot;container-title&quot;:&quot;SoftwareX&quot;,&quot;container-title-short&quot;:&quot;SoftwareX&quot;,&quot;DOI&quot;:&quot;10.1016/j.softx.2015.06.001&quot;,&quot;ISSN&quot;:&quot;23527110&quot;,&quot;issued&quot;:{&quot;date-parts&quot;:[[2015]]},&quot;abstract&quot;:&quo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quot;,&quot;volume&quot;:&quot;1-2&quot;},&quot;isTemporary&quot;:false}]},{&quot;citationID&quot;:&quot;MENDELEY_CITATION_5ca43893-08cc-454a-8e1d-753bea6e0303&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&quot;,&quot;citationItems&quot;:[{&quot;id&quot;:&quot;aa1d2aa5-d98c-334a-b843-f83ef54dfd9d&quot;,&quot;itemData&quot;:{&quot;type&quot;:&quot;article-journal&quot;,&quot;id&quot;:&quot;aa1d2aa5-d98c-334a-b843-f83ef54dfd9d&quot;,&quot;title&quot;:&quot;ff14SB: Improving the Accuracy of Protein Side Chain and Backbone Parameters from ff99SB&quot;,&quot;author&quot;:[{&quot;family&quot;:&quot;Maier&quot;,&quot;given&quot;:&quot;James A.&quot;,&quot;parse-names&quot;:false,&quot;dropping-particle&quot;:&quot;&quot;,&quot;non-dropping-particle&quot;:&quot;&quot;},{&quot;family&quot;:&quot;Martinez&quot;,&quot;given&quot;:&quot;Carmenza&quot;,&quot;parse-names&quot;:false,&quot;dropping-particle&quot;:&quot;&quot;,&quot;non-dropping-particle&quot;:&quot;&quot;},{&quot;family&quot;:&quot;Kasavajhala&quot;,&quot;given&quot;:&quot;Koushik&quot;,&quot;parse-names&quot;:false,&quot;dropping-particle&quot;:&quot;&quot;,&quot;non-dropping-particle&quot;:&quot;&quot;},{&quot;family&quot;:&quot;Wickstrom&quot;,&quot;given&quot;:&quot;Lauren&quot;,&quot;parse-names&quot;:false,&quot;dropping-particle&quot;:&quot;&quot;,&quot;non-dropping-particle&quot;:&quot;&quot;},{&quot;family&quot;:&quot;Hauser&quot;,&quot;given&quot;:&quot;Kevin E.&quot;,&quot;parse-names&quot;:false,&quot;dropping-particle&quot;:&quot;&quot;,&quot;non-dropping-particle&quot;:&quot;&quot;},{&quot;family&quot;:&quot;Simmerling&quot;,&quot;given&quot;:&quot;Carlos&quot;,&quot;parse-names&quot;:false,&quot;dropping-particle&quot;:&quot;&quot;,&quot;non-dropping-particle&quot;:&quot;&quot;}],&quot;container-title&quot;:&quot;Journal of Chemical Theory and Computation&quot;,&quot;container-title-short&quot;:&quot;J Chem Theory Comput&quot;,&quot;DOI&quot;:&quot;10.1021/acs.jctc.5b00255&quot;,&quot;ISSN&quot;:&quot;15499626&quot;,&quot;issued&quot;:{&quot;date-parts&quot;:[[2015]]},&quot;abstract&quot;:&quot;Molecular mechanics is powerful for its speed in atomistic simulations, but an accurate force field is required. The Amber ff99SB force field improved protein secondary structure balance and dynamics from earlier force fields like ff99, but weaknesses in side chain rotamer and backbone secondary structure preferences have been identified. Here, we performed a complete refit of all amino acid side chain dihedral parameters, which had been carried over from ff94. The training set of conformations included multidimensional dihedral scans designed to improve transferability of the parameters. Improvement in all amino acids was obtained as compared to ff99SB. Parameters were also generated for alternate protonation states of ionizable side chains. Average errors in relative energies of pairs of conformations were under 1.0 kcal/mol as compared to QM, reduced 35% from ff99SB. We also took the opportunity to make empirical adjustments to the protein backbone dihedral parameters as compared to ff99SB. Multiple small adjustments of φ and ψ parameters were tested against NMR scalar coupling data and secondary structure content for short peptides. The best results were obtained from a physically motivated adjustment to the φ rotational profile that compensates for lack of ff99SB QM training data in the β-ppII transition region. Together, these backbone and side chain modifications (hereafter called ff14SB) not only better reproduced their benchmarks, but also improved secondary structure content in small peptides and reproduction of NMR χ1 scalar coupling measurements for proteins in solution. We also discuss the Amber ff12SB parameter set, a preliminary version of ff14SB that includes most of its improvements.&quot;,&quot;issue&quot;:&quot;8&quot;,&quot;volume&quot;:&quot;11&quot;},&quot;isTemporary&quot;:false}]},{&quot;citationID&quot;:&quot;MENDELEY_CITATION_490834fc-f161-4484-8936-e74a2408e200&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&quot;,&quot;citationItems&quot;:[{&quot;id&quot;:&quot;293f5d6d-1000-37c3-92c9-1f749ffaef4f&quot;,&quot;itemData&quot;:{&quot;type&quot;:&quot;article-journal&quot;,&quot;id&quot;:&quot;293f5d6d-1000-37c3-92c9-1f749ffaef4f&quot;,&quot;title&quot;:&quot;Determination of alkali and halide monovalent ion parameters for use in explicitly solvated biomolecular simulations&quot;,&quot;author&quot;:[{&quot;family&quot;:&quot;Joung&quot;,&quot;given&quot;:&quot;In Suk&quot;,&quot;parse-names&quot;:false,&quot;dropping-particle&quot;:&quot;&quot;,&quot;non-dropping-particle&quot;:&quot;&quot;},{&quot;family&quot;:&quot;Cheatham&quot;,&quot;given&quot;:&quot;Thomas E.&quot;,&quot;parse-names&quot;:false,&quot;dropping-particle&quot;:&quot;&quot;,&quot;non-dropping-particle&quot;:&quot;&quot;}],&quot;container-title&quot;:&quot;Journal of Physical Chemistry B&quot;,&quot;DOI&quot;:&quot;10.1021/jp8001614&quot;,&quot;ISSN&quot;:&quot;15206106&quot;,&quot;issued&quot;:{&quot;date-parts&quot;:[[2008]]},&quot;abstract&quot;:&quot;Alkali (Li+, Na+, K+, Rb+, and Cs+) and halide (F-, Cl-, Br-, and I-) ions play an important role in many biological phenomena, roles that range from stabilization of biomolecular structure, to influence on biomolecular dynamics, to key physiological influence on homeostasis and signaling. To properly model ionic interaction and stability in atomistic simulations of biomolecular structure, dynamics, folding, catalysis, and function, an accurate model or representation of the monovalent ions is critically necessary. A good model needs to simultaneously reproduce many properties of ions, including their structure, dynamics, solvation, and moreover both the interactions of these ions with each other in the crystal and in solution and the interactions of ions with other molecules. At present, the best force fields for biomolecules employ a simple additive, nonpolarizable, and pairwise potential for atomic interaction. In this work, we describe our efforts to build better models of the monovalent ions within the pairwise Coulombic and 6-12 Lennard-Jones framework, where the models are tuned to balance crystal and solution properties in Ewald simulations with specific choices of well-known water models. Although it has been clearly demonstrated that truly accurate treatments of ions will require inclusion of nonadditivity and polarizability (particularly with the anions) and ultimately even a quantum mechanical treatment, our goal was to simply push the limits of the additive treatments to see if a balanced model could be created. The applied methodology is general and can be extended to other ions and to polarizable force-field models. Our starting point centered on observations from long simulations of biomolecules in salt solution with the AMBER force fields where salt crystals formed well below their solubility limit. The likely cause of the artifact in the AMBER parameters relates to the naive mixing of the Smith and Dang chloride parameters with AMBER-adapted Åqvist cation parameters. To provide a more appropriate balance, we reoptimized the parameters of the Lennard-Jones potential for the ions and specific choices of water models. To validate and optimize the parameters, we calculated hydration free energies of the solvated ions and also lattice energies (LE) and lattice constants (LC) of alkali halide salt crystals. This is the first effort that systematically scans across the Lennard-Jones space (well depth and radius) while balancing ion properties like LE and LC across all pair combinations of the alkali ions and halide ions. The optimization across the entire monovalent series avoids systematic deviations. The ion parameters developed, optimized, and characterized were targeted for use with some of the most commonly used rigid and nonpolarizable water models, specifically TIP3P, TIP4PEW, and SPC/E. In addition to well reproducing the solution and crystal properties, the new ion parameters well reproduce binding energies of the ions to water and the radii of the first hydration shells. © 2008 American Chemical Society.&quot;,&quot;issue&quot;:&quot;30&quot;,&quot;volume&quot;:&quot;112&quot;,&quot;container-title-short&quot;:&quot;&quot;},&quot;isTemporary&quot;:false}]},{&quot;citationID&quot;:&quot;MENDELEY_CITATION_67cc1d7a-9065-427e-8832-c8d6ffefa854&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&quot;,&quot;citationItems&quot;:[{&quot;id&quot;:&quot;93390c48-1714-333c-9899-d876d1ffd4a9&quot;,&quot;itemData&quot;:{&quot;type&quot;:&quot;article-journal&quot;,&quot;id&quot;:&quot;93390c48-1714-333c-9899-d876d1ffd4a9&quot;,&quot;title&quot;:&quot;Gmx_MMPBSA: A New Tool to Perform End-State Free Energy Calculations with GROMACS&quot;,&quot;author&quot;:[{&quot;family&quot;:&quot;Valdés-Tresanco&quot;,&quot;given&quot;:&quot;Mario S.&quot;,&quot;parse-names&quot;:false,&quot;dropping-particle&quot;:&quot;&quot;,&quot;non-dropping-particle&quot;:&quot;&quot;},{&quot;family&quot;:&quot;Valdés-Tresanco&quot;,&quot;given&quot;:&quot;Mario E.&quot;,&quot;parse-names&quot;:false,&quot;dropping-particle&quot;:&quot;&quot;,&quot;non-dropping-particle&quot;:&quot;&quot;},{&quot;family&quot;:&quot;Valiente&quot;,&quot;given&quot;:&quot;Pedro A.&quot;,&quot;parse-names&quot;:false,&quot;dropping-particle&quot;:&quot;&quot;,&quot;non-dropping-particle&quot;:&quot;&quot;},{&quot;family&quot;:&quot;Moreno&quot;,&quot;given&quot;:&quot;Ernesto&quot;,&quot;parse-names&quot;:false,&quot;dropping-particle&quot;:&quot;&quot;,&quot;non-dropping-particle&quot;:&quot;&quot;}],&quot;container-title&quot;:&quot;Journal of Chemical Theory and Computation&quot;,&quot;container-title-short&quot;:&quot;J Chem Theory Comput&quot;,&quot;DOI&quot;:&quot;10.1021/acs.jctc.1c00645&quot;,&quot;ISSN&quot;:&quot;15499626&quot;,&quot;issued&quot;:{&quot;date-parts&quot;:[[2021]]},&quot;abstract&quot;:&quot;Molecular mechanics/Poisson-Boltzmann (Generalized-Born) surface area is one of the most popular methods to estimate binding free energies. This method has been proven to balance accuracy and computational efficiency, especially when dealing with large systems. As a result of its popularity, several programs have been developed for performing MM/PB(GB)SA calculations within the GROMACS community. These programs, however, present several limitations. Here we present gmx_MMPBSA, a new tool to perform end-state free energy calculations from GROMACS molecular dynamics trajectories. gmx_MMPBSA provides the user with several options, including binding free energy calculations with different solvation models (PB, GB, or 3D-RISM), stability calculations, computational alanine scanning, entropy corrections, and binding free energy decomposition. Noteworthy, several promising methodologies to calculate relative binding free energies such as alanine scanning with variable dielectric constant and interaction entropy have also been implemented in gmx_MMPBSA. Two additional tools - gmx_MMPBSA_test and gmx_MMPBSA_ana - have been integrated within gmx_MMPBSA to improve its usability. Multiple illustrating examples can be accessed through gmx_MMPBSA_test, while gmx_MMPBSA_ana provides fast, easy, and efficient access to different graphics plotted from gmx_MMPBSA output files. The latest version (v1.4.3, 26/05/2021) is available free of charge (documentation, test files, and tutorials included) at https://github.com/Valdes-Tresanco-MS/gmx_MMPBSA.&quot;,&quot;issue&quot;:&quot;10&quot;,&quot;volume&quot;:&quot;17&quot;},&quot;isTemporary&quot;:false}]},{&quot;citationID&quot;:&quot;MENDELEY_CITATION_24c4321f-639d-49a7-9c0f-b19b2bff761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&quot;,&quot;citationItems&quot;:[{&quot;id&quot;:&quot;98dbecba-3eef-3f9c-8be0-224d67c6d843&quot;,&quot;itemData&quot;:{&quot;type&quot;:&quot;article-journal&quot;,&quot;id&quot;:&quot;98dbecba-3eef-3f9c-8be0-224d67c6d843&quot;,&quot;title&quot;:&quot;Exploring Protein Native States and Large-Scale Conformational Changes with a Modified Generalized Born Model&quot;,&quot;author&quot;:[{&quot;family&quot;:&quot;Onufriev&quot;,&quot;given&quot;:&quot;Alexey&quot;,&quot;parse-names&quot;:false,&quot;dropping-particle&quot;:&quot;&quot;,&quot;non-dropping-particle&quot;:&quot;&quot;},{&quot;family&quot;:&quot;Bashford&quot;,&quot;given&quot;:&quot;Donald&quot;,&quot;parse-names&quot;:false,&quot;dropping-particle&quot;:&quot;&quot;,&quot;non-dropping-particle&quot;:&quot;&quot;},{&quot;family&quot;:&quot;Case&quot;,&quot;given&quot;:&quot;David A.&quot;,&quot;parse-names&quot;:false,&quot;dropping-particle&quot;:&quot;&quot;,&quot;non-dropping-particle&quot;:&quot;&quot;}],&quot;container-title&quot;:&quot;Proteins: Structure, Function and Genetics&quot;,&quot;DOI&quot;:&quot;10.1002/prot.20033&quot;,&quot;ISSN&quot;:&quot;08873585&quot;,&quot;issued&quot;:{&quot;date-parts&quot;:[[2004]]},&quot;abstract&quot;:&quot;Implicit solvation models provide, for many applications, a reasonably accurate and computationally effective way to describe the electrostatics of aqueous solvation. Here, a popular analytical Generalized Born (GB) solvation model is modified to improve its accuracy in calculating the solvent polarization part of free energy changes in large-scale conformational transitions, such as protein folding. In contrast to an earlier GB model (implemented in the AMBER-6 program), the improved version does not overstabilize the native structures relative to the finite-difference Poisson-Boltzmann continuum treatment. In addition to improving the energy balance between folded and unfolded conformers, the algorithm (available in the AMBER-7 and NAB molecular modeling packages) is shown to perform well in more than 50 ns of native-state molecular dynamics (MD) simulations of thioredoxin, protein-A, and ubiquitin, as well as in a simulation of Barnase/Barstar complex formation. For thioredoxin, various combinations of input parameters have been explored, such as the underlying gas-phase force fields and the atomic radii. The best performance is achieved with a previously proposed modification to the torsional potential in the Amber ff99 force field, which yields stable native trajectories for all of the tested proteins, with backbone root-mean-square deviations from the native structures being ∼1.5 Å after 6 ns of simulation time. The structure of Barnase/Barstar complex is regenerated, starting from an unbound state, to within 1.9 A relative to the crystal structure of the complex. © 2004 Wiley-Liss, Inc.&quot;,&quot;issue&quot;:&quot;2&quot;,&quot;volume&quot;:&quot;55&quot;,&quot;container-title-short&quot;:&quot;&quot;},&quot;isTemporary&quot;:false}]},{&quot;citationID&quot;:&quot;MENDELEY_CITATION_bfdf33d3-38ca-4d6a-b61b-b8b35230ab55&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&quot;,&quot;citationItems&quot;:[{&quot;id&quot;:&quot;e07ee2b0-1062-3259-bcb8-214d7a7b15f9&quot;,&quot;itemData&quot;:{&quot;type&quot;:&quot;article-journal&quot;,&quot;id&quot;:&quot;e07ee2b0-1062-3259-bcb8-214d7a7b15f9&quot;,&quot;title&quot;:&quot;Simple Entropy Terms for End-Point Binding Free Energy Calculations&quot;,&quot;author&quot;:[{&quot;family&quot;:&quot;Menzer&quot;,&quot;given&quot;:&quot;William M.&quot;,&quot;parse-names&quot;:false,&quot;dropping-particle&quot;:&quot;&quot;,&quot;non-dropping-particle&quot;:&quot;&quot;},{&quot;family&quot;:&quot;Li&quot;,&quot;given&quot;:&quot;Chen&quot;,&quot;parse-names&quot;:false,&quot;dropping-particle&quot;:&quot;&quot;,&quot;non-dropping-particle&quot;:&quot;&quot;},{&quot;family&quot;:&quot;Sun&quot;,&quot;given&quot;:&quot;Wenji&quot;,&quot;parse-names&quot;:false,&quot;dropping-particle&quot;:&quot;&quot;,&quot;non-dropping-particle&quot;:&quot;&quot;},{&quot;family&quot;:&quot;Xie&quot;,&quot;given&quot;:&quot;Bing&quot;,&quot;parse-names&quot;:false,&quot;dropping-particle&quot;:&quot;&quot;,&quot;non-dropping-particle&quot;:&quot;&quot;},{&quot;family&quot;:&quot;Minh&quot;,&quot;given&quot;:&quot;David D.L.&quot;,&quot;parse-names&quot;:false,&quot;dropping-particle&quot;:&quot;&quot;,&quot;non-dropping-particle&quot;:&quot;&quot;}],&quot;container-title&quot;:&quot;Journal of Chemical Theory and Computation&quot;,&quot;container-title-short&quot;:&quot;J Chem Theory Comput&quot;,&quot;DOI&quot;:&quot;10.1021/acs.jctc.8b00418&quot;,&quot;ISSN&quot;:&quot;15499626&quot;,&quot;issued&quot;:{&quot;date-parts&quot;:[[2018]]},&quot;abstract&quot;:&quot;We introduce a number of computationally inexpensive modifications to the MM/PBSA and MM/GBSA estimators for binding free energies, which are based on average receptor-ligand interaction energies in simulations of a noncovalent complex, to improve the treatment of entropy: second- and higher-order terms in a cumulant expansion and a confining potential on ligand external degrees of freedom. We also consider a filter for snapshots where ligands have drifted from the initial binding pose. The variations were tested on six sets of systems for which binding modes and free energies have previously been experimentally determined. For some data sets, none of the tested estimators led to results significantly correlated with measured free energies. In data sets with nontrivial correlation, a ligand RMSD cutoff of 3 Å and a second-order truncation of the cumulant expansion was found to be comparable or better than the average interaction energy by several statistical metrics.&quot;,&quot;issue&quot;:&quot;11&quot;,&quot;volume&quot;:&quot;14&quot;},&quot;isTemporary&quot;:false}]},{&quot;citationID&quot;:&quot;MENDELEY_CITATION_4b7b97ce-6b39-47b8-9214-36864c5c904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&quot;,&quot;citationItems&quot;:[{&quot;id&quot;:&quot;d1f810ed-a9fb-303c-8fdf-29f450e58c8b&quot;,&quot;itemData&quot;:{&quot;type&quot;:&quot;article&quot;,&quot;id&quot;:&quot;d1f810ed-a9fb-303c-8fdf-29f450e58c8b&quot;,&quot;title&quot;:&quot;Image processing with imageJ&quot;,&quot;author&quot;:[{&quot;family&quot;:&quot;Abràmoff&quot;,&quot;given&quot;:&quot;Michael D.&quot;,&quot;parse-names&quot;:false,&quot;dropping-particle&quot;:&quot;&quot;,&quot;non-dropping-particle&quot;:&quot;&quot;},{&quot;family&quot;:&quot;Magalhães&quot;,&quot;given&quot;:&quot;Paulo J.&quot;,&quot;parse-names&quot;:false,&quot;dropping-particle&quot;:&quot;&quot;,&quot;non-dropping-particle&quot;:&quot;&quot;},{&quot;family&quot;:&quot;Ram&quot;,&quot;given&quot;:&quot;Sunanda J.&quot;,&quot;parse-names&quot;:false,&quot;dropping-particle&quot;:&quot;&quot;,&quot;non-dropping-particle&quot;:&quot;&quot;}],&quot;container-title&quot;:&quot;Biophotonics International&quot;,&quot;DOI&quot;:&quot;10.1201/9781420005615.ax4&quot;,&quot;ISSN&quot;:&quot;10818693&quot;,&quot;issued&quot;:{&quot;date-parts&quot;:[[2004]]},&quot;issue&quot;:&quot;7&quot;,&quot;volume&quot;:&quot;11&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3C7FC-43C1-476E-8C5A-95FB4559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2272</Words>
  <Characters>13767</Characters>
  <Application>Microsoft Office Word</Application>
  <DocSecurity>0</DocSecurity>
  <Lines>476</Lines>
  <Paragraphs>202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KYJ</dc:creator>
  <cp:keywords/>
  <dc:description/>
  <cp:lastModifiedBy>Park Hee-Sung</cp:lastModifiedBy>
  <cp:revision>3</cp:revision>
  <dcterms:created xsi:type="dcterms:W3CDTF">2025-08-07T05:10:00Z</dcterms:created>
  <dcterms:modified xsi:type="dcterms:W3CDTF">2025-08-07T07:01:00Z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f241c322-4ccc-49c7-b723-f40659f7f04c</vt:lpwstr>
  </property>
</Properties>
</file>