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E15C" w14:textId="1D42DCEC" w:rsidR="00D512DC" w:rsidRPr="00670B41" w:rsidRDefault="00DA3CD2" w:rsidP="00D512DC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T</w:t>
      </w:r>
      <w:r w:rsidR="00D512DC" w:rsidRPr="00DE193C">
        <w:rPr>
          <w:rFonts w:ascii="Times New Roman" w:hAnsi="Times New Roman" w:cs="Times New Roman"/>
          <w:b/>
          <w:bCs/>
          <w:lang w:val="en-US"/>
        </w:rPr>
        <w:t xml:space="preserve">able 1: </w:t>
      </w:r>
      <w:r w:rsidR="00D512DC">
        <w:rPr>
          <w:rFonts w:ascii="Times New Roman" w:hAnsi="Times New Roman" w:cs="Times New Roman"/>
          <w:b/>
          <w:bCs/>
          <w:lang w:val="en-US"/>
        </w:rPr>
        <w:t>ASHAs'</w:t>
      </w:r>
      <w:r w:rsidR="00D512DC" w:rsidRPr="00F73D63">
        <w:rPr>
          <w:rFonts w:ascii="Times New Roman" w:hAnsi="Times New Roman" w:cs="Times New Roman"/>
          <w:b/>
          <w:bCs/>
          <w:lang w:val="en-US"/>
        </w:rPr>
        <w:t xml:space="preserve"> knowledge towards antibiotic use and AMR before and after </w:t>
      </w:r>
      <w:r w:rsidR="00D512DC">
        <w:rPr>
          <w:rFonts w:ascii="Times New Roman" w:hAnsi="Times New Roman" w:cs="Times New Roman"/>
          <w:b/>
          <w:bCs/>
          <w:lang w:val="en-US"/>
        </w:rPr>
        <w:t>training</w:t>
      </w:r>
      <w:r>
        <w:rPr>
          <w:rFonts w:ascii="Times New Roman" w:hAnsi="Times New Roman" w:cs="Times New Roman"/>
          <w:b/>
          <w:bCs/>
          <w:lang w:val="en-US"/>
        </w:rPr>
        <w:t xml:space="preserve"> (n=103)</w:t>
      </w:r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2406"/>
        <w:gridCol w:w="1574"/>
        <w:gridCol w:w="575"/>
        <w:gridCol w:w="1345"/>
        <w:gridCol w:w="575"/>
        <w:gridCol w:w="1345"/>
        <w:gridCol w:w="1106"/>
      </w:tblGrid>
      <w:tr w:rsidR="00D512DC" w:rsidRPr="00DE193C" w14:paraId="47E41617" w14:textId="77777777" w:rsidTr="00B25527">
        <w:trPr>
          <w:trHeight w:val="300"/>
          <w:jc w:val="center"/>
        </w:trPr>
        <w:tc>
          <w:tcPr>
            <w:tcW w:w="3980" w:type="dxa"/>
            <w:gridSpan w:val="2"/>
            <w:vMerge w:val="restart"/>
            <w:noWrap/>
            <w:hideMark/>
          </w:tcPr>
          <w:p w14:paraId="315270F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1920" w:type="dxa"/>
            <w:gridSpan w:val="2"/>
            <w:noWrap/>
            <w:hideMark/>
          </w:tcPr>
          <w:p w14:paraId="42C4BF5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Before training</w:t>
            </w:r>
          </w:p>
        </w:tc>
        <w:tc>
          <w:tcPr>
            <w:tcW w:w="1920" w:type="dxa"/>
            <w:gridSpan w:val="2"/>
            <w:noWrap/>
            <w:hideMark/>
          </w:tcPr>
          <w:p w14:paraId="10EC95D7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After training</w:t>
            </w:r>
          </w:p>
        </w:tc>
        <w:tc>
          <w:tcPr>
            <w:tcW w:w="1106" w:type="dxa"/>
            <w:vMerge w:val="restart"/>
            <w:noWrap/>
            <w:hideMark/>
          </w:tcPr>
          <w:p w14:paraId="5F3D25E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P- value</w:t>
            </w:r>
          </w:p>
        </w:tc>
      </w:tr>
      <w:tr w:rsidR="00D512DC" w:rsidRPr="00DE193C" w14:paraId="6B81CDCC" w14:textId="77777777" w:rsidTr="00B25527">
        <w:trPr>
          <w:trHeight w:val="300"/>
          <w:jc w:val="center"/>
        </w:trPr>
        <w:tc>
          <w:tcPr>
            <w:tcW w:w="3980" w:type="dxa"/>
            <w:gridSpan w:val="2"/>
            <w:vMerge/>
            <w:hideMark/>
          </w:tcPr>
          <w:p w14:paraId="14303DE9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75" w:type="dxa"/>
            <w:noWrap/>
            <w:hideMark/>
          </w:tcPr>
          <w:p w14:paraId="19C3C70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1345" w:type="dxa"/>
            <w:noWrap/>
            <w:hideMark/>
          </w:tcPr>
          <w:p w14:paraId="06B7E21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(%)</w:t>
            </w:r>
          </w:p>
        </w:tc>
        <w:tc>
          <w:tcPr>
            <w:tcW w:w="575" w:type="dxa"/>
            <w:noWrap/>
            <w:hideMark/>
          </w:tcPr>
          <w:p w14:paraId="57685D5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1345" w:type="dxa"/>
            <w:noWrap/>
            <w:hideMark/>
          </w:tcPr>
          <w:p w14:paraId="59D10700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(%)</w:t>
            </w:r>
          </w:p>
        </w:tc>
        <w:tc>
          <w:tcPr>
            <w:tcW w:w="1106" w:type="dxa"/>
            <w:vMerge/>
            <w:noWrap/>
            <w:hideMark/>
          </w:tcPr>
          <w:p w14:paraId="430680A3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4989D104" w14:textId="77777777" w:rsidTr="00B25527">
        <w:trPr>
          <w:trHeight w:val="288"/>
          <w:jc w:val="center"/>
        </w:trPr>
        <w:tc>
          <w:tcPr>
            <w:tcW w:w="2406" w:type="dxa"/>
            <w:vMerge w:val="restart"/>
            <w:hideMark/>
          </w:tcPr>
          <w:p w14:paraId="6DC0EA1E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K1: Antibiotics are useful for 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>killing germs.</w:t>
            </w:r>
          </w:p>
        </w:tc>
        <w:tc>
          <w:tcPr>
            <w:tcW w:w="1574" w:type="dxa"/>
            <w:noWrap/>
            <w:hideMark/>
          </w:tcPr>
          <w:p w14:paraId="1CE2670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575" w:type="dxa"/>
            <w:noWrap/>
            <w:hideMark/>
          </w:tcPr>
          <w:p w14:paraId="34974133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27</w:t>
            </w:r>
          </w:p>
        </w:tc>
        <w:tc>
          <w:tcPr>
            <w:tcW w:w="1345" w:type="dxa"/>
            <w:noWrap/>
            <w:hideMark/>
          </w:tcPr>
          <w:p w14:paraId="29AD0A36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26.2%</w:t>
            </w:r>
          </w:p>
        </w:tc>
        <w:tc>
          <w:tcPr>
            <w:tcW w:w="575" w:type="dxa"/>
            <w:noWrap/>
            <w:hideMark/>
          </w:tcPr>
          <w:p w14:paraId="6E6D746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7818B6B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1106" w:type="dxa"/>
            <w:vMerge w:val="restart"/>
            <w:hideMark/>
          </w:tcPr>
          <w:p w14:paraId="67267600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67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0.012</w:t>
            </w:r>
          </w:p>
        </w:tc>
      </w:tr>
      <w:tr w:rsidR="00D512DC" w:rsidRPr="00DE193C" w14:paraId="4D7166B6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47245953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58839AF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575" w:type="dxa"/>
            <w:noWrap/>
            <w:hideMark/>
          </w:tcPr>
          <w:p w14:paraId="4BDC0EE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1345" w:type="dxa"/>
            <w:noWrap/>
            <w:hideMark/>
          </w:tcPr>
          <w:p w14:paraId="5435923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575" w:type="dxa"/>
            <w:noWrap/>
            <w:hideMark/>
          </w:tcPr>
          <w:p w14:paraId="2636DB9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45" w:type="dxa"/>
            <w:noWrap/>
            <w:hideMark/>
          </w:tcPr>
          <w:p w14:paraId="2193E024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1.9%</w:t>
            </w:r>
          </w:p>
        </w:tc>
        <w:tc>
          <w:tcPr>
            <w:tcW w:w="1106" w:type="dxa"/>
            <w:vMerge/>
            <w:hideMark/>
          </w:tcPr>
          <w:p w14:paraId="410A9135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73E62A4A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127E2066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0BAD9916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575" w:type="dxa"/>
            <w:noWrap/>
            <w:hideMark/>
          </w:tcPr>
          <w:p w14:paraId="1DD6A50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35</w:t>
            </w:r>
          </w:p>
        </w:tc>
        <w:tc>
          <w:tcPr>
            <w:tcW w:w="1345" w:type="dxa"/>
            <w:noWrap/>
            <w:hideMark/>
          </w:tcPr>
          <w:p w14:paraId="4E85D4A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34.0%</w:t>
            </w:r>
          </w:p>
        </w:tc>
        <w:tc>
          <w:tcPr>
            <w:tcW w:w="575" w:type="dxa"/>
            <w:noWrap/>
            <w:hideMark/>
          </w:tcPr>
          <w:p w14:paraId="7F3D20E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67251EC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1106" w:type="dxa"/>
            <w:vMerge/>
            <w:hideMark/>
          </w:tcPr>
          <w:p w14:paraId="1619B94B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527167CC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5FF153FD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482FFB8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575" w:type="dxa"/>
            <w:noWrap/>
            <w:hideMark/>
          </w:tcPr>
          <w:p w14:paraId="73D17C73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345" w:type="dxa"/>
            <w:noWrap/>
            <w:hideMark/>
          </w:tcPr>
          <w:p w14:paraId="46A0452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11.7%</w:t>
            </w:r>
          </w:p>
        </w:tc>
        <w:tc>
          <w:tcPr>
            <w:tcW w:w="575" w:type="dxa"/>
            <w:noWrap/>
            <w:hideMark/>
          </w:tcPr>
          <w:p w14:paraId="0D88FED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49</w:t>
            </w:r>
          </w:p>
        </w:tc>
        <w:tc>
          <w:tcPr>
            <w:tcW w:w="1345" w:type="dxa"/>
            <w:noWrap/>
            <w:hideMark/>
          </w:tcPr>
          <w:p w14:paraId="5BA587F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47.6%</w:t>
            </w:r>
          </w:p>
        </w:tc>
        <w:tc>
          <w:tcPr>
            <w:tcW w:w="1106" w:type="dxa"/>
            <w:vMerge/>
            <w:hideMark/>
          </w:tcPr>
          <w:p w14:paraId="785E3DAF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595049E0" w14:textId="77777777" w:rsidTr="00B25527">
        <w:trPr>
          <w:trHeight w:val="300"/>
          <w:jc w:val="center"/>
        </w:trPr>
        <w:tc>
          <w:tcPr>
            <w:tcW w:w="2406" w:type="dxa"/>
            <w:vMerge/>
            <w:hideMark/>
          </w:tcPr>
          <w:p w14:paraId="63A7D573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38B47C8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575" w:type="dxa"/>
            <w:noWrap/>
            <w:hideMark/>
          </w:tcPr>
          <w:p w14:paraId="7F1A72D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34B5024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575" w:type="dxa"/>
            <w:noWrap/>
            <w:hideMark/>
          </w:tcPr>
          <w:p w14:paraId="1F25BCB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52</w:t>
            </w:r>
          </w:p>
        </w:tc>
        <w:tc>
          <w:tcPr>
            <w:tcW w:w="1345" w:type="dxa"/>
            <w:noWrap/>
            <w:hideMark/>
          </w:tcPr>
          <w:p w14:paraId="05C52DD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50.5%</w:t>
            </w:r>
          </w:p>
        </w:tc>
        <w:tc>
          <w:tcPr>
            <w:tcW w:w="1106" w:type="dxa"/>
            <w:vMerge/>
            <w:hideMark/>
          </w:tcPr>
          <w:p w14:paraId="787C72E2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7C136D1E" w14:textId="77777777" w:rsidTr="00B25527">
        <w:trPr>
          <w:trHeight w:val="288"/>
          <w:jc w:val="center"/>
        </w:trPr>
        <w:tc>
          <w:tcPr>
            <w:tcW w:w="2406" w:type="dxa"/>
            <w:vMerge w:val="restart"/>
            <w:hideMark/>
          </w:tcPr>
          <w:p w14:paraId="782F074A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bookmarkStart w:id="0" w:name="_Hlk201745156"/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K2: Amoxicillin, Azithromycin, 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and Ciprofloxacin are 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>antibiotics.</w:t>
            </w:r>
          </w:p>
        </w:tc>
        <w:tc>
          <w:tcPr>
            <w:tcW w:w="1574" w:type="dxa"/>
            <w:noWrap/>
            <w:hideMark/>
          </w:tcPr>
          <w:p w14:paraId="3F3797D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575" w:type="dxa"/>
            <w:noWrap/>
            <w:hideMark/>
          </w:tcPr>
          <w:p w14:paraId="52C8298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1345" w:type="dxa"/>
            <w:noWrap/>
            <w:hideMark/>
          </w:tcPr>
          <w:p w14:paraId="63EE22D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12.6%</w:t>
            </w:r>
          </w:p>
        </w:tc>
        <w:tc>
          <w:tcPr>
            <w:tcW w:w="575" w:type="dxa"/>
            <w:noWrap/>
            <w:hideMark/>
          </w:tcPr>
          <w:p w14:paraId="41BC7E0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773BDB8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1106" w:type="dxa"/>
            <w:vMerge w:val="restart"/>
            <w:hideMark/>
          </w:tcPr>
          <w:p w14:paraId="4E610BED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67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0.01</w:t>
            </w:r>
          </w:p>
        </w:tc>
      </w:tr>
      <w:tr w:rsidR="00D512DC" w:rsidRPr="00DE193C" w14:paraId="309E1C27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104E18EE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1F1F0DD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575" w:type="dxa"/>
            <w:noWrap/>
            <w:hideMark/>
          </w:tcPr>
          <w:p w14:paraId="0562F7D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1345" w:type="dxa"/>
            <w:noWrap/>
            <w:hideMark/>
          </w:tcPr>
          <w:p w14:paraId="40CA4A1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22.3%</w:t>
            </w:r>
          </w:p>
        </w:tc>
        <w:tc>
          <w:tcPr>
            <w:tcW w:w="575" w:type="dxa"/>
            <w:noWrap/>
            <w:hideMark/>
          </w:tcPr>
          <w:p w14:paraId="2B8A5364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74ADEBC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1106" w:type="dxa"/>
            <w:vMerge/>
            <w:hideMark/>
          </w:tcPr>
          <w:p w14:paraId="4F3B4A4C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1B27F6D3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3CAAD624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00E5F1F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575" w:type="dxa"/>
            <w:noWrap/>
            <w:hideMark/>
          </w:tcPr>
          <w:p w14:paraId="1080E7E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33</w:t>
            </w:r>
          </w:p>
        </w:tc>
        <w:tc>
          <w:tcPr>
            <w:tcW w:w="1345" w:type="dxa"/>
            <w:noWrap/>
            <w:hideMark/>
          </w:tcPr>
          <w:p w14:paraId="3C4E3C5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575" w:type="dxa"/>
            <w:noWrap/>
            <w:hideMark/>
          </w:tcPr>
          <w:p w14:paraId="206E121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39B8BFC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1106" w:type="dxa"/>
            <w:vMerge/>
            <w:hideMark/>
          </w:tcPr>
          <w:p w14:paraId="7FA29480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3C3BD7B9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6734CE19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6FD37FE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575" w:type="dxa"/>
            <w:noWrap/>
            <w:hideMark/>
          </w:tcPr>
          <w:p w14:paraId="1FDFA80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1345" w:type="dxa"/>
            <w:noWrap/>
            <w:hideMark/>
          </w:tcPr>
          <w:p w14:paraId="623EC56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33.0%</w:t>
            </w:r>
          </w:p>
        </w:tc>
        <w:tc>
          <w:tcPr>
            <w:tcW w:w="575" w:type="dxa"/>
            <w:noWrap/>
            <w:hideMark/>
          </w:tcPr>
          <w:p w14:paraId="1D28C41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45</w:t>
            </w:r>
          </w:p>
        </w:tc>
        <w:tc>
          <w:tcPr>
            <w:tcW w:w="1345" w:type="dxa"/>
            <w:noWrap/>
            <w:hideMark/>
          </w:tcPr>
          <w:p w14:paraId="3FF83406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43.7%</w:t>
            </w:r>
          </w:p>
        </w:tc>
        <w:tc>
          <w:tcPr>
            <w:tcW w:w="1106" w:type="dxa"/>
            <w:vMerge/>
            <w:hideMark/>
          </w:tcPr>
          <w:p w14:paraId="2FF09975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64E8C416" w14:textId="77777777" w:rsidTr="00B25527">
        <w:trPr>
          <w:trHeight w:val="300"/>
          <w:jc w:val="center"/>
        </w:trPr>
        <w:tc>
          <w:tcPr>
            <w:tcW w:w="2406" w:type="dxa"/>
            <w:vMerge/>
            <w:hideMark/>
          </w:tcPr>
          <w:p w14:paraId="5ECFB337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611B2B1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575" w:type="dxa"/>
            <w:noWrap/>
            <w:hideMark/>
          </w:tcPr>
          <w:p w14:paraId="6A519AC0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57AA9FD3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575" w:type="dxa"/>
            <w:noWrap/>
            <w:hideMark/>
          </w:tcPr>
          <w:p w14:paraId="47C246F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58</w:t>
            </w:r>
          </w:p>
        </w:tc>
        <w:tc>
          <w:tcPr>
            <w:tcW w:w="1345" w:type="dxa"/>
            <w:noWrap/>
            <w:hideMark/>
          </w:tcPr>
          <w:p w14:paraId="0328EEA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56.3%</w:t>
            </w:r>
          </w:p>
        </w:tc>
        <w:tc>
          <w:tcPr>
            <w:tcW w:w="1106" w:type="dxa"/>
            <w:vMerge/>
            <w:hideMark/>
          </w:tcPr>
          <w:p w14:paraId="54589213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295A8964" w14:textId="77777777" w:rsidTr="00B25527">
        <w:trPr>
          <w:trHeight w:val="288"/>
          <w:jc w:val="center"/>
        </w:trPr>
        <w:tc>
          <w:tcPr>
            <w:tcW w:w="2406" w:type="dxa"/>
            <w:vMerge w:val="restart"/>
            <w:hideMark/>
          </w:tcPr>
          <w:p w14:paraId="50B76106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K3: Common cold and cough 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treatment requires antibiotic 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>medicines.</w:t>
            </w:r>
          </w:p>
        </w:tc>
        <w:tc>
          <w:tcPr>
            <w:tcW w:w="1574" w:type="dxa"/>
            <w:noWrap/>
            <w:hideMark/>
          </w:tcPr>
          <w:p w14:paraId="261205A3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575" w:type="dxa"/>
            <w:noWrap/>
            <w:hideMark/>
          </w:tcPr>
          <w:p w14:paraId="1C6F0B9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27</w:t>
            </w:r>
          </w:p>
        </w:tc>
        <w:tc>
          <w:tcPr>
            <w:tcW w:w="1345" w:type="dxa"/>
            <w:noWrap/>
            <w:hideMark/>
          </w:tcPr>
          <w:p w14:paraId="6B1D783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26.2%</w:t>
            </w:r>
          </w:p>
        </w:tc>
        <w:tc>
          <w:tcPr>
            <w:tcW w:w="575" w:type="dxa"/>
            <w:noWrap/>
            <w:hideMark/>
          </w:tcPr>
          <w:p w14:paraId="649A1C04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0731A24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1106" w:type="dxa"/>
            <w:vMerge w:val="restart"/>
            <w:hideMark/>
          </w:tcPr>
          <w:p w14:paraId="162BCCBF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67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0.002</w:t>
            </w:r>
          </w:p>
        </w:tc>
      </w:tr>
      <w:bookmarkEnd w:id="0"/>
      <w:tr w:rsidR="00D512DC" w:rsidRPr="00DE193C" w14:paraId="3BBFB9D8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1155782E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16F02EB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575" w:type="dxa"/>
            <w:noWrap/>
            <w:hideMark/>
          </w:tcPr>
          <w:p w14:paraId="173BF5B3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43</w:t>
            </w:r>
          </w:p>
        </w:tc>
        <w:tc>
          <w:tcPr>
            <w:tcW w:w="1345" w:type="dxa"/>
            <w:noWrap/>
            <w:hideMark/>
          </w:tcPr>
          <w:p w14:paraId="724D8CB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41.7%</w:t>
            </w:r>
          </w:p>
        </w:tc>
        <w:tc>
          <w:tcPr>
            <w:tcW w:w="575" w:type="dxa"/>
            <w:noWrap/>
            <w:hideMark/>
          </w:tcPr>
          <w:p w14:paraId="241D687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1345" w:type="dxa"/>
            <w:noWrap/>
            <w:hideMark/>
          </w:tcPr>
          <w:p w14:paraId="173E228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14.6%</w:t>
            </w:r>
          </w:p>
        </w:tc>
        <w:tc>
          <w:tcPr>
            <w:tcW w:w="1106" w:type="dxa"/>
            <w:vMerge/>
            <w:hideMark/>
          </w:tcPr>
          <w:p w14:paraId="45BE9750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287AC0BD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45496EE2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2D2F9EA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575" w:type="dxa"/>
            <w:noWrap/>
            <w:hideMark/>
          </w:tcPr>
          <w:p w14:paraId="16E6629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1345" w:type="dxa"/>
            <w:noWrap/>
            <w:hideMark/>
          </w:tcPr>
          <w:p w14:paraId="1F61AA6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19.4%</w:t>
            </w:r>
          </w:p>
        </w:tc>
        <w:tc>
          <w:tcPr>
            <w:tcW w:w="575" w:type="dxa"/>
            <w:noWrap/>
            <w:hideMark/>
          </w:tcPr>
          <w:p w14:paraId="00D2FFF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45" w:type="dxa"/>
            <w:noWrap/>
            <w:hideMark/>
          </w:tcPr>
          <w:p w14:paraId="39B1A82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1.9%</w:t>
            </w:r>
          </w:p>
        </w:tc>
        <w:tc>
          <w:tcPr>
            <w:tcW w:w="1106" w:type="dxa"/>
            <w:vMerge/>
            <w:hideMark/>
          </w:tcPr>
          <w:p w14:paraId="6F8DA834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043B9DF1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0840D13B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39A76B3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575" w:type="dxa"/>
            <w:noWrap/>
            <w:hideMark/>
          </w:tcPr>
          <w:p w14:paraId="66CA2D2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345" w:type="dxa"/>
            <w:noWrap/>
            <w:hideMark/>
          </w:tcPr>
          <w:p w14:paraId="7533D04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11.7%</w:t>
            </w:r>
          </w:p>
        </w:tc>
        <w:tc>
          <w:tcPr>
            <w:tcW w:w="575" w:type="dxa"/>
            <w:noWrap/>
            <w:hideMark/>
          </w:tcPr>
          <w:p w14:paraId="5FCAA8E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  <w:tc>
          <w:tcPr>
            <w:tcW w:w="1345" w:type="dxa"/>
            <w:noWrap/>
            <w:hideMark/>
          </w:tcPr>
          <w:p w14:paraId="7CBDC5A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38.8%</w:t>
            </w:r>
          </w:p>
        </w:tc>
        <w:tc>
          <w:tcPr>
            <w:tcW w:w="1106" w:type="dxa"/>
            <w:vMerge/>
            <w:hideMark/>
          </w:tcPr>
          <w:p w14:paraId="1753C866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7E250264" w14:textId="77777777" w:rsidTr="00B25527">
        <w:trPr>
          <w:trHeight w:val="300"/>
          <w:jc w:val="center"/>
        </w:trPr>
        <w:tc>
          <w:tcPr>
            <w:tcW w:w="2406" w:type="dxa"/>
            <w:vMerge/>
            <w:hideMark/>
          </w:tcPr>
          <w:p w14:paraId="7E26D275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3264BD4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575" w:type="dxa"/>
            <w:noWrap/>
            <w:hideMark/>
          </w:tcPr>
          <w:p w14:paraId="5DBE207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45" w:type="dxa"/>
            <w:noWrap/>
            <w:hideMark/>
          </w:tcPr>
          <w:p w14:paraId="61F13120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1.0%</w:t>
            </w:r>
          </w:p>
        </w:tc>
        <w:tc>
          <w:tcPr>
            <w:tcW w:w="575" w:type="dxa"/>
            <w:noWrap/>
            <w:hideMark/>
          </w:tcPr>
          <w:p w14:paraId="7CF6910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46</w:t>
            </w:r>
          </w:p>
        </w:tc>
        <w:tc>
          <w:tcPr>
            <w:tcW w:w="1345" w:type="dxa"/>
            <w:noWrap/>
            <w:hideMark/>
          </w:tcPr>
          <w:p w14:paraId="1A26DC24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44.7%</w:t>
            </w:r>
          </w:p>
        </w:tc>
        <w:tc>
          <w:tcPr>
            <w:tcW w:w="1106" w:type="dxa"/>
            <w:vMerge/>
            <w:hideMark/>
          </w:tcPr>
          <w:p w14:paraId="5FD80AD9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0621D088" w14:textId="77777777" w:rsidTr="00B25527">
        <w:trPr>
          <w:trHeight w:val="288"/>
          <w:jc w:val="center"/>
        </w:trPr>
        <w:tc>
          <w:tcPr>
            <w:tcW w:w="2406" w:type="dxa"/>
            <w:vMerge w:val="restart"/>
            <w:hideMark/>
          </w:tcPr>
          <w:p w14:paraId="6CD9B52E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K4: Antibiotic resistance is one of the biggest threats to global health.</w:t>
            </w:r>
          </w:p>
        </w:tc>
        <w:tc>
          <w:tcPr>
            <w:tcW w:w="1574" w:type="dxa"/>
            <w:noWrap/>
            <w:hideMark/>
          </w:tcPr>
          <w:p w14:paraId="7708937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575" w:type="dxa"/>
            <w:noWrap/>
            <w:hideMark/>
          </w:tcPr>
          <w:p w14:paraId="1F0EB39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1345" w:type="dxa"/>
            <w:noWrap/>
            <w:hideMark/>
          </w:tcPr>
          <w:p w14:paraId="120BB27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18.4%</w:t>
            </w:r>
          </w:p>
        </w:tc>
        <w:tc>
          <w:tcPr>
            <w:tcW w:w="575" w:type="dxa"/>
            <w:noWrap/>
            <w:hideMark/>
          </w:tcPr>
          <w:p w14:paraId="65C9810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7E68AE0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1106" w:type="dxa"/>
            <w:vMerge w:val="restart"/>
            <w:hideMark/>
          </w:tcPr>
          <w:p w14:paraId="10EA433A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67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</w:tr>
      <w:tr w:rsidR="00D512DC" w:rsidRPr="00DE193C" w14:paraId="0CC72EDE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5A499752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543EFB2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575" w:type="dxa"/>
            <w:noWrap/>
            <w:hideMark/>
          </w:tcPr>
          <w:p w14:paraId="0F36FE1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39</w:t>
            </w:r>
          </w:p>
        </w:tc>
        <w:tc>
          <w:tcPr>
            <w:tcW w:w="1345" w:type="dxa"/>
            <w:noWrap/>
            <w:hideMark/>
          </w:tcPr>
          <w:p w14:paraId="4BBF4F50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37.9%</w:t>
            </w:r>
          </w:p>
        </w:tc>
        <w:tc>
          <w:tcPr>
            <w:tcW w:w="575" w:type="dxa"/>
            <w:noWrap/>
            <w:hideMark/>
          </w:tcPr>
          <w:p w14:paraId="0552936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45" w:type="dxa"/>
            <w:noWrap/>
            <w:hideMark/>
          </w:tcPr>
          <w:p w14:paraId="4BEE442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1.0%</w:t>
            </w:r>
          </w:p>
        </w:tc>
        <w:tc>
          <w:tcPr>
            <w:tcW w:w="1106" w:type="dxa"/>
            <w:vMerge/>
            <w:hideMark/>
          </w:tcPr>
          <w:p w14:paraId="0EB9E65D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171F41AF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505DAD26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34C874F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575" w:type="dxa"/>
            <w:noWrap/>
            <w:hideMark/>
          </w:tcPr>
          <w:p w14:paraId="093C836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345" w:type="dxa"/>
            <w:noWrap/>
            <w:hideMark/>
          </w:tcPr>
          <w:p w14:paraId="718A8F96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29.1%</w:t>
            </w:r>
          </w:p>
        </w:tc>
        <w:tc>
          <w:tcPr>
            <w:tcW w:w="575" w:type="dxa"/>
            <w:noWrap/>
            <w:hideMark/>
          </w:tcPr>
          <w:p w14:paraId="6BB36706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345" w:type="dxa"/>
            <w:noWrap/>
            <w:hideMark/>
          </w:tcPr>
          <w:p w14:paraId="5C8442F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5.8%</w:t>
            </w:r>
          </w:p>
        </w:tc>
        <w:tc>
          <w:tcPr>
            <w:tcW w:w="1106" w:type="dxa"/>
            <w:vMerge/>
            <w:hideMark/>
          </w:tcPr>
          <w:p w14:paraId="590B072D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0C5294B3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2527A57A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7D03F70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575" w:type="dxa"/>
            <w:noWrap/>
            <w:hideMark/>
          </w:tcPr>
          <w:p w14:paraId="1C29EE1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345" w:type="dxa"/>
            <w:noWrap/>
            <w:hideMark/>
          </w:tcPr>
          <w:p w14:paraId="0F9EC02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.6%</w:t>
            </w:r>
          </w:p>
        </w:tc>
        <w:tc>
          <w:tcPr>
            <w:tcW w:w="575" w:type="dxa"/>
            <w:noWrap/>
            <w:hideMark/>
          </w:tcPr>
          <w:p w14:paraId="583E073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46</w:t>
            </w:r>
          </w:p>
        </w:tc>
        <w:tc>
          <w:tcPr>
            <w:tcW w:w="1345" w:type="dxa"/>
            <w:noWrap/>
            <w:hideMark/>
          </w:tcPr>
          <w:p w14:paraId="5EA860B0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44.7%</w:t>
            </w:r>
          </w:p>
        </w:tc>
        <w:tc>
          <w:tcPr>
            <w:tcW w:w="1106" w:type="dxa"/>
            <w:vMerge/>
            <w:hideMark/>
          </w:tcPr>
          <w:p w14:paraId="7C921C3F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6AF51B74" w14:textId="77777777" w:rsidTr="00B25527">
        <w:trPr>
          <w:trHeight w:val="300"/>
          <w:jc w:val="center"/>
        </w:trPr>
        <w:tc>
          <w:tcPr>
            <w:tcW w:w="2406" w:type="dxa"/>
            <w:vMerge/>
            <w:hideMark/>
          </w:tcPr>
          <w:p w14:paraId="571F5B96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69096B0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575" w:type="dxa"/>
            <w:noWrap/>
            <w:hideMark/>
          </w:tcPr>
          <w:p w14:paraId="295C983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6048E65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575" w:type="dxa"/>
            <w:noWrap/>
            <w:hideMark/>
          </w:tcPr>
          <w:p w14:paraId="67B9D92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50</w:t>
            </w:r>
          </w:p>
        </w:tc>
        <w:tc>
          <w:tcPr>
            <w:tcW w:w="1345" w:type="dxa"/>
            <w:noWrap/>
            <w:hideMark/>
          </w:tcPr>
          <w:p w14:paraId="5FCC411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48.5%</w:t>
            </w:r>
          </w:p>
        </w:tc>
        <w:tc>
          <w:tcPr>
            <w:tcW w:w="1106" w:type="dxa"/>
            <w:vMerge/>
            <w:hideMark/>
          </w:tcPr>
          <w:p w14:paraId="39EA420F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7FCEEE14" w14:textId="77777777" w:rsidTr="00B25527">
        <w:trPr>
          <w:trHeight w:val="288"/>
          <w:jc w:val="center"/>
        </w:trPr>
        <w:tc>
          <w:tcPr>
            <w:tcW w:w="2406" w:type="dxa"/>
            <w:vMerge w:val="restart"/>
            <w:hideMark/>
          </w:tcPr>
          <w:p w14:paraId="582B2175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K5: The inability of antibiotics 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to kill bacteria is known as 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>anti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microbial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resistance.</w:t>
            </w:r>
          </w:p>
        </w:tc>
        <w:tc>
          <w:tcPr>
            <w:tcW w:w="1574" w:type="dxa"/>
            <w:noWrap/>
            <w:hideMark/>
          </w:tcPr>
          <w:p w14:paraId="09AF6A23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575" w:type="dxa"/>
            <w:noWrap/>
            <w:hideMark/>
          </w:tcPr>
          <w:p w14:paraId="2987720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345" w:type="dxa"/>
            <w:noWrap/>
            <w:hideMark/>
          </w:tcPr>
          <w:p w14:paraId="4C2DF13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8.7%</w:t>
            </w:r>
          </w:p>
        </w:tc>
        <w:tc>
          <w:tcPr>
            <w:tcW w:w="575" w:type="dxa"/>
            <w:noWrap/>
            <w:hideMark/>
          </w:tcPr>
          <w:p w14:paraId="198BF58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2956B2A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1106" w:type="dxa"/>
            <w:vMerge w:val="restart"/>
            <w:hideMark/>
          </w:tcPr>
          <w:p w14:paraId="7E117BF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0.055</w:t>
            </w:r>
          </w:p>
        </w:tc>
      </w:tr>
      <w:tr w:rsidR="00D512DC" w:rsidRPr="00DE193C" w14:paraId="0FE4E37B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40906CA0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7FA41D9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575" w:type="dxa"/>
            <w:noWrap/>
            <w:hideMark/>
          </w:tcPr>
          <w:p w14:paraId="561070D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1345" w:type="dxa"/>
            <w:noWrap/>
            <w:hideMark/>
          </w:tcPr>
          <w:p w14:paraId="4FC6B8E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30.1%</w:t>
            </w:r>
          </w:p>
        </w:tc>
        <w:tc>
          <w:tcPr>
            <w:tcW w:w="575" w:type="dxa"/>
            <w:noWrap/>
            <w:hideMark/>
          </w:tcPr>
          <w:p w14:paraId="15B0885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45" w:type="dxa"/>
            <w:noWrap/>
            <w:hideMark/>
          </w:tcPr>
          <w:p w14:paraId="306AD58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1.9%</w:t>
            </w:r>
          </w:p>
        </w:tc>
        <w:tc>
          <w:tcPr>
            <w:tcW w:w="1106" w:type="dxa"/>
            <w:vMerge/>
            <w:hideMark/>
          </w:tcPr>
          <w:p w14:paraId="0D8DB1A6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553D32ED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5AF7A5AC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699B95F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575" w:type="dxa"/>
            <w:noWrap/>
            <w:hideMark/>
          </w:tcPr>
          <w:p w14:paraId="10D526C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39</w:t>
            </w:r>
          </w:p>
        </w:tc>
        <w:tc>
          <w:tcPr>
            <w:tcW w:w="1345" w:type="dxa"/>
            <w:noWrap/>
            <w:hideMark/>
          </w:tcPr>
          <w:p w14:paraId="5C3E9343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37.9%</w:t>
            </w:r>
          </w:p>
        </w:tc>
        <w:tc>
          <w:tcPr>
            <w:tcW w:w="575" w:type="dxa"/>
            <w:noWrap/>
            <w:hideMark/>
          </w:tcPr>
          <w:p w14:paraId="67A456C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345" w:type="dxa"/>
            <w:noWrap/>
            <w:hideMark/>
          </w:tcPr>
          <w:p w14:paraId="26A2815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2.9%</w:t>
            </w:r>
          </w:p>
        </w:tc>
        <w:tc>
          <w:tcPr>
            <w:tcW w:w="1106" w:type="dxa"/>
            <w:vMerge/>
            <w:hideMark/>
          </w:tcPr>
          <w:p w14:paraId="4348A70B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17CB0AF6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27D79773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14D9D91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575" w:type="dxa"/>
            <w:noWrap/>
            <w:hideMark/>
          </w:tcPr>
          <w:p w14:paraId="046A17A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1345" w:type="dxa"/>
            <w:noWrap/>
            <w:hideMark/>
          </w:tcPr>
          <w:p w14:paraId="751B3D4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22.3%</w:t>
            </w:r>
          </w:p>
        </w:tc>
        <w:tc>
          <w:tcPr>
            <w:tcW w:w="575" w:type="dxa"/>
            <w:noWrap/>
            <w:hideMark/>
          </w:tcPr>
          <w:p w14:paraId="3109FF0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67</w:t>
            </w:r>
          </w:p>
        </w:tc>
        <w:tc>
          <w:tcPr>
            <w:tcW w:w="1345" w:type="dxa"/>
            <w:noWrap/>
            <w:hideMark/>
          </w:tcPr>
          <w:p w14:paraId="678927F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65.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106" w:type="dxa"/>
            <w:vMerge/>
            <w:hideMark/>
          </w:tcPr>
          <w:p w14:paraId="13CF6E66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70E4B98B" w14:textId="77777777" w:rsidTr="00B25527">
        <w:trPr>
          <w:trHeight w:val="300"/>
          <w:jc w:val="center"/>
        </w:trPr>
        <w:tc>
          <w:tcPr>
            <w:tcW w:w="2406" w:type="dxa"/>
            <w:vMerge/>
            <w:hideMark/>
          </w:tcPr>
          <w:p w14:paraId="637032EB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625E3A0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575" w:type="dxa"/>
            <w:noWrap/>
            <w:hideMark/>
          </w:tcPr>
          <w:p w14:paraId="53E45A5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45" w:type="dxa"/>
            <w:noWrap/>
            <w:hideMark/>
          </w:tcPr>
          <w:p w14:paraId="7A6B4A0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1.0%</w:t>
            </w:r>
          </w:p>
        </w:tc>
        <w:tc>
          <w:tcPr>
            <w:tcW w:w="575" w:type="dxa"/>
            <w:noWrap/>
            <w:hideMark/>
          </w:tcPr>
          <w:p w14:paraId="0103906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1345" w:type="dxa"/>
            <w:noWrap/>
            <w:hideMark/>
          </w:tcPr>
          <w:p w14:paraId="00C7E9E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30.1%</w:t>
            </w:r>
          </w:p>
        </w:tc>
        <w:tc>
          <w:tcPr>
            <w:tcW w:w="1106" w:type="dxa"/>
            <w:vMerge/>
            <w:hideMark/>
          </w:tcPr>
          <w:p w14:paraId="10643F80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5B0D604F" w14:textId="77777777" w:rsidTr="00B25527">
        <w:trPr>
          <w:trHeight w:val="288"/>
          <w:jc w:val="center"/>
        </w:trPr>
        <w:tc>
          <w:tcPr>
            <w:tcW w:w="2406" w:type="dxa"/>
            <w:vMerge w:val="restart"/>
            <w:hideMark/>
          </w:tcPr>
          <w:p w14:paraId="11AF0937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K6: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ntibiotics can be obtained 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from relatives or 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friends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, without consulting a doctor.</w:t>
            </w:r>
          </w:p>
        </w:tc>
        <w:tc>
          <w:tcPr>
            <w:tcW w:w="1574" w:type="dxa"/>
            <w:noWrap/>
            <w:hideMark/>
          </w:tcPr>
          <w:p w14:paraId="03013AA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Strongly agree</w:t>
            </w:r>
          </w:p>
        </w:tc>
        <w:tc>
          <w:tcPr>
            <w:tcW w:w="575" w:type="dxa"/>
            <w:noWrap/>
            <w:hideMark/>
          </w:tcPr>
          <w:p w14:paraId="6133F0E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1345" w:type="dxa"/>
            <w:noWrap/>
            <w:hideMark/>
          </w:tcPr>
          <w:p w14:paraId="20AED99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27.2%</w:t>
            </w:r>
          </w:p>
        </w:tc>
        <w:tc>
          <w:tcPr>
            <w:tcW w:w="575" w:type="dxa"/>
            <w:noWrap/>
            <w:hideMark/>
          </w:tcPr>
          <w:p w14:paraId="6EDF563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45" w:type="dxa"/>
            <w:noWrap/>
            <w:hideMark/>
          </w:tcPr>
          <w:p w14:paraId="08FC6C2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1.9%</w:t>
            </w:r>
          </w:p>
        </w:tc>
        <w:tc>
          <w:tcPr>
            <w:tcW w:w="1106" w:type="dxa"/>
            <w:vMerge w:val="restart"/>
            <w:hideMark/>
          </w:tcPr>
          <w:p w14:paraId="56CEEAAA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67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0.001</w:t>
            </w:r>
          </w:p>
        </w:tc>
      </w:tr>
      <w:tr w:rsidR="00D512DC" w:rsidRPr="00DE193C" w14:paraId="56BC0EBC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2B34ADC3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1EFADD5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575" w:type="dxa"/>
            <w:noWrap/>
            <w:hideMark/>
          </w:tcPr>
          <w:p w14:paraId="190B3C96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45</w:t>
            </w:r>
          </w:p>
        </w:tc>
        <w:tc>
          <w:tcPr>
            <w:tcW w:w="1345" w:type="dxa"/>
            <w:noWrap/>
            <w:hideMark/>
          </w:tcPr>
          <w:p w14:paraId="5F200D5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43.7%</w:t>
            </w:r>
          </w:p>
        </w:tc>
        <w:tc>
          <w:tcPr>
            <w:tcW w:w="575" w:type="dxa"/>
            <w:noWrap/>
            <w:hideMark/>
          </w:tcPr>
          <w:p w14:paraId="6BADEF4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345" w:type="dxa"/>
            <w:noWrap/>
            <w:hideMark/>
          </w:tcPr>
          <w:p w14:paraId="0AC10A4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4.9%</w:t>
            </w:r>
          </w:p>
        </w:tc>
        <w:tc>
          <w:tcPr>
            <w:tcW w:w="1106" w:type="dxa"/>
            <w:vMerge/>
            <w:hideMark/>
          </w:tcPr>
          <w:p w14:paraId="2AB401F6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30F081E3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078E305F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74E2597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575" w:type="dxa"/>
            <w:noWrap/>
            <w:hideMark/>
          </w:tcPr>
          <w:p w14:paraId="2A8F29D6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1345" w:type="dxa"/>
            <w:noWrap/>
            <w:hideMark/>
          </w:tcPr>
          <w:p w14:paraId="5144B71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22.3%</w:t>
            </w:r>
          </w:p>
        </w:tc>
        <w:tc>
          <w:tcPr>
            <w:tcW w:w="575" w:type="dxa"/>
            <w:noWrap/>
            <w:hideMark/>
          </w:tcPr>
          <w:p w14:paraId="543161C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45" w:type="dxa"/>
            <w:noWrap/>
            <w:hideMark/>
          </w:tcPr>
          <w:p w14:paraId="0580B00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1.9%</w:t>
            </w:r>
          </w:p>
        </w:tc>
        <w:tc>
          <w:tcPr>
            <w:tcW w:w="1106" w:type="dxa"/>
            <w:vMerge/>
            <w:hideMark/>
          </w:tcPr>
          <w:p w14:paraId="34EE3192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0727411B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15B39EC2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26DE424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575" w:type="dxa"/>
            <w:noWrap/>
            <w:hideMark/>
          </w:tcPr>
          <w:p w14:paraId="37A19AC6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345" w:type="dxa"/>
            <w:noWrap/>
            <w:hideMark/>
          </w:tcPr>
          <w:p w14:paraId="4DBB76D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6.8%</w:t>
            </w:r>
          </w:p>
        </w:tc>
        <w:tc>
          <w:tcPr>
            <w:tcW w:w="575" w:type="dxa"/>
            <w:noWrap/>
            <w:hideMark/>
          </w:tcPr>
          <w:p w14:paraId="2BCC13C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57</w:t>
            </w:r>
          </w:p>
        </w:tc>
        <w:tc>
          <w:tcPr>
            <w:tcW w:w="1345" w:type="dxa"/>
            <w:noWrap/>
            <w:hideMark/>
          </w:tcPr>
          <w:p w14:paraId="4F2010D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55.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106" w:type="dxa"/>
            <w:vMerge/>
            <w:hideMark/>
          </w:tcPr>
          <w:p w14:paraId="1C33B804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694DA24A" w14:textId="77777777" w:rsidTr="00B25527">
        <w:trPr>
          <w:trHeight w:val="300"/>
          <w:jc w:val="center"/>
        </w:trPr>
        <w:tc>
          <w:tcPr>
            <w:tcW w:w="2406" w:type="dxa"/>
            <w:vMerge/>
            <w:hideMark/>
          </w:tcPr>
          <w:p w14:paraId="07F95F83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04D1C8A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575" w:type="dxa"/>
            <w:noWrap/>
            <w:hideMark/>
          </w:tcPr>
          <w:p w14:paraId="7F0AB07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582189B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575" w:type="dxa"/>
            <w:noWrap/>
            <w:hideMark/>
          </w:tcPr>
          <w:p w14:paraId="19AE323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</w:t>
            </w:r>
          </w:p>
        </w:tc>
        <w:tc>
          <w:tcPr>
            <w:tcW w:w="1345" w:type="dxa"/>
            <w:noWrap/>
            <w:hideMark/>
          </w:tcPr>
          <w:p w14:paraId="4ACA1D6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35.9%</w:t>
            </w:r>
          </w:p>
        </w:tc>
        <w:tc>
          <w:tcPr>
            <w:tcW w:w="1106" w:type="dxa"/>
            <w:vMerge/>
            <w:hideMark/>
          </w:tcPr>
          <w:p w14:paraId="46D80BE8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163DACF9" w14:textId="77777777" w:rsidTr="00B25527">
        <w:trPr>
          <w:trHeight w:val="288"/>
          <w:jc w:val="center"/>
        </w:trPr>
        <w:tc>
          <w:tcPr>
            <w:tcW w:w="2406" w:type="dxa"/>
            <w:vMerge w:val="restart"/>
            <w:hideMark/>
          </w:tcPr>
          <w:p w14:paraId="6257D702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K7: Antibiotics can be stopped if the patient's symptoms are reduced</w:t>
            </w:r>
          </w:p>
        </w:tc>
        <w:tc>
          <w:tcPr>
            <w:tcW w:w="1574" w:type="dxa"/>
            <w:noWrap/>
            <w:hideMark/>
          </w:tcPr>
          <w:p w14:paraId="5EE057A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575" w:type="dxa"/>
            <w:noWrap/>
            <w:hideMark/>
          </w:tcPr>
          <w:p w14:paraId="5F90233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27</w:t>
            </w:r>
          </w:p>
        </w:tc>
        <w:tc>
          <w:tcPr>
            <w:tcW w:w="1345" w:type="dxa"/>
            <w:noWrap/>
            <w:hideMark/>
          </w:tcPr>
          <w:p w14:paraId="37A31A7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26.2%</w:t>
            </w:r>
          </w:p>
        </w:tc>
        <w:tc>
          <w:tcPr>
            <w:tcW w:w="575" w:type="dxa"/>
            <w:noWrap/>
            <w:hideMark/>
          </w:tcPr>
          <w:p w14:paraId="073B374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345" w:type="dxa"/>
            <w:noWrap/>
            <w:hideMark/>
          </w:tcPr>
          <w:p w14:paraId="05C35AE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8.7%</w:t>
            </w:r>
          </w:p>
        </w:tc>
        <w:tc>
          <w:tcPr>
            <w:tcW w:w="1106" w:type="dxa"/>
            <w:vMerge w:val="restart"/>
            <w:hideMark/>
          </w:tcPr>
          <w:p w14:paraId="32843DA5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67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</w:tr>
      <w:tr w:rsidR="00D512DC" w:rsidRPr="00DE193C" w14:paraId="471DD6DE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5721919D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3DDC26F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575" w:type="dxa"/>
            <w:noWrap/>
            <w:hideMark/>
          </w:tcPr>
          <w:p w14:paraId="41D010B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64</w:t>
            </w:r>
          </w:p>
        </w:tc>
        <w:tc>
          <w:tcPr>
            <w:tcW w:w="1345" w:type="dxa"/>
            <w:noWrap/>
            <w:hideMark/>
          </w:tcPr>
          <w:p w14:paraId="661E631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62.1%</w:t>
            </w:r>
          </w:p>
        </w:tc>
        <w:tc>
          <w:tcPr>
            <w:tcW w:w="575" w:type="dxa"/>
            <w:noWrap/>
            <w:hideMark/>
          </w:tcPr>
          <w:p w14:paraId="36CD74E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345" w:type="dxa"/>
            <w:noWrap/>
            <w:hideMark/>
          </w:tcPr>
          <w:p w14:paraId="030A973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11.7%</w:t>
            </w:r>
          </w:p>
        </w:tc>
        <w:tc>
          <w:tcPr>
            <w:tcW w:w="1106" w:type="dxa"/>
            <w:vMerge/>
            <w:hideMark/>
          </w:tcPr>
          <w:p w14:paraId="4856DB09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03967D6E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5EC8D106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5907ACD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575" w:type="dxa"/>
            <w:noWrap/>
            <w:hideMark/>
          </w:tcPr>
          <w:p w14:paraId="167FAAC0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345" w:type="dxa"/>
            <w:noWrap/>
            <w:hideMark/>
          </w:tcPr>
          <w:p w14:paraId="3AC6430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9.7%</w:t>
            </w:r>
          </w:p>
        </w:tc>
        <w:tc>
          <w:tcPr>
            <w:tcW w:w="575" w:type="dxa"/>
            <w:noWrap/>
            <w:hideMark/>
          </w:tcPr>
          <w:p w14:paraId="6305E44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345" w:type="dxa"/>
            <w:noWrap/>
            <w:hideMark/>
          </w:tcPr>
          <w:p w14:paraId="7413E40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4.9%</w:t>
            </w:r>
          </w:p>
        </w:tc>
        <w:tc>
          <w:tcPr>
            <w:tcW w:w="1106" w:type="dxa"/>
            <w:vMerge/>
            <w:hideMark/>
          </w:tcPr>
          <w:p w14:paraId="3A2048D2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4B29EA48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3F568FF8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76DE00F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575" w:type="dxa"/>
            <w:noWrap/>
            <w:hideMark/>
          </w:tcPr>
          <w:p w14:paraId="3DD82F2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45" w:type="dxa"/>
            <w:noWrap/>
            <w:hideMark/>
          </w:tcPr>
          <w:p w14:paraId="29964EE0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1.9%</w:t>
            </w:r>
          </w:p>
        </w:tc>
        <w:tc>
          <w:tcPr>
            <w:tcW w:w="575" w:type="dxa"/>
            <w:noWrap/>
            <w:hideMark/>
          </w:tcPr>
          <w:p w14:paraId="065CC17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345" w:type="dxa"/>
            <w:noWrap/>
            <w:hideMark/>
          </w:tcPr>
          <w:p w14:paraId="2F75CC44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29.1%</w:t>
            </w:r>
          </w:p>
        </w:tc>
        <w:tc>
          <w:tcPr>
            <w:tcW w:w="1106" w:type="dxa"/>
            <w:vMerge/>
            <w:hideMark/>
          </w:tcPr>
          <w:p w14:paraId="552A19BA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4E814780" w14:textId="77777777" w:rsidTr="00B25527">
        <w:trPr>
          <w:trHeight w:val="300"/>
          <w:jc w:val="center"/>
        </w:trPr>
        <w:tc>
          <w:tcPr>
            <w:tcW w:w="2406" w:type="dxa"/>
            <w:vMerge/>
            <w:hideMark/>
          </w:tcPr>
          <w:p w14:paraId="220DB3B6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02B401A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575" w:type="dxa"/>
            <w:noWrap/>
            <w:hideMark/>
          </w:tcPr>
          <w:p w14:paraId="4EAFD714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4ADB06B0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575" w:type="dxa"/>
            <w:noWrap/>
            <w:hideMark/>
          </w:tcPr>
          <w:p w14:paraId="4F9C786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47</w:t>
            </w:r>
          </w:p>
        </w:tc>
        <w:tc>
          <w:tcPr>
            <w:tcW w:w="1345" w:type="dxa"/>
            <w:noWrap/>
            <w:hideMark/>
          </w:tcPr>
          <w:p w14:paraId="40C4324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45.6%</w:t>
            </w:r>
          </w:p>
        </w:tc>
        <w:tc>
          <w:tcPr>
            <w:tcW w:w="1106" w:type="dxa"/>
            <w:vMerge/>
            <w:hideMark/>
          </w:tcPr>
          <w:p w14:paraId="41C8C6D9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3F159670" w14:textId="77777777" w:rsidTr="00B25527">
        <w:trPr>
          <w:trHeight w:val="288"/>
          <w:jc w:val="center"/>
        </w:trPr>
        <w:tc>
          <w:tcPr>
            <w:tcW w:w="2406" w:type="dxa"/>
            <w:vMerge w:val="restart"/>
            <w:hideMark/>
          </w:tcPr>
          <w:p w14:paraId="50A0DD14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K8: Non-adherence to antibiotic treatment by patients can be a contributing factor to antibiotic resistance.</w:t>
            </w:r>
          </w:p>
        </w:tc>
        <w:tc>
          <w:tcPr>
            <w:tcW w:w="1574" w:type="dxa"/>
            <w:noWrap/>
            <w:hideMark/>
          </w:tcPr>
          <w:p w14:paraId="464E317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575" w:type="dxa"/>
            <w:noWrap/>
            <w:hideMark/>
          </w:tcPr>
          <w:p w14:paraId="40CC7CF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1345" w:type="dxa"/>
            <w:noWrap/>
            <w:hideMark/>
          </w:tcPr>
          <w:p w14:paraId="7FE30EA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19.4%</w:t>
            </w:r>
          </w:p>
        </w:tc>
        <w:tc>
          <w:tcPr>
            <w:tcW w:w="575" w:type="dxa"/>
            <w:noWrap/>
            <w:hideMark/>
          </w:tcPr>
          <w:p w14:paraId="44B637B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1D837A76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1106" w:type="dxa"/>
            <w:vMerge w:val="restart"/>
            <w:hideMark/>
          </w:tcPr>
          <w:p w14:paraId="57FDCFB1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67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0.035</w:t>
            </w:r>
          </w:p>
        </w:tc>
      </w:tr>
      <w:tr w:rsidR="00D512DC" w:rsidRPr="00DE193C" w14:paraId="058A7D60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3A39180F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3B5CDB54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575" w:type="dxa"/>
            <w:noWrap/>
            <w:hideMark/>
          </w:tcPr>
          <w:p w14:paraId="7457043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1345" w:type="dxa"/>
            <w:noWrap/>
            <w:hideMark/>
          </w:tcPr>
          <w:p w14:paraId="4949EF53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23.3%</w:t>
            </w:r>
          </w:p>
        </w:tc>
        <w:tc>
          <w:tcPr>
            <w:tcW w:w="575" w:type="dxa"/>
            <w:noWrap/>
            <w:hideMark/>
          </w:tcPr>
          <w:p w14:paraId="346F1D4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45" w:type="dxa"/>
            <w:noWrap/>
            <w:hideMark/>
          </w:tcPr>
          <w:p w14:paraId="25C38D6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1.9%</w:t>
            </w:r>
          </w:p>
        </w:tc>
        <w:tc>
          <w:tcPr>
            <w:tcW w:w="1106" w:type="dxa"/>
            <w:vMerge/>
            <w:hideMark/>
          </w:tcPr>
          <w:p w14:paraId="5A157DDD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30F34355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2CF8898B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55C15FC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575" w:type="dxa"/>
            <w:noWrap/>
            <w:hideMark/>
          </w:tcPr>
          <w:p w14:paraId="76843DA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47</w:t>
            </w:r>
          </w:p>
        </w:tc>
        <w:tc>
          <w:tcPr>
            <w:tcW w:w="1345" w:type="dxa"/>
            <w:noWrap/>
            <w:hideMark/>
          </w:tcPr>
          <w:p w14:paraId="4A3EA3E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45.6%</w:t>
            </w:r>
          </w:p>
        </w:tc>
        <w:tc>
          <w:tcPr>
            <w:tcW w:w="575" w:type="dxa"/>
            <w:noWrap/>
            <w:hideMark/>
          </w:tcPr>
          <w:p w14:paraId="6023E75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45" w:type="dxa"/>
            <w:noWrap/>
            <w:hideMark/>
          </w:tcPr>
          <w:p w14:paraId="5C6F7E9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1.0%</w:t>
            </w:r>
          </w:p>
        </w:tc>
        <w:tc>
          <w:tcPr>
            <w:tcW w:w="1106" w:type="dxa"/>
            <w:vMerge/>
            <w:hideMark/>
          </w:tcPr>
          <w:p w14:paraId="3C58AD0B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1DAFB941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7F6AE087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4234944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575" w:type="dxa"/>
            <w:noWrap/>
            <w:hideMark/>
          </w:tcPr>
          <w:p w14:paraId="76293DB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345" w:type="dxa"/>
            <w:noWrap/>
            <w:hideMark/>
          </w:tcPr>
          <w:p w14:paraId="27323C40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11.7%</w:t>
            </w:r>
          </w:p>
        </w:tc>
        <w:tc>
          <w:tcPr>
            <w:tcW w:w="575" w:type="dxa"/>
            <w:noWrap/>
            <w:hideMark/>
          </w:tcPr>
          <w:p w14:paraId="4D3E2CE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66</w:t>
            </w:r>
          </w:p>
        </w:tc>
        <w:tc>
          <w:tcPr>
            <w:tcW w:w="1345" w:type="dxa"/>
            <w:noWrap/>
            <w:hideMark/>
          </w:tcPr>
          <w:p w14:paraId="654D88F6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64.1%</w:t>
            </w:r>
          </w:p>
        </w:tc>
        <w:tc>
          <w:tcPr>
            <w:tcW w:w="1106" w:type="dxa"/>
            <w:vMerge/>
            <w:hideMark/>
          </w:tcPr>
          <w:p w14:paraId="6A8C268C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44A1765D" w14:textId="77777777" w:rsidTr="00B25527">
        <w:trPr>
          <w:trHeight w:val="300"/>
          <w:jc w:val="center"/>
        </w:trPr>
        <w:tc>
          <w:tcPr>
            <w:tcW w:w="2406" w:type="dxa"/>
            <w:vMerge/>
            <w:hideMark/>
          </w:tcPr>
          <w:p w14:paraId="7962B7C5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5B30F38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575" w:type="dxa"/>
            <w:noWrap/>
            <w:hideMark/>
          </w:tcPr>
          <w:p w14:paraId="7FFA8E46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4A3121A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575" w:type="dxa"/>
            <w:noWrap/>
            <w:hideMark/>
          </w:tcPr>
          <w:p w14:paraId="59E4877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1345" w:type="dxa"/>
            <w:noWrap/>
            <w:hideMark/>
          </w:tcPr>
          <w:p w14:paraId="2F2EAA5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33.0%</w:t>
            </w:r>
          </w:p>
        </w:tc>
        <w:tc>
          <w:tcPr>
            <w:tcW w:w="1106" w:type="dxa"/>
            <w:vMerge/>
            <w:hideMark/>
          </w:tcPr>
          <w:p w14:paraId="2C4A9777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6D67A4AB" w14:textId="77777777" w:rsidTr="00B25527">
        <w:trPr>
          <w:trHeight w:val="288"/>
          <w:jc w:val="center"/>
        </w:trPr>
        <w:tc>
          <w:tcPr>
            <w:tcW w:w="2406" w:type="dxa"/>
            <w:vMerge w:val="restart"/>
            <w:hideMark/>
          </w:tcPr>
          <w:p w14:paraId="0146A83A" w14:textId="77777777" w:rsidR="00D512DC" w:rsidRPr="0011489B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K9: </w:t>
            </w:r>
            <w:r w:rsidRPr="0011489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Improper usage of antibiotics could lead to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antimicrobial </w:t>
            </w:r>
            <w:r w:rsidRPr="0011489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resistance.</w:t>
            </w:r>
          </w:p>
          <w:p w14:paraId="0EB075C4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22A298A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575" w:type="dxa"/>
            <w:noWrap/>
            <w:hideMark/>
          </w:tcPr>
          <w:p w14:paraId="52C60ED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345" w:type="dxa"/>
            <w:noWrap/>
            <w:hideMark/>
          </w:tcPr>
          <w:p w14:paraId="13347F6D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25.2%</w:t>
            </w:r>
          </w:p>
        </w:tc>
        <w:tc>
          <w:tcPr>
            <w:tcW w:w="575" w:type="dxa"/>
            <w:noWrap/>
            <w:hideMark/>
          </w:tcPr>
          <w:p w14:paraId="600939A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345" w:type="dxa"/>
            <w:noWrap/>
            <w:hideMark/>
          </w:tcPr>
          <w:p w14:paraId="5CF4EF2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7.8%</w:t>
            </w:r>
          </w:p>
        </w:tc>
        <w:tc>
          <w:tcPr>
            <w:tcW w:w="1106" w:type="dxa"/>
            <w:vMerge w:val="restart"/>
            <w:hideMark/>
          </w:tcPr>
          <w:p w14:paraId="3B880D01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67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0.001</w:t>
            </w:r>
          </w:p>
        </w:tc>
      </w:tr>
      <w:tr w:rsidR="00D512DC" w:rsidRPr="00DE193C" w14:paraId="6971D842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3C253500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7A6F04A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575" w:type="dxa"/>
            <w:noWrap/>
            <w:hideMark/>
          </w:tcPr>
          <w:p w14:paraId="1012A210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1345" w:type="dxa"/>
            <w:noWrap/>
            <w:hideMark/>
          </w:tcPr>
          <w:p w14:paraId="35DFEB3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27.2%</w:t>
            </w:r>
          </w:p>
        </w:tc>
        <w:tc>
          <w:tcPr>
            <w:tcW w:w="575" w:type="dxa"/>
            <w:noWrap/>
            <w:hideMark/>
          </w:tcPr>
          <w:p w14:paraId="6A4EBD8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345" w:type="dxa"/>
            <w:noWrap/>
            <w:hideMark/>
          </w:tcPr>
          <w:p w14:paraId="69C987C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2.9%</w:t>
            </w:r>
          </w:p>
        </w:tc>
        <w:tc>
          <w:tcPr>
            <w:tcW w:w="1106" w:type="dxa"/>
            <w:vMerge/>
            <w:hideMark/>
          </w:tcPr>
          <w:p w14:paraId="736AF625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480E5905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4F824EB1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5511B9A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575" w:type="dxa"/>
            <w:noWrap/>
            <w:hideMark/>
          </w:tcPr>
          <w:p w14:paraId="240C6EA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1345" w:type="dxa"/>
            <w:noWrap/>
            <w:hideMark/>
          </w:tcPr>
          <w:p w14:paraId="0BFE940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33.0%</w:t>
            </w:r>
          </w:p>
        </w:tc>
        <w:tc>
          <w:tcPr>
            <w:tcW w:w="575" w:type="dxa"/>
            <w:noWrap/>
            <w:hideMark/>
          </w:tcPr>
          <w:p w14:paraId="4080A3D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345" w:type="dxa"/>
            <w:noWrap/>
            <w:hideMark/>
          </w:tcPr>
          <w:p w14:paraId="221A086F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1.0%</w:t>
            </w:r>
          </w:p>
        </w:tc>
        <w:tc>
          <w:tcPr>
            <w:tcW w:w="1106" w:type="dxa"/>
            <w:vMerge/>
            <w:hideMark/>
          </w:tcPr>
          <w:p w14:paraId="5BC24CEF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42A691CE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6979F9BE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076EE19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575" w:type="dxa"/>
            <w:noWrap/>
            <w:hideMark/>
          </w:tcPr>
          <w:p w14:paraId="43D02E9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1345" w:type="dxa"/>
            <w:noWrap/>
            <w:hideMark/>
          </w:tcPr>
          <w:p w14:paraId="249882E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14.6%</w:t>
            </w:r>
          </w:p>
        </w:tc>
        <w:tc>
          <w:tcPr>
            <w:tcW w:w="575" w:type="dxa"/>
            <w:noWrap/>
            <w:hideMark/>
          </w:tcPr>
          <w:p w14:paraId="09E2407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54</w:t>
            </w:r>
          </w:p>
        </w:tc>
        <w:tc>
          <w:tcPr>
            <w:tcW w:w="1345" w:type="dxa"/>
            <w:noWrap/>
            <w:hideMark/>
          </w:tcPr>
          <w:p w14:paraId="47CFF4B0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52.4%</w:t>
            </w:r>
          </w:p>
        </w:tc>
        <w:tc>
          <w:tcPr>
            <w:tcW w:w="1106" w:type="dxa"/>
            <w:vMerge/>
            <w:hideMark/>
          </w:tcPr>
          <w:p w14:paraId="0FEAED84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04365A0E" w14:textId="77777777" w:rsidTr="00B25527">
        <w:trPr>
          <w:trHeight w:val="300"/>
          <w:jc w:val="center"/>
        </w:trPr>
        <w:tc>
          <w:tcPr>
            <w:tcW w:w="2406" w:type="dxa"/>
            <w:vMerge/>
            <w:hideMark/>
          </w:tcPr>
          <w:p w14:paraId="0B34762A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76A5D31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575" w:type="dxa"/>
            <w:noWrap/>
            <w:hideMark/>
          </w:tcPr>
          <w:p w14:paraId="529F1AA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3CCE4CAA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575" w:type="dxa"/>
            <w:noWrap/>
            <w:hideMark/>
          </w:tcPr>
          <w:p w14:paraId="515FE0F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</w:t>
            </w:r>
          </w:p>
        </w:tc>
        <w:tc>
          <w:tcPr>
            <w:tcW w:w="1345" w:type="dxa"/>
            <w:noWrap/>
            <w:hideMark/>
          </w:tcPr>
          <w:p w14:paraId="66470B78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35.9%</w:t>
            </w:r>
          </w:p>
        </w:tc>
        <w:tc>
          <w:tcPr>
            <w:tcW w:w="1106" w:type="dxa"/>
            <w:vMerge/>
            <w:hideMark/>
          </w:tcPr>
          <w:p w14:paraId="4E8FF853" w14:textId="77777777" w:rsidR="00D512DC" w:rsidRPr="003678DE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33C38E99" w14:textId="77777777" w:rsidTr="00B25527">
        <w:trPr>
          <w:trHeight w:val="288"/>
          <w:jc w:val="center"/>
        </w:trPr>
        <w:tc>
          <w:tcPr>
            <w:tcW w:w="2406" w:type="dxa"/>
            <w:vMerge w:val="restart"/>
            <w:hideMark/>
          </w:tcPr>
          <w:p w14:paraId="34296CA8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K10: It is possible to prevent 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 xml:space="preserve">antibiotic resistance by following the infection prevention and control measures and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the 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proper use of antibiotics in the community</w:t>
            </w:r>
          </w:p>
        </w:tc>
        <w:tc>
          <w:tcPr>
            <w:tcW w:w="1574" w:type="dxa"/>
            <w:noWrap/>
            <w:hideMark/>
          </w:tcPr>
          <w:p w14:paraId="343A2AE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575" w:type="dxa"/>
            <w:noWrap/>
            <w:hideMark/>
          </w:tcPr>
          <w:p w14:paraId="368C601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1345" w:type="dxa"/>
            <w:noWrap/>
            <w:hideMark/>
          </w:tcPr>
          <w:p w14:paraId="424E53F4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12.6%</w:t>
            </w:r>
          </w:p>
        </w:tc>
        <w:tc>
          <w:tcPr>
            <w:tcW w:w="575" w:type="dxa"/>
            <w:noWrap/>
            <w:hideMark/>
          </w:tcPr>
          <w:p w14:paraId="51F7811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45" w:type="dxa"/>
            <w:noWrap/>
            <w:hideMark/>
          </w:tcPr>
          <w:p w14:paraId="1F1F69A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1.9%</w:t>
            </w:r>
          </w:p>
        </w:tc>
        <w:tc>
          <w:tcPr>
            <w:tcW w:w="1106" w:type="dxa"/>
            <w:vMerge w:val="restart"/>
            <w:hideMark/>
          </w:tcPr>
          <w:p w14:paraId="1325FF65" w14:textId="77777777" w:rsidR="00D512DC" w:rsidRPr="003678DE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367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0.001</w:t>
            </w:r>
          </w:p>
        </w:tc>
      </w:tr>
      <w:tr w:rsidR="00D512DC" w:rsidRPr="00DE193C" w14:paraId="3F583D8E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7042534E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3B82BB5E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575" w:type="dxa"/>
            <w:noWrap/>
            <w:hideMark/>
          </w:tcPr>
          <w:p w14:paraId="215ACB8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1345" w:type="dxa"/>
            <w:noWrap/>
            <w:hideMark/>
          </w:tcPr>
          <w:p w14:paraId="333E0335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25.2%</w:t>
            </w:r>
          </w:p>
        </w:tc>
        <w:tc>
          <w:tcPr>
            <w:tcW w:w="575" w:type="dxa"/>
            <w:noWrap/>
            <w:hideMark/>
          </w:tcPr>
          <w:p w14:paraId="6D0DDEF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482EC9D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1106" w:type="dxa"/>
            <w:vMerge/>
            <w:hideMark/>
          </w:tcPr>
          <w:p w14:paraId="46016A4F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7B1191F9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373E36CB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68C8EB27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575" w:type="dxa"/>
            <w:noWrap/>
            <w:hideMark/>
          </w:tcPr>
          <w:p w14:paraId="7EF2161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36</w:t>
            </w:r>
          </w:p>
        </w:tc>
        <w:tc>
          <w:tcPr>
            <w:tcW w:w="1345" w:type="dxa"/>
            <w:noWrap/>
            <w:hideMark/>
          </w:tcPr>
          <w:p w14:paraId="2846C29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35.0%</w:t>
            </w:r>
          </w:p>
        </w:tc>
        <w:tc>
          <w:tcPr>
            <w:tcW w:w="575" w:type="dxa"/>
            <w:noWrap/>
            <w:hideMark/>
          </w:tcPr>
          <w:p w14:paraId="3DA4822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345" w:type="dxa"/>
            <w:noWrap/>
            <w:hideMark/>
          </w:tcPr>
          <w:p w14:paraId="6B222E2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3.9%</w:t>
            </w:r>
          </w:p>
        </w:tc>
        <w:tc>
          <w:tcPr>
            <w:tcW w:w="1106" w:type="dxa"/>
            <w:vMerge/>
            <w:hideMark/>
          </w:tcPr>
          <w:p w14:paraId="19520835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14E890AE" w14:textId="77777777" w:rsidTr="00B25527">
        <w:trPr>
          <w:trHeight w:val="288"/>
          <w:jc w:val="center"/>
        </w:trPr>
        <w:tc>
          <w:tcPr>
            <w:tcW w:w="2406" w:type="dxa"/>
            <w:vMerge/>
            <w:hideMark/>
          </w:tcPr>
          <w:p w14:paraId="6C19EA8D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39480F0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575" w:type="dxa"/>
            <w:noWrap/>
            <w:hideMark/>
          </w:tcPr>
          <w:p w14:paraId="1C760186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1345" w:type="dxa"/>
            <w:noWrap/>
            <w:hideMark/>
          </w:tcPr>
          <w:p w14:paraId="76253410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27.2%</w:t>
            </w:r>
          </w:p>
        </w:tc>
        <w:tc>
          <w:tcPr>
            <w:tcW w:w="575" w:type="dxa"/>
            <w:noWrap/>
            <w:hideMark/>
          </w:tcPr>
          <w:p w14:paraId="0C4B477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43</w:t>
            </w:r>
          </w:p>
        </w:tc>
        <w:tc>
          <w:tcPr>
            <w:tcW w:w="1345" w:type="dxa"/>
            <w:noWrap/>
            <w:hideMark/>
          </w:tcPr>
          <w:p w14:paraId="3F019199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41.7%</w:t>
            </w:r>
          </w:p>
        </w:tc>
        <w:tc>
          <w:tcPr>
            <w:tcW w:w="1106" w:type="dxa"/>
            <w:vMerge/>
            <w:hideMark/>
          </w:tcPr>
          <w:p w14:paraId="3A3B6D9A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2DC" w:rsidRPr="00DE193C" w14:paraId="08CB7E06" w14:textId="77777777" w:rsidTr="00B25527">
        <w:trPr>
          <w:trHeight w:val="300"/>
          <w:jc w:val="center"/>
        </w:trPr>
        <w:tc>
          <w:tcPr>
            <w:tcW w:w="2406" w:type="dxa"/>
            <w:vMerge/>
            <w:hideMark/>
          </w:tcPr>
          <w:p w14:paraId="39030D9F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74" w:type="dxa"/>
            <w:noWrap/>
            <w:hideMark/>
          </w:tcPr>
          <w:p w14:paraId="452E5F42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575" w:type="dxa"/>
            <w:noWrap/>
            <w:hideMark/>
          </w:tcPr>
          <w:p w14:paraId="1F09404B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5" w:type="dxa"/>
            <w:noWrap/>
            <w:hideMark/>
          </w:tcPr>
          <w:p w14:paraId="40F44481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575" w:type="dxa"/>
            <w:noWrap/>
            <w:hideMark/>
          </w:tcPr>
          <w:p w14:paraId="75F4D8BC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54</w:t>
            </w:r>
          </w:p>
        </w:tc>
        <w:tc>
          <w:tcPr>
            <w:tcW w:w="1345" w:type="dxa"/>
            <w:noWrap/>
            <w:hideMark/>
          </w:tcPr>
          <w:p w14:paraId="4D2B9643" w14:textId="77777777" w:rsidR="00D512DC" w:rsidRPr="00DE193C" w:rsidRDefault="00D512DC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52.4%</w:t>
            </w:r>
          </w:p>
        </w:tc>
        <w:tc>
          <w:tcPr>
            <w:tcW w:w="1106" w:type="dxa"/>
            <w:vMerge/>
            <w:hideMark/>
          </w:tcPr>
          <w:p w14:paraId="1C306CD2" w14:textId="77777777" w:rsidR="00D512DC" w:rsidRPr="00DE193C" w:rsidRDefault="00D512DC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01AE5578" w14:textId="77777777" w:rsidR="00D512DC" w:rsidRDefault="00D512DC" w:rsidP="00D512DC">
      <w:pPr>
        <w:spacing w:line="276" w:lineRule="auto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126AAD6E" w14:textId="7EDAB4C9" w:rsidR="0087312D" w:rsidRPr="00F73D63" w:rsidRDefault="00DA3CD2" w:rsidP="0087312D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T</w:t>
      </w:r>
      <w:r w:rsidRPr="00DE193C">
        <w:rPr>
          <w:rFonts w:ascii="Times New Roman" w:hAnsi="Times New Roman" w:cs="Times New Roman"/>
          <w:b/>
          <w:bCs/>
          <w:lang w:val="en-US"/>
        </w:rPr>
        <w:t xml:space="preserve">able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2</w:t>
      </w:r>
      <w:r w:rsidR="0087312D"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 w:rsidR="0087312D">
        <w:rPr>
          <w:rFonts w:ascii="Times New Roman" w:hAnsi="Times New Roman" w:cs="Times New Roman"/>
          <w:b/>
          <w:bCs/>
          <w:lang w:val="en-US"/>
        </w:rPr>
        <w:t xml:space="preserve"> ASHAs'</w:t>
      </w:r>
      <w:r w:rsidR="0087312D" w:rsidRPr="00F73D6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7312D">
        <w:rPr>
          <w:rFonts w:ascii="Times New Roman" w:hAnsi="Times New Roman" w:cs="Times New Roman"/>
          <w:b/>
          <w:bCs/>
          <w:lang w:val="en-US"/>
        </w:rPr>
        <w:t>attitude</w:t>
      </w:r>
      <w:r w:rsidR="0087312D" w:rsidRPr="00F73D63">
        <w:rPr>
          <w:rFonts w:ascii="Times New Roman" w:hAnsi="Times New Roman" w:cs="Times New Roman"/>
          <w:b/>
          <w:bCs/>
          <w:lang w:val="en-US"/>
        </w:rPr>
        <w:t xml:space="preserve"> towards antibiotic use and AMR before and after </w:t>
      </w:r>
      <w:r w:rsidR="0087312D">
        <w:rPr>
          <w:rFonts w:ascii="Times New Roman" w:hAnsi="Times New Roman" w:cs="Times New Roman"/>
          <w:b/>
          <w:bCs/>
          <w:lang w:val="en-US"/>
        </w:rPr>
        <w:t>training</w:t>
      </w:r>
      <w:r>
        <w:rPr>
          <w:rFonts w:ascii="Times New Roman" w:hAnsi="Times New Roman" w:cs="Times New Roman"/>
          <w:b/>
          <w:bCs/>
          <w:lang w:val="en-US"/>
        </w:rPr>
        <w:t xml:space="preserve"> (n=103)</w:t>
      </w:r>
    </w:p>
    <w:tbl>
      <w:tblPr>
        <w:tblStyle w:val="TableGrid"/>
        <w:tblW w:w="8957" w:type="dxa"/>
        <w:jc w:val="center"/>
        <w:tblLook w:val="04A0" w:firstRow="1" w:lastRow="0" w:firstColumn="1" w:lastColumn="0" w:noHBand="0" w:noVBand="1"/>
      </w:tblPr>
      <w:tblGrid>
        <w:gridCol w:w="2972"/>
        <w:gridCol w:w="1701"/>
        <w:gridCol w:w="709"/>
        <w:gridCol w:w="992"/>
        <w:gridCol w:w="709"/>
        <w:gridCol w:w="850"/>
        <w:gridCol w:w="1024"/>
      </w:tblGrid>
      <w:tr w:rsidR="0087312D" w:rsidRPr="00DE193C" w14:paraId="2B0F7FB3" w14:textId="77777777" w:rsidTr="00B25527">
        <w:trPr>
          <w:trHeight w:val="300"/>
          <w:jc w:val="center"/>
        </w:trPr>
        <w:tc>
          <w:tcPr>
            <w:tcW w:w="4673" w:type="dxa"/>
            <w:gridSpan w:val="2"/>
            <w:vMerge w:val="restart"/>
            <w:noWrap/>
            <w:hideMark/>
          </w:tcPr>
          <w:p w14:paraId="218C1421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1701" w:type="dxa"/>
            <w:gridSpan w:val="2"/>
            <w:noWrap/>
            <w:hideMark/>
          </w:tcPr>
          <w:p w14:paraId="15ECEE30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Before training</w:t>
            </w:r>
          </w:p>
        </w:tc>
        <w:tc>
          <w:tcPr>
            <w:tcW w:w="1559" w:type="dxa"/>
            <w:gridSpan w:val="2"/>
            <w:noWrap/>
            <w:hideMark/>
          </w:tcPr>
          <w:p w14:paraId="3D7A63C1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After training</w:t>
            </w:r>
          </w:p>
        </w:tc>
        <w:tc>
          <w:tcPr>
            <w:tcW w:w="1024" w:type="dxa"/>
            <w:vMerge w:val="restart"/>
            <w:noWrap/>
            <w:hideMark/>
          </w:tcPr>
          <w:p w14:paraId="1B51C56C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</w:t>
            </w:r>
            <w:r w:rsidRPr="00DE1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-value</w:t>
            </w:r>
          </w:p>
        </w:tc>
      </w:tr>
      <w:tr w:rsidR="0087312D" w:rsidRPr="00DE193C" w14:paraId="11B5E909" w14:textId="77777777" w:rsidTr="00B25527">
        <w:trPr>
          <w:trHeight w:val="300"/>
          <w:jc w:val="center"/>
        </w:trPr>
        <w:tc>
          <w:tcPr>
            <w:tcW w:w="4673" w:type="dxa"/>
            <w:gridSpan w:val="2"/>
            <w:vMerge/>
            <w:hideMark/>
          </w:tcPr>
          <w:p w14:paraId="0CA2CA1A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noWrap/>
            <w:hideMark/>
          </w:tcPr>
          <w:p w14:paraId="5C2FF347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992" w:type="dxa"/>
            <w:noWrap/>
            <w:hideMark/>
          </w:tcPr>
          <w:p w14:paraId="3694CE99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(%)</w:t>
            </w:r>
          </w:p>
        </w:tc>
        <w:tc>
          <w:tcPr>
            <w:tcW w:w="709" w:type="dxa"/>
            <w:noWrap/>
            <w:hideMark/>
          </w:tcPr>
          <w:p w14:paraId="05C69B54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850" w:type="dxa"/>
            <w:noWrap/>
            <w:hideMark/>
          </w:tcPr>
          <w:p w14:paraId="2F418D87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(%)</w:t>
            </w:r>
          </w:p>
        </w:tc>
        <w:tc>
          <w:tcPr>
            <w:tcW w:w="1024" w:type="dxa"/>
            <w:vMerge/>
            <w:hideMark/>
          </w:tcPr>
          <w:p w14:paraId="00DF4DBC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6A0DA900" w14:textId="77777777" w:rsidTr="00B25527">
        <w:trPr>
          <w:trHeight w:val="288"/>
          <w:jc w:val="center"/>
        </w:trPr>
        <w:tc>
          <w:tcPr>
            <w:tcW w:w="2972" w:type="dxa"/>
            <w:vMerge w:val="restart"/>
            <w:hideMark/>
          </w:tcPr>
          <w:p w14:paraId="0AB9B98B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A1: ASHAs can suggest antibiotics to a family 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member when they are sick without a doctor's opinion.</w:t>
            </w:r>
          </w:p>
        </w:tc>
        <w:tc>
          <w:tcPr>
            <w:tcW w:w="1701" w:type="dxa"/>
            <w:noWrap/>
            <w:hideMark/>
          </w:tcPr>
          <w:p w14:paraId="120FBC1D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Strongly agree</w:t>
            </w:r>
          </w:p>
        </w:tc>
        <w:tc>
          <w:tcPr>
            <w:tcW w:w="709" w:type="dxa"/>
            <w:noWrap/>
            <w:hideMark/>
          </w:tcPr>
          <w:p w14:paraId="00B05F9F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950FFA4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2.9%</w:t>
            </w:r>
          </w:p>
        </w:tc>
        <w:tc>
          <w:tcPr>
            <w:tcW w:w="709" w:type="dxa"/>
            <w:noWrap/>
            <w:hideMark/>
          </w:tcPr>
          <w:p w14:paraId="036BDA2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5B9C23BD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1024" w:type="dxa"/>
            <w:vMerge w:val="restart"/>
            <w:hideMark/>
          </w:tcPr>
          <w:p w14:paraId="1013FE40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0.235</w:t>
            </w:r>
          </w:p>
        </w:tc>
      </w:tr>
      <w:tr w:rsidR="0087312D" w:rsidRPr="00DE193C" w14:paraId="1B7963AE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29195758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4C38857D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709" w:type="dxa"/>
            <w:noWrap/>
            <w:hideMark/>
          </w:tcPr>
          <w:p w14:paraId="2F65E0E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272E01A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7.8%</w:t>
            </w:r>
          </w:p>
        </w:tc>
        <w:tc>
          <w:tcPr>
            <w:tcW w:w="709" w:type="dxa"/>
            <w:noWrap/>
            <w:hideMark/>
          </w:tcPr>
          <w:p w14:paraId="3C0C36E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3BA27C9B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9.7%</w:t>
            </w:r>
          </w:p>
        </w:tc>
        <w:tc>
          <w:tcPr>
            <w:tcW w:w="1024" w:type="dxa"/>
            <w:vMerge/>
            <w:hideMark/>
          </w:tcPr>
          <w:p w14:paraId="63930D7D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3B63B4DB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1AF1D9F0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4B4289DA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709" w:type="dxa"/>
            <w:noWrap/>
            <w:hideMark/>
          </w:tcPr>
          <w:p w14:paraId="52AF5CD7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C898C7B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709" w:type="dxa"/>
            <w:noWrap/>
            <w:hideMark/>
          </w:tcPr>
          <w:p w14:paraId="33DF257F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12AE58AC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024" w:type="dxa"/>
            <w:vMerge/>
            <w:hideMark/>
          </w:tcPr>
          <w:p w14:paraId="458C88AA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672337EB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7B1DF9E4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480892D8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709" w:type="dxa"/>
            <w:noWrap/>
            <w:hideMark/>
          </w:tcPr>
          <w:p w14:paraId="0BF63B6B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61</w:t>
            </w:r>
          </w:p>
        </w:tc>
        <w:tc>
          <w:tcPr>
            <w:tcW w:w="992" w:type="dxa"/>
            <w:noWrap/>
            <w:hideMark/>
          </w:tcPr>
          <w:p w14:paraId="00522E46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59.2%</w:t>
            </w:r>
          </w:p>
        </w:tc>
        <w:tc>
          <w:tcPr>
            <w:tcW w:w="709" w:type="dxa"/>
            <w:noWrap/>
            <w:hideMark/>
          </w:tcPr>
          <w:p w14:paraId="6BC5E1F5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</w:t>
            </w:r>
          </w:p>
        </w:tc>
        <w:tc>
          <w:tcPr>
            <w:tcW w:w="850" w:type="dxa"/>
            <w:noWrap/>
            <w:hideMark/>
          </w:tcPr>
          <w:p w14:paraId="217A6C7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35.9%</w:t>
            </w:r>
          </w:p>
        </w:tc>
        <w:tc>
          <w:tcPr>
            <w:tcW w:w="1024" w:type="dxa"/>
            <w:vMerge/>
            <w:hideMark/>
          </w:tcPr>
          <w:p w14:paraId="70A0E2A1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6BF32911" w14:textId="77777777" w:rsidTr="00B25527">
        <w:trPr>
          <w:trHeight w:val="300"/>
          <w:jc w:val="center"/>
        </w:trPr>
        <w:tc>
          <w:tcPr>
            <w:tcW w:w="2972" w:type="dxa"/>
            <w:vMerge/>
            <w:hideMark/>
          </w:tcPr>
          <w:p w14:paraId="4D250EE8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21B9C0A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6E1FE555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992" w:type="dxa"/>
            <w:noWrap/>
            <w:hideMark/>
          </w:tcPr>
          <w:p w14:paraId="58ADEFF4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30.1%</w:t>
            </w:r>
          </w:p>
        </w:tc>
        <w:tc>
          <w:tcPr>
            <w:tcW w:w="709" w:type="dxa"/>
            <w:noWrap/>
            <w:hideMark/>
          </w:tcPr>
          <w:p w14:paraId="23DB4A12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50</w:t>
            </w:r>
          </w:p>
        </w:tc>
        <w:tc>
          <w:tcPr>
            <w:tcW w:w="850" w:type="dxa"/>
            <w:noWrap/>
            <w:hideMark/>
          </w:tcPr>
          <w:p w14:paraId="2EB553A1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48.5%</w:t>
            </w:r>
          </w:p>
        </w:tc>
        <w:tc>
          <w:tcPr>
            <w:tcW w:w="1024" w:type="dxa"/>
            <w:vMerge/>
            <w:hideMark/>
          </w:tcPr>
          <w:p w14:paraId="7D561F13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6DE54495" w14:textId="77777777" w:rsidTr="00B25527">
        <w:trPr>
          <w:trHeight w:val="288"/>
          <w:jc w:val="center"/>
        </w:trPr>
        <w:tc>
          <w:tcPr>
            <w:tcW w:w="2972" w:type="dxa"/>
            <w:vMerge w:val="restart"/>
            <w:hideMark/>
          </w:tcPr>
          <w:p w14:paraId="6A7B531B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A2: ASHAs can confidently name common antibiotics used in their primary health centre</w:t>
            </w:r>
          </w:p>
        </w:tc>
        <w:tc>
          <w:tcPr>
            <w:tcW w:w="1701" w:type="dxa"/>
            <w:noWrap/>
            <w:hideMark/>
          </w:tcPr>
          <w:p w14:paraId="18301C3C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709" w:type="dxa"/>
            <w:noWrap/>
            <w:hideMark/>
          </w:tcPr>
          <w:p w14:paraId="08B7F315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3F51279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709" w:type="dxa"/>
            <w:noWrap/>
            <w:hideMark/>
          </w:tcPr>
          <w:p w14:paraId="3BD25505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27</w:t>
            </w:r>
          </w:p>
        </w:tc>
        <w:tc>
          <w:tcPr>
            <w:tcW w:w="850" w:type="dxa"/>
            <w:noWrap/>
            <w:hideMark/>
          </w:tcPr>
          <w:p w14:paraId="0F1468FA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26.2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024" w:type="dxa"/>
            <w:vMerge w:val="restart"/>
            <w:hideMark/>
          </w:tcPr>
          <w:p w14:paraId="1D0BEF3A" w14:textId="77777777" w:rsidR="0087312D" w:rsidRPr="00D9565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95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</w:tr>
      <w:tr w:rsidR="0087312D" w:rsidRPr="00DE193C" w14:paraId="522592E7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0F84F108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7A1F7EC5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709" w:type="dxa"/>
            <w:noWrap/>
            <w:hideMark/>
          </w:tcPr>
          <w:p w14:paraId="254F349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AA25E59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5.8%</w:t>
            </w:r>
          </w:p>
        </w:tc>
        <w:tc>
          <w:tcPr>
            <w:tcW w:w="709" w:type="dxa"/>
            <w:noWrap/>
            <w:hideMark/>
          </w:tcPr>
          <w:p w14:paraId="720A6B1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37</w:t>
            </w:r>
          </w:p>
        </w:tc>
        <w:tc>
          <w:tcPr>
            <w:tcW w:w="850" w:type="dxa"/>
            <w:noWrap/>
            <w:hideMark/>
          </w:tcPr>
          <w:p w14:paraId="14BAA394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.9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024" w:type="dxa"/>
            <w:vMerge/>
            <w:hideMark/>
          </w:tcPr>
          <w:p w14:paraId="572218FD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65E8F7B4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06817E77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30DD46D7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709" w:type="dxa"/>
            <w:noWrap/>
            <w:hideMark/>
          </w:tcPr>
          <w:p w14:paraId="33F37502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DDC8B78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1.0%</w:t>
            </w:r>
          </w:p>
        </w:tc>
        <w:tc>
          <w:tcPr>
            <w:tcW w:w="709" w:type="dxa"/>
            <w:noWrap/>
            <w:hideMark/>
          </w:tcPr>
          <w:p w14:paraId="30DF47D9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850" w:type="dxa"/>
            <w:noWrap/>
            <w:hideMark/>
          </w:tcPr>
          <w:p w14:paraId="00D40DBA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33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024" w:type="dxa"/>
            <w:vMerge/>
            <w:hideMark/>
          </w:tcPr>
          <w:p w14:paraId="621F4D65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07E45055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35739BCB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2F2C87B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709" w:type="dxa"/>
            <w:noWrap/>
            <w:hideMark/>
          </w:tcPr>
          <w:p w14:paraId="5A5EA668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</w:t>
            </w:r>
          </w:p>
        </w:tc>
        <w:tc>
          <w:tcPr>
            <w:tcW w:w="992" w:type="dxa"/>
            <w:noWrap/>
            <w:hideMark/>
          </w:tcPr>
          <w:p w14:paraId="7C22CF7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71.8%</w:t>
            </w:r>
          </w:p>
        </w:tc>
        <w:tc>
          <w:tcPr>
            <w:tcW w:w="709" w:type="dxa"/>
            <w:noWrap/>
            <w:hideMark/>
          </w:tcPr>
          <w:p w14:paraId="5E7D6FA7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D3143B2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4.9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024" w:type="dxa"/>
            <w:vMerge/>
            <w:hideMark/>
          </w:tcPr>
          <w:p w14:paraId="35FEB7F7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1038EAA3" w14:textId="77777777" w:rsidTr="00B25527">
        <w:trPr>
          <w:trHeight w:val="300"/>
          <w:jc w:val="center"/>
        </w:trPr>
        <w:tc>
          <w:tcPr>
            <w:tcW w:w="2972" w:type="dxa"/>
            <w:vMerge/>
            <w:hideMark/>
          </w:tcPr>
          <w:p w14:paraId="5CEA78EF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2A2E6189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50609026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992" w:type="dxa"/>
            <w:noWrap/>
            <w:hideMark/>
          </w:tcPr>
          <w:p w14:paraId="2386D14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21.4%</w:t>
            </w:r>
          </w:p>
        </w:tc>
        <w:tc>
          <w:tcPr>
            <w:tcW w:w="709" w:type="dxa"/>
            <w:noWrap/>
            <w:hideMark/>
          </w:tcPr>
          <w:p w14:paraId="06186C77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205BD8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024" w:type="dxa"/>
            <w:vMerge/>
            <w:hideMark/>
          </w:tcPr>
          <w:p w14:paraId="614431D7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0F0F75FE" w14:textId="77777777" w:rsidTr="00B25527">
        <w:trPr>
          <w:trHeight w:val="288"/>
          <w:jc w:val="center"/>
        </w:trPr>
        <w:tc>
          <w:tcPr>
            <w:tcW w:w="2972" w:type="dxa"/>
            <w:vMerge w:val="restart"/>
            <w:hideMark/>
          </w:tcPr>
          <w:p w14:paraId="728E2769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A3: ASHAs can provide guidance to patients regarding the importance of completing the course of prescribed antibiotics.</w:t>
            </w:r>
          </w:p>
        </w:tc>
        <w:tc>
          <w:tcPr>
            <w:tcW w:w="1701" w:type="dxa"/>
            <w:noWrap/>
            <w:hideMark/>
          </w:tcPr>
          <w:p w14:paraId="528AC9D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709" w:type="dxa"/>
            <w:noWrap/>
            <w:hideMark/>
          </w:tcPr>
          <w:p w14:paraId="316D8609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1BBCDB4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709" w:type="dxa"/>
            <w:noWrap/>
            <w:hideMark/>
          </w:tcPr>
          <w:p w14:paraId="2CCF4257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44</w:t>
            </w:r>
          </w:p>
        </w:tc>
        <w:tc>
          <w:tcPr>
            <w:tcW w:w="850" w:type="dxa"/>
            <w:noWrap/>
            <w:hideMark/>
          </w:tcPr>
          <w:p w14:paraId="2630D62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42.7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024" w:type="dxa"/>
            <w:vMerge w:val="restart"/>
            <w:hideMark/>
          </w:tcPr>
          <w:p w14:paraId="3A955CA2" w14:textId="77777777" w:rsidR="0087312D" w:rsidRPr="00D9565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95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</w:tr>
      <w:tr w:rsidR="0087312D" w:rsidRPr="00DE193C" w14:paraId="081C9B01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5F2E3B28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0BA05BFB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709" w:type="dxa"/>
            <w:noWrap/>
            <w:hideMark/>
          </w:tcPr>
          <w:p w14:paraId="21F5559F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5BE27965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709" w:type="dxa"/>
            <w:noWrap/>
            <w:hideMark/>
          </w:tcPr>
          <w:p w14:paraId="1A580038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3D0D26BB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18.4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024" w:type="dxa"/>
            <w:vMerge/>
            <w:hideMark/>
          </w:tcPr>
          <w:p w14:paraId="3C93AB3A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16D96DB7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4C731B0D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76E1A992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709" w:type="dxa"/>
            <w:noWrap/>
            <w:hideMark/>
          </w:tcPr>
          <w:p w14:paraId="4A333CCD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2AB05A91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709" w:type="dxa"/>
            <w:noWrap/>
            <w:hideMark/>
          </w:tcPr>
          <w:p w14:paraId="4A8F3B3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73DEFB26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7.8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024" w:type="dxa"/>
            <w:vMerge/>
            <w:hideMark/>
          </w:tcPr>
          <w:p w14:paraId="4C55E906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7DD4A51D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2E52B37D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35BC8A1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709" w:type="dxa"/>
            <w:noWrap/>
            <w:hideMark/>
          </w:tcPr>
          <w:p w14:paraId="1D0B7439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44</w:t>
            </w:r>
          </w:p>
        </w:tc>
        <w:tc>
          <w:tcPr>
            <w:tcW w:w="992" w:type="dxa"/>
            <w:noWrap/>
            <w:hideMark/>
          </w:tcPr>
          <w:p w14:paraId="5B766195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42.7%</w:t>
            </w:r>
          </w:p>
        </w:tc>
        <w:tc>
          <w:tcPr>
            <w:tcW w:w="709" w:type="dxa"/>
            <w:noWrap/>
            <w:hideMark/>
          </w:tcPr>
          <w:p w14:paraId="678A77C7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32</w:t>
            </w:r>
          </w:p>
        </w:tc>
        <w:tc>
          <w:tcPr>
            <w:tcW w:w="850" w:type="dxa"/>
            <w:noWrap/>
            <w:hideMark/>
          </w:tcPr>
          <w:p w14:paraId="462207A7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31.1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024" w:type="dxa"/>
            <w:vMerge/>
            <w:hideMark/>
          </w:tcPr>
          <w:p w14:paraId="228C5CE6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4456C2E8" w14:textId="77777777" w:rsidTr="00B25527">
        <w:trPr>
          <w:trHeight w:val="300"/>
          <w:jc w:val="center"/>
        </w:trPr>
        <w:tc>
          <w:tcPr>
            <w:tcW w:w="2972" w:type="dxa"/>
            <w:vMerge/>
            <w:hideMark/>
          </w:tcPr>
          <w:p w14:paraId="61CF4743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67EDCDBF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28FB149F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59</w:t>
            </w:r>
          </w:p>
        </w:tc>
        <w:tc>
          <w:tcPr>
            <w:tcW w:w="992" w:type="dxa"/>
            <w:noWrap/>
            <w:hideMark/>
          </w:tcPr>
          <w:p w14:paraId="4352D162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57.3%</w:t>
            </w:r>
          </w:p>
        </w:tc>
        <w:tc>
          <w:tcPr>
            <w:tcW w:w="709" w:type="dxa"/>
            <w:noWrap/>
            <w:hideMark/>
          </w:tcPr>
          <w:p w14:paraId="5B376A3A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77F313CD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024" w:type="dxa"/>
            <w:vMerge/>
            <w:hideMark/>
          </w:tcPr>
          <w:p w14:paraId="434B8C6B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451AA091" w14:textId="77777777" w:rsidTr="00B25527">
        <w:trPr>
          <w:trHeight w:val="288"/>
          <w:jc w:val="center"/>
        </w:trPr>
        <w:tc>
          <w:tcPr>
            <w:tcW w:w="2972" w:type="dxa"/>
            <w:vMerge w:val="restart"/>
            <w:hideMark/>
          </w:tcPr>
          <w:p w14:paraId="4F80168C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A4: ASHAs should be provided with adequate training on antimicrobial use.</w:t>
            </w:r>
          </w:p>
        </w:tc>
        <w:tc>
          <w:tcPr>
            <w:tcW w:w="1701" w:type="dxa"/>
            <w:noWrap/>
            <w:hideMark/>
          </w:tcPr>
          <w:p w14:paraId="7FEDD1A5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709" w:type="dxa"/>
            <w:noWrap/>
            <w:hideMark/>
          </w:tcPr>
          <w:p w14:paraId="6190B082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6D057F4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709" w:type="dxa"/>
            <w:noWrap/>
            <w:hideMark/>
          </w:tcPr>
          <w:p w14:paraId="01CACE4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C5790AB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2.9%</w:t>
            </w:r>
          </w:p>
        </w:tc>
        <w:tc>
          <w:tcPr>
            <w:tcW w:w="1024" w:type="dxa"/>
            <w:vMerge w:val="restart"/>
            <w:hideMark/>
          </w:tcPr>
          <w:p w14:paraId="2655D009" w14:textId="77777777" w:rsidR="0087312D" w:rsidRPr="00D9565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95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</w:tr>
      <w:tr w:rsidR="0087312D" w:rsidRPr="00DE193C" w14:paraId="4037B220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298EB677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62FABA4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709" w:type="dxa"/>
            <w:noWrap/>
            <w:hideMark/>
          </w:tcPr>
          <w:p w14:paraId="47C87DAC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18A077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709" w:type="dxa"/>
            <w:noWrap/>
            <w:hideMark/>
          </w:tcPr>
          <w:p w14:paraId="574CAA0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3324CEDA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15.5%</w:t>
            </w:r>
          </w:p>
        </w:tc>
        <w:tc>
          <w:tcPr>
            <w:tcW w:w="1024" w:type="dxa"/>
            <w:vMerge/>
            <w:hideMark/>
          </w:tcPr>
          <w:p w14:paraId="26204D06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018CC32C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33B95263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679A74DB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709" w:type="dxa"/>
            <w:noWrap/>
            <w:hideMark/>
          </w:tcPr>
          <w:p w14:paraId="2B81EE0B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295F8D5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709" w:type="dxa"/>
            <w:noWrap/>
            <w:hideMark/>
          </w:tcPr>
          <w:p w14:paraId="3E77DF3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850" w:type="dxa"/>
            <w:noWrap/>
            <w:hideMark/>
          </w:tcPr>
          <w:p w14:paraId="17BC1B87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21.4%</w:t>
            </w:r>
          </w:p>
        </w:tc>
        <w:tc>
          <w:tcPr>
            <w:tcW w:w="1024" w:type="dxa"/>
            <w:vMerge/>
            <w:hideMark/>
          </w:tcPr>
          <w:p w14:paraId="2678C0E4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23E225C4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10282862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6FA1F052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709" w:type="dxa"/>
            <w:noWrap/>
            <w:hideMark/>
          </w:tcPr>
          <w:p w14:paraId="328D726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44</w:t>
            </w:r>
          </w:p>
        </w:tc>
        <w:tc>
          <w:tcPr>
            <w:tcW w:w="992" w:type="dxa"/>
            <w:noWrap/>
            <w:hideMark/>
          </w:tcPr>
          <w:p w14:paraId="776A141B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42.7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709" w:type="dxa"/>
            <w:noWrap/>
            <w:hideMark/>
          </w:tcPr>
          <w:p w14:paraId="3B924F56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33</w:t>
            </w:r>
          </w:p>
        </w:tc>
        <w:tc>
          <w:tcPr>
            <w:tcW w:w="850" w:type="dxa"/>
            <w:noWrap/>
            <w:hideMark/>
          </w:tcPr>
          <w:p w14:paraId="76FA7613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32.0%</w:t>
            </w:r>
          </w:p>
        </w:tc>
        <w:tc>
          <w:tcPr>
            <w:tcW w:w="1024" w:type="dxa"/>
            <w:vMerge/>
            <w:hideMark/>
          </w:tcPr>
          <w:p w14:paraId="01909CF5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532127B3" w14:textId="77777777" w:rsidTr="00B25527">
        <w:trPr>
          <w:trHeight w:val="300"/>
          <w:jc w:val="center"/>
        </w:trPr>
        <w:tc>
          <w:tcPr>
            <w:tcW w:w="2972" w:type="dxa"/>
            <w:vMerge/>
            <w:hideMark/>
          </w:tcPr>
          <w:p w14:paraId="35CFA3FA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79D26FA4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1911E98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59</w:t>
            </w:r>
          </w:p>
        </w:tc>
        <w:tc>
          <w:tcPr>
            <w:tcW w:w="992" w:type="dxa"/>
            <w:noWrap/>
            <w:hideMark/>
          </w:tcPr>
          <w:p w14:paraId="5F39B38B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57.3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709" w:type="dxa"/>
            <w:noWrap/>
            <w:hideMark/>
          </w:tcPr>
          <w:p w14:paraId="43A9B5DC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850" w:type="dxa"/>
            <w:noWrap/>
            <w:hideMark/>
          </w:tcPr>
          <w:p w14:paraId="60B29502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28.2%</w:t>
            </w:r>
          </w:p>
        </w:tc>
        <w:tc>
          <w:tcPr>
            <w:tcW w:w="1024" w:type="dxa"/>
            <w:vMerge/>
            <w:hideMark/>
          </w:tcPr>
          <w:p w14:paraId="3E0B50A2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27FD0401" w14:textId="77777777" w:rsidTr="00B25527">
        <w:trPr>
          <w:trHeight w:val="288"/>
          <w:jc w:val="center"/>
        </w:trPr>
        <w:tc>
          <w:tcPr>
            <w:tcW w:w="2972" w:type="dxa"/>
            <w:vMerge w:val="restart"/>
            <w:hideMark/>
          </w:tcPr>
          <w:p w14:paraId="39FCD77E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A5: ASHAs have a responsibility to take a prominent role in the prevention of antibiotic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>resistance in India.</w:t>
            </w:r>
          </w:p>
        </w:tc>
        <w:tc>
          <w:tcPr>
            <w:tcW w:w="1701" w:type="dxa"/>
            <w:noWrap/>
            <w:hideMark/>
          </w:tcPr>
          <w:p w14:paraId="33E3D1F8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agree</w:t>
            </w:r>
          </w:p>
        </w:tc>
        <w:tc>
          <w:tcPr>
            <w:tcW w:w="709" w:type="dxa"/>
            <w:noWrap/>
            <w:hideMark/>
          </w:tcPr>
          <w:p w14:paraId="45FADEBA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43F51EC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709" w:type="dxa"/>
            <w:noWrap/>
            <w:hideMark/>
          </w:tcPr>
          <w:p w14:paraId="4C36A818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67DB86F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1024" w:type="dxa"/>
            <w:vMerge w:val="restart"/>
            <w:hideMark/>
          </w:tcPr>
          <w:p w14:paraId="6BD6BC27" w14:textId="77777777" w:rsidR="0087312D" w:rsidRPr="00D9565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95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</w:tr>
      <w:tr w:rsidR="0087312D" w:rsidRPr="00DE193C" w14:paraId="7F47703F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308F5A21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06816D92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Agree</w:t>
            </w:r>
          </w:p>
        </w:tc>
        <w:tc>
          <w:tcPr>
            <w:tcW w:w="709" w:type="dxa"/>
            <w:noWrap/>
            <w:hideMark/>
          </w:tcPr>
          <w:p w14:paraId="2E553BC1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6E21A0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1.0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709" w:type="dxa"/>
            <w:noWrap/>
            <w:hideMark/>
          </w:tcPr>
          <w:p w14:paraId="7B0E54BD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850" w:type="dxa"/>
            <w:noWrap/>
            <w:hideMark/>
          </w:tcPr>
          <w:p w14:paraId="6FD5C5B4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25.2%</w:t>
            </w:r>
          </w:p>
        </w:tc>
        <w:tc>
          <w:tcPr>
            <w:tcW w:w="1024" w:type="dxa"/>
            <w:vMerge/>
            <w:hideMark/>
          </w:tcPr>
          <w:p w14:paraId="770E6BB8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1E432A21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72AA0B35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007CE6DF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Neutral</w:t>
            </w:r>
          </w:p>
        </w:tc>
        <w:tc>
          <w:tcPr>
            <w:tcW w:w="709" w:type="dxa"/>
            <w:noWrap/>
            <w:hideMark/>
          </w:tcPr>
          <w:p w14:paraId="52B19AC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28CA79C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0%</w:t>
            </w:r>
          </w:p>
        </w:tc>
        <w:tc>
          <w:tcPr>
            <w:tcW w:w="709" w:type="dxa"/>
            <w:noWrap/>
            <w:hideMark/>
          </w:tcPr>
          <w:p w14:paraId="6906B149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35</w:t>
            </w:r>
          </w:p>
        </w:tc>
        <w:tc>
          <w:tcPr>
            <w:tcW w:w="850" w:type="dxa"/>
            <w:noWrap/>
            <w:hideMark/>
          </w:tcPr>
          <w:p w14:paraId="40CC1E68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34.0%</w:t>
            </w:r>
          </w:p>
        </w:tc>
        <w:tc>
          <w:tcPr>
            <w:tcW w:w="1024" w:type="dxa"/>
            <w:vMerge/>
            <w:hideMark/>
          </w:tcPr>
          <w:p w14:paraId="71B740F0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48B571F2" w14:textId="77777777" w:rsidTr="00B25527">
        <w:trPr>
          <w:trHeight w:val="288"/>
          <w:jc w:val="center"/>
        </w:trPr>
        <w:tc>
          <w:tcPr>
            <w:tcW w:w="2972" w:type="dxa"/>
            <w:vMerge/>
            <w:hideMark/>
          </w:tcPr>
          <w:p w14:paraId="11B4000B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4172677C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Disagree</w:t>
            </w:r>
          </w:p>
        </w:tc>
        <w:tc>
          <w:tcPr>
            <w:tcW w:w="709" w:type="dxa"/>
            <w:noWrap/>
            <w:hideMark/>
          </w:tcPr>
          <w:p w14:paraId="5CF8D072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64</w:t>
            </w:r>
          </w:p>
        </w:tc>
        <w:tc>
          <w:tcPr>
            <w:tcW w:w="992" w:type="dxa"/>
            <w:noWrap/>
            <w:hideMark/>
          </w:tcPr>
          <w:p w14:paraId="50617B6E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62.1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709" w:type="dxa"/>
            <w:noWrap/>
            <w:hideMark/>
          </w:tcPr>
          <w:p w14:paraId="46C918E1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850" w:type="dxa"/>
            <w:noWrap/>
            <w:hideMark/>
          </w:tcPr>
          <w:p w14:paraId="2BCC5B7D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23.3%</w:t>
            </w:r>
          </w:p>
        </w:tc>
        <w:tc>
          <w:tcPr>
            <w:tcW w:w="1024" w:type="dxa"/>
            <w:vMerge/>
            <w:hideMark/>
          </w:tcPr>
          <w:p w14:paraId="59DE8587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DE193C" w14:paraId="64995F08" w14:textId="77777777" w:rsidTr="00B25527">
        <w:trPr>
          <w:trHeight w:val="300"/>
          <w:jc w:val="center"/>
        </w:trPr>
        <w:tc>
          <w:tcPr>
            <w:tcW w:w="2972" w:type="dxa"/>
            <w:vMerge/>
            <w:hideMark/>
          </w:tcPr>
          <w:p w14:paraId="73E12BF3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205FFDB8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Strongly disagree</w:t>
            </w:r>
          </w:p>
        </w:tc>
        <w:tc>
          <w:tcPr>
            <w:tcW w:w="709" w:type="dxa"/>
            <w:noWrap/>
            <w:hideMark/>
          </w:tcPr>
          <w:p w14:paraId="1D9539D0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38</w:t>
            </w:r>
          </w:p>
        </w:tc>
        <w:tc>
          <w:tcPr>
            <w:tcW w:w="992" w:type="dxa"/>
            <w:noWrap/>
            <w:hideMark/>
          </w:tcPr>
          <w:p w14:paraId="00D79C5C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36.9</w:t>
            </w: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%</w:t>
            </w:r>
          </w:p>
        </w:tc>
        <w:tc>
          <w:tcPr>
            <w:tcW w:w="709" w:type="dxa"/>
            <w:noWrap/>
            <w:hideMark/>
          </w:tcPr>
          <w:p w14:paraId="6A9626F2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1D611498" w14:textId="77777777" w:rsidR="0087312D" w:rsidRPr="00DE193C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DE193C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1.9%</w:t>
            </w:r>
          </w:p>
        </w:tc>
        <w:tc>
          <w:tcPr>
            <w:tcW w:w="1024" w:type="dxa"/>
            <w:vMerge/>
            <w:hideMark/>
          </w:tcPr>
          <w:p w14:paraId="305FC1C5" w14:textId="77777777" w:rsidR="0087312D" w:rsidRPr="00DE193C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2557B7B5" w14:textId="77777777" w:rsidR="00D512DC" w:rsidRDefault="00D512DC"/>
    <w:p w14:paraId="6140A40A" w14:textId="1B11FE82" w:rsidR="0087312D" w:rsidRPr="00F73D63" w:rsidRDefault="00DA3CD2" w:rsidP="0087312D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="0087312D">
        <w:rPr>
          <w:rFonts w:ascii="Times New Roman" w:hAnsi="Times New Roman" w:cs="Times New Roman"/>
          <w:b/>
          <w:bCs/>
          <w:lang w:val="en-US"/>
        </w:rPr>
        <w:t>Table 3: ASHAs'</w:t>
      </w:r>
      <w:r w:rsidR="0087312D" w:rsidRPr="00F73D6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7312D">
        <w:rPr>
          <w:rFonts w:ascii="Times New Roman" w:hAnsi="Times New Roman" w:cs="Times New Roman"/>
          <w:b/>
          <w:bCs/>
          <w:lang w:val="en-US"/>
        </w:rPr>
        <w:t>practice</w:t>
      </w:r>
      <w:r w:rsidR="0087312D" w:rsidRPr="00F73D63">
        <w:rPr>
          <w:rFonts w:ascii="Times New Roman" w:hAnsi="Times New Roman" w:cs="Times New Roman"/>
          <w:b/>
          <w:bCs/>
          <w:lang w:val="en-US"/>
        </w:rPr>
        <w:t xml:space="preserve"> towards antibiotic use and AMR before and after </w:t>
      </w:r>
      <w:r w:rsidR="0087312D">
        <w:rPr>
          <w:rFonts w:ascii="Times New Roman" w:hAnsi="Times New Roman" w:cs="Times New Roman"/>
          <w:b/>
          <w:bCs/>
          <w:lang w:val="en-US"/>
        </w:rPr>
        <w:t>training</w:t>
      </w:r>
      <w:r>
        <w:rPr>
          <w:rFonts w:ascii="Times New Roman" w:hAnsi="Times New Roman" w:cs="Times New Roman"/>
          <w:b/>
          <w:bCs/>
          <w:lang w:val="en-US"/>
        </w:rPr>
        <w:t xml:space="preserve"> (n=103)</w:t>
      </w: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2960"/>
        <w:gridCol w:w="1283"/>
        <w:gridCol w:w="850"/>
        <w:gridCol w:w="993"/>
        <w:gridCol w:w="992"/>
        <w:gridCol w:w="992"/>
        <w:gridCol w:w="992"/>
      </w:tblGrid>
      <w:tr w:rsidR="0087312D" w:rsidRPr="005042AB" w14:paraId="37E2E4FF" w14:textId="77777777" w:rsidTr="00B25527">
        <w:trPr>
          <w:trHeight w:val="300"/>
          <w:jc w:val="center"/>
        </w:trPr>
        <w:tc>
          <w:tcPr>
            <w:tcW w:w="4243" w:type="dxa"/>
            <w:gridSpan w:val="2"/>
            <w:vMerge w:val="restart"/>
            <w:shd w:val="clear" w:color="auto" w:fill="auto"/>
            <w:noWrap/>
            <w:hideMark/>
          </w:tcPr>
          <w:p w14:paraId="07E1EEE6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14:paraId="0196AA2D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Before training</w:t>
            </w:r>
          </w:p>
        </w:tc>
        <w:tc>
          <w:tcPr>
            <w:tcW w:w="1984" w:type="dxa"/>
            <w:gridSpan w:val="2"/>
            <w:shd w:val="clear" w:color="auto" w:fill="auto"/>
            <w:noWrap/>
            <w:hideMark/>
          </w:tcPr>
          <w:p w14:paraId="0C0B31CE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After training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24825AD2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P-value</w:t>
            </w:r>
          </w:p>
        </w:tc>
      </w:tr>
      <w:tr w:rsidR="0087312D" w:rsidRPr="005042AB" w14:paraId="6797AB04" w14:textId="77777777" w:rsidTr="00B25527">
        <w:trPr>
          <w:trHeight w:val="300"/>
          <w:jc w:val="center"/>
        </w:trPr>
        <w:tc>
          <w:tcPr>
            <w:tcW w:w="4243" w:type="dxa"/>
            <w:gridSpan w:val="2"/>
            <w:vMerge/>
            <w:shd w:val="clear" w:color="auto" w:fill="auto"/>
            <w:hideMark/>
          </w:tcPr>
          <w:p w14:paraId="1677DD66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F754A41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AE5BEF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(%)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099BC5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A99408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(%)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44A0CAFA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5042AB" w14:paraId="71EE297A" w14:textId="77777777" w:rsidTr="00B25527">
        <w:trPr>
          <w:trHeight w:val="288"/>
          <w:jc w:val="center"/>
        </w:trPr>
        <w:tc>
          <w:tcPr>
            <w:tcW w:w="2960" w:type="dxa"/>
            <w:vMerge w:val="restart"/>
            <w:shd w:val="clear" w:color="auto" w:fill="auto"/>
            <w:hideMark/>
          </w:tcPr>
          <w:p w14:paraId="40889C42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P1: Do you provide the community with simple instructions about the proper use and side effects of antibiotics?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14:paraId="53DF67B7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Never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9ACC38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995A09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83.5%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1FCF02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553AFE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26C5161D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95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</w:tr>
      <w:tr w:rsidR="0087312D" w:rsidRPr="005042AB" w14:paraId="4110CA72" w14:textId="77777777" w:rsidTr="00B25527">
        <w:trPr>
          <w:trHeight w:val="300"/>
          <w:jc w:val="center"/>
        </w:trPr>
        <w:tc>
          <w:tcPr>
            <w:tcW w:w="2960" w:type="dxa"/>
            <w:vMerge/>
            <w:shd w:val="clear" w:color="auto" w:fill="auto"/>
            <w:hideMark/>
          </w:tcPr>
          <w:p w14:paraId="58BA3072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shd w:val="clear" w:color="auto" w:fill="auto"/>
            <w:noWrap/>
            <w:hideMark/>
          </w:tcPr>
          <w:p w14:paraId="79E15A74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Sometimes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581A90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FFDB0F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16.5%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8392A3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9D35EF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31.1%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612AC692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5042AB" w14:paraId="7FD0D74C" w14:textId="77777777" w:rsidTr="00B25527">
        <w:trPr>
          <w:trHeight w:val="288"/>
          <w:jc w:val="center"/>
        </w:trPr>
        <w:tc>
          <w:tcPr>
            <w:tcW w:w="2960" w:type="dxa"/>
            <w:vMerge/>
            <w:shd w:val="clear" w:color="auto" w:fill="auto"/>
            <w:hideMark/>
          </w:tcPr>
          <w:p w14:paraId="3C335779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shd w:val="clear" w:color="auto" w:fill="auto"/>
            <w:noWrap/>
            <w:hideMark/>
          </w:tcPr>
          <w:p w14:paraId="18AF918E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Always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6FAAD6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F99AB3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B09F63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DF9B69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68.9%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295A147D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5042AB" w14:paraId="55820EEE" w14:textId="77777777" w:rsidTr="00B25527">
        <w:trPr>
          <w:trHeight w:val="288"/>
          <w:jc w:val="center"/>
        </w:trPr>
        <w:tc>
          <w:tcPr>
            <w:tcW w:w="2960" w:type="dxa"/>
            <w:vMerge w:val="restart"/>
            <w:shd w:val="clear" w:color="auto" w:fill="auto"/>
            <w:hideMark/>
          </w:tcPr>
          <w:p w14:paraId="09E0814A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P2: Do you explain to people about the proper </w:t>
            </w: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storage and disposal of antibiotics?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14:paraId="04CC9EF8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>Never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FB5494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E88C5B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100.0%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5D49B0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E0BB7B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09852FA9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95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</w:tr>
      <w:tr w:rsidR="0087312D" w:rsidRPr="005042AB" w14:paraId="5DA36618" w14:textId="77777777" w:rsidTr="00B25527">
        <w:trPr>
          <w:trHeight w:val="288"/>
          <w:jc w:val="center"/>
        </w:trPr>
        <w:tc>
          <w:tcPr>
            <w:tcW w:w="2960" w:type="dxa"/>
            <w:vMerge/>
            <w:shd w:val="clear" w:color="auto" w:fill="auto"/>
            <w:hideMark/>
          </w:tcPr>
          <w:p w14:paraId="7983A490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shd w:val="clear" w:color="auto" w:fill="auto"/>
            <w:noWrap/>
            <w:hideMark/>
          </w:tcPr>
          <w:p w14:paraId="4A4D1BED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Sometimes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5376E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9C32C2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53EE00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DE78AD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29.1%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61C8564B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5042AB" w14:paraId="7A939B5D" w14:textId="77777777" w:rsidTr="00B25527">
        <w:trPr>
          <w:trHeight w:val="324"/>
          <w:jc w:val="center"/>
        </w:trPr>
        <w:tc>
          <w:tcPr>
            <w:tcW w:w="2960" w:type="dxa"/>
            <w:vMerge/>
            <w:shd w:val="clear" w:color="auto" w:fill="auto"/>
            <w:hideMark/>
          </w:tcPr>
          <w:p w14:paraId="6090814E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shd w:val="clear" w:color="auto" w:fill="auto"/>
            <w:noWrap/>
            <w:hideMark/>
          </w:tcPr>
          <w:p w14:paraId="22BD7E54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Always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A4330E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47986B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AF3623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BC9A74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70.9%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0F7E47C2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5042AB" w14:paraId="2D806AEF" w14:textId="77777777" w:rsidTr="00B25527">
        <w:trPr>
          <w:trHeight w:val="288"/>
          <w:jc w:val="center"/>
        </w:trPr>
        <w:tc>
          <w:tcPr>
            <w:tcW w:w="2960" w:type="dxa"/>
            <w:vMerge w:val="restart"/>
            <w:shd w:val="clear" w:color="auto" w:fill="auto"/>
            <w:hideMark/>
          </w:tcPr>
          <w:p w14:paraId="0BBC4057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P3: Do you follow up with patients to check their adherence to antibiotic medicines?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14:paraId="4FFCFF54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Never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DC1C6C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3B2C16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86.4%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16FB19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AB9CEA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10.7%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09AF84A5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95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</w:tr>
      <w:tr w:rsidR="0087312D" w:rsidRPr="005042AB" w14:paraId="4DDBF172" w14:textId="77777777" w:rsidTr="00B25527">
        <w:trPr>
          <w:trHeight w:val="288"/>
          <w:jc w:val="center"/>
        </w:trPr>
        <w:tc>
          <w:tcPr>
            <w:tcW w:w="2960" w:type="dxa"/>
            <w:vMerge/>
            <w:shd w:val="clear" w:color="auto" w:fill="auto"/>
            <w:hideMark/>
          </w:tcPr>
          <w:p w14:paraId="3293271F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shd w:val="clear" w:color="auto" w:fill="auto"/>
            <w:noWrap/>
            <w:hideMark/>
          </w:tcPr>
          <w:p w14:paraId="52509100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Sometimes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D78470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00BBEB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13.6%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35EA56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6B8F0D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70.9%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255BCD33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5042AB" w14:paraId="5B1BBC96" w14:textId="77777777" w:rsidTr="00B25527">
        <w:trPr>
          <w:trHeight w:val="264"/>
          <w:jc w:val="center"/>
        </w:trPr>
        <w:tc>
          <w:tcPr>
            <w:tcW w:w="2960" w:type="dxa"/>
            <w:vMerge/>
            <w:shd w:val="clear" w:color="auto" w:fill="auto"/>
            <w:hideMark/>
          </w:tcPr>
          <w:p w14:paraId="09CA8D0A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shd w:val="clear" w:color="auto" w:fill="auto"/>
            <w:noWrap/>
            <w:hideMark/>
          </w:tcPr>
          <w:p w14:paraId="3A917E51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Always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A7C06A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8D9E4B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FE596C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B94438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18.4%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317B1D31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5042AB" w14:paraId="65AD6AEA" w14:textId="77777777" w:rsidTr="00B25527">
        <w:trPr>
          <w:trHeight w:val="288"/>
          <w:jc w:val="center"/>
        </w:trPr>
        <w:tc>
          <w:tcPr>
            <w:tcW w:w="2960" w:type="dxa"/>
            <w:vMerge w:val="restart"/>
            <w:shd w:val="clear" w:color="auto" w:fill="auto"/>
            <w:hideMark/>
          </w:tcPr>
          <w:p w14:paraId="521EB3E3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P4: Do you explain to people what antibiotic resistance is and what it means?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14:paraId="7EE7ECCB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Never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742614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CE58A55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100.0%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F8BA24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09DA10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1.0%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1DFF4958" w14:textId="77777777" w:rsidR="0087312D" w:rsidRPr="00D9565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D95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&lt;0.001</w:t>
            </w:r>
          </w:p>
        </w:tc>
      </w:tr>
      <w:tr w:rsidR="0087312D" w:rsidRPr="005042AB" w14:paraId="71D54385" w14:textId="77777777" w:rsidTr="00B25527">
        <w:trPr>
          <w:trHeight w:val="288"/>
          <w:jc w:val="center"/>
        </w:trPr>
        <w:tc>
          <w:tcPr>
            <w:tcW w:w="2960" w:type="dxa"/>
            <w:vMerge/>
            <w:shd w:val="clear" w:color="auto" w:fill="auto"/>
            <w:hideMark/>
          </w:tcPr>
          <w:p w14:paraId="48EB8AD1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shd w:val="clear" w:color="auto" w:fill="auto"/>
            <w:noWrap/>
            <w:hideMark/>
          </w:tcPr>
          <w:p w14:paraId="0F395EC7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Sometimes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F5AC85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E834F2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43FE75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85A079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36.9%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5C6A3738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7312D" w:rsidRPr="005042AB" w14:paraId="21CE4316" w14:textId="77777777" w:rsidTr="00B25527">
        <w:trPr>
          <w:trHeight w:val="300"/>
          <w:jc w:val="center"/>
        </w:trPr>
        <w:tc>
          <w:tcPr>
            <w:tcW w:w="2960" w:type="dxa"/>
            <w:vMerge/>
            <w:shd w:val="clear" w:color="auto" w:fill="auto"/>
            <w:hideMark/>
          </w:tcPr>
          <w:p w14:paraId="1D8C3FE7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83" w:type="dxa"/>
            <w:shd w:val="clear" w:color="auto" w:fill="auto"/>
            <w:noWrap/>
            <w:hideMark/>
          </w:tcPr>
          <w:p w14:paraId="287C3AB0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Always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E44D80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7DFFFE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D27A9B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B66327" w14:textId="77777777" w:rsidR="0087312D" w:rsidRPr="005042AB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5042AB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62.1%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120696A7" w14:textId="77777777" w:rsidR="0087312D" w:rsidRPr="005042AB" w:rsidRDefault="0087312D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00F0623C" w14:textId="77777777" w:rsidR="0087312D" w:rsidRPr="00DE193C" w:rsidRDefault="0087312D" w:rsidP="0087312D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1DDC684" w14:textId="124AC269" w:rsidR="0087312D" w:rsidRDefault="00DA3CD2" w:rsidP="0087312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87312D">
        <w:rPr>
          <w:rFonts w:ascii="Times New Roman" w:hAnsi="Times New Roman" w:cs="Times New Roman"/>
          <w:b/>
          <w:bCs/>
        </w:rPr>
        <w:t>Table 4: Demographic details of supervisors</w:t>
      </w:r>
      <w:r>
        <w:rPr>
          <w:rFonts w:ascii="Times New Roman" w:hAnsi="Times New Roman" w:cs="Times New Roman"/>
          <w:b/>
          <w:bCs/>
        </w:rPr>
        <w:t xml:space="preserve"> (n=30)</w:t>
      </w:r>
    </w:p>
    <w:tbl>
      <w:tblPr>
        <w:tblStyle w:val="TableGrid"/>
        <w:tblW w:w="8217" w:type="dxa"/>
        <w:jc w:val="center"/>
        <w:tblLook w:val="04A0" w:firstRow="1" w:lastRow="0" w:firstColumn="1" w:lastColumn="0" w:noHBand="0" w:noVBand="1"/>
      </w:tblPr>
      <w:tblGrid>
        <w:gridCol w:w="3860"/>
        <w:gridCol w:w="1698"/>
        <w:gridCol w:w="1310"/>
        <w:gridCol w:w="1349"/>
      </w:tblGrid>
      <w:tr w:rsidR="0087312D" w:rsidRPr="00B61A77" w14:paraId="722C2478" w14:textId="77777777" w:rsidTr="00B25527">
        <w:trPr>
          <w:trHeight w:val="288"/>
          <w:jc w:val="center"/>
        </w:trPr>
        <w:tc>
          <w:tcPr>
            <w:tcW w:w="3860" w:type="dxa"/>
            <w:noWrap/>
          </w:tcPr>
          <w:p w14:paraId="74159D0D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Questions</w:t>
            </w:r>
          </w:p>
        </w:tc>
        <w:tc>
          <w:tcPr>
            <w:tcW w:w="1698" w:type="dxa"/>
            <w:noWrap/>
          </w:tcPr>
          <w:p w14:paraId="7C36F986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Category</w:t>
            </w:r>
          </w:p>
        </w:tc>
        <w:tc>
          <w:tcPr>
            <w:tcW w:w="1310" w:type="dxa"/>
            <w:noWrap/>
          </w:tcPr>
          <w:p w14:paraId="640F88FB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Frequency</w:t>
            </w:r>
          </w:p>
          <w:p w14:paraId="4306F666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(n=30)</w:t>
            </w:r>
          </w:p>
        </w:tc>
        <w:tc>
          <w:tcPr>
            <w:tcW w:w="1349" w:type="dxa"/>
            <w:noWrap/>
          </w:tcPr>
          <w:p w14:paraId="7D279280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Percentage</w:t>
            </w:r>
          </w:p>
        </w:tc>
      </w:tr>
      <w:tr w:rsidR="0087312D" w:rsidRPr="00B61A77" w14:paraId="765B3A7A" w14:textId="77777777" w:rsidTr="00B25527">
        <w:trPr>
          <w:trHeight w:val="288"/>
          <w:jc w:val="center"/>
        </w:trPr>
        <w:tc>
          <w:tcPr>
            <w:tcW w:w="3860" w:type="dxa"/>
            <w:vMerge w:val="restart"/>
            <w:noWrap/>
            <w:hideMark/>
          </w:tcPr>
          <w:p w14:paraId="2280060F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Age</w:t>
            </w:r>
          </w:p>
        </w:tc>
        <w:tc>
          <w:tcPr>
            <w:tcW w:w="1698" w:type="dxa"/>
            <w:noWrap/>
            <w:hideMark/>
          </w:tcPr>
          <w:p w14:paraId="247527AC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20-30</w:t>
            </w:r>
          </w:p>
        </w:tc>
        <w:tc>
          <w:tcPr>
            <w:tcW w:w="1310" w:type="dxa"/>
            <w:noWrap/>
            <w:hideMark/>
          </w:tcPr>
          <w:p w14:paraId="3D7FAA21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349" w:type="dxa"/>
            <w:noWrap/>
            <w:hideMark/>
          </w:tcPr>
          <w:p w14:paraId="65AE9A1D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</w:tr>
      <w:tr w:rsidR="0087312D" w:rsidRPr="00B61A77" w14:paraId="68D68B7B" w14:textId="77777777" w:rsidTr="00B25527">
        <w:trPr>
          <w:trHeight w:val="288"/>
          <w:jc w:val="center"/>
        </w:trPr>
        <w:tc>
          <w:tcPr>
            <w:tcW w:w="3860" w:type="dxa"/>
            <w:vMerge/>
            <w:noWrap/>
            <w:hideMark/>
          </w:tcPr>
          <w:p w14:paraId="24DF4266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98" w:type="dxa"/>
            <w:noWrap/>
            <w:hideMark/>
          </w:tcPr>
          <w:p w14:paraId="24030212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31-40</w:t>
            </w:r>
          </w:p>
        </w:tc>
        <w:tc>
          <w:tcPr>
            <w:tcW w:w="1310" w:type="dxa"/>
            <w:noWrap/>
            <w:hideMark/>
          </w:tcPr>
          <w:p w14:paraId="22733D2A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1349" w:type="dxa"/>
            <w:noWrap/>
            <w:hideMark/>
          </w:tcPr>
          <w:p w14:paraId="39FE38D1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46.7</w:t>
            </w:r>
          </w:p>
        </w:tc>
      </w:tr>
      <w:tr w:rsidR="0087312D" w:rsidRPr="00B61A77" w14:paraId="6914CCD2" w14:textId="77777777" w:rsidTr="00B25527">
        <w:trPr>
          <w:trHeight w:val="288"/>
          <w:jc w:val="center"/>
        </w:trPr>
        <w:tc>
          <w:tcPr>
            <w:tcW w:w="3860" w:type="dxa"/>
            <w:vMerge/>
            <w:noWrap/>
            <w:hideMark/>
          </w:tcPr>
          <w:p w14:paraId="09B1DA8F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98" w:type="dxa"/>
            <w:noWrap/>
            <w:hideMark/>
          </w:tcPr>
          <w:p w14:paraId="071A5082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41-50</w:t>
            </w:r>
          </w:p>
        </w:tc>
        <w:tc>
          <w:tcPr>
            <w:tcW w:w="1310" w:type="dxa"/>
            <w:noWrap/>
            <w:hideMark/>
          </w:tcPr>
          <w:p w14:paraId="178F3351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349" w:type="dxa"/>
            <w:noWrap/>
            <w:hideMark/>
          </w:tcPr>
          <w:p w14:paraId="6BB064B8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13.3</w:t>
            </w:r>
          </w:p>
        </w:tc>
      </w:tr>
      <w:tr w:rsidR="0087312D" w:rsidRPr="00B61A77" w14:paraId="205C093B" w14:textId="77777777" w:rsidTr="00B25527">
        <w:trPr>
          <w:trHeight w:val="288"/>
          <w:jc w:val="center"/>
        </w:trPr>
        <w:tc>
          <w:tcPr>
            <w:tcW w:w="3860" w:type="dxa"/>
            <w:vMerge w:val="restart"/>
            <w:noWrap/>
            <w:hideMark/>
          </w:tcPr>
          <w:p w14:paraId="5E02765E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Gender</w:t>
            </w:r>
          </w:p>
        </w:tc>
        <w:tc>
          <w:tcPr>
            <w:tcW w:w="1698" w:type="dxa"/>
            <w:noWrap/>
            <w:hideMark/>
          </w:tcPr>
          <w:p w14:paraId="1F83EB70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Male</w:t>
            </w:r>
          </w:p>
        </w:tc>
        <w:tc>
          <w:tcPr>
            <w:tcW w:w="1310" w:type="dxa"/>
            <w:noWrap/>
            <w:hideMark/>
          </w:tcPr>
          <w:p w14:paraId="22EBE1C2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49" w:type="dxa"/>
            <w:noWrap/>
            <w:hideMark/>
          </w:tcPr>
          <w:p w14:paraId="4E40A08C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6.7</w:t>
            </w:r>
          </w:p>
        </w:tc>
      </w:tr>
      <w:tr w:rsidR="0087312D" w:rsidRPr="00B61A77" w14:paraId="1C4E8F16" w14:textId="77777777" w:rsidTr="00B25527">
        <w:trPr>
          <w:trHeight w:val="288"/>
          <w:jc w:val="center"/>
        </w:trPr>
        <w:tc>
          <w:tcPr>
            <w:tcW w:w="3860" w:type="dxa"/>
            <w:vMerge/>
            <w:noWrap/>
            <w:hideMark/>
          </w:tcPr>
          <w:p w14:paraId="05DAE545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98" w:type="dxa"/>
            <w:noWrap/>
            <w:hideMark/>
          </w:tcPr>
          <w:p w14:paraId="399A2A76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Female</w:t>
            </w:r>
          </w:p>
        </w:tc>
        <w:tc>
          <w:tcPr>
            <w:tcW w:w="1310" w:type="dxa"/>
            <w:noWrap/>
            <w:hideMark/>
          </w:tcPr>
          <w:p w14:paraId="6A5BB2A7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1349" w:type="dxa"/>
            <w:noWrap/>
            <w:hideMark/>
          </w:tcPr>
          <w:p w14:paraId="5AE19CF0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93.3</w:t>
            </w:r>
          </w:p>
        </w:tc>
      </w:tr>
      <w:tr w:rsidR="0087312D" w:rsidRPr="00B61A77" w14:paraId="1FDDD4F1" w14:textId="77777777" w:rsidTr="00B25527">
        <w:trPr>
          <w:trHeight w:val="288"/>
          <w:jc w:val="center"/>
        </w:trPr>
        <w:tc>
          <w:tcPr>
            <w:tcW w:w="3860" w:type="dxa"/>
            <w:vMerge w:val="restart"/>
            <w:noWrap/>
            <w:hideMark/>
          </w:tcPr>
          <w:p w14:paraId="0CD4080D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Experience</w:t>
            </w:r>
          </w:p>
        </w:tc>
        <w:tc>
          <w:tcPr>
            <w:tcW w:w="1698" w:type="dxa"/>
            <w:noWrap/>
            <w:hideMark/>
          </w:tcPr>
          <w:p w14:paraId="3D459205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 to 5</w:t>
            </w:r>
          </w:p>
        </w:tc>
        <w:tc>
          <w:tcPr>
            <w:tcW w:w="1310" w:type="dxa"/>
            <w:noWrap/>
            <w:hideMark/>
          </w:tcPr>
          <w:p w14:paraId="30FFA59B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349" w:type="dxa"/>
            <w:noWrap/>
            <w:hideMark/>
          </w:tcPr>
          <w:p w14:paraId="5A80F257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</w:tr>
      <w:tr w:rsidR="0087312D" w:rsidRPr="00B61A77" w14:paraId="1E010231" w14:textId="77777777" w:rsidTr="00B25527">
        <w:trPr>
          <w:trHeight w:val="288"/>
          <w:jc w:val="center"/>
        </w:trPr>
        <w:tc>
          <w:tcPr>
            <w:tcW w:w="3860" w:type="dxa"/>
            <w:vMerge/>
            <w:noWrap/>
            <w:hideMark/>
          </w:tcPr>
          <w:p w14:paraId="1C3ED328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98" w:type="dxa"/>
            <w:noWrap/>
            <w:hideMark/>
          </w:tcPr>
          <w:p w14:paraId="31376273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 to 10</w:t>
            </w:r>
          </w:p>
        </w:tc>
        <w:tc>
          <w:tcPr>
            <w:tcW w:w="1310" w:type="dxa"/>
            <w:noWrap/>
            <w:hideMark/>
          </w:tcPr>
          <w:p w14:paraId="34C8A31B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1349" w:type="dxa"/>
            <w:noWrap/>
            <w:hideMark/>
          </w:tcPr>
          <w:p w14:paraId="102607AC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46.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</w:tr>
      <w:tr w:rsidR="0087312D" w:rsidRPr="00B61A77" w14:paraId="425E8935" w14:textId="77777777" w:rsidTr="00B25527">
        <w:trPr>
          <w:trHeight w:val="288"/>
          <w:jc w:val="center"/>
        </w:trPr>
        <w:tc>
          <w:tcPr>
            <w:tcW w:w="3860" w:type="dxa"/>
            <w:vMerge/>
            <w:noWrap/>
            <w:hideMark/>
          </w:tcPr>
          <w:p w14:paraId="27BDC7D3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98" w:type="dxa"/>
            <w:noWrap/>
            <w:hideMark/>
          </w:tcPr>
          <w:p w14:paraId="36A7C212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11 to 15</w:t>
            </w:r>
          </w:p>
        </w:tc>
        <w:tc>
          <w:tcPr>
            <w:tcW w:w="1310" w:type="dxa"/>
            <w:noWrap/>
            <w:hideMark/>
          </w:tcPr>
          <w:p w14:paraId="5CCCECE7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49" w:type="dxa"/>
            <w:noWrap/>
            <w:hideMark/>
          </w:tcPr>
          <w:p w14:paraId="3CA934E2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6.7</w:t>
            </w:r>
          </w:p>
        </w:tc>
      </w:tr>
      <w:tr w:rsidR="0087312D" w:rsidRPr="00B61A77" w14:paraId="4467F882" w14:textId="77777777" w:rsidTr="00B25527">
        <w:trPr>
          <w:trHeight w:val="288"/>
          <w:jc w:val="center"/>
        </w:trPr>
        <w:tc>
          <w:tcPr>
            <w:tcW w:w="3860" w:type="dxa"/>
            <w:vMerge/>
            <w:noWrap/>
            <w:hideMark/>
          </w:tcPr>
          <w:p w14:paraId="3FC29E8E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98" w:type="dxa"/>
            <w:noWrap/>
            <w:hideMark/>
          </w:tcPr>
          <w:p w14:paraId="2849816F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16 to 20</w:t>
            </w:r>
          </w:p>
        </w:tc>
        <w:tc>
          <w:tcPr>
            <w:tcW w:w="1310" w:type="dxa"/>
            <w:noWrap/>
            <w:hideMark/>
          </w:tcPr>
          <w:p w14:paraId="26F73C9E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349" w:type="dxa"/>
            <w:noWrap/>
            <w:hideMark/>
          </w:tcPr>
          <w:p w14:paraId="75DD4333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6.7</w:t>
            </w:r>
          </w:p>
        </w:tc>
      </w:tr>
      <w:tr w:rsidR="0087312D" w:rsidRPr="00B61A77" w14:paraId="796A1825" w14:textId="77777777" w:rsidTr="00B25527">
        <w:trPr>
          <w:trHeight w:val="288"/>
          <w:jc w:val="center"/>
        </w:trPr>
        <w:tc>
          <w:tcPr>
            <w:tcW w:w="3860" w:type="dxa"/>
            <w:vMerge w:val="restart"/>
            <w:noWrap/>
            <w:hideMark/>
          </w:tcPr>
          <w:p w14:paraId="63B56C2A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Educational qualification</w:t>
            </w:r>
          </w:p>
        </w:tc>
        <w:tc>
          <w:tcPr>
            <w:tcW w:w="1698" w:type="dxa"/>
            <w:noWrap/>
            <w:hideMark/>
          </w:tcPr>
          <w:p w14:paraId="42037866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BSc Nursing</w:t>
            </w:r>
          </w:p>
        </w:tc>
        <w:tc>
          <w:tcPr>
            <w:tcW w:w="1310" w:type="dxa"/>
            <w:noWrap/>
            <w:hideMark/>
          </w:tcPr>
          <w:p w14:paraId="1A2EC589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1349" w:type="dxa"/>
            <w:noWrap/>
            <w:hideMark/>
          </w:tcPr>
          <w:p w14:paraId="0F5CE281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46.7</w:t>
            </w:r>
          </w:p>
        </w:tc>
      </w:tr>
      <w:tr w:rsidR="0087312D" w:rsidRPr="00B61A77" w14:paraId="22832292" w14:textId="77777777" w:rsidTr="00B25527">
        <w:trPr>
          <w:trHeight w:val="288"/>
          <w:jc w:val="center"/>
        </w:trPr>
        <w:tc>
          <w:tcPr>
            <w:tcW w:w="3860" w:type="dxa"/>
            <w:vMerge/>
            <w:noWrap/>
            <w:hideMark/>
          </w:tcPr>
          <w:p w14:paraId="762D46DD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98" w:type="dxa"/>
            <w:noWrap/>
            <w:hideMark/>
          </w:tcPr>
          <w:p w14:paraId="42047D34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GNM nursing</w:t>
            </w:r>
          </w:p>
        </w:tc>
        <w:tc>
          <w:tcPr>
            <w:tcW w:w="1310" w:type="dxa"/>
            <w:noWrap/>
            <w:hideMark/>
          </w:tcPr>
          <w:p w14:paraId="4144038A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1349" w:type="dxa"/>
            <w:noWrap/>
            <w:hideMark/>
          </w:tcPr>
          <w:p w14:paraId="6948A231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53.3</w:t>
            </w:r>
          </w:p>
        </w:tc>
      </w:tr>
      <w:tr w:rsidR="0087312D" w:rsidRPr="00B61A77" w14:paraId="24EE2535" w14:textId="77777777" w:rsidTr="00B25527">
        <w:trPr>
          <w:trHeight w:val="288"/>
          <w:jc w:val="center"/>
        </w:trPr>
        <w:tc>
          <w:tcPr>
            <w:tcW w:w="3860" w:type="dxa"/>
            <w:vMerge w:val="restart"/>
            <w:noWrap/>
            <w:hideMark/>
          </w:tcPr>
          <w:p w14:paraId="1BD1FCAE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Designation</w:t>
            </w:r>
          </w:p>
        </w:tc>
        <w:tc>
          <w:tcPr>
            <w:tcW w:w="1698" w:type="dxa"/>
            <w:noWrap/>
            <w:hideMark/>
          </w:tcPr>
          <w:p w14:paraId="61D7572E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CHO</w:t>
            </w:r>
          </w:p>
        </w:tc>
        <w:tc>
          <w:tcPr>
            <w:tcW w:w="1310" w:type="dxa"/>
            <w:noWrap/>
            <w:hideMark/>
          </w:tcPr>
          <w:p w14:paraId="1D3873DA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349" w:type="dxa"/>
            <w:noWrap/>
            <w:hideMark/>
          </w:tcPr>
          <w:p w14:paraId="19C13A81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</w:tr>
      <w:tr w:rsidR="0087312D" w:rsidRPr="00B61A77" w14:paraId="693300DA" w14:textId="77777777" w:rsidTr="00B25527">
        <w:trPr>
          <w:trHeight w:val="288"/>
          <w:jc w:val="center"/>
        </w:trPr>
        <w:tc>
          <w:tcPr>
            <w:tcW w:w="3860" w:type="dxa"/>
            <w:vMerge/>
            <w:noWrap/>
            <w:hideMark/>
          </w:tcPr>
          <w:p w14:paraId="5F161A86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98" w:type="dxa"/>
            <w:noWrap/>
            <w:hideMark/>
          </w:tcPr>
          <w:p w14:paraId="6E047053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PHCO</w:t>
            </w:r>
          </w:p>
        </w:tc>
        <w:tc>
          <w:tcPr>
            <w:tcW w:w="1310" w:type="dxa"/>
            <w:noWrap/>
            <w:hideMark/>
          </w:tcPr>
          <w:p w14:paraId="3B5624B3" w14:textId="77777777" w:rsidR="0087312D" w:rsidRPr="00B61A77" w:rsidRDefault="0087312D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  <w:tc>
          <w:tcPr>
            <w:tcW w:w="1349" w:type="dxa"/>
            <w:noWrap/>
            <w:hideMark/>
          </w:tcPr>
          <w:p w14:paraId="72CACD4D" w14:textId="77777777" w:rsidR="0087312D" w:rsidRPr="00B61A77" w:rsidRDefault="0087312D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60</w:t>
            </w:r>
          </w:p>
        </w:tc>
      </w:tr>
    </w:tbl>
    <w:p w14:paraId="64B48B07" w14:textId="77777777" w:rsidR="0087312D" w:rsidRDefault="0087312D" w:rsidP="0087312D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7BBB907" w14:textId="41D1D6C9" w:rsidR="00033034" w:rsidRPr="001409DD" w:rsidRDefault="00DA3CD2" w:rsidP="0003303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033034">
        <w:rPr>
          <w:rFonts w:ascii="Times New Roman" w:hAnsi="Times New Roman" w:cs="Times New Roman"/>
          <w:b/>
          <w:bCs/>
        </w:rPr>
        <w:t xml:space="preserve">Table 5: </w:t>
      </w:r>
      <w:r w:rsidR="00033034" w:rsidRPr="001409DD">
        <w:rPr>
          <w:rFonts w:ascii="Times New Roman" w:hAnsi="Times New Roman" w:cs="Times New Roman"/>
          <w:b/>
          <w:bCs/>
        </w:rPr>
        <w:t>Supervisor Feedback on ASHAs’ Community Education Sessions on AMR and Antibiotic Use (n=30)</w:t>
      </w:r>
    </w:p>
    <w:tbl>
      <w:tblPr>
        <w:tblStyle w:val="TableGrid"/>
        <w:tblW w:w="8217" w:type="dxa"/>
        <w:jc w:val="center"/>
        <w:tblLook w:val="04A0" w:firstRow="1" w:lastRow="0" w:firstColumn="1" w:lastColumn="0" w:noHBand="0" w:noVBand="1"/>
      </w:tblPr>
      <w:tblGrid>
        <w:gridCol w:w="3860"/>
        <w:gridCol w:w="1522"/>
        <w:gridCol w:w="1486"/>
        <w:gridCol w:w="1349"/>
      </w:tblGrid>
      <w:tr w:rsidR="00033034" w:rsidRPr="00B61A77" w14:paraId="147A926B" w14:textId="77777777" w:rsidTr="00B25527">
        <w:trPr>
          <w:trHeight w:val="288"/>
          <w:jc w:val="center"/>
        </w:trPr>
        <w:tc>
          <w:tcPr>
            <w:tcW w:w="3860" w:type="dxa"/>
            <w:noWrap/>
          </w:tcPr>
          <w:p w14:paraId="37B61A09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Questions</w:t>
            </w:r>
          </w:p>
        </w:tc>
        <w:tc>
          <w:tcPr>
            <w:tcW w:w="1522" w:type="dxa"/>
            <w:noWrap/>
          </w:tcPr>
          <w:p w14:paraId="6011929A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Category</w:t>
            </w:r>
          </w:p>
        </w:tc>
        <w:tc>
          <w:tcPr>
            <w:tcW w:w="1486" w:type="dxa"/>
            <w:noWrap/>
          </w:tcPr>
          <w:p w14:paraId="1D31F4CA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Frequency</w:t>
            </w:r>
          </w:p>
          <w:p w14:paraId="2088B0DE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(n=30)</w:t>
            </w:r>
          </w:p>
        </w:tc>
        <w:tc>
          <w:tcPr>
            <w:tcW w:w="1349" w:type="dxa"/>
            <w:noWrap/>
          </w:tcPr>
          <w:p w14:paraId="36F5F311" w14:textId="77777777" w:rsidR="00033034" w:rsidRPr="00B61A77" w:rsidRDefault="00033034" w:rsidP="00B2552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Percentage</w:t>
            </w:r>
          </w:p>
        </w:tc>
      </w:tr>
      <w:tr w:rsidR="00033034" w:rsidRPr="008B6D3E" w14:paraId="20E649EC" w14:textId="77777777" w:rsidTr="00B25527">
        <w:trPr>
          <w:trHeight w:val="288"/>
          <w:jc w:val="center"/>
        </w:trPr>
        <w:tc>
          <w:tcPr>
            <w:tcW w:w="3860" w:type="dxa"/>
            <w:vMerge w:val="restart"/>
            <w:hideMark/>
          </w:tcPr>
          <w:p w14:paraId="3D4FD209" w14:textId="77777777" w:rsidR="00033034" w:rsidRPr="008B6D3E" w:rsidRDefault="00033034" w:rsidP="00B255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Did the ASHA use the correct IEC materials (</w:t>
            </w:r>
            <w:proofErr w:type="spellStart"/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e.g</w:t>
            </w:r>
            <w:proofErr w:type="spellEnd"/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; </w:t>
            </w: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poster, infographic)?</w:t>
            </w:r>
          </w:p>
        </w:tc>
        <w:tc>
          <w:tcPr>
            <w:tcW w:w="1522" w:type="dxa"/>
            <w:noWrap/>
            <w:hideMark/>
          </w:tcPr>
          <w:p w14:paraId="3A3981D4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Yes </w:t>
            </w:r>
          </w:p>
        </w:tc>
        <w:tc>
          <w:tcPr>
            <w:tcW w:w="1486" w:type="dxa"/>
            <w:noWrap/>
            <w:hideMark/>
          </w:tcPr>
          <w:p w14:paraId="4B3684B2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1349" w:type="dxa"/>
          </w:tcPr>
          <w:p w14:paraId="058D82F9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80 %</w:t>
            </w:r>
          </w:p>
        </w:tc>
      </w:tr>
      <w:tr w:rsidR="00033034" w:rsidRPr="008B6D3E" w14:paraId="6F5AA04B" w14:textId="77777777" w:rsidTr="00B25527">
        <w:trPr>
          <w:trHeight w:val="288"/>
          <w:jc w:val="center"/>
        </w:trPr>
        <w:tc>
          <w:tcPr>
            <w:tcW w:w="3860" w:type="dxa"/>
            <w:vMerge/>
            <w:hideMark/>
          </w:tcPr>
          <w:p w14:paraId="3DAEB6CE" w14:textId="77777777" w:rsidR="00033034" w:rsidRPr="008B6D3E" w:rsidRDefault="00033034" w:rsidP="00B255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22" w:type="dxa"/>
            <w:noWrap/>
            <w:hideMark/>
          </w:tcPr>
          <w:p w14:paraId="72A7CF08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1486" w:type="dxa"/>
            <w:noWrap/>
            <w:hideMark/>
          </w:tcPr>
          <w:p w14:paraId="2ABE49B6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349" w:type="dxa"/>
          </w:tcPr>
          <w:p w14:paraId="611EA2DB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20%</w:t>
            </w:r>
          </w:p>
        </w:tc>
      </w:tr>
      <w:tr w:rsidR="00033034" w:rsidRPr="008B6D3E" w14:paraId="0D9AF85A" w14:textId="77777777" w:rsidTr="00B25527">
        <w:trPr>
          <w:trHeight w:val="288"/>
          <w:jc w:val="center"/>
        </w:trPr>
        <w:tc>
          <w:tcPr>
            <w:tcW w:w="3860" w:type="dxa"/>
            <w:vMerge w:val="restart"/>
            <w:hideMark/>
          </w:tcPr>
          <w:p w14:paraId="02C45D4D" w14:textId="77777777" w:rsidR="00033034" w:rsidRPr="008B6D3E" w:rsidRDefault="00033034" w:rsidP="00B255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Did the ASHA deliver accurate messages about antibiotic use and AMR?</w:t>
            </w:r>
          </w:p>
        </w:tc>
        <w:tc>
          <w:tcPr>
            <w:tcW w:w="1522" w:type="dxa"/>
            <w:noWrap/>
            <w:hideMark/>
          </w:tcPr>
          <w:p w14:paraId="423C16C8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Yes </w:t>
            </w:r>
          </w:p>
        </w:tc>
        <w:tc>
          <w:tcPr>
            <w:tcW w:w="1486" w:type="dxa"/>
            <w:noWrap/>
            <w:hideMark/>
          </w:tcPr>
          <w:p w14:paraId="1642DF43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21</w:t>
            </w:r>
          </w:p>
        </w:tc>
        <w:tc>
          <w:tcPr>
            <w:tcW w:w="1349" w:type="dxa"/>
          </w:tcPr>
          <w:p w14:paraId="1E7BC756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70%</w:t>
            </w:r>
          </w:p>
        </w:tc>
      </w:tr>
      <w:tr w:rsidR="00033034" w:rsidRPr="008B6D3E" w14:paraId="3F3AB9D6" w14:textId="77777777" w:rsidTr="00B25527">
        <w:trPr>
          <w:trHeight w:val="288"/>
          <w:jc w:val="center"/>
        </w:trPr>
        <w:tc>
          <w:tcPr>
            <w:tcW w:w="3860" w:type="dxa"/>
            <w:vMerge/>
            <w:hideMark/>
          </w:tcPr>
          <w:p w14:paraId="0D363A76" w14:textId="77777777" w:rsidR="00033034" w:rsidRPr="008B6D3E" w:rsidRDefault="00033034" w:rsidP="00B255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22" w:type="dxa"/>
            <w:noWrap/>
            <w:hideMark/>
          </w:tcPr>
          <w:p w14:paraId="746D8952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1486" w:type="dxa"/>
            <w:noWrap/>
            <w:hideMark/>
          </w:tcPr>
          <w:p w14:paraId="293A016E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349" w:type="dxa"/>
          </w:tcPr>
          <w:p w14:paraId="3155AF81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30%</w:t>
            </w:r>
          </w:p>
        </w:tc>
      </w:tr>
      <w:tr w:rsidR="00033034" w:rsidRPr="008B6D3E" w14:paraId="37680778" w14:textId="77777777" w:rsidTr="00B25527">
        <w:trPr>
          <w:trHeight w:val="365"/>
          <w:jc w:val="center"/>
        </w:trPr>
        <w:tc>
          <w:tcPr>
            <w:tcW w:w="3860" w:type="dxa"/>
            <w:vMerge w:val="restart"/>
            <w:hideMark/>
          </w:tcPr>
          <w:p w14:paraId="4AF815A4" w14:textId="77777777" w:rsidR="00033034" w:rsidRPr="008B6D3E" w:rsidRDefault="00033034" w:rsidP="00B255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How would you rate the </w:t>
            </w: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ASHA's </w:t>
            </w: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communication skills?</w:t>
            </w:r>
          </w:p>
        </w:tc>
        <w:tc>
          <w:tcPr>
            <w:tcW w:w="1522" w:type="dxa"/>
            <w:noWrap/>
            <w:hideMark/>
          </w:tcPr>
          <w:p w14:paraId="2A6318AF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Excellent</w:t>
            </w:r>
          </w:p>
        </w:tc>
        <w:tc>
          <w:tcPr>
            <w:tcW w:w="1486" w:type="dxa"/>
            <w:noWrap/>
            <w:hideMark/>
          </w:tcPr>
          <w:p w14:paraId="36B6BED4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21</w:t>
            </w:r>
          </w:p>
        </w:tc>
        <w:tc>
          <w:tcPr>
            <w:tcW w:w="1349" w:type="dxa"/>
          </w:tcPr>
          <w:p w14:paraId="1BC388E9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70%</w:t>
            </w:r>
          </w:p>
        </w:tc>
      </w:tr>
      <w:tr w:rsidR="00033034" w:rsidRPr="008B6D3E" w14:paraId="2C6B1819" w14:textId="77777777" w:rsidTr="00B25527">
        <w:trPr>
          <w:trHeight w:val="288"/>
          <w:jc w:val="center"/>
        </w:trPr>
        <w:tc>
          <w:tcPr>
            <w:tcW w:w="3860" w:type="dxa"/>
            <w:vMerge/>
            <w:hideMark/>
          </w:tcPr>
          <w:p w14:paraId="2CF3629B" w14:textId="77777777" w:rsidR="00033034" w:rsidRPr="008B6D3E" w:rsidRDefault="00033034" w:rsidP="00B255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22" w:type="dxa"/>
            <w:noWrap/>
            <w:hideMark/>
          </w:tcPr>
          <w:p w14:paraId="101AB040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Good</w:t>
            </w:r>
          </w:p>
        </w:tc>
        <w:tc>
          <w:tcPr>
            <w:tcW w:w="1486" w:type="dxa"/>
            <w:noWrap/>
            <w:hideMark/>
          </w:tcPr>
          <w:p w14:paraId="6AE835DA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349" w:type="dxa"/>
          </w:tcPr>
          <w:p w14:paraId="6966EBA5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13.3%</w:t>
            </w:r>
          </w:p>
        </w:tc>
      </w:tr>
      <w:tr w:rsidR="00033034" w:rsidRPr="008B6D3E" w14:paraId="2987BF92" w14:textId="77777777" w:rsidTr="00B25527">
        <w:trPr>
          <w:trHeight w:val="288"/>
          <w:jc w:val="center"/>
        </w:trPr>
        <w:tc>
          <w:tcPr>
            <w:tcW w:w="3860" w:type="dxa"/>
            <w:vMerge/>
            <w:hideMark/>
          </w:tcPr>
          <w:p w14:paraId="238833ED" w14:textId="77777777" w:rsidR="00033034" w:rsidRPr="008B6D3E" w:rsidRDefault="00033034" w:rsidP="00B255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22" w:type="dxa"/>
            <w:noWrap/>
            <w:hideMark/>
          </w:tcPr>
          <w:p w14:paraId="3B3CD175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Needs </w:t>
            </w: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improvement</w:t>
            </w:r>
          </w:p>
        </w:tc>
        <w:tc>
          <w:tcPr>
            <w:tcW w:w="1486" w:type="dxa"/>
            <w:noWrap/>
            <w:hideMark/>
          </w:tcPr>
          <w:p w14:paraId="273C3E7C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349" w:type="dxa"/>
          </w:tcPr>
          <w:p w14:paraId="4D35F1BD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16.7%</w:t>
            </w:r>
          </w:p>
        </w:tc>
      </w:tr>
      <w:tr w:rsidR="00033034" w:rsidRPr="008B6D3E" w14:paraId="799ABBCB" w14:textId="77777777" w:rsidTr="00B25527">
        <w:trPr>
          <w:trHeight w:val="311"/>
          <w:jc w:val="center"/>
        </w:trPr>
        <w:tc>
          <w:tcPr>
            <w:tcW w:w="3860" w:type="dxa"/>
            <w:vMerge w:val="restart"/>
            <w:hideMark/>
          </w:tcPr>
          <w:p w14:paraId="57CD0AB2" w14:textId="77777777" w:rsidR="00033034" w:rsidRPr="008B6D3E" w:rsidRDefault="00033034" w:rsidP="00B255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Was the session delivered clearly and </w:t>
            </w: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br/>
              <w:t>in the local language?</w:t>
            </w:r>
          </w:p>
        </w:tc>
        <w:tc>
          <w:tcPr>
            <w:tcW w:w="1522" w:type="dxa"/>
            <w:noWrap/>
            <w:hideMark/>
          </w:tcPr>
          <w:p w14:paraId="70203384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Yes </w:t>
            </w:r>
          </w:p>
        </w:tc>
        <w:tc>
          <w:tcPr>
            <w:tcW w:w="1486" w:type="dxa"/>
            <w:noWrap/>
            <w:hideMark/>
          </w:tcPr>
          <w:p w14:paraId="1E653B87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349" w:type="dxa"/>
          </w:tcPr>
          <w:p w14:paraId="2CA9652A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100%</w:t>
            </w:r>
          </w:p>
        </w:tc>
      </w:tr>
      <w:tr w:rsidR="00033034" w:rsidRPr="008B6D3E" w14:paraId="44031A31" w14:textId="77777777" w:rsidTr="00B25527">
        <w:trPr>
          <w:trHeight w:val="288"/>
          <w:jc w:val="center"/>
        </w:trPr>
        <w:tc>
          <w:tcPr>
            <w:tcW w:w="3860" w:type="dxa"/>
            <w:vMerge/>
            <w:hideMark/>
          </w:tcPr>
          <w:p w14:paraId="40235C26" w14:textId="77777777" w:rsidR="00033034" w:rsidRPr="008B6D3E" w:rsidRDefault="00033034" w:rsidP="00B255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22" w:type="dxa"/>
            <w:noWrap/>
            <w:hideMark/>
          </w:tcPr>
          <w:p w14:paraId="2792EBF5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1486" w:type="dxa"/>
            <w:noWrap/>
            <w:hideMark/>
          </w:tcPr>
          <w:p w14:paraId="4A72DACA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349" w:type="dxa"/>
          </w:tcPr>
          <w:p w14:paraId="3340477B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0%</w:t>
            </w:r>
          </w:p>
        </w:tc>
      </w:tr>
      <w:tr w:rsidR="00033034" w:rsidRPr="008B6D3E" w14:paraId="0D2CB2BC" w14:textId="77777777" w:rsidTr="00B25527">
        <w:trPr>
          <w:trHeight w:val="391"/>
          <w:jc w:val="center"/>
        </w:trPr>
        <w:tc>
          <w:tcPr>
            <w:tcW w:w="3860" w:type="dxa"/>
            <w:vMerge w:val="restart"/>
            <w:hideMark/>
          </w:tcPr>
          <w:p w14:paraId="4610A1D7" w14:textId="77777777" w:rsidR="00033034" w:rsidRPr="008B6D3E" w:rsidRDefault="00033034" w:rsidP="00B255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Was the community attentive and engaged during the session?</w:t>
            </w:r>
          </w:p>
        </w:tc>
        <w:tc>
          <w:tcPr>
            <w:tcW w:w="1522" w:type="dxa"/>
            <w:noWrap/>
            <w:hideMark/>
          </w:tcPr>
          <w:p w14:paraId="071D9F5C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Yes </w:t>
            </w:r>
          </w:p>
        </w:tc>
        <w:tc>
          <w:tcPr>
            <w:tcW w:w="1486" w:type="dxa"/>
            <w:noWrap/>
            <w:hideMark/>
          </w:tcPr>
          <w:p w14:paraId="16772F44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21</w:t>
            </w:r>
          </w:p>
        </w:tc>
        <w:tc>
          <w:tcPr>
            <w:tcW w:w="1349" w:type="dxa"/>
          </w:tcPr>
          <w:p w14:paraId="755D08EF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70</w:t>
            </w:r>
          </w:p>
        </w:tc>
      </w:tr>
      <w:tr w:rsidR="00033034" w:rsidRPr="008B6D3E" w14:paraId="367947B7" w14:textId="77777777" w:rsidTr="00B25527">
        <w:trPr>
          <w:trHeight w:val="288"/>
          <w:jc w:val="center"/>
        </w:trPr>
        <w:tc>
          <w:tcPr>
            <w:tcW w:w="3860" w:type="dxa"/>
            <w:vMerge/>
            <w:hideMark/>
          </w:tcPr>
          <w:p w14:paraId="06D19E28" w14:textId="77777777" w:rsidR="00033034" w:rsidRPr="008B6D3E" w:rsidRDefault="00033034" w:rsidP="00B255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22" w:type="dxa"/>
            <w:noWrap/>
            <w:hideMark/>
          </w:tcPr>
          <w:p w14:paraId="32AD1F6D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1486" w:type="dxa"/>
            <w:noWrap/>
            <w:hideMark/>
          </w:tcPr>
          <w:p w14:paraId="369B6999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349" w:type="dxa"/>
          </w:tcPr>
          <w:p w14:paraId="032ED3A0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30%</w:t>
            </w:r>
          </w:p>
        </w:tc>
      </w:tr>
      <w:tr w:rsidR="00033034" w:rsidRPr="008B6D3E" w14:paraId="504B9A11" w14:textId="77777777" w:rsidTr="00B25527">
        <w:trPr>
          <w:trHeight w:val="258"/>
          <w:jc w:val="center"/>
        </w:trPr>
        <w:tc>
          <w:tcPr>
            <w:tcW w:w="3860" w:type="dxa"/>
            <w:vMerge w:val="restart"/>
            <w:hideMark/>
          </w:tcPr>
          <w:p w14:paraId="65C0FFDD" w14:textId="77777777" w:rsidR="00033034" w:rsidRPr="008B6D3E" w:rsidRDefault="00033034" w:rsidP="00B255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Was the session completed within the appropriate </w:t>
            </w: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time (</w:t>
            </w: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10–15 min)?</w:t>
            </w:r>
          </w:p>
        </w:tc>
        <w:tc>
          <w:tcPr>
            <w:tcW w:w="1522" w:type="dxa"/>
            <w:noWrap/>
            <w:hideMark/>
          </w:tcPr>
          <w:p w14:paraId="38249D99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Yes </w:t>
            </w:r>
          </w:p>
        </w:tc>
        <w:tc>
          <w:tcPr>
            <w:tcW w:w="1486" w:type="dxa"/>
            <w:noWrap/>
            <w:hideMark/>
          </w:tcPr>
          <w:p w14:paraId="6FBEC807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1349" w:type="dxa"/>
          </w:tcPr>
          <w:p w14:paraId="050C9F65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76.7%</w:t>
            </w:r>
          </w:p>
        </w:tc>
      </w:tr>
      <w:tr w:rsidR="00033034" w:rsidRPr="008B6D3E" w14:paraId="1122C274" w14:textId="77777777" w:rsidTr="00B25527">
        <w:trPr>
          <w:trHeight w:val="288"/>
          <w:jc w:val="center"/>
        </w:trPr>
        <w:tc>
          <w:tcPr>
            <w:tcW w:w="3860" w:type="dxa"/>
            <w:vMerge/>
            <w:hideMark/>
          </w:tcPr>
          <w:p w14:paraId="7F6256BD" w14:textId="77777777" w:rsidR="00033034" w:rsidRPr="008B6D3E" w:rsidRDefault="00033034" w:rsidP="00B255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22" w:type="dxa"/>
            <w:noWrap/>
            <w:hideMark/>
          </w:tcPr>
          <w:p w14:paraId="7AA68552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1486" w:type="dxa"/>
            <w:noWrap/>
            <w:hideMark/>
          </w:tcPr>
          <w:p w14:paraId="615593F2" w14:textId="77777777" w:rsidR="00033034" w:rsidRPr="008B6D3E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8B6D3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349" w:type="dxa"/>
          </w:tcPr>
          <w:p w14:paraId="2B19A02E" w14:textId="77777777" w:rsidR="00033034" w:rsidRPr="00B61A77" w:rsidRDefault="00033034" w:rsidP="00B255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61A77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23.3%</w:t>
            </w:r>
          </w:p>
        </w:tc>
      </w:tr>
    </w:tbl>
    <w:p w14:paraId="7D8AA963" w14:textId="77777777" w:rsidR="00033034" w:rsidRDefault="00033034" w:rsidP="00033034">
      <w:pPr>
        <w:spacing w:line="276" w:lineRule="auto"/>
        <w:jc w:val="both"/>
        <w:rPr>
          <w:rFonts w:ascii="Times New Roman" w:hAnsi="Times New Roman" w:cs="Times New Roman"/>
        </w:rPr>
      </w:pPr>
    </w:p>
    <w:p w14:paraId="552A5EA0" w14:textId="77777777" w:rsidR="0087312D" w:rsidRDefault="0087312D"/>
    <w:sectPr w:rsidR="00873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C"/>
    <w:rsid w:val="00033034"/>
    <w:rsid w:val="001D3899"/>
    <w:rsid w:val="00265B6A"/>
    <w:rsid w:val="0087312D"/>
    <w:rsid w:val="00D512DC"/>
    <w:rsid w:val="00DA3CD2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88836"/>
  <w15:chartTrackingRefBased/>
  <w15:docId w15:val="{1F085F5D-B628-470E-9D0C-84B01A09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k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DC"/>
  </w:style>
  <w:style w:type="paragraph" w:styleId="Heading1">
    <w:name w:val="heading 1"/>
    <w:basedOn w:val="Normal"/>
    <w:next w:val="Normal"/>
    <w:link w:val="Heading1Char"/>
    <w:uiPriority w:val="9"/>
    <w:qFormat/>
    <w:rsid w:val="00D51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2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1071</Words>
  <Characters>4939</Characters>
  <Application>Microsoft Office Word</Application>
  <DocSecurity>0</DocSecurity>
  <Lines>987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Raju</dc:creator>
  <cp:keywords/>
  <dc:description/>
  <cp:lastModifiedBy>Rosy Raju</cp:lastModifiedBy>
  <cp:revision>2</cp:revision>
  <dcterms:created xsi:type="dcterms:W3CDTF">2025-07-30T06:13:00Z</dcterms:created>
  <dcterms:modified xsi:type="dcterms:W3CDTF">2025-07-30T09:34:00Z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7ce34998-3089-4c05-a8eb-b9e9ab473797</vt:lpwstr>
  </property>
</Properties>
</file>