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1979A8" w14:textId="194B151D" w:rsidR="00F641FF" w:rsidRPr="0052576D" w:rsidRDefault="0052576D" w:rsidP="0052576D">
      <w:pPr>
        <w:pStyle w:val="1"/>
        <w:jc w:val="center"/>
      </w:pPr>
      <w:r w:rsidRPr="0052576D">
        <w:rPr>
          <w:rFonts w:hint="eastAsia"/>
        </w:rPr>
        <w:t>S</w:t>
      </w:r>
      <w:r w:rsidRPr="0052576D">
        <w:t>upporting Information</w:t>
      </w:r>
    </w:p>
    <w:p w14:paraId="4F482827" w14:textId="77777777" w:rsidR="008024F6" w:rsidRPr="00790C86" w:rsidRDefault="008024F6" w:rsidP="008024F6">
      <w:pPr>
        <w:spacing w:afterLines="100" w:after="312" w:line="480" w:lineRule="auto"/>
        <w:rPr>
          <w:b/>
          <w:sz w:val="28"/>
          <w:szCs w:val="28"/>
        </w:rPr>
      </w:pPr>
      <w:r w:rsidRPr="00790C86">
        <w:rPr>
          <w:b/>
          <w:sz w:val="28"/>
          <w:szCs w:val="28"/>
        </w:rPr>
        <w:t>Terminal Groups Dependent Near-Field Enhancement Effect of Ti</w:t>
      </w:r>
      <w:r w:rsidRPr="00790C86">
        <w:rPr>
          <w:b/>
          <w:sz w:val="28"/>
          <w:szCs w:val="28"/>
          <w:vertAlign w:val="subscript"/>
        </w:rPr>
        <w:t>3</w:t>
      </w:r>
      <w:r w:rsidRPr="00790C86">
        <w:rPr>
          <w:b/>
          <w:sz w:val="28"/>
          <w:szCs w:val="28"/>
        </w:rPr>
        <w:t>C</w:t>
      </w:r>
      <w:r w:rsidRPr="00790C86">
        <w:rPr>
          <w:b/>
          <w:sz w:val="28"/>
          <w:szCs w:val="28"/>
          <w:vertAlign w:val="subscript"/>
        </w:rPr>
        <w:t>2</w:t>
      </w:r>
      <w:r w:rsidRPr="00790C86">
        <w:rPr>
          <w:b/>
          <w:sz w:val="28"/>
          <w:szCs w:val="28"/>
        </w:rPr>
        <w:t>T</w:t>
      </w:r>
      <w:r w:rsidRPr="00790C86">
        <w:rPr>
          <w:b/>
          <w:sz w:val="28"/>
          <w:szCs w:val="28"/>
          <w:vertAlign w:val="subscript"/>
        </w:rPr>
        <w:t>x</w:t>
      </w:r>
      <w:r w:rsidRPr="00790C86">
        <w:rPr>
          <w:b/>
          <w:sz w:val="28"/>
          <w:szCs w:val="28"/>
        </w:rPr>
        <w:t xml:space="preserve"> Nanosheets</w:t>
      </w:r>
    </w:p>
    <w:p w14:paraId="1E3936CA" w14:textId="77777777" w:rsidR="008024F6" w:rsidRPr="009F5816" w:rsidRDefault="008024F6" w:rsidP="008024F6">
      <w:pPr>
        <w:pStyle w:val="BATitle"/>
        <w:spacing w:before="0" w:after="0"/>
        <w:jc w:val="left"/>
        <w:rPr>
          <w:rFonts w:eastAsia="MS Mincho"/>
          <w:sz w:val="24"/>
          <w:szCs w:val="24"/>
          <w:lang w:eastAsia="ja-JP"/>
        </w:rPr>
      </w:pPr>
      <w:r w:rsidRPr="009F5816">
        <w:rPr>
          <w:rFonts w:eastAsia="MS Mincho" w:hint="eastAsia"/>
          <w:sz w:val="24"/>
          <w:szCs w:val="24"/>
          <w:lang w:eastAsia="ja-JP"/>
        </w:rPr>
        <w:t>Ying-Ying Yang</w:t>
      </w:r>
      <w:r w:rsidRPr="009F5816">
        <w:rPr>
          <w:rFonts w:eastAsia="MS Mincho" w:hint="eastAsia"/>
          <w:sz w:val="24"/>
          <w:szCs w:val="24"/>
          <w:vertAlign w:val="superscript"/>
          <w:lang w:eastAsia="ja-JP"/>
        </w:rPr>
        <w:t>1</w:t>
      </w:r>
      <w:r w:rsidRPr="009F5816">
        <w:rPr>
          <w:rFonts w:eastAsia="MS Mincho" w:hint="eastAsia"/>
          <w:sz w:val="24"/>
          <w:szCs w:val="24"/>
          <w:lang w:eastAsia="ja-JP"/>
        </w:rPr>
        <w:t>, Wen-Tao Zhou</w:t>
      </w:r>
      <w:r w:rsidRPr="009F5816">
        <w:rPr>
          <w:rFonts w:eastAsia="MS Mincho" w:hint="eastAsia"/>
          <w:sz w:val="24"/>
          <w:szCs w:val="24"/>
          <w:vertAlign w:val="superscript"/>
          <w:lang w:eastAsia="ja-JP"/>
        </w:rPr>
        <w:t>1</w:t>
      </w:r>
      <w:r w:rsidRPr="009F5816">
        <w:rPr>
          <w:rFonts w:eastAsia="MS Mincho" w:hint="eastAsia"/>
          <w:sz w:val="24"/>
          <w:szCs w:val="24"/>
          <w:lang w:eastAsia="ja-JP"/>
        </w:rPr>
        <w:t>, Wei-Long Song</w:t>
      </w:r>
      <w:r w:rsidRPr="009F5816">
        <w:rPr>
          <w:rFonts w:eastAsia="MS Mincho" w:hint="eastAsia"/>
          <w:sz w:val="24"/>
          <w:szCs w:val="24"/>
          <w:vertAlign w:val="superscript"/>
          <w:lang w:eastAsia="ja-JP"/>
        </w:rPr>
        <w:t>1</w:t>
      </w:r>
      <w:r w:rsidRPr="009F5816">
        <w:rPr>
          <w:rFonts w:eastAsia="MS Mincho" w:hint="eastAsia"/>
          <w:sz w:val="24"/>
          <w:szCs w:val="24"/>
          <w:lang w:eastAsia="ja-JP"/>
        </w:rPr>
        <w:t>, Qing-Quan Zhu</w:t>
      </w:r>
      <w:r w:rsidRPr="009F5816">
        <w:rPr>
          <w:rFonts w:eastAsia="MS Mincho" w:hint="eastAsia"/>
          <w:sz w:val="24"/>
          <w:szCs w:val="24"/>
          <w:vertAlign w:val="superscript"/>
          <w:lang w:eastAsia="ja-JP"/>
        </w:rPr>
        <w:t>1</w:t>
      </w:r>
      <w:r w:rsidRPr="009F5816">
        <w:rPr>
          <w:rFonts w:eastAsia="MS Mincho" w:hint="eastAsia"/>
          <w:sz w:val="24"/>
          <w:szCs w:val="24"/>
          <w:lang w:eastAsia="ja-JP"/>
        </w:rPr>
        <w:t>, Hao-Jiang Xiong</w:t>
      </w:r>
      <w:r w:rsidRPr="009F5816">
        <w:rPr>
          <w:rFonts w:eastAsia="MS Mincho" w:hint="eastAsia"/>
          <w:sz w:val="24"/>
          <w:szCs w:val="24"/>
          <w:vertAlign w:val="superscript"/>
          <w:lang w:eastAsia="ja-JP"/>
        </w:rPr>
        <w:t>1</w:t>
      </w:r>
      <w:r w:rsidRPr="009F5816">
        <w:rPr>
          <w:rFonts w:eastAsia="MS Mincho" w:hint="eastAsia"/>
          <w:sz w:val="24"/>
          <w:szCs w:val="24"/>
          <w:lang w:eastAsia="ja-JP"/>
        </w:rPr>
        <w:t xml:space="preserve">, </w:t>
      </w:r>
      <w:r>
        <w:rPr>
          <w:rFonts w:eastAsia="MS Mincho"/>
          <w:sz w:val="24"/>
          <w:szCs w:val="24"/>
          <w:lang w:eastAsia="ja-JP"/>
        </w:rPr>
        <w:t>Jue</w:t>
      </w:r>
      <w:r w:rsidRPr="009F5816">
        <w:rPr>
          <w:rFonts w:eastAsia="MS Mincho" w:hint="eastAsia"/>
          <w:sz w:val="24"/>
          <w:szCs w:val="24"/>
          <w:lang w:eastAsia="ja-JP"/>
        </w:rPr>
        <w:t xml:space="preserve"> Zhang</w:t>
      </w:r>
      <w:r w:rsidRPr="009F5816">
        <w:rPr>
          <w:rFonts w:eastAsia="MS Mincho" w:hint="eastAsia"/>
          <w:sz w:val="24"/>
          <w:szCs w:val="24"/>
          <w:vertAlign w:val="superscript"/>
          <w:lang w:eastAsia="ja-JP"/>
        </w:rPr>
        <w:t>1</w:t>
      </w:r>
      <w:r w:rsidRPr="009F5816">
        <w:rPr>
          <w:rFonts w:eastAsia="MS Mincho" w:hint="eastAsia"/>
          <w:sz w:val="24"/>
          <w:szCs w:val="24"/>
          <w:lang w:eastAsia="ja-JP"/>
        </w:rPr>
        <w:t>, Sheng Cheng</w:t>
      </w:r>
      <w:r w:rsidRPr="009F5816">
        <w:rPr>
          <w:rFonts w:eastAsia="MS Mincho" w:hint="eastAsia"/>
          <w:sz w:val="24"/>
          <w:szCs w:val="24"/>
          <w:vertAlign w:val="superscript"/>
          <w:lang w:eastAsia="ja-JP"/>
        </w:rPr>
        <w:t>2</w:t>
      </w:r>
      <w:r w:rsidRPr="009F5816">
        <w:rPr>
          <w:rFonts w:eastAsia="MS Mincho" w:hint="eastAsia"/>
          <w:sz w:val="24"/>
          <w:szCs w:val="24"/>
          <w:lang w:eastAsia="ja-JP"/>
        </w:rPr>
        <w:t>, Pai-Feng Luo</w:t>
      </w:r>
      <w:r w:rsidRPr="009F5816">
        <w:rPr>
          <w:rFonts w:eastAsia="MS Mincho" w:hint="eastAsia"/>
          <w:sz w:val="24"/>
          <w:szCs w:val="24"/>
          <w:vertAlign w:val="superscript"/>
          <w:lang w:eastAsia="ja-JP"/>
        </w:rPr>
        <w:t>1</w:t>
      </w:r>
      <w:r w:rsidRPr="009F5816">
        <w:rPr>
          <w:rFonts w:eastAsia="MS Mincho" w:hint="eastAsia"/>
          <w:sz w:val="24"/>
          <w:szCs w:val="24"/>
          <w:lang w:eastAsia="ja-JP"/>
        </w:rPr>
        <w:t>, Ying-Wei Lu</w:t>
      </w:r>
      <w:r w:rsidRPr="009F5816">
        <w:rPr>
          <w:rFonts w:eastAsia="MS Mincho" w:hint="eastAsia"/>
          <w:sz w:val="24"/>
          <w:szCs w:val="24"/>
          <w:vertAlign w:val="superscript"/>
          <w:lang w:eastAsia="ja-JP"/>
        </w:rPr>
        <w:t>1,</w:t>
      </w:r>
      <w:r>
        <w:rPr>
          <w:rFonts w:eastAsia="MS Mincho"/>
          <w:sz w:val="24"/>
          <w:szCs w:val="24"/>
          <w:vertAlign w:val="superscript"/>
          <w:lang w:eastAsia="ja-JP"/>
        </w:rPr>
        <w:t xml:space="preserve"> </w:t>
      </w:r>
      <w:r w:rsidRPr="009F5816">
        <w:rPr>
          <w:rFonts w:eastAsia="MS Mincho" w:hint="eastAsia"/>
          <w:sz w:val="24"/>
          <w:szCs w:val="24"/>
          <w:vertAlign w:val="superscript"/>
          <w:lang w:eastAsia="ja-JP"/>
        </w:rPr>
        <w:t>3</w:t>
      </w:r>
      <w:r>
        <w:rPr>
          <w:rFonts w:eastAsia="MS Mincho"/>
          <w:sz w:val="24"/>
          <w:szCs w:val="24"/>
          <w:vertAlign w:val="superscript"/>
          <w:lang w:eastAsia="ja-JP"/>
        </w:rPr>
        <w:t xml:space="preserve">, </w:t>
      </w:r>
      <w:r>
        <w:rPr>
          <w:rStyle w:val="a9"/>
          <w:rFonts w:eastAsia="MS Mincho"/>
          <w:sz w:val="24"/>
          <w:szCs w:val="24"/>
          <w:lang w:eastAsia="ja-JP"/>
        </w:rPr>
        <w:footnoteReference w:id="1"/>
      </w:r>
    </w:p>
    <w:p w14:paraId="13F795F6" w14:textId="77777777" w:rsidR="008024F6" w:rsidRPr="00657474" w:rsidRDefault="008024F6" w:rsidP="008024F6">
      <w:pPr>
        <w:pStyle w:val="Addresses"/>
        <w:spacing w:line="480" w:lineRule="auto"/>
        <w:jc w:val="both"/>
        <w:rPr>
          <w:lang w:eastAsia="en-US"/>
        </w:rPr>
      </w:pPr>
      <w:r w:rsidRPr="00657474">
        <w:rPr>
          <w:rFonts w:hint="eastAsia"/>
          <w:vertAlign w:val="superscript"/>
          <w:lang w:eastAsia="en-US"/>
        </w:rPr>
        <w:t>1</w:t>
      </w:r>
      <w:r w:rsidRPr="00657474">
        <w:rPr>
          <w:lang w:eastAsia="en-US"/>
        </w:rPr>
        <w:t>School of Materials Science and Engineering, Hefei University of Technology, Hefei 230009, P. R. China</w:t>
      </w:r>
    </w:p>
    <w:p w14:paraId="1C40C926" w14:textId="77777777" w:rsidR="008024F6" w:rsidRPr="00657474" w:rsidRDefault="008024F6" w:rsidP="008024F6">
      <w:pPr>
        <w:pStyle w:val="Addresses"/>
        <w:spacing w:line="480" w:lineRule="auto"/>
        <w:jc w:val="both"/>
        <w:rPr>
          <w:lang w:eastAsia="en-US"/>
        </w:rPr>
      </w:pPr>
      <w:r w:rsidRPr="00657474">
        <w:rPr>
          <w:vertAlign w:val="superscript"/>
          <w:lang w:eastAsia="en-US"/>
        </w:rPr>
        <w:t>2</w:t>
      </w:r>
      <w:r w:rsidRPr="00657474">
        <w:rPr>
          <w:lang w:eastAsia="en-US"/>
        </w:rPr>
        <w:t>Instrumental Analysis Center, Hefei University of Technology, Hefei 230009, P. R. China</w:t>
      </w:r>
    </w:p>
    <w:p w14:paraId="0E662221" w14:textId="77777777" w:rsidR="00637E28" w:rsidRDefault="008024F6" w:rsidP="00637E28">
      <w:pPr>
        <w:spacing w:line="480" w:lineRule="auto"/>
        <w:rPr>
          <w:rFonts w:ascii="Times New Roman" w:hAnsi="Times New Roman"/>
        </w:rPr>
      </w:pPr>
      <w:r w:rsidRPr="00657474">
        <w:rPr>
          <w:rFonts w:ascii="Times New Roman" w:hAnsi="Times New Roman"/>
          <w:vertAlign w:val="superscript"/>
        </w:rPr>
        <w:t>3</w:t>
      </w:r>
      <w:r w:rsidRPr="00657474">
        <w:rPr>
          <w:rFonts w:ascii="Times New Roman" w:hAnsi="Times New Roman"/>
        </w:rPr>
        <w:t>Engineering Research Center of High Performance Copper Alloy Materials and Processing, Ministry of Education, Hefei University of Technology, Hefei 230009, P. R. China</w:t>
      </w:r>
    </w:p>
    <w:p w14:paraId="12E60880" w14:textId="7F37F50C" w:rsidR="00AE3FFB" w:rsidRDefault="00C63F78" w:rsidP="00637E28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2B05D2F4" wp14:editId="27129780">
            <wp:extent cx="3023616" cy="2520696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S1-Zeta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3616" cy="2520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522937" w14:textId="32041F36" w:rsidR="00823028" w:rsidRPr="00C6104D" w:rsidRDefault="00AE3FFB" w:rsidP="00506D23">
      <w:pPr>
        <w:spacing w:line="480" w:lineRule="auto"/>
        <w:jc w:val="center"/>
        <w:rPr>
          <w:rFonts w:ascii="Times New Roman" w:hAnsi="Times New Roman" w:cs="Times New Roman"/>
          <w:sz w:val="24"/>
          <w:vertAlign w:val="subscript"/>
        </w:rPr>
      </w:pPr>
      <w:r w:rsidRPr="00C6104D">
        <w:rPr>
          <w:rFonts w:ascii="Times New Roman" w:hAnsi="Times New Roman" w:cs="Times New Roman"/>
          <w:color w:val="0000FF"/>
          <w:sz w:val="24"/>
        </w:rPr>
        <w:t>Figure S1.</w:t>
      </w:r>
      <w:bookmarkStart w:id="0" w:name="OLE_LINK85"/>
      <w:bookmarkStart w:id="1" w:name="OLE_LINK86"/>
      <w:bookmarkStart w:id="2" w:name="OLE_LINK87"/>
      <w:bookmarkStart w:id="3" w:name="OLE_LINK88"/>
      <w:r w:rsidRPr="00C6104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C6104D">
        <w:rPr>
          <w:rFonts w:ascii="Times New Roman" w:hAnsi="Times New Roman" w:cs="Times New Roman"/>
          <w:sz w:val="24"/>
        </w:rPr>
        <w:t xml:space="preserve">Zeta potentials of </w:t>
      </w:r>
      <w:bookmarkStart w:id="4" w:name="OLE_LINK264"/>
      <w:bookmarkStart w:id="5" w:name="OLE_LINK265"/>
      <w:r w:rsidRPr="00C6104D">
        <w:rPr>
          <w:rFonts w:ascii="Times New Roman" w:hAnsi="Times New Roman" w:cs="Times New Roman"/>
          <w:sz w:val="24"/>
        </w:rPr>
        <w:t>ML-Ti</w:t>
      </w:r>
      <w:r w:rsidRPr="00C6104D">
        <w:rPr>
          <w:rFonts w:ascii="Times New Roman" w:hAnsi="Times New Roman" w:cs="Times New Roman"/>
          <w:sz w:val="24"/>
          <w:vertAlign w:val="subscript"/>
        </w:rPr>
        <w:t>3</w:t>
      </w:r>
      <w:r w:rsidRPr="00C6104D">
        <w:rPr>
          <w:rFonts w:ascii="Times New Roman" w:hAnsi="Times New Roman" w:cs="Times New Roman"/>
          <w:sz w:val="24"/>
        </w:rPr>
        <w:t>C</w:t>
      </w:r>
      <w:r w:rsidRPr="00C6104D">
        <w:rPr>
          <w:rFonts w:ascii="Times New Roman" w:hAnsi="Times New Roman" w:cs="Times New Roman"/>
          <w:sz w:val="24"/>
          <w:vertAlign w:val="subscript"/>
        </w:rPr>
        <w:t>2</w:t>
      </w:r>
      <w:r w:rsidRPr="00C6104D">
        <w:rPr>
          <w:rFonts w:ascii="Times New Roman" w:hAnsi="Times New Roman" w:cs="Times New Roman"/>
          <w:sz w:val="24"/>
        </w:rPr>
        <w:t>T</w:t>
      </w:r>
      <w:r w:rsidRPr="00C6104D">
        <w:rPr>
          <w:rFonts w:ascii="Times New Roman" w:hAnsi="Times New Roman" w:cs="Times New Roman"/>
          <w:sz w:val="24"/>
          <w:vertAlign w:val="subscript"/>
        </w:rPr>
        <w:t>x</w:t>
      </w:r>
      <w:r w:rsidRPr="00C6104D">
        <w:rPr>
          <w:rFonts w:ascii="Times New Roman" w:hAnsi="Times New Roman" w:cs="Times New Roman"/>
          <w:sz w:val="24"/>
        </w:rPr>
        <w:t xml:space="preserve"> and FL-Ti</w:t>
      </w:r>
      <w:r w:rsidRPr="00C6104D">
        <w:rPr>
          <w:rFonts w:ascii="Times New Roman" w:hAnsi="Times New Roman" w:cs="Times New Roman"/>
          <w:sz w:val="24"/>
          <w:vertAlign w:val="subscript"/>
        </w:rPr>
        <w:t>3</w:t>
      </w:r>
      <w:r w:rsidRPr="00C6104D">
        <w:rPr>
          <w:rFonts w:ascii="Times New Roman" w:hAnsi="Times New Roman" w:cs="Times New Roman"/>
          <w:sz w:val="24"/>
        </w:rPr>
        <w:t>C</w:t>
      </w:r>
      <w:r w:rsidRPr="00C6104D">
        <w:rPr>
          <w:rFonts w:ascii="Times New Roman" w:hAnsi="Times New Roman" w:cs="Times New Roman"/>
          <w:sz w:val="24"/>
          <w:vertAlign w:val="subscript"/>
        </w:rPr>
        <w:t>2</w:t>
      </w:r>
      <w:r w:rsidRPr="00C6104D">
        <w:rPr>
          <w:rFonts w:ascii="Times New Roman" w:hAnsi="Times New Roman" w:cs="Times New Roman"/>
          <w:sz w:val="24"/>
        </w:rPr>
        <w:t>T</w:t>
      </w:r>
      <w:r w:rsidRPr="00C6104D">
        <w:rPr>
          <w:rFonts w:ascii="Times New Roman" w:hAnsi="Times New Roman" w:cs="Times New Roman"/>
          <w:sz w:val="24"/>
          <w:vertAlign w:val="subscript"/>
        </w:rPr>
        <w:t>x</w:t>
      </w:r>
      <w:bookmarkEnd w:id="0"/>
      <w:bookmarkEnd w:id="1"/>
      <w:bookmarkEnd w:id="2"/>
      <w:bookmarkEnd w:id="3"/>
      <w:bookmarkEnd w:id="4"/>
      <w:bookmarkEnd w:id="5"/>
    </w:p>
    <w:p w14:paraId="632E3AC0" w14:textId="77777777" w:rsidR="00823028" w:rsidRPr="00C6104D" w:rsidRDefault="00823028" w:rsidP="00506D23">
      <w:pPr>
        <w:spacing w:line="480" w:lineRule="auto"/>
        <w:jc w:val="center"/>
        <w:rPr>
          <w:rFonts w:ascii="Times New Roman" w:hAnsi="Times New Roman" w:cs="Times New Roman"/>
          <w:sz w:val="24"/>
          <w:vertAlign w:val="subscript"/>
        </w:rPr>
      </w:pPr>
    </w:p>
    <w:p w14:paraId="04B8CCFD" w14:textId="25A72573" w:rsidR="00506D23" w:rsidRPr="00C6104D" w:rsidRDefault="00C63F78" w:rsidP="00506D23">
      <w:pPr>
        <w:spacing w:line="480" w:lineRule="auto"/>
        <w:jc w:val="center"/>
        <w:rPr>
          <w:rFonts w:ascii="Times New Roman" w:hAnsi="Times New Roman" w:cs="Times New Roman"/>
          <w:color w:val="0000FF"/>
          <w:sz w:val="24"/>
        </w:rPr>
      </w:pPr>
      <w:r>
        <w:rPr>
          <w:rFonts w:ascii="Times New Roman" w:hAnsi="Times New Roman" w:cs="Times New Roman"/>
          <w:noProof/>
          <w:color w:val="0000FF"/>
          <w:sz w:val="24"/>
        </w:rPr>
        <w:drawing>
          <wp:inline distT="0" distB="0" distL="0" distR="0" wp14:anchorId="18546C65" wp14:editId="625C3469">
            <wp:extent cx="5274310" cy="27895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S2-Photos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40D42D" w14:textId="62C139C3" w:rsidR="00AE3FFB" w:rsidRDefault="00AE3FFB" w:rsidP="00637E28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C6104D">
        <w:rPr>
          <w:rFonts w:ascii="Times New Roman" w:hAnsi="Times New Roman" w:cs="Times New Roman"/>
          <w:color w:val="0000FF"/>
          <w:sz w:val="24"/>
        </w:rPr>
        <w:t xml:space="preserve">Figure S2. </w:t>
      </w:r>
      <w:r w:rsidR="004A5CA1" w:rsidRPr="00C6104D">
        <w:rPr>
          <w:rFonts w:ascii="Times New Roman" w:hAnsi="Times New Roman" w:cs="Times New Roman"/>
          <w:sz w:val="24"/>
        </w:rPr>
        <w:t xml:space="preserve">(a) </w:t>
      </w:r>
      <w:r w:rsidRPr="00C6104D">
        <w:rPr>
          <w:rFonts w:ascii="Times New Roman" w:hAnsi="Times New Roman" w:cs="Times New Roman"/>
          <w:sz w:val="24"/>
        </w:rPr>
        <w:t xml:space="preserve">Optical </w:t>
      </w:r>
      <w:r w:rsidR="004A5CA1" w:rsidRPr="00C6104D">
        <w:rPr>
          <w:rFonts w:ascii="Times New Roman" w:hAnsi="Times New Roman" w:cs="Times New Roman"/>
          <w:sz w:val="24"/>
        </w:rPr>
        <w:t>photographs of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bookmarkStart w:id="6" w:name="OLE_LINK345"/>
      <w:bookmarkStart w:id="7" w:name="OLE_LINK346"/>
      <w:r w:rsidRPr="00C6104D">
        <w:rPr>
          <w:rFonts w:ascii="Times New Roman" w:hAnsi="Times New Roman" w:cs="Times New Roman"/>
          <w:color w:val="000000" w:themeColor="text1"/>
          <w:sz w:val="24"/>
        </w:rPr>
        <w:t>ML-Ti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C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T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x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 xml:space="preserve"> and FL-Ti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C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T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x</w:t>
      </w:r>
      <w:bookmarkEnd w:id="6"/>
      <w:bookmarkEnd w:id="7"/>
      <w:r w:rsidRPr="00C6104D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4A5CA1" w:rsidRPr="00C6104D">
        <w:rPr>
          <w:rFonts w:ascii="Times New Roman" w:hAnsi="Times New Roman" w:cs="Times New Roman"/>
          <w:color w:val="000000" w:themeColor="text1"/>
          <w:sz w:val="24"/>
        </w:rPr>
        <w:t xml:space="preserve">(b) 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Opti</w:t>
      </w:r>
      <w:r w:rsidRPr="00C6104D">
        <w:rPr>
          <w:rFonts w:ascii="Times New Roman" w:hAnsi="Times New Roman" w:cs="Times New Roman"/>
          <w:sz w:val="24"/>
        </w:rPr>
        <w:t xml:space="preserve">cal photographs of </w:t>
      </w:r>
      <w:bookmarkStart w:id="8" w:name="OLE_LINK374"/>
      <w:bookmarkStart w:id="9" w:name="OLE_LINK375"/>
      <w:r w:rsidRPr="00C6104D">
        <w:rPr>
          <w:rFonts w:ascii="Times New Roman" w:hAnsi="Times New Roman" w:cs="Times New Roman"/>
          <w:sz w:val="24"/>
        </w:rPr>
        <w:t>M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L-Ti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C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T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x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 xml:space="preserve"> and FL-Ti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C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T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x</w:t>
      </w:r>
      <w:bookmarkStart w:id="10" w:name="OLE_LINK355"/>
      <w:bookmarkEnd w:id="8"/>
      <w:bookmarkEnd w:id="9"/>
      <w:r w:rsidRPr="00C6104D">
        <w:rPr>
          <w:rFonts w:ascii="Times New Roman" w:hAnsi="Times New Roman" w:cs="Times New Roman"/>
          <w:color w:val="000000" w:themeColor="text1"/>
          <w:sz w:val="24"/>
        </w:rPr>
        <w:t xml:space="preserve"> soaking </w:t>
      </w:r>
      <w:bookmarkEnd w:id="10"/>
      <w:r w:rsidRPr="00C6104D">
        <w:rPr>
          <w:rFonts w:ascii="Times New Roman" w:hAnsi="Times New Roman" w:cs="Times New Roman"/>
          <w:color w:val="000000" w:themeColor="text1"/>
          <w:sz w:val="24"/>
        </w:rPr>
        <w:t>in R6G solutions.</w:t>
      </w:r>
    </w:p>
    <w:p w14:paraId="29D1D086" w14:textId="77777777" w:rsidR="00637E28" w:rsidRDefault="00637E28" w:rsidP="00637E28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7139609F" w14:textId="77777777" w:rsidR="00637E28" w:rsidRDefault="00637E28" w:rsidP="00637E28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413C9997" w14:textId="77777777" w:rsidR="00637E28" w:rsidRDefault="00637E28" w:rsidP="00637E28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4CDD0A00" w14:textId="77777777" w:rsidR="00637E28" w:rsidRPr="00C6104D" w:rsidRDefault="00637E28" w:rsidP="00637E28">
      <w:pPr>
        <w:spacing w:line="480" w:lineRule="auto"/>
        <w:rPr>
          <w:rFonts w:ascii="Times New Roman" w:hAnsi="Times New Roman" w:cs="Times New Roman"/>
          <w:sz w:val="24"/>
          <w:vertAlign w:val="subscript"/>
        </w:rPr>
      </w:pPr>
    </w:p>
    <w:p w14:paraId="7D188CF9" w14:textId="77777777" w:rsidR="00872014" w:rsidRPr="00C6104D" w:rsidRDefault="00872014" w:rsidP="008720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C6104D">
        <w:rPr>
          <w:rFonts w:ascii="Times New Roman" w:hAnsi="Times New Roman" w:cs="Times New Roman"/>
          <w:color w:val="0000FF"/>
          <w:sz w:val="24"/>
        </w:rPr>
        <w:lastRenderedPageBreak/>
        <w:t>Table</w:t>
      </w:r>
      <w:r w:rsidR="002707DB" w:rsidRPr="00C6104D">
        <w:rPr>
          <w:rFonts w:ascii="Times New Roman" w:hAnsi="Times New Roman" w:cs="Times New Roman"/>
          <w:color w:val="0000FF"/>
          <w:sz w:val="24"/>
        </w:rPr>
        <w:t xml:space="preserve"> S</w:t>
      </w:r>
      <w:r w:rsidRPr="00C6104D">
        <w:rPr>
          <w:rFonts w:ascii="Times New Roman" w:hAnsi="Times New Roman" w:cs="Times New Roman"/>
          <w:color w:val="0000FF"/>
          <w:sz w:val="24"/>
        </w:rPr>
        <w:t xml:space="preserve">1. 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Surface states and corresponding relative contents extracted from the XPS Ti 2p, C 1s and O 1s spectra of ML-Ti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C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T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x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 xml:space="preserve"> and FL-Ti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C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T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x</w:t>
      </w:r>
    </w:p>
    <w:tbl>
      <w:tblPr>
        <w:tblStyle w:val="a5"/>
        <w:tblW w:w="8364" w:type="dxa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560"/>
        <w:gridCol w:w="2268"/>
        <w:gridCol w:w="1559"/>
        <w:gridCol w:w="1843"/>
      </w:tblGrid>
      <w:tr w:rsidR="00872014" w:rsidRPr="00C6104D" w14:paraId="72FEC3DE" w14:textId="77777777" w:rsidTr="00F63F4C">
        <w:trPr>
          <w:trHeight w:val="416"/>
          <w:jc w:val="center"/>
        </w:trPr>
        <w:tc>
          <w:tcPr>
            <w:tcW w:w="4962" w:type="dxa"/>
            <w:gridSpan w:val="3"/>
            <w:tcBorders>
              <w:right w:val="nil"/>
            </w:tcBorders>
            <w:vAlign w:val="center"/>
          </w:tcPr>
          <w:p w14:paraId="31E5295D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Sample IDs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14:paraId="3F70A6D5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ML-Ti</w:t>
            </w:r>
            <w:r w:rsidRPr="00C6104D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3</w:t>
            </w: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C</w:t>
            </w:r>
            <w:r w:rsidRPr="00C6104D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T</w:t>
            </w:r>
            <w:r w:rsidRPr="00C6104D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x</w:t>
            </w:r>
          </w:p>
        </w:tc>
        <w:tc>
          <w:tcPr>
            <w:tcW w:w="1843" w:type="dxa"/>
            <w:tcBorders>
              <w:left w:val="nil"/>
            </w:tcBorders>
            <w:vAlign w:val="center"/>
          </w:tcPr>
          <w:p w14:paraId="5FBD0F3F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FL-Ti</w:t>
            </w:r>
            <w:r w:rsidRPr="00C6104D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3</w:t>
            </w: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C</w:t>
            </w:r>
            <w:r w:rsidRPr="00C6104D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T</w:t>
            </w:r>
            <w:r w:rsidRPr="00C6104D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x</w:t>
            </w:r>
          </w:p>
        </w:tc>
      </w:tr>
      <w:tr w:rsidR="00872014" w:rsidRPr="00C6104D" w14:paraId="17223C14" w14:textId="77777777" w:rsidTr="00F63F4C">
        <w:trPr>
          <w:jc w:val="center"/>
        </w:trPr>
        <w:tc>
          <w:tcPr>
            <w:tcW w:w="1134" w:type="dxa"/>
            <w:tcBorders>
              <w:right w:val="nil"/>
            </w:tcBorders>
            <w:vAlign w:val="center"/>
          </w:tcPr>
          <w:p w14:paraId="32AD0FA3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Region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343DC0F3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BE (eV)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vAlign w:val="center"/>
          </w:tcPr>
          <w:p w14:paraId="401FF0DC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Assigned to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14:paraId="246805CF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Fraction (%)</w:t>
            </w:r>
          </w:p>
        </w:tc>
        <w:tc>
          <w:tcPr>
            <w:tcW w:w="1843" w:type="dxa"/>
            <w:tcBorders>
              <w:left w:val="nil"/>
            </w:tcBorders>
            <w:vAlign w:val="center"/>
          </w:tcPr>
          <w:p w14:paraId="45B3A087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Fraction (%)</w:t>
            </w:r>
          </w:p>
        </w:tc>
      </w:tr>
      <w:tr w:rsidR="00872014" w:rsidRPr="00C6104D" w14:paraId="7256C103" w14:textId="77777777" w:rsidTr="00F63F4C">
        <w:trPr>
          <w:jc w:val="center"/>
        </w:trPr>
        <w:tc>
          <w:tcPr>
            <w:tcW w:w="1134" w:type="dxa"/>
            <w:vMerge w:val="restart"/>
            <w:tcBorders>
              <w:right w:val="nil"/>
            </w:tcBorders>
            <w:vAlign w:val="center"/>
          </w:tcPr>
          <w:p w14:paraId="1767875C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Ti 2p*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vAlign w:val="center"/>
          </w:tcPr>
          <w:p w14:paraId="79C0A1D2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455.0/461.2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vAlign w:val="center"/>
          </w:tcPr>
          <w:p w14:paraId="6E0CE77A" w14:textId="7A7F1067" w:rsidR="00872014" w:rsidRPr="00C6104D" w:rsidRDefault="00872014" w:rsidP="00C468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6104D">
              <w:rPr>
                <w:rFonts w:ascii="Times New Roman" w:hAnsi="Times New Roman" w:cs="Times New Roman"/>
                <w:sz w:val="24"/>
              </w:rPr>
              <w:t>Ti-C</w:t>
            </w:r>
            <w:r w:rsidR="00C46824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1</w:t>
            </w:r>
            <w:r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-</w:t>
            </w:r>
            <w:r w:rsidR="00735DC2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3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00192CA2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17.31</w:t>
            </w:r>
          </w:p>
        </w:tc>
        <w:tc>
          <w:tcPr>
            <w:tcW w:w="1843" w:type="dxa"/>
            <w:tcBorders>
              <w:left w:val="nil"/>
              <w:bottom w:val="nil"/>
            </w:tcBorders>
            <w:vAlign w:val="center"/>
          </w:tcPr>
          <w:p w14:paraId="60D1F953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9.80</w:t>
            </w:r>
          </w:p>
        </w:tc>
      </w:tr>
      <w:tr w:rsidR="00872014" w:rsidRPr="00C6104D" w14:paraId="6DF4BB8F" w14:textId="77777777" w:rsidTr="00F63F4C">
        <w:trPr>
          <w:jc w:val="center"/>
        </w:trPr>
        <w:tc>
          <w:tcPr>
            <w:tcW w:w="1134" w:type="dxa"/>
            <w:vMerge/>
            <w:tcBorders>
              <w:right w:val="nil"/>
            </w:tcBorders>
            <w:vAlign w:val="center"/>
          </w:tcPr>
          <w:p w14:paraId="05379218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C5BE4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455.8/461.8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E0401" w14:textId="4F2C4E3E" w:rsidR="00872014" w:rsidRPr="00C6104D" w:rsidRDefault="00872014" w:rsidP="00C468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6104D">
              <w:rPr>
                <w:rFonts w:ascii="Times New Roman" w:hAnsi="Times New Roman" w:cs="Times New Roman"/>
                <w:sz w:val="24"/>
              </w:rPr>
              <w:t>Ti(</w:t>
            </w:r>
            <w:r w:rsidR="00735DC2" w:rsidRPr="00C6104D">
              <w:rPr>
                <w:rFonts w:ascii="Times New Roman" w:hAnsi="Times New Roman" w:cs="Times New Roman"/>
                <w:sz w:val="24"/>
              </w:rPr>
              <w:t>II</w:t>
            </w:r>
            <w:r w:rsidRPr="00C6104D">
              <w:rPr>
                <w:rFonts w:ascii="Times New Roman" w:hAnsi="Times New Roman" w:cs="Times New Roman"/>
                <w:sz w:val="24"/>
              </w:rPr>
              <w:t>)</w:t>
            </w:r>
            <w:r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 xml:space="preserve"> </w:t>
            </w:r>
            <w:r w:rsidR="00C46824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1</w:t>
            </w:r>
            <w:r w:rsidR="00735DC2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,3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C93D3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41.47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  <w:vAlign w:val="center"/>
          </w:tcPr>
          <w:p w14:paraId="16FFC9FD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46.35</w:t>
            </w:r>
          </w:p>
        </w:tc>
      </w:tr>
      <w:tr w:rsidR="00872014" w:rsidRPr="00C6104D" w14:paraId="0694368E" w14:textId="77777777" w:rsidTr="00F63F4C">
        <w:trPr>
          <w:jc w:val="center"/>
        </w:trPr>
        <w:tc>
          <w:tcPr>
            <w:tcW w:w="1134" w:type="dxa"/>
            <w:vMerge/>
            <w:tcBorders>
              <w:top w:val="nil"/>
              <w:right w:val="nil"/>
            </w:tcBorders>
            <w:vAlign w:val="center"/>
          </w:tcPr>
          <w:p w14:paraId="60CC562E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31F05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457.2/462.9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9C367" w14:textId="5B414742" w:rsidR="00872014" w:rsidRPr="00C6104D" w:rsidRDefault="00872014" w:rsidP="00C468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6104D">
              <w:rPr>
                <w:rFonts w:ascii="Times New Roman" w:hAnsi="Times New Roman" w:cs="Times New Roman"/>
                <w:sz w:val="24"/>
              </w:rPr>
              <w:t>Ti-O</w:t>
            </w:r>
            <w:r w:rsidR="00C46824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1</w:t>
            </w:r>
            <w:r w:rsidR="00735DC2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,</w:t>
            </w:r>
            <w:r w:rsidR="00C46824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A364A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28.10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  <w:vAlign w:val="center"/>
          </w:tcPr>
          <w:p w14:paraId="5F316FA0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28.02</w:t>
            </w:r>
          </w:p>
        </w:tc>
      </w:tr>
      <w:tr w:rsidR="00872014" w:rsidRPr="00C6104D" w14:paraId="466EF6B3" w14:textId="77777777" w:rsidTr="00F63F4C">
        <w:trPr>
          <w:jc w:val="center"/>
        </w:trPr>
        <w:tc>
          <w:tcPr>
            <w:tcW w:w="1134" w:type="dxa"/>
            <w:vMerge/>
            <w:tcBorders>
              <w:right w:val="nil"/>
            </w:tcBorders>
            <w:vAlign w:val="center"/>
          </w:tcPr>
          <w:p w14:paraId="7EFD8880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A8910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459.0/464.7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920AD" w14:textId="77777777" w:rsidR="00872014" w:rsidRPr="00C6104D" w:rsidRDefault="00872014" w:rsidP="00C468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6104D">
              <w:rPr>
                <w:rFonts w:ascii="Times New Roman" w:hAnsi="Times New Roman" w:cs="Times New Roman"/>
                <w:sz w:val="24"/>
              </w:rPr>
              <w:t>TiO</w:t>
            </w:r>
            <w:r w:rsidRPr="00C6104D">
              <w:rPr>
                <w:rFonts w:ascii="Times New Roman" w:hAnsi="Times New Roman" w:cs="Times New Roman"/>
                <w:sz w:val="24"/>
                <w:vertAlign w:val="subscript"/>
              </w:rPr>
              <w:t>2</w:t>
            </w:r>
            <w:r w:rsidR="00C46824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75BFA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6.15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  <w:vAlign w:val="center"/>
          </w:tcPr>
          <w:p w14:paraId="3560321B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8.37</w:t>
            </w:r>
          </w:p>
        </w:tc>
      </w:tr>
      <w:tr w:rsidR="00872014" w:rsidRPr="00C6104D" w14:paraId="11560CFF" w14:textId="77777777" w:rsidTr="00F63F4C">
        <w:trPr>
          <w:jc w:val="center"/>
        </w:trPr>
        <w:tc>
          <w:tcPr>
            <w:tcW w:w="1134" w:type="dxa"/>
            <w:vMerge/>
            <w:tcBorders>
              <w:right w:val="nil"/>
            </w:tcBorders>
            <w:vAlign w:val="center"/>
          </w:tcPr>
          <w:p w14:paraId="29FAFDAE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vAlign w:val="center"/>
          </w:tcPr>
          <w:p w14:paraId="1CE2CF16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460.2/466.5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vAlign w:val="center"/>
          </w:tcPr>
          <w:p w14:paraId="442F2E6C" w14:textId="5459436E" w:rsidR="00872014" w:rsidRPr="00C6104D" w:rsidRDefault="00872014" w:rsidP="00C468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6104D">
              <w:rPr>
                <w:rFonts w:ascii="Times New Roman" w:hAnsi="Times New Roman" w:cs="Times New Roman"/>
                <w:sz w:val="24"/>
              </w:rPr>
              <w:t>C-Ti-F</w:t>
            </w:r>
            <w:r w:rsidRPr="00C6104D">
              <w:rPr>
                <w:rFonts w:ascii="Times New Roman" w:hAnsi="Times New Roman" w:cs="Times New Roman"/>
                <w:sz w:val="24"/>
                <w:vertAlign w:val="subscript"/>
              </w:rPr>
              <w:t>x</w:t>
            </w:r>
            <w:r w:rsidRPr="00C6104D">
              <w:rPr>
                <w:rFonts w:ascii="Times New Roman" w:hAnsi="Times New Roman" w:cs="Times New Roman"/>
                <w:sz w:val="24"/>
              </w:rPr>
              <w:t>(</w:t>
            </w:r>
            <w:r w:rsidR="00735DC2" w:rsidRPr="00C6104D">
              <w:rPr>
                <w:rFonts w:ascii="Times New Roman" w:eastAsia="宋体" w:hAnsi="Times New Roman" w:cs="Times New Roman"/>
                <w:sz w:val="24"/>
              </w:rPr>
              <w:t>III</w:t>
            </w:r>
            <w:r w:rsidRPr="00C6104D">
              <w:rPr>
                <w:rFonts w:ascii="Times New Roman" w:hAnsi="Times New Roman" w:cs="Times New Roman"/>
                <w:sz w:val="24"/>
              </w:rPr>
              <w:t>)</w:t>
            </w:r>
            <w:r w:rsidRPr="00C6104D">
              <w:rPr>
                <w:rFonts w:ascii="Times New Roman" w:hAnsi="Times New Roman" w:cs="Times New Roman"/>
                <w:color w:val="FF0000"/>
                <w:sz w:val="24"/>
                <w:vertAlign w:val="superscript"/>
              </w:rPr>
              <w:t xml:space="preserve"> </w:t>
            </w:r>
            <w:r w:rsidR="00C46824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6114BE3F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6.90</w:t>
            </w:r>
          </w:p>
        </w:tc>
        <w:tc>
          <w:tcPr>
            <w:tcW w:w="1843" w:type="dxa"/>
            <w:tcBorders>
              <w:top w:val="nil"/>
              <w:left w:val="nil"/>
            </w:tcBorders>
            <w:vAlign w:val="center"/>
          </w:tcPr>
          <w:p w14:paraId="73D36EFE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7.46</w:t>
            </w:r>
          </w:p>
        </w:tc>
      </w:tr>
      <w:tr w:rsidR="00872014" w:rsidRPr="00C6104D" w14:paraId="3CB89D69" w14:textId="77777777" w:rsidTr="00F63F4C">
        <w:trPr>
          <w:jc w:val="center"/>
        </w:trPr>
        <w:tc>
          <w:tcPr>
            <w:tcW w:w="1134" w:type="dxa"/>
            <w:vMerge w:val="restart"/>
            <w:tcBorders>
              <w:right w:val="nil"/>
            </w:tcBorders>
            <w:vAlign w:val="center"/>
          </w:tcPr>
          <w:p w14:paraId="2D3D5CE4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C 1s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vAlign w:val="center"/>
          </w:tcPr>
          <w:p w14:paraId="262170E5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281.8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vAlign w:val="center"/>
          </w:tcPr>
          <w:p w14:paraId="6BF4C167" w14:textId="77777777" w:rsidR="00872014" w:rsidRPr="00C6104D" w:rsidRDefault="00872014" w:rsidP="00C468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6104D">
              <w:rPr>
                <w:rFonts w:ascii="Times New Roman" w:hAnsi="Times New Roman" w:cs="Times New Roman"/>
                <w:sz w:val="24"/>
              </w:rPr>
              <w:t>C-Ti-T</w:t>
            </w:r>
            <w:r w:rsidRPr="00C6104D">
              <w:rPr>
                <w:rFonts w:ascii="Times New Roman" w:hAnsi="Times New Roman" w:cs="Times New Roman"/>
                <w:sz w:val="24"/>
                <w:vertAlign w:val="subscript"/>
              </w:rPr>
              <w:t>x</w:t>
            </w:r>
            <w:r w:rsidR="00C46824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27AC7FCF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17.23</w:t>
            </w:r>
          </w:p>
        </w:tc>
        <w:tc>
          <w:tcPr>
            <w:tcW w:w="1843" w:type="dxa"/>
            <w:tcBorders>
              <w:left w:val="nil"/>
              <w:bottom w:val="nil"/>
            </w:tcBorders>
            <w:vAlign w:val="center"/>
          </w:tcPr>
          <w:p w14:paraId="1FAFF78D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21.27</w:t>
            </w:r>
          </w:p>
        </w:tc>
      </w:tr>
      <w:tr w:rsidR="00872014" w:rsidRPr="00C6104D" w14:paraId="566EDCFE" w14:textId="77777777" w:rsidTr="00F63F4C">
        <w:trPr>
          <w:jc w:val="center"/>
        </w:trPr>
        <w:tc>
          <w:tcPr>
            <w:tcW w:w="1134" w:type="dxa"/>
            <w:vMerge/>
            <w:tcBorders>
              <w:right w:val="nil"/>
            </w:tcBorders>
            <w:vAlign w:val="center"/>
          </w:tcPr>
          <w:p w14:paraId="117BA009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73968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284.6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23733" w14:textId="6C518DE7" w:rsidR="00872014" w:rsidRPr="00C6104D" w:rsidRDefault="00872014" w:rsidP="00C468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6104D">
              <w:rPr>
                <w:rFonts w:ascii="Times New Roman" w:hAnsi="Times New Roman" w:cs="Times New Roman"/>
                <w:sz w:val="24"/>
              </w:rPr>
              <w:t>C-C</w:t>
            </w:r>
            <w:r w:rsidR="00C46824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1</w:t>
            </w:r>
            <w:r w:rsidR="00735DC2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,</w:t>
            </w:r>
            <w:r w:rsidR="00C46824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C995C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26.17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  <w:vAlign w:val="center"/>
          </w:tcPr>
          <w:p w14:paraId="7D844598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44.62</w:t>
            </w:r>
          </w:p>
        </w:tc>
      </w:tr>
      <w:tr w:rsidR="00872014" w:rsidRPr="00C6104D" w14:paraId="072454A0" w14:textId="77777777" w:rsidTr="00F63F4C">
        <w:trPr>
          <w:jc w:val="center"/>
        </w:trPr>
        <w:tc>
          <w:tcPr>
            <w:tcW w:w="1134" w:type="dxa"/>
            <w:vMerge/>
            <w:tcBorders>
              <w:right w:val="nil"/>
            </w:tcBorders>
            <w:vAlign w:val="center"/>
          </w:tcPr>
          <w:p w14:paraId="7620D104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F7100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285.4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EF23A" w14:textId="7DB6B740" w:rsidR="00872014" w:rsidRPr="00C6104D" w:rsidRDefault="00872014" w:rsidP="00C468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6104D">
              <w:rPr>
                <w:rFonts w:ascii="Times New Roman" w:hAnsi="Times New Roman" w:cs="Times New Roman"/>
                <w:sz w:val="24"/>
              </w:rPr>
              <w:t>C-O</w:t>
            </w:r>
            <w:r w:rsidR="00C46824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1</w:t>
            </w:r>
            <w:r w:rsidR="00735DC2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,</w:t>
            </w:r>
            <w:r w:rsidR="00C46824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F841F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53.00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  <w:vAlign w:val="center"/>
          </w:tcPr>
          <w:p w14:paraId="6B3C6610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28.58</w:t>
            </w:r>
          </w:p>
        </w:tc>
      </w:tr>
      <w:tr w:rsidR="00872014" w:rsidRPr="00C6104D" w14:paraId="017AE823" w14:textId="77777777" w:rsidTr="00F63F4C">
        <w:trPr>
          <w:jc w:val="center"/>
        </w:trPr>
        <w:tc>
          <w:tcPr>
            <w:tcW w:w="1134" w:type="dxa"/>
            <w:vMerge/>
            <w:tcBorders>
              <w:right w:val="nil"/>
            </w:tcBorders>
            <w:vAlign w:val="center"/>
          </w:tcPr>
          <w:p w14:paraId="17CF2551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vAlign w:val="center"/>
          </w:tcPr>
          <w:p w14:paraId="00D747D5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287.8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vAlign w:val="center"/>
          </w:tcPr>
          <w:p w14:paraId="5DEB5AB8" w14:textId="42EDB0D8" w:rsidR="00872014" w:rsidRPr="00C6104D" w:rsidRDefault="00872014" w:rsidP="00C468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6104D">
              <w:rPr>
                <w:rFonts w:ascii="Times New Roman" w:hAnsi="Times New Roman" w:cs="Times New Roman"/>
                <w:sz w:val="24"/>
              </w:rPr>
              <w:t>O-C=O/C-F</w:t>
            </w:r>
            <w:r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2</w:t>
            </w:r>
            <w:r w:rsidR="00735DC2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,3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2904225B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3.60</w:t>
            </w:r>
          </w:p>
        </w:tc>
        <w:tc>
          <w:tcPr>
            <w:tcW w:w="1843" w:type="dxa"/>
            <w:tcBorders>
              <w:top w:val="nil"/>
              <w:left w:val="nil"/>
            </w:tcBorders>
            <w:vAlign w:val="center"/>
          </w:tcPr>
          <w:p w14:paraId="1EA6D660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5.53</w:t>
            </w:r>
          </w:p>
        </w:tc>
      </w:tr>
      <w:tr w:rsidR="00872014" w:rsidRPr="00C6104D" w14:paraId="0E1EFCD7" w14:textId="77777777" w:rsidTr="00F63F4C">
        <w:trPr>
          <w:trHeight w:val="381"/>
          <w:jc w:val="center"/>
        </w:trPr>
        <w:tc>
          <w:tcPr>
            <w:tcW w:w="1134" w:type="dxa"/>
            <w:vMerge w:val="restart"/>
            <w:tcBorders>
              <w:right w:val="nil"/>
            </w:tcBorders>
            <w:vAlign w:val="center"/>
          </w:tcPr>
          <w:p w14:paraId="63283039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O 1s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vAlign w:val="center"/>
          </w:tcPr>
          <w:p w14:paraId="17CEECAD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529.4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vAlign w:val="center"/>
          </w:tcPr>
          <w:p w14:paraId="785A7259" w14:textId="6AB539FE" w:rsidR="00872014" w:rsidRPr="00C6104D" w:rsidRDefault="00872014" w:rsidP="00C468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6104D">
              <w:rPr>
                <w:rFonts w:ascii="Times New Roman" w:hAnsi="Times New Roman" w:cs="Times New Roman"/>
                <w:sz w:val="24"/>
              </w:rPr>
              <w:t>Adsorbed Oxygen</w:t>
            </w:r>
            <w:r w:rsidR="006D4B0C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4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40E1C7CD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11.54</w:t>
            </w:r>
          </w:p>
        </w:tc>
        <w:tc>
          <w:tcPr>
            <w:tcW w:w="1843" w:type="dxa"/>
            <w:tcBorders>
              <w:left w:val="nil"/>
              <w:bottom w:val="nil"/>
            </w:tcBorders>
            <w:vAlign w:val="center"/>
          </w:tcPr>
          <w:p w14:paraId="30BAECE6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</w:tr>
      <w:tr w:rsidR="00872014" w:rsidRPr="00C6104D" w14:paraId="784C84F9" w14:textId="77777777" w:rsidTr="00F63F4C">
        <w:trPr>
          <w:jc w:val="center"/>
        </w:trPr>
        <w:tc>
          <w:tcPr>
            <w:tcW w:w="1134" w:type="dxa"/>
            <w:vMerge/>
            <w:tcBorders>
              <w:right w:val="nil"/>
            </w:tcBorders>
            <w:vAlign w:val="center"/>
          </w:tcPr>
          <w:p w14:paraId="55D669F1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B3857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529.9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D29C3" w14:textId="77777777" w:rsidR="00872014" w:rsidRPr="00C6104D" w:rsidRDefault="00872014" w:rsidP="00C468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6104D">
              <w:rPr>
                <w:rFonts w:ascii="Times New Roman" w:hAnsi="Times New Roman" w:cs="Times New Roman"/>
                <w:sz w:val="24"/>
              </w:rPr>
              <w:t>TiO</w:t>
            </w:r>
            <w:r w:rsidRPr="00C6104D">
              <w:rPr>
                <w:rFonts w:ascii="Times New Roman" w:hAnsi="Times New Roman" w:cs="Times New Roman"/>
                <w:sz w:val="24"/>
                <w:vertAlign w:val="subscript"/>
              </w:rPr>
              <w:t>2</w:t>
            </w:r>
            <w:r w:rsidR="00C46824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7F49B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13.98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  <w:vAlign w:val="center"/>
          </w:tcPr>
          <w:p w14:paraId="7D4FC52F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19.60</w:t>
            </w:r>
          </w:p>
        </w:tc>
      </w:tr>
      <w:tr w:rsidR="00872014" w:rsidRPr="00C6104D" w14:paraId="6F966282" w14:textId="77777777" w:rsidTr="00F63F4C">
        <w:trPr>
          <w:jc w:val="center"/>
        </w:trPr>
        <w:tc>
          <w:tcPr>
            <w:tcW w:w="1134" w:type="dxa"/>
            <w:vMerge/>
            <w:tcBorders>
              <w:right w:val="nil"/>
            </w:tcBorders>
            <w:vAlign w:val="center"/>
          </w:tcPr>
          <w:p w14:paraId="2A9629B0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A07B2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531.2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631CC" w14:textId="77777777" w:rsidR="00872014" w:rsidRPr="00C6104D" w:rsidRDefault="00872014" w:rsidP="00C468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6104D">
              <w:rPr>
                <w:rFonts w:ascii="Times New Roman" w:hAnsi="Times New Roman" w:cs="Times New Roman"/>
                <w:sz w:val="24"/>
              </w:rPr>
              <w:t>C-Ti-O</w:t>
            </w:r>
            <w:r w:rsidRPr="00C6104D">
              <w:rPr>
                <w:rFonts w:ascii="Times New Roman" w:hAnsi="Times New Roman" w:cs="Times New Roman"/>
                <w:sz w:val="24"/>
                <w:vertAlign w:val="subscript"/>
              </w:rPr>
              <w:t>x</w:t>
            </w:r>
            <w:r w:rsidR="00C46824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13BCB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19.91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  <w:vAlign w:val="center"/>
          </w:tcPr>
          <w:p w14:paraId="4D5FCF09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11.64</w:t>
            </w:r>
          </w:p>
        </w:tc>
      </w:tr>
      <w:tr w:rsidR="00872014" w:rsidRPr="00C6104D" w14:paraId="1DAFB882" w14:textId="77777777" w:rsidTr="00F63F4C">
        <w:trPr>
          <w:trHeight w:val="423"/>
          <w:jc w:val="center"/>
        </w:trPr>
        <w:tc>
          <w:tcPr>
            <w:tcW w:w="1134" w:type="dxa"/>
            <w:vMerge/>
            <w:tcBorders>
              <w:right w:val="nil"/>
            </w:tcBorders>
            <w:vAlign w:val="center"/>
          </w:tcPr>
          <w:p w14:paraId="774E180C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D8A43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532.2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DD03B" w14:textId="496884A0" w:rsidR="00872014" w:rsidRPr="00C6104D" w:rsidRDefault="00872014" w:rsidP="00C468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6104D">
              <w:rPr>
                <w:rFonts w:ascii="Times New Roman" w:hAnsi="Times New Roman" w:cs="Times New Roman"/>
                <w:sz w:val="24"/>
              </w:rPr>
              <w:t>C-Ti-OH</w:t>
            </w:r>
            <w:r w:rsidRPr="00C6104D">
              <w:rPr>
                <w:rFonts w:ascii="Times New Roman" w:hAnsi="Times New Roman" w:cs="Times New Roman"/>
                <w:sz w:val="24"/>
                <w:vertAlign w:val="subscript"/>
              </w:rPr>
              <w:t>x</w:t>
            </w:r>
            <w:r w:rsidR="00C46824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1</w:t>
            </w:r>
            <w:r w:rsidR="006D4B0C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,5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A417F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54.57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  <w:vAlign w:val="center"/>
          </w:tcPr>
          <w:p w14:paraId="034F8BB8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33.21</w:t>
            </w:r>
          </w:p>
        </w:tc>
      </w:tr>
      <w:tr w:rsidR="00872014" w:rsidRPr="00C6104D" w14:paraId="7D3C2952" w14:textId="77777777" w:rsidTr="00F63F4C">
        <w:trPr>
          <w:trHeight w:val="421"/>
          <w:jc w:val="center"/>
        </w:trPr>
        <w:tc>
          <w:tcPr>
            <w:tcW w:w="1134" w:type="dxa"/>
            <w:vMerge/>
            <w:tcBorders>
              <w:right w:val="nil"/>
            </w:tcBorders>
            <w:vAlign w:val="center"/>
          </w:tcPr>
          <w:p w14:paraId="79462293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vAlign w:val="center"/>
          </w:tcPr>
          <w:p w14:paraId="12A95FF6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bookmarkStart w:id="11" w:name="OLE_LINK239"/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533.1</w:t>
            </w:r>
            <w:bookmarkEnd w:id="11"/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vAlign w:val="center"/>
          </w:tcPr>
          <w:p w14:paraId="06D30BE8" w14:textId="77777777" w:rsidR="00872014" w:rsidRPr="00C6104D" w:rsidRDefault="00872014" w:rsidP="00C468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6104D">
              <w:rPr>
                <w:rFonts w:ascii="Times New Roman" w:hAnsi="Times New Roman" w:cs="Times New Roman"/>
                <w:sz w:val="24"/>
              </w:rPr>
              <w:t>H</w:t>
            </w:r>
            <w:r w:rsidRPr="00C6104D">
              <w:rPr>
                <w:rFonts w:ascii="Times New Roman" w:hAnsi="Times New Roman" w:cs="Times New Roman"/>
                <w:sz w:val="24"/>
                <w:vertAlign w:val="subscript"/>
              </w:rPr>
              <w:t>2</w:t>
            </w:r>
            <w:r w:rsidRPr="00C6104D">
              <w:rPr>
                <w:rFonts w:ascii="Times New Roman" w:hAnsi="Times New Roman" w:cs="Times New Roman"/>
                <w:sz w:val="24"/>
              </w:rPr>
              <w:t>Oads or C-OH</w:t>
            </w:r>
            <w:r w:rsidR="00C46824" w:rsidRPr="00C6104D">
              <w:rPr>
                <w:rFonts w:ascii="Times New Roman" w:hAnsi="Times New Roman" w:cs="Times New Roman"/>
                <w:color w:val="0000FF"/>
                <w:sz w:val="24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697C64D9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</w:tcBorders>
            <w:vAlign w:val="center"/>
          </w:tcPr>
          <w:p w14:paraId="6435C10E" w14:textId="77777777" w:rsidR="00872014" w:rsidRPr="00C6104D" w:rsidRDefault="00872014" w:rsidP="00F63F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104D">
              <w:rPr>
                <w:rFonts w:ascii="Times New Roman" w:hAnsi="Times New Roman" w:cs="Times New Roman"/>
                <w:color w:val="000000" w:themeColor="text1"/>
                <w:sz w:val="24"/>
              </w:rPr>
              <w:t>35.55</w:t>
            </w:r>
          </w:p>
        </w:tc>
      </w:tr>
    </w:tbl>
    <w:p w14:paraId="0BD03FF8" w14:textId="56E2D9F1" w:rsidR="00116DF1" w:rsidRDefault="00872014" w:rsidP="00637E28">
      <w:pPr>
        <w:spacing w:line="480" w:lineRule="auto"/>
        <w:ind w:firstLine="187"/>
        <w:rPr>
          <w:rFonts w:ascii="Times New Roman" w:hAnsi="Times New Roman" w:cs="Times New Roman"/>
          <w:color w:val="000000" w:themeColor="text1"/>
          <w:sz w:val="24"/>
        </w:rPr>
      </w:pPr>
      <w:r w:rsidRPr="00C6104D">
        <w:rPr>
          <w:rFonts w:ascii="Times New Roman" w:hAnsi="Times New Roman" w:cs="Times New Roman"/>
          <w:color w:val="000000" w:themeColor="text1"/>
          <w:sz w:val="24"/>
        </w:rPr>
        <w:t>* XPS Ti 2p spectra presents Ti 2p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3/2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 xml:space="preserve"> (lower BE) and Ti 2p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1/2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 xml:space="preserve"> (higher BE) components</w:t>
      </w:r>
    </w:p>
    <w:p w14:paraId="15EDD548" w14:textId="77777777" w:rsidR="00544054" w:rsidRDefault="00544054" w:rsidP="00637E28">
      <w:pPr>
        <w:spacing w:line="480" w:lineRule="auto"/>
        <w:ind w:firstLine="187"/>
        <w:rPr>
          <w:rFonts w:ascii="Times New Roman" w:hAnsi="Times New Roman" w:cs="Times New Roman"/>
          <w:color w:val="000000" w:themeColor="text1"/>
          <w:sz w:val="24"/>
        </w:rPr>
      </w:pPr>
    </w:p>
    <w:p w14:paraId="601BFB8D" w14:textId="77777777" w:rsidR="00544054" w:rsidRPr="00C6104D" w:rsidRDefault="00544054" w:rsidP="00637E28">
      <w:pPr>
        <w:spacing w:line="480" w:lineRule="auto"/>
        <w:ind w:firstLine="187"/>
        <w:rPr>
          <w:rFonts w:ascii="Times New Roman" w:hAnsi="Times New Roman" w:cs="Times New Roman"/>
          <w:color w:val="000000" w:themeColor="text1"/>
          <w:sz w:val="24"/>
        </w:rPr>
      </w:pPr>
    </w:p>
    <w:p w14:paraId="4C75A8E7" w14:textId="729C66A6" w:rsidR="00155ACF" w:rsidRPr="00C6104D" w:rsidRDefault="00C63F78" w:rsidP="00872014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751AD374" wp14:editId="6E96AAEB">
            <wp:extent cx="5274310" cy="1882140"/>
            <wp:effectExtent l="0" t="0" r="254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.S3-TEM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D721E" w14:textId="63206DA0" w:rsidR="00872014" w:rsidRPr="00C6104D" w:rsidRDefault="00872014" w:rsidP="008720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C6104D">
        <w:rPr>
          <w:rFonts w:ascii="Times New Roman" w:hAnsi="Times New Roman" w:cs="Times New Roman"/>
          <w:color w:val="0000FF"/>
          <w:sz w:val="24"/>
        </w:rPr>
        <w:t xml:space="preserve">Figure </w:t>
      </w:r>
      <w:r w:rsidR="003D2678" w:rsidRPr="00C6104D">
        <w:rPr>
          <w:rFonts w:ascii="Times New Roman" w:hAnsi="Times New Roman" w:cs="Times New Roman"/>
          <w:color w:val="0000FF"/>
          <w:sz w:val="24"/>
        </w:rPr>
        <w:t>S3</w:t>
      </w:r>
      <w:r w:rsidRPr="00C6104D">
        <w:rPr>
          <w:rFonts w:ascii="Times New Roman" w:hAnsi="Times New Roman" w:cs="Times New Roman"/>
          <w:color w:val="0000FF"/>
          <w:sz w:val="24"/>
        </w:rPr>
        <w:t>.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 xml:space="preserve"> TEM images of </w:t>
      </w:r>
      <w:r w:rsidR="003D2678" w:rsidRPr="00C6104D">
        <w:rPr>
          <w:rFonts w:ascii="Times New Roman" w:hAnsi="Times New Roman" w:cs="Times New Roman"/>
          <w:color w:val="000000" w:themeColor="text1"/>
          <w:sz w:val="24"/>
        </w:rPr>
        <w:t xml:space="preserve">(a) 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Ag/ML-Ti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C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T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x</w:t>
      </w:r>
      <w:r w:rsidR="003D2678" w:rsidRPr="00C6104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and</w:t>
      </w:r>
      <w:r w:rsidR="003D2678" w:rsidRPr="00C6104D">
        <w:rPr>
          <w:rFonts w:ascii="Times New Roman" w:hAnsi="Times New Roman" w:cs="Times New Roman"/>
          <w:color w:val="000000" w:themeColor="text1"/>
          <w:sz w:val="24"/>
        </w:rPr>
        <w:t xml:space="preserve"> (b)</w:t>
      </w:r>
      <w:r w:rsidR="004E78A2" w:rsidRPr="00C6104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Ag/FL-Ti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C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T</w:t>
      </w:r>
      <w:r w:rsidRPr="00C6104D">
        <w:rPr>
          <w:rFonts w:ascii="Times New Roman" w:hAnsi="Times New Roman" w:cs="Times New Roman"/>
          <w:color w:val="000000" w:themeColor="text1"/>
          <w:sz w:val="24"/>
          <w:vertAlign w:val="subscript"/>
        </w:rPr>
        <w:t>x</w:t>
      </w:r>
      <w:r w:rsidRPr="00C6104D">
        <w:rPr>
          <w:rFonts w:ascii="Times New Roman" w:hAnsi="Times New Roman" w:cs="Times New Roman"/>
          <w:color w:val="000000" w:themeColor="text1"/>
          <w:sz w:val="24"/>
        </w:rPr>
        <w:t>. The insets are the size distributions of Ag NPs in the corresponding samples.</w:t>
      </w:r>
    </w:p>
    <w:p w14:paraId="166F40F2" w14:textId="77777777" w:rsidR="00103CB4" w:rsidRDefault="00103CB4" w:rsidP="00FE2162">
      <w:pPr>
        <w:spacing w:line="480" w:lineRule="auto"/>
        <w:rPr>
          <w:rFonts w:ascii="Times New Roman" w:hAnsi="Times New Roman"/>
          <w:b/>
          <w:sz w:val="28"/>
          <w:szCs w:val="28"/>
        </w:rPr>
      </w:pPr>
    </w:p>
    <w:p w14:paraId="1BE642ED" w14:textId="77777777" w:rsidR="00264F99" w:rsidRDefault="00264F99" w:rsidP="00FE2162">
      <w:pPr>
        <w:spacing w:line="480" w:lineRule="auto"/>
        <w:rPr>
          <w:rFonts w:ascii="Times New Roman" w:hAnsi="Times New Roman"/>
          <w:b/>
          <w:sz w:val="28"/>
          <w:szCs w:val="28"/>
        </w:rPr>
      </w:pPr>
      <w:bookmarkStart w:id="12" w:name="_GoBack"/>
      <w:bookmarkEnd w:id="12"/>
      <w:r w:rsidRPr="00637E28">
        <w:rPr>
          <w:rFonts w:ascii="Times New Roman" w:hAnsi="Times New Roman"/>
          <w:b/>
          <w:sz w:val="28"/>
          <w:szCs w:val="28"/>
        </w:rPr>
        <w:lastRenderedPageBreak/>
        <w:t xml:space="preserve">References </w:t>
      </w:r>
    </w:p>
    <w:p w14:paraId="17D1E8E0" w14:textId="592A89CE" w:rsidR="008727EB" w:rsidRPr="00BC2BEC" w:rsidRDefault="008727EB" w:rsidP="00BC2BEC">
      <w:pPr>
        <w:pStyle w:val="a6"/>
        <w:numPr>
          <w:ilvl w:val="0"/>
          <w:numId w:val="7"/>
        </w:numPr>
        <w:spacing w:line="480" w:lineRule="auto"/>
        <w:ind w:firstLineChars="0"/>
        <w:rPr>
          <w:rFonts w:ascii="Times New Roman" w:hAnsi="Times New Roman" w:cs="Times New Roman"/>
          <w:color w:val="222222"/>
          <w:sz w:val="24"/>
          <w:shd w:val="clear" w:color="auto" w:fill="FFFFFF"/>
        </w:rPr>
      </w:pPr>
      <w:r w:rsidRPr="00BC2BEC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Halim </w:t>
      </w:r>
      <w:r w:rsidRPr="00BC2BEC">
        <w:rPr>
          <w:rFonts w:ascii="Times New Roman" w:hAnsi="Times New Roman" w:cs="Times New Roman"/>
          <w:sz w:val="24"/>
        </w:rPr>
        <w:t>J</w:t>
      </w:r>
      <w:r w:rsidRPr="00BC2BEC">
        <w:rPr>
          <w:rFonts w:ascii="Times New Roman" w:hAnsi="Times New Roman" w:cs="Times New Roman"/>
          <w:sz w:val="24"/>
        </w:rPr>
        <w:t>,</w:t>
      </w:r>
      <w:r w:rsidRPr="00BC2BEC">
        <w:rPr>
          <w:rFonts w:ascii="Times New Roman" w:hAnsi="Times New Roman" w:cs="Times New Roman"/>
          <w:sz w:val="24"/>
        </w:rPr>
        <w:t xml:space="preserve"> </w:t>
      </w:r>
      <w:r w:rsidRPr="00BC2BEC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Cook K M</w:t>
      </w:r>
      <w:r w:rsidRPr="00BC2BEC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BC2BEC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Naguib M</w:t>
      </w:r>
      <w:r w:rsidRPr="00BC2BEC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BC2BEC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Eklund P</w:t>
      </w:r>
      <w:r w:rsidRPr="00BC2BEC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BC2BEC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Gogotsi Y</w:t>
      </w:r>
      <w:r w:rsidRPr="00BC2BEC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BC2BEC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Resen J</w:t>
      </w:r>
      <w:r w:rsidRPr="00BC2BEC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BC2BEC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Barsoum MW</w:t>
      </w:r>
      <w:r w:rsidRPr="00BC2BEC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(2016)</w:t>
      </w:r>
      <w:r w:rsidRPr="00BC2BEC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X-ray photoelectron spectroscopy of select multi-layered transition metal carbides (MXenes). Appl. Surf. Sci</w:t>
      </w:r>
      <w:r w:rsidRPr="00BC2BEC">
        <w:rPr>
          <w:rFonts w:ascii="Times New Roman" w:hAnsi="Times New Roman" w:cs="Times New Roman"/>
          <w:color w:val="222222"/>
          <w:sz w:val="24"/>
          <w:shd w:val="clear" w:color="auto" w:fill="FFFFFF"/>
        </w:rPr>
        <w:t>. 362</w:t>
      </w:r>
      <w:r w:rsidRPr="00BC2BEC">
        <w:rPr>
          <w:rFonts w:ascii="Times New Roman" w:hAnsi="Times New Roman" w:cs="Times New Roman"/>
          <w:color w:val="222222"/>
          <w:sz w:val="24"/>
          <w:shd w:val="clear" w:color="auto" w:fill="FFFFFF"/>
        </w:rPr>
        <w:t>:</w:t>
      </w:r>
      <w:r w:rsidRPr="00BC2BEC"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 406-417.</w:t>
      </w:r>
    </w:p>
    <w:p w14:paraId="36D309C5" w14:textId="47156D61" w:rsidR="00BC2BEC" w:rsidRPr="00BC2BEC" w:rsidRDefault="00BC2BEC" w:rsidP="00BC2BEC">
      <w:pPr>
        <w:pStyle w:val="a6"/>
        <w:numPr>
          <w:ilvl w:val="0"/>
          <w:numId w:val="7"/>
        </w:numPr>
        <w:spacing w:line="480" w:lineRule="auto"/>
        <w:ind w:firstLineChars="0"/>
        <w:rPr>
          <w:rStyle w:val="fontstyle01"/>
          <w:rFonts w:ascii="Times New Roman" w:hAnsi="Times New Roman"/>
          <w:color w:val="auto"/>
          <w:sz w:val="24"/>
          <w:szCs w:val="28"/>
        </w:rPr>
      </w:pP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Han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731B">
        <w:rPr>
          <w:rFonts w:ascii="Times New Roman" w:hAnsi="Times New Roman" w:cs="Times New Roman"/>
          <w:color w:val="222222"/>
          <w:sz w:val="24"/>
          <w:shd w:val="clear" w:color="auto" w:fill="FFFFFF"/>
        </w:rPr>
        <w:t>M</w:t>
      </w:r>
      <w:r>
        <w:rPr>
          <w:rFonts w:ascii="Times New Roman" w:hAnsi="Times New Roman" w:cs="Times New Roman"/>
          <w:color w:val="222222"/>
          <w:sz w:val="24"/>
          <w:shd w:val="clear" w:color="auto" w:fill="FFFFFF"/>
        </w:rPr>
        <w:t>,</w:t>
      </w:r>
      <w:r w:rsidRPr="00E1731B"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 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Yin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X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Li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X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Anasori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B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Zhang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L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Cheng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L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Gogotsi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Y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(2017)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Laminated and two-dimensional carbon-supported microwave absorbers derived from MXenes. </w:t>
      </w:r>
      <w:r w:rsidRPr="00BC2BEC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ACS Appl. Mater. Interfaces 9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BC2BEC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20038-20045.</w:t>
      </w:r>
    </w:p>
    <w:p w14:paraId="1C11FFAD" w14:textId="1B10CD10" w:rsidR="00BC2BEC" w:rsidRPr="009772EE" w:rsidRDefault="00BC2BEC" w:rsidP="00BC2BEC">
      <w:pPr>
        <w:pStyle w:val="a6"/>
        <w:numPr>
          <w:ilvl w:val="0"/>
          <w:numId w:val="7"/>
        </w:numPr>
        <w:spacing w:line="480" w:lineRule="auto"/>
        <w:ind w:firstLineChars="0"/>
        <w:rPr>
          <w:rStyle w:val="fontstyle01"/>
          <w:rFonts w:ascii="Times New Roman" w:hAnsi="Times New Roman"/>
          <w:color w:val="auto"/>
          <w:sz w:val="24"/>
          <w:szCs w:val="28"/>
        </w:rPr>
      </w:pP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Tong</w:t>
      </w:r>
      <w:r w:rsidRPr="00677405">
        <w:rPr>
          <w:rStyle w:val="fontstyle01"/>
          <w:rFonts w:ascii="Times New Roman" w:hAnsi="Times New Roman"/>
          <w:color w:val="auto"/>
          <w:sz w:val="24"/>
        </w:rPr>
        <w:t xml:space="preserve"> </w:t>
      </w:r>
      <w:r w:rsidRPr="00677405">
        <w:rPr>
          <w:rFonts w:ascii="Times New Roman" w:eastAsia="宋体" w:hAnsi="Times New Roman" w:cs="Times New Roman"/>
          <w:noProof/>
          <w:sz w:val="24"/>
        </w:rPr>
        <w:t>Y</w:t>
      </w:r>
      <w:r>
        <w:rPr>
          <w:rFonts w:eastAsia="宋体"/>
          <w:noProof/>
        </w:rPr>
        <w:t>,</w:t>
      </w:r>
      <w:r w:rsidRPr="00677405">
        <w:rPr>
          <w:rFonts w:ascii="Times New Roman" w:eastAsia="宋体" w:hAnsi="Times New Roman" w:cs="Times New Roman"/>
          <w:noProof/>
          <w:sz w:val="24"/>
        </w:rPr>
        <w:t xml:space="preserve"> 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He</w:t>
      </w:r>
      <w:r w:rsidRPr="00677405">
        <w:rPr>
          <w:rStyle w:val="fontstyle01"/>
          <w:rFonts w:ascii="Times New Roman" w:hAnsi="Times New Roman"/>
          <w:color w:val="auto"/>
          <w:sz w:val="24"/>
        </w:rPr>
        <w:t xml:space="preserve"> 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M</w:t>
      </w:r>
      <w:r>
        <w:rPr>
          <w:rStyle w:val="fontstyle01"/>
          <w:rFonts w:ascii="Times New Roman" w:hAnsi="Times New Roman"/>
          <w:color w:val="auto"/>
          <w:sz w:val="24"/>
        </w:rPr>
        <w:t>,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Zhou</w:t>
      </w:r>
      <w:r w:rsidRPr="00677405">
        <w:rPr>
          <w:rStyle w:val="fontstyle01"/>
          <w:rFonts w:ascii="Times New Roman" w:hAnsi="Times New Roman"/>
          <w:color w:val="auto"/>
          <w:sz w:val="24"/>
        </w:rPr>
        <w:t xml:space="preserve"> 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Y</w:t>
      </w:r>
      <w:r>
        <w:rPr>
          <w:rStyle w:val="fontstyle01"/>
          <w:rFonts w:ascii="Times New Roman" w:hAnsi="Times New Roman"/>
          <w:color w:val="auto"/>
          <w:sz w:val="24"/>
        </w:rPr>
        <w:t>,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Zhong</w:t>
      </w:r>
      <w:r w:rsidRPr="00677405">
        <w:rPr>
          <w:rStyle w:val="fontstyle01"/>
          <w:rFonts w:ascii="Times New Roman" w:hAnsi="Times New Roman"/>
          <w:color w:val="auto"/>
          <w:sz w:val="24"/>
        </w:rPr>
        <w:t xml:space="preserve"> 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X</w:t>
      </w:r>
      <w:r>
        <w:rPr>
          <w:rStyle w:val="fontstyle01"/>
          <w:rFonts w:ascii="Times New Roman" w:hAnsi="Times New Roman"/>
          <w:color w:val="auto"/>
          <w:sz w:val="24"/>
        </w:rPr>
        <w:t>,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Fan</w:t>
      </w:r>
      <w:r w:rsidRPr="00677405">
        <w:rPr>
          <w:rStyle w:val="fontstyle01"/>
          <w:rFonts w:ascii="Times New Roman" w:hAnsi="Times New Roman"/>
          <w:color w:val="auto"/>
          <w:sz w:val="24"/>
        </w:rPr>
        <w:t xml:space="preserve"> 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L</w:t>
      </w:r>
      <w:r>
        <w:rPr>
          <w:rStyle w:val="fontstyle01"/>
          <w:rFonts w:ascii="Times New Roman" w:hAnsi="Times New Roman"/>
          <w:color w:val="auto"/>
          <w:sz w:val="24"/>
        </w:rPr>
        <w:t>,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Huang</w:t>
      </w:r>
      <w:r w:rsidRPr="00677405">
        <w:rPr>
          <w:rStyle w:val="fontstyle01"/>
          <w:rFonts w:ascii="Times New Roman" w:hAnsi="Times New Roman"/>
          <w:color w:val="auto"/>
          <w:sz w:val="24"/>
        </w:rPr>
        <w:t xml:space="preserve"> 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T</w:t>
      </w:r>
      <w:r>
        <w:rPr>
          <w:rStyle w:val="fontstyle01"/>
          <w:rFonts w:ascii="Times New Roman" w:hAnsi="Times New Roman"/>
          <w:color w:val="auto"/>
          <w:sz w:val="24"/>
        </w:rPr>
        <w:t>,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Liao</w:t>
      </w:r>
      <w:r w:rsidRPr="00677405">
        <w:rPr>
          <w:rStyle w:val="fontstyle01"/>
          <w:rFonts w:ascii="Times New Roman" w:hAnsi="Times New Roman"/>
          <w:color w:val="auto"/>
          <w:sz w:val="24"/>
        </w:rPr>
        <w:t xml:space="preserve"> 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Q</w:t>
      </w:r>
      <w:r>
        <w:rPr>
          <w:rStyle w:val="fontstyle01"/>
          <w:rFonts w:ascii="Times New Roman" w:hAnsi="Times New Roman"/>
          <w:color w:val="auto"/>
          <w:sz w:val="24"/>
        </w:rPr>
        <w:t>,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Wang</w:t>
      </w:r>
      <w:r w:rsidRPr="00677405">
        <w:rPr>
          <w:rStyle w:val="fontstyle01"/>
          <w:rFonts w:ascii="Times New Roman" w:hAnsi="Times New Roman"/>
          <w:color w:val="auto"/>
          <w:sz w:val="24"/>
        </w:rPr>
        <w:t xml:space="preserve"> 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Y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(2018)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Electromagnetic wave absorption properties in the centimetre-band of  Ti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bscript"/>
        </w:rPr>
        <w:t>3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bscript"/>
        </w:rPr>
        <w:t>2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T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bscript"/>
        </w:rPr>
        <w:t xml:space="preserve">x 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MXenes with diverse etching time.</w:t>
      </w:r>
      <w:r w:rsidRPr="00677405"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  <w:r w:rsidRPr="00BC2BE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J. Mater. Sci.-Mater. El.</w:t>
      </w:r>
      <w:r w:rsidRPr="00BC2BEC">
        <w:rPr>
          <w:rStyle w:val="fontstyle01"/>
          <w:rFonts w:ascii="Times New Roman" w:eastAsia="黑体" w:hAnsi="Times New Roman" w:cs="Times New Roman"/>
          <w:color w:val="auto"/>
          <w:sz w:val="24"/>
          <w:szCs w:val="24"/>
        </w:rPr>
        <w:t xml:space="preserve"> </w:t>
      </w:r>
      <w:r w:rsidRPr="00BC2BE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29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:</w:t>
      </w:r>
      <w:r w:rsidRPr="00BC2BE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8078</w:t>
      </w:r>
      <w:r w:rsidRPr="00BC2BEC">
        <w:rPr>
          <w:rStyle w:val="fontstyle01"/>
          <w:rFonts w:ascii="Times New Roman" w:hAnsi="Times New Roman"/>
          <w:color w:val="auto"/>
          <w:sz w:val="24"/>
        </w:rPr>
        <w:t>-8088</w:t>
      </w:r>
      <w:r w:rsidRPr="00BC2BE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</w:p>
    <w:p w14:paraId="5587E0DE" w14:textId="6D10EABB" w:rsidR="009772EE" w:rsidRPr="009772EE" w:rsidRDefault="009772EE" w:rsidP="00BC2BEC">
      <w:pPr>
        <w:pStyle w:val="a6"/>
        <w:numPr>
          <w:ilvl w:val="0"/>
          <w:numId w:val="7"/>
        </w:numPr>
        <w:spacing w:line="480" w:lineRule="auto"/>
        <w:ind w:firstLineChars="0"/>
        <w:rPr>
          <w:rStyle w:val="fontstyle01"/>
          <w:rFonts w:ascii="Times New Roman" w:hAnsi="Times New Roman"/>
          <w:color w:val="auto"/>
          <w:sz w:val="24"/>
          <w:szCs w:val="28"/>
        </w:rPr>
      </w:pP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Peng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731B">
        <w:rPr>
          <w:rFonts w:ascii="Times New Roman" w:hAnsi="Times New Roman" w:cs="Times New Roman"/>
          <w:bCs/>
          <w:color w:val="000000" w:themeColor="text1"/>
          <w:sz w:val="24"/>
        </w:rPr>
        <w:t>C</w:t>
      </w:r>
      <w:r>
        <w:rPr>
          <w:rFonts w:ascii="Times New Roman" w:hAnsi="Times New Roman" w:cs="Times New Roman"/>
          <w:bCs/>
          <w:color w:val="000000" w:themeColor="text1"/>
          <w:sz w:val="24"/>
        </w:rPr>
        <w:t>,</w:t>
      </w:r>
      <w:r w:rsidRPr="00E1731B">
        <w:rPr>
          <w:rFonts w:ascii="Times New Roman" w:hAnsi="Times New Roman" w:cs="Times New Roman"/>
          <w:bCs/>
          <w:color w:val="000000" w:themeColor="text1"/>
          <w:sz w:val="24"/>
        </w:rPr>
        <w:t xml:space="preserve"> 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Yang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X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Li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Y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Yu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H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Wang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H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Peng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F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(2016)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Hybrids of two-dimensional Ti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and TiO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1731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exposing {001} facets toward enhanced photocatalytic activity.</w:t>
      </w:r>
      <w:r w:rsidRPr="00E1731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9772EE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>ACS Appl. Mater. Interfaces 8</w:t>
      </w:r>
      <w:r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>:</w:t>
      </w:r>
      <w:r w:rsidRPr="009772EE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6051-6060.</w:t>
      </w:r>
    </w:p>
    <w:p w14:paraId="3D09EBE3" w14:textId="5CE79773" w:rsidR="009772EE" w:rsidRPr="009772EE" w:rsidRDefault="009772EE" w:rsidP="00BC2BEC">
      <w:pPr>
        <w:pStyle w:val="a6"/>
        <w:numPr>
          <w:ilvl w:val="0"/>
          <w:numId w:val="7"/>
        </w:numPr>
        <w:spacing w:line="480" w:lineRule="auto"/>
        <w:ind w:firstLineChars="0"/>
        <w:rPr>
          <w:rFonts w:ascii="Times New Roman" w:hAnsi="Times New Roman"/>
          <w:sz w:val="24"/>
          <w:szCs w:val="28"/>
        </w:rPr>
      </w:pP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Mashtalir</w:t>
      </w:r>
      <w:r w:rsidRPr="00677405">
        <w:rPr>
          <w:rStyle w:val="fontstyle01"/>
          <w:rFonts w:ascii="Times New Roman" w:hAnsi="Times New Roman"/>
          <w:color w:val="auto"/>
          <w:sz w:val="24"/>
        </w:rPr>
        <w:t xml:space="preserve"> </w:t>
      </w:r>
      <w:r w:rsidRPr="00677405">
        <w:rPr>
          <w:rFonts w:ascii="Times New Roman" w:eastAsia="宋体" w:hAnsi="Times New Roman" w:cs="Times New Roman"/>
          <w:noProof/>
          <w:sz w:val="24"/>
        </w:rPr>
        <w:t>O</w:t>
      </w:r>
      <w:r>
        <w:rPr>
          <w:rFonts w:eastAsia="宋体"/>
          <w:noProof/>
        </w:rPr>
        <w:t>,</w:t>
      </w:r>
      <w:r w:rsidRPr="00677405">
        <w:rPr>
          <w:rFonts w:ascii="Times New Roman" w:eastAsia="宋体" w:hAnsi="Times New Roman" w:cs="Times New Roman"/>
          <w:noProof/>
          <w:sz w:val="24"/>
        </w:rPr>
        <w:t xml:space="preserve"> 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Naguib</w:t>
      </w:r>
      <w:r w:rsidRPr="00677405">
        <w:rPr>
          <w:rStyle w:val="fontstyle01"/>
          <w:rFonts w:ascii="Times New Roman" w:hAnsi="Times New Roman"/>
          <w:color w:val="auto"/>
          <w:sz w:val="24"/>
        </w:rPr>
        <w:t xml:space="preserve"> 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M</w:t>
      </w:r>
      <w:r>
        <w:rPr>
          <w:rStyle w:val="fontstyle01"/>
          <w:rFonts w:ascii="Times New Roman" w:hAnsi="Times New Roman"/>
          <w:color w:val="auto"/>
          <w:sz w:val="24"/>
        </w:rPr>
        <w:t>,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Mochalin</w:t>
      </w:r>
      <w:r w:rsidRPr="00677405">
        <w:rPr>
          <w:rStyle w:val="fontstyle01"/>
          <w:rFonts w:ascii="Times New Roman" w:hAnsi="Times New Roman"/>
          <w:color w:val="auto"/>
          <w:sz w:val="24"/>
        </w:rPr>
        <w:t xml:space="preserve"> 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VN</w:t>
      </w:r>
      <w:r>
        <w:rPr>
          <w:rStyle w:val="fontstyle01"/>
          <w:rFonts w:ascii="Times New Roman" w:hAnsi="Times New Roman"/>
          <w:color w:val="auto"/>
          <w:sz w:val="24"/>
        </w:rPr>
        <w:t>,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Dall’Agnese</w:t>
      </w:r>
      <w:r w:rsidRPr="00677405">
        <w:rPr>
          <w:rStyle w:val="fontstyle01"/>
          <w:rFonts w:ascii="Times New Roman" w:hAnsi="Times New Roman"/>
          <w:color w:val="auto"/>
          <w:sz w:val="24"/>
        </w:rPr>
        <w:t xml:space="preserve"> 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Y</w:t>
      </w:r>
      <w:r>
        <w:rPr>
          <w:rStyle w:val="fontstyle01"/>
          <w:rFonts w:ascii="Times New Roman" w:hAnsi="Times New Roman"/>
          <w:color w:val="auto"/>
          <w:sz w:val="24"/>
        </w:rPr>
        <w:t>,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Heon</w:t>
      </w:r>
      <w:r w:rsidRPr="00677405">
        <w:rPr>
          <w:rStyle w:val="fontstyle01"/>
          <w:rFonts w:ascii="Times New Roman" w:hAnsi="Times New Roman"/>
          <w:color w:val="auto"/>
          <w:sz w:val="24"/>
        </w:rPr>
        <w:t xml:space="preserve"> 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M</w:t>
      </w:r>
      <w:r>
        <w:rPr>
          <w:rStyle w:val="fontstyle01"/>
          <w:rFonts w:ascii="Times New Roman" w:hAnsi="Times New Roman"/>
          <w:color w:val="auto"/>
          <w:sz w:val="24"/>
        </w:rPr>
        <w:t>,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Barsoum</w:t>
      </w:r>
      <w:r w:rsidRPr="00677405">
        <w:rPr>
          <w:rStyle w:val="fontstyle01"/>
          <w:rFonts w:ascii="Times New Roman" w:hAnsi="Times New Roman"/>
          <w:color w:val="auto"/>
          <w:sz w:val="24"/>
        </w:rPr>
        <w:t xml:space="preserve"> 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MW</w:t>
      </w:r>
      <w:r>
        <w:rPr>
          <w:rStyle w:val="fontstyle01"/>
          <w:rFonts w:ascii="Times New Roman" w:hAnsi="Times New Roman"/>
          <w:color w:val="auto"/>
          <w:sz w:val="24"/>
        </w:rPr>
        <w:t>,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Gogotsi</w:t>
      </w:r>
      <w:r w:rsidRPr="00677405">
        <w:rPr>
          <w:rStyle w:val="fontstyle01"/>
          <w:rFonts w:ascii="Times New Roman" w:hAnsi="Times New Roman"/>
          <w:color w:val="auto"/>
          <w:sz w:val="24"/>
        </w:rPr>
        <w:t xml:space="preserve"> 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Y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(2013)</w:t>
      </w:r>
      <w:r w:rsidRPr="0067740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Intercalation and delamination of layered carbides and carbonitrides. </w:t>
      </w:r>
      <w:r w:rsidRPr="009772EE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Nat.Commum.</w:t>
      </w:r>
      <w:r w:rsidRPr="009772EE">
        <w:rPr>
          <w:rStyle w:val="fontstyle01"/>
          <w:rFonts w:ascii="Times New Roman" w:eastAsia="黑体" w:hAnsi="Times New Roman" w:cs="Times New Roman"/>
          <w:color w:val="auto"/>
          <w:sz w:val="24"/>
          <w:szCs w:val="24"/>
        </w:rPr>
        <w:t xml:space="preserve"> </w:t>
      </w:r>
      <w:r w:rsidRPr="009772EE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4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:</w:t>
      </w:r>
      <w:r w:rsidRPr="009772EE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1</w:t>
      </w:r>
      <w:r w:rsidRPr="009772EE">
        <w:rPr>
          <w:rStyle w:val="fontstyle01"/>
          <w:rFonts w:ascii="Times New Roman" w:hAnsi="Times New Roman"/>
          <w:color w:val="auto"/>
          <w:sz w:val="24"/>
        </w:rPr>
        <w:t>-7</w:t>
      </w:r>
      <w:r w:rsidRPr="009772EE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</w:p>
    <w:sectPr w:rsidR="009772EE" w:rsidRPr="009772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C1ABE2" w14:textId="77777777" w:rsidR="00794832" w:rsidRDefault="00794832" w:rsidP="00872014">
      <w:r>
        <w:separator/>
      </w:r>
    </w:p>
  </w:endnote>
  <w:endnote w:type="continuationSeparator" w:id="0">
    <w:p w14:paraId="67B8AC30" w14:textId="77777777" w:rsidR="00794832" w:rsidRDefault="00794832" w:rsidP="00872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Gulliv-R">
    <w:altName w:val="Times New Roman"/>
    <w:panose1 w:val="00000000000000000000"/>
    <w:charset w:val="00"/>
    <w:family w:val="roman"/>
    <w:notTrueType/>
    <w:pitch w:val="default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D871C8" w14:textId="77777777" w:rsidR="00794832" w:rsidRDefault="00794832" w:rsidP="00872014">
      <w:r>
        <w:separator/>
      </w:r>
    </w:p>
  </w:footnote>
  <w:footnote w:type="continuationSeparator" w:id="0">
    <w:p w14:paraId="3279774E" w14:textId="77777777" w:rsidR="00794832" w:rsidRDefault="00794832" w:rsidP="00872014">
      <w:r>
        <w:continuationSeparator/>
      </w:r>
    </w:p>
  </w:footnote>
  <w:footnote w:id="1">
    <w:p w14:paraId="279F4B77" w14:textId="77777777" w:rsidR="008024F6" w:rsidRPr="0001661C" w:rsidRDefault="008024F6" w:rsidP="008024F6">
      <w:pPr>
        <w:pStyle w:val="a8"/>
        <w:spacing w:line="480" w:lineRule="auto"/>
        <w:rPr>
          <w:rFonts w:eastAsiaTheme="minorEastAsia"/>
          <w:sz w:val="24"/>
          <w:szCs w:val="24"/>
          <w:lang w:eastAsia="zh-CN"/>
        </w:rPr>
      </w:pPr>
      <w:r w:rsidRPr="0001661C">
        <w:rPr>
          <w:rStyle w:val="a9"/>
          <w:sz w:val="24"/>
          <w:szCs w:val="24"/>
        </w:rPr>
        <w:footnoteRef/>
      </w:r>
      <w:r w:rsidRPr="0001661C">
        <w:rPr>
          <w:sz w:val="24"/>
          <w:szCs w:val="24"/>
        </w:rPr>
        <w:t xml:space="preserve"> </w:t>
      </w:r>
      <w:r w:rsidRPr="0001661C">
        <w:rPr>
          <w:rFonts w:eastAsiaTheme="minorEastAsia" w:hint="eastAsia"/>
          <w:sz w:val="24"/>
          <w:szCs w:val="24"/>
          <w:lang w:eastAsia="zh-CN"/>
        </w:rPr>
        <w:t>C</w:t>
      </w:r>
      <w:r w:rsidRPr="0001661C">
        <w:rPr>
          <w:rFonts w:eastAsiaTheme="minorEastAsia"/>
          <w:sz w:val="24"/>
          <w:szCs w:val="24"/>
          <w:lang w:eastAsia="zh-CN"/>
        </w:rPr>
        <w:t xml:space="preserve">orrespondence: </w:t>
      </w:r>
      <w:hyperlink r:id="rId1" w:history="1">
        <w:r w:rsidRPr="0001661C">
          <w:rPr>
            <w:rStyle w:val="a7"/>
            <w:rFonts w:eastAsiaTheme="minorEastAsia"/>
            <w:sz w:val="24"/>
            <w:szCs w:val="24"/>
            <w:lang w:eastAsia="zh-CN"/>
          </w:rPr>
          <w:t>luyw@hfut.edu.cn</w:t>
        </w:r>
      </w:hyperlink>
    </w:p>
    <w:p w14:paraId="251EE3E2" w14:textId="77777777" w:rsidR="008024F6" w:rsidRPr="0001661C" w:rsidRDefault="008024F6" w:rsidP="008024F6">
      <w:pPr>
        <w:pStyle w:val="a8"/>
        <w:spacing w:line="480" w:lineRule="auto"/>
        <w:rPr>
          <w:rFonts w:eastAsia="宋体"/>
          <w:sz w:val="24"/>
          <w:szCs w:val="24"/>
          <w:lang w:eastAsia="en-US"/>
        </w:rPr>
      </w:pPr>
      <w:r w:rsidRPr="0001661C">
        <w:rPr>
          <w:rFonts w:eastAsia="宋体" w:hint="eastAsia"/>
          <w:sz w:val="24"/>
          <w:szCs w:val="24"/>
          <w:vertAlign w:val="superscript"/>
          <w:lang w:eastAsia="en-US"/>
        </w:rPr>
        <w:t>1</w:t>
      </w:r>
      <w:r w:rsidRPr="0001661C">
        <w:rPr>
          <w:rFonts w:eastAsia="宋体"/>
          <w:sz w:val="24"/>
          <w:szCs w:val="24"/>
          <w:lang w:eastAsia="en-US"/>
        </w:rPr>
        <w:t>School of Materials Science and Engineering, Hefei University of Technology, Hefei 230009, P. R. China</w:t>
      </w:r>
    </w:p>
    <w:p w14:paraId="2D190BCD" w14:textId="77777777" w:rsidR="008024F6" w:rsidRPr="0001661C" w:rsidRDefault="008024F6" w:rsidP="008024F6">
      <w:pPr>
        <w:pStyle w:val="a8"/>
        <w:spacing w:line="480" w:lineRule="auto"/>
        <w:rPr>
          <w:rFonts w:eastAsiaTheme="minorEastAsia" w:hint="eastAsia"/>
          <w:sz w:val="24"/>
          <w:szCs w:val="24"/>
          <w:lang w:eastAsia="zh-CN"/>
        </w:rPr>
      </w:pPr>
      <w:r w:rsidRPr="0001661C">
        <w:rPr>
          <w:sz w:val="24"/>
          <w:szCs w:val="24"/>
          <w:vertAlign w:val="superscript"/>
        </w:rPr>
        <w:t>3</w:t>
      </w:r>
      <w:r w:rsidRPr="0001661C">
        <w:rPr>
          <w:sz w:val="24"/>
          <w:szCs w:val="24"/>
        </w:rPr>
        <w:t>Engineering Research Center of High Performance Copper Alloy Materials and Processing, Ministry of Education, Hefei University of Technology, Hefei 230009, P. R. China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8B3F89"/>
    <w:multiLevelType w:val="hybridMultilevel"/>
    <w:tmpl w:val="502E7426"/>
    <w:lvl w:ilvl="0" w:tplc="DB586C4A">
      <w:start w:val="1"/>
      <w:numFmt w:val="decimal"/>
      <w:lvlText w:val="(%1)  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7DA1415"/>
    <w:multiLevelType w:val="hybridMultilevel"/>
    <w:tmpl w:val="3990C0CA"/>
    <w:lvl w:ilvl="0" w:tplc="E9B2D5D8">
      <w:start w:val="1"/>
      <w:numFmt w:val="decimal"/>
      <w:lvlText w:val="(%1) 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8C15BEE"/>
    <w:multiLevelType w:val="hybridMultilevel"/>
    <w:tmpl w:val="585C56DA"/>
    <w:lvl w:ilvl="0" w:tplc="632A9F3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8EF3BCC"/>
    <w:multiLevelType w:val="hybridMultilevel"/>
    <w:tmpl w:val="87C619E8"/>
    <w:lvl w:ilvl="0" w:tplc="974EF27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FF419A3"/>
    <w:multiLevelType w:val="hybridMultilevel"/>
    <w:tmpl w:val="30DCE7DC"/>
    <w:lvl w:ilvl="0" w:tplc="F6E445A4">
      <w:start w:val="1"/>
      <w:numFmt w:val="decimal"/>
      <w:lvlText w:val="%1."/>
      <w:lvlJc w:val="left"/>
      <w:pPr>
        <w:ind w:left="360" w:hanging="360"/>
      </w:pPr>
      <w:rPr>
        <w:rFonts w:cstheme="minorBid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2076F73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6" w15:restartNumberingAfterBreak="0">
    <w:nsid w:val="678C3721"/>
    <w:multiLevelType w:val="hybridMultilevel"/>
    <w:tmpl w:val="340C0BF4"/>
    <w:lvl w:ilvl="0" w:tplc="DB586C4A">
      <w:start w:val="1"/>
      <w:numFmt w:val="decimal"/>
      <w:lvlText w:val="(%1)  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E1A"/>
    <w:rsid w:val="00002B55"/>
    <w:rsid w:val="00080808"/>
    <w:rsid w:val="000F4B13"/>
    <w:rsid w:val="00103CB4"/>
    <w:rsid w:val="00112699"/>
    <w:rsid w:val="00116DF1"/>
    <w:rsid w:val="001304DE"/>
    <w:rsid w:val="001467EC"/>
    <w:rsid w:val="00174CC9"/>
    <w:rsid w:val="00191191"/>
    <w:rsid w:val="001C788A"/>
    <w:rsid w:val="001E2B51"/>
    <w:rsid w:val="00264F99"/>
    <w:rsid w:val="00267EC4"/>
    <w:rsid w:val="002707DB"/>
    <w:rsid w:val="0027375D"/>
    <w:rsid w:val="002A070F"/>
    <w:rsid w:val="002B668C"/>
    <w:rsid w:val="002D2354"/>
    <w:rsid w:val="002E59C7"/>
    <w:rsid w:val="00314E57"/>
    <w:rsid w:val="00361105"/>
    <w:rsid w:val="003D2678"/>
    <w:rsid w:val="003E5A84"/>
    <w:rsid w:val="00402081"/>
    <w:rsid w:val="004A5CA1"/>
    <w:rsid w:val="004B6343"/>
    <w:rsid w:val="004C0A18"/>
    <w:rsid w:val="004E78A2"/>
    <w:rsid w:val="00501F51"/>
    <w:rsid w:val="00506D23"/>
    <w:rsid w:val="0052576D"/>
    <w:rsid w:val="00544054"/>
    <w:rsid w:val="005A7CE9"/>
    <w:rsid w:val="005D3822"/>
    <w:rsid w:val="005F16B5"/>
    <w:rsid w:val="00607E1A"/>
    <w:rsid w:val="00637E28"/>
    <w:rsid w:val="00666DBC"/>
    <w:rsid w:val="006C61E1"/>
    <w:rsid w:val="006D4B0C"/>
    <w:rsid w:val="006E4CD2"/>
    <w:rsid w:val="006E6059"/>
    <w:rsid w:val="007159D4"/>
    <w:rsid w:val="007210A7"/>
    <w:rsid w:val="00735DC2"/>
    <w:rsid w:val="007366E2"/>
    <w:rsid w:val="00745D09"/>
    <w:rsid w:val="00785E6C"/>
    <w:rsid w:val="00794832"/>
    <w:rsid w:val="008024F6"/>
    <w:rsid w:val="00810ADF"/>
    <w:rsid w:val="008134D5"/>
    <w:rsid w:val="00822278"/>
    <w:rsid w:val="00823028"/>
    <w:rsid w:val="00853CE6"/>
    <w:rsid w:val="00872014"/>
    <w:rsid w:val="008727EB"/>
    <w:rsid w:val="009772EE"/>
    <w:rsid w:val="00984B61"/>
    <w:rsid w:val="00A36EA1"/>
    <w:rsid w:val="00A8046A"/>
    <w:rsid w:val="00AC4D78"/>
    <w:rsid w:val="00AE3FFB"/>
    <w:rsid w:val="00AF0736"/>
    <w:rsid w:val="00B0284B"/>
    <w:rsid w:val="00B56CF6"/>
    <w:rsid w:val="00BC2BEC"/>
    <w:rsid w:val="00BC59D0"/>
    <w:rsid w:val="00C46824"/>
    <w:rsid w:val="00C6104D"/>
    <w:rsid w:val="00C63F78"/>
    <w:rsid w:val="00C842B7"/>
    <w:rsid w:val="00CA447E"/>
    <w:rsid w:val="00CC0D17"/>
    <w:rsid w:val="00D37402"/>
    <w:rsid w:val="00D8775D"/>
    <w:rsid w:val="00E05662"/>
    <w:rsid w:val="00E07FA3"/>
    <w:rsid w:val="00E1731B"/>
    <w:rsid w:val="00E9664B"/>
    <w:rsid w:val="00F422EA"/>
    <w:rsid w:val="00F641FF"/>
    <w:rsid w:val="00F918A3"/>
    <w:rsid w:val="00FB0E63"/>
    <w:rsid w:val="00FC49C0"/>
    <w:rsid w:val="00FE2162"/>
    <w:rsid w:val="00FF2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524A88"/>
  <w15:chartTrackingRefBased/>
  <w15:docId w15:val="{2B08A13F-E2F6-41A6-BC9C-2F705DEA0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2014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257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20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20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20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2014"/>
    <w:rPr>
      <w:sz w:val="18"/>
      <w:szCs w:val="18"/>
    </w:rPr>
  </w:style>
  <w:style w:type="table" w:styleId="a5">
    <w:name w:val="Table Grid"/>
    <w:basedOn w:val="a1"/>
    <w:rsid w:val="0087201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785E6C"/>
    <w:rPr>
      <w:rFonts w:ascii="AdvGulliv-R" w:hAnsi="AdvGulliv-R" w:hint="default"/>
      <w:b w:val="0"/>
      <w:bCs w:val="0"/>
      <w:i w:val="0"/>
      <w:iCs w:val="0"/>
      <w:color w:val="000000"/>
      <w:sz w:val="22"/>
      <w:szCs w:val="22"/>
    </w:rPr>
  </w:style>
  <w:style w:type="paragraph" w:styleId="a6">
    <w:name w:val="List Paragraph"/>
    <w:basedOn w:val="a"/>
    <w:uiPriority w:val="34"/>
    <w:qFormat/>
    <w:rsid w:val="00785E6C"/>
    <w:pPr>
      <w:ind w:firstLineChars="200" w:firstLine="420"/>
    </w:pPr>
    <w:rPr>
      <w:szCs w:val="22"/>
    </w:rPr>
  </w:style>
  <w:style w:type="paragraph" w:customStyle="1" w:styleId="Addresses">
    <w:name w:val="Addresses"/>
    <w:basedOn w:val="a"/>
    <w:rsid w:val="0052576D"/>
    <w:pPr>
      <w:widowControl/>
      <w:jc w:val="left"/>
    </w:pPr>
    <w:rPr>
      <w:rFonts w:ascii="Times New Roman" w:eastAsia="宋体" w:hAnsi="Times New Roman" w:cs="Times New Roman"/>
      <w:kern w:val="0"/>
      <w:sz w:val="24"/>
      <w:lang w:eastAsia="ja-JP"/>
    </w:rPr>
  </w:style>
  <w:style w:type="character" w:styleId="a7">
    <w:name w:val="Hyperlink"/>
    <w:uiPriority w:val="99"/>
    <w:unhideWhenUsed/>
    <w:rsid w:val="0052576D"/>
    <w:rPr>
      <w:color w:val="0563C1"/>
      <w:u w:val="single"/>
    </w:rPr>
  </w:style>
  <w:style w:type="paragraph" w:customStyle="1" w:styleId="FACorrespondingAuthorFootnote">
    <w:name w:val="FA_Corresponding_Author_Footnote"/>
    <w:basedOn w:val="a"/>
    <w:next w:val="a"/>
    <w:rsid w:val="0052576D"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FAAuthorInfoSubtitle">
    <w:name w:val="FA_Author_Info_Subtitle"/>
    <w:basedOn w:val="a"/>
    <w:link w:val="FAAuthorInfoSubtitleChar"/>
    <w:autoRedefine/>
    <w:rsid w:val="0052576D"/>
    <w:pPr>
      <w:widowControl/>
      <w:spacing w:before="120" w:after="60" w:line="480" w:lineRule="auto"/>
      <w:jc w:val="left"/>
    </w:pPr>
    <w:rPr>
      <w:rFonts w:ascii="Times" w:hAnsi="Times" w:cs="Times New Roman"/>
      <w:b/>
      <w:kern w:val="0"/>
      <w:sz w:val="24"/>
      <w:szCs w:val="20"/>
      <w:lang w:eastAsia="en-US"/>
    </w:rPr>
  </w:style>
  <w:style w:type="character" w:customStyle="1" w:styleId="FAAuthorInfoSubtitleChar">
    <w:name w:val="FA_Author_Info_Subtitle Char"/>
    <w:link w:val="FAAuthorInfoSubtitle"/>
    <w:rsid w:val="0052576D"/>
    <w:rPr>
      <w:rFonts w:ascii="Times" w:hAnsi="Times" w:cs="Times New Roman"/>
      <w:b/>
      <w:kern w:val="0"/>
      <w:sz w:val="24"/>
      <w:szCs w:val="20"/>
      <w:lang w:eastAsia="en-US"/>
    </w:rPr>
  </w:style>
  <w:style w:type="character" w:customStyle="1" w:styleId="1Char">
    <w:name w:val="标题 1 Char"/>
    <w:basedOn w:val="a0"/>
    <w:link w:val="1"/>
    <w:uiPriority w:val="9"/>
    <w:rsid w:val="0052576D"/>
    <w:rPr>
      <w:b/>
      <w:bCs/>
      <w:kern w:val="44"/>
      <w:sz w:val="44"/>
      <w:szCs w:val="44"/>
    </w:rPr>
  </w:style>
  <w:style w:type="paragraph" w:customStyle="1" w:styleId="BATitle">
    <w:name w:val="BA_Title"/>
    <w:basedOn w:val="a"/>
    <w:next w:val="a"/>
    <w:rsid w:val="00A8046A"/>
    <w:pPr>
      <w:widowControl/>
      <w:spacing w:before="720" w:after="360" w:line="480" w:lineRule="auto"/>
      <w:jc w:val="center"/>
    </w:pPr>
    <w:rPr>
      <w:rFonts w:ascii="Times New Roman" w:eastAsia="宋体" w:hAnsi="Times New Roman" w:cs="Times New Roman"/>
      <w:kern w:val="0"/>
      <w:sz w:val="44"/>
      <w:szCs w:val="20"/>
      <w:lang w:eastAsia="en-US"/>
    </w:rPr>
  </w:style>
  <w:style w:type="paragraph" w:customStyle="1" w:styleId="BCAuthorAddress">
    <w:name w:val="BC_Author_Address"/>
    <w:basedOn w:val="a"/>
    <w:next w:val="a"/>
    <w:rsid w:val="00A8046A"/>
    <w:pPr>
      <w:widowControl/>
      <w:spacing w:after="240" w:line="480" w:lineRule="auto"/>
      <w:jc w:val="center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styleId="a8">
    <w:name w:val="footnote text"/>
    <w:basedOn w:val="a"/>
    <w:link w:val="Char1"/>
    <w:semiHidden/>
    <w:rsid w:val="008024F6"/>
    <w:pPr>
      <w:keepLines/>
    </w:pPr>
    <w:rPr>
      <w:rFonts w:ascii="Times New Roman" w:eastAsia="Times New Roman" w:hAnsi="Times New Roman" w:cs="Times New Roman"/>
      <w:kern w:val="0"/>
      <w:sz w:val="20"/>
      <w:szCs w:val="20"/>
      <w:lang w:val="en-GB" w:eastAsia="ro-RO"/>
    </w:rPr>
  </w:style>
  <w:style w:type="character" w:customStyle="1" w:styleId="Char1">
    <w:name w:val="脚注文本 Char"/>
    <w:basedOn w:val="a0"/>
    <w:link w:val="a8"/>
    <w:semiHidden/>
    <w:rsid w:val="008024F6"/>
    <w:rPr>
      <w:rFonts w:ascii="Times New Roman" w:eastAsia="Times New Roman" w:hAnsi="Times New Roman" w:cs="Times New Roman"/>
      <w:kern w:val="0"/>
      <w:sz w:val="20"/>
      <w:szCs w:val="20"/>
      <w:lang w:val="en-GB" w:eastAsia="ro-RO"/>
    </w:rPr>
  </w:style>
  <w:style w:type="character" w:styleId="a9">
    <w:name w:val="footnote reference"/>
    <w:basedOn w:val="a0"/>
    <w:uiPriority w:val="99"/>
    <w:semiHidden/>
    <w:unhideWhenUsed/>
    <w:rsid w:val="008024F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luyw@hfut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4</Pages>
  <Words>1262</Words>
  <Characters>1477</Characters>
  <Application>Microsoft Office Word</Application>
  <DocSecurity>0</DocSecurity>
  <Lines>47</Lines>
  <Paragraphs>20</Paragraphs>
  <ScaleCrop>false</ScaleCrop>
  <Company/>
  <LinksUpToDate>false</LinksUpToDate>
  <CharactersWithSpaces>2719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NanoIV</cp:lastModifiedBy>
  <cp:revision>76</cp:revision>
  <dcterms:created xsi:type="dcterms:W3CDTF">2020-03-29T11:58:00Z</dcterms:created>
  <dcterms:modified xsi:type="dcterms:W3CDTF">2020-09-06T08:42:00Z</dcterms:modified>
</cp:coreProperties>
</file>