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836A6" w14:textId="2811611B" w:rsidR="00E870A4" w:rsidRPr="00510EA1" w:rsidRDefault="0011362D" w:rsidP="00DE634B">
      <w:pPr>
        <w:pStyle w:val="af5"/>
        <w:rPr>
          <w:rFonts w:ascii="Times New Roman" w:hAnsi="Times New Roman" w:cs="Times New Roman"/>
          <w:sz w:val="52"/>
          <w:szCs w:val="52"/>
        </w:rPr>
      </w:pPr>
      <w:bookmarkStart w:id="0" w:name="_Toc160784075"/>
      <w:bookmarkStart w:id="1" w:name="_Toc160784693"/>
      <w:bookmarkStart w:id="2" w:name="_Toc162743873"/>
      <w:bookmarkStart w:id="3" w:name="_Toc163505907"/>
      <w:r w:rsidRPr="00510EA1">
        <w:rPr>
          <w:rFonts w:ascii="Times New Roman" w:hAnsi="Times New Roman" w:cs="Times New Roman"/>
          <w:sz w:val="52"/>
          <w:szCs w:val="52"/>
        </w:rPr>
        <w:t>Supplementary Material for</w:t>
      </w:r>
      <w:r w:rsidR="002111FC" w:rsidRPr="00510EA1">
        <w:rPr>
          <w:rFonts w:ascii="Times New Roman" w:hAnsi="Times New Roman" w:cs="Times New Roman"/>
          <w:sz w:val="52"/>
          <w:szCs w:val="52"/>
        </w:rPr>
        <w:t>:</w:t>
      </w:r>
      <w:bookmarkEnd w:id="0"/>
      <w:bookmarkEnd w:id="1"/>
      <w:bookmarkEnd w:id="2"/>
      <w:bookmarkEnd w:id="3"/>
    </w:p>
    <w:p w14:paraId="08F2BB5F" w14:textId="77777777" w:rsidR="00DE634B" w:rsidRPr="00510EA1" w:rsidRDefault="00DE634B" w:rsidP="00DE634B">
      <w:pPr>
        <w:rPr>
          <w:rFonts w:ascii="Times New Roman" w:hAnsi="Times New Roman" w:cs="Times New Roman"/>
        </w:rPr>
      </w:pPr>
    </w:p>
    <w:p w14:paraId="101492E6" w14:textId="77777777" w:rsidR="00DE634B" w:rsidRPr="00510EA1" w:rsidRDefault="00DE634B" w:rsidP="00DE634B">
      <w:pPr>
        <w:rPr>
          <w:rFonts w:ascii="Times New Roman" w:hAnsi="Times New Roman" w:cs="Times New Roman"/>
        </w:rPr>
      </w:pPr>
    </w:p>
    <w:p w14:paraId="77C69B04" w14:textId="6429D7BD" w:rsidR="00230BFD" w:rsidRPr="00FA06BA" w:rsidRDefault="00230BFD" w:rsidP="00230BFD">
      <w:pPr>
        <w:jc w:val="left"/>
        <w:rPr>
          <w:rFonts w:hint="eastAsia"/>
          <w:b/>
          <w:bCs/>
        </w:rPr>
      </w:pPr>
      <w:r w:rsidRPr="00AB58D8">
        <w:rPr>
          <w:rFonts w:ascii="Times New Roman" w:hAnsi="Times New Roman" w:cs="Times New Roman"/>
          <w:b/>
          <w:bCs/>
          <w:sz w:val="36"/>
          <w:szCs w:val="36"/>
        </w:rPr>
        <w:t xml:space="preserve">On-Chip </w:t>
      </w:r>
      <w:r w:rsidRPr="00AB58D8">
        <w:rPr>
          <w:rFonts w:ascii="Times New Roman" w:hAnsi="Times New Roman" w:cs="Times New Roman"/>
          <w:b/>
          <w:bCs/>
          <w:kern w:val="28"/>
          <w:sz w:val="36"/>
          <w:szCs w:val="36"/>
          <w14:ligatures w14:val="none"/>
        </w:rPr>
        <w:t xml:space="preserve">Ultrafast Electrons in Asymmetric Nanogaps: </w:t>
      </w:r>
      <w:proofErr w:type="gramStart"/>
      <w:r w:rsidRPr="00AB58D8">
        <w:rPr>
          <w:rFonts w:ascii="Times New Roman" w:hAnsi="Times New Roman" w:cs="Times New Roman"/>
          <w:b/>
          <w:bCs/>
          <w:kern w:val="28"/>
          <w:sz w:val="36"/>
          <w:szCs w:val="36"/>
          <w14:ligatures w14:val="none"/>
        </w:rPr>
        <w:t>a</w:t>
      </w:r>
      <w:proofErr w:type="gramEnd"/>
      <w:r w:rsidRPr="00AB58D8">
        <w:rPr>
          <w:rFonts w:ascii="Times New Roman" w:hAnsi="Times New Roman" w:cs="Times New Roman"/>
          <w:b/>
          <w:bCs/>
          <w:kern w:val="28"/>
          <w:sz w:val="36"/>
          <w:szCs w:val="36"/>
          <w14:ligatures w14:val="none"/>
        </w:rPr>
        <w:t xml:space="preserve"> </w:t>
      </w:r>
      <w:r>
        <w:rPr>
          <w:rFonts w:ascii="Times New Roman" w:hAnsi="Times New Roman" w:cs="Times New Roman"/>
          <w:b/>
          <w:bCs/>
          <w:kern w:val="28"/>
          <w:sz w:val="36"/>
          <w:szCs w:val="36"/>
          <w14:ligatures w14:val="none"/>
        </w:rPr>
        <w:t xml:space="preserve">Scalable </w:t>
      </w:r>
      <w:r w:rsidRPr="00AB58D8">
        <w:rPr>
          <w:rFonts w:ascii="Times New Roman" w:hAnsi="Times New Roman" w:cs="Times New Roman"/>
          <w:b/>
          <w:bCs/>
          <w:kern w:val="28"/>
          <w:sz w:val="36"/>
          <w:szCs w:val="36"/>
          <w14:ligatures w14:val="none"/>
        </w:rPr>
        <w:t>Platform for Time-Resolved</w:t>
      </w:r>
      <w:r w:rsidRPr="00AB58D8">
        <w:rPr>
          <w:rFonts w:ascii="Times New Roman" w:hAnsi="Times New Roman" w:cs="Times New Roman"/>
          <w:b/>
          <w:bCs/>
          <w:sz w:val="36"/>
          <w:szCs w:val="36"/>
        </w:rPr>
        <w:t xml:space="preserve"> Spectroscopy of Individual </w:t>
      </w:r>
      <w:proofErr w:type="spellStart"/>
      <w:r w:rsidRPr="00AB58D8">
        <w:rPr>
          <w:rFonts w:ascii="Times New Roman" w:hAnsi="Times New Roman" w:cs="Times New Roman"/>
          <w:b/>
          <w:bCs/>
          <w:sz w:val="36"/>
          <w:szCs w:val="36"/>
        </w:rPr>
        <w:t>Nanosystems</w:t>
      </w:r>
      <w:proofErr w:type="spellEnd"/>
    </w:p>
    <w:p w14:paraId="1935E79C" w14:textId="77777777" w:rsidR="00230BFD" w:rsidRDefault="00230BFD" w:rsidP="00230BFD">
      <w:pPr>
        <w:pStyle w:val="af"/>
        <w:spacing w:before="0" w:after="0" w:line="240" w:lineRule="auto"/>
        <w:ind w:firstLine="400"/>
        <w:outlineLvl w:val="9"/>
        <w:rPr>
          <w:rFonts w:ascii="Times New Roman" w:hAnsi="Times New Roman" w:cs="Times New Roman"/>
          <w:b w:val="0"/>
          <w:bCs w:val="0"/>
          <w:i/>
          <w:iCs/>
          <w:sz w:val="20"/>
          <w:szCs w:val="20"/>
        </w:rPr>
      </w:pPr>
    </w:p>
    <w:p w14:paraId="5E1F39A6" w14:textId="29FAD49D" w:rsidR="006F754B" w:rsidRDefault="006F754B" w:rsidP="006F754B">
      <w:pPr>
        <w:pStyle w:val="af"/>
        <w:ind w:firstLine="440"/>
        <w:rPr>
          <w:rFonts w:ascii="Times New Roman" w:hAnsi="Times New Roman" w:cs="Times New Roman"/>
          <w:b w:val="0"/>
          <w:bCs w:val="0"/>
          <w:i/>
          <w:iCs/>
          <w:sz w:val="22"/>
          <w:szCs w:val="22"/>
        </w:rPr>
      </w:pPr>
      <w:bookmarkStart w:id="4" w:name="_Toc204809699"/>
      <w:bookmarkStart w:id="5" w:name="_Toc204946276"/>
      <w:bookmarkStart w:id="6" w:name="_Toc204946961"/>
      <w:bookmarkStart w:id="7" w:name="_Hlk166502069"/>
      <w:proofErr w:type="spellStart"/>
      <w:r w:rsidRPr="62BF3071">
        <w:rPr>
          <w:rFonts w:ascii="Times New Roman" w:hAnsi="Times New Roman" w:cs="Times New Roman"/>
          <w:b w:val="0"/>
          <w:bCs w:val="0"/>
          <w:i/>
          <w:iCs/>
          <w:sz w:val="22"/>
          <w:szCs w:val="22"/>
        </w:rPr>
        <w:t>Haoqing</w:t>
      </w:r>
      <w:proofErr w:type="spellEnd"/>
      <w:r w:rsidRPr="62BF3071">
        <w:rPr>
          <w:rFonts w:ascii="Times New Roman" w:hAnsi="Times New Roman" w:cs="Times New Roman"/>
          <w:b w:val="0"/>
          <w:bCs w:val="0"/>
          <w:i/>
          <w:iCs/>
          <w:sz w:val="22"/>
          <w:szCs w:val="22"/>
        </w:rPr>
        <w:t xml:space="preserve"> Ning</w:t>
      </w:r>
      <w:r w:rsidRPr="62BF3071">
        <w:rPr>
          <w:rFonts w:ascii="Times New Roman" w:hAnsi="Times New Roman" w:cs="Times New Roman"/>
          <w:b w:val="0"/>
          <w:bCs w:val="0"/>
          <w:sz w:val="22"/>
          <w:szCs w:val="22"/>
          <w:vertAlign w:val="superscript"/>
        </w:rPr>
        <w:t>1</w:t>
      </w:r>
      <w:r w:rsidRPr="62BF3071">
        <w:rPr>
          <w:rFonts w:ascii="Times New Roman" w:hAnsi="Times New Roman" w:cs="Times New Roman"/>
          <w:b w:val="0"/>
          <w:bCs w:val="0"/>
          <w:i/>
          <w:iCs/>
          <w:sz w:val="22"/>
          <w:szCs w:val="22"/>
        </w:rPr>
        <w:t>, Marios Maimaris</w:t>
      </w:r>
      <w:r w:rsidRPr="62BF3071">
        <w:rPr>
          <w:rFonts w:ascii="Times New Roman" w:hAnsi="Times New Roman" w:cs="Times New Roman"/>
          <w:b w:val="0"/>
          <w:bCs w:val="0"/>
          <w:i/>
          <w:iCs/>
          <w:sz w:val="22"/>
          <w:szCs w:val="22"/>
          <w:vertAlign w:val="superscript"/>
        </w:rPr>
        <w:t>1</w:t>
      </w:r>
      <w:r w:rsidRPr="62BF3071">
        <w:rPr>
          <w:rFonts w:ascii="Times New Roman" w:hAnsi="Times New Roman" w:cs="Times New Roman"/>
          <w:b w:val="0"/>
          <w:bCs w:val="0"/>
          <w:i/>
          <w:iCs/>
          <w:sz w:val="22"/>
          <w:szCs w:val="22"/>
        </w:rPr>
        <w:t>,</w:t>
      </w:r>
      <w:r>
        <w:rPr>
          <w:rFonts w:ascii="Times New Roman" w:hAnsi="Times New Roman" w:cs="Times New Roman"/>
          <w:b w:val="0"/>
          <w:bCs w:val="0"/>
          <w:i/>
          <w:iCs/>
          <w:sz w:val="22"/>
          <w:szCs w:val="22"/>
        </w:rPr>
        <w:t xml:space="preserve"> </w:t>
      </w:r>
      <w:proofErr w:type="spellStart"/>
      <w:r>
        <w:rPr>
          <w:rFonts w:ascii="Times New Roman" w:hAnsi="Times New Roman" w:cs="Times New Roman"/>
          <w:b w:val="0"/>
          <w:bCs w:val="0"/>
          <w:i/>
          <w:iCs/>
          <w:sz w:val="22"/>
          <w:szCs w:val="22"/>
        </w:rPr>
        <w:t>Longren</w:t>
      </w:r>
      <w:proofErr w:type="spellEnd"/>
      <w:r>
        <w:rPr>
          <w:rFonts w:ascii="Times New Roman" w:hAnsi="Times New Roman" w:cs="Times New Roman"/>
          <w:b w:val="0"/>
          <w:bCs w:val="0"/>
          <w:i/>
          <w:iCs/>
          <w:sz w:val="22"/>
          <w:szCs w:val="22"/>
        </w:rPr>
        <w:t xml:space="preserve"> Li</w:t>
      </w:r>
      <w:r w:rsidRPr="62BF3071">
        <w:rPr>
          <w:rFonts w:ascii="Times New Roman" w:hAnsi="Times New Roman" w:cs="Times New Roman"/>
          <w:b w:val="0"/>
          <w:bCs w:val="0"/>
          <w:i/>
          <w:iCs/>
          <w:sz w:val="22"/>
          <w:szCs w:val="22"/>
          <w:vertAlign w:val="superscript"/>
        </w:rPr>
        <w:t>1</w:t>
      </w:r>
      <w:r>
        <w:rPr>
          <w:rFonts w:ascii="Times New Roman" w:hAnsi="Times New Roman" w:cs="Times New Roman"/>
          <w:b w:val="0"/>
          <w:bCs w:val="0"/>
          <w:i/>
          <w:iCs/>
          <w:sz w:val="22"/>
          <w:szCs w:val="22"/>
        </w:rPr>
        <w:t>,</w:t>
      </w:r>
      <w:r w:rsidRPr="62BF3071">
        <w:rPr>
          <w:rFonts w:ascii="Times New Roman" w:hAnsi="Times New Roman" w:cs="Times New Roman"/>
          <w:b w:val="0"/>
          <w:bCs w:val="0"/>
          <w:i/>
          <w:iCs/>
          <w:sz w:val="22"/>
          <w:szCs w:val="22"/>
        </w:rPr>
        <w:t xml:space="preserve"> </w:t>
      </w:r>
      <w:proofErr w:type="spellStart"/>
      <w:r w:rsidRPr="62BF3071">
        <w:rPr>
          <w:rFonts w:ascii="Times New Roman" w:hAnsi="Times New Roman" w:cs="Times New Roman"/>
          <w:b w:val="0"/>
          <w:bCs w:val="0"/>
          <w:i/>
          <w:iCs/>
          <w:sz w:val="22"/>
          <w:szCs w:val="22"/>
        </w:rPr>
        <w:t>Jiewen</w:t>
      </w:r>
      <w:proofErr w:type="spellEnd"/>
      <w:r w:rsidRPr="62BF3071">
        <w:rPr>
          <w:rFonts w:ascii="Times New Roman" w:hAnsi="Times New Roman" w:cs="Times New Roman"/>
          <w:b w:val="0"/>
          <w:bCs w:val="0"/>
          <w:i/>
          <w:iCs/>
          <w:sz w:val="22"/>
          <w:szCs w:val="22"/>
        </w:rPr>
        <w:t xml:space="preserve"> Wei</w:t>
      </w:r>
      <w:r w:rsidRPr="62BF3071">
        <w:rPr>
          <w:rFonts w:ascii="Times New Roman" w:hAnsi="Times New Roman" w:cs="Times New Roman"/>
          <w:b w:val="0"/>
          <w:bCs w:val="0"/>
          <w:i/>
          <w:iCs/>
          <w:sz w:val="22"/>
          <w:szCs w:val="22"/>
          <w:vertAlign w:val="superscript"/>
        </w:rPr>
        <w:t>1</w:t>
      </w:r>
      <w:r w:rsidRPr="62BF3071">
        <w:rPr>
          <w:rFonts w:ascii="Times New Roman" w:hAnsi="Times New Roman" w:cs="Times New Roman"/>
          <w:b w:val="0"/>
          <w:bCs w:val="0"/>
          <w:i/>
          <w:iCs/>
          <w:sz w:val="22"/>
          <w:szCs w:val="22"/>
        </w:rPr>
        <w:t>, Emilie Gérouville</w:t>
      </w:r>
      <w:r w:rsidRPr="62BF3071">
        <w:rPr>
          <w:rFonts w:ascii="Times New Roman" w:hAnsi="Times New Roman" w:cs="Times New Roman"/>
          <w:b w:val="0"/>
          <w:bCs w:val="0"/>
          <w:i/>
          <w:iCs/>
          <w:sz w:val="22"/>
          <w:szCs w:val="22"/>
          <w:vertAlign w:val="superscript"/>
        </w:rPr>
        <w:t>2</w:t>
      </w:r>
      <w:r w:rsidRPr="62BF3071">
        <w:rPr>
          <w:rFonts w:ascii="Times New Roman" w:hAnsi="Times New Roman" w:cs="Times New Roman"/>
          <w:b w:val="0"/>
          <w:bCs w:val="0"/>
          <w:i/>
          <w:iCs/>
          <w:sz w:val="22"/>
          <w:szCs w:val="22"/>
        </w:rPr>
        <w:t>, Evangelos Moutoulas</w:t>
      </w:r>
      <w:r w:rsidRPr="62BF3071">
        <w:rPr>
          <w:rFonts w:ascii="Times New Roman" w:hAnsi="Times New Roman" w:cs="Times New Roman"/>
          <w:b w:val="0"/>
          <w:bCs w:val="0"/>
          <w:i/>
          <w:iCs/>
          <w:sz w:val="22"/>
          <w:szCs w:val="22"/>
          <w:vertAlign w:val="superscript"/>
        </w:rPr>
        <w:t>2</w:t>
      </w:r>
      <w:r w:rsidRPr="62BF3071">
        <w:rPr>
          <w:rFonts w:ascii="Times New Roman" w:hAnsi="Times New Roman" w:cs="Times New Roman"/>
          <w:b w:val="0"/>
          <w:bCs w:val="0"/>
          <w:i/>
          <w:iCs/>
          <w:sz w:val="22"/>
          <w:szCs w:val="22"/>
        </w:rPr>
        <w:t xml:space="preserve">, </w:t>
      </w:r>
      <w:r>
        <w:rPr>
          <w:rFonts w:ascii="Times New Roman" w:hAnsi="Times New Roman" w:cs="Times New Roman"/>
          <w:b w:val="0"/>
          <w:bCs w:val="0"/>
          <w:i/>
          <w:iCs/>
          <w:sz w:val="22"/>
          <w:szCs w:val="22"/>
        </w:rPr>
        <w:t xml:space="preserve">Vladimir </w:t>
      </w:r>
      <w:r w:rsidRPr="00DE1E22">
        <w:rPr>
          <w:rFonts w:ascii="Times New Roman" w:hAnsi="Times New Roman" w:cs="Times New Roman"/>
          <w:b w:val="0"/>
          <w:bCs w:val="0"/>
          <w:i/>
          <w:iCs/>
          <w:sz w:val="22"/>
          <w:szCs w:val="22"/>
        </w:rPr>
        <w:t>Shilovskikh</w:t>
      </w:r>
      <w:r w:rsidRPr="00F23C77">
        <w:rPr>
          <w:rFonts w:ascii="Times New Roman" w:hAnsi="Times New Roman" w:cs="Times New Roman"/>
          <w:b w:val="0"/>
          <w:bCs w:val="0"/>
          <w:i/>
          <w:iCs/>
          <w:sz w:val="22"/>
          <w:szCs w:val="22"/>
          <w:vertAlign w:val="superscript"/>
        </w:rPr>
        <w:t>6</w:t>
      </w:r>
      <w:r>
        <w:rPr>
          <w:rFonts w:ascii="Times New Roman" w:hAnsi="Times New Roman" w:cs="Times New Roman"/>
          <w:b w:val="0"/>
          <w:bCs w:val="0"/>
          <w:i/>
          <w:iCs/>
          <w:sz w:val="22"/>
          <w:szCs w:val="22"/>
          <w:vertAlign w:val="superscript"/>
        </w:rPr>
        <w:t>,7</w:t>
      </w:r>
      <w:r>
        <w:rPr>
          <w:rFonts w:ascii="Times New Roman" w:hAnsi="Times New Roman" w:cs="Times New Roman"/>
          <w:b w:val="0"/>
          <w:bCs w:val="0"/>
          <w:i/>
          <w:iCs/>
          <w:sz w:val="22"/>
          <w:szCs w:val="22"/>
        </w:rPr>
        <w:t xml:space="preserve">, </w:t>
      </w:r>
      <w:r w:rsidRPr="00DE1E22">
        <w:rPr>
          <w:rFonts w:ascii="Times New Roman" w:hAnsi="Times New Roman" w:cs="Times New Roman"/>
          <w:b w:val="0"/>
          <w:bCs w:val="0"/>
          <w:i/>
          <w:iCs/>
          <w:sz w:val="22"/>
          <w:szCs w:val="22"/>
        </w:rPr>
        <w:t>Oliver Burman</w:t>
      </w:r>
      <w:r w:rsidRPr="00F23C77">
        <w:rPr>
          <w:rFonts w:ascii="Times New Roman" w:hAnsi="Times New Roman" w:cs="Times New Roman"/>
          <w:b w:val="0"/>
          <w:bCs w:val="0"/>
          <w:i/>
          <w:iCs/>
          <w:sz w:val="22"/>
          <w:szCs w:val="22"/>
          <w:vertAlign w:val="superscript"/>
        </w:rPr>
        <w:t>3</w:t>
      </w:r>
      <w:r>
        <w:rPr>
          <w:rFonts w:ascii="Times New Roman" w:hAnsi="Times New Roman" w:cs="Times New Roman"/>
          <w:b w:val="0"/>
          <w:bCs w:val="0"/>
          <w:i/>
          <w:iCs/>
          <w:sz w:val="22"/>
          <w:szCs w:val="22"/>
        </w:rPr>
        <w:t xml:space="preserve">, </w:t>
      </w:r>
      <w:r w:rsidRPr="62BF3071">
        <w:rPr>
          <w:rFonts w:ascii="Times New Roman" w:hAnsi="Times New Roman" w:cs="Times New Roman"/>
          <w:b w:val="0"/>
          <w:bCs w:val="0"/>
          <w:i/>
          <w:iCs/>
          <w:sz w:val="22"/>
          <w:szCs w:val="22"/>
        </w:rPr>
        <w:t>Zhu Meng</w:t>
      </w:r>
      <w:r w:rsidRPr="62BF3071">
        <w:rPr>
          <w:rFonts w:ascii="Times New Roman" w:hAnsi="Times New Roman" w:cs="Times New Roman"/>
          <w:b w:val="0"/>
          <w:bCs w:val="0"/>
          <w:i/>
          <w:iCs/>
          <w:sz w:val="22"/>
          <w:szCs w:val="22"/>
          <w:vertAlign w:val="superscript"/>
        </w:rPr>
        <w:t>1</w:t>
      </w:r>
      <w:r w:rsidRPr="62BF3071">
        <w:rPr>
          <w:rFonts w:ascii="Times New Roman" w:hAnsi="Times New Roman" w:cs="Times New Roman"/>
          <w:b w:val="0"/>
          <w:bCs w:val="0"/>
          <w:i/>
          <w:iCs/>
          <w:sz w:val="22"/>
          <w:szCs w:val="22"/>
        </w:rPr>
        <w:t>, Clement Ferchaud</w:t>
      </w:r>
      <w:r w:rsidRPr="62BF3071">
        <w:rPr>
          <w:rFonts w:ascii="Times New Roman" w:hAnsi="Times New Roman" w:cs="Times New Roman"/>
          <w:b w:val="0"/>
          <w:bCs w:val="0"/>
          <w:i/>
          <w:iCs/>
          <w:sz w:val="22"/>
          <w:szCs w:val="22"/>
          <w:vertAlign w:val="superscript"/>
        </w:rPr>
        <w:t>4</w:t>
      </w:r>
      <w:r w:rsidRPr="62BF3071">
        <w:rPr>
          <w:rFonts w:ascii="Times New Roman" w:hAnsi="Times New Roman" w:cs="Times New Roman"/>
          <w:b w:val="0"/>
          <w:bCs w:val="0"/>
          <w:i/>
          <w:iCs/>
          <w:sz w:val="22"/>
          <w:szCs w:val="22"/>
        </w:rPr>
        <w:t>, Dmitry Maslennikov</w:t>
      </w:r>
      <w:r w:rsidRPr="62BF3071">
        <w:rPr>
          <w:rFonts w:ascii="Times New Roman" w:hAnsi="Times New Roman" w:cs="Times New Roman"/>
          <w:b w:val="0"/>
          <w:bCs w:val="0"/>
          <w:i/>
          <w:iCs/>
          <w:sz w:val="22"/>
          <w:szCs w:val="22"/>
          <w:vertAlign w:val="superscript"/>
        </w:rPr>
        <w:t>1</w:t>
      </w:r>
      <w:r w:rsidRPr="62BF3071">
        <w:rPr>
          <w:rFonts w:ascii="Times New Roman" w:hAnsi="Times New Roman" w:cs="Times New Roman"/>
          <w:b w:val="0"/>
          <w:bCs w:val="0"/>
          <w:i/>
          <w:iCs/>
          <w:sz w:val="22"/>
          <w:szCs w:val="22"/>
        </w:rPr>
        <w:t>, Navendu Mondal</w:t>
      </w:r>
      <w:r w:rsidRPr="62BF3071">
        <w:rPr>
          <w:rFonts w:ascii="Times New Roman" w:hAnsi="Times New Roman" w:cs="Times New Roman"/>
          <w:b w:val="0"/>
          <w:bCs w:val="0"/>
          <w:i/>
          <w:iCs/>
          <w:sz w:val="22"/>
          <w:szCs w:val="22"/>
          <w:vertAlign w:val="superscript"/>
        </w:rPr>
        <w:t>1</w:t>
      </w:r>
      <w:r w:rsidRPr="62BF3071">
        <w:rPr>
          <w:rFonts w:ascii="Times New Roman" w:hAnsi="Times New Roman" w:cs="Times New Roman"/>
          <w:b w:val="0"/>
          <w:bCs w:val="0"/>
          <w:i/>
          <w:iCs/>
          <w:sz w:val="22"/>
          <w:szCs w:val="22"/>
        </w:rPr>
        <w:t>, Tong</w:t>
      </w:r>
      <w:r w:rsidRPr="62BF3071">
        <w:rPr>
          <w:rFonts w:ascii="Times New Roman" w:hAnsi="Times New Roman" w:cs="Times New Roman"/>
          <w:b w:val="0"/>
          <w:bCs w:val="0"/>
          <w:i/>
          <w:iCs/>
          <w:sz w:val="22"/>
          <w:szCs w:val="22"/>
          <w:lang w:val="en-GB"/>
        </w:rPr>
        <w:t xml:space="preserve"> Wang</w:t>
      </w:r>
      <w:r w:rsidRPr="62BF3071">
        <w:rPr>
          <w:rFonts w:ascii="Times New Roman" w:hAnsi="Times New Roman" w:cs="Times New Roman"/>
          <w:b w:val="0"/>
          <w:bCs w:val="0"/>
          <w:i/>
          <w:iCs/>
          <w:sz w:val="22"/>
          <w:szCs w:val="22"/>
          <w:vertAlign w:val="superscript"/>
          <w:lang w:val="en-GB"/>
        </w:rPr>
        <w:t>1</w:t>
      </w:r>
      <w:r w:rsidRPr="62BF3071">
        <w:rPr>
          <w:rFonts w:ascii="Times New Roman" w:hAnsi="Times New Roman" w:cs="Times New Roman"/>
          <w:b w:val="0"/>
          <w:bCs w:val="0"/>
          <w:i/>
          <w:iCs/>
          <w:sz w:val="22"/>
          <w:szCs w:val="22"/>
          <w:lang w:val="en-GB"/>
        </w:rPr>
        <w:t>,</w:t>
      </w:r>
      <w:r>
        <w:t xml:space="preserve"> </w:t>
      </w:r>
      <w:r>
        <w:rPr>
          <w:rFonts w:ascii="Times New Roman" w:hAnsi="Times New Roman" w:cs="Times New Roman"/>
          <w:b w:val="0"/>
          <w:bCs w:val="0"/>
          <w:i/>
          <w:iCs/>
          <w:sz w:val="22"/>
          <w:szCs w:val="22"/>
          <w:lang w:val="en-GB"/>
        </w:rPr>
        <w:t>Colin Chow</w:t>
      </w:r>
      <w:r w:rsidRPr="62BF3071">
        <w:rPr>
          <w:rFonts w:ascii="Times New Roman" w:hAnsi="Times New Roman" w:cs="Times New Roman"/>
          <w:b w:val="0"/>
          <w:bCs w:val="0"/>
          <w:i/>
          <w:iCs/>
          <w:sz w:val="22"/>
          <w:szCs w:val="22"/>
          <w:vertAlign w:val="superscript"/>
          <w:lang w:val="en-GB"/>
        </w:rPr>
        <w:t>1</w:t>
      </w:r>
      <w:r>
        <w:rPr>
          <w:rFonts w:ascii="Times New Roman" w:hAnsi="Times New Roman" w:cs="Times New Roman"/>
          <w:b w:val="0"/>
          <w:bCs w:val="0"/>
          <w:i/>
          <w:iCs/>
          <w:sz w:val="22"/>
          <w:szCs w:val="22"/>
          <w:lang w:val="en-GB"/>
        </w:rPr>
        <w:t>, A</w:t>
      </w:r>
      <w:r w:rsidRPr="62BF3071">
        <w:rPr>
          <w:rFonts w:ascii="Times New Roman" w:hAnsi="Times New Roman" w:cs="Times New Roman"/>
          <w:b w:val="0"/>
          <w:bCs w:val="0"/>
          <w:i/>
          <w:iCs/>
          <w:sz w:val="22"/>
          <w:szCs w:val="22"/>
          <w:lang w:val="en-GB"/>
        </w:rPr>
        <w:t>leksandar P. Ivanov</w:t>
      </w:r>
      <w:r w:rsidRPr="62BF3071">
        <w:rPr>
          <w:rFonts w:ascii="Times New Roman" w:hAnsi="Times New Roman" w:cs="Times New Roman"/>
          <w:b w:val="0"/>
          <w:bCs w:val="0"/>
          <w:i/>
          <w:iCs/>
          <w:sz w:val="22"/>
          <w:szCs w:val="22"/>
          <w:vertAlign w:val="superscript"/>
          <w:lang w:val="en-GB"/>
        </w:rPr>
        <w:t>3</w:t>
      </w:r>
      <w:r w:rsidRPr="62BF3071">
        <w:rPr>
          <w:rFonts w:ascii="Times New Roman" w:hAnsi="Times New Roman" w:cs="Times New Roman"/>
          <w:b w:val="0"/>
          <w:bCs w:val="0"/>
          <w:i/>
          <w:iCs/>
          <w:sz w:val="22"/>
          <w:szCs w:val="22"/>
          <w:lang w:val="en-GB"/>
        </w:rPr>
        <w:t>, Joshua B. Edel</w:t>
      </w:r>
      <w:r w:rsidRPr="62BF3071">
        <w:rPr>
          <w:rFonts w:ascii="Times New Roman" w:hAnsi="Times New Roman" w:cs="Times New Roman"/>
          <w:b w:val="0"/>
          <w:bCs w:val="0"/>
          <w:i/>
          <w:iCs/>
          <w:sz w:val="22"/>
          <w:szCs w:val="22"/>
          <w:vertAlign w:val="superscript"/>
          <w:lang w:val="en-GB"/>
        </w:rPr>
        <w:t>3</w:t>
      </w:r>
      <w:r w:rsidRPr="62BF3071">
        <w:rPr>
          <w:rFonts w:ascii="Times New Roman" w:hAnsi="Times New Roman" w:cs="Times New Roman"/>
          <w:b w:val="0"/>
          <w:bCs w:val="0"/>
          <w:i/>
          <w:iCs/>
          <w:sz w:val="22"/>
          <w:szCs w:val="22"/>
          <w:lang w:val="en-GB"/>
        </w:rPr>
        <w:t xml:space="preserve">, Saif </w:t>
      </w:r>
      <w:r>
        <w:rPr>
          <w:rFonts w:ascii="Times New Roman" w:hAnsi="Times New Roman" w:cs="Times New Roman"/>
          <w:b w:val="0"/>
          <w:bCs w:val="0"/>
          <w:i/>
          <w:iCs/>
          <w:sz w:val="22"/>
          <w:szCs w:val="22"/>
          <w:lang w:val="en-GB"/>
        </w:rPr>
        <w:t xml:space="preserve">A. </w:t>
      </w:r>
      <w:r w:rsidRPr="62BF3071">
        <w:rPr>
          <w:rFonts w:ascii="Times New Roman" w:hAnsi="Times New Roman" w:cs="Times New Roman"/>
          <w:b w:val="0"/>
          <w:bCs w:val="0"/>
          <w:i/>
          <w:iCs/>
          <w:sz w:val="22"/>
          <w:szCs w:val="22"/>
          <w:lang w:val="en-GB"/>
        </w:rPr>
        <w:t>Haque</w:t>
      </w:r>
      <w:r w:rsidRPr="62BF3071">
        <w:rPr>
          <w:rFonts w:ascii="Times New Roman" w:hAnsi="Times New Roman" w:cs="Times New Roman"/>
          <w:b w:val="0"/>
          <w:bCs w:val="0"/>
          <w:i/>
          <w:iCs/>
          <w:sz w:val="22"/>
          <w:szCs w:val="22"/>
          <w:vertAlign w:val="superscript"/>
          <w:lang w:val="en-GB"/>
        </w:rPr>
        <w:t>1</w:t>
      </w:r>
      <w:r w:rsidRPr="62BF3071">
        <w:rPr>
          <w:rFonts w:ascii="Times New Roman" w:hAnsi="Times New Roman" w:cs="Times New Roman"/>
          <w:b w:val="0"/>
          <w:bCs w:val="0"/>
          <w:i/>
          <w:iCs/>
          <w:sz w:val="22"/>
          <w:szCs w:val="22"/>
          <w:lang w:val="en-GB"/>
        </w:rPr>
        <w:t xml:space="preserve">, </w:t>
      </w:r>
      <w:r w:rsidRPr="62BF3071">
        <w:rPr>
          <w:rFonts w:ascii="Times New Roman" w:hAnsi="Times New Roman" w:cs="Times New Roman"/>
          <w:b w:val="0"/>
          <w:bCs w:val="0"/>
          <w:i/>
          <w:iCs/>
          <w:sz w:val="22"/>
          <w:szCs w:val="22"/>
        </w:rPr>
        <w:t>Misha Ivanov</w:t>
      </w:r>
      <w:r w:rsidRPr="62BF3071">
        <w:rPr>
          <w:rFonts w:ascii="Times New Roman" w:hAnsi="Times New Roman" w:cs="Times New Roman"/>
          <w:b w:val="0"/>
          <w:bCs w:val="0"/>
          <w:i/>
          <w:iCs/>
          <w:sz w:val="22"/>
          <w:szCs w:val="22"/>
          <w:vertAlign w:val="superscript"/>
        </w:rPr>
        <w:t>5</w:t>
      </w:r>
      <w:r w:rsidRPr="62BF3071">
        <w:rPr>
          <w:rFonts w:ascii="Times New Roman" w:hAnsi="Times New Roman" w:cs="Times New Roman"/>
          <w:b w:val="0"/>
          <w:bCs w:val="0"/>
          <w:i/>
          <w:iCs/>
          <w:sz w:val="22"/>
          <w:szCs w:val="22"/>
        </w:rPr>
        <w:t>,</w:t>
      </w:r>
      <w:r>
        <w:rPr>
          <w:rFonts w:ascii="Times New Roman" w:hAnsi="Times New Roman" w:cs="Times New Roman"/>
          <w:b w:val="0"/>
          <w:bCs w:val="0"/>
          <w:i/>
          <w:iCs/>
          <w:sz w:val="22"/>
          <w:szCs w:val="22"/>
        </w:rPr>
        <w:t xml:space="preserve"> </w:t>
      </w:r>
      <w:r w:rsidRPr="004F3A95">
        <w:rPr>
          <w:rFonts w:ascii="Times New Roman" w:hAnsi="Times New Roman" w:cs="Times New Roman"/>
          <w:b w:val="0"/>
          <w:bCs w:val="0"/>
          <w:i/>
          <w:iCs/>
          <w:sz w:val="22"/>
          <w:szCs w:val="22"/>
        </w:rPr>
        <w:t>Fabian Paulus</w:t>
      </w:r>
      <w:r w:rsidR="003E5116">
        <w:rPr>
          <w:rFonts w:ascii="Times New Roman" w:hAnsi="Times New Roman" w:cs="Times New Roman" w:hint="eastAsia"/>
          <w:b w:val="0"/>
          <w:bCs w:val="0"/>
          <w:i/>
          <w:iCs/>
          <w:sz w:val="22"/>
          <w:szCs w:val="22"/>
          <w:vertAlign w:val="superscript"/>
        </w:rPr>
        <w:t>6</w:t>
      </w:r>
      <w:r>
        <w:rPr>
          <w:rFonts w:ascii="Times New Roman" w:hAnsi="Times New Roman" w:cs="Times New Roman"/>
          <w:b w:val="0"/>
          <w:bCs w:val="0"/>
          <w:i/>
          <w:iCs/>
          <w:sz w:val="22"/>
          <w:szCs w:val="22"/>
        </w:rPr>
        <w:t>, Yana Vaynzof</w:t>
      </w:r>
      <w:r w:rsidRPr="009D3D31">
        <w:rPr>
          <w:rFonts w:ascii="Times New Roman" w:hAnsi="Times New Roman" w:cs="Times New Roman"/>
          <w:b w:val="0"/>
          <w:bCs w:val="0"/>
          <w:i/>
          <w:iCs/>
          <w:sz w:val="22"/>
          <w:szCs w:val="22"/>
          <w:vertAlign w:val="superscript"/>
        </w:rPr>
        <w:t>6</w:t>
      </w:r>
      <w:r>
        <w:rPr>
          <w:rFonts w:ascii="Times New Roman" w:hAnsi="Times New Roman" w:cs="Times New Roman"/>
          <w:b w:val="0"/>
          <w:bCs w:val="0"/>
          <w:i/>
          <w:iCs/>
          <w:sz w:val="22"/>
          <w:szCs w:val="22"/>
          <w:vertAlign w:val="superscript"/>
        </w:rPr>
        <w:t>,7</w:t>
      </w:r>
      <w:r>
        <w:rPr>
          <w:rFonts w:ascii="Times New Roman" w:hAnsi="Times New Roman" w:cs="Times New Roman"/>
          <w:b w:val="0"/>
          <w:bCs w:val="0"/>
          <w:i/>
          <w:iCs/>
          <w:sz w:val="22"/>
          <w:szCs w:val="22"/>
        </w:rPr>
        <w:t>,</w:t>
      </w:r>
      <w:r w:rsidRPr="62BF3071">
        <w:rPr>
          <w:rFonts w:ascii="Times New Roman" w:hAnsi="Times New Roman" w:cs="Times New Roman"/>
          <w:b w:val="0"/>
          <w:bCs w:val="0"/>
          <w:i/>
          <w:iCs/>
          <w:sz w:val="22"/>
          <w:szCs w:val="22"/>
        </w:rPr>
        <w:t xml:space="preserve"> Jon P. Marangos</w:t>
      </w:r>
      <w:r w:rsidRPr="62BF3071">
        <w:rPr>
          <w:rFonts w:ascii="Times New Roman" w:hAnsi="Times New Roman" w:cs="Times New Roman"/>
          <w:b w:val="0"/>
          <w:bCs w:val="0"/>
          <w:i/>
          <w:iCs/>
          <w:sz w:val="22"/>
          <w:szCs w:val="22"/>
          <w:vertAlign w:val="superscript"/>
        </w:rPr>
        <w:t>4</w:t>
      </w:r>
      <w:r w:rsidRPr="62BF3071">
        <w:rPr>
          <w:rFonts w:ascii="Times New Roman" w:hAnsi="Times New Roman" w:cs="Times New Roman"/>
          <w:b w:val="0"/>
          <w:bCs w:val="0"/>
          <w:i/>
          <w:iCs/>
          <w:sz w:val="22"/>
          <w:szCs w:val="22"/>
        </w:rPr>
        <w:t>, Dimitra G. Georgiadou</w:t>
      </w:r>
      <w:r w:rsidRPr="62BF3071">
        <w:rPr>
          <w:rFonts w:ascii="Times New Roman" w:hAnsi="Times New Roman" w:cs="Times New Roman"/>
          <w:b w:val="0"/>
          <w:bCs w:val="0"/>
          <w:i/>
          <w:iCs/>
          <w:sz w:val="22"/>
          <w:szCs w:val="22"/>
          <w:vertAlign w:val="superscript"/>
        </w:rPr>
        <w:t>2</w:t>
      </w:r>
      <w:r w:rsidRPr="62BF3071">
        <w:rPr>
          <w:rFonts w:ascii="Times New Roman" w:hAnsi="Times New Roman" w:cs="Times New Roman"/>
          <w:b w:val="0"/>
          <w:bCs w:val="0"/>
          <w:i/>
          <w:iCs/>
          <w:sz w:val="22"/>
          <w:szCs w:val="22"/>
        </w:rPr>
        <w:t>, Artem A. Bakulin</w:t>
      </w:r>
      <w:r w:rsidRPr="62BF3071">
        <w:rPr>
          <w:rFonts w:ascii="Times New Roman" w:hAnsi="Times New Roman" w:cs="Times New Roman"/>
          <w:b w:val="0"/>
          <w:bCs w:val="0"/>
          <w:i/>
          <w:iCs/>
          <w:sz w:val="22"/>
          <w:szCs w:val="22"/>
          <w:vertAlign w:val="superscript"/>
        </w:rPr>
        <w:t>1</w:t>
      </w:r>
      <w:bookmarkEnd w:id="4"/>
      <w:bookmarkEnd w:id="5"/>
      <w:bookmarkEnd w:id="6"/>
    </w:p>
    <w:p w14:paraId="6EF3767C" w14:textId="77777777" w:rsidR="006F754B" w:rsidRPr="00AB308F" w:rsidRDefault="006F754B" w:rsidP="006F754B">
      <w:pPr>
        <w:rPr>
          <w:rFonts w:hint="eastAsia"/>
          <w:sz w:val="20"/>
          <w:szCs w:val="20"/>
        </w:rPr>
      </w:pPr>
    </w:p>
    <w:p w14:paraId="0D156371" w14:textId="77777777" w:rsidR="006F754B" w:rsidRPr="00AB308F" w:rsidRDefault="006F754B" w:rsidP="006F754B">
      <w:pPr>
        <w:ind w:left="420"/>
        <w:jc w:val="left"/>
        <w:rPr>
          <w:rFonts w:ascii="Times New Roman" w:hAnsi="Times New Roman" w:cs="Times New Roman"/>
          <w:sz w:val="20"/>
          <w:szCs w:val="20"/>
        </w:rPr>
      </w:pPr>
      <w:bookmarkStart w:id="8" w:name="_Hlk150717780"/>
      <w:r w:rsidRPr="00AB308F">
        <w:rPr>
          <w:rFonts w:ascii="Times New Roman" w:hAnsi="Times New Roman" w:cs="Times New Roman"/>
          <w:sz w:val="20"/>
          <w:szCs w:val="20"/>
          <w:vertAlign w:val="superscript"/>
        </w:rPr>
        <w:t>1</w:t>
      </w:r>
      <w:r w:rsidRPr="00AB308F">
        <w:rPr>
          <w:rFonts w:ascii="Times New Roman" w:hAnsi="Times New Roman" w:cs="Times New Roman"/>
          <w:sz w:val="20"/>
          <w:szCs w:val="20"/>
        </w:rPr>
        <w:t xml:space="preserve"> </w:t>
      </w:r>
      <w:bookmarkEnd w:id="8"/>
      <w:r w:rsidRPr="00AB308F">
        <w:rPr>
          <w:rFonts w:ascii="Times New Roman" w:hAnsi="Times New Roman" w:cs="Times New Roman"/>
          <w:sz w:val="20"/>
          <w:szCs w:val="20"/>
        </w:rPr>
        <w:t>Department of Chemistry and Centre for Processible Electronics, Imperial College London</w:t>
      </w:r>
      <w:r>
        <w:rPr>
          <w:rFonts w:ascii="Times New Roman" w:hAnsi="Times New Roman" w:cs="Times New Roman"/>
          <w:sz w:val="20"/>
          <w:szCs w:val="20"/>
        </w:rPr>
        <w:t>,</w:t>
      </w:r>
      <w:r w:rsidRPr="00AB308F">
        <w:rPr>
          <w:rFonts w:ascii="Times New Roman" w:hAnsi="Times New Roman" w:cs="Times New Roman"/>
          <w:sz w:val="20"/>
          <w:szCs w:val="20"/>
        </w:rPr>
        <w:t xml:space="preserve"> UK</w:t>
      </w:r>
    </w:p>
    <w:p w14:paraId="0894AB37" w14:textId="77777777" w:rsidR="006F754B" w:rsidRPr="00AB308F" w:rsidRDefault="006F754B" w:rsidP="006F754B">
      <w:pPr>
        <w:ind w:left="420"/>
        <w:jc w:val="left"/>
        <w:rPr>
          <w:rFonts w:ascii="Times New Roman" w:hAnsi="Times New Roman" w:cs="Times New Roman"/>
          <w:sz w:val="20"/>
          <w:szCs w:val="20"/>
        </w:rPr>
      </w:pPr>
      <w:r w:rsidRPr="00AB308F">
        <w:rPr>
          <w:rFonts w:ascii="Times New Roman" w:hAnsi="Times New Roman" w:cs="Times New Roman"/>
          <w:sz w:val="20"/>
          <w:szCs w:val="20"/>
          <w:vertAlign w:val="superscript"/>
        </w:rPr>
        <w:t>2</w:t>
      </w:r>
      <w:r>
        <w:rPr>
          <w:rFonts w:ascii="Times New Roman" w:hAnsi="Times New Roman" w:cs="Times New Roman"/>
          <w:sz w:val="20"/>
          <w:szCs w:val="20"/>
          <w:vertAlign w:val="superscript"/>
        </w:rPr>
        <w:t xml:space="preserve"> </w:t>
      </w:r>
      <w:r w:rsidRPr="00AB308F">
        <w:rPr>
          <w:rFonts w:ascii="Times New Roman" w:hAnsi="Times New Roman" w:cs="Times New Roman"/>
          <w:sz w:val="20"/>
          <w:szCs w:val="20"/>
        </w:rPr>
        <w:t>Electronics and Computer Science</w:t>
      </w:r>
      <w:r w:rsidRPr="00013858">
        <w:t xml:space="preserve"> </w:t>
      </w:r>
      <w:r w:rsidRPr="00013858">
        <w:rPr>
          <w:rFonts w:ascii="Times New Roman" w:hAnsi="Times New Roman" w:cs="Times New Roman"/>
          <w:sz w:val="20"/>
          <w:szCs w:val="20"/>
        </w:rPr>
        <w:t>&amp; Optoelectronics Research Centre</w:t>
      </w:r>
      <w:r>
        <w:rPr>
          <w:rFonts w:ascii="Times New Roman" w:hAnsi="Times New Roman" w:cs="Times New Roman"/>
          <w:sz w:val="20"/>
          <w:szCs w:val="20"/>
        </w:rPr>
        <w:t>,</w:t>
      </w:r>
      <w:r w:rsidRPr="00AB308F">
        <w:rPr>
          <w:rFonts w:ascii="Times New Roman" w:hAnsi="Times New Roman" w:cs="Times New Roman"/>
          <w:sz w:val="20"/>
          <w:szCs w:val="20"/>
        </w:rPr>
        <w:t xml:space="preserve"> University of Southampton, UK</w:t>
      </w:r>
    </w:p>
    <w:p w14:paraId="4A790332" w14:textId="77777777" w:rsidR="006F754B" w:rsidRPr="00AB308F" w:rsidRDefault="006F754B" w:rsidP="006F754B">
      <w:pPr>
        <w:ind w:left="420"/>
        <w:jc w:val="left"/>
        <w:rPr>
          <w:rFonts w:ascii="Times New Roman" w:hAnsi="Times New Roman" w:cs="Times New Roman"/>
          <w:sz w:val="20"/>
          <w:szCs w:val="20"/>
        </w:rPr>
      </w:pPr>
      <w:r w:rsidRPr="00AB308F">
        <w:rPr>
          <w:rFonts w:ascii="Times New Roman" w:hAnsi="Times New Roman" w:cs="Times New Roman"/>
          <w:sz w:val="20"/>
          <w:szCs w:val="20"/>
          <w:vertAlign w:val="superscript"/>
        </w:rPr>
        <w:t>3</w:t>
      </w:r>
      <w:r>
        <w:rPr>
          <w:rFonts w:ascii="Times New Roman" w:hAnsi="Times New Roman" w:cs="Times New Roman"/>
          <w:sz w:val="20"/>
          <w:szCs w:val="20"/>
          <w:vertAlign w:val="superscript"/>
        </w:rPr>
        <w:t xml:space="preserve"> </w:t>
      </w:r>
      <w:r w:rsidRPr="00AB308F">
        <w:rPr>
          <w:rFonts w:ascii="Times New Roman" w:hAnsi="Times New Roman" w:cs="Times New Roman"/>
          <w:sz w:val="20"/>
          <w:szCs w:val="20"/>
        </w:rPr>
        <w:t>Department of Chemistry, Imperial College London, UK</w:t>
      </w:r>
    </w:p>
    <w:p w14:paraId="1F7C6112" w14:textId="77777777" w:rsidR="006F754B" w:rsidRPr="00AB308F" w:rsidRDefault="006F754B" w:rsidP="006F754B">
      <w:pPr>
        <w:ind w:left="420"/>
        <w:jc w:val="left"/>
        <w:rPr>
          <w:rFonts w:ascii="Times New Roman" w:hAnsi="Times New Roman" w:cs="Times New Roman"/>
          <w:sz w:val="20"/>
          <w:szCs w:val="20"/>
        </w:rPr>
      </w:pPr>
      <w:r w:rsidRPr="00AB308F">
        <w:rPr>
          <w:rFonts w:ascii="Times New Roman" w:hAnsi="Times New Roman" w:cs="Times New Roman"/>
          <w:sz w:val="20"/>
          <w:szCs w:val="20"/>
          <w:vertAlign w:val="superscript"/>
        </w:rPr>
        <w:t>4</w:t>
      </w:r>
      <w:r>
        <w:rPr>
          <w:rFonts w:ascii="Times New Roman" w:hAnsi="Times New Roman" w:cs="Times New Roman"/>
          <w:sz w:val="20"/>
          <w:szCs w:val="20"/>
          <w:vertAlign w:val="superscript"/>
        </w:rPr>
        <w:t xml:space="preserve"> </w:t>
      </w:r>
      <w:r>
        <w:rPr>
          <w:rFonts w:ascii="Times New Roman" w:hAnsi="Times New Roman" w:cs="Times New Roman"/>
          <w:sz w:val="20"/>
          <w:szCs w:val="20"/>
        </w:rPr>
        <w:t>Department of Physics</w:t>
      </w:r>
      <w:r w:rsidRPr="00AB308F">
        <w:rPr>
          <w:rFonts w:ascii="Times New Roman" w:hAnsi="Times New Roman" w:cs="Times New Roman"/>
          <w:sz w:val="20"/>
          <w:szCs w:val="20"/>
        </w:rPr>
        <w:t>, Blackett Laboratory, Imperial College London, UK</w:t>
      </w:r>
    </w:p>
    <w:p w14:paraId="01A4A318" w14:textId="77777777" w:rsidR="006F754B" w:rsidRDefault="006F754B" w:rsidP="006F754B">
      <w:pPr>
        <w:ind w:left="420"/>
        <w:jc w:val="left"/>
        <w:rPr>
          <w:rFonts w:ascii="Times New Roman" w:hAnsi="Times New Roman" w:cs="Times New Roman"/>
          <w:sz w:val="20"/>
          <w:szCs w:val="20"/>
        </w:rPr>
      </w:pPr>
      <w:r w:rsidRPr="00127710">
        <w:rPr>
          <w:rFonts w:ascii="Times New Roman" w:hAnsi="Times New Roman" w:cs="Times New Roman"/>
          <w:sz w:val="20"/>
          <w:szCs w:val="20"/>
          <w:vertAlign w:val="superscript"/>
        </w:rPr>
        <w:t xml:space="preserve">5 </w:t>
      </w:r>
      <w:r w:rsidRPr="00AB308F">
        <w:rPr>
          <w:rFonts w:ascii="Times New Roman" w:hAnsi="Times New Roman" w:cs="Times New Roman"/>
          <w:sz w:val="20"/>
          <w:szCs w:val="20"/>
        </w:rPr>
        <w:t>Max Born Institute, Berlin, Germany</w:t>
      </w:r>
    </w:p>
    <w:p w14:paraId="241181FF" w14:textId="77777777" w:rsidR="006F754B" w:rsidRDefault="006F754B" w:rsidP="006F754B">
      <w:pPr>
        <w:ind w:left="420"/>
        <w:jc w:val="left"/>
        <w:rPr>
          <w:rFonts w:ascii="Times New Roman" w:hAnsi="Times New Roman" w:cs="Times New Roman"/>
          <w:sz w:val="20"/>
          <w:szCs w:val="20"/>
        </w:rPr>
      </w:pPr>
      <w:r w:rsidRPr="00F23C77">
        <w:rPr>
          <w:rFonts w:ascii="Times New Roman" w:hAnsi="Times New Roman" w:cs="Times New Roman"/>
          <w:sz w:val="20"/>
          <w:szCs w:val="20"/>
          <w:vertAlign w:val="superscript"/>
        </w:rPr>
        <w:t>6</w:t>
      </w:r>
      <w:r>
        <w:rPr>
          <w:rFonts w:ascii="Times New Roman" w:hAnsi="Times New Roman" w:cs="Times New Roman"/>
          <w:sz w:val="20"/>
          <w:szCs w:val="20"/>
        </w:rPr>
        <w:t xml:space="preserve"> </w:t>
      </w:r>
      <w:r w:rsidRPr="00431C83">
        <w:rPr>
          <w:rFonts w:ascii="Times New Roman" w:hAnsi="Times New Roman" w:cs="Times New Roman"/>
          <w:sz w:val="20"/>
          <w:szCs w:val="20"/>
        </w:rPr>
        <w:t>Leibniz</w:t>
      </w:r>
      <w:r>
        <w:rPr>
          <w:rFonts w:ascii="Times New Roman" w:hAnsi="Times New Roman" w:cs="Times New Roman"/>
          <w:sz w:val="20"/>
          <w:szCs w:val="20"/>
        </w:rPr>
        <w:t xml:space="preserve"> </w:t>
      </w:r>
      <w:r w:rsidRPr="00431C83">
        <w:rPr>
          <w:rFonts w:ascii="Times New Roman" w:hAnsi="Times New Roman" w:cs="Times New Roman"/>
          <w:sz w:val="20"/>
          <w:szCs w:val="20"/>
        </w:rPr>
        <w:t>Institute for Solid State and Materials Research Dresden, Dresden, Germany</w:t>
      </w:r>
    </w:p>
    <w:p w14:paraId="4EB4E8E8" w14:textId="77777777" w:rsidR="006F754B" w:rsidRPr="00AB308F" w:rsidRDefault="006F754B" w:rsidP="006F754B">
      <w:pPr>
        <w:ind w:left="420"/>
        <w:jc w:val="left"/>
        <w:rPr>
          <w:rFonts w:ascii="Times New Roman" w:hAnsi="Times New Roman" w:cs="Times New Roman"/>
          <w:sz w:val="20"/>
          <w:szCs w:val="20"/>
        </w:rPr>
      </w:pPr>
      <w:r w:rsidRPr="00F91447">
        <w:rPr>
          <w:rFonts w:ascii="Times New Roman" w:hAnsi="Times New Roman" w:cs="Times New Roman"/>
          <w:sz w:val="20"/>
          <w:szCs w:val="20"/>
          <w:vertAlign w:val="superscript"/>
        </w:rPr>
        <w:t>7</w:t>
      </w:r>
      <w:r>
        <w:rPr>
          <w:rFonts w:ascii="Times New Roman" w:hAnsi="Times New Roman" w:cs="Times New Roman"/>
          <w:sz w:val="20"/>
          <w:szCs w:val="20"/>
        </w:rPr>
        <w:t xml:space="preserve"> </w:t>
      </w:r>
      <w:r w:rsidRPr="00431C83">
        <w:rPr>
          <w:rFonts w:ascii="Times New Roman" w:hAnsi="Times New Roman" w:cs="Times New Roman"/>
          <w:sz w:val="20"/>
          <w:szCs w:val="20"/>
        </w:rPr>
        <w:t>Chair for Emerging Electronic Technologies, Technical University of Dresden, Dresden, Germany</w:t>
      </w:r>
    </w:p>
    <w:p w14:paraId="6642C611" w14:textId="77777777" w:rsidR="00230BFD" w:rsidRDefault="00230BFD" w:rsidP="00230BFD">
      <w:pPr>
        <w:ind w:left="420"/>
        <w:jc w:val="left"/>
        <w:rPr>
          <w:rFonts w:ascii="Times New Roman" w:hAnsi="Times New Roman" w:cs="Times New Roman"/>
          <w:sz w:val="20"/>
          <w:szCs w:val="20"/>
        </w:rPr>
      </w:pPr>
    </w:p>
    <w:p w14:paraId="622F8EFE" w14:textId="77777777" w:rsidR="00230BFD" w:rsidRDefault="00230BFD" w:rsidP="00230BFD">
      <w:pPr>
        <w:ind w:left="420"/>
        <w:jc w:val="left"/>
        <w:rPr>
          <w:rFonts w:ascii="Times New Roman" w:hAnsi="Times New Roman" w:cs="Times New Roman"/>
          <w:sz w:val="20"/>
          <w:szCs w:val="20"/>
        </w:rPr>
      </w:pPr>
    </w:p>
    <w:p w14:paraId="4E89BE3D" w14:textId="77777777" w:rsidR="00230BFD" w:rsidRDefault="00230BFD" w:rsidP="00230BFD">
      <w:pPr>
        <w:ind w:left="420"/>
        <w:jc w:val="left"/>
        <w:rPr>
          <w:rFonts w:ascii="Times New Roman" w:hAnsi="Times New Roman" w:cs="Times New Roman"/>
          <w:sz w:val="20"/>
          <w:szCs w:val="20"/>
        </w:rPr>
      </w:pPr>
    </w:p>
    <w:p w14:paraId="0A317348" w14:textId="77777777" w:rsidR="00230BFD" w:rsidRDefault="00230BFD" w:rsidP="00230BFD">
      <w:pPr>
        <w:ind w:left="420"/>
        <w:jc w:val="left"/>
        <w:rPr>
          <w:rFonts w:ascii="Times New Roman" w:hAnsi="Times New Roman" w:cs="Times New Roman"/>
          <w:sz w:val="20"/>
          <w:szCs w:val="20"/>
        </w:rPr>
      </w:pPr>
    </w:p>
    <w:p w14:paraId="173454D8" w14:textId="77777777" w:rsidR="00230BFD" w:rsidRDefault="00230BFD" w:rsidP="00230BFD">
      <w:pPr>
        <w:ind w:left="420"/>
        <w:jc w:val="left"/>
        <w:rPr>
          <w:rFonts w:ascii="Times New Roman" w:hAnsi="Times New Roman" w:cs="Times New Roman"/>
          <w:sz w:val="20"/>
          <w:szCs w:val="20"/>
        </w:rPr>
      </w:pPr>
    </w:p>
    <w:p w14:paraId="6D9E2783" w14:textId="77777777" w:rsidR="00230BFD" w:rsidRDefault="00230BFD" w:rsidP="00230BFD">
      <w:pPr>
        <w:ind w:left="420"/>
        <w:jc w:val="left"/>
        <w:rPr>
          <w:rFonts w:ascii="Times New Roman" w:hAnsi="Times New Roman" w:cs="Times New Roman"/>
          <w:sz w:val="20"/>
          <w:szCs w:val="20"/>
        </w:rPr>
      </w:pPr>
    </w:p>
    <w:p w14:paraId="76B92106" w14:textId="77777777" w:rsidR="00230BFD" w:rsidRDefault="00230BFD" w:rsidP="00230BFD">
      <w:pPr>
        <w:ind w:left="420"/>
        <w:jc w:val="left"/>
        <w:rPr>
          <w:rFonts w:ascii="Times New Roman" w:hAnsi="Times New Roman" w:cs="Times New Roman"/>
          <w:sz w:val="20"/>
          <w:szCs w:val="20"/>
        </w:rPr>
      </w:pPr>
    </w:p>
    <w:p w14:paraId="0E771E03" w14:textId="77777777" w:rsidR="00230BFD" w:rsidRDefault="00230BFD" w:rsidP="00230BFD">
      <w:pPr>
        <w:ind w:left="420"/>
        <w:jc w:val="left"/>
        <w:rPr>
          <w:rFonts w:ascii="Times New Roman" w:hAnsi="Times New Roman" w:cs="Times New Roman"/>
          <w:sz w:val="20"/>
          <w:szCs w:val="20"/>
        </w:rPr>
      </w:pPr>
    </w:p>
    <w:p w14:paraId="166BF213" w14:textId="77777777" w:rsidR="00230BFD" w:rsidRDefault="00230BFD" w:rsidP="00230BFD">
      <w:pPr>
        <w:ind w:left="420"/>
        <w:jc w:val="left"/>
        <w:rPr>
          <w:rFonts w:ascii="Times New Roman" w:hAnsi="Times New Roman" w:cs="Times New Roman"/>
          <w:sz w:val="20"/>
          <w:szCs w:val="20"/>
        </w:rPr>
      </w:pPr>
    </w:p>
    <w:p w14:paraId="17C3D57F" w14:textId="77777777" w:rsidR="00230BFD" w:rsidRDefault="00230BFD" w:rsidP="00230BFD">
      <w:pPr>
        <w:ind w:left="420"/>
        <w:jc w:val="left"/>
        <w:rPr>
          <w:rFonts w:ascii="Times New Roman" w:hAnsi="Times New Roman" w:cs="Times New Roman"/>
          <w:sz w:val="20"/>
          <w:szCs w:val="20"/>
        </w:rPr>
      </w:pPr>
    </w:p>
    <w:p w14:paraId="5A9CA546" w14:textId="77777777" w:rsidR="00230BFD" w:rsidRDefault="00230BFD" w:rsidP="00230BFD">
      <w:pPr>
        <w:ind w:left="420"/>
        <w:jc w:val="left"/>
        <w:rPr>
          <w:rFonts w:ascii="Times New Roman" w:hAnsi="Times New Roman" w:cs="Times New Roman"/>
          <w:sz w:val="20"/>
          <w:szCs w:val="20"/>
        </w:rPr>
      </w:pPr>
    </w:p>
    <w:p w14:paraId="62586763" w14:textId="77777777" w:rsidR="00230BFD" w:rsidRDefault="00230BFD" w:rsidP="00230BFD">
      <w:pPr>
        <w:ind w:left="420"/>
        <w:jc w:val="left"/>
        <w:rPr>
          <w:rFonts w:ascii="Times New Roman" w:hAnsi="Times New Roman" w:cs="Times New Roman"/>
          <w:sz w:val="20"/>
          <w:szCs w:val="20"/>
        </w:rPr>
      </w:pPr>
    </w:p>
    <w:p w14:paraId="5AF93470" w14:textId="77777777" w:rsidR="00230BFD" w:rsidRDefault="00230BFD" w:rsidP="00230BFD">
      <w:pPr>
        <w:ind w:left="420"/>
        <w:jc w:val="left"/>
        <w:rPr>
          <w:rFonts w:ascii="Times New Roman" w:hAnsi="Times New Roman" w:cs="Times New Roman"/>
          <w:sz w:val="20"/>
          <w:szCs w:val="20"/>
        </w:rPr>
      </w:pPr>
    </w:p>
    <w:p w14:paraId="2697F9BD" w14:textId="77777777" w:rsidR="00230BFD" w:rsidRDefault="00230BFD" w:rsidP="00230BFD">
      <w:pPr>
        <w:ind w:left="420"/>
        <w:jc w:val="left"/>
        <w:rPr>
          <w:rFonts w:ascii="Times New Roman" w:hAnsi="Times New Roman" w:cs="Times New Roman"/>
          <w:sz w:val="20"/>
          <w:szCs w:val="20"/>
        </w:rPr>
      </w:pPr>
    </w:p>
    <w:p w14:paraId="53D23FE0" w14:textId="77777777" w:rsidR="00230BFD" w:rsidRDefault="00230BFD" w:rsidP="00230BFD">
      <w:pPr>
        <w:ind w:left="420"/>
        <w:jc w:val="left"/>
        <w:rPr>
          <w:rFonts w:ascii="Times New Roman" w:hAnsi="Times New Roman" w:cs="Times New Roman"/>
          <w:sz w:val="20"/>
          <w:szCs w:val="20"/>
        </w:rPr>
      </w:pPr>
    </w:p>
    <w:p w14:paraId="1C16D4BD" w14:textId="77777777" w:rsidR="00230BFD" w:rsidRDefault="00230BFD" w:rsidP="00230BFD">
      <w:pPr>
        <w:ind w:left="420"/>
        <w:jc w:val="left"/>
        <w:rPr>
          <w:rFonts w:ascii="Times New Roman" w:hAnsi="Times New Roman" w:cs="Times New Roman"/>
          <w:sz w:val="20"/>
          <w:szCs w:val="20"/>
        </w:rPr>
      </w:pPr>
    </w:p>
    <w:p w14:paraId="7801DE7D" w14:textId="77777777" w:rsidR="00230BFD" w:rsidRDefault="00230BFD" w:rsidP="00230BFD">
      <w:pPr>
        <w:ind w:left="420"/>
        <w:jc w:val="left"/>
        <w:rPr>
          <w:rFonts w:ascii="Times New Roman" w:hAnsi="Times New Roman" w:cs="Times New Roman"/>
          <w:sz w:val="20"/>
          <w:szCs w:val="20"/>
        </w:rPr>
      </w:pPr>
    </w:p>
    <w:p w14:paraId="39F3A9AF" w14:textId="77777777" w:rsidR="00230BFD" w:rsidRPr="00AB308F" w:rsidRDefault="00230BFD" w:rsidP="006F754B">
      <w:pPr>
        <w:jc w:val="left"/>
        <w:rPr>
          <w:rFonts w:ascii="Times New Roman" w:hAnsi="Times New Roman" w:cs="Times New Roman"/>
          <w:sz w:val="20"/>
          <w:szCs w:val="20"/>
        </w:rPr>
      </w:pPr>
    </w:p>
    <w:bookmarkEnd w:id="7"/>
    <w:p w14:paraId="5E70C9ED" w14:textId="77777777" w:rsidR="002111FC" w:rsidRPr="00510EA1" w:rsidRDefault="002111FC" w:rsidP="00A70DEA">
      <w:pPr>
        <w:ind w:left="420"/>
        <w:jc w:val="left"/>
        <w:rPr>
          <w:rFonts w:ascii="Times New Roman" w:hAnsi="Times New Roman" w:cs="Times New Roman"/>
          <w:sz w:val="20"/>
          <w:szCs w:val="20"/>
        </w:rPr>
      </w:pPr>
    </w:p>
    <w:bookmarkStart w:id="9" w:name="_Toc166113835" w:displacedByCustomXml="next"/>
    <w:bookmarkStart w:id="10" w:name="_Toc160784696" w:displacedByCustomXml="next"/>
    <w:bookmarkStart w:id="11" w:name="_Toc160784078" w:displacedByCustomXml="next"/>
    <w:bookmarkStart w:id="12" w:name="_Toc162743876" w:displacedByCustomXml="next"/>
    <w:bookmarkStart w:id="13" w:name="_Toc163505910" w:displacedByCustomXml="next"/>
    <w:sdt>
      <w:sdtPr>
        <w:rPr>
          <w:rFonts w:ascii="Times New Roman" w:hAnsi="Times New Roman" w:cstheme="minorBidi"/>
          <w:b/>
          <w:bCs/>
          <w:kern w:val="2"/>
          <w:sz w:val="21"/>
          <w:lang w:val="zh-CN"/>
          <w14:ligatures w14:val="standardContextual"/>
        </w:rPr>
        <w:id w:val="1434324683"/>
        <w:docPartObj>
          <w:docPartGallery w:val="Table of Contents"/>
          <w:docPartUnique/>
        </w:docPartObj>
      </w:sdtPr>
      <w:sdtEndPr>
        <w:rPr>
          <w:b w:val="0"/>
          <w:bCs w:val="0"/>
        </w:rPr>
      </w:sdtEndPr>
      <w:sdtContent>
        <w:p w14:paraId="740EBFC1" w14:textId="77777777" w:rsidR="00F120AA" w:rsidRDefault="00BE084C" w:rsidP="004E1231">
          <w:pPr>
            <w:pStyle w:val="TOC2"/>
            <w:jc w:val="center"/>
            <w:rPr>
              <w:rFonts w:hint="eastAsia"/>
              <w:noProof/>
            </w:rPr>
          </w:pPr>
          <w:r w:rsidRPr="004E1231">
            <w:rPr>
              <w:rFonts w:ascii="Times New Roman" w:eastAsiaTheme="majorEastAsia" w:hAnsi="Times New Roman"/>
              <w:b/>
              <w:bCs/>
              <w:kern w:val="2"/>
              <w:sz w:val="30"/>
              <w:szCs w:val="30"/>
            </w:rPr>
            <w:t>C</w:t>
          </w:r>
          <w:r w:rsidR="005754C9" w:rsidRPr="004E1231">
            <w:rPr>
              <w:rFonts w:ascii="Times New Roman" w:eastAsiaTheme="majorEastAsia" w:hAnsi="Times New Roman"/>
              <w:b/>
              <w:bCs/>
              <w:kern w:val="2"/>
              <w:sz w:val="30"/>
              <w:szCs w:val="30"/>
            </w:rPr>
            <w:t>ontents</w:t>
          </w:r>
          <w:bookmarkEnd w:id="13"/>
          <w:bookmarkEnd w:id="12"/>
          <w:bookmarkEnd w:id="11"/>
          <w:bookmarkEnd w:id="10"/>
          <w:bookmarkEnd w:id="9"/>
          <w:r w:rsidR="00EF26EA" w:rsidRPr="00510EA1">
            <w:rPr>
              <w:rFonts w:ascii="Times New Roman" w:hAnsi="Times New Roman"/>
              <w:b/>
              <w:bCs/>
              <w:sz w:val="18"/>
              <w:szCs w:val="18"/>
            </w:rPr>
            <w:fldChar w:fldCharType="begin"/>
          </w:r>
          <w:r w:rsidR="00EF26EA" w:rsidRPr="00510EA1">
            <w:rPr>
              <w:rFonts w:ascii="Times New Roman" w:hAnsi="Times New Roman"/>
              <w:sz w:val="18"/>
              <w:szCs w:val="18"/>
            </w:rPr>
            <w:instrText xml:space="preserve"> TOC \o "1-3" \h \z \u </w:instrText>
          </w:r>
          <w:r w:rsidR="00EF26EA" w:rsidRPr="00510EA1">
            <w:rPr>
              <w:rFonts w:ascii="Times New Roman" w:hAnsi="Times New Roman"/>
              <w:b/>
              <w:bCs/>
              <w:sz w:val="18"/>
              <w:szCs w:val="18"/>
            </w:rPr>
            <w:fldChar w:fldCharType="separate"/>
          </w:r>
        </w:p>
        <w:p w14:paraId="34F2D3C2" w14:textId="292949BD" w:rsidR="00F120AA" w:rsidRDefault="00F120AA">
          <w:pPr>
            <w:pStyle w:val="TOC2"/>
            <w:rPr>
              <w:rFonts w:cstheme="minorBidi" w:hint="eastAsia"/>
              <w:noProof/>
              <w:kern w:val="2"/>
              <w:szCs w:val="24"/>
              <w14:ligatures w14:val="standardContextual"/>
            </w:rPr>
          </w:pPr>
          <w:hyperlink w:anchor="_Toc204946962" w:history="1">
            <w:r w:rsidRPr="008F1EC6">
              <w:rPr>
                <w:rStyle w:val="ac"/>
                <w:rFonts w:ascii="Times New Roman" w:hAnsi="Times New Roman" w:hint="eastAsia"/>
                <w:noProof/>
              </w:rPr>
              <w:t>Note 1.</w:t>
            </w:r>
            <w:r>
              <w:rPr>
                <w:rFonts w:cstheme="minorBidi" w:hint="eastAsia"/>
                <w:noProof/>
                <w:kern w:val="2"/>
                <w:szCs w:val="24"/>
                <w14:ligatures w14:val="standardContextual"/>
              </w:rPr>
              <w:tab/>
            </w:r>
            <w:r w:rsidRPr="008F1EC6">
              <w:rPr>
                <w:rStyle w:val="ac"/>
                <w:rFonts w:ascii="Times New Roman" w:hAnsi="Times New Roman" w:hint="eastAsia"/>
                <w:noProof/>
              </w:rPr>
              <w:t>Fabrication of asymmetric Al/Au nanogaps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_Toc204946962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62B29004" w14:textId="57B01B66" w:rsidR="00F120AA" w:rsidRDefault="00F120AA">
          <w:pPr>
            <w:pStyle w:val="TOC2"/>
            <w:rPr>
              <w:rFonts w:cstheme="minorBidi" w:hint="eastAsia"/>
              <w:noProof/>
              <w:kern w:val="2"/>
              <w:szCs w:val="24"/>
              <w14:ligatures w14:val="standardContextual"/>
            </w:rPr>
          </w:pPr>
          <w:hyperlink w:anchor="_Toc204946963" w:history="1">
            <w:r w:rsidRPr="008F1EC6">
              <w:rPr>
                <w:rStyle w:val="ac"/>
                <w:rFonts w:ascii="Times New Roman" w:hAnsi="Times New Roman" w:hint="eastAsia"/>
                <w:noProof/>
              </w:rPr>
              <w:t>Note 2.</w:t>
            </w:r>
            <w:r>
              <w:rPr>
                <w:rFonts w:cstheme="minorBidi" w:hint="eastAsia"/>
                <w:noProof/>
                <w:kern w:val="2"/>
                <w:szCs w:val="24"/>
                <w14:ligatures w14:val="standardContextual"/>
              </w:rPr>
              <w:tab/>
            </w:r>
            <w:r w:rsidRPr="008F1EC6">
              <w:rPr>
                <w:rStyle w:val="ac"/>
                <w:rFonts w:ascii="Times New Roman" w:hAnsi="Times New Roman" w:hint="eastAsia"/>
                <w:noProof/>
              </w:rPr>
              <w:t>Reproducibility of nanogap size on PANs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_Toc204946963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774BE1C9" w14:textId="22883CCC" w:rsidR="00F120AA" w:rsidRDefault="00F120AA">
          <w:pPr>
            <w:pStyle w:val="TOC2"/>
            <w:rPr>
              <w:rFonts w:cstheme="minorBidi" w:hint="eastAsia"/>
              <w:noProof/>
              <w:kern w:val="2"/>
              <w:szCs w:val="24"/>
              <w14:ligatures w14:val="standardContextual"/>
            </w:rPr>
          </w:pPr>
          <w:hyperlink w:anchor="_Toc204946964" w:history="1">
            <w:r w:rsidRPr="008F1EC6">
              <w:rPr>
                <w:rStyle w:val="ac"/>
                <w:rFonts w:ascii="Times New Roman" w:hAnsi="Times New Roman" w:hint="eastAsia"/>
                <w:noProof/>
              </w:rPr>
              <w:t>Note 3.</w:t>
            </w:r>
            <w:r>
              <w:rPr>
                <w:rFonts w:cstheme="minorBidi" w:hint="eastAsia"/>
                <w:noProof/>
                <w:kern w:val="2"/>
                <w:szCs w:val="24"/>
                <w14:ligatures w14:val="standardContextual"/>
              </w:rPr>
              <w:tab/>
            </w:r>
            <w:r w:rsidRPr="008F1EC6">
              <w:rPr>
                <w:rStyle w:val="ac"/>
                <w:rFonts w:ascii="Times New Roman" w:hAnsi="Times New Roman" w:hint="eastAsia"/>
                <w:noProof/>
              </w:rPr>
              <w:t>CW illumination control experiment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_Toc204946964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3521D149" w14:textId="5F8F88CB" w:rsidR="00F120AA" w:rsidRDefault="00F120AA">
          <w:pPr>
            <w:pStyle w:val="TOC2"/>
            <w:rPr>
              <w:rFonts w:cstheme="minorBidi" w:hint="eastAsia"/>
              <w:noProof/>
              <w:kern w:val="2"/>
              <w:szCs w:val="24"/>
              <w14:ligatures w14:val="standardContextual"/>
            </w:rPr>
          </w:pPr>
          <w:hyperlink w:anchor="_Toc204946965" w:history="1">
            <w:r w:rsidRPr="008F1EC6">
              <w:rPr>
                <w:rStyle w:val="ac"/>
                <w:rFonts w:ascii="Times New Roman" w:hAnsi="Times New Roman" w:hint="eastAsia"/>
                <w:noProof/>
              </w:rPr>
              <w:t>Note 4.</w:t>
            </w:r>
            <w:r>
              <w:rPr>
                <w:rFonts w:cstheme="minorBidi" w:hint="eastAsia"/>
                <w:noProof/>
                <w:kern w:val="2"/>
                <w:szCs w:val="24"/>
                <w14:ligatures w14:val="standardContextual"/>
              </w:rPr>
              <w:tab/>
            </w:r>
            <w:r w:rsidRPr="008F1EC6">
              <w:rPr>
                <w:rStyle w:val="ac"/>
                <w:rFonts w:ascii="Times New Roman" w:hAnsi="Times New Roman" w:hint="eastAsia"/>
                <w:noProof/>
              </w:rPr>
              <w:t>High Electron Yields achievable with PANs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_Toc204946965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6D669B55" w14:textId="61DEEF5D" w:rsidR="00F120AA" w:rsidRDefault="00F120AA">
          <w:pPr>
            <w:pStyle w:val="TOC2"/>
            <w:rPr>
              <w:rFonts w:cstheme="minorBidi" w:hint="eastAsia"/>
              <w:noProof/>
              <w:kern w:val="2"/>
              <w:szCs w:val="24"/>
              <w14:ligatures w14:val="standardContextual"/>
            </w:rPr>
          </w:pPr>
          <w:hyperlink w:anchor="_Toc204946966" w:history="1">
            <w:r w:rsidRPr="008F1EC6">
              <w:rPr>
                <w:rStyle w:val="ac"/>
                <w:rFonts w:ascii="Times New Roman" w:hAnsi="Times New Roman" w:hint="eastAsia"/>
                <w:noProof/>
              </w:rPr>
              <w:t>Note 5.</w:t>
            </w:r>
            <w:r>
              <w:rPr>
                <w:rFonts w:cstheme="minorBidi" w:hint="eastAsia"/>
                <w:noProof/>
                <w:kern w:val="2"/>
                <w:szCs w:val="24"/>
                <w14:ligatures w14:val="standardContextual"/>
              </w:rPr>
              <w:tab/>
            </w:r>
            <w:r w:rsidRPr="008F1EC6">
              <w:rPr>
                <w:rStyle w:val="ac"/>
                <w:rFonts w:ascii="Times New Roman" w:hAnsi="Times New Roman" w:hint="eastAsia"/>
                <w:noProof/>
              </w:rPr>
              <w:t>Improved Signal-to-Noise Performance under Bias-Free Conditions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_Toc204946966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14620677" w14:textId="2EED23E2" w:rsidR="00F120AA" w:rsidRDefault="00F120AA">
          <w:pPr>
            <w:pStyle w:val="TOC2"/>
            <w:rPr>
              <w:rFonts w:cstheme="minorBidi" w:hint="eastAsia"/>
              <w:noProof/>
              <w:kern w:val="2"/>
              <w:szCs w:val="24"/>
              <w14:ligatures w14:val="standardContextual"/>
            </w:rPr>
          </w:pPr>
          <w:hyperlink w:anchor="_Toc204946967" w:history="1">
            <w:r w:rsidRPr="008F1EC6">
              <w:rPr>
                <w:rStyle w:val="ac"/>
                <w:rFonts w:ascii="Times New Roman" w:hAnsi="Times New Roman" w:hint="eastAsia"/>
                <w:noProof/>
              </w:rPr>
              <w:t>Note 6.</w:t>
            </w:r>
            <w:r>
              <w:rPr>
                <w:rFonts w:cstheme="minorBidi" w:hint="eastAsia"/>
                <w:noProof/>
                <w:kern w:val="2"/>
                <w:szCs w:val="24"/>
                <w14:ligatures w14:val="standardContextual"/>
              </w:rPr>
              <w:tab/>
            </w:r>
            <w:r w:rsidRPr="008F1EC6">
              <w:rPr>
                <w:rStyle w:val="ac"/>
                <w:rFonts w:ascii="Times New Roman" w:hAnsi="Times New Roman" w:hint="eastAsia"/>
                <w:noProof/>
              </w:rPr>
              <w:t>Evidence of negligible optically induced current in the glass substrate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_Toc204946967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10</w:t>
            </w:r>
            <w:r>
              <w:rPr>
                <w:rFonts w:hint="eastAsia"/>
                <w:noProof/>
                <w:webHidden/>
              </w:rPr>
              <w:fldChar w:fldCharType="end"/>
            </w:r>
          </w:hyperlink>
        </w:p>
        <w:p w14:paraId="0F9EBD01" w14:textId="6F2A89F3" w:rsidR="00F120AA" w:rsidRDefault="00F120AA">
          <w:pPr>
            <w:pStyle w:val="TOC2"/>
            <w:rPr>
              <w:rFonts w:cstheme="minorBidi" w:hint="eastAsia"/>
              <w:noProof/>
              <w:kern w:val="2"/>
              <w:szCs w:val="24"/>
              <w14:ligatures w14:val="standardContextual"/>
            </w:rPr>
          </w:pPr>
          <w:hyperlink w:anchor="_Toc204946968" w:history="1">
            <w:r w:rsidRPr="008F1EC6">
              <w:rPr>
                <w:rStyle w:val="ac"/>
                <w:rFonts w:ascii="Times New Roman" w:hAnsi="Times New Roman" w:hint="eastAsia"/>
                <w:noProof/>
              </w:rPr>
              <w:t>Note 7.</w:t>
            </w:r>
            <w:r>
              <w:rPr>
                <w:rFonts w:cstheme="minorBidi" w:hint="eastAsia"/>
                <w:noProof/>
                <w:kern w:val="2"/>
                <w:szCs w:val="24"/>
                <w14:ligatures w14:val="standardContextual"/>
              </w:rPr>
              <w:tab/>
            </w:r>
            <w:r w:rsidRPr="008F1EC6">
              <w:rPr>
                <w:rStyle w:val="ac"/>
                <w:rFonts w:ascii="Times New Roman" w:hAnsi="Times New Roman" w:hint="eastAsia"/>
                <w:noProof/>
              </w:rPr>
              <w:t>Representative experimental setup - Laser systems used</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_Toc204946968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11</w:t>
            </w:r>
            <w:r>
              <w:rPr>
                <w:rFonts w:hint="eastAsia"/>
                <w:noProof/>
                <w:webHidden/>
              </w:rPr>
              <w:fldChar w:fldCharType="end"/>
            </w:r>
          </w:hyperlink>
        </w:p>
        <w:p w14:paraId="57C58490" w14:textId="3573B4CC" w:rsidR="00F120AA" w:rsidRDefault="00F120AA">
          <w:pPr>
            <w:pStyle w:val="TOC2"/>
            <w:rPr>
              <w:rFonts w:cstheme="minorBidi" w:hint="eastAsia"/>
              <w:noProof/>
              <w:kern w:val="2"/>
              <w:szCs w:val="24"/>
              <w14:ligatures w14:val="standardContextual"/>
            </w:rPr>
          </w:pPr>
          <w:hyperlink w:anchor="_Toc204946969" w:history="1">
            <w:r w:rsidRPr="008F1EC6">
              <w:rPr>
                <w:rStyle w:val="ac"/>
                <w:rFonts w:ascii="Times New Roman" w:hAnsi="Times New Roman" w:hint="eastAsia"/>
                <w:noProof/>
              </w:rPr>
              <w:t>Note 8.</w:t>
            </w:r>
            <w:r>
              <w:rPr>
                <w:rFonts w:cstheme="minorBidi" w:hint="eastAsia"/>
                <w:noProof/>
                <w:kern w:val="2"/>
                <w:szCs w:val="24"/>
                <w14:ligatures w14:val="standardContextual"/>
              </w:rPr>
              <w:tab/>
            </w:r>
            <w:r w:rsidRPr="008F1EC6">
              <w:rPr>
                <w:rStyle w:val="ac"/>
                <w:rFonts w:ascii="Times New Roman" w:hAnsi="Times New Roman" w:hint="eastAsia"/>
                <w:noProof/>
              </w:rPr>
              <w:t>Numerical simulation of possible optical-pulse-induced thermal expansion effects with/without bias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_Toc204946969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13</w:t>
            </w:r>
            <w:r>
              <w:rPr>
                <w:rFonts w:hint="eastAsia"/>
                <w:noProof/>
                <w:webHidden/>
              </w:rPr>
              <w:fldChar w:fldCharType="end"/>
            </w:r>
          </w:hyperlink>
        </w:p>
        <w:p w14:paraId="4F7B60CD" w14:textId="1AEBD695" w:rsidR="00F120AA" w:rsidRDefault="00F120AA">
          <w:pPr>
            <w:pStyle w:val="TOC2"/>
            <w:rPr>
              <w:rFonts w:cstheme="minorBidi" w:hint="eastAsia"/>
              <w:noProof/>
              <w:kern w:val="2"/>
              <w:szCs w:val="24"/>
              <w14:ligatures w14:val="standardContextual"/>
            </w:rPr>
          </w:pPr>
          <w:hyperlink w:anchor="_Toc204946970" w:history="1">
            <w:r w:rsidRPr="008F1EC6">
              <w:rPr>
                <w:rStyle w:val="ac"/>
                <w:rFonts w:ascii="Times New Roman" w:hAnsi="Times New Roman" w:hint="eastAsia"/>
                <w:noProof/>
              </w:rPr>
              <w:t>Note 9.</w:t>
            </w:r>
            <w:r>
              <w:rPr>
                <w:rFonts w:cstheme="minorBidi" w:hint="eastAsia"/>
                <w:noProof/>
                <w:kern w:val="2"/>
                <w:szCs w:val="24"/>
                <w14:ligatures w14:val="standardContextual"/>
              </w:rPr>
              <w:tab/>
            </w:r>
            <w:r w:rsidRPr="008F1EC6">
              <w:rPr>
                <w:rStyle w:val="ac"/>
                <w:rFonts w:ascii="Times New Roman" w:hAnsi="Times New Roman" w:hint="eastAsia"/>
                <w:noProof/>
              </w:rPr>
              <w:t>Alternative mechanism check: photon-assisted tunneling/emission (PAT/PAE)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_Toc204946970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15</w:t>
            </w:r>
            <w:r>
              <w:rPr>
                <w:rFonts w:hint="eastAsia"/>
                <w:noProof/>
                <w:webHidden/>
              </w:rPr>
              <w:fldChar w:fldCharType="end"/>
            </w:r>
          </w:hyperlink>
        </w:p>
        <w:p w14:paraId="4B3D862B" w14:textId="15F0A763" w:rsidR="00F120AA" w:rsidRDefault="00F120AA">
          <w:pPr>
            <w:pStyle w:val="TOC2"/>
            <w:tabs>
              <w:tab w:val="left" w:pos="1320"/>
            </w:tabs>
            <w:rPr>
              <w:rFonts w:cstheme="minorBidi" w:hint="eastAsia"/>
              <w:noProof/>
              <w:kern w:val="2"/>
              <w:szCs w:val="24"/>
              <w14:ligatures w14:val="standardContextual"/>
            </w:rPr>
          </w:pPr>
          <w:hyperlink w:anchor="_Toc204946971" w:history="1">
            <w:r w:rsidRPr="008F1EC6">
              <w:rPr>
                <w:rStyle w:val="ac"/>
                <w:rFonts w:ascii="Times New Roman" w:hAnsi="Times New Roman" w:hint="eastAsia"/>
                <w:noProof/>
              </w:rPr>
              <w:t>Note 10.</w:t>
            </w:r>
            <w:r>
              <w:rPr>
                <w:rFonts w:cstheme="minorBidi" w:hint="eastAsia"/>
                <w:noProof/>
                <w:kern w:val="2"/>
                <w:szCs w:val="24"/>
                <w14:ligatures w14:val="standardContextual"/>
              </w:rPr>
              <w:tab/>
            </w:r>
            <w:r w:rsidRPr="008F1EC6">
              <w:rPr>
                <w:rStyle w:val="ac"/>
                <w:rFonts w:ascii="Times New Roman" w:hAnsi="Times New Roman" w:hint="eastAsia"/>
                <w:noProof/>
              </w:rPr>
              <w:t>I-V and photocurrent characteristics modelling using two-electrode Fowler-Nordheim emission theory</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_Toc204946971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1250F677" w14:textId="08FA817E" w:rsidR="00F120AA" w:rsidRDefault="00F120AA">
          <w:pPr>
            <w:pStyle w:val="TOC2"/>
            <w:tabs>
              <w:tab w:val="left" w:pos="1320"/>
            </w:tabs>
            <w:rPr>
              <w:rFonts w:cstheme="minorBidi" w:hint="eastAsia"/>
              <w:noProof/>
              <w:kern w:val="2"/>
              <w:szCs w:val="24"/>
              <w14:ligatures w14:val="standardContextual"/>
            </w:rPr>
          </w:pPr>
          <w:hyperlink w:anchor="_Toc204946972" w:history="1">
            <w:r w:rsidRPr="008F1EC6">
              <w:rPr>
                <w:rStyle w:val="ac"/>
                <w:rFonts w:ascii="Times New Roman" w:hAnsi="Times New Roman" w:hint="eastAsia"/>
                <w:noProof/>
              </w:rPr>
              <w:t>Note 11.</w:t>
            </w:r>
            <w:r>
              <w:rPr>
                <w:rFonts w:cstheme="minorBidi" w:hint="eastAsia"/>
                <w:noProof/>
                <w:kern w:val="2"/>
                <w:szCs w:val="24"/>
                <w14:ligatures w14:val="standardContextual"/>
              </w:rPr>
              <w:tab/>
            </w:r>
            <w:r w:rsidRPr="008F1EC6">
              <w:rPr>
                <w:rStyle w:val="ac"/>
                <w:rFonts w:ascii="Times New Roman" w:hAnsi="Times New Roman" w:hint="eastAsia"/>
                <w:noProof/>
              </w:rPr>
              <w:t>Fowler-Nordheim modelling of PANs photocurrent under different wavelengths irradiation [Fig. 2 of the main text]</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_Toc204946972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21</w:t>
            </w:r>
            <w:r>
              <w:rPr>
                <w:rFonts w:hint="eastAsia"/>
                <w:noProof/>
                <w:webHidden/>
              </w:rPr>
              <w:fldChar w:fldCharType="end"/>
            </w:r>
          </w:hyperlink>
        </w:p>
        <w:p w14:paraId="470BFAB6" w14:textId="64575EE0" w:rsidR="00F120AA" w:rsidRDefault="00F120AA">
          <w:pPr>
            <w:pStyle w:val="TOC2"/>
            <w:tabs>
              <w:tab w:val="left" w:pos="1320"/>
            </w:tabs>
            <w:rPr>
              <w:rFonts w:cstheme="minorBidi" w:hint="eastAsia"/>
              <w:noProof/>
              <w:kern w:val="2"/>
              <w:szCs w:val="24"/>
              <w14:ligatures w14:val="standardContextual"/>
            </w:rPr>
          </w:pPr>
          <w:hyperlink w:anchor="_Toc204946973" w:history="1">
            <w:r w:rsidRPr="008F1EC6">
              <w:rPr>
                <w:rStyle w:val="ac"/>
                <w:rFonts w:ascii="Times New Roman" w:hAnsi="Times New Roman" w:hint="eastAsia"/>
                <w:noProof/>
                <w:lang w:val="en-GB"/>
              </w:rPr>
              <w:t>Note 12.</w:t>
            </w:r>
            <w:r>
              <w:rPr>
                <w:rFonts w:cstheme="minorBidi" w:hint="eastAsia"/>
                <w:noProof/>
                <w:kern w:val="2"/>
                <w:szCs w:val="24"/>
                <w14:ligatures w14:val="standardContextual"/>
              </w:rPr>
              <w:tab/>
            </w:r>
            <w:r w:rsidRPr="008F1EC6">
              <w:rPr>
                <w:rStyle w:val="ac"/>
                <w:rFonts w:ascii="Times New Roman" w:hAnsi="Times New Roman" w:hint="eastAsia"/>
                <w:noProof/>
              </w:rPr>
              <w:t>Keldysh parameter estimation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_Toc204946973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24</w:t>
            </w:r>
            <w:r>
              <w:rPr>
                <w:rFonts w:hint="eastAsia"/>
                <w:noProof/>
                <w:webHidden/>
              </w:rPr>
              <w:fldChar w:fldCharType="end"/>
            </w:r>
          </w:hyperlink>
        </w:p>
        <w:p w14:paraId="319DFCE6" w14:textId="4BC40647" w:rsidR="00F120AA" w:rsidRDefault="00F120AA">
          <w:pPr>
            <w:pStyle w:val="TOC2"/>
            <w:tabs>
              <w:tab w:val="left" w:pos="1320"/>
            </w:tabs>
            <w:rPr>
              <w:rFonts w:cstheme="minorBidi" w:hint="eastAsia"/>
              <w:noProof/>
              <w:kern w:val="2"/>
              <w:szCs w:val="24"/>
              <w14:ligatures w14:val="standardContextual"/>
            </w:rPr>
          </w:pPr>
          <w:hyperlink w:anchor="_Toc204946974" w:history="1">
            <w:r w:rsidRPr="008F1EC6">
              <w:rPr>
                <w:rStyle w:val="ac"/>
                <w:rFonts w:ascii="Times New Roman" w:hAnsi="Times New Roman" w:hint="eastAsia"/>
                <w:noProof/>
              </w:rPr>
              <w:t>Note 13.</w:t>
            </w:r>
            <w:r>
              <w:rPr>
                <w:rFonts w:cstheme="minorBidi" w:hint="eastAsia"/>
                <w:noProof/>
                <w:kern w:val="2"/>
                <w:szCs w:val="24"/>
                <w14:ligatures w14:val="standardContextual"/>
              </w:rPr>
              <w:tab/>
            </w:r>
            <w:r w:rsidRPr="008F1EC6">
              <w:rPr>
                <w:rStyle w:val="ac"/>
                <w:rFonts w:ascii="Times New Roman" w:hAnsi="Times New Roman" w:hint="eastAsia"/>
                <w:noProof/>
              </w:rPr>
              <w:t>Modelling of bias-dependent nonlinearity</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_Toc204946974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25</w:t>
            </w:r>
            <w:r>
              <w:rPr>
                <w:rFonts w:hint="eastAsia"/>
                <w:noProof/>
                <w:webHidden/>
              </w:rPr>
              <w:fldChar w:fldCharType="end"/>
            </w:r>
          </w:hyperlink>
        </w:p>
        <w:p w14:paraId="14FBC2CC" w14:textId="20E53CC1" w:rsidR="00F120AA" w:rsidRDefault="00F120AA">
          <w:pPr>
            <w:pStyle w:val="TOC2"/>
            <w:tabs>
              <w:tab w:val="left" w:pos="1320"/>
            </w:tabs>
            <w:rPr>
              <w:rFonts w:cstheme="minorBidi" w:hint="eastAsia"/>
              <w:noProof/>
              <w:kern w:val="2"/>
              <w:szCs w:val="24"/>
              <w14:ligatures w14:val="standardContextual"/>
            </w:rPr>
          </w:pPr>
          <w:hyperlink w:anchor="_Toc204946975" w:history="1">
            <w:r w:rsidRPr="008F1EC6">
              <w:rPr>
                <w:rStyle w:val="ac"/>
                <w:rFonts w:ascii="Times New Roman" w:hAnsi="Times New Roman" w:hint="eastAsia"/>
                <w:noProof/>
              </w:rPr>
              <w:t>Note 14.</w:t>
            </w:r>
            <w:r>
              <w:rPr>
                <w:rFonts w:cstheme="minorBidi" w:hint="eastAsia"/>
                <w:noProof/>
                <w:kern w:val="2"/>
                <w:szCs w:val="24"/>
                <w14:ligatures w14:val="standardContextual"/>
              </w:rPr>
              <w:tab/>
            </w:r>
            <w:r w:rsidRPr="008F1EC6">
              <w:rPr>
                <w:rStyle w:val="ac"/>
                <w:rFonts w:ascii="Times New Roman" w:hAnsi="Times New Roman" w:hint="eastAsia"/>
                <w:noProof/>
              </w:rPr>
              <w:t>Modelling photocurrent generation based on F-N tunneling and classic trajectories of electrons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_Toc204946975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26</w:t>
            </w:r>
            <w:r>
              <w:rPr>
                <w:rFonts w:hint="eastAsia"/>
                <w:noProof/>
                <w:webHidden/>
              </w:rPr>
              <w:fldChar w:fldCharType="end"/>
            </w:r>
          </w:hyperlink>
        </w:p>
        <w:p w14:paraId="196CCB47" w14:textId="0076FFBE" w:rsidR="00F120AA" w:rsidRDefault="00F120AA">
          <w:pPr>
            <w:pStyle w:val="TOC2"/>
            <w:tabs>
              <w:tab w:val="left" w:pos="1320"/>
            </w:tabs>
            <w:rPr>
              <w:rFonts w:cstheme="minorBidi" w:hint="eastAsia"/>
              <w:noProof/>
              <w:kern w:val="2"/>
              <w:szCs w:val="24"/>
              <w14:ligatures w14:val="standardContextual"/>
            </w:rPr>
          </w:pPr>
          <w:hyperlink w:anchor="_Toc204946976" w:history="1">
            <w:r w:rsidRPr="008F1EC6">
              <w:rPr>
                <w:rStyle w:val="ac"/>
                <w:rFonts w:ascii="Times New Roman" w:hAnsi="Times New Roman" w:hint="eastAsia"/>
                <w:noProof/>
              </w:rPr>
              <w:t>Note 15.</w:t>
            </w:r>
            <w:r>
              <w:rPr>
                <w:rFonts w:cstheme="minorBidi" w:hint="eastAsia"/>
                <w:noProof/>
                <w:kern w:val="2"/>
                <w:szCs w:val="24"/>
                <w14:ligatures w14:val="standardContextual"/>
              </w:rPr>
              <w:tab/>
            </w:r>
            <w:r w:rsidRPr="008F1EC6">
              <w:rPr>
                <w:rStyle w:val="ac"/>
                <w:rFonts w:ascii="Times New Roman" w:hAnsi="Times New Roman" w:hint="eastAsia"/>
                <w:noProof/>
              </w:rPr>
              <w:t>Characterisation of 800 nm chirped pulses using PANs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_Toc204946976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29</w:t>
            </w:r>
            <w:r>
              <w:rPr>
                <w:rFonts w:hint="eastAsia"/>
                <w:noProof/>
                <w:webHidden/>
              </w:rPr>
              <w:fldChar w:fldCharType="end"/>
            </w:r>
          </w:hyperlink>
        </w:p>
        <w:p w14:paraId="7DBF1AFC" w14:textId="0C2EEB9E" w:rsidR="00F120AA" w:rsidRDefault="00F120AA">
          <w:pPr>
            <w:pStyle w:val="TOC2"/>
            <w:tabs>
              <w:tab w:val="left" w:pos="1320"/>
            </w:tabs>
            <w:rPr>
              <w:rFonts w:cstheme="minorBidi" w:hint="eastAsia"/>
              <w:noProof/>
              <w:kern w:val="2"/>
              <w:szCs w:val="24"/>
              <w14:ligatures w14:val="standardContextual"/>
            </w:rPr>
          </w:pPr>
          <w:hyperlink w:anchor="_Toc204946977" w:history="1">
            <w:r w:rsidRPr="008F1EC6">
              <w:rPr>
                <w:rStyle w:val="ac"/>
                <w:rFonts w:ascii="Times New Roman" w:hAnsi="Times New Roman" w:hint="eastAsia"/>
                <w:noProof/>
              </w:rPr>
              <w:t>Note 16.</w:t>
            </w:r>
            <w:r>
              <w:rPr>
                <w:rFonts w:cstheme="minorBidi" w:hint="eastAsia"/>
                <w:noProof/>
                <w:kern w:val="2"/>
                <w:szCs w:val="24"/>
                <w14:ligatures w14:val="standardContextual"/>
              </w:rPr>
              <w:tab/>
            </w:r>
            <w:r w:rsidRPr="008F1EC6">
              <w:rPr>
                <w:rStyle w:val="ac"/>
                <w:rFonts w:ascii="Times New Roman" w:hAnsi="Times New Roman" w:hint="eastAsia"/>
                <w:noProof/>
              </w:rPr>
              <w:t>Spectrum retrieved from MIR autocorrelation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_Toc204946977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30</w:t>
            </w:r>
            <w:r>
              <w:rPr>
                <w:rFonts w:hint="eastAsia"/>
                <w:noProof/>
                <w:webHidden/>
              </w:rPr>
              <w:fldChar w:fldCharType="end"/>
            </w:r>
          </w:hyperlink>
        </w:p>
        <w:p w14:paraId="277B3E98" w14:textId="6A649EBB" w:rsidR="00F120AA" w:rsidRDefault="00F120AA">
          <w:pPr>
            <w:pStyle w:val="TOC2"/>
            <w:tabs>
              <w:tab w:val="left" w:pos="1320"/>
            </w:tabs>
            <w:rPr>
              <w:rFonts w:cstheme="minorBidi" w:hint="eastAsia"/>
              <w:noProof/>
              <w:kern w:val="2"/>
              <w:szCs w:val="24"/>
              <w14:ligatures w14:val="standardContextual"/>
            </w:rPr>
          </w:pPr>
          <w:hyperlink w:anchor="_Toc204946978" w:history="1">
            <w:r w:rsidRPr="008F1EC6">
              <w:rPr>
                <w:rStyle w:val="ac"/>
                <w:rFonts w:ascii="Times New Roman" w:hAnsi="Times New Roman" w:hint="eastAsia"/>
                <w:noProof/>
              </w:rPr>
              <w:t>Note 17.</w:t>
            </w:r>
            <w:r>
              <w:rPr>
                <w:rFonts w:cstheme="minorBidi" w:hint="eastAsia"/>
                <w:noProof/>
                <w:kern w:val="2"/>
                <w:szCs w:val="24"/>
                <w14:ligatures w14:val="standardContextual"/>
              </w:rPr>
              <w:tab/>
            </w:r>
            <w:r w:rsidRPr="008F1EC6">
              <w:rPr>
                <w:rStyle w:val="ac"/>
                <w:rFonts w:ascii="Times New Roman" w:hAnsi="Times New Roman" w:hint="eastAsia"/>
                <w:noProof/>
              </w:rPr>
              <w:t>400 nm autocorrelation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_Toc204946978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31</w:t>
            </w:r>
            <w:r>
              <w:rPr>
                <w:rFonts w:hint="eastAsia"/>
                <w:noProof/>
                <w:webHidden/>
              </w:rPr>
              <w:fldChar w:fldCharType="end"/>
            </w:r>
          </w:hyperlink>
        </w:p>
        <w:p w14:paraId="3E1D093D" w14:textId="3FB1F85C" w:rsidR="00F120AA" w:rsidRDefault="00F120AA">
          <w:pPr>
            <w:pStyle w:val="TOC2"/>
            <w:tabs>
              <w:tab w:val="left" w:pos="1320"/>
            </w:tabs>
            <w:rPr>
              <w:rFonts w:cstheme="minorBidi" w:hint="eastAsia"/>
              <w:noProof/>
              <w:kern w:val="2"/>
              <w:szCs w:val="24"/>
              <w14:ligatures w14:val="standardContextual"/>
            </w:rPr>
          </w:pPr>
          <w:hyperlink w:anchor="_Toc204946979" w:history="1">
            <w:r w:rsidRPr="008F1EC6">
              <w:rPr>
                <w:rStyle w:val="ac"/>
                <w:rFonts w:ascii="Times New Roman" w:hAnsi="Times New Roman" w:hint="eastAsia"/>
                <w:noProof/>
              </w:rPr>
              <w:t>Note 18.</w:t>
            </w:r>
            <w:r>
              <w:rPr>
                <w:rFonts w:cstheme="minorBidi" w:hint="eastAsia"/>
                <w:noProof/>
                <w:kern w:val="2"/>
                <w:szCs w:val="24"/>
                <w14:ligatures w14:val="standardContextual"/>
              </w:rPr>
              <w:tab/>
            </w:r>
            <w:r w:rsidRPr="008F1EC6">
              <w:rPr>
                <w:rStyle w:val="ac"/>
                <w:rFonts w:ascii="Times New Roman" w:hAnsi="Times New Roman" w:hint="eastAsia"/>
                <w:noProof/>
              </w:rPr>
              <w:t>Simulation of autocorrelation in PAN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_Toc204946979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32</w:t>
            </w:r>
            <w:r>
              <w:rPr>
                <w:rFonts w:hint="eastAsia"/>
                <w:noProof/>
                <w:webHidden/>
              </w:rPr>
              <w:fldChar w:fldCharType="end"/>
            </w:r>
          </w:hyperlink>
        </w:p>
        <w:p w14:paraId="7AF82F97" w14:textId="53FB2B58" w:rsidR="00F120AA" w:rsidRDefault="00F120AA">
          <w:pPr>
            <w:pStyle w:val="TOC2"/>
            <w:tabs>
              <w:tab w:val="left" w:pos="1320"/>
            </w:tabs>
            <w:rPr>
              <w:rFonts w:cstheme="minorBidi" w:hint="eastAsia"/>
              <w:noProof/>
              <w:kern w:val="2"/>
              <w:szCs w:val="24"/>
              <w14:ligatures w14:val="standardContextual"/>
            </w:rPr>
          </w:pPr>
          <w:hyperlink w:anchor="_Toc204946980" w:history="1">
            <w:r w:rsidRPr="008F1EC6">
              <w:rPr>
                <w:rStyle w:val="ac"/>
                <w:rFonts w:ascii="Times New Roman" w:hAnsi="Times New Roman" w:hint="eastAsia"/>
                <w:noProof/>
              </w:rPr>
              <w:t>Note 19.</w:t>
            </w:r>
            <w:r>
              <w:rPr>
                <w:rFonts w:cstheme="minorBidi" w:hint="eastAsia"/>
                <w:noProof/>
                <w:kern w:val="2"/>
                <w:szCs w:val="24"/>
                <w14:ligatures w14:val="standardContextual"/>
              </w:rPr>
              <w:tab/>
            </w:r>
            <w:r w:rsidRPr="008F1EC6">
              <w:rPr>
                <w:rStyle w:val="ac"/>
                <w:rFonts w:ascii="Times New Roman" w:hAnsi="Times New Roman" w:hint="eastAsia"/>
                <w:noProof/>
              </w:rPr>
              <w:t>Fabrication of QD and ZnO devices based on PANs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_Toc204946980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33</w:t>
            </w:r>
            <w:r>
              <w:rPr>
                <w:rFonts w:hint="eastAsia"/>
                <w:noProof/>
                <w:webHidden/>
              </w:rPr>
              <w:fldChar w:fldCharType="end"/>
            </w:r>
          </w:hyperlink>
        </w:p>
        <w:p w14:paraId="1E46AA2B" w14:textId="4404E938" w:rsidR="00F120AA" w:rsidRDefault="00F120AA">
          <w:pPr>
            <w:pStyle w:val="TOC2"/>
            <w:tabs>
              <w:tab w:val="left" w:pos="1320"/>
            </w:tabs>
            <w:rPr>
              <w:rFonts w:cstheme="minorBidi" w:hint="eastAsia"/>
              <w:noProof/>
              <w:kern w:val="2"/>
              <w:szCs w:val="24"/>
              <w14:ligatures w14:val="standardContextual"/>
            </w:rPr>
          </w:pPr>
          <w:hyperlink w:anchor="_Toc204946981" w:history="1">
            <w:r w:rsidRPr="008F1EC6">
              <w:rPr>
                <w:rStyle w:val="ac"/>
                <w:rFonts w:ascii="Times New Roman" w:hAnsi="Times New Roman" w:hint="eastAsia"/>
                <w:noProof/>
              </w:rPr>
              <w:t>Note 20.</w:t>
            </w:r>
            <w:r>
              <w:rPr>
                <w:rFonts w:cstheme="minorBidi" w:hint="eastAsia"/>
                <w:noProof/>
                <w:kern w:val="2"/>
                <w:szCs w:val="24"/>
                <w14:ligatures w14:val="standardContextual"/>
              </w:rPr>
              <w:tab/>
            </w:r>
            <w:r w:rsidRPr="008F1EC6">
              <w:rPr>
                <w:rStyle w:val="ac"/>
                <w:rFonts w:ascii="Times New Roman" w:hAnsi="Times New Roman" w:hint="eastAsia"/>
                <w:noProof/>
              </w:rPr>
              <w:t>Tunneling photocurrent map on dark quantum dots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_Toc204946981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37</w:t>
            </w:r>
            <w:r>
              <w:rPr>
                <w:rFonts w:hint="eastAsia"/>
                <w:noProof/>
                <w:webHidden/>
              </w:rPr>
              <w:fldChar w:fldCharType="end"/>
            </w:r>
          </w:hyperlink>
        </w:p>
        <w:p w14:paraId="17FB0645" w14:textId="75782F6B" w:rsidR="00F120AA" w:rsidRDefault="00F120AA">
          <w:pPr>
            <w:pStyle w:val="TOC2"/>
            <w:tabs>
              <w:tab w:val="left" w:pos="1320"/>
            </w:tabs>
            <w:rPr>
              <w:rFonts w:cstheme="minorBidi" w:hint="eastAsia"/>
              <w:noProof/>
              <w:kern w:val="2"/>
              <w:szCs w:val="24"/>
              <w14:ligatures w14:val="standardContextual"/>
            </w:rPr>
          </w:pPr>
          <w:hyperlink w:anchor="_Toc204946982" w:history="1">
            <w:r w:rsidRPr="008F1EC6">
              <w:rPr>
                <w:rStyle w:val="ac"/>
                <w:rFonts w:ascii="Times New Roman" w:hAnsi="Times New Roman" w:hint="eastAsia"/>
                <w:noProof/>
                <w:lang w:val="en-GB" w:eastAsia="en-US"/>
              </w:rPr>
              <w:t>Note 21.</w:t>
            </w:r>
            <w:r>
              <w:rPr>
                <w:rFonts w:cstheme="minorBidi" w:hint="eastAsia"/>
                <w:noProof/>
                <w:kern w:val="2"/>
                <w:szCs w:val="24"/>
                <w14:ligatures w14:val="standardContextual"/>
              </w:rPr>
              <w:tab/>
            </w:r>
            <w:r w:rsidRPr="008F1EC6">
              <w:rPr>
                <w:rStyle w:val="ac"/>
                <w:rFonts w:ascii="Times New Roman" w:hAnsi="Times New Roman" w:hint="eastAsia"/>
                <w:noProof/>
                <w:lang w:val="en-GB" w:eastAsia="en-US"/>
              </w:rPr>
              <w:t>Transient absorption of drop-cast nanocrystal film</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_Toc204946982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39</w:t>
            </w:r>
            <w:r>
              <w:rPr>
                <w:rFonts w:hint="eastAsia"/>
                <w:noProof/>
                <w:webHidden/>
              </w:rPr>
              <w:fldChar w:fldCharType="end"/>
            </w:r>
          </w:hyperlink>
        </w:p>
        <w:p w14:paraId="142C45F5" w14:textId="4ADF5833" w:rsidR="00F120AA" w:rsidRDefault="00F120AA">
          <w:pPr>
            <w:pStyle w:val="TOC2"/>
            <w:tabs>
              <w:tab w:val="left" w:pos="1320"/>
            </w:tabs>
            <w:rPr>
              <w:rFonts w:cstheme="minorBidi" w:hint="eastAsia"/>
              <w:noProof/>
              <w:kern w:val="2"/>
              <w:szCs w:val="24"/>
              <w14:ligatures w14:val="standardContextual"/>
            </w:rPr>
          </w:pPr>
          <w:hyperlink w:anchor="_Toc204946983" w:history="1">
            <w:r w:rsidRPr="008F1EC6">
              <w:rPr>
                <w:rStyle w:val="ac"/>
                <w:rFonts w:ascii="Times New Roman" w:hAnsi="Times New Roman" w:hint="eastAsia"/>
                <w:noProof/>
              </w:rPr>
              <w:t>Note 22.</w:t>
            </w:r>
            <w:r>
              <w:rPr>
                <w:rFonts w:cstheme="minorBidi" w:hint="eastAsia"/>
                <w:noProof/>
                <w:kern w:val="2"/>
                <w:szCs w:val="24"/>
                <w14:ligatures w14:val="standardContextual"/>
              </w:rPr>
              <w:tab/>
            </w:r>
            <w:r w:rsidRPr="008F1EC6">
              <w:rPr>
                <w:rStyle w:val="ac"/>
                <w:rFonts w:ascii="Times New Roman" w:hAnsi="Times New Roman" w:hint="eastAsia"/>
                <w:noProof/>
              </w:rPr>
              <w:t>Sub-15 fs pump-probe tunneling photocurrent on PANs</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_Toc204946983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42</w:t>
            </w:r>
            <w:r>
              <w:rPr>
                <w:rFonts w:hint="eastAsia"/>
                <w:noProof/>
                <w:webHidden/>
              </w:rPr>
              <w:fldChar w:fldCharType="end"/>
            </w:r>
          </w:hyperlink>
        </w:p>
        <w:p w14:paraId="4CE243A6" w14:textId="7011FAF6" w:rsidR="00100093" w:rsidRPr="00510EA1" w:rsidRDefault="00EF26EA" w:rsidP="00D07AFC">
          <w:pPr>
            <w:spacing w:line="288" w:lineRule="auto"/>
            <w:rPr>
              <w:rFonts w:ascii="Times New Roman" w:hAnsi="Times New Roman" w:cs="Times New Roman"/>
              <w:lang w:val="zh-CN"/>
            </w:rPr>
          </w:pPr>
          <w:r w:rsidRPr="00510EA1">
            <w:rPr>
              <w:rFonts w:ascii="Times New Roman" w:hAnsi="Times New Roman" w:cs="Times New Roman"/>
              <w:b/>
              <w:bCs/>
              <w:sz w:val="18"/>
              <w:szCs w:val="18"/>
              <w:lang w:val="zh-CN"/>
            </w:rPr>
            <w:fldChar w:fldCharType="end"/>
          </w:r>
        </w:p>
      </w:sdtContent>
    </w:sdt>
    <w:p w14:paraId="7CD5A185" w14:textId="77777777" w:rsidR="00100093" w:rsidRPr="00510EA1" w:rsidRDefault="00100093">
      <w:pPr>
        <w:widowControl/>
        <w:jc w:val="left"/>
        <w:rPr>
          <w:rFonts w:ascii="Times New Roman" w:hAnsi="Times New Roman" w:cs="Times New Roman"/>
          <w:lang w:val="zh-CN"/>
        </w:rPr>
      </w:pPr>
      <w:r w:rsidRPr="00510EA1">
        <w:rPr>
          <w:rFonts w:ascii="Times New Roman" w:hAnsi="Times New Roman" w:cs="Times New Roman"/>
          <w:lang w:val="zh-CN"/>
        </w:rPr>
        <w:br w:type="page"/>
      </w:r>
    </w:p>
    <w:p w14:paraId="3DF7DCEF" w14:textId="0D0A3426" w:rsidR="0072176C" w:rsidRPr="00510EA1" w:rsidRDefault="00421917" w:rsidP="005C45A6">
      <w:pPr>
        <w:pStyle w:val="2"/>
        <w:numPr>
          <w:ilvl w:val="0"/>
          <w:numId w:val="14"/>
        </w:numPr>
        <w:spacing w:line="288" w:lineRule="auto"/>
        <w:rPr>
          <w:rFonts w:ascii="Times New Roman" w:hAnsi="Times New Roman" w:cs="Times New Roman"/>
          <w:sz w:val="30"/>
          <w:szCs w:val="30"/>
        </w:rPr>
      </w:pPr>
      <w:bookmarkStart w:id="14" w:name="_Toc204946962"/>
      <w:r w:rsidRPr="00510EA1">
        <w:rPr>
          <w:rFonts w:ascii="Times New Roman" w:hAnsi="Times New Roman" w:cs="Times New Roman"/>
          <w:sz w:val="30"/>
          <w:szCs w:val="30"/>
        </w:rPr>
        <w:lastRenderedPageBreak/>
        <w:t xml:space="preserve">Fabrication of </w:t>
      </w:r>
      <w:r w:rsidR="00C94D45">
        <w:rPr>
          <w:rFonts w:ascii="Times New Roman" w:hAnsi="Times New Roman" w:cs="Times New Roman"/>
          <w:sz w:val="30"/>
          <w:szCs w:val="30"/>
        </w:rPr>
        <w:t>a</w:t>
      </w:r>
      <w:r w:rsidR="00C94D45" w:rsidRPr="00510EA1">
        <w:rPr>
          <w:rFonts w:ascii="Times New Roman" w:hAnsi="Times New Roman" w:cs="Times New Roman"/>
          <w:sz w:val="30"/>
          <w:szCs w:val="30"/>
        </w:rPr>
        <w:t xml:space="preserve">symmetric </w:t>
      </w:r>
      <w:r w:rsidR="005A0C94" w:rsidRPr="00510EA1">
        <w:rPr>
          <w:rFonts w:ascii="Times New Roman" w:hAnsi="Times New Roman" w:cs="Times New Roman"/>
          <w:sz w:val="30"/>
          <w:szCs w:val="30"/>
        </w:rPr>
        <w:t xml:space="preserve">Al/Au </w:t>
      </w:r>
      <w:r w:rsidR="00C94D45">
        <w:rPr>
          <w:rFonts w:ascii="Times New Roman" w:hAnsi="Times New Roman" w:cs="Times New Roman"/>
          <w:sz w:val="30"/>
          <w:szCs w:val="30"/>
        </w:rPr>
        <w:t>n</w:t>
      </w:r>
      <w:r w:rsidR="00C94D45" w:rsidRPr="00510EA1">
        <w:rPr>
          <w:rFonts w:ascii="Times New Roman" w:hAnsi="Times New Roman" w:cs="Times New Roman"/>
          <w:sz w:val="30"/>
          <w:szCs w:val="30"/>
        </w:rPr>
        <w:t>anogap</w:t>
      </w:r>
      <w:r w:rsidR="00C94D45">
        <w:rPr>
          <w:rFonts w:ascii="Times New Roman" w:hAnsi="Times New Roman" w:cs="Times New Roman"/>
          <w:sz w:val="30"/>
          <w:szCs w:val="30"/>
        </w:rPr>
        <w:t>s</w:t>
      </w:r>
      <w:bookmarkEnd w:id="14"/>
    </w:p>
    <w:p w14:paraId="3F590B2D" w14:textId="25F0E65D" w:rsidR="00506466" w:rsidRPr="00510EA1" w:rsidRDefault="00506466" w:rsidP="00510EA1">
      <w:pPr>
        <w:spacing w:line="360" w:lineRule="auto"/>
        <w:rPr>
          <w:rFonts w:ascii="Times New Roman" w:hAnsi="Times New Roman" w:cs="Times New Roman"/>
          <w:b/>
          <w:bCs/>
          <w:kern w:val="0"/>
          <w:sz w:val="24"/>
          <w:szCs w:val="24"/>
          <w:lang w:val="fr-FR" w:eastAsia="en-US"/>
        </w:rPr>
      </w:pPr>
      <w:r w:rsidRPr="00510EA1">
        <w:rPr>
          <w:rFonts w:ascii="Times New Roman" w:hAnsi="Times New Roman" w:cs="Times New Roman"/>
          <w:b/>
          <w:bCs/>
          <w:kern w:val="0"/>
          <w:sz w:val="24"/>
          <w:szCs w:val="24"/>
          <w:lang w:val="fr-FR" w:eastAsia="en-US"/>
        </w:rPr>
        <w:t>Asymmetric Al/Au nanogap</w:t>
      </w:r>
      <w:r w:rsidR="00606C8D">
        <w:rPr>
          <w:rFonts w:ascii="Times New Roman" w:hAnsi="Times New Roman" w:cs="Times New Roman"/>
          <w:b/>
          <w:bCs/>
          <w:kern w:val="0"/>
          <w:sz w:val="24"/>
          <w:szCs w:val="24"/>
          <w:lang w:val="fr-FR" w:eastAsia="en-US"/>
        </w:rPr>
        <w:t>s</w:t>
      </w:r>
      <w:r w:rsidRPr="00510EA1">
        <w:rPr>
          <w:rFonts w:ascii="Times New Roman" w:hAnsi="Times New Roman" w:cs="Times New Roman"/>
          <w:b/>
          <w:bCs/>
          <w:kern w:val="0"/>
          <w:sz w:val="24"/>
          <w:szCs w:val="24"/>
          <w:lang w:val="fr-FR" w:eastAsia="en-US"/>
        </w:rPr>
        <w:t xml:space="preserve"> fabrication:</w:t>
      </w:r>
    </w:p>
    <w:p w14:paraId="560E855A" w14:textId="3AA4D680" w:rsidR="00506466" w:rsidRPr="00510EA1" w:rsidRDefault="00506466" w:rsidP="00510EA1">
      <w:pPr>
        <w:spacing w:line="360" w:lineRule="auto"/>
        <w:rPr>
          <w:rFonts w:ascii="Times New Roman" w:hAnsi="Times New Roman" w:cs="Times New Roman"/>
          <w:kern w:val="0"/>
          <w:sz w:val="24"/>
          <w:szCs w:val="24"/>
          <w:lang w:val="en-GB" w:eastAsia="en-US"/>
        </w:rPr>
      </w:pPr>
      <w:r w:rsidRPr="00510EA1">
        <w:rPr>
          <w:rFonts w:ascii="Times New Roman" w:hAnsi="Times New Roman" w:cs="Times New Roman"/>
          <w:kern w:val="0"/>
          <w:sz w:val="24"/>
          <w:szCs w:val="24"/>
          <w:lang w:val="en-GB" w:eastAsia="en-US"/>
        </w:rPr>
        <w:t>The Al-Au asymmetric nanogap</w:t>
      </w:r>
      <w:r w:rsidR="00606C8D">
        <w:rPr>
          <w:rFonts w:ascii="Times New Roman" w:hAnsi="Times New Roman" w:cs="Times New Roman"/>
          <w:kern w:val="0"/>
          <w:sz w:val="24"/>
          <w:szCs w:val="24"/>
          <w:lang w:val="en-GB" w:eastAsia="en-US"/>
        </w:rPr>
        <w:t>s are</w:t>
      </w:r>
      <w:r w:rsidRPr="00510EA1">
        <w:rPr>
          <w:rFonts w:ascii="Times New Roman" w:hAnsi="Times New Roman" w:cs="Times New Roman"/>
          <w:kern w:val="0"/>
          <w:sz w:val="24"/>
          <w:szCs w:val="24"/>
          <w:lang w:val="en-GB" w:eastAsia="en-US"/>
        </w:rPr>
        <w:t xml:space="preserve"> fabricated using adhesion lithography. Initially, a 40</w:t>
      </w:r>
      <w:r w:rsidR="00606C8D">
        <w:rPr>
          <w:rFonts w:ascii="Times New Roman" w:hAnsi="Times New Roman" w:cs="Times New Roman"/>
          <w:kern w:val="0"/>
          <w:sz w:val="24"/>
          <w:szCs w:val="24"/>
          <w:lang w:val="en-GB" w:eastAsia="en-US"/>
        </w:rPr>
        <w:t xml:space="preserve"> </w:t>
      </w:r>
      <w:r w:rsidRPr="00510EA1">
        <w:rPr>
          <w:rFonts w:ascii="Times New Roman" w:hAnsi="Times New Roman" w:cs="Times New Roman"/>
          <w:kern w:val="0"/>
          <w:sz w:val="24"/>
          <w:szCs w:val="24"/>
          <w:lang w:val="en-GB" w:eastAsia="en-US"/>
        </w:rPr>
        <w:t>nm thick Al electrode is thermally evaporated onto a glass substrate. Photolithography, followed by wet etching, is then employed to establish the initial pattern. Subsequently, the substrate is immersed in a 1</w:t>
      </w:r>
      <w:r w:rsidR="00606C8D">
        <w:rPr>
          <w:rFonts w:ascii="Times New Roman" w:hAnsi="Times New Roman" w:cs="Times New Roman"/>
          <w:kern w:val="0"/>
          <w:sz w:val="24"/>
          <w:szCs w:val="24"/>
          <w:lang w:val="en-GB" w:eastAsia="en-US"/>
        </w:rPr>
        <w:t xml:space="preserve"> </w:t>
      </w:r>
      <w:r w:rsidRPr="00510EA1">
        <w:rPr>
          <w:rFonts w:ascii="Times New Roman" w:hAnsi="Times New Roman" w:cs="Times New Roman"/>
          <w:kern w:val="0"/>
          <w:sz w:val="24"/>
          <w:szCs w:val="24"/>
          <w:lang w:val="en-GB" w:eastAsia="en-US"/>
        </w:rPr>
        <w:t xml:space="preserve">mM solution of the self-assembled monolayer (SAM) </w:t>
      </w:r>
      <w:proofErr w:type="spellStart"/>
      <w:r w:rsidR="00AC30C0">
        <w:rPr>
          <w:rFonts w:ascii="Times New Roman" w:hAnsi="Times New Roman" w:cs="Times New Roman"/>
          <w:kern w:val="0"/>
          <w:sz w:val="24"/>
          <w:szCs w:val="24"/>
          <w:lang w:val="en-GB" w:eastAsia="en-US"/>
        </w:rPr>
        <w:t>octadecylphosphonic</w:t>
      </w:r>
      <w:proofErr w:type="spellEnd"/>
      <w:r w:rsidR="00AC30C0">
        <w:rPr>
          <w:rFonts w:ascii="Times New Roman" w:hAnsi="Times New Roman" w:cs="Times New Roman"/>
          <w:kern w:val="0"/>
          <w:sz w:val="24"/>
          <w:szCs w:val="24"/>
          <w:lang w:val="en-GB" w:eastAsia="en-US"/>
        </w:rPr>
        <w:t xml:space="preserve"> acid in 2-propanol to generate a hydrophobic layer on the aluminium</w:t>
      </w:r>
      <w:r w:rsidRPr="00510EA1">
        <w:rPr>
          <w:rFonts w:ascii="Times New Roman" w:hAnsi="Times New Roman" w:cs="Times New Roman"/>
          <w:kern w:val="0"/>
          <w:sz w:val="24"/>
          <w:szCs w:val="24"/>
          <w:lang w:val="en-GB" w:eastAsia="en-US"/>
        </w:rPr>
        <w:t xml:space="preserve"> surface. A 5</w:t>
      </w:r>
      <w:r w:rsidR="007514F9">
        <w:rPr>
          <w:rFonts w:ascii="Times New Roman" w:hAnsi="Times New Roman" w:cs="Times New Roman"/>
          <w:kern w:val="0"/>
          <w:sz w:val="24"/>
          <w:szCs w:val="24"/>
          <w:lang w:val="en-GB" w:eastAsia="en-US"/>
        </w:rPr>
        <w:t xml:space="preserve"> </w:t>
      </w:r>
      <w:r w:rsidRPr="00510EA1">
        <w:rPr>
          <w:rFonts w:ascii="Times New Roman" w:hAnsi="Times New Roman" w:cs="Times New Roman"/>
          <w:kern w:val="0"/>
          <w:sz w:val="24"/>
          <w:szCs w:val="24"/>
          <w:lang w:val="en-GB" w:eastAsia="en-US"/>
        </w:rPr>
        <w:t xml:space="preserve">nm Al layer followed by </w:t>
      </w:r>
      <w:r w:rsidR="00AC30C0">
        <w:rPr>
          <w:rFonts w:ascii="Times New Roman" w:hAnsi="Times New Roman" w:cs="Times New Roman"/>
          <w:kern w:val="0"/>
          <w:sz w:val="24"/>
          <w:szCs w:val="24"/>
          <w:lang w:val="en-GB" w:eastAsia="en-US"/>
        </w:rPr>
        <w:t xml:space="preserve">a </w:t>
      </w:r>
      <w:r w:rsidRPr="00510EA1">
        <w:rPr>
          <w:rFonts w:ascii="Times New Roman" w:hAnsi="Times New Roman" w:cs="Times New Roman"/>
          <w:kern w:val="0"/>
          <w:sz w:val="24"/>
          <w:szCs w:val="24"/>
          <w:lang w:val="en-GB" w:eastAsia="en-US"/>
        </w:rPr>
        <w:t>35</w:t>
      </w:r>
      <w:r w:rsidR="00AC30C0">
        <w:rPr>
          <w:rFonts w:ascii="Times New Roman" w:hAnsi="Times New Roman" w:cs="Times New Roman"/>
          <w:kern w:val="0"/>
          <w:sz w:val="24"/>
          <w:szCs w:val="24"/>
          <w:lang w:val="en-GB" w:eastAsia="en-US"/>
        </w:rPr>
        <w:t> </w:t>
      </w:r>
      <w:r w:rsidRPr="00510EA1">
        <w:rPr>
          <w:rFonts w:ascii="Times New Roman" w:hAnsi="Times New Roman" w:cs="Times New Roman"/>
          <w:kern w:val="0"/>
          <w:sz w:val="24"/>
          <w:szCs w:val="24"/>
          <w:lang w:val="en-GB" w:eastAsia="en-US"/>
        </w:rPr>
        <w:t>nm thick layer of Au is subsequently deposited. Following the deposition of gold, an adhesive film (from Photonic Cleaning Technologies) is applied to the wafer, left to dry</w:t>
      </w:r>
      <w:r w:rsidR="00AC30C0">
        <w:rPr>
          <w:rFonts w:ascii="Times New Roman" w:hAnsi="Times New Roman" w:cs="Times New Roman"/>
          <w:kern w:val="0"/>
          <w:sz w:val="24"/>
          <w:szCs w:val="24"/>
          <w:lang w:val="en-GB" w:eastAsia="en-US"/>
        </w:rPr>
        <w:t>,</w:t>
      </w:r>
      <w:r w:rsidRPr="00510EA1">
        <w:rPr>
          <w:rFonts w:ascii="Times New Roman" w:hAnsi="Times New Roman" w:cs="Times New Roman"/>
          <w:kern w:val="0"/>
          <w:sz w:val="24"/>
          <w:szCs w:val="24"/>
          <w:lang w:val="en-GB" w:eastAsia="en-US"/>
        </w:rPr>
        <w:t xml:space="preserve"> and later peeled off manually, </w:t>
      </w:r>
      <w:r w:rsidR="00AC30C0">
        <w:rPr>
          <w:rFonts w:ascii="Times New Roman" w:hAnsi="Times New Roman" w:cs="Times New Roman"/>
          <w:kern w:val="0"/>
          <w:sz w:val="24"/>
          <w:szCs w:val="24"/>
          <w:lang w:val="en-GB" w:eastAsia="en-US"/>
        </w:rPr>
        <w:t>removing</w:t>
      </w:r>
      <w:r w:rsidRPr="00510EA1">
        <w:rPr>
          <w:rFonts w:ascii="Times New Roman" w:hAnsi="Times New Roman" w:cs="Times New Roman"/>
          <w:kern w:val="0"/>
          <w:sz w:val="24"/>
          <w:szCs w:val="24"/>
          <w:lang w:val="en-GB" w:eastAsia="en-US"/>
        </w:rPr>
        <w:t xml:space="preserve"> the Al/Au part in contact with the SAM-functionalised </w:t>
      </w:r>
      <w:r w:rsidR="007514F9">
        <w:rPr>
          <w:rFonts w:ascii="Times New Roman" w:hAnsi="Times New Roman" w:cs="Times New Roman"/>
          <w:kern w:val="0"/>
          <w:sz w:val="24"/>
          <w:szCs w:val="24"/>
          <w:lang w:val="en-GB" w:eastAsia="en-US"/>
        </w:rPr>
        <w:t>a</w:t>
      </w:r>
      <w:r w:rsidR="007514F9" w:rsidRPr="00510EA1">
        <w:rPr>
          <w:rFonts w:ascii="Times New Roman" w:hAnsi="Times New Roman" w:cs="Times New Roman"/>
          <w:kern w:val="0"/>
          <w:sz w:val="24"/>
          <w:szCs w:val="24"/>
          <w:lang w:val="en-GB" w:eastAsia="en-US"/>
        </w:rPr>
        <w:t>luminium</w:t>
      </w:r>
      <w:r w:rsidRPr="00510EA1">
        <w:rPr>
          <w:rFonts w:ascii="Times New Roman" w:hAnsi="Times New Roman" w:cs="Times New Roman"/>
          <w:kern w:val="0"/>
          <w:sz w:val="24"/>
          <w:szCs w:val="24"/>
          <w:lang w:val="en-GB" w:eastAsia="en-US"/>
        </w:rPr>
        <w:t xml:space="preserve">. Finally, the organic SAM layer can be </w:t>
      </w:r>
      <w:r w:rsidR="0049602F">
        <w:rPr>
          <w:rFonts w:ascii="Times New Roman" w:hAnsi="Times New Roman" w:cs="Times New Roman"/>
          <w:kern w:val="0"/>
          <w:sz w:val="24"/>
          <w:szCs w:val="24"/>
          <w:lang w:val="en-GB" w:eastAsia="en-US"/>
        </w:rPr>
        <w:t>removed</w:t>
      </w:r>
      <w:r w:rsidRPr="00510EA1">
        <w:rPr>
          <w:rFonts w:ascii="Times New Roman" w:hAnsi="Times New Roman" w:cs="Times New Roman"/>
          <w:kern w:val="0"/>
          <w:sz w:val="24"/>
          <w:szCs w:val="24"/>
          <w:lang w:val="en-GB" w:eastAsia="en-US"/>
        </w:rPr>
        <w:t xml:space="preserve"> through UV-ozone treatment, resulting in a 10-20</w:t>
      </w:r>
      <w:r w:rsidR="007514F9">
        <w:rPr>
          <w:rFonts w:ascii="Times New Roman" w:hAnsi="Times New Roman" w:cs="Times New Roman"/>
          <w:kern w:val="0"/>
          <w:sz w:val="24"/>
          <w:szCs w:val="24"/>
          <w:lang w:val="en-GB" w:eastAsia="en-US"/>
        </w:rPr>
        <w:t xml:space="preserve"> </w:t>
      </w:r>
      <w:r w:rsidRPr="00510EA1">
        <w:rPr>
          <w:rFonts w:ascii="Times New Roman" w:hAnsi="Times New Roman" w:cs="Times New Roman"/>
          <w:kern w:val="0"/>
          <w:sz w:val="24"/>
          <w:szCs w:val="24"/>
          <w:lang w:val="en-GB" w:eastAsia="en-US"/>
        </w:rPr>
        <w:t>nm nanogap.</w:t>
      </w:r>
    </w:p>
    <w:p w14:paraId="6D081A32" w14:textId="0E8E92A7" w:rsidR="004D4C43" w:rsidRPr="004D4C43" w:rsidRDefault="00421917" w:rsidP="005C45A6">
      <w:pPr>
        <w:pStyle w:val="2"/>
        <w:numPr>
          <w:ilvl w:val="0"/>
          <w:numId w:val="14"/>
        </w:numPr>
        <w:spacing w:line="288" w:lineRule="auto"/>
        <w:rPr>
          <w:rFonts w:ascii="Times New Roman" w:hAnsi="Times New Roman" w:cs="Times New Roman"/>
          <w:sz w:val="30"/>
          <w:szCs w:val="30"/>
        </w:rPr>
      </w:pPr>
      <w:r w:rsidRPr="00510EA1">
        <w:br w:type="page"/>
      </w:r>
      <w:bookmarkStart w:id="15" w:name="_Toc204946963"/>
      <w:r w:rsidR="004D4C43" w:rsidRPr="004D4C43">
        <w:rPr>
          <w:rFonts w:ascii="Times New Roman" w:hAnsi="Times New Roman" w:cs="Times New Roman"/>
        </w:rPr>
        <w:lastRenderedPageBreak/>
        <w:t>Reproducibility of nanogap size on PAN</w:t>
      </w:r>
      <w:r w:rsidR="007514F9">
        <w:rPr>
          <w:rFonts w:ascii="Times New Roman" w:hAnsi="Times New Roman" w:cs="Times New Roman"/>
        </w:rPr>
        <w:t>s</w:t>
      </w:r>
      <w:bookmarkEnd w:id="15"/>
      <w:r w:rsidR="004D4C43" w:rsidRPr="004D4C43">
        <w:rPr>
          <w:rFonts w:ascii="Times New Roman" w:hAnsi="Times New Roman" w:cs="Times New Roman"/>
          <w:sz w:val="30"/>
          <w:szCs w:val="30"/>
        </w:rPr>
        <w:t xml:space="preserve"> </w:t>
      </w:r>
    </w:p>
    <w:p w14:paraId="17D1065B" w14:textId="2FCB050E" w:rsidR="00F77190" w:rsidRDefault="0078762A" w:rsidP="00F77190">
      <w:pPr>
        <w:keepNext/>
        <w:rPr>
          <w:rFonts w:hint="eastAsia"/>
        </w:rPr>
      </w:pPr>
      <w:r>
        <w:rPr>
          <w:noProof/>
        </w:rPr>
        <w:drawing>
          <wp:inline distT="0" distB="0" distL="0" distR="0" wp14:anchorId="7CAF7ACF" wp14:editId="6DB0B98B">
            <wp:extent cx="5706110" cy="4371340"/>
            <wp:effectExtent l="0" t="0" r="0" b="0"/>
            <wp:docPr id="585700897" name="Picture 58570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6110" cy="4371340"/>
                    </a:xfrm>
                    <a:prstGeom prst="rect">
                      <a:avLst/>
                    </a:prstGeom>
                    <a:noFill/>
                  </pic:spPr>
                </pic:pic>
              </a:graphicData>
            </a:graphic>
          </wp:inline>
        </w:drawing>
      </w:r>
    </w:p>
    <w:p w14:paraId="35EF8961" w14:textId="54E6F97A" w:rsidR="00A9379A" w:rsidRPr="00F77190" w:rsidRDefault="00750455" w:rsidP="00C47302">
      <w:pPr>
        <w:pStyle w:val="ad"/>
        <w:spacing w:line="360" w:lineRule="auto"/>
        <w:rPr>
          <w:rFonts w:ascii="Times New Roman" w:hAnsi="Times New Roman" w:cs="Times New Roman"/>
          <w:sz w:val="24"/>
          <w:szCs w:val="24"/>
        </w:rPr>
      </w:pPr>
      <w:bookmarkStart w:id="16" w:name="_Ref166764440"/>
      <w:r>
        <w:rPr>
          <w:rFonts w:ascii="Times New Roman" w:hAnsi="Times New Roman" w:cs="Times New Roman"/>
          <w:b/>
          <w:bCs/>
          <w:sz w:val="24"/>
          <w:szCs w:val="24"/>
        </w:rPr>
        <w:t xml:space="preserve">Supplementary Figure </w:t>
      </w:r>
      <w:r w:rsidR="00F77190" w:rsidRPr="002F7CA2">
        <w:rPr>
          <w:rFonts w:ascii="Times New Roman" w:hAnsi="Times New Roman" w:cs="Times New Roman"/>
          <w:b/>
          <w:bCs/>
          <w:sz w:val="24"/>
          <w:szCs w:val="24"/>
        </w:rPr>
        <w:fldChar w:fldCharType="begin"/>
      </w:r>
      <w:r w:rsidR="00F77190" w:rsidRPr="002F7CA2">
        <w:rPr>
          <w:rFonts w:ascii="Times New Roman" w:hAnsi="Times New Roman" w:cs="Times New Roman"/>
          <w:b/>
          <w:bCs/>
          <w:sz w:val="24"/>
          <w:szCs w:val="24"/>
        </w:rPr>
        <w:instrText xml:space="preserve"> SEQ Figure \* ARABIC </w:instrText>
      </w:r>
      <w:r w:rsidR="00F77190" w:rsidRPr="002F7CA2">
        <w:rPr>
          <w:rFonts w:ascii="Times New Roman" w:hAnsi="Times New Roman" w:cs="Times New Roman"/>
          <w:b/>
          <w:bCs/>
          <w:sz w:val="24"/>
          <w:szCs w:val="24"/>
        </w:rPr>
        <w:fldChar w:fldCharType="separate"/>
      </w:r>
      <w:r w:rsidR="00225ABC">
        <w:rPr>
          <w:rFonts w:ascii="Times New Roman" w:hAnsi="Times New Roman" w:cs="Times New Roman"/>
          <w:b/>
          <w:bCs/>
          <w:noProof/>
          <w:sz w:val="24"/>
          <w:szCs w:val="24"/>
        </w:rPr>
        <w:t>1</w:t>
      </w:r>
      <w:r w:rsidR="00F77190" w:rsidRPr="002F7CA2">
        <w:rPr>
          <w:rFonts w:ascii="Times New Roman" w:hAnsi="Times New Roman" w:cs="Times New Roman"/>
          <w:b/>
          <w:bCs/>
          <w:sz w:val="24"/>
          <w:szCs w:val="24"/>
        </w:rPr>
        <w:fldChar w:fldCharType="end"/>
      </w:r>
      <w:bookmarkEnd w:id="16"/>
      <w:r w:rsidR="007514F9">
        <w:rPr>
          <w:rFonts w:ascii="Times New Roman" w:hAnsi="Times New Roman" w:cs="Times New Roman"/>
          <w:b/>
          <w:bCs/>
          <w:sz w:val="24"/>
          <w:szCs w:val="24"/>
        </w:rPr>
        <w:t>.</w:t>
      </w:r>
      <w:r w:rsidR="00F77190" w:rsidRPr="00F77190">
        <w:rPr>
          <w:rFonts w:ascii="Times New Roman" w:hAnsi="Times New Roman" w:cs="Times New Roman"/>
          <w:sz w:val="24"/>
          <w:szCs w:val="24"/>
        </w:rPr>
        <w:t xml:space="preserve"> </w:t>
      </w:r>
      <w:r w:rsidR="00847A07">
        <w:rPr>
          <w:rFonts w:ascii="Times New Roman" w:hAnsi="Times New Roman" w:cs="Times New Roman"/>
          <w:sz w:val="24"/>
          <w:szCs w:val="24"/>
        </w:rPr>
        <w:t>I</w:t>
      </w:r>
      <w:r w:rsidR="00F77190" w:rsidRPr="00F77190">
        <w:rPr>
          <w:rFonts w:ascii="Times New Roman" w:hAnsi="Times New Roman" w:cs="Times New Roman"/>
          <w:sz w:val="24"/>
          <w:szCs w:val="24"/>
        </w:rPr>
        <w:t xml:space="preserve">-V characteristic of 10 distinct </w:t>
      </w:r>
      <w:r w:rsidR="00AC30C0">
        <w:rPr>
          <w:rFonts w:ascii="Times New Roman" w:hAnsi="Times New Roman" w:cs="Times New Roman"/>
          <w:sz w:val="24"/>
          <w:szCs w:val="24"/>
        </w:rPr>
        <w:t xml:space="preserve">pixels of the </w:t>
      </w:r>
      <w:r w:rsidR="00F77190" w:rsidRPr="00F77190">
        <w:rPr>
          <w:rFonts w:ascii="Times New Roman" w:hAnsi="Times New Roman" w:cs="Times New Roman"/>
          <w:sz w:val="24"/>
          <w:szCs w:val="24"/>
        </w:rPr>
        <w:t xml:space="preserve">same chip. All tests are under no </w:t>
      </w:r>
      <w:r w:rsidR="006E5F10" w:rsidRPr="00F77190">
        <w:rPr>
          <w:rFonts w:ascii="Times New Roman" w:hAnsi="Times New Roman" w:cs="Times New Roman"/>
          <w:sz w:val="24"/>
          <w:szCs w:val="24"/>
        </w:rPr>
        <w:t>illumination.</w:t>
      </w:r>
      <w:r w:rsidR="006E5F10">
        <w:rPr>
          <w:rFonts w:ascii="Times New Roman" w:hAnsi="Times New Roman" w:cs="Times New Roman"/>
          <w:sz w:val="24"/>
          <w:szCs w:val="24"/>
        </w:rPr>
        <w:t xml:space="preserve"> The turning point (~3</w:t>
      </w:r>
      <w:r w:rsidR="007514F9">
        <w:rPr>
          <w:rFonts w:ascii="Times New Roman" w:hAnsi="Times New Roman" w:cs="Times New Roman"/>
          <w:sz w:val="24"/>
          <w:szCs w:val="24"/>
        </w:rPr>
        <w:t xml:space="preserve"> </w:t>
      </w:r>
      <w:r w:rsidR="006E5F10">
        <w:rPr>
          <w:rFonts w:ascii="Times New Roman" w:hAnsi="Times New Roman" w:cs="Times New Roman"/>
          <w:sz w:val="24"/>
          <w:szCs w:val="24"/>
        </w:rPr>
        <w:t>V) shows gap size variation is controlled. The</w:t>
      </w:r>
      <w:r w:rsidR="00671B44">
        <w:rPr>
          <w:rFonts w:ascii="Times New Roman" w:hAnsi="Times New Roman" w:cs="Times New Roman"/>
          <w:sz w:val="24"/>
          <w:szCs w:val="24"/>
        </w:rPr>
        <w:t xml:space="preserve"> shaded </w:t>
      </w:r>
      <w:r w:rsidR="004A0203">
        <w:rPr>
          <w:rFonts w:ascii="Times New Roman" w:hAnsi="Times New Roman" w:cs="Times New Roman"/>
          <w:sz w:val="24"/>
          <w:szCs w:val="24"/>
        </w:rPr>
        <w:t xml:space="preserve">current range is within the instrumental limitation of </w:t>
      </w:r>
      <w:r w:rsidR="00AC30C0">
        <w:rPr>
          <w:rFonts w:ascii="Times New Roman" w:hAnsi="Times New Roman" w:cs="Times New Roman"/>
          <w:sz w:val="24"/>
          <w:szCs w:val="24"/>
        </w:rPr>
        <w:t xml:space="preserve">the </w:t>
      </w:r>
      <w:r w:rsidR="004A0203">
        <w:rPr>
          <w:rFonts w:ascii="Times New Roman" w:hAnsi="Times New Roman" w:cs="Times New Roman"/>
          <w:sz w:val="24"/>
          <w:szCs w:val="24"/>
        </w:rPr>
        <w:t>amplifier under 0</w:t>
      </w:r>
      <w:r w:rsidR="007514F9">
        <w:rPr>
          <w:rFonts w:ascii="Times New Roman" w:hAnsi="Times New Roman" w:cs="Times New Roman"/>
          <w:sz w:val="24"/>
          <w:szCs w:val="24"/>
        </w:rPr>
        <w:t xml:space="preserve"> </w:t>
      </w:r>
      <w:r w:rsidR="004A0203">
        <w:rPr>
          <w:rFonts w:ascii="Times New Roman" w:hAnsi="Times New Roman" w:cs="Times New Roman"/>
          <w:sz w:val="24"/>
          <w:szCs w:val="24"/>
        </w:rPr>
        <w:t>Hz.</w:t>
      </w:r>
    </w:p>
    <w:p w14:paraId="6D22F67A" w14:textId="77777777" w:rsidR="00A9379A" w:rsidRPr="00510EA1" w:rsidRDefault="00A9379A" w:rsidP="00A9379A">
      <w:pPr>
        <w:rPr>
          <w:rFonts w:ascii="Times New Roman" w:hAnsi="Times New Roman" w:cs="Times New Roman"/>
        </w:rPr>
      </w:pPr>
    </w:p>
    <w:p w14:paraId="2679A585" w14:textId="597852BE" w:rsidR="00540ED2" w:rsidRDefault="00540ED2" w:rsidP="002F7CA2">
      <w:pPr>
        <w:pStyle w:val="SMText"/>
        <w:spacing w:line="360" w:lineRule="auto"/>
        <w:ind w:firstLine="0"/>
        <w:jc w:val="both"/>
        <w:rPr>
          <w:szCs w:val="24"/>
          <w:lang w:val="en-GB"/>
        </w:rPr>
      </w:pPr>
      <w:r w:rsidRPr="001B166B">
        <w:rPr>
          <w:szCs w:val="24"/>
          <w:lang w:val="en-GB"/>
        </w:rPr>
        <w:t>The</w:t>
      </w:r>
      <w:r>
        <w:rPr>
          <w:szCs w:val="24"/>
          <w:lang w:val="en-GB"/>
        </w:rPr>
        <w:t xml:space="preserve"> dark</w:t>
      </w:r>
      <w:r w:rsidRPr="001B166B">
        <w:rPr>
          <w:szCs w:val="24"/>
          <w:lang w:val="en-GB"/>
        </w:rPr>
        <w:t xml:space="preserve"> current level </w:t>
      </w:r>
      <w:r>
        <w:rPr>
          <w:szCs w:val="24"/>
          <w:lang w:val="en-GB"/>
        </w:rPr>
        <w:t>on</w:t>
      </w:r>
      <w:r w:rsidRPr="001B166B">
        <w:rPr>
          <w:szCs w:val="24"/>
          <w:lang w:val="en-GB"/>
        </w:rPr>
        <w:t xml:space="preserve"> the order of </w:t>
      </w:r>
      <w:r>
        <w:rPr>
          <w:szCs w:val="24"/>
          <w:lang w:val="en-GB"/>
        </w:rPr>
        <w:t xml:space="preserve">0.2 </w:t>
      </w:r>
      <w:proofErr w:type="spellStart"/>
      <w:r>
        <w:rPr>
          <w:szCs w:val="24"/>
          <w:lang w:val="en-GB"/>
        </w:rPr>
        <w:t>n</w:t>
      </w:r>
      <w:r w:rsidRPr="001B166B">
        <w:rPr>
          <w:szCs w:val="24"/>
          <w:lang w:val="en-GB"/>
        </w:rPr>
        <w:t>A</w:t>
      </w:r>
      <w:proofErr w:type="spellEnd"/>
      <w:r>
        <w:rPr>
          <w:szCs w:val="24"/>
          <w:lang w:val="en-GB"/>
        </w:rPr>
        <w:t xml:space="preserve"> at 3 V allows lock-in detection of optically induced currents with accuracy below 1pA</w:t>
      </w:r>
      <w:r w:rsidRPr="001B166B">
        <w:rPr>
          <w:szCs w:val="24"/>
          <w:lang w:val="en-GB"/>
        </w:rPr>
        <w:t xml:space="preserve">. Notably, the </w:t>
      </w:r>
      <w:r>
        <w:rPr>
          <w:szCs w:val="24"/>
          <w:lang w:val="en-GB"/>
        </w:rPr>
        <w:t>bias DC</w:t>
      </w:r>
      <w:r w:rsidRPr="001B166B">
        <w:rPr>
          <w:szCs w:val="24"/>
          <w:lang w:val="en-GB"/>
        </w:rPr>
        <w:t xml:space="preserve"> current contribution stemmed from the </w:t>
      </w:r>
      <w:r>
        <w:rPr>
          <w:szCs w:val="24"/>
          <w:lang w:val="en-GB"/>
        </w:rPr>
        <w:t>entire PAN diode with a</w:t>
      </w:r>
      <w:r w:rsidRPr="001B166B">
        <w:rPr>
          <w:szCs w:val="24"/>
          <w:lang w:val="en-GB"/>
        </w:rPr>
        <w:t xml:space="preserve"> </w:t>
      </w:r>
      <w:r>
        <w:rPr>
          <w:szCs w:val="24"/>
          <w:lang w:val="en-GB"/>
        </w:rPr>
        <w:t xml:space="preserve">total working area </w:t>
      </w:r>
      <w:r w:rsidRPr="001B166B">
        <w:rPr>
          <w:szCs w:val="24"/>
          <w:lang w:val="en-GB"/>
        </w:rPr>
        <w:t>of 4000</w:t>
      </w:r>
      <w:r>
        <w:rPr>
          <w:szCs w:val="24"/>
          <w:lang w:val="en-GB"/>
        </w:rPr>
        <w:t xml:space="preserve"> </w:t>
      </w:r>
      <w:r w:rsidRPr="007B53D2">
        <w:rPr>
          <w:rFonts w:ascii="Symbol" w:hAnsi="Symbol"/>
          <w:szCs w:val="24"/>
          <w:lang w:val="en-GB"/>
        </w:rPr>
        <w:t>m</w:t>
      </w:r>
      <w:r w:rsidRPr="001B166B">
        <w:rPr>
          <w:szCs w:val="24"/>
          <w:lang w:val="en-GB"/>
        </w:rPr>
        <w:t>m</w:t>
      </w:r>
      <w:r>
        <w:rPr>
          <w:szCs w:val="24"/>
          <w:lang w:val="en-GB"/>
        </w:rPr>
        <w:t xml:space="preserve"> (Au perimeter)</w:t>
      </w:r>
      <w:r w:rsidRPr="001B166B">
        <w:rPr>
          <w:szCs w:val="24"/>
          <w:lang w:val="en-GB"/>
        </w:rPr>
        <w:t xml:space="preserve"> x 40</w:t>
      </w:r>
      <w:r>
        <w:rPr>
          <w:szCs w:val="24"/>
          <w:lang w:val="en-GB"/>
        </w:rPr>
        <w:t xml:space="preserve"> </w:t>
      </w:r>
      <w:r w:rsidRPr="001B166B">
        <w:rPr>
          <w:szCs w:val="24"/>
          <w:lang w:val="en-GB"/>
        </w:rPr>
        <w:t>nm</w:t>
      </w:r>
      <w:r>
        <w:rPr>
          <w:szCs w:val="24"/>
          <w:lang w:val="en-GB"/>
        </w:rPr>
        <w:t xml:space="preserve"> (thickness)</w:t>
      </w:r>
      <w:r w:rsidRPr="001B166B">
        <w:rPr>
          <w:szCs w:val="24"/>
          <w:lang w:val="en-GB"/>
        </w:rPr>
        <w:t xml:space="preserve">. In comparison, conventional tunnel junctions </w:t>
      </w:r>
      <w:r>
        <w:rPr>
          <w:szCs w:val="24"/>
          <w:lang w:val="en-GB"/>
        </w:rPr>
        <w:t xml:space="preserve">with smaller effective </w:t>
      </w:r>
      <w:r w:rsidR="00AC30C0">
        <w:rPr>
          <w:szCs w:val="24"/>
          <w:lang w:val="en-GB"/>
        </w:rPr>
        <w:t xml:space="preserve">areas </w:t>
      </w:r>
      <w:r w:rsidRPr="001B166B">
        <w:rPr>
          <w:szCs w:val="24"/>
          <w:lang w:val="en-GB"/>
        </w:rPr>
        <w:t xml:space="preserve">possess </w:t>
      </w:r>
      <w:r>
        <w:rPr>
          <w:szCs w:val="24"/>
          <w:lang w:val="en-GB"/>
        </w:rPr>
        <w:t xml:space="preserve">typical </w:t>
      </w:r>
      <w:r w:rsidRPr="001B166B">
        <w:rPr>
          <w:szCs w:val="24"/>
          <w:lang w:val="en-GB"/>
        </w:rPr>
        <w:t xml:space="preserve">widths in the </w:t>
      </w:r>
      <w:r>
        <w:rPr>
          <w:szCs w:val="24"/>
          <w:lang w:val="en-GB"/>
        </w:rPr>
        <w:t>~</w:t>
      </w:r>
      <w:r w:rsidRPr="001B166B">
        <w:rPr>
          <w:szCs w:val="24"/>
          <w:lang w:val="en-GB"/>
        </w:rPr>
        <w:t>n</w:t>
      </w:r>
      <w:r>
        <w:rPr>
          <w:szCs w:val="24"/>
          <w:lang w:val="en-GB"/>
        </w:rPr>
        <w:t>m</w:t>
      </w:r>
      <w:r w:rsidRPr="001B166B">
        <w:rPr>
          <w:szCs w:val="24"/>
          <w:lang w:val="en-GB"/>
        </w:rPr>
        <w:t xml:space="preserve"> range, resulting in current levels of 1</w:t>
      </w:r>
      <w:r w:rsidR="007514F9">
        <w:rPr>
          <w:szCs w:val="24"/>
          <w:lang w:val="en-GB"/>
        </w:rPr>
        <w:t xml:space="preserve"> </w:t>
      </w:r>
      <w:proofErr w:type="spellStart"/>
      <w:r w:rsidRPr="001B166B">
        <w:rPr>
          <w:szCs w:val="24"/>
          <w:lang w:val="en-GB"/>
        </w:rPr>
        <w:t>nA</w:t>
      </w:r>
      <w:proofErr w:type="spellEnd"/>
      <w:r w:rsidR="007514F9">
        <w:rPr>
          <w:szCs w:val="24"/>
          <w:lang w:val="en-GB"/>
        </w:rPr>
        <w:t xml:space="preserve"> </w:t>
      </w:r>
      <w:r>
        <w:rPr>
          <w:szCs w:val="24"/>
          <w:lang w:val="en-GB"/>
        </w:rPr>
        <w:t>/</w:t>
      </w:r>
      <w:r w:rsidR="007514F9">
        <w:rPr>
          <w:szCs w:val="24"/>
          <w:lang w:val="en-GB"/>
        </w:rPr>
        <w:t xml:space="preserve"> </w:t>
      </w:r>
      <w:r>
        <w:rPr>
          <w:szCs w:val="24"/>
          <w:lang w:val="en-GB"/>
        </w:rPr>
        <w:t>0.1</w:t>
      </w:r>
      <w:r w:rsidR="007514F9">
        <w:rPr>
          <w:szCs w:val="24"/>
          <w:lang w:val="en-GB"/>
        </w:rPr>
        <w:t xml:space="preserve"> </w:t>
      </w:r>
      <w:r>
        <w:rPr>
          <w:szCs w:val="24"/>
          <w:lang w:val="en-GB"/>
        </w:rPr>
        <w:t>V</w:t>
      </w:r>
      <w:r w:rsidRPr="00C53878">
        <w:rPr>
          <w:szCs w:val="24"/>
          <w:lang w:val="en-GB"/>
        </w:rPr>
        <w:t xml:space="preserve">. This difference in </w:t>
      </w:r>
      <w:r>
        <w:rPr>
          <w:szCs w:val="24"/>
          <w:lang w:val="en-GB"/>
        </w:rPr>
        <w:t xml:space="preserve">the </w:t>
      </w:r>
      <w:r w:rsidRPr="00C53878">
        <w:rPr>
          <w:szCs w:val="24"/>
          <w:lang w:val="en-GB"/>
        </w:rPr>
        <w:t xml:space="preserve">level of current rules out the presence of any </w:t>
      </w:r>
      <w:r>
        <w:rPr>
          <w:szCs w:val="24"/>
          <w:lang w:val="en-GB"/>
        </w:rPr>
        <w:t>&lt;2 nm</w:t>
      </w:r>
      <w:r w:rsidRPr="00A021E0">
        <w:rPr>
          <w:szCs w:val="24"/>
          <w:lang w:val="en-GB"/>
        </w:rPr>
        <w:t xml:space="preserve"> </w:t>
      </w:r>
      <w:r w:rsidRPr="00C53878">
        <w:rPr>
          <w:szCs w:val="24"/>
          <w:lang w:val="en-GB"/>
        </w:rPr>
        <w:t xml:space="preserve">spaced hotspots in </w:t>
      </w:r>
      <w:r>
        <w:rPr>
          <w:szCs w:val="24"/>
          <w:lang w:val="en-GB"/>
        </w:rPr>
        <w:t>PANs</w:t>
      </w:r>
      <w:r w:rsidRPr="00C53878">
        <w:rPr>
          <w:szCs w:val="24"/>
          <w:lang w:val="en-GB"/>
        </w:rPr>
        <w:t>.</w:t>
      </w:r>
      <w:r w:rsidRPr="00A36FE2">
        <w:rPr>
          <w:szCs w:val="24"/>
          <w:lang w:val="en-GB"/>
        </w:rPr>
        <w:t xml:space="preserve"> </w:t>
      </w:r>
    </w:p>
    <w:p w14:paraId="7156A47F" w14:textId="1E3D27CA" w:rsidR="00A9379A" w:rsidRPr="00510EA1" w:rsidRDefault="00540ED2" w:rsidP="00540ED2">
      <w:pPr>
        <w:pStyle w:val="SMText"/>
        <w:spacing w:line="360" w:lineRule="auto"/>
        <w:ind w:firstLine="482"/>
        <w:jc w:val="both"/>
      </w:pPr>
      <w:r w:rsidRPr="00360BF7">
        <w:rPr>
          <w:i/>
          <w:iCs/>
          <w:szCs w:val="24"/>
          <w:lang w:val="en-GB"/>
        </w:rPr>
        <w:t>J-V</w:t>
      </w:r>
      <w:r w:rsidRPr="00AB308F">
        <w:rPr>
          <w:szCs w:val="24"/>
          <w:lang w:val="en-GB"/>
        </w:rPr>
        <w:t xml:space="preserve"> measurements from multiple </w:t>
      </w:r>
      <w:r>
        <w:rPr>
          <w:szCs w:val="24"/>
          <w:lang w:val="en-GB"/>
        </w:rPr>
        <w:t>PANs confirm</w:t>
      </w:r>
      <w:r w:rsidRPr="00AB308F">
        <w:rPr>
          <w:szCs w:val="24"/>
          <w:lang w:val="en-GB"/>
        </w:rPr>
        <w:t xml:space="preserve"> the consistency of </w:t>
      </w:r>
      <w:r>
        <w:rPr>
          <w:szCs w:val="24"/>
          <w:lang w:val="en-GB"/>
        </w:rPr>
        <w:t>photocurrent</w:t>
      </w:r>
      <w:r w:rsidRPr="00AB308F">
        <w:rPr>
          <w:szCs w:val="24"/>
          <w:lang w:val="en-GB"/>
        </w:rPr>
        <w:t xml:space="preserve"> distribution</w:t>
      </w:r>
      <w:r>
        <w:rPr>
          <w:szCs w:val="24"/>
          <w:lang w:val="en-GB"/>
        </w:rPr>
        <w:t xml:space="preserve"> along the nanogap</w:t>
      </w:r>
      <w:r w:rsidRPr="00AB308F">
        <w:rPr>
          <w:szCs w:val="24"/>
          <w:lang w:val="en-GB"/>
        </w:rPr>
        <w:t>.</w:t>
      </w:r>
      <w:r>
        <w:t xml:space="preserve"> </w:t>
      </w:r>
      <w:r w:rsidR="00A9379A" w:rsidRPr="00510EA1">
        <w:t xml:space="preserve">To validate the size reproducibility of </w:t>
      </w:r>
      <w:r w:rsidR="00F33727">
        <w:rPr>
          <w:rFonts w:hint="eastAsia"/>
          <w:lang w:eastAsia="zh-CN"/>
        </w:rPr>
        <w:t xml:space="preserve">the </w:t>
      </w:r>
      <w:r w:rsidR="00A9379A" w:rsidRPr="00510EA1">
        <w:t xml:space="preserve">nanogap size on PAN, we tested and compared the gap size variation on 10 distinct devices. The slope and current </w:t>
      </w:r>
      <w:r w:rsidR="00A9379A" w:rsidRPr="00510EA1">
        <w:lastRenderedPageBreak/>
        <w:t xml:space="preserve">level could indicate the homogeneity of PAN due to the distance-field strength relationship on </w:t>
      </w:r>
      <w:r w:rsidR="00497FE9" w:rsidRPr="00F2538E">
        <w:t>Fowler-Nordheim</w:t>
      </w:r>
      <w:r w:rsidR="00497FE9">
        <w:t xml:space="preserve"> (F-N)</w:t>
      </w:r>
      <w:r w:rsidR="00A9379A" w:rsidRPr="00510EA1">
        <w:t xml:space="preserve"> tunneling. Therefore, we </w:t>
      </w:r>
      <w:r w:rsidR="0049602F">
        <w:t>perform</w:t>
      </w:r>
      <w:r w:rsidR="00A9379A" w:rsidRPr="00510EA1">
        <w:t xml:space="preserve"> the </w:t>
      </w:r>
      <w:r w:rsidR="0049602F">
        <w:t>J</w:t>
      </w:r>
      <w:r w:rsidR="00A9379A" w:rsidRPr="00510EA1">
        <w:t xml:space="preserve">-V </w:t>
      </w:r>
      <w:r w:rsidR="0049602F">
        <w:t>sweeps</w:t>
      </w:r>
      <w:r w:rsidR="00A9379A" w:rsidRPr="00510EA1">
        <w:t xml:space="preserve"> of different PAN samples within the voltage range of -3.5</w:t>
      </w:r>
      <w:r w:rsidR="007514F9">
        <w:t xml:space="preserve"> </w:t>
      </w:r>
      <w:r w:rsidR="00A9379A" w:rsidRPr="00510EA1">
        <w:t>V to 3.5</w:t>
      </w:r>
      <w:r w:rsidR="007514F9">
        <w:t xml:space="preserve"> </w:t>
      </w:r>
      <w:r w:rsidR="00A9379A" w:rsidRPr="00510EA1">
        <w:t>V. Through analysis of the consistency in current magnitude, we conclude that the size repeatability of the nanostructures is ensured.</w:t>
      </w:r>
      <w:r w:rsidR="00A9379A" w:rsidRPr="00510EA1">
        <w:rPr>
          <w:lang w:eastAsia="zh-CN"/>
        </w:rPr>
        <w:t xml:space="preserve"> </w:t>
      </w:r>
      <w:r w:rsidR="00A9379A" w:rsidRPr="00510EA1">
        <w:t xml:space="preserve"> </w:t>
      </w:r>
    </w:p>
    <w:p w14:paraId="23F197D8" w14:textId="77777777" w:rsidR="00A9379A" w:rsidRPr="00510EA1" w:rsidRDefault="00A9379A" w:rsidP="00A9379A">
      <w:pPr>
        <w:widowControl/>
        <w:jc w:val="left"/>
        <w:rPr>
          <w:rFonts w:ascii="Times New Roman" w:hAnsi="Times New Roman" w:cs="Times New Roman"/>
          <w:kern w:val="0"/>
          <w:sz w:val="24"/>
          <w:szCs w:val="20"/>
          <w:lang w:eastAsia="en-US"/>
          <w14:ligatures w14:val="none"/>
        </w:rPr>
      </w:pPr>
      <w:r w:rsidRPr="00510EA1">
        <w:rPr>
          <w:rFonts w:ascii="Times New Roman" w:hAnsi="Times New Roman" w:cs="Times New Roman"/>
        </w:rPr>
        <w:br w:type="page"/>
      </w:r>
    </w:p>
    <w:p w14:paraId="065B0F1E" w14:textId="505833A0" w:rsidR="00A9379A" w:rsidRPr="00510EA1" w:rsidRDefault="00A9379A" w:rsidP="005C45A6">
      <w:pPr>
        <w:pStyle w:val="2"/>
        <w:numPr>
          <w:ilvl w:val="0"/>
          <w:numId w:val="14"/>
        </w:numPr>
        <w:spacing w:line="288" w:lineRule="auto"/>
        <w:rPr>
          <w:rFonts w:ascii="Times New Roman" w:hAnsi="Times New Roman" w:cs="Times New Roman"/>
          <w:sz w:val="30"/>
          <w:szCs w:val="30"/>
        </w:rPr>
      </w:pPr>
      <w:bookmarkStart w:id="17" w:name="_Toc204946964"/>
      <w:r w:rsidRPr="00510EA1">
        <w:rPr>
          <w:rFonts w:ascii="Times New Roman" w:hAnsi="Times New Roman" w:cs="Times New Roman"/>
          <w:sz w:val="30"/>
          <w:szCs w:val="30"/>
        </w:rPr>
        <w:lastRenderedPageBreak/>
        <w:t xml:space="preserve">CW </w:t>
      </w:r>
      <w:r w:rsidR="008E577E">
        <w:rPr>
          <w:rFonts w:ascii="Times New Roman" w:hAnsi="Times New Roman" w:cs="Times New Roman"/>
          <w:sz w:val="30"/>
          <w:szCs w:val="30"/>
        </w:rPr>
        <w:t>illumination control experiment</w:t>
      </w:r>
      <w:bookmarkEnd w:id="17"/>
    </w:p>
    <w:p w14:paraId="6421DF06" w14:textId="70CFFE2C" w:rsidR="00A9379A" w:rsidRPr="00510EA1" w:rsidRDefault="00491E02" w:rsidP="00E67CB9">
      <w:pPr>
        <w:pStyle w:val="SMText"/>
        <w:spacing w:line="360" w:lineRule="auto"/>
        <w:ind w:firstLine="0"/>
        <w:jc w:val="both"/>
      </w:pPr>
      <w:r>
        <w:t xml:space="preserve">As a control </w:t>
      </w:r>
      <w:r w:rsidR="007E42F1">
        <w:t xml:space="preserve">experiment, </w:t>
      </w:r>
      <w:r w:rsidR="007E42F1" w:rsidRPr="00510EA1">
        <w:t>we</w:t>
      </w:r>
      <w:r w:rsidR="00A9379A" w:rsidRPr="00510EA1">
        <w:t xml:space="preserve"> irradiated samples with</w:t>
      </w:r>
      <w:r w:rsidR="00497FE9">
        <w:t xml:space="preserve"> a </w:t>
      </w:r>
      <w:r w:rsidR="00497FE9" w:rsidRPr="00510EA1">
        <w:t>670</w:t>
      </w:r>
      <w:r w:rsidR="00497FE9">
        <w:t xml:space="preserve"> </w:t>
      </w:r>
      <w:r w:rsidR="00497FE9" w:rsidRPr="00510EA1">
        <w:t>nm</w:t>
      </w:r>
      <w:r w:rsidR="00A9379A" w:rsidRPr="00510EA1">
        <w:t xml:space="preserve"> CW laser of average power</w:t>
      </w:r>
      <w:r w:rsidR="0049602F">
        <w:t xml:space="preserve"> </w:t>
      </w:r>
      <w:r w:rsidR="00A9379A" w:rsidRPr="00510EA1">
        <w:t>2</w:t>
      </w:r>
      <w:r w:rsidR="00497FE9">
        <w:t xml:space="preserve"> </w:t>
      </w:r>
      <w:proofErr w:type="spellStart"/>
      <w:r w:rsidR="00A9379A" w:rsidRPr="00510EA1">
        <w:t>mW</w:t>
      </w:r>
      <w:proofErr w:type="spellEnd"/>
      <w:r w:rsidR="00497FE9">
        <w:t xml:space="preserve"> using a</w:t>
      </w:r>
      <w:r w:rsidR="00A9379A" w:rsidRPr="00510EA1">
        <w:t xml:space="preserve"> </w:t>
      </w:r>
      <w:r w:rsidR="00497FE9">
        <w:t xml:space="preserve">lens of 10 mm </w:t>
      </w:r>
      <w:r w:rsidR="00A9379A" w:rsidRPr="00510EA1">
        <w:t>focus</w:t>
      </w:r>
      <w:r w:rsidR="00497FE9">
        <w:t xml:space="preserve">. </w:t>
      </w:r>
      <w:r w:rsidR="00A9379A" w:rsidRPr="00510EA1">
        <w:t>The CW laser</w:t>
      </w:r>
      <w:r w:rsidR="00497FE9">
        <w:t xml:space="preserve"> </w:t>
      </w:r>
      <w:r w:rsidR="00A9379A" w:rsidRPr="00510EA1">
        <w:t xml:space="preserve">was modulated at 1 kHz through an optical chopper. Due to the absence of voltage bias requirements and the relatively small length variation </w:t>
      </w:r>
      <w:proofErr w:type="spellStart"/>
      <w:r w:rsidR="00A9379A" w:rsidRPr="00510EA1">
        <w:t>dZ</w:t>
      </w:r>
      <w:proofErr w:type="spellEnd"/>
      <w:r w:rsidR="00A9379A" w:rsidRPr="00510EA1">
        <w:t xml:space="preserve">/Z resulting from larger gaps (~10 nm), </w:t>
      </w:r>
      <w:r w:rsidR="00AC30C0">
        <w:t xml:space="preserve">no </w:t>
      </w:r>
      <w:r w:rsidR="00A9379A" w:rsidRPr="00510EA1">
        <w:t>observable thermal flow was generated by the CW laser (</w:t>
      </w:r>
      <w:r w:rsidR="0095662A" w:rsidRPr="0095662A">
        <w:rPr>
          <w:rFonts w:hint="eastAsia"/>
          <w:b/>
          <w:bCs/>
        </w:rPr>
        <w:t>Supplementary Fig. 2</w:t>
      </w:r>
      <w:r w:rsidR="00A9379A" w:rsidRPr="00510EA1">
        <w:t>).</w:t>
      </w:r>
      <w:r w:rsidR="0049602F">
        <w:t xml:space="preserve"> </w:t>
      </w:r>
      <w:r w:rsidR="00364202" w:rsidRPr="00F03915">
        <w:rPr>
          <w:rFonts w:hint="eastAsia"/>
        </w:rPr>
        <w:t>In contrast</w:t>
      </w:r>
      <w:r w:rsidR="00AC30C0">
        <w:t>, plasmonic heating induces thermal expansion on nm-spaced nanowires or nano junctions formed between the STM tip and sample plane, which</w:t>
      </w:r>
      <w:r w:rsidR="00F03915">
        <w:rPr>
          <w:rFonts w:hint="eastAsia"/>
        </w:rPr>
        <w:t xml:space="preserve"> is more prominent.</w:t>
      </w:r>
    </w:p>
    <w:p w14:paraId="6E74B3C9" w14:textId="77777777" w:rsidR="00C47302" w:rsidRDefault="00A9379A" w:rsidP="00C47302">
      <w:pPr>
        <w:keepNext/>
        <w:widowControl/>
        <w:jc w:val="left"/>
        <w:rPr>
          <w:rFonts w:hint="eastAsia"/>
        </w:rPr>
      </w:pPr>
      <w:r w:rsidRPr="00510EA1">
        <w:rPr>
          <w:rFonts w:ascii="Times New Roman" w:hAnsi="Times New Roman" w:cs="Times New Roman"/>
          <w:noProof/>
        </w:rPr>
        <w:drawing>
          <wp:inline distT="0" distB="0" distL="0" distR="0" wp14:anchorId="49B991FE" wp14:editId="6F22A964">
            <wp:extent cx="5731510" cy="438721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387215"/>
                    </a:xfrm>
                    <a:prstGeom prst="rect">
                      <a:avLst/>
                    </a:prstGeom>
                  </pic:spPr>
                </pic:pic>
              </a:graphicData>
            </a:graphic>
          </wp:inline>
        </w:drawing>
      </w:r>
    </w:p>
    <w:p w14:paraId="0275C8DE" w14:textId="1A93C751" w:rsidR="00513E85" w:rsidRDefault="000C5A17" w:rsidP="00C47302">
      <w:pPr>
        <w:pStyle w:val="ad"/>
        <w:spacing w:line="360" w:lineRule="auto"/>
        <w:jc w:val="left"/>
        <w:rPr>
          <w:rFonts w:ascii="Times New Roman" w:hAnsi="Times New Roman" w:cs="Times New Roman"/>
          <w:sz w:val="24"/>
          <w:szCs w:val="24"/>
        </w:rPr>
      </w:pPr>
      <w:bookmarkStart w:id="18" w:name="_Ref164673509"/>
      <w:r>
        <w:rPr>
          <w:rFonts w:ascii="Times New Roman" w:hAnsi="Times New Roman" w:cs="Times New Roman"/>
          <w:b/>
          <w:bCs/>
          <w:sz w:val="24"/>
          <w:szCs w:val="24"/>
        </w:rPr>
        <w:t>Supplementary Fig</w:t>
      </w:r>
      <w:r w:rsidR="004E7612">
        <w:rPr>
          <w:rFonts w:ascii="Times New Roman" w:hAnsi="Times New Roman" w:cs="Times New Roman" w:hint="eastAsia"/>
          <w:b/>
          <w:bCs/>
          <w:sz w:val="24"/>
          <w:szCs w:val="24"/>
        </w:rPr>
        <w:t xml:space="preserve">ure </w:t>
      </w:r>
      <w:r w:rsidR="00C47302" w:rsidRPr="00E67CB9">
        <w:rPr>
          <w:rFonts w:ascii="Times New Roman" w:hAnsi="Times New Roman" w:cs="Times New Roman"/>
          <w:b/>
          <w:bCs/>
          <w:sz w:val="24"/>
          <w:szCs w:val="24"/>
        </w:rPr>
        <w:fldChar w:fldCharType="begin"/>
      </w:r>
      <w:r w:rsidR="00C47302" w:rsidRPr="00E67CB9">
        <w:rPr>
          <w:rFonts w:ascii="Times New Roman" w:hAnsi="Times New Roman" w:cs="Times New Roman"/>
          <w:b/>
          <w:bCs/>
          <w:sz w:val="24"/>
          <w:szCs w:val="24"/>
        </w:rPr>
        <w:instrText xml:space="preserve"> SEQ Figure \* ARABIC </w:instrText>
      </w:r>
      <w:r w:rsidR="00C47302" w:rsidRPr="00E67CB9">
        <w:rPr>
          <w:rFonts w:ascii="Times New Roman" w:hAnsi="Times New Roman" w:cs="Times New Roman"/>
          <w:b/>
          <w:bCs/>
          <w:sz w:val="24"/>
          <w:szCs w:val="24"/>
        </w:rPr>
        <w:fldChar w:fldCharType="separate"/>
      </w:r>
      <w:r w:rsidR="00C836B7" w:rsidRPr="00E67CB9">
        <w:rPr>
          <w:rFonts w:ascii="Times New Roman" w:hAnsi="Times New Roman" w:cs="Times New Roman"/>
          <w:b/>
          <w:bCs/>
          <w:noProof/>
          <w:sz w:val="24"/>
          <w:szCs w:val="24"/>
        </w:rPr>
        <w:t>2</w:t>
      </w:r>
      <w:r w:rsidR="00C47302" w:rsidRPr="00E67CB9">
        <w:rPr>
          <w:rFonts w:ascii="Times New Roman" w:hAnsi="Times New Roman" w:cs="Times New Roman"/>
          <w:b/>
          <w:bCs/>
          <w:sz w:val="24"/>
          <w:szCs w:val="24"/>
        </w:rPr>
        <w:fldChar w:fldCharType="end"/>
      </w:r>
      <w:bookmarkEnd w:id="18"/>
      <w:r w:rsidR="007514F9" w:rsidRPr="00E67CB9">
        <w:rPr>
          <w:rFonts w:ascii="Times New Roman" w:hAnsi="Times New Roman" w:cs="Times New Roman"/>
          <w:b/>
          <w:bCs/>
          <w:sz w:val="24"/>
          <w:szCs w:val="24"/>
        </w:rPr>
        <w:t>.</w:t>
      </w:r>
      <w:r w:rsidR="00C47302" w:rsidRPr="00C47302">
        <w:rPr>
          <w:rFonts w:ascii="Times New Roman" w:hAnsi="Times New Roman" w:cs="Times New Roman"/>
          <w:sz w:val="24"/>
          <w:szCs w:val="24"/>
        </w:rPr>
        <w:t xml:space="preserve"> Photocurrent test under CW illumination. On-off test under 670</w:t>
      </w:r>
      <w:r w:rsidR="007514F9">
        <w:rPr>
          <w:rFonts w:ascii="Times New Roman" w:hAnsi="Times New Roman" w:cs="Times New Roman"/>
          <w:sz w:val="24"/>
          <w:szCs w:val="24"/>
        </w:rPr>
        <w:t xml:space="preserve"> </w:t>
      </w:r>
      <w:r w:rsidR="00C47302" w:rsidRPr="00C47302">
        <w:rPr>
          <w:rFonts w:ascii="Times New Roman" w:hAnsi="Times New Roman" w:cs="Times New Roman"/>
          <w:sz w:val="24"/>
          <w:szCs w:val="24"/>
        </w:rPr>
        <w:t>nm CW laser, chopped at 1</w:t>
      </w:r>
      <w:r w:rsidR="007514F9">
        <w:rPr>
          <w:rFonts w:ascii="Times New Roman" w:hAnsi="Times New Roman" w:cs="Times New Roman"/>
          <w:sz w:val="24"/>
          <w:szCs w:val="24"/>
        </w:rPr>
        <w:t xml:space="preserve"> </w:t>
      </w:r>
      <w:r w:rsidR="00C47302" w:rsidRPr="00C47302">
        <w:rPr>
          <w:rFonts w:ascii="Times New Roman" w:hAnsi="Times New Roman" w:cs="Times New Roman"/>
          <w:sz w:val="24"/>
          <w:szCs w:val="24"/>
        </w:rPr>
        <w:t>k</w:t>
      </w:r>
      <w:r w:rsidR="0049602F">
        <w:rPr>
          <w:rFonts w:ascii="Times New Roman" w:hAnsi="Times New Roman" w:cs="Times New Roman"/>
          <w:sz w:val="24"/>
          <w:szCs w:val="24"/>
        </w:rPr>
        <w:t>H</w:t>
      </w:r>
      <w:r w:rsidR="00C47302" w:rsidRPr="00C47302">
        <w:rPr>
          <w:rFonts w:ascii="Times New Roman" w:hAnsi="Times New Roman" w:cs="Times New Roman"/>
          <w:sz w:val="24"/>
          <w:szCs w:val="24"/>
        </w:rPr>
        <w:t>z.</w:t>
      </w:r>
    </w:p>
    <w:p w14:paraId="4EA46DE9" w14:textId="77777777" w:rsidR="00513E85" w:rsidRDefault="00513E85">
      <w:pPr>
        <w:widowControl/>
        <w:jc w:val="left"/>
        <w:rPr>
          <w:rFonts w:ascii="Times New Roman" w:eastAsia="黑体" w:hAnsi="Times New Roman" w:cs="Times New Roman"/>
          <w:sz w:val="24"/>
          <w:szCs w:val="24"/>
        </w:rPr>
      </w:pPr>
      <w:r>
        <w:rPr>
          <w:rFonts w:ascii="Times New Roman" w:hAnsi="Times New Roman" w:cs="Times New Roman"/>
          <w:sz w:val="24"/>
          <w:szCs w:val="24"/>
        </w:rPr>
        <w:br w:type="page"/>
      </w:r>
    </w:p>
    <w:p w14:paraId="09CADDA8" w14:textId="775E236B" w:rsidR="006C6354" w:rsidRDefault="00672420" w:rsidP="00EE778E">
      <w:pPr>
        <w:pStyle w:val="2"/>
        <w:numPr>
          <w:ilvl w:val="0"/>
          <w:numId w:val="14"/>
        </w:numPr>
        <w:spacing w:line="288" w:lineRule="auto"/>
        <w:rPr>
          <w:rFonts w:ascii="Times New Roman" w:hAnsi="Times New Roman" w:cs="Times New Roman"/>
          <w:sz w:val="30"/>
          <w:szCs w:val="30"/>
        </w:rPr>
      </w:pPr>
      <w:bookmarkStart w:id="19" w:name="_Toc204946965"/>
      <w:r>
        <w:rPr>
          <w:rFonts w:ascii="Times New Roman" w:hAnsi="Times New Roman" w:cs="Times New Roman"/>
          <w:sz w:val="30"/>
          <w:szCs w:val="30"/>
        </w:rPr>
        <w:lastRenderedPageBreak/>
        <w:t xml:space="preserve">High </w:t>
      </w:r>
      <w:r w:rsidR="006C6354" w:rsidRPr="00F8770A">
        <w:rPr>
          <w:rFonts w:ascii="Times New Roman" w:hAnsi="Times New Roman" w:cs="Times New Roman"/>
          <w:sz w:val="30"/>
          <w:szCs w:val="30"/>
        </w:rPr>
        <w:t>Electron Yield</w:t>
      </w:r>
      <w:r>
        <w:rPr>
          <w:rFonts w:ascii="Times New Roman" w:hAnsi="Times New Roman" w:cs="Times New Roman"/>
          <w:sz w:val="30"/>
          <w:szCs w:val="30"/>
        </w:rPr>
        <w:t>s</w:t>
      </w:r>
      <w:r w:rsidR="006C6354" w:rsidRPr="00F8770A">
        <w:rPr>
          <w:rFonts w:ascii="Times New Roman" w:hAnsi="Times New Roman" w:cs="Times New Roman" w:hint="eastAsia"/>
          <w:sz w:val="30"/>
          <w:szCs w:val="30"/>
        </w:rPr>
        <w:t xml:space="preserve"> </w:t>
      </w:r>
      <w:r>
        <w:rPr>
          <w:rFonts w:ascii="Times New Roman" w:hAnsi="Times New Roman" w:cs="Times New Roman"/>
          <w:sz w:val="30"/>
          <w:szCs w:val="30"/>
        </w:rPr>
        <w:t>achievable with</w:t>
      </w:r>
      <w:r w:rsidR="006C6354" w:rsidRPr="00F8770A">
        <w:rPr>
          <w:rFonts w:ascii="Times New Roman" w:hAnsi="Times New Roman" w:cs="Times New Roman" w:hint="eastAsia"/>
          <w:sz w:val="30"/>
          <w:szCs w:val="30"/>
        </w:rPr>
        <w:t xml:space="preserve"> PAN</w:t>
      </w:r>
      <w:r>
        <w:rPr>
          <w:rFonts w:ascii="Times New Roman" w:hAnsi="Times New Roman" w:cs="Times New Roman"/>
          <w:sz w:val="30"/>
          <w:szCs w:val="30"/>
        </w:rPr>
        <w:t>s</w:t>
      </w:r>
      <w:bookmarkEnd w:id="19"/>
    </w:p>
    <w:p w14:paraId="02C83BCB" w14:textId="77777777" w:rsidR="00FD5F04" w:rsidRDefault="00FD5F04" w:rsidP="00FD5F04">
      <w:pPr>
        <w:pStyle w:val="a3"/>
        <w:keepNext/>
        <w:ind w:left="440" w:firstLineChars="0" w:firstLine="0"/>
        <w:rPr>
          <w:rFonts w:hint="eastAsia"/>
        </w:rPr>
      </w:pPr>
      <w:r w:rsidRPr="00A827E2">
        <w:rPr>
          <w:noProof/>
        </w:rPr>
        <w:drawing>
          <wp:inline distT="0" distB="0" distL="0" distR="0" wp14:anchorId="39C97C1C" wp14:editId="01AB10BF">
            <wp:extent cx="5731510" cy="4387850"/>
            <wp:effectExtent l="0" t="0" r="2540" b="0"/>
            <wp:docPr id="766627225" name="图片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27225" name="图片 1" descr="图表&#10;&#10;AI 生成的内容可能不正确。"/>
                    <pic:cNvPicPr/>
                  </pic:nvPicPr>
                  <pic:blipFill>
                    <a:blip r:embed="rId10"/>
                    <a:stretch>
                      <a:fillRect/>
                    </a:stretch>
                  </pic:blipFill>
                  <pic:spPr>
                    <a:xfrm>
                      <a:off x="0" y="0"/>
                      <a:ext cx="5731510" cy="4387850"/>
                    </a:xfrm>
                    <a:prstGeom prst="rect">
                      <a:avLst/>
                    </a:prstGeom>
                  </pic:spPr>
                </pic:pic>
              </a:graphicData>
            </a:graphic>
          </wp:inline>
        </w:drawing>
      </w:r>
    </w:p>
    <w:p w14:paraId="56AA818F" w14:textId="040F8856" w:rsidR="00FD5F04" w:rsidRDefault="004E7612" w:rsidP="00FD5F04">
      <w:pPr>
        <w:pStyle w:val="ad"/>
        <w:ind w:left="440"/>
        <w:rPr>
          <w:rFonts w:ascii="Times New Roman" w:hAnsi="Times New Roman" w:cs="Times New Roman"/>
          <w:sz w:val="24"/>
          <w:szCs w:val="24"/>
        </w:rPr>
      </w:pPr>
      <w:r>
        <w:rPr>
          <w:rFonts w:ascii="Times New Roman" w:hAnsi="Times New Roman" w:cs="Times New Roman"/>
          <w:b/>
          <w:bCs/>
          <w:sz w:val="24"/>
          <w:szCs w:val="24"/>
        </w:rPr>
        <w:t xml:space="preserve">Supplementary Figure </w:t>
      </w:r>
      <w:r w:rsidR="00FD5F04" w:rsidRPr="00F53040">
        <w:rPr>
          <w:rFonts w:ascii="Times New Roman" w:hAnsi="Times New Roman" w:cs="Times New Roman"/>
          <w:b/>
          <w:bCs/>
          <w:sz w:val="24"/>
          <w:szCs w:val="24"/>
        </w:rPr>
        <w:t>3</w:t>
      </w:r>
      <w:r w:rsidR="00832DF7">
        <w:rPr>
          <w:rFonts w:ascii="Times New Roman" w:hAnsi="Times New Roman" w:cs="Times New Roman"/>
          <w:b/>
          <w:bCs/>
          <w:sz w:val="24"/>
          <w:szCs w:val="24"/>
        </w:rPr>
        <w:t>.</w:t>
      </w:r>
      <w:r w:rsidR="00FD5F04" w:rsidRPr="00F53040">
        <w:rPr>
          <w:rFonts w:ascii="Times New Roman" w:hAnsi="Times New Roman" w:cs="Times New Roman"/>
          <w:b/>
          <w:bCs/>
          <w:sz w:val="24"/>
          <w:szCs w:val="24"/>
        </w:rPr>
        <w:t xml:space="preserve"> </w:t>
      </w:r>
      <w:r w:rsidR="00FD5F04" w:rsidRPr="00203169">
        <w:rPr>
          <w:rFonts w:ascii="Times New Roman" w:hAnsi="Times New Roman" w:cs="Times New Roman" w:hint="eastAsia"/>
          <w:b/>
          <w:bCs/>
          <w:sz w:val="24"/>
          <w:szCs w:val="24"/>
        </w:rPr>
        <w:t>On</w:t>
      </w:r>
      <w:r w:rsidR="00FD5F04">
        <w:rPr>
          <w:rFonts w:ascii="Times New Roman" w:hAnsi="Times New Roman" w:cs="Times New Roman" w:hint="eastAsia"/>
          <w:b/>
          <w:bCs/>
          <w:sz w:val="24"/>
          <w:szCs w:val="24"/>
        </w:rPr>
        <w:t>-</w:t>
      </w:r>
      <w:r w:rsidR="00FD5F04" w:rsidRPr="00203169">
        <w:rPr>
          <w:rFonts w:ascii="Times New Roman" w:hAnsi="Times New Roman" w:cs="Times New Roman" w:hint="eastAsia"/>
          <w:b/>
          <w:bCs/>
          <w:sz w:val="24"/>
          <w:szCs w:val="24"/>
        </w:rPr>
        <w:t xml:space="preserve">off modulation measurement </w:t>
      </w:r>
      <w:r w:rsidR="00832DF7">
        <w:rPr>
          <w:rFonts w:ascii="Times New Roman" w:hAnsi="Times New Roman" w:cs="Times New Roman"/>
          <w:b/>
          <w:bCs/>
          <w:sz w:val="24"/>
          <w:szCs w:val="24"/>
        </w:rPr>
        <w:t>at high illumination -</w:t>
      </w:r>
      <w:r w:rsidR="00FD5F04" w:rsidRPr="00203169">
        <w:rPr>
          <w:rFonts w:ascii="Times New Roman" w:hAnsi="Times New Roman" w:cs="Times New Roman" w:hint="eastAsia"/>
          <w:b/>
          <w:bCs/>
          <w:sz w:val="24"/>
          <w:szCs w:val="24"/>
        </w:rPr>
        <w:t xml:space="preserve"> ultrafast tunneling photocurrent and electron yield</w:t>
      </w:r>
      <w:r w:rsidR="00FD5F04">
        <w:rPr>
          <w:rFonts w:ascii="Times New Roman" w:hAnsi="Times New Roman" w:cs="Times New Roman" w:hint="eastAsia"/>
          <w:b/>
          <w:bCs/>
          <w:sz w:val="24"/>
          <w:szCs w:val="24"/>
        </w:rPr>
        <w:t xml:space="preserve"> characterization</w:t>
      </w:r>
      <w:r w:rsidR="00FD5F04" w:rsidRPr="00494115">
        <w:rPr>
          <w:rFonts w:ascii="Times New Roman" w:hAnsi="Times New Roman" w:cs="Times New Roman" w:hint="eastAsia"/>
          <w:b/>
          <w:bCs/>
          <w:sz w:val="24"/>
          <w:szCs w:val="24"/>
        </w:rPr>
        <w:t>.</w:t>
      </w:r>
      <w:r w:rsidR="00FD5F04">
        <w:rPr>
          <w:rFonts w:ascii="Times New Roman" w:hAnsi="Times New Roman" w:cs="Times New Roman" w:hint="eastAsia"/>
          <w:sz w:val="24"/>
          <w:szCs w:val="24"/>
        </w:rPr>
        <w:t xml:space="preserve"> </w:t>
      </w:r>
      <w:r w:rsidR="00FD5F04" w:rsidRPr="00203169">
        <w:rPr>
          <w:rFonts w:ascii="Times New Roman" w:hAnsi="Times New Roman" w:cs="Times New Roman"/>
          <w:sz w:val="24"/>
          <w:szCs w:val="24"/>
        </w:rPr>
        <w:t>The photocurrent limit was characterized near the damage threshold using 5 µm wavelength excitation with ~200 fs pulse duration at repetition rates of 1 kHz</w:t>
      </w:r>
      <w:r w:rsidR="00FD5F04">
        <w:rPr>
          <w:rFonts w:ascii="Times New Roman" w:hAnsi="Times New Roman" w:cs="Times New Roman" w:hint="eastAsia"/>
          <w:sz w:val="24"/>
          <w:szCs w:val="24"/>
        </w:rPr>
        <w:t xml:space="preserve">. </w:t>
      </w:r>
      <w:r w:rsidR="00FD5F04" w:rsidRPr="00203169">
        <w:rPr>
          <w:rFonts w:ascii="Times New Roman" w:hAnsi="Times New Roman" w:cs="Times New Roman"/>
          <w:sz w:val="24"/>
          <w:szCs w:val="24"/>
        </w:rPr>
        <w:t>The average photocurrent under illumination reached approximately 600 </w:t>
      </w:r>
      <w:proofErr w:type="spellStart"/>
      <w:proofErr w:type="gramStart"/>
      <w:r w:rsidR="00FD5F04" w:rsidRPr="00203169">
        <w:rPr>
          <w:rFonts w:ascii="Times New Roman" w:hAnsi="Times New Roman" w:cs="Times New Roman"/>
          <w:sz w:val="24"/>
          <w:szCs w:val="24"/>
        </w:rPr>
        <w:t>pA</w:t>
      </w:r>
      <w:proofErr w:type="spellEnd"/>
      <w:proofErr w:type="gramEnd"/>
      <w:r w:rsidR="00FD5F04" w:rsidRPr="00203169">
        <w:rPr>
          <w:rFonts w:ascii="Times New Roman" w:hAnsi="Times New Roman" w:cs="Times New Roman"/>
          <w:sz w:val="24"/>
          <w:szCs w:val="24"/>
        </w:rPr>
        <w:t>, corre</w:t>
      </w:r>
      <w:r w:rsidR="00FD5F04" w:rsidRPr="00203169">
        <w:rPr>
          <w:rFonts w:ascii="Times New Roman" w:hAnsi="Times New Roman" w:cs="Times New Roman" w:hint="eastAsia"/>
          <w:sz w:val="24"/>
          <w:szCs w:val="24"/>
        </w:rPr>
        <w:t>sponding to ~3,700 electrons emitted per optical pulse.</w:t>
      </w:r>
      <w:r w:rsidR="00832DF7">
        <w:rPr>
          <w:rFonts w:ascii="Times New Roman" w:hAnsi="Times New Roman" w:cs="Times New Roman"/>
          <w:sz w:val="24"/>
          <w:szCs w:val="24"/>
        </w:rPr>
        <w:t xml:space="preserve"> Rise and fall are limited by lock-in time constant.</w:t>
      </w:r>
    </w:p>
    <w:p w14:paraId="4A6A2991" w14:textId="1CFD6E7E" w:rsidR="00B24B51" w:rsidRPr="00F65AE1" w:rsidRDefault="00FD5F04" w:rsidP="00CE1D27">
      <w:pPr>
        <w:pStyle w:val="a3"/>
        <w:widowControl/>
        <w:ind w:left="440" w:firstLineChars="0" w:firstLine="0"/>
        <w:jc w:val="left"/>
        <w:rPr>
          <w:rFonts w:ascii="Times New Roman" w:eastAsia="黑体" w:hAnsi="Times New Roman" w:cs="Times New Roman"/>
          <w:sz w:val="24"/>
          <w:szCs w:val="24"/>
        </w:rPr>
      </w:pPr>
      <w:r w:rsidRPr="00FD5F04">
        <w:rPr>
          <w:rFonts w:ascii="Times New Roman" w:hAnsi="Times New Roman" w:cs="Times New Roman"/>
          <w:sz w:val="24"/>
          <w:szCs w:val="24"/>
        </w:rPr>
        <w:br w:type="page"/>
      </w:r>
    </w:p>
    <w:p w14:paraId="42C2D556" w14:textId="19285497" w:rsidR="00F31704" w:rsidRDefault="00F31704" w:rsidP="00EE778E">
      <w:pPr>
        <w:pStyle w:val="2"/>
        <w:numPr>
          <w:ilvl w:val="0"/>
          <w:numId w:val="14"/>
        </w:numPr>
        <w:spacing w:line="288" w:lineRule="auto"/>
        <w:rPr>
          <w:rFonts w:ascii="Times New Roman" w:hAnsi="Times New Roman" w:cs="Times New Roman"/>
          <w:sz w:val="30"/>
          <w:szCs w:val="30"/>
        </w:rPr>
      </w:pPr>
      <w:bookmarkStart w:id="20" w:name="_Toc204946966"/>
      <w:r w:rsidRPr="00F8770A">
        <w:rPr>
          <w:rFonts w:ascii="Times New Roman" w:hAnsi="Times New Roman" w:cs="Times New Roman"/>
          <w:sz w:val="30"/>
          <w:szCs w:val="30"/>
        </w:rPr>
        <w:lastRenderedPageBreak/>
        <w:t>Improved Signal-to-Noise Performance under Bias-Free Conditions</w:t>
      </w:r>
      <w:bookmarkEnd w:id="20"/>
    </w:p>
    <w:p w14:paraId="79442294" w14:textId="4EB08CE8" w:rsidR="00FA3FEB" w:rsidRPr="00EE0AAC" w:rsidRDefault="00EE0AAC" w:rsidP="0017536B">
      <w:pPr>
        <w:pStyle w:val="a3"/>
        <w:keepNext/>
        <w:ind w:left="440" w:firstLineChars="0" w:firstLine="0"/>
        <w:jc w:val="center"/>
        <w:rPr>
          <w:rFonts w:hint="eastAsia"/>
        </w:rPr>
      </w:pPr>
      <w:r w:rsidRPr="00EE0AAC">
        <w:rPr>
          <w:noProof/>
        </w:rPr>
        <w:drawing>
          <wp:inline distT="0" distB="0" distL="0" distR="0" wp14:anchorId="256E4CF5" wp14:editId="7181CE61">
            <wp:extent cx="4996281" cy="2840784"/>
            <wp:effectExtent l="0" t="0" r="0" b="0"/>
            <wp:docPr id="701302100" name="图片 1" descr="游戏机里面的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02100" name="图片 1" descr="游戏机里面的人物&#10;&#10;AI 生成的内容可能不正确。"/>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4117" cy="2845240"/>
                    </a:xfrm>
                    <a:prstGeom prst="rect">
                      <a:avLst/>
                    </a:prstGeom>
                    <a:noFill/>
                    <a:ln>
                      <a:noFill/>
                    </a:ln>
                  </pic:spPr>
                </pic:pic>
              </a:graphicData>
            </a:graphic>
          </wp:inline>
        </w:drawing>
      </w:r>
    </w:p>
    <w:p w14:paraId="45EF86FE" w14:textId="73FB4B7E" w:rsidR="00FA3FEB" w:rsidRDefault="004E7612" w:rsidP="00FA3FEB">
      <w:pPr>
        <w:pStyle w:val="ad"/>
        <w:ind w:left="440"/>
        <w:rPr>
          <w:rFonts w:ascii="Times New Roman" w:hAnsi="Times New Roman" w:cs="Times New Roman"/>
          <w:sz w:val="24"/>
          <w:szCs w:val="24"/>
        </w:rPr>
      </w:pPr>
      <w:r>
        <w:rPr>
          <w:rFonts w:ascii="Times New Roman" w:hAnsi="Times New Roman" w:cs="Times New Roman"/>
          <w:b/>
          <w:bCs/>
          <w:sz w:val="24"/>
          <w:szCs w:val="24"/>
        </w:rPr>
        <w:t xml:space="preserve">Supplementary Figure </w:t>
      </w:r>
      <w:r w:rsidR="00FA3FEB">
        <w:rPr>
          <w:rFonts w:ascii="Times New Roman" w:hAnsi="Times New Roman" w:cs="Times New Roman" w:hint="eastAsia"/>
          <w:b/>
          <w:bCs/>
          <w:sz w:val="24"/>
          <w:szCs w:val="24"/>
        </w:rPr>
        <w:t>4</w:t>
      </w:r>
      <w:r w:rsidR="00FA3FEB" w:rsidRPr="00F53040">
        <w:rPr>
          <w:rFonts w:ascii="Times New Roman" w:hAnsi="Times New Roman" w:cs="Times New Roman"/>
          <w:b/>
          <w:bCs/>
          <w:sz w:val="24"/>
          <w:szCs w:val="24"/>
        </w:rPr>
        <w:t xml:space="preserve"> </w:t>
      </w:r>
      <w:r w:rsidR="00FA3FEB" w:rsidRPr="00494115">
        <w:rPr>
          <w:rFonts w:ascii="Times New Roman" w:hAnsi="Times New Roman" w:cs="Times New Roman" w:hint="eastAsia"/>
          <w:b/>
          <w:bCs/>
          <w:sz w:val="24"/>
          <w:szCs w:val="24"/>
        </w:rPr>
        <w:t>On</w:t>
      </w:r>
      <w:r w:rsidR="00FA3FEB" w:rsidRPr="00494115">
        <w:rPr>
          <w:rFonts w:ascii="Times New Roman" w:hAnsi="Times New Roman" w:cs="Times New Roman"/>
          <w:b/>
          <w:bCs/>
          <w:sz w:val="24"/>
          <w:szCs w:val="24"/>
        </w:rPr>
        <w:t>-</w:t>
      </w:r>
      <w:r w:rsidR="00FA3FEB" w:rsidRPr="00494115">
        <w:rPr>
          <w:rFonts w:ascii="Times New Roman" w:hAnsi="Times New Roman" w:cs="Times New Roman" w:hint="eastAsia"/>
          <w:b/>
          <w:bCs/>
          <w:sz w:val="24"/>
          <w:szCs w:val="24"/>
        </w:rPr>
        <w:t xml:space="preserve">off modulation </w:t>
      </w:r>
      <w:r w:rsidR="00FA3FEB">
        <w:rPr>
          <w:rFonts w:ascii="Times New Roman" w:hAnsi="Times New Roman" w:cs="Times New Roman" w:hint="eastAsia"/>
          <w:b/>
          <w:bCs/>
          <w:sz w:val="24"/>
          <w:szCs w:val="24"/>
        </w:rPr>
        <w:t>under different bias</w:t>
      </w:r>
      <w:r w:rsidR="00FA3FEB" w:rsidRPr="00494115">
        <w:rPr>
          <w:rFonts w:ascii="Times New Roman" w:hAnsi="Times New Roman" w:cs="Times New Roman" w:hint="eastAsia"/>
          <w:b/>
          <w:bCs/>
          <w:sz w:val="24"/>
          <w:szCs w:val="24"/>
        </w:rPr>
        <w:t xml:space="preserve"> </w:t>
      </w:r>
      <w:r w:rsidR="00FA3FEB">
        <w:rPr>
          <w:rFonts w:ascii="Times New Roman" w:hAnsi="Times New Roman" w:cs="Times New Roman" w:hint="eastAsia"/>
          <w:b/>
          <w:bCs/>
          <w:sz w:val="24"/>
          <w:szCs w:val="24"/>
        </w:rPr>
        <w:t>for signal to noise characterization</w:t>
      </w:r>
      <w:r w:rsidR="00FA3FEB" w:rsidRPr="00494115">
        <w:rPr>
          <w:rFonts w:ascii="Times New Roman" w:hAnsi="Times New Roman" w:cs="Times New Roman" w:hint="eastAsia"/>
          <w:b/>
          <w:bCs/>
          <w:sz w:val="24"/>
          <w:szCs w:val="24"/>
        </w:rPr>
        <w:t>.</w:t>
      </w:r>
      <w:r w:rsidR="00EE0AAC" w:rsidRPr="00EE0AAC">
        <w:t xml:space="preserve"> </w:t>
      </w:r>
      <w:r w:rsidR="00EE0AAC" w:rsidRPr="00EE0AAC">
        <w:rPr>
          <w:rFonts w:ascii="Times New Roman" w:hAnsi="Times New Roman" w:cs="Times New Roman"/>
          <w:sz w:val="24"/>
          <w:szCs w:val="24"/>
        </w:rPr>
        <w:t>Influence of applied bias on the photocurrent signal and signal-to-noise ratio, measured under 200 µW excitation at 515 nm (~200 fs pulse duration, 5 kHz repetition rate) using a 10× objective.</w:t>
      </w:r>
      <w:r w:rsidR="00FA3FEB">
        <w:rPr>
          <w:rFonts w:ascii="Times New Roman" w:hAnsi="Times New Roman" w:cs="Times New Roman" w:hint="eastAsia"/>
          <w:sz w:val="24"/>
          <w:szCs w:val="24"/>
        </w:rPr>
        <w:t xml:space="preserve"> a)</w:t>
      </w:r>
      <w:r w:rsidR="00FA3FEB" w:rsidRPr="00675262">
        <w:rPr>
          <w:rFonts w:ascii="Times New Roman" w:hAnsi="Times New Roman" w:cs="Times New Roman" w:hint="eastAsia"/>
          <w:sz w:val="24"/>
          <w:szCs w:val="24"/>
        </w:rPr>
        <w:t xml:space="preserve"> </w:t>
      </w:r>
      <w:r w:rsidR="00FA3FEB">
        <w:rPr>
          <w:rFonts w:ascii="Times New Roman" w:hAnsi="Times New Roman" w:cs="Times New Roman" w:hint="eastAsia"/>
          <w:sz w:val="24"/>
          <w:szCs w:val="24"/>
        </w:rPr>
        <w:t>Single-shot p</w:t>
      </w:r>
      <w:r w:rsidR="00FA3FEB" w:rsidRPr="00675262">
        <w:rPr>
          <w:rFonts w:ascii="Times New Roman" w:hAnsi="Times New Roman" w:cs="Times New Roman" w:hint="eastAsia"/>
          <w:sz w:val="24"/>
          <w:szCs w:val="24"/>
        </w:rPr>
        <w:t xml:space="preserve">hotocurrent measurement under bias-free operation, showing </w:t>
      </w:r>
      <w:r w:rsidR="00FA3FEB">
        <w:rPr>
          <w:rFonts w:ascii="Times New Roman" w:hAnsi="Times New Roman" w:cs="Times New Roman" w:hint="eastAsia"/>
          <w:sz w:val="24"/>
          <w:szCs w:val="24"/>
        </w:rPr>
        <w:t>clear on-off</w:t>
      </w:r>
      <w:r w:rsidR="00FA3FEB" w:rsidRPr="00675262">
        <w:rPr>
          <w:rFonts w:ascii="Times New Roman" w:hAnsi="Times New Roman" w:cs="Times New Roman" w:hint="eastAsia"/>
          <w:sz w:val="24"/>
          <w:szCs w:val="24"/>
        </w:rPr>
        <w:t xml:space="preserve"> modulation with low dark current and high signal-to-noise ratio.</w:t>
      </w:r>
      <w:r w:rsidR="00FA3FEB">
        <w:rPr>
          <w:rFonts w:ascii="Times New Roman" w:hAnsi="Times New Roman" w:cs="Times New Roman" w:hint="eastAsia"/>
          <w:sz w:val="24"/>
          <w:szCs w:val="24"/>
        </w:rPr>
        <w:t xml:space="preserve"> Under</w:t>
      </w:r>
      <w:r w:rsidR="00FA3FEB" w:rsidRPr="00675262">
        <w:rPr>
          <w:rFonts w:ascii="Times New Roman" w:hAnsi="Times New Roman" w:cs="Times New Roman" w:hint="eastAsia"/>
          <w:sz w:val="24"/>
          <w:szCs w:val="24"/>
        </w:rPr>
        <w:t xml:space="preserve"> a</w:t>
      </w:r>
      <w:r w:rsidR="00DE5839">
        <w:rPr>
          <w:rFonts w:ascii="Times New Roman" w:hAnsi="Times New Roman" w:cs="Times New Roman" w:hint="eastAsia"/>
          <w:sz w:val="24"/>
          <w:szCs w:val="24"/>
        </w:rPr>
        <w:t>) No bias</w:t>
      </w:r>
      <w:r w:rsidR="00FA3FEB" w:rsidRPr="00675262">
        <w:rPr>
          <w:rFonts w:ascii="Times New Roman" w:hAnsi="Times New Roman" w:cs="Times New Roman" w:hint="eastAsia"/>
          <w:sz w:val="24"/>
          <w:szCs w:val="24"/>
        </w:rPr>
        <w:t xml:space="preserve"> </w:t>
      </w:r>
      <w:r w:rsidR="00FA3FEB">
        <w:rPr>
          <w:rFonts w:ascii="Times New Roman" w:hAnsi="Times New Roman" w:cs="Times New Roman" w:hint="eastAsia"/>
          <w:sz w:val="24"/>
          <w:szCs w:val="24"/>
        </w:rPr>
        <w:t xml:space="preserve">b) </w:t>
      </w:r>
      <w:r w:rsidR="00DE5839">
        <w:rPr>
          <w:rFonts w:ascii="Times New Roman" w:hAnsi="Times New Roman" w:cs="Times New Roman" w:hint="eastAsia"/>
          <w:sz w:val="24"/>
          <w:szCs w:val="24"/>
        </w:rPr>
        <w:t>-</w:t>
      </w:r>
      <w:r w:rsidR="00FA3FEB">
        <w:rPr>
          <w:rFonts w:ascii="Times New Roman" w:hAnsi="Times New Roman" w:cs="Times New Roman" w:hint="eastAsia"/>
          <w:sz w:val="24"/>
          <w:szCs w:val="24"/>
        </w:rPr>
        <w:t>0.1</w:t>
      </w:r>
      <w:r w:rsidR="00DE5839">
        <w:rPr>
          <w:rFonts w:ascii="Times New Roman" w:hAnsi="Times New Roman" w:cs="Times New Roman" w:hint="eastAsia"/>
          <w:sz w:val="24"/>
          <w:szCs w:val="24"/>
        </w:rPr>
        <w:t xml:space="preserve"> </w:t>
      </w:r>
      <w:r w:rsidR="00FA3FEB">
        <w:rPr>
          <w:rFonts w:ascii="Times New Roman" w:hAnsi="Times New Roman" w:cs="Times New Roman" w:hint="eastAsia"/>
          <w:sz w:val="24"/>
          <w:szCs w:val="24"/>
        </w:rPr>
        <w:t xml:space="preserve">V c) </w:t>
      </w:r>
      <w:r w:rsidR="00DE5839">
        <w:rPr>
          <w:rFonts w:ascii="Times New Roman" w:hAnsi="Times New Roman" w:cs="Times New Roman" w:hint="eastAsia"/>
          <w:sz w:val="24"/>
          <w:szCs w:val="24"/>
        </w:rPr>
        <w:t>-</w:t>
      </w:r>
      <w:r w:rsidR="00FA3FEB">
        <w:rPr>
          <w:rFonts w:ascii="Times New Roman" w:hAnsi="Times New Roman" w:cs="Times New Roman" w:hint="eastAsia"/>
          <w:sz w:val="24"/>
          <w:szCs w:val="24"/>
        </w:rPr>
        <w:t>0.2</w:t>
      </w:r>
      <w:r w:rsidR="00DE5839">
        <w:rPr>
          <w:rFonts w:ascii="Times New Roman" w:hAnsi="Times New Roman" w:cs="Times New Roman" w:hint="eastAsia"/>
          <w:sz w:val="24"/>
          <w:szCs w:val="24"/>
        </w:rPr>
        <w:t xml:space="preserve"> </w:t>
      </w:r>
      <w:r w:rsidR="00FA3FEB">
        <w:rPr>
          <w:rFonts w:ascii="Times New Roman" w:hAnsi="Times New Roman" w:cs="Times New Roman" w:hint="eastAsia"/>
          <w:sz w:val="24"/>
          <w:szCs w:val="24"/>
        </w:rPr>
        <w:t xml:space="preserve">V </w:t>
      </w:r>
      <w:r w:rsidR="00FA3FEB" w:rsidRPr="00675262">
        <w:rPr>
          <w:rFonts w:ascii="Times New Roman" w:hAnsi="Times New Roman" w:cs="Times New Roman" w:hint="eastAsia"/>
          <w:sz w:val="24"/>
          <w:szCs w:val="24"/>
        </w:rPr>
        <w:t>applied bias voltage, the overall photocurrent amplitude increases; however,</w:t>
      </w:r>
      <w:r w:rsidR="00FA3FEB">
        <w:rPr>
          <w:rFonts w:ascii="Times New Roman" w:hAnsi="Times New Roman" w:cs="Times New Roman" w:hint="eastAsia"/>
          <w:sz w:val="24"/>
          <w:szCs w:val="24"/>
        </w:rPr>
        <w:t xml:space="preserve"> from histogram, unlike bias free condition d)</w:t>
      </w:r>
      <w:r w:rsidR="00FA3FEB" w:rsidRPr="00675262">
        <w:rPr>
          <w:rFonts w:ascii="Times New Roman" w:hAnsi="Times New Roman" w:cs="Times New Roman" w:hint="eastAsia"/>
          <w:sz w:val="24"/>
          <w:szCs w:val="24"/>
        </w:rPr>
        <w:t xml:space="preserve"> the </w:t>
      </w:r>
      <w:r w:rsidR="00FA3FEB">
        <w:rPr>
          <w:rFonts w:ascii="Times New Roman" w:hAnsi="Times New Roman" w:cs="Times New Roman" w:hint="eastAsia"/>
          <w:sz w:val="24"/>
          <w:szCs w:val="24"/>
        </w:rPr>
        <w:t>on-off contrast e) f)</w:t>
      </w:r>
      <w:r w:rsidR="00FA3FEB" w:rsidRPr="00675262">
        <w:rPr>
          <w:rFonts w:ascii="Times New Roman" w:hAnsi="Times New Roman" w:cs="Times New Roman" w:hint="eastAsia"/>
          <w:sz w:val="24"/>
          <w:szCs w:val="24"/>
        </w:rPr>
        <w:t xml:space="preserve"> becomes less stable due to enhanced dark current and associated noise fluctuations. These results indicate that applying bias, while increasing average current, can </w:t>
      </w:r>
      <w:r w:rsidR="00FA3FEB">
        <w:rPr>
          <w:rFonts w:ascii="Times New Roman" w:hAnsi="Times New Roman" w:cs="Times New Roman" w:hint="eastAsia"/>
          <w:sz w:val="24"/>
          <w:szCs w:val="24"/>
        </w:rPr>
        <w:t>induce</w:t>
      </w:r>
      <w:r w:rsidR="00FA3FEB" w:rsidRPr="0083479F">
        <w:rPr>
          <w:rFonts w:hint="eastAsia"/>
        </w:rPr>
        <w:t xml:space="preserve"> </w:t>
      </w:r>
      <w:r w:rsidR="00FA3FEB" w:rsidRPr="000F65C2">
        <w:rPr>
          <w:rFonts w:ascii="Times New Roman" w:hAnsi="Times New Roman" w:cs="Times New Roman" w:hint="eastAsia"/>
          <w:sz w:val="24"/>
          <w:szCs w:val="24"/>
        </w:rPr>
        <w:t>large</w:t>
      </w:r>
      <w:r w:rsidR="00FA3FEB">
        <w:rPr>
          <w:rFonts w:hint="eastAsia"/>
        </w:rPr>
        <w:t xml:space="preserve"> </w:t>
      </w:r>
      <w:r w:rsidR="00FA3FEB" w:rsidRPr="0083479F">
        <w:rPr>
          <w:rFonts w:ascii="Times New Roman" w:hAnsi="Times New Roman" w:cs="Times New Roman" w:hint="eastAsia"/>
          <w:sz w:val="24"/>
          <w:szCs w:val="24"/>
        </w:rPr>
        <w:t>fluctuations in the number of electrons per pulse</w:t>
      </w:r>
      <w:r w:rsidR="00FA3FEB">
        <w:rPr>
          <w:rFonts w:ascii="Times New Roman" w:hAnsi="Times New Roman" w:cs="Times New Roman" w:hint="eastAsia"/>
          <w:sz w:val="24"/>
          <w:szCs w:val="24"/>
        </w:rPr>
        <w:t xml:space="preserve"> </w:t>
      </w:r>
      <w:r w:rsidR="00FA3FEB" w:rsidRPr="00675262">
        <w:rPr>
          <w:rFonts w:ascii="Times New Roman" w:hAnsi="Times New Roman" w:cs="Times New Roman" w:hint="eastAsia"/>
          <w:sz w:val="24"/>
          <w:szCs w:val="24"/>
        </w:rPr>
        <w:t>and reduce the effective signal-to-noise ratio in time-resolved measurements.</w:t>
      </w:r>
    </w:p>
    <w:p w14:paraId="10255A02" w14:textId="77777777" w:rsidR="001D7C59" w:rsidRPr="00FA3FEB" w:rsidRDefault="001D7C59" w:rsidP="001D7C59">
      <w:pPr>
        <w:rPr>
          <w:rFonts w:hint="eastAsia"/>
        </w:rPr>
      </w:pPr>
    </w:p>
    <w:p w14:paraId="44F7B687" w14:textId="77777777" w:rsidR="001D7C59" w:rsidRDefault="001D7C59" w:rsidP="001D7C59">
      <w:pPr>
        <w:rPr>
          <w:rFonts w:hint="eastAsia"/>
        </w:rPr>
      </w:pPr>
    </w:p>
    <w:p w14:paraId="6329C279" w14:textId="77777777" w:rsidR="001D7C59" w:rsidRDefault="001D7C59" w:rsidP="001D7C59">
      <w:pPr>
        <w:rPr>
          <w:rFonts w:hint="eastAsia"/>
        </w:rPr>
      </w:pPr>
    </w:p>
    <w:p w14:paraId="1E47AB37" w14:textId="77777777" w:rsidR="001D7C59" w:rsidRDefault="001D7C59" w:rsidP="001D7C59">
      <w:pPr>
        <w:rPr>
          <w:rFonts w:hint="eastAsia"/>
        </w:rPr>
      </w:pPr>
    </w:p>
    <w:p w14:paraId="30786F82" w14:textId="77777777" w:rsidR="001D7C59" w:rsidRDefault="001D7C59" w:rsidP="001D7C59">
      <w:pPr>
        <w:rPr>
          <w:rFonts w:hint="eastAsia"/>
        </w:rPr>
      </w:pPr>
    </w:p>
    <w:p w14:paraId="1CFC7EFD" w14:textId="77777777" w:rsidR="001D7C59" w:rsidRDefault="001D7C59" w:rsidP="001D7C59">
      <w:pPr>
        <w:rPr>
          <w:rFonts w:hint="eastAsia"/>
        </w:rPr>
      </w:pPr>
    </w:p>
    <w:p w14:paraId="5DA743C7" w14:textId="77777777" w:rsidR="001D7C59" w:rsidRDefault="001D7C59" w:rsidP="001D7C59">
      <w:pPr>
        <w:rPr>
          <w:rFonts w:hint="eastAsia"/>
        </w:rPr>
      </w:pPr>
    </w:p>
    <w:p w14:paraId="25A08CE4" w14:textId="77777777" w:rsidR="001D7C59" w:rsidRDefault="001D7C59" w:rsidP="001D7C59">
      <w:pPr>
        <w:rPr>
          <w:rFonts w:hint="eastAsia"/>
        </w:rPr>
      </w:pPr>
    </w:p>
    <w:p w14:paraId="534615F1" w14:textId="77777777" w:rsidR="001D7C59" w:rsidRDefault="001D7C59" w:rsidP="001D7C59">
      <w:pPr>
        <w:rPr>
          <w:rFonts w:hint="eastAsia"/>
        </w:rPr>
      </w:pPr>
    </w:p>
    <w:p w14:paraId="5FA6931E" w14:textId="77777777" w:rsidR="001D7C59" w:rsidRPr="001D7C59" w:rsidRDefault="001D7C59" w:rsidP="001D7C59">
      <w:pPr>
        <w:rPr>
          <w:rFonts w:hint="eastAsia"/>
        </w:rPr>
      </w:pPr>
    </w:p>
    <w:p w14:paraId="6CE5346F" w14:textId="77777777" w:rsidR="000C0F71" w:rsidRPr="00510EA1" w:rsidRDefault="000C0F71" w:rsidP="000C0F71">
      <w:pPr>
        <w:pStyle w:val="2"/>
        <w:numPr>
          <w:ilvl w:val="0"/>
          <w:numId w:val="14"/>
        </w:numPr>
        <w:spacing w:line="288" w:lineRule="auto"/>
        <w:rPr>
          <w:rFonts w:ascii="Times New Roman" w:hAnsi="Times New Roman" w:cs="Times New Roman"/>
          <w:sz w:val="30"/>
          <w:szCs w:val="30"/>
        </w:rPr>
      </w:pPr>
      <w:bookmarkStart w:id="21" w:name="_Toc204946967"/>
      <w:r w:rsidRPr="00510EA1">
        <w:rPr>
          <w:rFonts w:ascii="Times New Roman" w:hAnsi="Times New Roman" w:cs="Times New Roman"/>
          <w:sz w:val="30"/>
          <w:szCs w:val="30"/>
        </w:rPr>
        <w:lastRenderedPageBreak/>
        <w:t xml:space="preserve">Evidence of negligible </w:t>
      </w:r>
      <w:r>
        <w:rPr>
          <w:rFonts w:ascii="Times New Roman" w:hAnsi="Times New Roman" w:cs="Times New Roman"/>
          <w:sz w:val="30"/>
          <w:szCs w:val="30"/>
        </w:rPr>
        <w:t xml:space="preserve">optically induced current in </w:t>
      </w:r>
      <w:r w:rsidRPr="00510EA1">
        <w:rPr>
          <w:rFonts w:ascii="Times New Roman" w:hAnsi="Times New Roman" w:cs="Times New Roman"/>
          <w:sz w:val="30"/>
          <w:szCs w:val="30"/>
        </w:rPr>
        <w:t xml:space="preserve">the </w:t>
      </w:r>
      <w:r>
        <w:rPr>
          <w:rFonts w:ascii="Times New Roman" w:hAnsi="Times New Roman" w:cs="Times New Roman"/>
          <w:sz w:val="30"/>
          <w:szCs w:val="30"/>
        </w:rPr>
        <w:t>glass</w:t>
      </w:r>
      <w:r w:rsidRPr="00510EA1">
        <w:rPr>
          <w:rFonts w:ascii="Times New Roman" w:hAnsi="Times New Roman" w:cs="Times New Roman"/>
          <w:sz w:val="30"/>
          <w:szCs w:val="30"/>
        </w:rPr>
        <w:t xml:space="preserve"> substrate</w:t>
      </w:r>
      <w:bookmarkEnd w:id="21"/>
      <w:r w:rsidRPr="00510EA1">
        <w:rPr>
          <w:rFonts w:ascii="Times New Roman" w:hAnsi="Times New Roman" w:cs="Times New Roman"/>
          <w:sz w:val="30"/>
          <w:szCs w:val="30"/>
        </w:rPr>
        <w:t xml:space="preserve"> </w:t>
      </w:r>
    </w:p>
    <w:p w14:paraId="30197AC4" w14:textId="28F2D64A" w:rsidR="000C0F71" w:rsidRPr="00AE01A5" w:rsidRDefault="000C0F71" w:rsidP="000C0F71">
      <w:pPr>
        <w:pStyle w:val="SMText"/>
        <w:spacing w:line="360" w:lineRule="auto"/>
        <w:ind w:firstLine="0"/>
        <w:jc w:val="both"/>
        <w:rPr>
          <w:szCs w:val="24"/>
        </w:rPr>
      </w:pPr>
      <w:r w:rsidRPr="00AE01A5">
        <w:rPr>
          <w:szCs w:val="24"/>
        </w:rPr>
        <w:t xml:space="preserve">It has been demonstrated that carriers can be injected from </w:t>
      </w:r>
      <w:r w:rsidR="00E94339">
        <w:rPr>
          <w:szCs w:val="24"/>
        </w:rPr>
        <w:t xml:space="preserve">the </w:t>
      </w:r>
      <w:r w:rsidRPr="00AE01A5">
        <w:rPr>
          <w:szCs w:val="24"/>
        </w:rPr>
        <w:t>dielectric material to the electrode to generate photocurrent</w:t>
      </w:r>
      <w:r>
        <w:rPr>
          <w:szCs w:val="24"/>
        </w:rPr>
        <w:t xml:space="preserve"> </w:t>
      </w:r>
      <w:r>
        <w:rPr>
          <w:szCs w:val="24"/>
        </w:rPr>
        <w:fldChar w:fldCharType="begin"/>
      </w:r>
      <w:r>
        <w:rPr>
          <w:szCs w:val="24"/>
        </w:rPr>
        <w:instrText xml:space="preserve"> ADDIN EN.CITE &lt;EndNote&gt;&lt;Cite&gt;&lt;Author&gt;Schiffrin&lt;/Author&gt;&lt;Year&gt;2013&lt;/Year&gt;&lt;RecNum&gt;370&lt;/RecNum&gt;&lt;DisplayText&gt;&lt;style face="superscript"&gt;1&lt;/style&gt;&lt;/DisplayText&gt;&lt;record&gt;&lt;rec-number&gt;370&lt;/rec-number&gt;&lt;foreign-keys&gt;&lt;key app="EN" db-id="xrdpexpd9ezz94efvxgvetfyszvdd2zvvpz9" timestamp="1751934695" guid="9212886c-4835-433c-abd2-78878746cff9"&gt;370&lt;/key&gt;&lt;/foreign-keys&gt;&lt;ref-type name="Journal Article"&gt;17&lt;/ref-type&gt;&lt;contributors&gt;&lt;authors&gt;&lt;author&gt;Schiffrin, Agustin&lt;/author&gt;&lt;author&gt;Paasch-Colberg, Tim&lt;/author&gt;&lt;author&gt;Karpowicz, Nicholas&lt;/author&gt;&lt;author&gt;Apalkov, Vadym&lt;/author&gt;&lt;author&gt;Gerster, Daniel&lt;/author&gt;&lt;author&gt;Mühlbrandt, Sascha&lt;/author&gt;&lt;author&gt;Korbman, Michael&lt;/author&gt;&lt;author&gt;Reichert, Joachim&lt;/author&gt;&lt;author&gt;Schultze, Martin&lt;/author&gt;&lt;author&gt;Holzner, Simon&lt;/author&gt;&lt;author&gt;Barth, Johannes V.&lt;/author&gt;&lt;author&gt;Kienberger, Reinhard&lt;/author&gt;&lt;author&gt;Ernstorfer, Ralph&lt;/author&gt;&lt;author&gt;Yakovlev, Vladislav S.&lt;/author&gt;&lt;author&gt;Stockman, Mark I.&lt;/author&gt;&lt;author&gt;Krausz, Ferenc&lt;/author&gt;&lt;/authors&gt;&lt;/contributors&gt;&lt;titles&gt;&lt;title&gt;Optical-field-induced current in dielectrics&lt;/title&gt;&lt;secondary-title&gt;Nature&lt;/secondary-title&gt;&lt;/titles&gt;&lt;periodical&gt;&lt;full-title&gt;Nature&lt;/full-title&gt;&lt;abbr-1&gt;Nature&lt;/abbr-1&gt;&lt;/periodical&gt;&lt;pages&gt;70-74&lt;/pages&gt;&lt;volume&gt;493&lt;/volume&gt;&lt;number&gt;7430&lt;/number&gt;&lt;dates&gt;&lt;year&gt;2013&lt;/year&gt;&lt;pub-dates&gt;&lt;date&gt;2013/01/01&lt;/date&gt;&lt;/pub-dates&gt;&lt;/dates&gt;&lt;isbn&gt;1476-4687&lt;/isbn&gt;&lt;urls&gt;&lt;related-urls&gt;&lt;url&gt;https://doi.org/10.1038/nature11567&lt;/url&gt;&lt;/related-urls&gt;&lt;/urls&gt;&lt;electronic-resource-num&gt;10.1038/nature11567&lt;/electronic-resource-num&gt;&lt;/record&gt;&lt;/Cite&gt;&lt;/EndNote&gt;</w:instrText>
      </w:r>
      <w:r>
        <w:rPr>
          <w:szCs w:val="24"/>
        </w:rPr>
        <w:fldChar w:fldCharType="separate"/>
      </w:r>
      <w:r w:rsidRPr="003E35C6">
        <w:rPr>
          <w:noProof/>
          <w:szCs w:val="24"/>
          <w:vertAlign w:val="superscript"/>
        </w:rPr>
        <w:t>1</w:t>
      </w:r>
      <w:r>
        <w:rPr>
          <w:szCs w:val="24"/>
        </w:rPr>
        <w:fldChar w:fldCharType="end"/>
      </w:r>
      <w:r w:rsidRPr="00AE01A5">
        <w:rPr>
          <w:szCs w:val="24"/>
        </w:rPr>
        <w:t xml:space="preserve">. Therefore, apart from carrier generation via F-N emission, carrier injection from the </w:t>
      </w:r>
      <w:r>
        <w:rPr>
          <w:szCs w:val="24"/>
        </w:rPr>
        <w:t>glass</w:t>
      </w:r>
      <w:r w:rsidRPr="00AE01A5">
        <w:rPr>
          <w:szCs w:val="24"/>
        </w:rPr>
        <w:t xml:space="preserve"> substrate in PANs can be a second origin of photocurrent under </w:t>
      </w:r>
      <w:r>
        <w:rPr>
          <w:szCs w:val="24"/>
        </w:rPr>
        <w:t xml:space="preserve">a </w:t>
      </w:r>
      <w:r w:rsidRPr="00AE01A5">
        <w:rPr>
          <w:szCs w:val="24"/>
        </w:rPr>
        <w:t>strong field.  However, our results show that the F-N emission mechanism is the domina</w:t>
      </w:r>
      <w:r>
        <w:rPr>
          <w:szCs w:val="24"/>
        </w:rPr>
        <w:t>nt pathway of photocurrent generation in PANs for</w:t>
      </w:r>
      <w:r w:rsidRPr="00AE01A5">
        <w:rPr>
          <w:szCs w:val="24"/>
        </w:rPr>
        <w:t xml:space="preserve"> the following reasons.</w:t>
      </w:r>
    </w:p>
    <w:p w14:paraId="5C876F2B" w14:textId="4ECEF9E0" w:rsidR="000C0F71" w:rsidRPr="00AE01A5" w:rsidRDefault="000C0F71" w:rsidP="000C0F71">
      <w:pPr>
        <w:pStyle w:val="SMText"/>
        <w:spacing w:line="360" w:lineRule="auto"/>
        <w:ind w:firstLine="420"/>
        <w:jc w:val="both"/>
        <w:rPr>
          <w:szCs w:val="24"/>
        </w:rPr>
      </w:pPr>
      <w:r w:rsidRPr="00AE01A5">
        <w:rPr>
          <w:szCs w:val="24"/>
        </w:rPr>
        <w:t xml:space="preserve">Most measurements are performed under a peak field strength around 0.1 V/Å, which is 20 times smaller than the </w:t>
      </w:r>
      <w:r>
        <w:rPr>
          <w:rFonts w:hint="eastAsia"/>
          <w:szCs w:val="24"/>
          <w:lang w:eastAsia="zh-CN"/>
        </w:rPr>
        <w:t>working</w:t>
      </w:r>
      <w:r w:rsidRPr="00AE01A5">
        <w:rPr>
          <w:szCs w:val="24"/>
        </w:rPr>
        <w:t xml:space="preserve"> peak field strength (400 times smaller on fluence) to inject electrons from the dielectric (2 V/Å). Therefore, the peak fie</w:t>
      </w:r>
      <w:r>
        <w:rPr>
          <w:szCs w:val="24"/>
        </w:rPr>
        <w:t>l</w:t>
      </w:r>
      <w:r w:rsidRPr="00AE01A5">
        <w:rPr>
          <w:szCs w:val="24"/>
        </w:rPr>
        <w:t xml:space="preserve">d strength in our measurements is insufficient to inject electrons from the </w:t>
      </w:r>
      <w:r>
        <w:rPr>
          <w:szCs w:val="24"/>
        </w:rPr>
        <w:t>glass</w:t>
      </w:r>
      <w:r w:rsidRPr="00AE01A5">
        <w:rPr>
          <w:szCs w:val="24"/>
        </w:rPr>
        <w:t xml:space="preserve"> substrate. </w:t>
      </w:r>
      <w:r>
        <w:rPr>
          <w:szCs w:val="24"/>
        </w:rPr>
        <w:t>Also, the dielectric between two electrodes in PAN is only 10nm, which further reduces the possible injected electrons.</w:t>
      </w:r>
    </w:p>
    <w:p w14:paraId="52C0A6C7" w14:textId="260F04E5" w:rsidR="000C0F71" w:rsidRDefault="000C0F71" w:rsidP="000C0F71">
      <w:pPr>
        <w:pStyle w:val="SMText"/>
        <w:spacing w:line="360" w:lineRule="auto"/>
        <w:jc w:val="both"/>
        <w:rPr>
          <w:szCs w:val="24"/>
        </w:rPr>
      </w:pPr>
      <w:r w:rsidRPr="00AE01A5">
        <w:rPr>
          <w:szCs w:val="24"/>
        </w:rPr>
        <w:t xml:space="preserve">In the traditional symmetrical device structure, both electrodes have the same work function </w:t>
      </w:r>
      <w:r w:rsidR="00997169">
        <w:rPr>
          <w:szCs w:val="24"/>
        </w:rPr>
        <w:t>without</w:t>
      </w:r>
      <w:r w:rsidRPr="00AE01A5">
        <w:rPr>
          <w:szCs w:val="24"/>
        </w:rPr>
        <w:t xml:space="preserve"> applied voltage. Although the threshold of electron ionization from the metal (gold, ~5.1 eV) is smaller than the dielectric (</w:t>
      </w:r>
      <w:r>
        <w:rPr>
          <w:szCs w:val="24"/>
        </w:rPr>
        <w:t xml:space="preserve">e.g. for </w:t>
      </w:r>
      <w:r w:rsidRPr="00AE01A5">
        <w:rPr>
          <w:szCs w:val="24"/>
        </w:rPr>
        <w:t>silica</w:t>
      </w:r>
      <w:r>
        <w:rPr>
          <w:szCs w:val="24"/>
        </w:rPr>
        <w:t xml:space="preserve"> is</w:t>
      </w:r>
      <w:r w:rsidRPr="00AE01A5">
        <w:rPr>
          <w:szCs w:val="24"/>
        </w:rPr>
        <w:t xml:space="preserve"> ~11 eV), the electrons in both metal electrodes are ionized with </w:t>
      </w:r>
      <w:r>
        <w:rPr>
          <w:szCs w:val="24"/>
        </w:rPr>
        <w:t xml:space="preserve">a </w:t>
      </w:r>
      <w:r w:rsidRPr="00AE01A5">
        <w:rPr>
          <w:szCs w:val="24"/>
        </w:rPr>
        <w:t xml:space="preserve">similar possibility, resulting in similar photocurrent canceling throughout full optical cycles. </w:t>
      </w:r>
      <w:r>
        <w:rPr>
          <w:szCs w:val="24"/>
        </w:rPr>
        <w:t>Therefore</w:t>
      </w:r>
      <w:r w:rsidRPr="00AE01A5">
        <w:rPr>
          <w:szCs w:val="24"/>
        </w:rPr>
        <w:t>, the major contribution to the detectable photocurrent is obtained from electron injection from the dielectric material rather than the electrons ionized from the metal electrode. However, in PANs, we use asymmetrical device structure</w:t>
      </w:r>
      <w:r>
        <w:rPr>
          <w:szCs w:val="24"/>
        </w:rPr>
        <w:t>s</w:t>
      </w:r>
      <w:r w:rsidRPr="00AE01A5">
        <w:rPr>
          <w:szCs w:val="24"/>
        </w:rPr>
        <w:t xml:space="preserve"> (Al-Au) with different work functions (</w:t>
      </w:r>
      <m:oMath>
        <m:sSub>
          <m:sSubPr>
            <m:ctrlPr>
              <w:rPr>
                <w:rFonts w:ascii="Cambria Math" w:hAnsi="Cambria Math"/>
                <w:szCs w:val="24"/>
              </w:rPr>
            </m:ctrlPr>
          </m:sSubPr>
          <m:e>
            <m:r>
              <m:rPr>
                <m:sty m:val="p"/>
              </m:rPr>
              <w:rPr>
                <w:rFonts w:ascii="Cambria Math" w:hAnsi="Cambria Math"/>
                <w:szCs w:val="24"/>
              </w:rPr>
              <m:t>∅</m:t>
            </m:r>
          </m:e>
          <m:sub>
            <m:r>
              <w:rPr>
                <w:rFonts w:ascii="Cambria Math" w:hAnsi="Cambria Math"/>
                <w:szCs w:val="24"/>
              </w:rPr>
              <m:t>Al</m:t>
            </m:r>
          </m:sub>
        </m:sSub>
        <m:r>
          <m:rPr>
            <m:sty m:val="p"/>
          </m:rPr>
          <w:rPr>
            <w:rFonts w:ascii="Cambria Math" w:hAnsi="Cambria Math"/>
            <w:szCs w:val="24"/>
          </w:rPr>
          <m:t xml:space="preserve">≈4.3 </m:t>
        </m:r>
        <m:r>
          <w:rPr>
            <w:rFonts w:ascii="Cambria Math" w:hAnsi="Cambria Math"/>
            <w:szCs w:val="24"/>
          </w:rPr>
          <m:t>eV</m:t>
        </m:r>
      </m:oMath>
      <w:r w:rsidRPr="00AE01A5">
        <w:rPr>
          <w:szCs w:val="24"/>
        </w:rPr>
        <w:t xml:space="preserve"> and </w:t>
      </w:r>
      <m:oMath>
        <m:sSub>
          <m:sSubPr>
            <m:ctrlPr>
              <w:rPr>
                <w:rFonts w:ascii="Cambria Math" w:hAnsi="Cambria Math"/>
                <w:szCs w:val="24"/>
              </w:rPr>
            </m:ctrlPr>
          </m:sSubPr>
          <m:e>
            <m:r>
              <m:rPr>
                <m:sty m:val="p"/>
              </m:rPr>
              <w:rPr>
                <w:rFonts w:ascii="Cambria Math" w:hAnsi="Cambria Math"/>
                <w:szCs w:val="24"/>
              </w:rPr>
              <m:t>∅</m:t>
            </m:r>
          </m:e>
          <m:sub>
            <m:r>
              <w:rPr>
                <w:rFonts w:ascii="Cambria Math" w:hAnsi="Cambria Math"/>
                <w:szCs w:val="24"/>
              </w:rPr>
              <m:t>Au</m:t>
            </m:r>
          </m:sub>
        </m:sSub>
        <m:r>
          <m:rPr>
            <m:sty m:val="p"/>
          </m:rPr>
          <w:rPr>
            <w:rFonts w:ascii="Cambria Math" w:hAnsi="Cambria Math"/>
            <w:szCs w:val="24"/>
          </w:rPr>
          <m:t xml:space="preserve">≈5.2 </m:t>
        </m:r>
        <m:r>
          <w:rPr>
            <w:rFonts w:ascii="Cambria Math" w:hAnsi="Cambria Math"/>
            <w:szCs w:val="24"/>
          </w:rPr>
          <m:t>eV</m:t>
        </m:r>
      </m:oMath>
      <w:r w:rsidRPr="00AE01A5">
        <w:rPr>
          <w:szCs w:val="24"/>
        </w:rPr>
        <w:t xml:space="preserve">) to enable different </w:t>
      </w:r>
      <w:r w:rsidR="004B39FA">
        <w:rPr>
          <w:szCs w:val="24"/>
        </w:rPr>
        <w:t>possibilities</w:t>
      </w:r>
      <w:r w:rsidRPr="00AE01A5">
        <w:rPr>
          <w:szCs w:val="24"/>
        </w:rPr>
        <w:t xml:space="preserve"> of electron ionization from the two different metal electrodes without the assistan</w:t>
      </w:r>
      <w:r>
        <w:rPr>
          <w:szCs w:val="24"/>
        </w:rPr>
        <w:t>ce</w:t>
      </w:r>
      <w:r w:rsidRPr="00AE01A5">
        <w:rPr>
          <w:szCs w:val="24"/>
        </w:rPr>
        <w:t xml:space="preserve"> of </w:t>
      </w:r>
      <w:r w:rsidR="0025542E">
        <w:rPr>
          <w:szCs w:val="24"/>
        </w:rPr>
        <w:t xml:space="preserve">an </w:t>
      </w:r>
      <w:r w:rsidRPr="00AE01A5">
        <w:rPr>
          <w:szCs w:val="24"/>
        </w:rPr>
        <w:t xml:space="preserve">applied voltage. This asymmetric electrode design </w:t>
      </w:r>
      <w:r>
        <w:rPr>
          <w:szCs w:val="24"/>
        </w:rPr>
        <w:t>allow</w:t>
      </w:r>
      <w:r w:rsidRPr="00AE01A5">
        <w:rPr>
          <w:szCs w:val="24"/>
        </w:rPr>
        <w:t>s us to observe detectable photocurrent with a small peak field strength (i.e., fluence).</w:t>
      </w:r>
    </w:p>
    <w:p w14:paraId="43CAF82F" w14:textId="77777777" w:rsidR="000C0F71" w:rsidRDefault="000C0F71" w:rsidP="000C0F71">
      <w:pPr>
        <w:widowControl/>
        <w:jc w:val="left"/>
        <w:rPr>
          <w:rFonts w:ascii="Times New Roman" w:hAnsi="Times New Roman" w:cs="Times New Roman"/>
          <w:kern w:val="0"/>
          <w:sz w:val="24"/>
          <w:szCs w:val="24"/>
          <w:lang w:eastAsia="en-US"/>
          <w14:ligatures w14:val="none"/>
        </w:rPr>
      </w:pPr>
      <w:r>
        <w:rPr>
          <w:szCs w:val="24"/>
        </w:rPr>
        <w:br w:type="page"/>
      </w:r>
    </w:p>
    <w:p w14:paraId="7EDE788E" w14:textId="7A5CC841" w:rsidR="00601518" w:rsidRPr="00510EA1" w:rsidRDefault="00601518" w:rsidP="005C45A6">
      <w:pPr>
        <w:pStyle w:val="2"/>
        <w:numPr>
          <w:ilvl w:val="0"/>
          <w:numId w:val="14"/>
        </w:numPr>
        <w:spacing w:line="288" w:lineRule="auto"/>
        <w:rPr>
          <w:rFonts w:ascii="Times New Roman" w:hAnsi="Times New Roman" w:cs="Times New Roman"/>
          <w:sz w:val="30"/>
          <w:szCs w:val="30"/>
        </w:rPr>
      </w:pPr>
      <w:bookmarkStart w:id="22" w:name="_Toc204946968"/>
      <w:r>
        <w:rPr>
          <w:rFonts w:ascii="Times New Roman" w:hAnsi="Times New Roman" w:cs="Times New Roman"/>
          <w:sz w:val="30"/>
          <w:szCs w:val="30"/>
        </w:rPr>
        <w:lastRenderedPageBreak/>
        <w:t>Representative experimental s</w:t>
      </w:r>
      <w:r w:rsidRPr="00510EA1">
        <w:rPr>
          <w:rFonts w:ascii="Times New Roman" w:hAnsi="Times New Roman" w:cs="Times New Roman"/>
          <w:sz w:val="30"/>
          <w:szCs w:val="30"/>
        </w:rPr>
        <w:t>etup</w:t>
      </w:r>
      <w:r w:rsidR="0089570A">
        <w:rPr>
          <w:rFonts w:ascii="Times New Roman" w:hAnsi="Times New Roman" w:cs="Times New Roman"/>
          <w:sz w:val="30"/>
          <w:szCs w:val="30"/>
        </w:rPr>
        <w:t xml:space="preserve"> -</w:t>
      </w:r>
      <w:r>
        <w:rPr>
          <w:rFonts w:ascii="Times New Roman" w:hAnsi="Times New Roman" w:cs="Times New Roman"/>
          <w:sz w:val="30"/>
          <w:szCs w:val="30"/>
        </w:rPr>
        <w:t xml:space="preserve"> Laser</w:t>
      </w:r>
      <w:r w:rsidRPr="00510EA1">
        <w:rPr>
          <w:rFonts w:ascii="Times New Roman" w:hAnsi="Times New Roman" w:cs="Times New Roman"/>
          <w:sz w:val="30"/>
          <w:szCs w:val="30"/>
        </w:rPr>
        <w:t xml:space="preserve"> systems</w:t>
      </w:r>
      <w:r>
        <w:rPr>
          <w:rFonts w:ascii="Times New Roman" w:hAnsi="Times New Roman" w:cs="Times New Roman"/>
          <w:sz w:val="30"/>
          <w:szCs w:val="30"/>
        </w:rPr>
        <w:t xml:space="preserve"> used</w:t>
      </w:r>
      <w:bookmarkEnd w:id="22"/>
      <w:r w:rsidRPr="00510EA1">
        <w:rPr>
          <w:rFonts w:ascii="Times New Roman" w:hAnsi="Times New Roman" w:cs="Times New Roman"/>
          <w:sz w:val="30"/>
          <w:szCs w:val="30"/>
        </w:rPr>
        <w:t xml:space="preserve"> </w:t>
      </w:r>
    </w:p>
    <w:p w14:paraId="37C3E974" w14:textId="77777777" w:rsidR="00601518" w:rsidRDefault="00601518" w:rsidP="00601518">
      <w:pPr>
        <w:keepNext/>
        <w:spacing w:line="288" w:lineRule="auto"/>
        <w:rPr>
          <w:rFonts w:hint="eastAsia"/>
        </w:rPr>
      </w:pPr>
      <w:r w:rsidRPr="00510EA1">
        <w:rPr>
          <w:rFonts w:ascii="Times New Roman" w:hAnsi="Times New Roman" w:cs="Times New Roman"/>
          <w:noProof/>
        </w:rPr>
        <w:drawing>
          <wp:inline distT="0" distB="0" distL="0" distR="0" wp14:anchorId="2A27E591" wp14:editId="579EBDDF">
            <wp:extent cx="5274310" cy="2434590"/>
            <wp:effectExtent l="0" t="0" r="0" b="3810"/>
            <wp:docPr id="1504471838" name="Graphic 1504471838">
              <a:extLst xmlns:a="http://schemas.openxmlformats.org/drawingml/2006/main">
                <a:ext uri="{FF2B5EF4-FFF2-40B4-BE49-F238E27FC236}">
                  <a16:creationId xmlns:a16="http://schemas.microsoft.com/office/drawing/2014/main" id="{72E05C7D-F294-3F11-3261-7DBD779D43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形 1">
                      <a:extLst>
                        <a:ext uri="{FF2B5EF4-FFF2-40B4-BE49-F238E27FC236}">
                          <a16:creationId xmlns:a16="http://schemas.microsoft.com/office/drawing/2014/main" id="{72E05C7D-F294-3F11-3261-7DBD779D43D9}"/>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5274310" cy="2434590"/>
                    </a:xfrm>
                    <a:prstGeom prst="rect">
                      <a:avLst/>
                    </a:prstGeom>
                  </pic:spPr>
                </pic:pic>
              </a:graphicData>
            </a:graphic>
          </wp:inline>
        </w:drawing>
      </w:r>
    </w:p>
    <w:p w14:paraId="71DFE95E" w14:textId="795E4EE4" w:rsidR="00601518" w:rsidRDefault="004E7612" w:rsidP="00601518">
      <w:pPr>
        <w:pStyle w:val="ad"/>
        <w:spacing w:line="360" w:lineRule="auto"/>
        <w:rPr>
          <w:rFonts w:ascii="Times New Roman" w:hAnsi="Times New Roman" w:cs="Times New Roman"/>
          <w:sz w:val="24"/>
          <w:szCs w:val="24"/>
        </w:rPr>
      </w:pPr>
      <w:r>
        <w:rPr>
          <w:rFonts w:ascii="Times New Roman" w:hAnsi="Times New Roman" w:cs="Times New Roman"/>
          <w:b/>
          <w:bCs/>
          <w:sz w:val="24"/>
          <w:szCs w:val="24"/>
        </w:rPr>
        <w:t xml:space="preserve">Supplementary Figure </w:t>
      </w:r>
      <w:r w:rsidR="0083479F">
        <w:rPr>
          <w:rFonts w:ascii="Times New Roman" w:hAnsi="Times New Roman" w:cs="Times New Roman" w:hint="eastAsia"/>
          <w:b/>
          <w:bCs/>
          <w:sz w:val="24"/>
          <w:szCs w:val="24"/>
        </w:rPr>
        <w:t>5</w:t>
      </w:r>
      <w:r w:rsidR="00103C24">
        <w:rPr>
          <w:rFonts w:ascii="Times New Roman" w:hAnsi="Times New Roman" w:cs="Times New Roman"/>
          <w:b/>
          <w:bCs/>
          <w:sz w:val="24"/>
          <w:szCs w:val="24"/>
        </w:rPr>
        <w:t>.</w:t>
      </w:r>
      <w:r w:rsidR="00601518" w:rsidRPr="00EF0111">
        <w:rPr>
          <w:rFonts w:ascii="Times New Roman" w:hAnsi="Times New Roman" w:cs="Times New Roman"/>
          <w:sz w:val="24"/>
          <w:szCs w:val="24"/>
        </w:rPr>
        <w:t xml:space="preserve"> Schematic representation of the Autocorrelation setup with photocurrent detection. The laser system here is Astrella (Coherent) 4</w:t>
      </w:r>
      <w:r w:rsidR="007514F9">
        <w:rPr>
          <w:rFonts w:ascii="Times New Roman" w:hAnsi="Times New Roman" w:cs="Times New Roman"/>
          <w:sz w:val="24"/>
          <w:szCs w:val="24"/>
        </w:rPr>
        <w:t xml:space="preserve"> </w:t>
      </w:r>
      <w:r w:rsidR="00601518" w:rsidRPr="00EF0111">
        <w:rPr>
          <w:rFonts w:ascii="Times New Roman" w:hAnsi="Times New Roman" w:cs="Times New Roman"/>
          <w:sz w:val="24"/>
          <w:szCs w:val="24"/>
        </w:rPr>
        <w:t>kHz and the pulse compression is done via hollow-core fiber and a pair of chirped mirrors (800</w:t>
      </w:r>
      <w:r w:rsidR="007514F9">
        <w:rPr>
          <w:rFonts w:ascii="Times New Roman" w:hAnsi="Times New Roman" w:cs="Times New Roman"/>
          <w:sz w:val="24"/>
          <w:szCs w:val="24"/>
        </w:rPr>
        <w:t xml:space="preserve"> </w:t>
      </w:r>
      <w:r w:rsidR="00601518" w:rsidRPr="00EF0111">
        <w:rPr>
          <w:rFonts w:ascii="Times New Roman" w:hAnsi="Times New Roman" w:cs="Times New Roman"/>
          <w:sz w:val="24"/>
          <w:szCs w:val="24"/>
        </w:rPr>
        <w:t>nm 10</w:t>
      </w:r>
      <w:r w:rsidR="007514F9">
        <w:rPr>
          <w:rFonts w:ascii="Times New Roman" w:hAnsi="Times New Roman" w:cs="Times New Roman"/>
          <w:sz w:val="24"/>
          <w:szCs w:val="24"/>
        </w:rPr>
        <w:t xml:space="preserve"> </w:t>
      </w:r>
      <w:r w:rsidR="00601518" w:rsidRPr="00EF0111">
        <w:rPr>
          <w:rFonts w:ascii="Times New Roman" w:hAnsi="Times New Roman" w:cs="Times New Roman"/>
          <w:sz w:val="24"/>
          <w:szCs w:val="24"/>
        </w:rPr>
        <w:t>fs).</w:t>
      </w:r>
    </w:p>
    <w:p w14:paraId="6C33B48A" w14:textId="77777777" w:rsidR="00103C24" w:rsidRPr="00546D69" w:rsidRDefault="00103C24" w:rsidP="00546D69">
      <w:pPr>
        <w:rPr>
          <w:rFonts w:hint="eastAsia"/>
        </w:rPr>
      </w:pPr>
    </w:p>
    <w:p w14:paraId="0252E495" w14:textId="64977E67" w:rsidR="00103C24" w:rsidRPr="00546D69" w:rsidRDefault="00103C24" w:rsidP="00546D69">
      <w:pPr>
        <w:pStyle w:val="ad"/>
        <w:spacing w:line="288" w:lineRule="auto"/>
        <w:rPr>
          <w:rFonts w:ascii="Times New Roman" w:hAnsi="Times New Roman" w:cs="Times New Roman"/>
          <w:i/>
          <w:iCs/>
          <w:sz w:val="22"/>
          <w:szCs w:val="24"/>
        </w:rPr>
      </w:pPr>
      <w:r w:rsidRPr="00510EA1">
        <w:rPr>
          <w:rFonts w:ascii="Times New Roman" w:eastAsiaTheme="minorEastAsia" w:hAnsi="Times New Roman" w:cs="Times New Roman"/>
          <w:b/>
          <w:bCs/>
          <w:i/>
          <w:iCs/>
          <w:sz w:val="22"/>
          <w:szCs w:val="24"/>
        </w:rPr>
        <w:t>Table S1</w:t>
      </w:r>
      <w:r w:rsidRPr="00510EA1">
        <w:rPr>
          <w:rFonts w:ascii="Times New Roman" w:eastAsiaTheme="minorEastAsia" w:hAnsi="Times New Roman" w:cs="Times New Roman"/>
          <w:i/>
          <w:iCs/>
          <w:sz w:val="22"/>
          <w:szCs w:val="24"/>
        </w:rPr>
        <w:t xml:space="preserve">. </w:t>
      </w:r>
      <w:r w:rsidRPr="00510EA1">
        <w:rPr>
          <w:rFonts w:ascii="Times New Roman" w:eastAsiaTheme="minorEastAsia" w:hAnsi="Times New Roman" w:cs="Times New Roman"/>
          <w:b/>
          <w:bCs/>
          <w:i/>
          <w:iCs/>
          <w:sz w:val="22"/>
          <w:szCs w:val="24"/>
        </w:rPr>
        <w:t>Wavelength, pulse duration and generation methods under working systems.</w:t>
      </w:r>
      <w:r w:rsidRPr="00510EA1">
        <w:rPr>
          <w:rFonts w:ascii="Times New Roman" w:eastAsiaTheme="minorEastAsia" w:hAnsi="Times New Roman" w:cs="Times New Roman"/>
          <w:i/>
          <w:iCs/>
          <w:sz w:val="22"/>
          <w:szCs w:val="24"/>
        </w:rPr>
        <w:t xml:space="preserve"> </w:t>
      </w:r>
    </w:p>
    <w:tbl>
      <w:tblPr>
        <w:tblStyle w:val="ab"/>
        <w:tblW w:w="9296" w:type="dxa"/>
        <w:tblLook w:val="04A0" w:firstRow="1" w:lastRow="0" w:firstColumn="1" w:lastColumn="0" w:noHBand="0" w:noVBand="1"/>
      </w:tblPr>
      <w:tblGrid>
        <w:gridCol w:w="3098"/>
        <w:gridCol w:w="2261"/>
        <w:gridCol w:w="3937"/>
      </w:tblGrid>
      <w:tr w:rsidR="00601518" w:rsidRPr="00510EA1" w14:paraId="0BC7774E" w14:textId="77777777" w:rsidTr="00085AD6">
        <w:trPr>
          <w:trHeight w:val="252"/>
        </w:trPr>
        <w:tc>
          <w:tcPr>
            <w:tcW w:w="3098" w:type="dxa"/>
          </w:tcPr>
          <w:p w14:paraId="08C8D4DB" w14:textId="77777777" w:rsidR="00601518" w:rsidRPr="00510EA1" w:rsidRDefault="00601518" w:rsidP="00085AD6">
            <w:pPr>
              <w:spacing w:line="288" w:lineRule="auto"/>
              <w:jc w:val="center"/>
              <w:rPr>
                <w:rFonts w:ascii="Times New Roman" w:hAnsi="Times New Roman" w:cs="Times New Roman"/>
                <w:b/>
                <w:bCs/>
              </w:rPr>
            </w:pPr>
            <w:r>
              <w:rPr>
                <w:rFonts w:ascii="Times New Roman" w:hAnsi="Times New Roman" w:cs="Times New Roman"/>
                <w:b/>
                <w:bCs/>
              </w:rPr>
              <w:t>Wavelength</w:t>
            </w:r>
          </w:p>
        </w:tc>
        <w:tc>
          <w:tcPr>
            <w:tcW w:w="2261" w:type="dxa"/>
          </w:tcPr>
          <w:p w14:paraId="1B9A8EF5" w14:textId="77777777" w:rsidR="00601518" w:rsidRPr="00510EA1" w:rsidRDefault="00601518" w:rsidP="00085AD6">
            <w:pPr>
              <w:spacing w:line="288" w:lineRule="auto"/>
              <w:jc w:val="center"/>
              <w:rPr>
                <w:rFonts w:ascii="Times New Roman" w:hAnsi="Times New Roman" w:cs="Times New Roman"/>
                <w:b/>
                <w:bCs/>
              </w:rPr>
            </w:pPr>
            <w:r w:rsidRPr="00510EA1">
              <w:rPr>
                <w:rFonts w:ascii="Times New Roman" w:hAnsi="Times New Roman" w:cs="Times New Roman"/>
                <w:b/>
                <w:bCs/>
              </w:rPr>
              <w:t>Pulse duration</w:t>
            </w:r>
          </w:p>
        </w:tc>
        <w:tc>
          <w:tcPr>
            <w:tcW w:w="3937" w:type="dxa"/>
          </w:tcPr>
          <w:p w14:paraId="136B05BA" w14:textId="77777777" w:rsidR="00601518" w:rsidRPr="00510EA1" w:rsidRDefault="00601518" w:rsidP="00085AD6">
            <w:pPr>
              <w:spacing w:line="288" w:lineRule="auto"/>
              <w:jc w:val="center"/>
              <w:rPr>
                <w:rFonts w:ascii="Times New Roman" w:hAnsi="Times New Roman" w:cs="Times New Roman"/>
                <w:b/>
                <w:bCs/>
              </w:rPr>
            </w:pPr>
            <w:r w:rsidRPr="00510EA1">
              <w:rPr>
                <w:rFonts w:ascii="Times New Roman" w:hAnsi="Times New Roman" w:cs="Times New Roman"/>
                <w:b/>
                <w:bCs/>
              </w:rPr>
              <w:t>Generation</w:t>
            </w:r>
          </w:p>
        </w:tc>
      </w:tr>
      <w:tr w:rsidR="00601518" w:rsidRPr="00510EA1" w14:paraId="465BC611" w14:textId="77777777" w:rsidTr="00085AD6">
        <w:trPr>
          <w:trHeight w:val="252"/>
        </w:trPr>
        <w:tc>
          <w:tcPr>
            <w:tcW w:w="3098" w:type="dxa"/>
          </w:tcPr>
          <w:p w14:paraId="7E38B0CA" w14:textId="77777777" w:rsidR="00601518" w:rsidRPr="00510EA1" w:rsidRDefault="00601518" w:rsidP="00085AD6">
            <w:pPr>
              <w:spacing w:line="288" w:lineRule="auto"/>
              <w:jc w:val="center"/>
              <w:rPr>
                <w:rFonts w:ascii="Times New Roman" w:hAnsi="Times New Roman" w:cs="Times New Roman"/>
              </w:rPr>
            </w:pPr>
            <w:r w:rsidRPr="00510EA1">
              <w:rPr>
                <w:rFonts w:ascii="Times New Roman" w:hAnsi="Times New Roman" w:cs="Times New Roman"/>
              </w:rPr>
              <w:t>266nm</w:t>
            </w:r>
          </w:p>
        </w:tc>
        <w:tc>
          <w:tcPr>
            <w:tcW w:w="2261" w:type="dxa"/>
          </w:tcPr>
          <w:p w14:paraId="5FE34432" w14:textId="77777777" w:rsidR="00601518" w:rsidRPr="00510EA1" w:rsidRDefault="00601518" w:rsidP="00085AD6">
            <w:pPr>
              <w:spacing w:line="288" w:lineRule="auto"/>
              <w:jc w:val="center"/>
              <w:rPr>
                <w:rFonts w:ascii="Times New Roman" w:hAnsi="Times New Roman" w:cs="Times New Roman"/>
              </w:rPr>
            </w:pPr>
            <w:r w:rsidRPr="00510EA1">
              <w:rPr>
                <w:rFonts w:ascii="Times New Roman" w:hAnsi="Times New Roman" w:cs="Times New Roman"/>
              </w:rPr>
              <w:t>~8.5 fs</w:t>
            </w:r>
          </w:p>
        </w:tc>
        <w:tc>
          <w:tcPr>
            <w:tcW w:w="3937" w:type="dxa"/>
          </w:tcPr>
          <w:p w14:paraId="2CBC1419" w14:textId="77777777" w:rsidR="00601518" w:rsidRPr="00510EA1" w:rsidRDefault="00601518" w:rsidP="00085AD6">
            <w:pPr>
              <w:spacing w:line="288" w:lineRule="auto"/>
              <w:jc w:val="center"/>
              <w:rPr>
                <w:rFonts w:ascii="Times New Roman" w:hAnsi="Times New Roman" w:cs="Times New Roman"/>
              </w:rPr>
            </w:pPr>
            <w:r w:rsidRPr="008241D8">
              <w:rPr>
                <w:rFonts w:ascii="Times New Roman" w:hAnsi="Times New Roman" w:cs="Times New Roman"/>
              </w:rPr>
              <w:t>Red Dragon (KM labs) at 1kHz + Optical Parametric Amplifier + Hollow Core Fib</w:t>
            </w:r>
            <w:r>
              <w:rPr>
                <w:rFonts w:ascii="Times New Roman" w:hAnsi="Times New Roman" w:cs="Times New Roman"/>
              </w:rPr>
              <w:t>ers</w:t>
            </w:r>
          </w:p>
        </w:tc>
      </w:tr>
      <w:tr w:rsidR="00601518" w:rsidRPr="00510EA1" w14:paraId="551607E6" w14:textId="77777777" w:rsidTr="00085AD6">
        <w:trPr>
          <w:trHeight w:val="252"/>
        </w:trPr>
        <w:tc>
          <w:tcPr>
            <w:tcW w:w="3098" w:type="dxa"/>
          </w:tcPr>
          <w:p w14:paraId="49CA62DA" w14:textId="77777777" w:rsidR="00601518" w:rsidRPr="00510EA1" w:rsidRDefault="00601518" w:rsidP="00085AD6">
            <w:pPr>
              <w:spacing w:line="288" w:lineRule="auto"/>
              <w:jc w:val="center"/>
              <w:rPr>
                <w:rFonts w:ascii="Times New Roman" w:hAnsi="Times New Roman" w:cs="Times New Roman"/>
              </w:rPr>
            </w:pPr>
            <w:r w:rsidRPr="00510EA1">
              <w:rPr>
                <w:rFonts w:ascii="Times New Roman" w:hAnsi="Times New Roman" w:cs="Times New Roman"/>
              </w:rPr>
              <w:t>400nm</w:t>
            </w:r>
          </w:p>
        </w:tc>
        <w:tc>
          <w:tcPr>
            <w:tcW w:w="2261" w:type="dxa"/>
          </w:tcPr>
          <w:p w14:paraId="743F1584" w14:textId="77777777" w:rsidR="00601518" w:rsidRPr="00510EA1" w:rsidRDefault="00601518" w:rsidP="00085AD6">
            <w:pPr>
              <w:spacing w:line="288" w:lineRule="auto"/>
              <w:jc w:val="center"/>
              <w:rPr>
                <w:rFonts w:ascii="Times New Roman" w:hAnsi="Times New Roman" w:cs="Times New Roman"/>
              </w:rPr>
            </w:pPr>
            <w:r w:rsidRPr="00510EA1">
              <w:rPr>
                <w:rFonts w:ascii="Times New Roman" w:hAnsi="Times New Roman" w:cs="Times New Roman"/>
              </w:rPr>
              <w:t>~100 fs</w:t>
            </w:r>
          </w:p>
        </w:tc>
        <w:tc>
          <w:tcPr>
            <w:tcW w:w="3937" w:type="dxa"/>
          </w:tcPr>
          <w:p w14:paraId="33295E5E" w14:textId="77777777" w:rsidR="00601518" w:rsidRPr="00510EA1" w:rsidRDefault="00601518" w:rsidP="00085AD6">
            <w:pPr>
              <w:spacing w:line="288" w:lineRule="auto"/>
              <w:jc w:val="center"/>
              <w:rPr>
                <w:rFonts w:ascii="Times New Roman" w:hAnsi="Times New Roman" w:cs="Times New Roman"/>
              </w:rPr>
            </w:pPr>
            <w:r w:rsidRPr="00510EA1">
              <w:rPr>
                <w:rFonts w:ascii="Times New Roman" w:hAnsi="Times New Roman" w:cs="Times New Roman"/>
              </w:rPr>
              <w:t>Astrella (Coherent) at 4kHz + BBO crystal for SHG</w:t>
            </w:r>
          </w:p>
        </w:tc>
      </w:tr>
      <w:tr w:rsidR="00601518" w:rsidRPr="00510EA1" w14:paraId="1236E3E1" w14:textId="77777777" w:rsidTr="00085AD6">
        <w:trPr>
          <w:trHeight w:val="252"/>
        </w:trPr>
        <w:tc>
          <w:tcPr>
            <w:tcW w:w="3098" w:type="dxa"/>
          </w:tcPr>
          <w:p w14:paraId="4939F4E5" w14:textId="77777777" w:rsidR="00601518" w:rsidRPr="00510EA1" w:rsidRDefault="00601518" w:rsidP="00085AD6">
            <w:pPr>
              <w:spacing w:line="288" w:lineRule="auto"/>
              <w:jc w:val="center"/>
              <w:rPr>
                <w:rFonts w:ascii="Times New Roman" w:hAnsi="Times New Roman" w:cs="Times New Roman"/>
              </w:rPr>
            </w:pPr>
            <w:r w:rsidRPr="00510EA1">
              <w:rPr>
                <w:rFonts w:ascii="Times New Roman" w:hAnsi="Times New Roman" w:cs="Times New Roman"/>
              </w:rPr>
              <w:t xml:space="preserve">800nm </w:t>
            </w:r>
          </w:p>
        </w:tc>
        <w:tc>
          <w:tcPr>
            <w:tcW w:w="2261" w:type="dxa"/>
          </w:tcPr>
          <w:p w14:paraId="4F74D613" w14:textId="77777777" w:rsidR="00601518" w:rsidRPr="00510EA1" w:rsidRDefault="00601518" w:rsidP="00085AD6">
            <w:pPr>
              <w:spacing w:line="288" w:lineRule="auto"/>
              <w:jc w:val="center"/>
              <w:rPr>
                <w:rFonts w:ascii="Times New Roman" w:hAnsi="Times New Roman" w:cs="Times New Roman"/>
              </w:rPr>
            </w:pPr>
            <w:r w:rsidRPr="00510EA1">
              <w:rPr>
                <w:rFonts w:ascii="Times New Roman" w:hAnsi="Times New Roman" w:cs="Times New Roman"/>
              </w:rPr>
              <w:t>~35 fs</w:t>
            </w:r>
          </w:p>
        </w:tc>
        <w:tc>
          <w:tcPr>
            <w:tcW w:w="3937" w:type="dxa"/>
          </w:tcPr>
          <w:p w14:paraId="50456B6C" w14:textId="77777777" w:rsidR="00601518" w:rsidRPr="00510EA1" w:rsidRDefault="00601518" w:rsidP="00085AD6">
            <w:pPr>
              <w:spacing w:line="288" w:lineRule="auto"/>
              <w:jc w:val="center"/>
              <w:rPr>
                <w:rFonts w:ascii="Times New Roman" w:hAnsi="Times New Roman" w:cs="Times New Roman"/>
              </w:rPr>
            </w:pPr>
            <w:r w:rsidRPr="00510EA1">
              <w:rPr>
                <w:rFonts w:ascii="Times New Roman" w:hAnsi="Times New Roman" w:cs="Times New Roman"/>
              </w:rPr>
              <w:t>Astrella (Coherent) at 4kHz Fundamental pulse</w:t>
            </w:r>
          </w:p>
        </w:tc>
      </w:tr>
      <w:tr w:rsidR="00601518" w:rsidRPr="00510EA1" w14:paraId="77384E8B" w14:textId="77777777" w:rsidTr="00085AD6">
        <w:trPr>
          <w:trHeight w:val="252"/>
        </w:trPr>
        <w:tc>
          <w:tcPr>
            <w:tcW w:w="3098" w:type="dxa"/>
          </w:tcPr>
          <w:p w14:paraId="5ED0F9D1" w14:textId="77777777" w:rsidR="00601518" w:rsidRPr="00510EA1" w:rsidRDefault="00601518" w:rsidP="00085AD6">
            <w:pPr>
              <w:spacing w:line="288" w:lineRule="auto"/>
              <w:jc w:val="center"/>
              <w:rPr>
                <w:rFonts w:ascii="Times New Roman" w:hAnsi="Times New Roman" w:cs="Times New Roman"/>
              </w:rPr>
            </w:pPr>
            <w:r w:rsidRPr="00510EA1">
              <w:rPr>
                <w:rFonts w:ascii="Times New Roman" w:hAnsi="Times New Roman" w:cs="Times New Roman"/>
              </w:rPr>
              <w:t>800nm few cycle</w:t>
            </w:r>
          </w:p>
        </w:tc>
        <w:tc>
          <w:tcPr>
            <w:tcW w:w="2261" w:type="dxa"/>
          </w:tcPr>
          <w:p w14:paraId="120CA0EB" w14:textId="77777777" w:rsidR="00601518" w:rsidRPr="00510EA1" w:rsidRDefault="00601518" w:rsidP="00085AD6">
            <w:pPr>
              <w:spacing w:line="288" w:lineRule="auto"/>
              <w:jc w:val="center"/>
              <w:rPr>
                <w:rFonts w:ascii="Times New Roman" w:hAnsi="Times New Roman" w:cs="Times New Roman"/>
              </w:rPr>
            </w:pPr>
            <w:r w:rsidRPr="00510EA1">
              <w:rPr>
                <w:rFonts w:ascii="Times New Roman" w:hAnsi="Times New Roman" w:cs="Times New Roman"/>
              </w:rPr>
              <w:t>~10 fs</w:t>
            </w:r>
          </w:p>
        </w:tc>
        <w:tc>
          <w:tcPr>
            <w:tcW w:w="3937" w:type="dxa"/>
          </w:tcPr>
          <w:p w14:paraId="0986109F" w14:textId="77777777" w:rsidR="00601518" w:rsidRPr="00510EA1" w:rsidRDefault="00601518" w:rsidP="00085AD6">
            <w:pPr>
              <w:spacing w:line="288" w:lineRule="auto"/>
              <w:jc w:val="center"/>
              <w:rPr>
                <w:rFonts w:ascii="Times New Roman" w:hAnsi="Times New Roman" w:cs="Times New Roman"/>
              </w:rPr>
            </w:pPr>
            <w:r w:rsidRPr="00510EA1">
              <w:rPr>
                <w:rFonts w:ascii="Times New Roman" w:hAnsi="Times New Roman" w:cs="Times New Roman"/>
              </w:rPr>
              <w:t>Astrella (Coherent) at 4kHz +Hollow Core Fiber</w:t>
            </w:r>
          </w:p>
        </w:tc>
      </w:tr>
      <w:tr w:rsidR="00601518" w:rsidRPr="00510EA1" w14:paraId="3A384F7A" w14:textId="77777777" w:rsidTr="00085AD6">
        <w:trPr>
          <w:trHeight w:val="252"/>
        </w:trPr>
        <w:tc>
          <w:tcPr>
            <w:tcW w:w="3098" w:type="dxa"/>
          </w:tcPr>
          <w:p w14:paraId="462A1FD5" w14:textId="77777777" w:rsidR="00601518" w:rsidRPr="00510EA1" w:rsidRDefault="00601518" w:rsidP="00085AD6">
            <w:pPr>
              <w:spacing w:line="288" w:lineRule="auto"/>
              <w:jc w:val="center"/>
              <w:rPr>
                <w:rFonts w:ascii="Times New Roman" w:hAnsi="Times New Roman" w:cs="Times New Roman"/>
              </w:rPr>
            </w:pPr>
            <w:r w:rsidRPr="00510EA1">
              <w:rPr>
                <w:rFonts w:ascii="Times New Roman" w:hAnsi="Times New Roman" w:cs="Times New Roman"/>
              </w:rPr>
              <w:t>1030nm</w:t>
            </w:r>
          </w:p>
        </w:tc>
        <w:tc>
          <w:tcPr>
            <w:tcW w:w="2261" w:type="dxa"/>
          </w:tcPr>
          <w:p w14:paraId="5914199A" w14:textId="77777777" w:rsidR="00601518" w:rsidRPr="00510EA1" w:rsidRDefault="00601518" w:rsidP="00085AD6">
            <w:pPr>
              <w:spacing w:line="288" w:lineRule="auto"/>
              <w:jc w:val="center"/>
              <w:rPr>
                <w:rFonts w:ascii="Times New Roman" w:hAnsi="Times New Roman" w:cs="Times New Roman"/>
              </w:rPr>
            </w:pPr>
            <w:r w:rsidRPr="00510EA1">
              <w:rPr>
                <w:rFonts w:ascii="Times New Roman" w:hAnsi="Times New Roman" w:cs="Times New Roman"/>
              </w:rPr>
              <w:t>~200 fs</w:t>
            </w:r>
          </w:p>
        </w:tc>
        <w:tc>
          <w:tcPr>
            <w:tcW w:w="3937" w:type="dxa"/>
          </w:tcPr>
          <w:p w14:paraId="73270002" w14:textId="77777777" w:rsidR="00601518" w:rsidRPr="00510EA1" w:rsidRDefault="00601518" w:rsidP="00085AD6">
            <w:pPr>
              <w:spacing w:line="288" w:lineRule="auto"/>
              <w:jc w:val="center"/>
              <w:rPr>
                <w:rFonts w:ascii="Times New Roman" w:hAnsi="Times New Roman" w:cs="Times New Roman"/>
              </w:rPr>
            </w:pPr>
            <w:r w:rsidRPr="00510EA1">
              <w:rPr>
                <w:rFonts w:ascii="Times New Roman" w:hAnsi="Times New Roman" w:cs="Times New Roman"/>
              </w:rPr>
              <w:t>Pharos (Light conversion) at 200 kHz</w:t>
            </w:r>
          </w:p>
        </w:tc>
      </w:tr>
      <w:tr w:rsidR="00601518" w:rsidRPr="00510EA1" w14:paraId="18A7C9C1" w14:textId="77777777" w:rsidTr="00085AD6">
        <w:trPr>
          <w:trHeight w:val="508"/>
        </w:trPr>
        <w:tc>
          <w:tcPr>
            <w:tcW w:w="3098" w:type="dxa"/>
          </w:tcPr>
          <w:p w14:paraId="1D4DD3D0" w14:textId="77777777" w:rsidR="00601518" w:rsidRPr="00510EA1" w:rsidRDefault="00601518" w:rsidP="00085AD6">
            <w:pPr>
              <w:spacing w:line="288" w:lineRule="auto"/>
              <w:jc w:val="center"/>
              <w:rPr>
                <w:rFonts w:ascii="Times New Roman" w:hAnsi="Times New Roman" w:cs="Times New Roman"/>
              </w:rPr>
            </w:pPr>
            <w:r w:rsidRPr="00510EA1">
              <w:rPr>
                <w:rFonts w:ascii="Times New Roman" w:hAnsi="Times New Roman" w:cs="Times New Roman"/>
              </w:rPr>
              <w:t>1.45um</w:t>
            </w:r>
          </w:p>
        </w:tc>
        <w:tc>
          <w:tcPr>
            <w:tcW w:w="2261" w:type="dxa"/>
          </w:tcPr>
          <w:p w14:paraId="4DC399E5" w14:textId="77777777" w:rsidR="00601518" w:rsidRPr="00510EA1" w:rsidRDefault="00601518" w:rsidP="00085AD6">
            <w:pPr>
              <w:spacing w:line="288" w:lineRule="auto"/>
              <w:jc w:val="center"/>
              <w:rPr>
                <w:rFonts w:ascii="Times New Roman" w:hAnsi="Times New Roman" w:cs="Times New Roman"/>
              </w:rPr>
            </w:pPr>
            <w:r w:rsidRPr="00510EA1">
              <w:rPr>
                <w:rFonts w:ascii="Times New Roman" w:hAnsi="Times New Roman" w:cs="Times New Roman"/>
              </w:rPr>
              <w:t>~10 fs</w:t>
            </w:r>
          </w:p>
        </w:tc>
        <w:tc>
          <w:tcPr>
            <w:tcW w:w="3937" w:type="dxa"/>
          </w:tcPr>
          <w:p w14:paraId="63F3BD08" w14:textId="77777777" w:rsidR="00601518" w:rsidRPr="00510EA1" w:rsidRDefault="00601518" w:rsidP="00085AD6">
            <w:pPr>
              <w:spacing w:line="288" w:lineRule="auto"/>
              <w:jc w:val="center"/>
              <w:rPr>
                <w:rFonts w:ascii="Times New Roman" w:hAnsi="Times New Roman" w:cs="Times New Roman"/>
              </w:rPr>
            </w:pPr>
            <w:r w:rsidRPr="008241D8">
              <w:rPr>
                <w:rFonts w:ascii="Times New Roman" w:hAnsi="Times New Roman" w:cs="Times New Roman"/>
              </w:rPr>
              <w:t>Red Dragon (KM labs) at 1kHz + Optical Parametric Amplifier</w:t>
            </w:r>
            <w:r>
              <w:rPr>
                <w:rFonts w:ascii="Times New Roman" w:hAnsi="Times New Roman" w:cs="Times New Roman"/>
              </w:rPr>
              <w:t xml:space="preserve"> </w:t>
            </w:r>
            <w:r w:rsidRPr="008241D8">
              <w:rPr>
                <w:rFonts w:ascii="Times New Roman" w:hAnsi="Times New Roman" w:cs="Times New Roman"/>
              </w:rPr>
              <w:t>+ Hollow Core Fib</w:t>
            </w:r>
            <w:r>
              <w:rPr>
                <w:rFonts w:ascii="Times New Roman" w:hAnsi="Times New Roman" w:cs="Times New Roman"/>
              </w:rPr>
              <w:t>er</w:t>
            </w:r>
          </w:p>
        </w:tc>
      </w:tr>
      <w:tr w:rsidR="00546D69" w:rsidRPr="00510EA1" w14:paraId="1E803EFB" w14:textId="77777777" w:rsidTr="00085AD6">
        <w:trPr>
          <w:trHeight w:val="508"/>
        </w:trPr>
        <w:tc>
          <w:tcPr>
            <w:tcW w:w="3098" w:type="dxa"/>
          </w:tcPr>
          <w:p w14:paraId="3678E4C0" w14:textId="6836C16B" w:rsidR="00546D69" w:rsidRPr="00510EA1" w:rsidRDefault="00546D69" w:rsidP="00085AD6">
            <w:pPr>
              <w:spacing w:line="288" w:lineRule="auto"/>
              <w:jc w:val="center"/>
              <w:rPr>
                <w:rFonts w:ascii="Times New Roman" w:hAnsi="Times New Roman" w:cs="Times New Roman"/>
              </w:rPr>
            </w:pPr>
            <w:r>
              <w:rPr>
                <w:rFonts w:ascii="Times New Roman" w:hAnsi="Times New Roman" w:cs="Times New Roman" w:hint="eastAsia"/>
              </w:rPr>
              <w:t xml:space="preserve">5 </w:t>
            </w:r>
            <w:proofErr w:type="gramStart"/>
            <w:r>
              <w:rPr>
                <w:rFonts w:ascii="Times New Roman" w:hAnsi="Times New Roman" w:cs="Times New Roman" w:hint="eastAsia"/>
              </w:rPr>
              <w:t>um</w:t>
            </w:r>
            <w:proofErr w:type="gramEnd"/>
          </w:p>
        </w:tc>
        <w:tc>
          <w:tcPr>
            <w:tcW w:w="2261" w:type="dxa"/>
          </w:tcPr>
          <w:p w14:paraId="56EC6E6B" w14:textId="5643985D" w:rsidR="00546D69" w:rsidRPr="00510EA1" w:rsidRDefault="00546D69" w:rsidP="00085AD6">
            <w:pPr>
              <w:spacing w:line="288" w:lineRule="auto"/>
              <w:jc w:val="center"/>
              <w:rPr>
                <w:rFonts w:ascii="Times New Roman" w:hAnsi="Times New Roman" w:cs="Times New Roman"/>
              </w:rPr>
            </w:pPr>
            <w:r>
              <w:rPr>
                <w:rFonts w:ascii="Times New Roman" w:hAnsi="Times New Roman" w:cs="Times New Roman" w:hint="eastAsia"/>
              </w:rPr>
              <w:t xml:space="preserve">~170fs </w:t>
            </w:r>
          </w:p>
        </w:tc>
        <w:tc>
          <w:tcPr>
            <w:tcW w:w="3937" w:type="dxa"/>
          </w:tcPr>
          <w:p w14:paraId="4754E273" w14:textId="0AED6154" w:rsidR="00546D69" w:rsidRPr="005F28CD" w:rsidRDefault="00546D69" w:rsidP="00085AD6">
            <w:pPr>
              <w:spacing w:line="288" w:lineRule="auto"/>
              <w:jc w:val="center"/>
              <w:rPr>
                <w:rFonts w:ascii="Times New Roman" w:hAnsi="Times New Roman" w:cs="Times New Roman"/>
              </w:rPr>
            </w:pPr>
            <w:r w:rsidRPr="005F28CD">
              <w:rPr>
                <w:rFonts w:ascii="Times New Roman" w:hAnsi="Times New Roman" w:cs="Times New Roman" w:hint="eastAsia"/>
              </w:rPr>
              <w:t>Pharos +</w:t>
            </w:r>
            <w:r w:rsidR="007C7B10" w:rsidRPr="005F28CD">
              <w:rPr>
                <w:rFonts w:ascii="Times New Roman" w:hAnsi="Times New Roman" w:cs="Times New Roman" w:hint="eastAsia"/>
              </w:rPr>
              <w:t xml:space="preserve"> ORPHEUS +Lyra (Light conversion) at 10kHz</w:t>
            </w:r>
            <w:r w:rsidRPr="005F28CD">
              <w:rPr>
                <w:rFonts w:ascii="Times New Roman" w:hAnsi="Times New Roman" w:cs="Times New Roman" w:hint="eastAsia"/>
              </w:rPr>
              <w:t xml:space="preserve"> </w:t>
            </w:r>
          </w:p>
        </w:tc>
      </w:tr>
      <w:tr w:rsidR="00601518" w:rsidRPr="00510EA1" w14:paraId="24802828" w14:textId="77777777" w:rsidTr="00085AD6">
        <w:trPr>
          <w:trHeight w:val="508"/>
        </w:trPr>
        <w:tc>
          <w:tcPr>
            <w:tcW w:w="3098" w:type="dxa"/>
          </w:tcPr>
          <w:p w14:paraId="77F3AF87" w14:textId="0233FD17" w:rsidR="00601518" w:rsidRPr="00510EA1" w:rsidRDefault="00601518" w:rsidP="00085AD6">
            <w:pPr>
              <w:spacing w:line="288" w:lineRule="auto"/>
              <w:jc w:val="center"/>
              <w:rPr>
                <w:rFonts w:ascii="Times New Roman" w:hAnsi="Times New Roman" w:cs="Times New Roman"/>
              </w:rPr>
            </w:pPr>
            <w:r w:rsidRPr="00510EA1">
              <w:rPr>
                <w:rFonts w:ascii="Times New Roman" w:hAnsi="Times New Roman" w:cs="Times New Roman"/>
              </w:rPr>
              <w:t>6</w:t>
            </w:r>
            <w:r w:rsidR="00546D69">
              <w:rPr>
                <w:rFonts w:ascii="Times New Roman" w:hAnsi="Times New Roman" w:cs="Times New Roman" w:hint="eastAsia"/>
              </w:rPr>
              <w:t>.7</w:t>
            </w:r>
            <w:r w:rsidRPr="00510EA1">
              <w:rPr>
                <w:rFonts w:ascii="Times New Roman" w:hAnsi="Times New Roman" w:cs="Times New Roman"/>
              </w:rPr>
              <w:t>um</w:t>
            </w:r>
          </w:p>
        </w:tc>
        <w:tc>
          <w:tcPr>
            <w:tcW w:w="2261" w:type="dxa"/>
          </w:tcPr>
          <w:p w14:paraId="5AA1B3A5" w14:textId="77777777" w:rsidR="00601518" w:rsidRPr="00510EA1" w:rsidRDefault="00601518" w:rsidP="00085AD6">
            <w:pPr>
              <w:spacing w:line="288" w:lineRule="auto"/>
              <w:jc w:val="center"/>
              <w:rPr>
                <w:rFonts w:ascii="Times New Roman" w:hAnsi="Times New Roman" w:cs="Times New Roman"/>
              </w:rPr>
            </w:pPr>
            <w:r w:rsidRPr="00510EA1">
              <w:rPr>
                <w:rFonts w:ascii="Times New Roman" w:hAnsi="Times New Roman" w:cs="Times New Roman"/>
              </w:rPr>
              <w:t>~100 fs</w:t>
            </w:r>
          </w:p>
        </w:tc>
        <w:tc>
          <w:tcPr>
            <w:tcW w:w="3937" w:type="dxa"/>
          </w:tcPr>
          <w:p w14:paraId="0875A679" w14:textId="77777777" w:rsidR="00601518" w:rsidRPr="00510EA1" w:rsidRDefault="00601518" w:rsidP="00085AD6">
            <w:pPr>
              <w:spacing w:line="288" w:lineRule="auto"/>
              <w:jc w:val="center"/>
              <w:rPr>
                <w:rFonts w:ascii="Times New Roman" w:hAnsi="Times New Roman" w:cs="Times New Roman"/>
                <w:lang w:val="sv-SE"/>
              </w:rPr>
            </w:pPr>
            <w:r w:rsidRPr="00510EA1">
              <w:rPr>
                <w:rFonts w:ascii="Times New Roman" w:hAnsi="Times New Roman" w:cs="Times New Roman"/>
                <w:lang w:val="sv-SE"/>
              </w:rPr>
              <w:t xml:space="preserve">Astrella </w:t>
            </w:r>
            <w:r w:rsidRPr="00510EA1">
              <w:rPr>
                <w:rFonts w:ascii="Times New Roman" w:hAnsi="Times New Roman" w:cs="Times New Roman"/>
              </w:rPr>
              <w:t xml:space="preserve">(Coherent) at 4kHz </w:t>
            </w:r>
            <w:r w:rsidRPr="00510EA1">
              <w:rPr>
                <w:rFonts w:ascii="Times New Roman" w:hAnsi="Times New Roman" w:cs="Times New Roman"/>
                <w:lang w:val="sv-SE"/>
              </w:rPr>
              <w:t>+ TOPAS OPA + AgGaS</w:t>
            </w:r>
            <w:r w:rsidRPr="00510EA1">
              <w:rPr>
                <w:rFonts w:ascii="Times New Roman" w:hAnsi="Times New Roman" w:cs="Times New Roman"/>
                <w:vertAlign w:val="subscript"/>
                <w:lang w:val="sv-SE"/>
              </w:rPr>
              <w:t>2</w:t>
            </w:r>
            <w:r w:rsidRPr="00510EA1">
              <w:rPr>
                <w:rFonts w:ascii="Times New Roman" w:hAnsi="Times New Roman" w:cs="Times New Roman"/>
                <w:lang w:val="sv-SE"/>
              </w:rPr>
              <w:t xml:space="preserve"> for DFG</w:t>
            </w:r>
          </w:p>
        </w:tc>
      </w:tr>
    </w:tbl>
    <w:p w14:paraId="60A1618A" w14:textId="334D8DDD" w:rsidR="00601518" w:rsidRPr="0000002C" w:rsidRDefault="00601518" w:rsidP="00C547D4">
      <w:pPr>
        <w:pStyle w:val="SMText"/>
        <w:spacing w:line="360" w:lineRule="auto"/>
        <w:ind w:firstLine="0"/>
        <w:jc w:val="both"/>
      </w:pPr>
      <w:r w:rsidRPr="0000002C">
        <w:lastRenderedPageBreak/>
        <w:t xml:space="preserve">We carried out photocurrent measurements using different laser sources to achieve broadband coverage of </w:t>
      </w:r>
      <w:r>
        <w:t xml:space="preserve">the </w:t>
      </w:r>
      <w:r w:rsidRPr="0000002C">
        <w:t>spectrum spanning from DUV 266</w:t>
      </w:r>
      <w:r w:rsidR="00103C24">
        <w:t xml:space="preserve"> </w:t>
      </w:r>
      <w:r w:rsidRPr="0000002C">
        <w:t>nm up to MIR 6.7</w:t>
      </w:r>
      <w:r w:rsidR="00103C24">
        <w:t xml:space="preserve"> </w:t>
      </w:r>
      <w:proofErr w:type="spellStart"/>
      <w:r w:rsidRPr="0000002C">
        <w:t>μm</w:t>
      </w:r>
      <w:proofErr w:type="spellEnd"/>
      <w:r w:rsidRPr="0000002C">
        <w:t xml:space="preserve">. </w:t>
      </w:r>
      <w:r>
        <w:t>A hollow core fiber filled with Argon is used to generate ultrafast pulses</w:t>
      </w:r>
      <w:r w:rsidRPr="0000002C">
        <w:t xml:space="preserve">. The pulse duration and the laser system used for each wavelength </w:t>
      </w:r>
      <w:r>
        <w:t>are</w:t>
      </w:r>
      <w:r w:rsidRPr="0000002C">
        <w:t xml:space="preserve"> shown in </w:t>
      </w:r>
      <w:r w:rsidRPr="00C547D4">
        <w:rPr>
          <w:b/>
          <w:bCs/>
        </w:rPr>
        <w:t>Table S1</w:t>
      </w:r>
      <w:r>
        <w:t xml:space="preserve"> </w:t>
      </w:r>
      <w:r w:rsidRPr="0000002C">
        <w:t xml:space="preserve">above. </w:t>
      </w:r>
      <w:r>
        <w:t>For</w:t>
      </w:r>
      <w:r w:rsidRPr="0000002C">
        <w:t xml:space="preserve"> example, </w:t>
      </w:r>
      <w:r w:rsidR="004E7612">
        <w:rPr>
          <w:b/>
          <w:bCs/>
        </w:rPr>
        <w:t xml:space="preserve">Supplementary </w:t>
      </w:r>
      <w:r w:rsidR="00F72CE3">
        <w:rPr>
          <w:rFonts w:hint="eastAsia"/>
          <w:b/>
          <w:bCs/>
          <w:lang w:eastAsia="zh-CN"/>
        </w:rPr>
        <w:t>Fig.</w:t>
      </w:r>
      <w:r w:rsidR="004E7612">
        <w:rPr>
          <w:b/>
          <w:bCs/>
        </w:rPr>
        <w:t xml:space="preserve"> </w:t>
      </w:r>
      <w:r w:rsidR="004C72E8">
        <w:rPr>
          <w:rFonts w:hint="eastAsia"/>
          <w:b/>
          <w:bCs/>
          <w:lang w:eastAsia="zh-CN"/>
        </w:rPr>
        <w:t>5</w:t>
      </w:r>
      <w:r>
        <w:t xml:space="preserve"> </w:t>
      </w:r>
      <w:r w:rsidRPr="0000002C">
        <w:t>shows the photocurrent measurement performed for the case of 800</w:t>
      </w:r>
      <w:r w:rsidR="00103C24">
        <w:t xml:space="preserve"> </w:t>
      </w:r>
      <w:r w:rsidRPr="0000002C">
        <w:t xml:space="preserve">nm with </w:t>
      </w:r>
      <w:r w:rsidR="00BC0CE9">
        <w:rPr>
          <w:rFonts w:hint="eastAsia"/>
          <w:lang w:eastAsia="zh-CN"/>
        </w:rPr>
        <w:t xml:space="preserve">a </w:t>
      </w:r>
      <w:proofErr w:type="gramStart"/>
      <w:r w:rsidRPr="0000002C">
        <w:t>10</w:t>
      </w:r>
      <w:r w:rsidR="00103C24">
        <w:t xml:space="preserve"> </w:t>
      </w:r>
      <w:r w:rsidRPr="0000002C">
        <w:t>fs</w:t>
      </w:r>
      <w:proofErr w:type="gramEnd"/>
      <w:r w:rsidRPr="0000002C">
        <w:t xml:space="preserve"> pulse duration. For this case</w:t>
      </w:r>
      <w:r>
        <w:t>,</w:t>
      </w:r>
      <w:r w:rsidRPr="0000002C">
        <w:t xml:space="preserve"> Astrella (Coherent) at 4</w:t>
      </w:r>
      <w:r w:rsidR="00103C24">
        <w:t xml:space="preserve"> </w:t>
      </w:r>
      <w:r w:rsidRPr="0000002C">
        <w:t>kHz is used along with hollow-core fiber pumped differentially with Argon and a pair of chirped mirrors. For all wavelength</w:t>
      </w:r>
      <w:r w:rsidR="00F216BB">
        <w:t>s, the</w:t>
      </w:r>
      <w:r w:rsidRPr="0000002C">
        <w:t xml:space="preserve"> delay between </w:t>
      </w:r>
      <w:r w:rsidR="00D27DE0">
        <w:t xml:space="preserve">the </w:t>
      </w:r>
      <w:r w:rsidR="000220C9">
        <w:t>two</w:t>
      </w:r>
      <w:r w:rsidRPr="0000002C">
        <w:t xml:space="preserve"> pulses is controlled by </w:t>
      </w:r>
      <w:r w:rsidR="0024102C">
        <w:t xml:space="preserve">the </w:t>
      </w:r>
      <w:r w:rsidRPr="0000002C">
        <w:t xml:space="preserve">translation stage. The device is mounted in a commercial </w:t>
      </w:r>
      <w:r>
        <w:t>two-electrode probe stage (</w:t>
      </w:r>
      <w:proofErr w:type="spellStart"/>
      <w:r>
        <w:t>Linkham</w:t>
      </w:r>
      <w:proofErr w:type="spellEnd"/>
      <w:r>
        <w:t xml:space="preserve"> Scientific); the metallic stage can also work as a Faraday cage,</w:t>
      </w:r>
      <w:r w:rsidRPr="0000002C">
        <w:t xml:space="preserve"> which cancels external electric field interference. Laser pulses irradiated the nanogap chip. For current and photocurrent recording, we use a 500 kHz digital lock-in amplifier (MFLI, Zurich Instruments) with built-in auxiliary bias output. The demodulator frequency is selected to 0Hz for DC current recording and selected </w:t>
      </w:r>
      <w:r>
        <w:t>for</w:t>
      </w:r>
      <w:r w:rsidRPr="0000002C">
        <w:t xml:space="preserve"> external synchronization (1</w:t>
      </w:r>
      <w:r w:rsidR="00103C24">
        <w:t xml:space="preserve"> </w:t>
      </w:r>
      <w:r w:rsidRPr="0000002C">
        <w:t>kHz or 4</w:t>
      </w:r>
      <w:r w:rsidR="00103C24">
        <w:t xml:space="preserve"> </w:t>
      </w:r>
      <w:r w:rsidRPr="0000002C">
        <w:t>kHz) for photocurrent recording. For both current and photocurrent measurement, we choose 10</w:t>
      </w:r>
      <w:r w:rsidR="00103C24">
        <w:t xml:space="preserve"> </w:t>
      </w:r>
      <w:r w:rsidRPr="0000002C">
        <w:t>MV/A for the transimpedance gain</w:t>
      </w:r>
      <w:r>
        <w:t>,</w:t>
      </w:r>
      <w:r w:rsidRPr="0000002C">
        <w:t xml:space="preserve"> which gives a noise level of 150 </w:t>
      </w:r>
      <m:oMath>
        <m:r>
          <m:rPr>
            <m:sty m:val="p"/>
          </m:rPr>
          <w:rPr>
            <w:rFonts w:ascii="Cambria Math" w:hAnsi="Cambria Math"/>
          </w:rPr>
          <m:t xml:space="preserve"> fA/</m:t>
        </m:r>
        <m:rad>
          <m:radPr>
            <m:degHide m:val="1"/>
            <m:ctrlPr>
              <w:rPr>
                <w:rFonts w:ascii="Cambria Math" w:hAnsi="Cambria Math"/>
              </w:rPr>
            </m:ctrlPr>
          </m:radPr>
          <m:deg/>
          <m:e>
            <m:r>
              <w:rPr>
                <w:rFonts w:ascii="Cambria Math" w:hAnsi="Cambria Math"/>
              </w:rPr>
              <m:t>Hz</m:t>
            </m:r>
          </m:e>
        </m:rad>
      </m:oMath>
      <w:r w:rsidRPr="0000002C">
        <w:t xml:space="preserve"> at 1</w:t>
      </w:r>
      <w:r w:rsidR="00103C24">
        <w:t xml:space="preserve"> </w:t>
      </w:r>
      <w:r w:rsidRPr="0000002C">
        <w:t xml:space="preserve">kHz. </w:t>
      </w:r>
    </w:p>
    <w:p w14:paraId="17FA6442" w14:textId="5DFCD9B4" w:rsidR="00A9379A" w:rsidRPr="00832DF7" w:rsidRDefault="0083479F" w:rsidP="00A9379A">
      <w:pPr>
        <w:widowControl/>
        <w:jc w:val="left"/>
        <w:rPr>
          <w:rFonts w:hint="eastAsia"/>
        </w:rPr>
      </w:pPr>
      <w:r>
        <w:rPr>
          <w:rFonts w:hint="eastAsia"/>
        </w:rPr>
        <w:br w:type="page"/>
      </w:r>
    </w:p>
    <w:p w14:paraId="4A0197AC" w14:textId="773BC926" w:rsidR="00AE7AB6" w:rsidRPr="006B17E8" w:rsidRDefault="00D920FE" w:rsidP="006B17E8">
      <w:pPr>
        <w:pStyle w:val="2"/>
        <w:numPr>
          <w:ilvl w:val="0"/>
          <w:numId w:val="14"/>
        </w:numPr>
        <w:spacing w:line="288" w:lineRule="auto"/>
        <w:rPr>
          <w:rFonts w:ascii="Times New Roman" w:hAnsi="Times New Roman" w:cs="Times New Roman"/>
          <w:sz w:val="30"/>
          <w:szCs w:val="30"/>
        </w:rPr>
      </w:pPr>
      <w:bookmarkStart w:id="23" w:name="_Toc160784705"/>
      <w:bookmarkStart w:id="24" w:name="_Toc204946969"/>
      <w:r w:rsidRPr="006B17E8">
        <w:rPr>
          <w:rFonts w:ascii="Times New Roman" w:hAnsi="Times New Roman" w:cs="Times New Roman"/>
          <w:sz w:val="30"/>
          <w:szCs w:val="30"/>
        </w:rPr>
        <w:lastRenderedPageBreak/>
        <w:t xml:space="preserve">Numerical simulation of possible </w:t>
      </w:r>
      <w:r w:rsidR="00B65A42" w:rsidRPr="006B17E8">
        <w:rPr>
          <w:rFonts w:ascii="Times New Roman" w:hAnsi="Times New Roman" w:cs="Times New Roman"/>
          <w:sz w:val="30"/>
          <w:szCs w:val="30"/>
        </w:rPr>
        <w:t>optical-</w:t>
      </w:r>
      <w:r w:rsidRPr="006B17E8">
        <w:rPr>
          <w:rFonts w:ascii="Times New Roman" w:hAnsi="Times New Roman" w:cs="Times New Roman"/>
          <w:sz w:val="30"/>
          <w:szCs w:val="30"/>
        </w:rPr>
        <w:t>pulse</w:t>
      </w:r>
      <w:r w:rsidR="00B65A42" w:rsidRPr="006B17E8">
        <w:rPr>
          <w:rFonts w:ascii="Times New Roman" w:hAnsi="Times New Roman" w:cs="Times New Roman"/>
          <w:sz w:val="30"/>
          <w:szCs w:val="30"/>
        </w:rPr>
        <w:t>-induced</w:t>
      </w:r>
      <w:r w:rsidRPr="006B17E8">
        <w:rPr>
          <w:rFonts w:ascii="Times New Roman" w:hAnsi="Times New Roman" w:cs="Times New Roman"/>
          <w:sz w:val="30"/>
          <w:szCs w:val="30"/>
        </w:rPr>
        <w:t xml:space="preserve"> t</w:t>
      </w:r>
      <w:r w:rsidR="00AE7AB6" w:rsidRPr="006B17E8">
        <w:rPr>
          <w:rFonts w:ascii="Times New Roman" w:hAnsi="Times New Roman" w:cs="Times New Roman"/>
          <w:sz w:val="30"/>
          <w:szCs w:val="30"/>
        </w:rPr>
        <w:t xml:space="preserve">hermal expansion </w:t>
      </w:r>
      <w:r w:rsidRPr="006B17E8">
        <w:rPr>
          <w:rFonts w:ascii="Times New Roman" w:hAnsi="Times New Roman" w:cs="Times New Roman"/>
          <w:sz w:val="30"/>
          <w:szCs w:val="30"/>
        </w:rPr>
        <w:t xml:space="preserve">effects </w:t>
      </w:r>
      <w:r w:rsidR="00AE7AB6" w:rsidRPr="006B17E8">
        <w:rPr>
          <w:rFonts w:ascii="Times New Roman" w:hAnsi="Times New Roman" w:cs="Times New Roman"/>
          <w:sz w:val="30"/>
          <w:szCs w:val="30"/>
        </w:rPr>
        <w:t>with/without bias</w:t>
      </w:r>
      <w:bookmarkEnd w:id="23"/>
      <w:bookmarkEnd w:id="24"/>
    </w:p>
    <w:p w14:paraId="3F988BC5" w14:textId="73BDE385" w:rsidR="00A9379A" w:rsidRPr="00510EA1" w:rsidRDefault="00A9379A" w:rsidP="00234EC7">
      <w:pPr>
        <w:pStyle w:val="SMText"/>
        <w:spacing w:line="360" w:lineRule="auto"/>
        <w:ind w:firstLine="0"/>
        <w:jc w:val="both"/>
      </w:pPr>
      <w:r w:rsidRPr="00510EA1">
        <w:t xml:space="preserve">When the focused laser </w:t>
      </w:r>
      <w:r w:rsidRPr="00510EA1" w:rsidDel="00D6273B">
        <w:t xml:space="preserve">pulse </w:t>
      </w:r>
      <w:r w:rsidRPr="00510EA1">
        <w:t>irradiates the metallic nanostructures, the electron-phonon coupling ultimately induce</w:t>
      </w:r>
      <w:r w:rsidR="00832DF7">
        <w:t>s</w:t>
      </w:r>
      <w:r w:rsidRPr="00510EA1">
        <w:t xml:space="preserve"> lattice heating, leading to </w:t>
      </w:r>
      <w:r w:rsidR="00832DF7" w:rsidRPr="00510EA1">
        <w:t xml:space="preserve">nano-size </w:t>
      </w:r>
      <w:r w:rsidRPr="00510EA1">
        <w:t xml:space="preserve">changes that may impact the level of electrical current. Here, we illustrate that, under unbiased conditions, the changes in the signal due to thermal expansion can be neglected, as depicted in </w:t>
      </w:r>
      <w:r w:rsidR="004E7612">
        <w:rPr>
          <w:b/>
          <w:bCs/>
        </w:rPr>
        <w:t xml:space="preserve">Supplementary </w:t>
      </w:r>
      <w:r w:rsidR="00386819">
        <w:rPr>
          <w:rFonts w:hint="eastAsia"/>
          <w:b/>
          <w:bCs/>
          <w:lang w:eastAsia="zh-CN"/>
        </w:rPr>
        <w:t>Fig.</w:t>
      </w:r>
      <w:r w:rsidR="004E7612">
        <w:rPr>
          <w:b/>
          <w:bCs/>
        </w:rPr>
        <w:t xml:space="preserve"> </w:t>
      </w:r>
      <w:r w:rsidR="004C72E8">
        <w:rPr>
          <w:rFonts w:hint="eastAsia"/>
          <w:b/>
          <w:bCs/>
          <w:lang w:eastAsia="zh-CN"/>
        </w:rPr>
        <w:t>6</w:t>
      </w:r>
      <w:r w:rsidRPr="00510EA1">
        <w:t xml:space="preserve">. </w:t>
      </w:r>
    </w:p>
    <w:p w14:paraId="163B429F" w14:textId="6599918D" w:rsidR="00A9379A" w:rsidRPr="00510EA1" w:rsidRDefault="00A9379A" w:rsidP="00832DF7">
      <w:pPr>
        <w:pStyle w:val="SMText"/>
        <w:spacing w:line="360" w:lineRule="auto"/>
        <w:ind w:firstLine="482"/>
        <w:jc w:val="both"/>
      </w:pPr>
      <w:r w:rsidRPr="00510EA1">
        <w:t>When no DC bias is applied (</w:t>
      </w:r>
      <w:r w:rsidR="004E7612">
        <w:rPr>
          <w:b/>
          <w:bCs/>
        </w:rPr>
        <w:t xml:space="preserve">Supplementary </w:t>
      </w:r>
      <w:r w:rsidR="005A392B">
        <w:rPr>
          <w:rFonts w:hint="eastAsia"/>
          <w:b/>
          <w:bCs/>
          <w:lang w:eastAsia="zh-CN"/>
        </w:rPr>
        <w:t>Fig.</w:t>
      </w:r>
      <w:r w:rsidR="004E7612">
        <w:rPr>
          <w:b/>
          <w:bCs/>
        </w:rPr>
        <w:t xml:space="preserve"> </w:t>
      </w:r>
      <w:r w:rsidR="00200AF6">
        <w:rPr>
          <w:rFonts w:hint="eastAsia"/>
          <w:b/>
          <w:bCs/>
          <w:lang w:eastAsia="zh-CN"/>
        </w:rPr>
        <w:t>6</w:t>
      </w:r>
      <w:r w:rsidR="00363B6A" w:rsidRPr="002F7CA2">
        <w:rPr>
          <w:b/>
          <w:bCs/>
        </w:rPr>
        <w:t>a</w:t>
      </w:r>
      <w:r w:rsidRPr="00510EA1">
        <w:t xml:space="preserve">), if we consider thermal expansion as a signal on the microsecond scale, its temporal product with the original voltage signal will influence the final shape of the electrical pulse. However, the photo-voltage, being the sole voltage signal, does not contribute </w:t>
      </w:r>
      <w:r w:rsidR="00234EC7">
        <w:rPr>
          <w:rFonts w:hint="eastAsia"/>
          <w:lang w:eastAsia="zh-CN"/>
        </w:rPr>
        <w:t xml:space="preserve">to </w:t>
      </w:r>
      <w:r w:rsidRPr="00510EA1">
        <w:t>any signal beyond the duration of the optical pulse.</w:t>
      </w:r>
      <w:r w:rsidR="00832DF7">
        <w:t xml:space="preserve"> </w:t>
      </w:r>
      <w:r w:rsidRPr="00510EA1">
        <w:t>In the presence of bias (</w:t>
      </w:r>
      <w:r w:rsidR="004E7612">
        <w:rPr>
          <w:b/>
          <w:bCs/>
        </w:rPr>
        <w:t xml:space="preserve">Supplementary </w:t>
      </w:r>
      <w:r w:rsidR="005A392B">
        <w:rPr>
          <w:rFonts w:hint="eastAsia"/>
          <w:b/>
          <w:bCs/>
          <w:lang w:eastAsia="zh-CN"/>
        </w:rPr>
        <w:t>Fig.</w:t>
      </w:r>
      <w:r w:rsidR="004E7612">
        <w:rPr>
          <w:b/>
          <w:bCs/>
        </w:rPr>
        <w:t xml:space="preserve"> </w:t>
      </w:r>
      <w:r w:rsidR="00200AF6">
        <w:rPr>
          <w:rFonts w:hint="eastAsia"/>
          <w:b/>
          <w:bCs/>
          <w:lang w:eastAsia="zh-CN"/>
        </w:rPr>
        <w:t>6</w:t>
      </w:r>
      <w:r w:rsidR="00363B6A" w:rsidRPr="002F7CA2">
        <w:rPr>
          <w:b/>
          <w:bCs/>
        </w:rPr>
        <w:t>b</w:t>
      </w:r>
      <w:r w:rsidRPr="00510EA1">
        <w:t>), the direct current (DC) signal, treated as a continuously existing signal, continuously convolves with the thermal expansion signal in the time domain. Assuming a constant length of thermal expansion at the same power, as the nanostructure dimensions decrease, the impact of this signal becomes more pronounced. This slow signal may also result in the temporal resolution of electronic pulses under bias influenced not only by the optical pulse itself but also by the continuous presence of the DC signal.</w:t>
      </w:r>
    </w:p>
    <w:p w14:paraId="528A255E" w14:textId="77777777" w:rsidR="00EF0111" w:rsidRDefault="00A9379A" w:rsidP="00EF0111">
      <w:pPr>
        <w:keepNext/>
        <w:spacing w:line="288" w:lineRule="auto"/>
        <w:rPr>
          <w:rFonts w:hint="eastAsia"/>
        </w:rPr>
      </w:pPr>
      <w:r w:rsidRPr="00510EA1">
        <w:rPr>
          <w:rFonts w:ascii="Times New Roman" w:hAnsi="Times New Roman" w:cs="Times New Roman"/>
          <w:noProof/>
        </w:rPr>
        <w:drawing>
          <wp:inline distT="0" distB="0" distL="0" distR="0" wp14:anchorId="1FC965A7" wp14:editId="0C4D891E">
            <wp:extent cx="5934253" cy="2266950"/>
            <wp:effectExtent l="0" t="0" r="0" b="0"/>
            <wp:docPr id="1415064647" name="Picture 141506464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64647" name="Picture 1415064647" descr="图示&#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5540" cy="2278902"/>
                    </a:xfrm>
                    <a:prstGeom prst="rect">
                      <a:avLst/>
                    </a:prstGeom>
                    <a:noFill/>
                  </pic:spPr>
                </pic:pic>
              </a:graphicData>
            </a:graphic>
          </wp:inline>
        </w:drawing>
      </w:r>
    </w:p>
    <w:p w14:paraId="73A5DCD5" w14:textId="426F0214" w:rsidR="00A9379A" w:rsidRPr="00D9202E" w:rsidRDefault="004E7612" w:rsidP="00D9202E">
      <w:pPr>
        <w:pStyle w:val="ad"/>
        <w:spacing w:line="360" w:lineRule="auto"/>
        <w:rPr>
          <w:rFonts w:ascii="Times New Roman" w:hAnsi="Times New Roman" w:cs="Times New Roman"/>
          <w:sz w:val="24"/>
          <w:szCs w:val="24"/>
        </w:rPr>
      </w:pPr>
      <w:r>
        <w:rPr>
          <w:rFonts w:ascii="Times New Roman" w:hAnsi="Times New Roman" w:cs="Times New Roman"/>
          <w:b/>
          <w:bCs/>
          <w:sz w:val="24"/>
          <w:szCs w:val="24"/>
        </w:rPr>
        <w:t xml:space="preserve">Supplementary Figure </w:t>
      </w:r>
      <w:r w:rsidR="0083479F">
        <w:rPr>
          <w:rFonts w:ascii="Times New Roman" w:hAnsi="Times New Roman" w:cs="Times New Roman" w:hint="eastAsia"/>
          <w:b/>
          <w:bCs/>
          <w:sz w:val="24"/>
          <w:szCs w:val="24"/>
        </w:rPr>
        <w:t>6</w:t>
      </w:r>
      <w:r w:rsidR="0031032F" w:rsidRPr="002F7CA2">
        <w:rPr>
          <w:rFonts w:ascii="Times New Roman" w:hAnsi="Times New Roman" w:cs="Times New Roman"/>
          <w:b/>
          <w:bCs/>
          <w:sz w:val="24"/>
          <w:szCs w:val="24"/>
        </w:rPr>
        <w:t>.</w:t>
      </w:r>
      <w:r w:rsidR="008B2E08" w:rsidRPr="00EF0111">
        <w:rPr>
          <w:rFonts w:ascii="Times New Roman" w:hAnsi="Times New Roman" w:cs="Times New Roman"/>
          <w:sz w:val="24"/>
          <w:szCs w:val="24"/>
        </w:rPr>
        <w:t xml:space="preserve"> </w:t>
      </w:r>
      <w:r w:rsidR="00EF0111" w:rsidRPr="00EF0111">
        <w:rPr>
          <w:rFonts w:ascii="Times New Roman" w:hAnsi="Times New Roman" w:cs="Times New Roman"/>
          <w:sz w:val="24"/>
          <w:szCs w:val="24"/>
        </w:rPr>
        <w:t>Electron pulse duration</w:t>
      </w:r>
      <w:r w:rsidR="0049602F">
        <w:rPr>
          <w:rFonts w:ascii="Times New Roman" w:hAnsi="Times New Roman" w:cs="Times New Roman"/>
          <w:sz w:val="24"/>
          <w:szCs w:val="24"/>
        </w:rPr>
        <w:t xml:space="preserve"> </w:t>
      </w:r>
      <w:r w:rsidR="00EF0111" w:rsidRPr="00EF0111">
        <w:rPr>
          <w:rFonts w:ascii="Times New Roman" w:hAnsi="Times New Roman" w:cs="Times New Roman"/>
          <w:sz w:val="24"/>
          <w:szCs w:val="24"/>
        </w:rPr>
        <w:t xml:space="preserve">(green) when a slow thermal expansion is present. a) </w:t>
      </w:r>
      <w:r w:rsidR="003A1DF2">
        <w:rPr>
          <w:rFonts w:ascii="Times New Roman" w:hAnsi="Times New Roman" w:cs="Times New Roman"/>
          <w:sz w:val="24"/>
          <w:szCs w:val="24"/>
        </w:rPr>
        <w:t xml:space="preserve">When no bias is </w:t>
      </w:r>
      <w:r w:rsidR="00141A1B">
        <w:rPr>
          <w:rFonts w:ascii="Times New Roman" w:hAnsi="Times New Roman" w:cs="Times New Roman"/>
          <w:sz w:val="24"/>
          <w:szCs w:val="24"/>
        </w:rPr>
        <w:t>applied,</w:t>
      </w:r>
      <w:r w:rsidR="003A1DF2">
        <w:rPr>
          <w:rFonts w:ascii="Times New Roman" w:hAnsi="Times New Roman" w:cs="Times New Roman"/>
          <w:sz w:val="24"/>
          <w:szCs w:val="24"/>
        </w:rPr>
        <w:t xml:space="preserve"> the tail part of the expansion will not </w:t>
      </w:r>
      <w:r w:rsidR="0049602F">
        <w:rPr>
          <w:rFonts w:ascii="Times New Roman" w:hAnsi="Times New Roman" w:cs="Times New Roman"/>
          <w:sz w:val="24"/>
          <w:szCs w:val="24"/>
        </w:rPr>
        <w:t>induce</w:t>
      </w:r>
      <w:r w:rsidR="003A1DF2">
        <w:rPr>
          <w:rFonts w:ascii="Times New Roman" w:hAnsi="Times New Roman" w:cs="Times New Roman"/>
          <w:sz w:val="24"/>
          <w:szCs w:val="24"/>
        </w:rPr>
        <w:t xml:space="preserve"> any slow current</w:t>
      </w:r>
      <w:r w:rsidR="00EF0111" w:rsidRPr="00EF0111">
        <w:rPr>
          <w:rFonts w:ascii="Times New Roman" w:hAnsi="Times New Roman" w:cs="Times New Roman"/>
          <w:sz w:val="24"/>
          <w:szCs w:val="24"/>
        </w:rPr>
        <w:t xml:space="preserve"> b) </w:t>
      </w:r>
      <w:r w:rsidR="00F86E73">
        <w:rPr>
          <w:rFonts w:ascii="Times New Roman" w:hAnsi="Times New Roman" w:cs="Times New Roman"/>
          <w:sz w:val="24"/>
          <w:szCs w:val="24"/>
        </w:rPr>
        <w:t xml:space="preserve">When bias (purple) is </w:t>
      </w:r>
      <w:r w:rsidR="00131620">
        <w:rPr>
          <w:rFonts w:ascii="Times New Roman" w:hAnsi="Times New Roman" w:cs="Times New Roman"/>
          <w:sz w:val="24"/>
          <w:szCs w:val="24"/>
        </w:rPr>
        <w:t>applied, the</w:t>
      </w:r>
      <w:r w:rsidR="003A1DF2">
        <w:rPr>
          <w:rFonts w:ascii="Times New Roman" w:hAnsi="Times New Roman" w:cs="Times New Roman"/>
          <w:sz w:val="24"/>
          <w:szCs w:val="24"/>
        </w:rPr>
        <w:t xml:space="preserve"> </w:t>
      </w:r>
      <w:r w:rsidR="00906338">
        <w:rPr>
          <w:rFonts w:ascii="Times New Roman" w:hAnsi="Times New Roman" w:cs="Times New Roman"/>
          <w:sz w:val="24"/>
          <w:szCs w:val="24"/>
        </w:rPr>
        <w:t xml:space="preserve">ns to </w:t>
      </w:r>
      <m:oMath>
        <m:r>
          <w:rPr>
            <w:rFonts w:ascii="Cambria Math" w:hAnsi="Cambria Math" w:cs="Times New Roman"/>
            <w:sz w:val="24"/>
            <w:szCs w:val="24"/>
          </w:rPr>
          <m:t>μ</m:t>
        </m:r>
      </m:oMath>
      <w:r w:rsidR="00906338">
        <w:rPr>
          <w:rFonts w:ascii="Times New Roman" w:hAnsi="Times New Roman" w:cs="Times New Roman"/>
          <w:sz w:val="24"/>
          <w:szCs w:val="24"/>
        </w:rPr>
        <w:t>s tail will generate a slow and strong electron pulse.</w:t>
      </w:r>
    </w:p>
    <w:p w14:paraId="618C9453" w14:textId="01616CE6" w:rsidR="003A003F" w:rsidRPr="00F8770A" w:rsidRDefault="003A003F" w:rsidP="00C56712">
      <w:pPr>
        <w:pStyle w:val="2"/>
        <w:numPr>
          <w:ilvl w:val="0"/>
          <w:numId w:val="14"/>
        </w:numPr>
        <w:spacing w:line="288" w:lineRule="auto"/>
        <w:rPr>
          <w:rFonts w:ascii="Times New Roman" w:hAnsi="Times New Roman" w:cs="Times New Roman"/>
          <w:sz w:val="30"/>
          <w:szCs w:val="30"/>
        </w:rPr>
      </w:pPr>
      <w:r w:rsidRPr="00F8770A">
        <w:rPr>
          <w:rFonts w:ascii="Times New Roman" w:hAnsi="Times New Roman" w:cs="Times New Roman"/>
          <w:sz w:val="30"/>
          <w:szCs w:val="30"/>
        </w:rPr>
        <w:br w:type="page"/>
      </w:r>
      <w:bookmarkStart w:id="25" w:name="_Toc204946970"/>
      <w:r w:rsidRPr="00F8770A">
        <w:rPr>
          <w:rFonts w:ascii="Times New Roman" w:hAnsi="Times New Roman" w:cs="Times New Roman"/>
          <w:sz w:val="30"/>
          <w:szCs w:val="30"/>
        </w:rPr>
        <w:lastRenderedPageBreak/>
        <w:t xml:space="preserve">Alternative mechanism check: </w:t>
      </w:r>
      <w:r w:rsidR="0089570A" w:rsidRPr="00F8770A">
        <w:rPr>
          <w:rFonts w:ascii="Times New Roman" w:hAnsi="Times New Roman" w:cs="Times New Roman"/>
          <w:sz w:val="30"/>
          <w:szCs w:val="30"/>
        </w:rPr>
        <w:t>p</w:t>
      </w:r>
      <w:r w:rsidRPr="00F8770A">
        <w:rPr>
          <w:rFonts w:ascii="Times New Roman" w:hAnsi="Times New Roman" w:cs="Times New Roman"/>
          <w:sz w:val="30"/>
          <w:szCs w:val="30"/>
        </w:rPr>
        <w:t>hoton-assisted tunneling/emission (PAT/PAE)</w:t>
      </w:r>
      <w:bookmarkEnd w:id="25"/>
    </w:p>
    <w:p w14:paraId="69231E2C" w14:textId="7D6439B1" w:rsidR="003A003F" w:rsidRPr="008C718A" w:rsidRDefault="003A003F" w:rsidP="00234EC7">
      <w:pPr>
        <w:pStyle w:val="SMText"/>
        <w:spacing w:line="360" w:lineRule="auto"/>
        <w:ind w:firstLine="0"/>
        <w:jc w:val="both"/>
        <w:rPr>
          <w:szCs w:val="24"/>
        </w:rPr>
      </w:pPr>
      <w:r w:rsidRPr="008C718A">
        <w:rPr>
          <w:szCs w:val="24"/>
        </w:rPr>
        <w:t>Photon-assisted tunneling was discovered by Tien-Gorden and Tucker</w:t>
      </w:r>
      <w:r>
        <w:rPr>
          <w:rFonts w:hint="eastAsia"/>
          <w:szCs w:val="24"/>
          <w:lang w:eastAsia="zh-CN"/>
        </w:rPr>
        <w:t>.</w:t>
      </w:r>
      <w:r w:rsidRPr="008C718A">
        <w:rPr>
          <w:szCs w:val="24"/>
        </w:rPr>
        <w:t xml:space="preserve"> This theoretical framework describes the relationship between the rectified current and the original DC current in the quantum picture of the AC field, </w:t>
      </w:r>
      <w:r w:rsidR="00944C9B">
        <w:rPr>
          <w:szCs w:val="24"/>
        </w:rPr>
        <w:t xml:space="preserve">and </w:t>
      </w:r>
      <w:r w:rsidRPr="008C718A">
        <w:rPr>
          <w:szCs w:val="24"/>
        </w:rPr>
        <w:t>how variations in photon energy and light field intensity can influence the rectified current. As detailed by the following formula:</w:t>
      </w:r>
    </w:p>
    <w:p w14:paraId="03497F04" w14:textId="77777777" w:rsidR="003A003F" w:rsidRPr="008C718A" w:rsidRDefault="00000000" w:rsidP="003A003F">
      <w:pPr>
        <w:pStyle w:val="a3"/>
        <w:spacing w:line="360" w:lineRule="auto"/>
        <w:ind w:left="440" w:firstLineChars="0" w:firstLine="0"/>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r>
                <w:rPr>
                  <w:rFonts w:ascii="Cambria Math" w:hAnsi="Cambria Math" w:cs="Times New Roman"/>
                  <w:sz w:val="24"/>
                  <w:szCs w:val="24"/>
                </w:rPr>
                <m:t>I</m:t>
              </m:r>
              <m:d>
                <m:dPr>
                  <m:ctrlPr>
                    <w:rPr>
                      <w:rFonts w:ascii="Cambria Math" w:hAnsi="Cambria Math" w:cs="Times New Roman"/>
                      <w:i/>
                      <w:sz w:val="24"/>
                      <w:szCs w:val="24"/>
                    </w:rPr>
                  </m:ctrlPr>
                </m:dPr>
                <m:e>
                  <m:r>
                    <w:rPr>
                      <w:rFonts w:ascii="Cambria Math" w:hAnsi="Cambria Math" w:cs="Times New Roman"/>
                      <w:sz w:val="24"/>
                      <w:szCs w:val="24"/>
                    </w:rPr>
                    <m:t>ω</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ℏ</m:t>
                  </m:r>
                </m:den>
              </m:f>
              <m:r>
                <m:rPr>
                  <m:sty m:val="p"/>
                </m:rPr>
                <w:rPr>
                  <w:rFonts w:ascii="Cambria Math" w:hAnsi="Cambria Math" w:cs="Times New Roman"/>
                  <w:sz w:val="24"/>
                  <w:szCs w:val="24"/>
                </w:rPr>
                <m:t>Σ</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n</m:t>
                          </m:r>
                        </m:sub>
                      </m:sSub>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ac</m:t>
                                  </m:r>
                                </m:sub>
                              </m:sSub>
                            </m:num>
                            <m:den>
                              <m:r>
                                <w:rPr>
                                  <w:rFonts w:ascii="Cambria Math" w:hAnsi="Cambria Math" w:cs="Times New Roman"/>
                                  <w:sz w:val="24"/>
                                  <w:szCs w:val="24"/>
                                </w:rPr>
                                <m:t>nℏω</m:t>
                              </m:r>
                            </m:den>
                          </m:f>
                        </m:e>
                      </m:d>
                    </m:e>
                  </m:d>
                </m:e>
                <m:sup>
                  <m:r>
                    <w:rPr>
                      <w:rFonts w:ascii="Cambria Math" w:hAnsi="Cambria Math" w:cs="Times New Roman"/>
                      <w:sz w:val="24"/>
                      <w:szCs w:val="24"/>
                    </w:rPr>
                    <m:t>2</m:t>
                  </m:r>
                </m:sup>
              </m:sSup>
              <m:r>
                <w:rPr>
                  <w:rFonts w:ascii="Cambria Math" w:hAnsi="Cambria Math" w:cs="Times New Roman"/>
                  <w:sz w:val="24"/>
                  <w:szCs w:val="24"/>
                </w:rPr>
                <m:t>I</m:t>
              </m:r>
              <m:d>
                <m:dPr>
                  <m:ctrlPr>
                    <w:rPr>
                      <w:rFonts w:ascii="Cambria Math" w:hAnsi="Cambria Math" w:cs="Times New Roman"/>
                      <w:i/>
                      <w:sz w:val="24"/>
                      <w:szCs w:val="24"/>
                    </w:rPr>
                  </m:ctrlPr>
                </m:dPr>
                <m:e>
                  <m:r>
                    <w:rPr>
                      <w:rFonts w:ascii="Cambria Math" w:hAnsi="Cambria Math" w:cs="Times New Roman"/>
                      <w:sz w:val="24"/>
                      <w:szCs w:val="24"/>
                    </w:rPr>
                    <m:t>nℏω</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S11</m:t>
                  </m:r>
                </m:e>
              </m:d>
            </m:e>
          </m:eqArr>
        </m:oMath>
      </m:oMathPara>
    </w:p>
    <w:p w14:paraId="359A67B0" w14:textId="77777777" w:rsidR="003A003F" w:rsidRDefault="003A003F" w:rsidP="00234EC7">
      <w:pPr>
        <w:pStyle w:val="SMText"/>
        <w:spacing w:line="360" w:lineRule="auto"/>
        <w:ind w:firstLine="0"/>
        <w:jc w:val="both"/>
        <w:rPr>
          <w:szCs w:val="24"/>
        </w:rPr>
      </w:pPr>
      <w:r w:rsidRPr="008C718A">
        <w:rPr>
          <w:szCs w:val="24"/>
        </w:rPr>
        <w:t xml:space="preserve">where </w:t>
      </w:r>
      <m:oMath>
        <m:r>
          <m:rPr>
            <m:sty m:val="p"/>
          </m:rPr>
          <w:rPr>
            <w:rFonts w:ascii="Cambria Math" w:hAnsi="Cambria Math"/>
            <w:szCs w:val="24"/>
          </w:rPr>
          <m:t>ℏ</m:t>
        </m:r>
        <m:r>
          <m:rPr>
            <m:sty m:val="bi"/>
          </m:rPr>
          <w:rPr>
            <w:rFonts w:ascii="Cambria Math" w:hAnsi="Cambria Math"/>
            <w:szCs w:val="24"/>
          </w:rPr>
          <m:t>ω</m:t>
        </m:r>
      </m:oMath>
      <w:r w:rsidRPr="008C718A">
        <w:rPr>
          <w:szCs w:val="24"/>
        </w:rPr>
        <w:t xml:space="preserve"> is the photon energy, e is electron mass, Jn is the Bessel function of nth kind. Vac is the field strength. </w:t>
      </w:r>
    </w:p>
    <w:p w14:paraId="7F889D5B" w14:textId="4A828761" w:rsidR="003A003F" w:rsidRPr="00B259EB" w:rsidRDefault="003A003F" w:rsidP="003A003F">
      <w:pPr>
        <w:pStyle w:val="SMText"/>
        <w:spacing w:line="360" w:lineRule="auto"/>
        <w:jc w:val="both"/>
        <w:rPr>
          <w:i/>
          <w:szCs w:val="24"/>
        </w:rPr>
      </w:pPr>
      <w:r>
        <w:rPr>
          <w:szCs w:val="24"/>
        </w:rPr>
        <w:t xml:space="preserve">First, we check the scenario of </w:t>
      </w:r>
      <m:oMath>
        <m:r>
          <w:rPr>
            <w:rFonts w:ascii="Cambria Math" w:hAnsi="Cambria Math"/>
            <w:szCs w:val="24"/>
          </w:rPr>
          <m:t>nℏω&lt;φ</m:t>
        </m:r>
      </m:oMath>
      <w:r w:rsidRPr="00B259EB">
        <w:rPr>
          <w:szCs w:val="24"/>
          <w:lang w:val="en-GB"/>
        </w:rPr>
        <w:t xml:space="preserve">. </w:t>
      </w:r>
      <w:r>
        <w:rPr>
          <w:szCs w:val="24"/>
        </w:rPr>
        <w:t>we observed that the rectified photocurrent decreases as field strength increases (</w:t>
      </w:r>
      <w:r w:rsidR="00023FD9">
        <w:rPr>
          <w:rFonts w:hint="eastAsia"/>
          <w:b/>
          <w:bCs/>
          <w:szCs w:val="24"/>
          <w:lang w:eastAsia="zh-CN"/>
        </w:rPr>
        <w:t>5</w:t>
      </w:r>
      <w:r>
        <w:rPr>
          <w:szCs w:val="24"/>
        </w:rPr>
        <w:t xml:space="preserve">). This results from the </w:t>
      </w:r>
      <w:r w:rsidRPr="008C718A">
        <w:rPr>
          <w:szCs w:val="24"/>
        </w:rPr>
        <w:t>overall Bessel function value (J</w:t>
      </w:r>
      <w:r w:rsidRPr="008C718A">
        <w:rPr>
          <w:szCs w:val="24"/>
          <w:vertAlign w:val="subscript"/>
        </w:rPr>
        <w:t>n</w:t>
      </w:r>
      <w:r w:rsidRPr="008C718A">
        <w:rPr>
          <w:szCs w:val="24"/>
        </w:rPr>
        <w:t>) for all orders</w:t>
      </w:r>
      <w:r>
        <w:rPr>
          <w:szCs w:val="24"/>
        </w:rPr>
        <w:t xml:space="preserve">, which decreases as the field strength increases. This is shown in </w:t>
      </w:r>
      <w:r w:rsidR="004E7612">
        <w:rPr>
          <w:b/>
          <w:bCs/>
          <w:szCs w:val="24"/>
        </w:rPr>
        <w:t xml:space="preserve">Supplementary </w:t>
      </w:r>
      <w:r w:rsidR="008365D7">
        <w:rPr>
          <w:rFonts w:hint="eastAsia"/>
          <w:b/>
          <w:bCs/>
          <w:szCs w:val="24"/>
          <w:lang w:eastAsia="zh-CN"/>
        </w:rPr>
        <w:t xml:space="preserve">Fig. </w:t>
      </w:r>
      <w:r w:rsidR="00200AF6">
        <w:rPr>
          <w:rFonts w:hint="eastAsia"/>
          <w:b/>
          <w:bCs/>
          <w:szCs w:val="24"/>
          <w:lang w:eastAsia="zh-CN"/>
        </w:rPr>
        <w:t>7</w:t>
      </w:r>
      <w:r w:rsidRPr="002F7CA2">
        <w:rPr>
          <w:b/>
          <w:bCs/>
          <w:szCs w:val="24"/>
        </w:rPr>
        <w:t xml:space="preserve">b and </w:t>
      </w:r>
      <w:r w:rsidR="008365D7">
        <w:rPr>
          <w:rFonts w:hint="eastAsia"/>
          <w:b/>
          <w:bCs/>
          <w:szCs w:val="24"/>
          <w:lang w:eastAsia="zh-CN"/>
        </w:rPr>
        <w:t>Fig. 7</w:t>
      </w:r>
      <w:r w:rsidRPr="002F7CA2">
        <w:rPr>
          <w:b/>
          <w:bCs/>
          <w:szCs w:val="24"/>
        </w:rPr>
        <w:t>c</w:t>
      </w:r>
      <w:r>
        <w:rPr>
          <w:szCs w:val="24"/>
        </w:rPr>
        <w:t xml:space="preserve"> for the cases of low and high field strength, respectively. </w:t>
      </w:r>
      <w:r w:rsidRPr="008C718A">
        <w:rPr>
          <w:szCs w:val="24"/>
        </w:rPr>
        <w:t xml:space="preserve">For a photon energy of 0.2 eV (MIR), we limited the photon order </w:t>
      </w:r>
      <w:r>
        <w:rPr>
          <w:szCs w:val="24"/>
        </w:rPr>
        <w:t>to</w:t>
      </w:r>
      <w:r w:rsidRPr="008C718A">
        <w:rPr>
          <w:szCs w:val="24"/>
        </w:rPr>
        <w:t xml:space="preserve"> 20 to set the Vac below 4</w:t>
      </w:r>
      <w:r>
        <w:rPr>
          <w:szCs w:val="24"/>
        </w:rPr>
        <w:t> </w:t>
      </w:r>
      <w:r w:rsidRPr="008C718A">
        <w:rPr>
          <w:szCs w:val="24"/>
        </w:rPr>
        <w:t xml:space="preserve">eV, which is still below </w:t>
      </w:r>
      <w:r w:rsidRPr="008C718A">
        <w:rPr>
          <w:szCs w:val="24"/>
          <w:lang w:val="en-GB"/>
        </w:rPr>
        <w:t>the work function value</w:t>
      </w:r>
      <w:r w:rsidRPr="008C718A">
        <w:rPr>
          <w:szCs w:val="24"/>
        </w:rPr>
        <w:t xml:space="preserve"> of Aluminum.</w:t>
      </w:r>
      <w:r>
        <w:rPr>
          <w:szCs w:val="24"/>
        </w:rPr>
        <w:t xml:space="preserve"> Therefore, we </w:t>
      </w:r>
      <w:r w:rsidRPr="008C718A">
        <w:rPr>
          <w:szCs w:val="24"/>
        </w:rPr>
        <w:t xml:space="preserve">can exclude </w:t>
      </w:r>
      <w:r>
        <w:rPr>
          <w:szCs w:val="24"/>
        </w:rPr>
        <w:t>any PAT mechanism below the barrier as we experimentally observe that the rectified photocurrent increases within a field strength range of V/nm.</w:t>
      </w:r>
    </w:p>
    <w:p w14:paraId="3709BBC6" w14:textId="77777777" w:rsidR="003A003F" w:rsidRPr="008C718A" w:rsidRDefault="003A003F" w:rsidP="003A003F">
      <w:pPr>
        <w:keepNext/>
        <w:spacing w:line="360" w:lineRule="auto"/>
        <w:rPr>
          <w:rFonts w:ascii="Times New Roman" w:hAnsi="Times New Roman" w:cs="Times New Roman"/>
          <w:sz w:val="24"/>
          <w:szCs w:val="24"/>
        </w:rPr>
      </w:pPr>
      <w:r w:rsidRPr="008C718A">
        <w:rPr>
          <w:rFonts w:ascii="Times New Roman" w:hAnsi="Times New Roman" w:cs="Times New Roman"/>
          <w:noProof/>
          <w:sz w:val="24"/>
          <w:szCs w:val="24"/>
        </w:rPr>
        <w:drawing>
          <wp:inline distT="0" distB="0" distL="0" distR="0" wp14:anchorId="45231C9D" wp14:editId="6F0D94AA">
            <wp:extent cx="6020322" cy="1717287"/>
            <wp:effectExtent l="0" t="0" r="0" b="0"/>
            <wp:docPr id="1699968664" name="Picture 1699968664" descr="A blue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98889" name="Picture 878898889" descr="A blue lines on a black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6166" cy="1727511"/>
                    </a:xfrm>
                    <a:prstGeom prst="rect">
                      <a:avLst/>
                    </a:prstGeom>
                    <a:noFill/>
                  </pic:spPr>
                </pic:pic>
              </a:graphicData>
            </a:graphic>
          </wp:inline>
        </w:drawing>
      </w:r>
    </w:p>
    <w:p w14:paraId="0B755D65" w14:textId="46497DAC" w:rsidR="003A003F" w:rsidRPr="008C718A" w:rsidRDefault="004E7612" w:rsidP="003A003F">
      <w:pPr>
        <w:pStyle w:val="ad"/>
        <w:spacing w:line="360" w:lineRule="auto"/>
        <w:rPr>
          <w:rFonts w:ascii="Times New Roman" w:hAnsi="Times New Roman" w:cs="Times New Roman"/>
          <w:sz w:val="24"/>
          <w:szCs w:val="24"/>
        </w:rPr>
      </w:pPr>
      <w:bookmarkStart w:id="26" w:name="_Ref164673767"/>
      <w:r>
        <w:rPr>
          <w:rFonts w:ascii="Times New Roman" w:hAnsi="Times New Roman" w:cs="Times New Roman"/>
          <w:b/>
          <w:bCs/>
          <w:sz w:val="24"/>
          <w:szCs w:val="24"/>
        </w:rPr>
        <w:t xml:space="preserve">Supplementary Figure </w:t>
      </w:r>
      <w:r w:rsidR="0083479F">
        <w:rPr>
          <w:rFonts w:ascii="Times New Roman" w:hAnsi="Times New Roman" w:cs="Times New Roman" w:hint="eastAsia"/>
          <w:b/>
          <w:bCs/>
          <w:sz w:val="24"/>
          <w:szCs w:val="24"/>
        </w:rPr>
        <w:t>7</w:t>
      </w:r>
      <w:r w:rsidR="003A003F" w:rsidRPr="008C718A">
        <w:rPr>
          <w:rFonts w:ascii="Times New Roman" w:hAnsi="Times New Roman" w:cs="Times New Roman"/>
          <w:sz w:val="24"/>
          <w:szCs w:val="24"/>
        </w:rPr>
        <w:t xml:space="preserve"> Photon assisted tunneling with photon-number limitation (below barrier). a) Photocurrent variation with field strength b) Weight of contribution from different photon orders.</w:t>
      </w:r>
      <w:bookmarkEnd w:id="26"/>
    </w:p>
    <w:p w14:paraId="308CA397" w14:textId="77777777" w:rsidR="003A003F" w:rsidRDefault="003A003F" w:rsidP="003A003F">
      <w:pPr>
        <w:spacing w:line="360" w:lineRule="auto"/>
        <w:rPr>
          <w:rFonts w:ascii="Times New Roman" w:hAnsi="Times New Roman" w:cs="Times New Roman"/>
          <w:kern w:val="0"/>
          <w:sz w:val="24"/>
          <w:szCs w:val="24"/>
          <w:lang w:val="en-GB" w:eastAsia="en-US"/>
        </w:rPr>
      </w:pPr>
    </w:p>
    <w:p w14:paraId="75AF40E1" w14:textId="5EE74224" w:rsidR="00512E12" w:rsidRDefault="003A003F" w:rsidP="002F7CA2">
      <w:pPr>
        <w:spacing w:line="360" w:lineRule="auto"/>
        <w:ind w:firstLine="420"/>
        <w:rPr>
          <w:rFonts w:ascii="Times New Roman" w:hAnsi="Times New Roman" w:cs="Times New Roman"/>
          <w:sz w:val="24"/>
          <w:szCs w:val="24"/>
        </w:rPr>
      </w:pPr>
      <w:r w:rsidRPr="00405A96">
        <w:rPr>
          <w:rFonts w:ascii="Times New Roman" w:hAnsi="Times New Roman" w:cs="Times New Roman"/>
          <w:kern w:val="0"/>
          <w:sz w:val="24"/>
          <w:szCs w:val="24"/>
          <w:lang w:val="en-GB" w:eastAsia="en-US"/>
        </w:rPr>
        <w:t xml:space="preserve">Second, we examine the regime of </w:t>
      </w:r>
      <m:oMath>
        <m:r>
          <w:rPr>
            <w:rFonts w:ascii="Cambria Math" w:hAnsi="Cambria Math" w:cs="Times New Roman"/>
            <w:sz w:val="24"/>
            <w:szCs w:val="24"/>
          </w:rPr>
          <m:t>nℏω&gt;φ</m:t>
        </m:r>
      </m:oMath>
      <w:r>
        <w:rPr>
          <w:rFonts w:ascii="Times New Roman" w:hAnsi="Times New Roman" w:cs="Times New Roman"/>
          <w:sz w:val="24"/>
          <w:szCs w:val="24"/>
        </w:rPr>
        <w:t xml:space="preserve"> where PAE is realized.</w:t>
      </w:r>
      <w:r w:rsidRPr="000A5DD5">
        <w:rPr>
          <w:rFonts w:ascii="Times New Roman" w:hAnsi="Times New Roman" w:cs="Times New Roman"/>
          <w:sz w:val="24"/>
          <w:szCs w:val="24"/>
        </w:rPr>
        <w:t xml:space="preserve"> As shown on </w:t>
      </w:r>
      <w:r w:rsidR="00004511" w:rsidRPr="00004511">
        <w:rPr>
          <w:rFonts w:ascii="Times New Roman" w:hAnsi="Times New Roman" w:cs="Times New Roman" w:hint="eastAsia"/>
          <w:b/>
          <w:bCs/>
          <w:sz w:val="24"/>
          <w:szCs w:val="24"/>
        </w:rPr>
        <w:lastRenderedPageBreak/>
        <w:t>Supplementary</w:t>
      </w:r>
      <w:r w:rsidR="00004511">
        <w:rPr>
          <w:rFonts w:ascii="Times New Roman" w:hAnsi="Times New Roman" w:cs="Times New Roman" w:hint="eastAsia"/>
          <w:sz w:val="24"/>
          <w:szCs w:val="24"/>
        </w:rPr>
        <w:t xml:space="preserve"> </w:t>
      </w:r>
      <w:r w:rsidR="00252F96" w:rsidRPr="002F7CA2">
        <w:rPr>
          <w:rFonts w:ascii="Times New Roman" w:hAnsi="Times New Roman" w:cs="Times New Roman"/>
          <w:b/>
          <w:bCs/>
          <w:sz w:val="24"/>
          <w:szCs w:val="24"/>
        </w:rPr>
        <w:t xml:space="preserve">Fig. </w:t>
      </w:r>
      <w:r w:rsidR="0077122A">
        <w:rPr>
          <w:rFonts w:ascii="Times New Roman" w:hAnsi="Times New Roman" w:cs="Times New Roman" w:hint="eastAsia"/>
          <w:b/>
          <w:bCs/>
          <w:sz w:val="24"/>
          <w:szCs w:val="24"/>
        </w:rPr>
        <w:t>8</w:t>
      </w:r>
      <w:r w:rsidRPr="002F7CA2">
        <w:rPr>
          <w:rFonts w:ascii="Times New Roman" w:hAnsi="Times New Roman" w:cs="Times New Roman"/>
          <w:b/>
          <w:bCs/>
          <w:sz w:val="24"/>
          <w:szCs w:val="24"/>
        </w:rPr>
        <w:t>a</w:t>
      </w:r>
      <w:r w:rsidRPr="000A5DD5">
        <w:rPr>
          <w:rFonts w:ascii="Times New Roman" w:hAnsi="Times New Roman" w:cs="Times New Roman"/>
          <w:sz w:val="24"/>
          <w:szCs w:val="24"/>
        </w:rPr>
        <w:t xml:space="preserve"> there is an increase </w:t>
      </w:r>
      <w:r>
        <w:rPr>
          <w:rFonts w:ascii="Times New Roman" w:hAnsi="Times New Roman" w:cs="Times New Roman"/>
          <w:sz w:val="24"/>
          <w:szCs w:val="24"/>
        </w:rPr>
        <w:t>in</w:t>
      </w:r>
      <w:r w:rsidRPr="000A5DD5">
        <w:rPr>
          <w:rFonts w:ascii="Times New Roman" w:hAnsi="Times New Roman" w:cs="Times New Roman"/>
          <w:sz w:val="24"/>
          <w:szCs w:val="24"/>
        </w:rPr>
        <w:t xml:space="preserve"> photocurrent as </w:t>
      </w:r>
      <w:r>
        <w:rPr>
          <w:rFonts w:ascii="Times New Roman" w:hAnsi="Times New Roman" w:cs="Times New Roman"/>
          <w:sz w:val="24"/>
          <w:szCs w:val="24"/>
        </w:rPr>
        <w:t>field strength increases. This</w:t>
      </w:r>
      <w:r w:rsidR="001032B6">
        <w:rPr>
          <w:rFonts w:ascii="Times New Roman" w:hAnsi="Times New Roman" w:cs="Times New Roman"/>
          <w:sz w:val="24"/>
          <w:szCs w:val="24"/>
        </w:rPr>
        <w:t xml:space="preserve"> results from</w:t>
      </w:r>
      <w:r>
        <w:rPr>
          <w:rFonts w:ascii="Times New Roman" w:hAnsi="Times New Roman" w:cs="Times New Roman"/>
          <w:sz w:val="24"/>
          <w:szCs w:val="24"/>
        </w:rPr>
        <w:t xml:space="preserve"> the higher overall Bessel function value (Jn) as higher orders are activated.</w:t>
      </w:r>
    </w:p>
    <w:p w14:paraId="480FAC2F" w14:textId="0BBD3E21" w:rsidR="003A003F" w:rsidRPr="00405A96" w:rsidRDefault="003A003F" w:rsidP="00512E12">
      <w:pPr>
        <w:spacing w:line="360" w:lineRule="auto"/>
        <w:rPr>
          <w:rFonts w:ascii="Times New Roman" w:hAnsi="Times New Roman" w:cs="Times New Roman"/>
          <w:kern w:val="0"/>
          <w:sz w:val="24"/>
          <w:szCs w:val="24"/>
          <w:lang w:val="en-GB" w:eastAsia="en-US"/>
        </w:rPr>
      </w:pPr>
      <w:r>
        <w:rPr>
          <w:rFonts w:ascii="Times New Roman" w:hAnsi="Times New Roman" w:cs="Times New Roman"/>
          <w:sz w:val="24"/>
          <w:szCs w:val="24"/>
        </w:rPr>
        <w:t xml:space="preserve">We plot the total photocurrent as a function of the field strength for both regimes (PAT plus PAE), </w:t>
      </w:r>
      <w:r w:rsidR="00995CC7">
        <w:rPr>
          <w:rFonts w:ascii="Times New Roman" w:hAnsi="Times New Roman" w:cs="Times New Roman"/>
          <w:sz w:val="24"/>
          <w:szCs w:val="24"/>
        </w:rPr>
        <w:t xml:space="preserve">as </w:t>
      </w:r>
      <w:r>
        <w:rPr>
          <w:rFonts w:ascii="Times New Roman" w:hAnsi="Times New Roman" w:cs="Times New Roman"/>
          <w:sz w:val="24"/>
          <w:szCs w:val="24"/>
        </w:rPr>
        <w:t xml:space="preserve">shown in </w:t>
      </w:r>
      <w:r w:rsidR="004E7612">
        <w:rPr>
          <w:rFonts w:ascii="Times New Roman" w:hAnsi="Times New Roman" w:cs="Times New Roman"/>
          <w:b/>
          <w:bCs/>
          <w:sz w:val="24"/>
          <w:szCs w:val="24"/>
        </w:rPr>
        <w:t xml:space="preserve">Supplementary </w:t>
      </w:r>
      <w:r w:rsidR="008365D7">
        <w:rPr>
          <w:rFonts w:ascii="Times New Roman" w:hAnsi="Times New Roman" w:cs="Times New Roman" w:hint="eastAsia"/>
          <w:b/>
          <w:bCs/>
          <w:sz w:val="24"/>
          <w:szCs w:val="24"/>
        </w:rPr>
        <w:t>Fig.</w:t>
      </w:r>
      <w:r w:rsidR="004E7612">
        <w:rPr>
          <w:rFonts w:ascii="Times New Roman" w:hAnsi="Times New Roman" w:cs="Times New Roman"/>
          <w:b/>
          <w:bCs/>
          <w:sz w:val="24"/>
          <w:szCs w:val="24"/>
        </w:rPr>
        <w:t xml:space="preserve"> </w:t>
      </w:r>
      <w:r w:rsidR="00B36246">
        <w:rPr>
          <w:rFonts w:ascii="Times New Roman" w:hAnsi="Times New Roman" w:cs="Times New Roman" w:hint="eastAsia"/>
          <w:b/>
          <w:bCs/>
          <w:sz w:val="24"/>
          <w:szCs w:val="24"/>
        </w:rPr>
        <w:t>9</w:t>
      </w:r>
      <w:r>
        <w:rPr>
          <w:rFonts w:ascii="Times New Roman" w:hAnsi="Times New Roman" w:cs="Times New Roman"/>
          <w:sz w:val="24"/>
          <w:szCs w:val="24"/>
        </w:rPr>
        <w:t>. As the graph shows, the slope change is more dramatic for lower energy photons, and as we reach high peak field strengths, the slope becomes independent of the energy photon. None of these are observed in our case. Notably, for the 0.2</w:t>
      </w:r>
      <w:r w:rsidR="00252F96">
        <w:rPr>
          <w:rFonts w:ascii="Times New Roman" w:hAnsi="Times New Roman" w:cs="Times New Roman"/>
          <w:sz w:val="24"/>
          <w:szCs w:val="24"/>
        </w:rPr>
        <w:t xml:space="preserve"> </w:t>
      </w:r>
      <w:r>
        <w:rPr>
          <w:rFonts w:ascii="Times New Roman" w:hAnsi="Times New Roman" w:cs="Times New Roman"/>
          <w:sz w:val="24"/>
          <w:szCs w:val="24"/>
        </w:rPr>
        <w:t xml:space="preserve">eV photon (mid-IR pulse) </w:t>
      </w:r>
      <w:r w:rsidR="004E7612">
        <w:rPr>
          <w:rFonts w:ascii="Times New Roman" w:hAnsi="Times New Roman" w:cs="Times New Roman"/>
          <w:b/>
          <w:bCs/>
          <w:sz w:val="24"/>
          <w:szCs w:val="24"/>
        </w:rPr>
        <w:t xml:space="preserve">Supplementary </w:t>
      </w:r>
      <w:r w:rsidR="008365D7">
        <w:rPr>
          <w:rFonts w:ascii="Times New Roman" w:hAnsi="Times New Roman" w:cs="Times New Roman" w:hint="eastAsia"/>
          <w:b/>
          <w:bCs/>
          <w:sz w:val="24"/>
          <w:szCs w:val="24"/>
        </w:rPr>
        <w:t>Fig.</w:t>
      </w:r>
      <w:r w:rsidR="004E7612">
        <w:rPr>
          <w:rFonts w:ascii="Times New Roman" w:hAnsi="Times New Roman" w:cs="Times New Roman"/>
          <w:b/>
          <w:bCs/>
          <w:sz w:val="24"/>
          <w:szCs w:val="24"/>
        </w:rPr>
        <w:t xml:space="preserve"> </w:t>
      </w:r>
      <w:r w:rsidR="00413436">
        <w:rPr>
          <w:rFonts w:ascii="Times New Roman" w:hAnsi="Times New Roman" w:cs="Times New Roman" w:hint="eastAsia"/>
          <w:b/>
          <w:bCs/>
          <w:sz w:val="24"/>
          <w:szCs w:val="24"/>
        </w:rPr>
        <w:t>9</w:t>
      </w:r>
      <w:r>
        <w:rPr>
          <w:rFonts w:ascii="Times New Roman" w:hAnsi="Times New Roman" w:cs="Times New Roman"/>
          <w:sz w:val="24"/>
          <w:szCs w:val="24"/>
        </w:rPr>
        <w:t xml:space="preserve"> </w:t>
      </w:r>
      <w:r w:rsidRPr="00CE5DC1">
        <w:rPr>
          <w:rFonts w:ascii="Times New Roman" w:hAnsi="Times New Roman" w:cs="Times New Roman"/>
          <w:sz w:val="24"/>
          <w:szCs w:val="24"/>
        </w:rPr>
        <w:t xml:space="preserve">illustrates a power order of </w:t>
      </w:r>
      <w:r>
        <w:rPr>
          <w:rFonts w:ascii="Times New Roman" w:hAnsi="Times New Roman" w:cs="Times New Roman"/>
          <w:sz w:val="24"/>
          <w:szCs w:val="24"/>
        </w:rPr>
        <w:t>~</w:t>
      </w:r>
      <w:r w:rsidRPr="00CE5DC1">
        <w:rPr>
          <w:rFonts w:ascii="Times New Roman" w:hAnsi="Times New Roman" w:cs="Times New Roman"/>
          <w:sz w:val="24"/>
          <w:szCs w:val="24"/>
        </w:rPr>
        <w:t xml:space="preserve">8 for the field strengths utilized in the experiment, significantly exceeding </w:t>
      </w:r>
      <w:r>
        <w:rPr>
          <w:rFonts w:ascii="Times New Roman" w:hAnsi="Times New Roman" w:cs="Times New Roman"/>
          <w:sz w:val="24"/>
          <w:szCs w:val="24"/>
        </w:rPr>
        <w:t>the order which has been</w:t>
      </w:r>
      <w:r w:rsidRPr="00CE5DC1">
        <w:rPr>
          <w:rFonts w:ascii="Times New Roman" w:hAnsi="Times New Roman" w:cs="Times New Roman"/>
          <w:sz w:val="24"/>
          <w:szCs w:val="24"/>
        </w:rPr>
        <w:t xml:space="preserve"> experimentally measured</w:t>
      </w:r>
      <w:r>
        <w:rPr>
          <w:rFonts w:ascii="Times New Roman" w:hAnsi="Times New Roman" w:cs="Times New Roman"/>
          <w:sz w:val="24"/>
          <w:szCs w:val="24"/>
        </w:rPr>
        <w:t>,</w:t>
      </w:r>
      <w:r w:rsidRPr="00CE5DC1">
        <w:rPr>
          <w:rFonts w:ascii="Times New Roman" w:hAnsi="Times New Roman" w:cs="Times New Roman"/>
          <w:sz w:val="24"/>
          <w:szCs w:val="24"/>
        </w:rPr>
        <w:t xml:space="preserve"> </w:t>
      </w:r>
      <w:r>
        <w:rPr>
          <w:rFonts w:ascii="Times New Roman" w:hAnsi="Times New Roman" w:cs="Times New Roman"/>
          <w:sz w:val="24"/>
          <w:szCs w:val="24"/>
        </w:rPr>
        <w:t xml:space="preserve">as shown in </w:t>
      </w:r>
      <w:r w:rsidR="008365D7">
        <w:rPr>
          <w:rFonts w:ascii="Times New Roman" w:hAnsi="Times New Roman" w:cs="Times New Roman" w:hint="eastAsia"/>
          <w:b/>
          <w:bCs/>
          <w:sz w:val="24"/>
          <w:szCs w:val="24"/>
        </w:rPr>
        <w:t>Fig.</w:t>
      </w:r>
      <w:r w:rsidRPr="002F7CA2">
        <w:rPr>
          <w:rFonts w:ascii="Times New Roman" w:hAnsi="Times New Roman" w:cs="Times New Roman"/>
          <w:b/>
          <w:bCs/>
          <w:sz w:val="24"/>
          <w:szCs w:val="24"/>
        </w:rPr>
        <w:t xml:space="preserve"> 2</w:t>
      </w:r>
      <w:r w:rsidRPr="00CE5DC1">
        <w:rPr>
          <w:rFonts w:ascii="Times New Roman" w:hAnsi="Times New Roman" w:cs="Times New Roman"/>
          <w:sz w:val="24"/>
          <w:szCs w:val="24"/>
        </w:rPr>
        <w:t xml:space="preserve"> and </w:t>
      </w:r>
      <w:r w:rsidR="004E7612">
        <w:rPr>
          <w:rFonts w:ascii="Times New Roman" w:hAnsi="Times New Roman" w:cs="Times New Roman"/>
          <w:b/>
          <w:bCs/>
          <w:sz w:val="24"/>
          <w:szCs w:val="24"/>
        </w:rPr>
        <w:t xml:space="preserve">Supplementary </w:t>
      </w:r>
      <w:r w:rsidR="008365D7">
        <w:rPr>
          <w:rFonts w:ascii="Times New Roman" w:hAnsi="Times New Roman" w:cs="Times New Roman" w:hint="eastAsia"/>
          <w:b/>
          <w:bCs/>
          <w:sz w:val="24"/>
          <w:szCs w:val="24"/>
        </w:rPr>
        <w:t>Fig.</w:t>
      </w:r>
      <w:r w:rsidR="004E7612">
        <w:rPr>
          <w:rFonts w:ascii="Times New Roman" w:hAnsi="Times New Roman" w:cs="Times New Roman"/>
          <w:b/>
          <w:bCs/>
          <w:sz w:val="24"/>
          <w:szCs w:val="24"/>
        </w:rPr>
        <w:t xml:space="preserve"> </w:t>
      </w:r>
      <w:r w:rsidR="00413436">
        <w:rPr>
          <w:rFonts w:ascii="Times New Roman" w:hAnsi="Times New Roman" w:cs="Times New Roman" w:hint="eastAsia"/>
          <w:b/>
          <w:bCs/>
          <w:sz w:val="24"/>
          <w:szCs w:val="24"/>
        </w:rPr>
        <w:t>11</w:t>
      </w:r>
      <w:r w:rsidR="00DC55B3">
        <w:rPr>
          <w:rFonts w:ascii="Times New Roman" w:hAnsi="Times New Roman" w:cs="Times New Roman"/>
          <w:sz w:val="24"/>
          <w:szCs w:val="24"/>
        </w:rPr>
        <w:t xml:space="preserve"> below</w:t>
      </w:r>
      <w:r w:rsidRPr="00CE5DC1">
        <w:rPr>
          <w:rFonts w:ascii="Times New Roman" w:hAnsi="Times New Roman" w:cs="Times New Roman"/>
          <w:sz w:val="24"/>
          <w:szCs w:val="24"/>
        </w:rPr>
        <w:t>.</w:t>
      </w:r>
    </w:p>
    <w:p w14:paraId="1C4D6B68" w14:textId="77777777" w:rsidR="003A003F" w:rsidRDefault="003A003F" w:rsidP="003A003F">
      <w:pPr>
        <w:keepNext/>
        <w:spacing w:line="288" w:lineRule="auto"/>
        <w:ind w:left="105" w:hangingChars="50" w:hanging="105"/>
        <w:rPr>
          <w:rFonts w:hint="eastAsia"/>
        </w:rPr>
      </w:pPr>
      <w:r w:rsidRPr="00510EA1">
        <w:rPr>
          <w:rFonts w:ascii="Times New Roman" w:hAnsi="Times New Roman" w:cs="Times New Roman"/>
          <w:noProof/>
        </w:rPr>
        <w:drawing>
          <wp:inline distT="0" distB="0" distL="0" distR="0" wp14:anchorId="770D3198" wp14:editId="50348D87">
            <wp:extent cx="6123107" cy="2423795"/>
            <wp:effectExtent l="0" t="0" r="0" b="0"/>
            <wp:docPr id="615286475" name="Picture 615286475" descr="A blue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85528" name="Picture 438385528" descr="A blue lines on a black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3351" cy="2451601"/>
                    </a:xfrm>
                    <a:prstGeom prst="rect">
                      <a:avLst/>
                    </a:prstGeom>
                    <a:noFill/>
                  </pic:spPr>
                </pic:pic>
              </a:graphicData>
            </a:graphic>
          </wp:inline>
        </w:drawing>
      </w:r>
    </w:p>
    <w:p w14:paraId="611E3093" w14:textId="368173ED" w:rsidR="003A003F" w:rsidRPr="008C718A" w:rsidRDefault="004E7612" w:rsidP="003A003F">
      <w:pPr>
        <w:pStyle w:val="ad"/>
        <w:spacing w:line="360" w:lineRule="auto"/>
        <w:rPr>
          <w:rFonts w:ascii="Times New Roman" w:hAnsi="Times New Roman" w:cs="Times New Roman"/>
          <w:sz w:val="24"/>
          <w:szCs w:val="24"/>
        </w:rPr>
      </w:pPr>
      <w:r>
        <w:rPr>
          <w:rFonts w:ascii="Times New Roman" w:hAnsi="Times New Roman" w:cs="Times New Roman"/>
          <w:b/>
          <w:bCs/>
          <w:sz w:val="24"/>
          <w:szCs w:val="24"/>
        </w:rPr>
        <w:t xml:space="preserve">Supplementary Figure </w:t>
      </w:r>
      <w:r w:rsidR="0083479F">
        <w:rPr>
          <w:rFonts w:ascii="Times New Roman" w:hAnsi="Times New Roman" w:cs="Times New Roman" w:hint="eastAsia"/>
          <w:b/>
          <w:bCs/>
          <w:sz w:val="24"/>
          <w:szCs w:val="24"/>
        </w:rPr>
        <w:t>8</w:t>
      </w:r>
      <w:r w:rsidR="00DC55B3" w:rsidRPr="00023FD9">
        <w:rPr>
          <w:rFonts w:ascii="Times New Roman" w:hAnsi="Times New Roman" w:cs="Times New Roman"/>
          <w:b/>
          <w:bCs/>
          <w:sz w:val="24"/>
          <w:szCs w:val="24"/>
        </w:rPr>
        <w:t>.</w:t>
      </w:r>
      <w:r w:rsidR="003A003F" w:rsidRPr="008C718A">
        <w:rPr>
          <w:rFonts w:ascii="Times New Roman" w:hAnsi="Times New Roman" w:cs="Times New Roman"/>
          <w:sz w:val="24"/>
          <w:szCs w:val="24"/>
        </w:rPr>
        <w:t xml:space="preserve"> Photon</w:t>
      </w:r>
      <w:r w:rsidR="003A003F">
        <w:rPr>
          <w:rFonts w:ascii="Times New Roman" w:hAnsi="Times New Roman" w:cs="Times New Roman"/>
          <w:sz w:val="24"/>
          <w:szCs w:val="24"/>
        </w:rPr>
        <w:t>-</w:t>
      </w:r>
      <w:r w:rsidR="003A003F" w:rsidRPr="008C718A">
        <w:rPr>
          <w:rFonts w:ascii="Times New Roman" w:hAnsi="Times New Roman" w:cs="Times New Roman"/>
          <w:sz w:val="24"/>
          <w:szCs w:val="24"/>
        </w:rPr>
        <w:t>assisted tunneling with no photon-order limitation (above barrier). a) Photocurrent variation with field strength b) Weight of contribution from different photon orders.</w:t>
      </w:r>
    </w:p>
    <w:p w14:paraId="5E3A4F4B" w14:textId="77777777" w:rsidR="003A003F" w:rsidRPr="00510EA1" w:rsidRDefault="003A003F" w:rsidP="003A003F">
      <w:pPr>
        <w:spacing w:line="288" w:lineRule="auto"/>
        <w:rPr>
          <w:rFonts w:ascii="Times New Roman" w:hAnsi="Times New Roman" w:cs="Times New Roman"/>
          <w:kern w:val="0"/>
          <w:sz w:val="24"/>
          <w:szCs w:val="24"/>
          <w:lang w:val="en-GB"/>
        </w:rPr>
      </w:pPr>
    </w:p>
    <w:p w14:paraId="7E00CC8E" w14:textId="77777777" w:rsidR="003A003F" w:rsidRDefault="003A003F" w:rsidP="003A003F">
      <w:pPr>
        <w:keepNext/>
        <w:spacing w:line="288" w:lineRule="auto"/>
        <w:ind w:left="105" w:hangingChars="50" w:hanging="105"/>
        <w:rPr>
          <w:rFonts w:hint="eastAsia"/>
        </w:rPr>
      </w:pPr>
      <w:r w:rsidRPr="009B3EE0">
        <w:rPr>
          <w:noProof/>
        </w:rPr>
        <w:lastRenderedPageBreak/>
        <w:drawing>
          <wp:inline distT="0" distB="0" distL="0" distR="0" wp14:anchorId="0B2650E2" wp14:editId="57F9A399">
            <wp:extent cx="4111457" cy="3150563"/>
            <wp:effectExtent l="0" t="0" r="0" b="0"/>
            <wp:docPr id="344348367" name="Picture 34434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3614" cy="3152216"/>
                    </a:xfrm>
                    <a:prstGeom prst="rect">
                      <a:avLst/>
                    </a:prstGeom>
                    <a:noFill/>
                    <a:ln>
                      <a:noFill/>
                    </a:ln>
                  </pic:spPr>
                </pic:pic>
              </a:graphicData>
            </a:graphic>
          </wp:inline>
        </w:drawing>
      </w:r>
    </w:p>
    <w:p w14:paraId="2FD7A314" w14:textId="68945E02" w:rsidR="003A003F" w:rsidRDefault="004E7612" w:rsidP="00023FD9">
      <w:pPr>
        <w:pStyle w:val="SMText"/>
        <w:spacing w:line="360" w:lineRule="auto"/>
        <w:ind w:firstLine="0"/>
        <w:jc w:val="both"/>
        <w:rPr>
          <w:szCs w:val="24"/>
        </w:rPr>
      </w:pPr>
      <w:r>
        <w:rPr>
          <w:b/>
          <w:bCs/>
          <w:szCs w:val="24"/>
        </w:rPr>
        <w:t xml:space="preserve">Supplementary Figure </w:t>
      </w:r>
      <w:r w:rsidR="0083479F">
        <w:rPr>
          <w:rFonts w:hint="eastAsia"/>
          <w:b/>
          <w:bCs/>
          <w:szCs w:val="24"/>
          <w:lang w:eastAsia="zh-CN"/>
        </w:rPr>
        <w:t>9</w:t>
      </w:r>
      <w:r w:rsidR="00DC55B3" w:rsidRPr="00023FD9">
        <w:rPr>
          <w:b/>
          <w:bCs/>
          <w:szCs w:val="24"/>
        </w:rPr>
        <w:t>.</w:t>
      </w:r>
      <w:r w:rsidR="003A003F" w:rsidRPr="008C718A">
        <w:rPr>
          <w:szCs w:val="24"/>
        </w:rPr>
        <w:t xml:space="preserve"> Simulation of Photon-Assisted Tunneling yield for various photon energies. The</w:t>
      </w:r>
      <w:r w:rsidR="003A003F">
        <w:rPr>
          <w:szCs w:val="24"/>
        </w:rPr>
        <w:t xml:space="preserve"> dark red line covers the field strengths used in our experiments. PAT predicts a higher slope than the one experimentally measured (see </w:t>
      </w:r>
      <w:r w:rsidR="003A003F" w:rsidRPr="00173F78">
        <w:rPr>
          <w:b/>
          <w:bCs/>
          <w:szCs w:val="24"/>
        </w:rPr>
        <w:fldChar w:fldCharType="begin"/>
      </w:r>
      <w:r w:rsidR="003A003F" w:rsidRPr="00173F78">
        <w:rPr>
          <w:b/>
          <w:bCs/>
          <w:szCs w:val="24"/>
        </w:rPr>
        <w:instrText xml:space="preserve"> REF _Ref166764561 \h </w:instrText>
      </w:r>
      <w:r w:rsidR="00173F78">
        <w:rPr>
          <w:b/>
          <w:bCs/>
          <w:szCs w:val="24"/>
        </w:rPr>
        <w:instrText xml:space="preserve"> \* MERGEFORMAT </w:instrText>
      </w:r>
      <w:r w:rsidR="003A003F" w:rsidRPr="00173F78">
        <w:rPr>
          <w:b/>
          <w:bCs/>
          <w:szCs w:val="24"/>
        </w:rPr>
      </w:r>
      <w:r w:rsidR="003A003F" w:rsidRPr="00173F78">
        <w:rPr>
          <w:b/>
          <w:bCs/>
          <w:szCs w:val="24"/>
        </w:rPr>
        <w:fldChar w:fldCharType="separate"/>
      </w:r>
      <w:r w:rsidRPr="00173F78">
        <w:rPr>
          <w:b/>
          <w:bCs/>
          <w:szCs w:val="24"/>
        </w:rPr>
        <w:t xml:space="preserve">Supplementary </w:t>
      </w:r>
      <w:r w:rsidR="00173F78" w:rsidRPr="00173F78">
        <w:rPr>
          <w:rFonts w:hint="eastAsia"/>
          <w:b/>
          <w:bCs/>
          <w:szCs w:val="24"/>
          <w:lang w:eastAsia="zh-CN"/>
        </w:rPr>
        <w:t>Fig.</w:t>
      </w:r>
      <w:r w:rsidRPr="00173F78">
        <w:rPr>
          <w:b/>
          <w:bCs/>
          <w:szCs w:val="24"/>
        </w:rPr>
        <w:t xml:space="preserve"> </w:t>
      </w:r>
      <w:r w:rsidR="00F719F8" w:rsidRPr="00173F78">
        <w:rPr>
          <w:rFonts w:hint="eastAsia"/>
          <w:b/>
          <w:bCs/>
          <w:noProof/>
          <w:szCs w:val="24"/>
          <w:lang w:eastAsia="zh-CN"/>
        </w:rPr>
        <w:t>11</w:t>
      </w:r>
      <w:r w:rsidR="003A003F" w:rsidRPr="00173F78">
        <w:rPr>
          <w:b/>
          <w:bCs/>
          <w:szCs w:val="24"/>
        </w:rPr>
        <w:fldChar w:fldCharType="end"/>
      </w:r>
      <w:r w:rsidR="00F719F8">
        <w:rPr>
          <w:rFonts w:hint="eastAsia"/>
          <w:szCs w:val="24"/>
          <w:lang w:eastAsia="zh-CN"/>
        </w:rPr>
        <w:t xml:space="preserve"> </w:t>
      </w:r>
      <w:r w:rsidR="003A003F">
        <w:rPr>
          <w:szCs w:val="24"/>
        </w:rPr>
        <w:t>for the mid-IR pulse) and simulated by the F-E model.</w:t>
      </w:r>
    </w:p>
    <w:p w14:paraId="5FA2EABE" w14:textId="77777777" w:rsidR="00A70B53" w:rsidRDefault="00A70B53" w:rsidP="00A70B53">
      <w:pPr>
        <w:pStyle w:val="SMText"/>
        <w:spacing w:line="360" w:lineRule="auto"/>
        <w:jc w:val="both"/>
      </w:pPr>
    </w:p>
    <w:p w14:paraId="32591D7F" w14:textId="77777777" w:rsidR="00A70B53" w:rsidRDefault="00A70B53">
      <w:pPr>
        <w:widowControl/>
        <w:jc w:val="left"/>
        <w:rPr>
          <w:rFonts w:ascii="Times New Roman" w:eastAsiaTheme="majorEastAsia" w:hAnsi="Times New Roman" w:cs="Times New Roman"/>
          <w:b/>
          <w:bCs/>
          <w:sz w:val="30"/>
          <w:szCs w:val="30"/>
        </w:rPr>
      </w:pPr>
      <w:r>
        <w:rPr>
          <w:rFonts w:ascii="Times New Roman" w:hAnsi="Times New Roman" w:cs="Times New Roman"/>
          <w:sz w:val="30"/>
          <w:szCs w:val="30"/>
        </w:rPr>
        <w:br w:type="page"/>
      </w:r>
    </w:p>
    <w:p w14:paraId="492FAE02" w14:textId="6F70A167" w:rsidR="00446242" w:rsidRPr="00510EA1" w:rsidRDefault="004F7826" w:rsidP="00C56712">
      <w:pPr>
        <w:pStyle w:val="2"/>
        <w:numPr>
          <w:ilvl w:val="0"/>
          <w:numId w:val="14"/>
        </w:numPr>
        <w:spacing w:line="288" w:lineRule="auto"/>
        <w:rPr>
          <w:rFonts w:ascii="Times New Roman" w:hAnsi="Times New Roman" w:cs="Times New Roman"/>
          <w:sz w:val="30"/>
          <w:szCs w:val="30"/>
        </w:rPr>
      </w:pPr>
      <w:bookmarkStart w:id="27" w:name="_Toc204946971"/>
      <w:r w:rsidRPr="00E6368E">
        <w:rPr>
          <w:rFonts w:ascii="Times New Roman" w:hAnsi="Times New Roman" w:cs="Times New Roman"/>
          <w:sz w:val="30"/>
          <w:szCs w:val="30"/>
        </w:rPr>
        <w:lastRenderedPageBreak/>
        <w:t>I</w:t>
      </w:r>
      <w:r w:rsidRPr="00510EA1">
        <w:rPr>
          <w:rFonts w:ascii="Times New Roman" w:hAnsi="Times New Roman" w:cs="Times New Roman"/>
          <w:sz w:val="30"/>
          <w:szCs w:val="30"/>
        </w:rPr>
        <w:t>-</w:t>
      </w:r>
      <w:r w:rsidR="00446242" w:rsidRPr="00510EA1">
        <w:rPr>
          <w:rFonts w:ascii="Times New Roman" w:hAnsi="Times New Roman" w:cs="Times New Roman"/>
          <w:sz w:val="30"/>
          <w:szCs w:val="30"/>
        </w:rPr>
        <w:t xml:space="preserve">V and photocurrent characteristics </w:t>
      </w:r>
      <w:r w:rsidR="00925650">
        <w:rPr>
          <w:rFonts w:ascii="Times New Roman" w:hAnsi="Times New Roman" w:cs="Times New Roman"/>
          <w:sz w:val="30"/>
          <w:szCs w:val="30"/>
        </w:rPr>
        <w:t>modelling using</w:t>
      </w:r>
      <w:r w:rsidR="00446242" w:rsidRPr="00510EA1">
        <w:rPr>
          <w:rFonts w:ascii="Times New Roman" w:hAnsi="Times New Roman" w:cs="Times New Roman"/>
          <w:sz w:val="30"/>
          <w:szCs w:val="30"/>
        </w:rPr>
        <w:t xml:space="preserve"> two</w:t>
      </w:r>
      <w:r w:rsidR="00925650">
        <w:rPr>
          <w:rFonts w:ascii="Times New Roman" w:hAnsi="Times New Roman" w:cs="Times New Roman"/>
          <w:sz w:val="30"/>
          <w:szCs w:val="30"/>
        </w:rPr>
        <w:t>-</w:t>
      </w:r>
      <w:r w:rsidR="00446242" w:rsidRPr="00510EA1">
        <w:rPr>
          <w:rFonts w:ascii="Times New Roman" w:hAnsi="Times New Roman" w:cs="Times New Roman"/>
          <w:sz w:val="30"/>
          <w:szCs w:val="30"/>
        </w:rPr>
        <w:t>electrode Fowler-Nordheim emission</w:t>
      </w:r>
      <w:r w:rsidR="005354FC" w:rsidRPr="00510EA1">
        <w:rPr>
          <w:rFonts w:ascii="Times New Roman" w:hAnsi="Times New Roman" w:cs="Times New Roman"/>
          <w:sz w:val="30"/>
          <w:szCs w:val="30"/>
        </w:rPr>
        <w:t xml:space="preserve"> </w:t>
      </w:r>
      <w:r w:rsidR="00E6368E" w:rsidRPr="00510EA1">
        <w:rPr>
          <w:rFonts w:ascii="Times New Roman" w:hAnsi="Times New Roman" w:cs="Times New Roman"/>
          <w:sz w:val="30"/>
          <w:szCs w:val="30"/>
        </w:rPr>
        <w:t>theory</w:t>
      </w:r>
      <w:bookmarkEnd w:id="27"/>
    </w:p>
    <w:p w14:paraId="45335A18" w14:textId="77777777" w:rsidR="00446242" w:rsidRPr="00510EA1" w:rsidRDefault="00446242" w:rsidP="00F2538E">
      <w:pPr>
        <w:spacing w:line="288" w:lineRule="auto"/>
        <w:rPr>
          <w:rFonts w:ascii="Times New Roman" w:hAnsi="Times New Roman" w:cs="Times New Roman"/>
        </w:rPr>
      </w:pPr>
    </w:p>
    <w:p w14:paraId="5E141C9D" w14:textId="5F4C05D6" w:rsidR="00446242" w:rsidRPr="00F2538E" w:rsidRDefault="00446242" w:rsidP="00342FC3">
      <w:pPr>
        <w:pStyle w:val="SMText"/>
        <w:spacing w:line="360" w:lineRule="auto"/>
        <w:ind w:firstLine="0"/>
        <w:jc w:val="both"/>
      </w:pPr>
      <w:r w:rsidRPr="00F2538E">
        <w:t>In Fowler-Nordheim</w:t>
      </w:r>
      <w:r w:rsidR="004F7826" w:rsidRPr="00F2538E">
        <w:t xml:space="preserve"> (F-N)</w:t>
      </w:r>
      <w:r w:rsidRPr="00F2538E">
        <w:t xml:space="preserve"> tunneling, electrons overcome ionization potential under a strong electric field, tunnel through a thinned barrier and accelerate through an insulating medium. F</w:t>
      </w:r>
      <w:r w:rsidR="0016246E">
        <w:t>-</w:t>
      </w:r>
      <w:r w:rsidRPr="00F2538E">
        <w:t>N tunneling requires an extremely strong electric field (on the order of 10</w:t>
      </w:r>
      <w:r w:rsidRPr="00F2538E">
        <w:rPr>
          <w:vertAlign w:val="superscript"/>
        </w:rPr>
        <w:t xml:space="preserve"> 8</w:t>
      </w:r>
      <w:r w:rsidRPr="00F2538E">
        <w:t xml:space="preserve"> V/m, requiring laser intensities &gt; 10</w:t>
      </w:r>
      <w:r w:rsidRPr="00F2538E">
        <w:rPr>
          <w:vertAlign w:val="superscript"/>
        </w:rPr>
        <w:t>9</w:t>
      </w:r>
      <w:r w:rsidRPr="00F2538E">
        <w:t xml:space="preserve"> W</w:t>
      </w:r>
      <w:r w:rsidR="00DC55B3">
        <w:t xml:space="preserve"> </w:t>
      </w:r>
      <w:r w:rsidRPr="00F2538E">
        <w:t>cm</w:t>
      </w:r>
      <w:r w:rsidRPr="00F2538E">
        <w:softHyphen/>
      </w:r>
      <w:r w:rsidRPr="00FA7534">
        <w:rPr>
          <w:vertAlign w:val="superscript"/>
        </w:rPr>
        <w:t>2</w:t>
      </w:r>
      <w:r w:rsidRPr="00F2538E">
        <w:t>), which corresponds precisely to the field strength across nanogap in our experiments. Considering the configuration of our double Schottky</w:t>
      </w:r>
      <w:r w:rsidR="005354FC" w:rsidRPr="00F2538E">
        <w:t xml:space="preserve"> barrier</w:t>
      </w:r>
      <w:r w:rsidRPr="00F2538E">
        <w:t xml:space="preserve"> diode devices, we describe the electron emission process in two F</w:t>
      </w:r>
      <w:r w:rsidR="0016246E">
        <w:t>-</w:t>
      </w:r>
      <w:r w:rsidRPr="00F2538E">
        <w:t xml:space="preserve">N tunneling </w:t>
      </w:r>
      <w:r w:rsidR="00006A76" w:rsidRPr="00F2538E">
        <w:t>terms</w:t>
      </w:r>
      <w:r w:rsidRPr="00F2538E">
        <w:t xml:space="preserve"> as shown below. The first term corresponds to electron emission from </w:t>
      </w:r>
      <w:r w:rsidR="00AC30C0">
        <w:t>A</w:t>
      </w:r>
      <w:r w:rsidR="00AC30C0" w:rsidRPr="00F2538E">
        <w:t xml:space="preserve">luminum </w:t>
      </w:r>
      <w:r w:rsidRPr="00F2538E">
        <w:t xml:space="preserve">to gold and the second term corresponds to electron emission from gold to </w:t>
      </w:r>
      <w:r w:rsidR="00AC30C0">
        <w:t>A</w:t>
      </w:r>
      <w:r w:rsidR="00AC30C0" w:rsidRPr="00F2538E">
        <w:t>luminum</w:t>
      </w:r>
      <w:r w:rsidRPr="00F2538E">
        <w:t xml:space="preserve">. For the case of </w:t>
      </w:r>
      <w:r w:rsidR="00006A76">
        <w:t xml:space="preserve">external </w:t>
      </w:r>
      <w:r w:rsidRPr="00F2538E">
        <w:t>bias</w:t>
      </w:r>
      <w:r w:rsidR="00006A76">
        <w:t xml:space="preserve"> being applied</w:t>
      </w:r>
      <w:r w:rsidR="00AC30C0">
        <w:t>, this means that</w:t>
      </w:r>
      <w:r w:rsidR="00C24AA5">
        <w:t xml:space="preserve"> the</w:t>
      </w:r>
      <w:r w:rsidR="00AC30C0">
        <w:t xml:space="preserve"> first term and second term are assigned to positive and negative bias. For the case of the laser</w:t>
      </w:r>
      <w:r w:rsidR="00006A76">
        <w:t>-induced</w:t>
      </w:r>
      <w:r w:rsidR="00AC30C0">
        <w:t xml:space="preserve"> field, the two terms are assigned to the opposite directions of the electric field,</w:t>
      </w:r>
      <w:r w:rsidRPr="00F2538E">
        <w:t xml:space="preserve"> the positive and negative part of field cycles. </w:t>
      </w:r>
    </w:p>
    <w:p w14:paraId="449AA154" w14:textId="77777777" w:rsidR="00446242" w:rsidRPr="00F2538E" w:rsidRDefault="00000000" w:rsidP="00F2538E">
      <w:pPr>
        <w:spacing w:line="360" w:lineRule="auto"/>
        <w:rPr>
          <w:rFonts w:ascii="Times New Roman" w:hAnsi="Times New Roman" w:cs="Times New Roman"/>
          <w:sz w:val="24"/>
          <w:szCs w:val="24"/>
          <w:lang w:val="en-GB"/>
        </w:rPr>
      </w:pPr>
      <m:oMathPara>
        <m:oMath>
          <m:eqArr>
            <m:eqArrPr>
              <m:maxDist m:val="1"/>
              <m:ctrlPr>
                <w:rPr>
                  <w:rFonts w:ascii="Cambria Math" w:hAnsi="Cambria Math" w:cs="Times New Roman"/>
                  <w:i/>
                  <w:sz w:val="24"/>
                  <w:szCs w:val="24"/>
                  <w:lang w:val="en-GB"/>
                </w:rPr>
              </m:ctrlPr>
            </m:eqArrPr>
            <m:e>
              <m:r>
                <w:rPr>
                  <w:rFonts w:ascii="Cambria Math" w:hAnsi="Cambria Math" w:cs="Times New Roman"/>
                  <w:sz w:val="24"/>
                  <w:szCs w:val="24"/>
                  <w:lang w:val="en-GB"/>
                </w:rPr>
                <m:t>j</m:t>
              </m:r>
              <m:d>
                <m:dPr>
                  <m:ctrlPr>
                    <w:rPr>
                      <w:rFonts w:ascii="Cambria Math" w:hAnsi="Cambria Math" w:cs="Times New Roman"/>
                      <w:i/>
                      <w:sz w:val="24"/>
                      <w:szCs w:val="24"/>
                      <w:lang w:val="en-GB"/>
                    </w:rPr>
                  </m:ctrlPr>
                </m:dPr>
                <m:e>
                  <m:r>
                    <w:rPr>
                      <w:rFonts w:ascii="Cambria Math" w:hAnsi="Cambria Math" w:cs="Times New Roman"/>
                      <w:sz w:val="24"/>
                      <w:szCs w:val="24"/>
                      <w:lang w:val="en-GB"/>
                    </w:rPr>
                    <m:t>F</m:t>
                  </m:r>
                </m:e>
              </m:d>
              <m:r>
                <w:rPr>
                  <w:rFonts w:ascii="Cambria Math" w:hAnsi="Cambria Math" w:cs="Times New Roman"/>
                  <w:sz w:val="24"/>
                  <w:szCs w:val="24"/>
                  <w:lang w:val="en-GB"/>
                </w:rPr>
                <m:t>∝Θ</m:t>
              </m:r>
              <m:d>
                <m:dPr>
                  <m:ctrlPr>
                    <w:rPr>
                      <w:rFonts w:ascii="Cambria Math" w:hAnsi="Cambria Math" w:cs="Times New Roman"/>
                      <w:i/>
                      <w:sz w:val="24"/>
                      <w:szCs w:val="24"/>
                      <w:lang w:val="en-GB"/>
                    </w:rPr>
                  </m:ctrlPr>
                </m:dPr>
                <m:e>
                  <m:r>
                    <w:rPr>
                      <w:rFonts w:ascii="Cambria Math" w:hAnsi="Cambria Math" w:cs="Times New Roman"/>
                      <w:sz w:val="24"/>
                      <w:szCs w:val="24"/>
                      <w:lang w:val="en-GB"/>
                    </w:rPr>
                    <m:t>-F</m:t>
                  </m:r>
                </m:e>
              </m:d>
              <m:sSup>
                <m:sSupPr>
                  <m:ctrlPr>
                    <w:rPr>
                      <w:rFonts w:ascii="Cambria Math" w:hAnsi="Cambria Math" w:cs="Times New Roman"/>
                      <w:i/>
                      <w:sz w:val="24"/>
                      <w:szCs w:val="24"/>
                      <w:lang w:val="en-GB"/>
                    </w:rPr>
                  </m:ctrlPr>
                </m:sSupPr>
                <m:e>
                  <m:d>
                    <m:dPr>
                      <m:begChr m:val="|"/>
                      <m:endChr m:val="|"/>
                      <m:ctrlPr>
                        <w:rPr>
                          <w:rFonts w:ascii="Cambria Math" w:hAnsi="Cambria Math" w:cs="Times New Roman"/>
                          <w:i/>
                          <w:sz w:val="24"/>
                          <w:szCs w:val="24"/>
                          <w:lang w:val="en-GB"/>
                        </w:rPr>
                      </m:ctrlPr>
                    </m:dPr>
                    <m:e>
                      <m:r>
                        <w:rPr>
                          <w:rFonts w:ascii="Cambria Math" w:hAnsi="Cambria Math" w:cs="Times New Roman"/>
                          <w:sz w:val="24"/>
                          <w:szCs w:val="24"/>
                          <w:lang w:val="en-GB"/>
                        </w:rPr>
                        <m:t>F</m:t>
                      </m:r>
                    </m:e>
                  </m:d>
                </m:e>
                <m:sup>
                  <m:r>
                    <w:rPr>
                      <w:rFonts w:ascii="Cambria Math" w:hAnsi="Cambria Math" w:cs="Times New Roman"/>
                      <w:sz w:val="24"/>
                      <w:szCs w:val="24"/>
                      <w:lang w:val="en-GB"/>
                    </w:rPr>
                    <m:t>2</m:t>
                  </m:r>
                </m:sup>
              </m:sSup>
              <m:func>
                <m:funcPr>
                  <m:ctrlPr>
                    <w:rPr>
                      <w:rFonts w:ascii="Cambria Math" w:hAnsi="Cambria Math" w:cs="Times New Roman"/>
                      <w:i/>
                      <w:sz w:val="24"/>
                      <w:szCs w:val="24"/>
                      <w:lang w:val="en-GB"/>
                    </w:rPr>
                  </m:ctrlPr>
                </m:funcPr>
                <m:fName>
                  <m:r>
                    <w:rPr>
                      <w:rFonts w:ascii="Cambria Math" w:hAnsi="Cambria Math" w:cs="Times New Roman"/>
                      <w:sz w:val="24"/>
                      <w:szCs w:val="24"/>
                      <w:lang w:val="en-GB"/>
                    </w:rPr>
                    <m:t>exp</m:t>
                  </m:r>
                </m:fName>
                <m:e>
                  <m:d>
                    <m:dPr>
                      <m:ctrlPr>
                        <w:rPr>
                          <w:rFonts w:ascii="Cambria Math" w:hAnsi="Cambria Math" w:cs="Times New Roman"/>
                          <w:i/>
                          <w:sz w:val="24"/>
                          <w:szCs w:val="24"/>
                          <w:lang w:val="en-GB"/>
                        </w:rPr>
                      </m:ctrlPr>
                    </m:dPr>
                    <m:e>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4</m:t>
                          </m:r>
                          <m:rad>
                            <m:radPr>
                              <m:degHide m:val="1"/>
                              <m:ctrlPr>
                                <w:rPr>
                                  <w:rFonts w:ascii="Cambria Math" w:hAnsi="Cambria Math" w:cs="Times New Roman"/>
                                  <w:i/>
                                  <w:sz w:val="24"/>
                                  <w:szCs w:val="24"/>
                                  <w:lang w:val="en-GB"/>
                                </w:rPr>
                              </m:ctrlPr>
                            </m:radPr>
                            <m:deg/>
                            <m:e>
                              <m:r>
                                <w:rPr>
                                  <w:rFonts w:ascii="Cambria Math" w:hAnsi="Cambria Math" w:cs="Times New Roman"/>
                                  <w:sz w:val="24"/>
                                  <w:szCs w:val="24"/>
                                  <w:lang w:val="en-GB"/>
                                </w:rPr>
                                <m:t>2</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m</m:t>
                                  </m:r>
                                </m:e>
                                <m:sub>
                                  <m:r>
                                    <w:rPr>
                                      <w:rFonts w:ascii="Cambria Math" w:hAnsi="Cambria Math" w:cs="Times New Roman"/>
                                      <w:sz w:val="24"/>
                                      <w:szCs w:val="24"/>
                                      <w:lang w:val="en-GB"/>
                                    </w:rPr>
                                    <m:t>e</m:t>
                                  </m:r>
                                </m:sub>
                              </m:sSub>
                            </m:e>
                          </m:rad>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Φ</m:t>
                              </m:r>
                            </m:e>
                            <m:sub>
                              <m:r>
                                <w:rPr>
                                  <w:rFonts w:ascii="Cambria Math" w:hAnsi="Cambria Math" w:cs="Times New Roman"/>
                                  <w:sz w:val="24"/>
                                  <w:szCs w:val="24"/>
                                  <w:lang w:val="en-GB"/>
                                </w:rPr>
                                <m:t>1</m:t>
                              </m:r>
                            </m:sub>
                            <m:sup>
                              <m:f>
                                <m:fPr>
                                  <m:ctrlPr>
                                    <w:rPr>
                                      <w:rFonts w:ascii="Cambria Math" w:hAnsi="Cambria Math" w:cs="Times New Roman"/>
                                      <w:i/>
                                      <w:sz w:val="24"/>
                                      <w:szCs w:val="24"/>
                                      <w:lang w:val="en-GB"/>
                                    </w:rPr>
                                  </m:ctrlPr>
                                </m:fPr>
                                <m:num>
                                  <m:r>
                                    <w:rPr>
                                      <w:rFonts w:ascii="Cambria Math" w:hAnsi="Cambria Math" w:cs="Times New Roman"/>
                                      <w:sz w:val="24"/>
                                      <w:szCs w:val="24"/>
                                      <w:lang w:val="en-GB"/>
                                    </w:rPr>
                                    <m:t>3</m:t>
                                  </m:r>
                                </m:num>
                                <m:den>
                                  <m:r>
                                    <w:rPr>
                                      <w:rFonts w:ascii="Cambria Math" w:hAnsi="Cambria Math" w:cs="Times New Roman"/>
                                      <w:sz w:val="24"/>
                                      <w:szCs w:val="24"/>
                                      <w:lang w:val="en-GB"/>
                                    </w:rPr>
                                    <m:t>2</m:t>
                                  </m:r>
                                </m:den>
                              </m:f>
                            </m:sup>
                          </m:sSubSup>
                        </m:num>
                        <m:den>
                          <m:r>
                            <w:rPr>
                              <w:rFonts w:ascii="Cambria Math" w:hAnsi="Cambria Math" w:cs="Times New Roman"/>
                              <w:sz w:val="24"/>
                              <w:szCs w:val="24"/>
                              <w:lang w:val="en-GB"/>
                            </w:rPr>
                            <m:t>3ℏeβ</m:t>
                          </m:r>
                          <m:d>
                            <m:dPr>
                              <m:begChr m:val="|"/>
                              <m:endChr m:val="|"/>
                              <m:ctrlPr>
                                <w:rPr>
                                  <w:rFonts w:ascii="Cambria Math" w:hAnsi="Cambria Math" w:cs="Times New Roman"/>
                                  <w:i/>
                                  <w:sz w:val="24"/>
                                  <w:szCs w:val="24"/>
                                  <w:lang w:val="en-GB"/>
                                </w:rPr>
                              </m:ctrlPr>
                            </m:dPr>
                            <m:e>
                              <m:r>
                                <w:rPr>
                                  <w:rFonts w:ascii="Cambria Math" w:hAnsi="Cambria Math" w:cs="Times New Roman"/>
                                  <w:sz w:val="24"/>
                                  <w:szCs w:val="24"/>
                                  <w:lang w:val="en-GB"/>
                                </w:rPr>
                                <m:t>F</m:t>
                              </m:r>
                            </m:e>
                          </m:d>
                        </m:den>
                      </m:f>
                    </m:e>
                  </m:d>
                  <m:r>
                    <w:rPr>
                      <w:rFonts w:ascii="Cambria Math" w:hAnsi="Cambria Math" w:cs="Times New Roman"/>
                      <w:sz w:val="24"/>
                      <w:szCs w:val="24"/>
                      <w:lang w:val="en-GB"/>
                    </w:rPr>
                    <m:t>-Θ</m:t>
                  </m:r>
                  <m:d>
                    <m:dPr>
                      <m:ctrlPr>
                        <w:rPr>
                          <w:rFonts w:ascii="Cambria Math" w:hAnsi="Cambria Math" w:cs="Times New Roman"/>
                          <w:i/>
                          <w:sz w:val="24"/>
                          <w:szCs w:val="24"/>
                          <w:lang w:val="en-GB"/>
                        </w:rPr>
                      </m:ctrlPr>
                    </m:dPr>
                    <m:e>
                      <m:r>
                        <w:rPr>
                          <w:rFonts w:ascii="Cambria Math" w:hAnsi="Cambria Math" w:cs="Times New Roman"/>
                          <w:sz w:val="24"/>
                          <w:szCs w:val="24"/>
                          <w:lang w:val="en-GB"/>
                        </w:rPr>
                        <m:t>F</m:t>
                      </m:r>
                      <m:d>
                        <m:dPr>
                          <m:ctrlPr>
                            <w:rPr>
                              <w:rFonts w:ascii="Cambria Math" w:hAnsi="Cambria Math" w:cs="Times New Roman"/>
                              <w:i/>
                              <w:sz w:val="24"/>
                              <w:szCs w:val="24"/>
                              <w:lang w:val="en-GB"/>
                            </w:rPr>
                          </m:ctrlPr>
                        </m:dPr>
                        <m:e>
                          <m:r>
                            <w:rPr>
                              <w:rFonts w:ascii="Cambria Math" w:hAnsi="Cambria Math" w:cs="Times New Roman"/>
                              <w:sz w:val="24"/>
                              <w:szCs w:val="24"/>
                              <w:lang w:val="en-GB"/>
                            </w:rPr>
                            <m:t>t</m:t>
                          </m:r>
                        </m:e>
                      </m:d>
                    </m:e>
                  </m:d>
                  <m:sSup>
                    <m:sSupPr>
                      <m:ctrlPr>
                        <w:rPr>
                          <w:rFonts w:ascii="Cambria Math" w:hAnsi="Cambria Math" w:cs="Times New Roman"/>
                          <w:i/>
                          <w:sz w:val="24"/>
                          <w:szCs w:val="24"/>
                          <w:lang w:val="en-GB"/>
                        </w:rPr>
                      </m:ctrlPr>
                    </m:sSupPr>
                    <m:e>
                      <m:d>
                        <m:dPr>
                          <m:begChr m:val="|"/>
                          <m:endChr m:val="|"/>
                          <m:ctrlPr>
                            <w:rPr>
                              <w:rFonts w:ascii="Cambria Math" w:hAnsi="Cambria Math" w:cs="Times New Roman"/>
                              <w:i/>
                              <w:sz w:val="24"/>
                              <w:szCs w:val="24"/>
                              <w:lang w:val="en-GB"/>
                            </w:rPr>
                          </m:ctrlPr>
                        </m:dPr>
                        <m:e>
                          <m:r>
                            <w:rPr>
                              <w:rFonts w:ascii="Cambria Math" w:hAnsi="Cambria Math" w:cs="Times New Roman"/>
                              <w:sz w:val="24"/>
                              <w:szCs w:val="24"/>
                              <w:lang w:val="en-GB"/>
                            </w:rPr>
                            <m:t>F</m:t>
                          </m:r>
                          <m:d>
                            <m:dPr>
                              <m:ctrlPr>
                                <w:rPr>
                                  <w:rFonts w:ascii="Cambria Math" w:hAnsi="Cambria Math" w:cs="Times New Roman"/>
                                  <w:i/>
                                  <w:sz w:val="24"/>
                                  <w:szCs w:val="24"/>
                                  <w:lang w:val="en-GB"/>
                                </w:rPr>
                              </m:ctrlPr>
                            </m:dPr>
                            <m:e>
                              <m:r>
                                <w:rPr>
                                  <w:rFonts w:ascii="Cambria Math" w:hAnsi="Cambria Math" w:cs="Times New Roman"/>
                                  <w:sz w:val="24"/>
                                  <w:szCs w:val="24"/>
                                  <w:lang w:val="en-GB"/>
                                </w:rPr>
                                <m:t>t</m:t>
                              </m:r>
                            </m:e>
                          </m:d>
                        </m:e>
                      </m:d>
                    </m:e>
                    <m:sup>
                      <m:r>
                        <w:rPr>
                          <w:rFonts w:ascii="Cambria Math" w:hAnsi="Cambria Math" w:cs="Times New Roman"/>
                          <w:sz w:val="24"/>
                          <w:szCs w:val="24"/>
                          <w:lang w:val="en-GB"/>
                        </w:rPr>
                        <m:t>2</m:t>
                      </m:r>
                    </m:sup>
                  </m:sSup>
                  <m:func>
                    <m:funcPr>
                      <m:ctrlPr>
                        <w:rPr>
                          <w:rFonts w:ascii="Cambria Math" w:hAnsi="Cambria Math" w:cs="Times New Roman"/>
                          <w:i/>
                          <w:sz w:val="24"/>
                          <w:szCs w:val="24"/>
                          <w:lang w:val="en-GB"/>
                        </w:rPr>
                      </m:ctrlPr>
                    </m:funcPr>
                    <m:fName>
                      <m:r>
                        <w:rPr>
                          <w:rFonts w:ascii="Cambria Math" w:hAnsi="Cambria Math" w:cs="Times New Roman"/>
                          <w:sz w:val="24"/>
                          <w:szCs w:val="24"/>
                          <w:lang w:val="en-GB"/>
                        </w:rPr>
                        <m:t>exp</m:t>
                      </m:r>
                    </m:fName>
                    <m:e>
                      <m:d>
                        <m:dPr>
                          <m:ctrlPr>
                            <w:rPr>
                              <w:rFonts w:ascii="Cambria Math" w:hAnsi="Cambria Math" w:cs="Times New Roman"/>
                              <w:i/>
                              <w:sz w:val="24"/>
                              <w:szCs w:val="24"/>
                              <w:lang w:val="en-GB"/>
                            </w:rPr>
                          </m:ctrlPr>
                        </m:dPr>
                        <m:e>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4</m:t>
                              </m:r>
                              <m:rad>
                                <m:radPr>
                                  <m:degHide m:val="1"/>
                                  <m:ctrlPr>
                                    <w:rPr>
                                      <w:rFonts w:ascii="Cambria Math" w:hAnsi="Cambria Math" w:cs="Times New Roman"/>
                                      <w:i/>
                                      <w:sz w:val="24"/>
                                      <w:szCs w:val="24"/>
                                      <w:lang w:val="en-GB"/>
                                    </w:rPr>
                                  </m:ctrlPr>
                                </m:radPr>
                                <m:deg/>
                                <m:e>
                                  <m:r>
                                    <w:rPr>
                                      <w:rFonts w:ascii="Cambria Math" w:hAnsi="Cambria Math" w:cs="Times New Roman"/>
                                      <w:sz w:val="24"/>
                                      <w:szCs w:val="24"/>
                                      <w:lang w:val="en-GB"/>
                                    </w:rPr>
                                    <m:t>2</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m</m:t>
                                      </m:r>
                                    </m:e>
                                    <m:sub>
                                      <m:r>
                                        <w:rPr>
                                          <w:rFonts w:ascii="Cambria Math" w:hAnsi="Cambria Math" w:cs="Times New Roman"/>
                                          <w:sz w:val="24"/>
                                          <w:szCs w:val="24"/>
                                          <w:lang w:val="en-GB"/>
                                        </w:rPr>
                                        <m:t>e</m:t>
                                      </m:r>
                                    </m:sub>
                                  </m:sSub>
                                </m:e>
                              </m:rad>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Φ</m:t>
                                  </m:r>
                                </m:e>
                                <m:sub>
                                  <m:r>
                                    <w:rPr>
                                      <w:rFonts w:ascii="Cambria Math" w:hAnsi="Cambria Math" w:cs="Times New Roman"/>
                                      <w:sz w:val="24"/>
                                      <w:szCs w:val="24"/>
                                      <w:lang w:val="en-GB"/>
                                    </w:rPr>
                                    <m:t>2</m:t>
                                  </m:r>
                                </m:sub>
                                <m:sup>
                                  <m:f>
                                    <m:fPr>
                                      <m:ctrlPr>
                                        <w:rPr>
                                          <w:rFonts w:ascii="Cambria Math" w:hAnsi="Cambria Math" w:cs="Times New Roman"/>
                                          <w:i/>
                                          <w:sz w:val="24"/>
                                          <w:szCs w:val="24"/>
                                          <w:lang w:val="en-GB"/>
                                        </w:rPr>
                                      </m:ctrlPr>
                                    </m:fPr>
                                    <m:num>
                                      <m:r>
                                        <w:rPr>
                                          <w:rFonts w:ascii="Cambria Math" w:hAnsi="Cambria Math" w:cs="Times New Roman"/>
                                          <w:sz w:val="24"/>
                                          <w:szCs w:val="24"/>
                                          <w:lang w:val="en-GB"/>
                                        </w:rPr>
                                        <m:t>3</m:t>
                                      </m:r>
                                    </m:num>
                                    <m:den>
                                      <m:r>
                                        <w:rPr>
                                          <w:rFonts w:ascii="Cambria Math" w:hAnsi="Cambria Math" w:cs="Times New Roman"/>
                                          <w:sz w:val="24"/>
                                          <w:szCs w:val="24"/>
                                          <w:lang w:val="en-GB"/>
                                        </w:rPr>
                                        <m:t>2</m:t>
                                      </m:r>
                                    </m:den>
                                  </m:f>
                                </m:sup>
                              </m:sSubSup>
                            </m:num>
                            <m:den>
                              <m:r>
                                <w:rPr>
                                  <w:rFonts w:ascii="Cambria Math" w:hAnsi="Cambria Math" w:cs="Times New Roman"/>
                                  <w:sz w:val="24"/>
                                  <w:szCs w:val="24"/>
                                  <w:lang w:val="en-GB"/>
                                </w:rPr>
                                <m:t>3ℏeβ</m:t>
                              </m:r>
                              <m:d>
                                <m:dPr>
                                  <m:begChr m:val="|"/>
                                  <m:endChr m:val="|"/>
                                  <m:ctrlPr>
                                    <w:rPr>
                                      <w:rFonts w:ascii="Cambria Math" w:hAnsi="Cambria Math" w:cs="Times New Roman"/>
                                      <w:i/>
                                      <w:sz w:val="24"/>
                                      <w:szCs w:val="24"/>
                                      <w:lang w:val="en-GB"/>
                                    </w:rPr>
                                  </m:ctrlPr>
                                </m:dPr>
                                <m:e>
                                  <m:r>
                                    <w:rPr>
                                      <w:rFonts w:ascii="Cambria Math" w:hAnsi="Cambria Math" w:cs="Times New Roman"/>
                                      <w:sz w:val="24"/>
                                      <w:szCs w:val="24"/>
                                      <w:lang w:val="en-GB"/>
                                    </w:rPr>
                                    <m:t>F</m:t>
                                  </m:r>
                                </m:e>
                              </m:d>
                            </m:den>
                          </m:f>
                        </m:e>
                      </m:d>
                    </m:e>
                  </m:func>
                </m:e>
              </m:func>
              <m:r>
                <w:rPr>
                  <w:rFonts w:ascii="Cambria Math" w:hAnsi="Cambria Math" w:cs="Times New Roman"/>
                  <w:sz w:val="24"/>
                  <w:szCs w:val="24"/>
                  <w:lang w:val="en-GB"/>
                </w:rPr>
                <m:t>#</m:t>
              </m:r>
              <m:d>
                <m:dPr>
                  <m:ctrlPr>
                    <w:rPr>
                      <w:rFonts w:ascii="Cambria Math" w:hAnsi="Cambria Math" w:cs="Times New Roman"/>
                      <w:i/>
                      <w:sz w:val="24"/>
                      <w:szCs w:val="24"/>
                      <w:lang w:val="en-GB"/>
                    </w:rPr>
                  </m:ctrlPr>
                </m:dPr>
                <m:e>
                  <m:r>
                    <w:rPr>
                      <w:rFonts w:ascii="Cambria Math" w:hAnsi="Cambria Math" w:cs="Times New Roman"/>
                      <w:sz w:val="24"/>
                      <w:szCs w:val="24"/>
                      <w:lang w:val="en-GB"/>
                    </w:rPr>
                    <m:t>S1</m:t>
                  </m:r>
                </m:e>
              </m:d>
            </m:e>
          </m:eqArr>
        </m:oMath>
      </m:oMathPara>
    </w:p>
    <w:p w14:paraId="616574E6" w14:textId="784706A9" w:rsidR="00446242" w:rsidRPr="00F2538E" w:rsidRDefault="00446242" w:rsidP="00342FC3">
      <w:pPr>
        <w:pStyle w:val="SMText"/>
        <w:spacing w:line="360" w:lineRule="auto"/>
        <w:ind w:firstLine="0"/>
        <w:jc w:val="both"/>
      </w:pPr>
      <w:r w:rsidRPr="00F2538E">
        <w:t xml:space="preserve">where </w:t>
      </w:r>
      <m:oMath>
        <m:r>
          <w:rPr>
            <w:rFonts w:ascii="Cambria Math" w:hAnsi="Cambria Math"/>
          </w:rPr>
          <m:t>e</m:t>
        </m:r>
      </m:oMath>
      <w:r w:rsidRPr="00F2538E">
        <w:t xml:space="preserve"> is the elementary charge, </w:t>
      </w:r>
      <m:oMath>
        <m:sSub>
          <m:sSubPr>
            <m:ctrlPr>
              <w:rPr>
                <w:rFonts w:ascii="Cambria Math" w:hAnsi="Cambria Math"/>
              </w:rPr>
            </m:ctrlPr>
          </m:sSubPr>
          <m:e>
            <m:r>
              <w:rPr>
                <w:rFonts w:ascii="Cambria Math" w:hAnsi="Cambria Math"/>
              </w:rPr>
              <m:t>m</m:t>
            </m:r>
          </m:e>
          <m:sub>
            <m:r>
              <w:rPr>
                <w:rFonts w:ascii="Cambria Math" w:hAnsi="Cambria Math"/>
              </w:rPr>
              <m:t>e</m:t>
            </m:r>
          </m:sub>
        </m:sSub>
      </m:oMath>
      <w:r w:rsidRPr="00F2538E">
        <w:t xml:space="preserve"> is the electron mass, </w:t>
      </w:r>
      <m:oMath>
        <m:r>
          <w:rPr>
            <w:rFonts w:ascii="Cambria Math" w:hAnsi="Cambria Math"/>
          </w:rPr>
          <m:t>j</m:t>
        </m:r>
      </m:oMath>
      <w:r w:rsidRPr="00F2538E">
        <w:t xml:space="preserve"> is the instantaneous current</w:t>
      </w:r>
      <w:r w:rsidR="00B64AEF" w:rsidRPr="00F2538E">
        <w:t xml:space="preserve"> density</w:t>
      </w:r>
      <w:r w:rsidRPr="00F2538E">
        <w:t xml:space="preserve"> crossing the nanoscale junction, </w:t>
      </w:r>
      <m:oMath>
        <m:r>
          <w:rPr>
            <w:rFonts w:ascii="Cambria Math" w:hAnsi="Cambria Math"/>
          </w:rPr>
          <m:t>β</m:t>
        </m:r>
      </m:oMath>
      <w:r w:rsidRPr="00F2538E">
        <w:t xml:space="preserve"> is the enhancement factor, F is the field strength, </w:t>
      </w:r>
      <m:oMath>
        <m:sSubSup>
          <m:sSubSupPr>
            <m:ctrlPr>
              <w:rPr>
                <w:rFonts w:ascii="Cambria Math" w:hAnsi="Cambria Math"/>
              </w:rPr>
            </m:ctrlPr>
          </m:sSubSupPr>
          <m:e>
            <m:r>
              <w:rPr>
                <w:rFonts w:ascii="Cambria Math" w:hAnsi="Cambria Math"/>
              </w:rPr>
              <m:t>Φ</m:t>
            </m:r>
          </m:e>
          <m:sub>
            <m:r>
              <m:rPr>
                <m:sty m:val="p"/>
              </m:rPr>
              <w:rPr>
                <w:rFonts w:ascii="Cambria Math" w:hAnsi="Cambria Math"/>
              </w:rPr>
              <m:t>1</m:t>
            </m:r>
          </m:sub>
          <m:sup>
            <m:r>
              <m:rPr>
                <m:sty m:val="p"/>
              </m:rPr>
              <w:rPr>
                <w:rFonts w:ascii="Cambria Math" w:hAnsi="Cambria Math"/>
              </w:rPr>
              <m:t xml:space="preserve"> </m:t>
            </m:r>
          </m:sup>
        </m:sSubSup>
      </m:oMath>
      <w:r w:rsidRPr="00F2538E">
        <w:t xml:space="preserve">(4.12eV) is the work function of Al and </w:t>
      </w:r>
      <m:oMath>
        <m:sSubSup>
          <m:sSubSupPr>
            <m:ctrlPr>
              <w:rPr>
                <w:rFonts w:ascii="Cambria Math" w:hAnsi="Cambria Math"/>
              </w:rPr>
            </m:ctrlPr>
          </m:sSubSupPr>
          <m:e>
            <m:r>
              <w:rPr>
                <w:rFonts w:ascii="Cambria Math" w:hAnsi="Cambria Math"/>
              </w:rPr>
              <m:t>Φ</m:t>
            </m:r>
          </m:e>
          <m:sub>
            <m:r>
              <m:rPr>
                <m:sty m:val="p"/>
              </m:rPr>
              <w:rPr>
                <w:rFonts w:ascii="Cambria Math" w:hAnsi="Cambria Math"/>
              </w:rPr>
              <m:t>2</m:t>
            </m:r>
          </m:sub>
          <m:sup>
            <m:r>
              <m:rPr>
                <m:sty m:val="p"/>
              </m:rPr>
              <w:rPr>
                <w:rFonts w:ascii="Cambria Math" w:hAnsi="Cambria Math"/>
              </w:rPr>
              <m:t xml:space="preserve"> </m:t>
            </m:r>
          </m:sup>
        </m:sSubSup>
      </m:oMath>
      <w:r w:rsidRPr="00F2538E">
        <w:t xml:space="preserve"> (5.2eV) is the work function of Au. </w:t>
      </w:r>
      <m:oMath>
        <m:r>
          <w:rPr>
            <w:rFonts w:ascii="Cambria Math" w:hAnsi="Cambria Math"/>
          </w:rPr>
          <m:t>Θ</m:t>
        </m:r>
      </m:oMath>
      <w:r w:rsidRPr="00F2538E">
        <w:t xml:space="preserve"> is the Heaviside function and is used here to differentiate between negative and positive bias or the opposite directions of laser electric field during its cycles. Therefore</w:t>
      </w:r>
      <w:r w:rsidR="00006A76">
        <w:t>,</w:t>
      </w:r>
      <w:r w:rsidRPr="00F2538E">
        <w:t xml:space="preserve"> </w:t>
      </w:r>
      <m:oMath>
        <m:r>
          <w:rPr>
            <w:rFonts w:ascii="Cambria Math" w:hAnsi="Cambria Math"/>
          </w:rPr>
          <m:t>Θ</m:t>
        </m:r>
        <m:d>
          <m:dPr>
            <m:ctrlPr>
              <w:rPr>
                <w:rFonts w:ascii="Cambria Math" w:hAnsi="Cambria Math"/>
              </w:rPr>
            </m:ctrlPr>
          </m:dPr>
          <m:e>
            <m:r>
              <m:rPr>
                <m:sty m:val="p"/>
              </m:rPr>
              <w:rPr>
                <w:rFonts w:ascii="Cambria Math" w:hAnsi="Cambria Math"/>
              </w:rPr>
              <m:t>-</m:t>
            </m:r>
            <m:r>
              <w:rPr>
                <w:rFonts w:ascii="Cambria Math" w:hAnsi="Cambria Math"/>
              </w:rPr>
              <m:t>F</m:t>
            </m:r>
          </m:e>
        </m:d>
        <m:r>
          <m:rPr>
            <m:sty m:val="p"/>
          </m:rPr>
          <w:rPr>
            <w:rFonts w:ascii="Cambria Math" w:hAnsi="Cambria Math"/>
          </w:rPr>
          <m:t xml:space="preserve">=1 </m:t>
        </m:r>
      </m:oMath>
      <w:r w:rsidRPr="00F2538E">
        <w:t xml:space="preserve">and </w:t>
      </w:r>
      <m:oMath>
        <m:r>
          <w:rPr>
            <w:rFonts w:ascii="Cambria Math" w:hAnsi="Cambria Math"/>
          </w:rPr>
          <m:t>Θ</m:t>
        </m:r>
        <m:d>
          <m:dPr>
            <m:ctrlPr>
              <w:rPr>
                <w:rFonts w:ascii="Cambria Math" w:hAnsi="Cambria Math"/>
              </w:rPr>
            </m:ctrlPr>
          </m:dPr>
          <m:e>
            <m:r>
              <w:rPr>
                <w:rFonts w:ascii="Cambria Math" w:hAnsi="Cambria Math"/>
              </w:rPr>
              <m:t>F</m:t>
            </m:r>
            <m:d>
              <m:dPr>
                <m:ctrlPr>
                  <w:rPr>
                    <w:rFonts w:ascii="Cambria Math" w:hAnsi="Cambria Math"/>
                  </w:rPr>
                </m:ctrlPr>
              </m:dPr>
              <m:e>
                <m:r>
                  <w:rPr>
                    <w:rFonts w:ascii="Cambria Math" w:hAnsi="Cambria Math"/>
                  </w:rPr>
                  <m:t>t</m:t>
                </m:r>
              </m:e>
            </m:d>
          </m:e>
        </m:d>
        <m:r>
          <m:rPr>
            <m:sty m:val="p"/>
          </m:rPr>
          <w:rPr>
            <w:rFonts w:ascii="Cambria Math" w:hAnsi="Cambria Math"/>
          </w:rPr>
          <m:t>=0</m:t>
        </m:r>
      </m:oMath>
      <w:r w:rsidR="00006A76">
        <w:t>,</w:t>
      </w:r>
      <w:r w:rsidRPr="00F2538E">
        <w:t xml:space="preserve"> when bias or laser electric field has direction from Al to Au</w:t>
      </w:r>
      <w:r w:rsidR="00006A76">
        <w:t>,</w:t>
      </w:r>
      <w:r w:rsidRPr="00F2538E">
        <w:t xml:space="preserve"> and </w:t>
      </w:r>
      <m:oMath>
        <m:r>
          <w:rPr>
            <w:rFonts w:ascii="Cambria Math" w:hAnsi="Cambria Math"/>
          </w:rPr>
          <m:t>Θ</m:t>
        </m:r>
        <m:d>
          <m:dPr>
            <m:ctrlPr>
              <w:rPr>
                <w:rFonts w:ascii="Cambria Math" w:hAnsi="Cambria Math"/>
              </w:rPr>
            </m:ctrlPr>
          </m:dPr>
          <m:e>
            <m:r>
              <m:rPr>
                <m:sty m:val="p"/>
              </m:rPr>
              <w:rPr>
                <w:rFonts w:ascii="Cambria Math" w:hAnsi="Cambria Math"/>
              </w:rPr>
              <m:t>-</m:t>
            </m:r>
            <m:r>
              <w:rPr>
                <w:rFonts w:ascii="Cambria Math" w:hAnsi="Cambria Math"/>
              </w:rPr>
              <m:t>F</m:t>
            </m:r>
          </m:e>
        </m:d>
        <m:r>
          <m:rPr>
            <m:sty m:val="p"/>
          </m:rPr>
          <w:rPr>
            <w:rFonts w:ascii="Cambria Math" w:hAnsi="Cambria Math"/>
          </w:rPr>
          <m:t xml:space="preserve">=0 </m:t>
        </m:r>
      </m:oMath>
      <w:r w:rsidRPr="00F2538E">
        <w:t xml:space="preserve">and </w:t>
      </w:r>
      <m:oMath>
        <m:r>
          <w:rPr>
            <w:rFonts w:ascii="Cambria Math" w:hAnsi="Cambria Math"/>
          </w:rPr>
          <m:t>Θ</m:t>
        </m:r>
        <m:d>
          <m:dPr>
            <m:ctrlPr>
              <w:rPr>
                <w:rFonts w:ascii="Cambria Math" w:hAnsi="Cambria Math"/>
              </w:rPr>
            </m:ctrlPr>
          </m:dPr>
          <m:e>
            <m:r>
              <w:rPr>
                <w:rFonts w:ascii="Cambria Math" w:hAnsi="Cambria Math"/>
              </w:rPr>
              <m:t>F</m:t>
            </m:r>
            <m:d>
              <m:dPr>
                <m:ctrlPr>
                  <w:rPr>
                    <w:rFonts w:ascii="Cambria Math" w:hAnsi="Cambria Math"/>
                  </w:rPr>
                </m:ctrlPr>
              </m:dPr>
              <m:e>
                <m:r>
                  <w:rPr>
                    <w:rFonts w:ascii="Cambria Math" w:hAnsi="Cambria Math"/>
                  </w:rPr>
                  <m:t>t</m:t>
                </m:r>
              </m:e>
            </m:d>
          </m:e>
        </m:d>
        <m:r>
          <m:rPr>
            <m:sty m:val="p"/>
          </m:rPr>
          <w:rPr>
            <w:rFonts w:ascii="Cambria Math" w:hAnsi="Cambria Math"/>
          </w:rPr>
          <m:t>=1</m:t>
        </m:r>
      </m:oMath>
      <w:r w:rsidR="00006A76">
        <w:t>,</w:t>
      </w:r>
      <w:r w:rsidRPr="00F2538E">
        <w:t xml:space="preserve"> when bias or laser electric field has direction from </w:t>
      </w:r>
      <w:proofErr w:type="spellStart"/>
      <w:r w:rsidRPr="00F2538E">
        <w:t>Au to</w:t>
      </w:r>
      <w:proofErr w:type="spellEnd"/>
      <w:r w:rsidRPr="00F2538E">
        <w:t xml:space="preserve"> Al. In the case of biased (no optical field) experiments, the effective area of the current is proportional to the entire 4mmx40nm nanochannel. In experiments with optical fields, the photocurrent only originates from the illuminated spot area. For a single pair of Al-Au emitters, the current term from Al to Au is determined by work function </w:t>
      </w:r>
      <m:oMath>
        <m:sSubSup>
          <m:sSubSupPr>
            <m:ctrlPr>
              <w:rPr>
                <w:rFonts w:ascii="Cambria Math" w:hAnsi="Cambria Math"/>
              </w:rPr>
            </m:ctrlPr>
          </m:sSubSupPr>
          <m:e>
            <m:r>
              <w:rPr>
                <w:rFonts w:ascii="Cambria Math" w:hAnsi="Cambria Math"/>
              </w:rPr>
              <m:t>Φ</m:t>
            </m:r>
          </m:e>
          <m:sub>
            <m:r>
              <m:rPr>
                <m:sty m:val="p"/>
              </m:rPr>
              <w:rPr>
                <w:rFonts w:ascii="Cambria Math" w:hAnsi="Cambria Math"/>
              </w:rPr>
              <m:t>1</m:t>
            </m:r>
          </m:sub>
          <m:sup>
            <m:r>
              <m:rPr>
                <m:sty m:val="p"/>
              </m:rPr>
              <w:rPr>
                <w:rFonts w:ascii="Cambria Math" w:hAnsi="Cambria Math"/>
              </w:rPr>
              <m:t xml:space="preserve"> </m:t>
            </m:r>
          </m:sup>
        </m:sSubSup>
      </m:oMath>
      <w:r w:rsidR="00006A76">
        <w:t>,</w:t>
      </w:r>
      <w:r w:rsidRPr="00F2538E">
        <w:t xml:space="preserve"> and the current term from </w:t>
      </w:r>
      <w:proofErr w:type="spellStart"/>
      <w:r w:rsidRPr="00F2538E">
        <w:t>Au to</w:t>
      </w:r>
      <w:proofErr w:type="spellEnd"/>
      <w:r w:rsidRPr="00F2538E">
        <w:t xml:space="preserve"> Al is </w:t>
      </w:r>
      <w:r w:rsidRPr="00F2538E">
        <w:lastRenderedPageBreak/>
        <w:t xml:space="preserve">determined by the work function </w:t>
      </w:r>
      <m:oMath>
        <m:sSubSup>
          <m:sSubSupPr>
            <m:ctrlPr>
              <w:rPr>
                <w:rFonts w:ascii="Cambria Math" w:hAnsi="Cambria Math"/>
              </w:rPr>
            </m:ctrlPr>
          </m:sSubSupPr>
          <m:e>
            <m:r>
              <w:rPr>
                <w:rFonts w:ascii="Cambria Math" w:hAnsi="Cambria Math"/>
              </w:rPr>
              <m:t>Φ</m:t>
            </m:r>
          </m:e>
          <m:sub>
            <m:r>
              <m:rPr>
                <m:sty m:val="p"/>
              </m:rPr>
              <w:rPr>
                <w:rFonts w:ascii="Cambria Math" w:hAnsi="Cambria Math"/>
              </w:rPr>
              <m:t>2</m:t>
            </m:r>
          </m:sub>
          <m:sup>
            <m:r>
              <m:rPr>
                <m:sty m:val="p"/>
              </m:rPr>
              <w:rPr>
                <w:rFonts w:ascii="Cambria Math" w:hAnsi="Cambria Math"/>
              </w:rPr>
              <m:t xml:space="preserve"> </m:t>
            </m:r>
          </m:sup>
        </m:sSubSup>
      </m:oMath>
      <w:r w:rsidRPr="00F2538E">
        <w:t xml:space="preserve">. For barriers </w:t>
      </w:r>
      <m:oMath>
        <m:sSubSup>
          <m:sSubSupPr>
            <m:ctrlPr>
              <w:rPr>
                <w:rFonts w:ascii="Cambria Math" w:hAnsi="Cambria Math"/>
              </w:rPr>
            </m:ctrlPr>
          </m:sSubSupPr>
          <m:e>
            <m:r>
              <w:rPr>
                <w:rFonts w:ascii="Cambria Math" w:hAnsi="Cambria Math"/>
              </w:rPr>
              <m:t>Φ</m:t>
            </m:r>
          </m:e>
          <m:sub>
            <m:r>
              <m:rPr>
                <m:sty m:val="p"/>
              </m:rPr>
              <w:rPr>
                <w:rFonts w:ascii="Cambria Math" w:hAnsi="Cambria Math"/>
              </w:rPr>
              <m:t>1</m:t>
            </m:r>
          </m:sub>
          <m:sup>
            <m:r>
              <m:rPr>
                <m:sty m:val="p"/>
              </m:rPr>
              <w:rPr>
                <w:rFonts w:ascii="Cambria Math" w:hAnsi="Cambria Math"/>
              </w:rPr>
              <m:t xml:space="preserve"> </m:t>
            </m:r>
          </m:sup>
        </m:sSubSup>
      </m:oMath>
      <w:r w:rsidRPr="00F2538E">
        <w:t xml:space="preserve"> and </w:t>
      </w:r>
      <m:oMath>
        <m:sSubSup>
          <m:sSubSupPr>
            <m:ctrlPr>
              <w:rPr>
                <w:rFonts w:ascii="Cambria Math" w:hAnsi="Cambria Math"/>
              </w:rPr>
            </m:ctrlPr>
          </m:sSubSupPr>
          <m:e>
            <m:r>
              <w:rPr>
                <w:rFonts w:ascii="Cambria Math" w:hAnsi="Cambria Math"/>
              </w:rPr>
              <m:t>Φ</m:t>
            </m:r>
          </m:e>
          <m:sub>
            <m:r>
              <m:rPr>
                <m:sty m:val="p"/>
              </m:rPr>
              <w:rPr>
                <w:rFonts w:ascii="Cambria Math" w:hAnsi="Cambria Math"/>
              </w:rPr>
              <m:t>2</m:t>
            </m:r>
          </m:sub>
          <m:sup>
            <m:r>
              <m:rPr>
                <m:sty m:val="p"/>
              </m:rPr>
              <w:rPr>
                <w:rFonts w:ascii="Cambria Math" w:hAnsi="Cambria Math"/>
              </w:rPr>
              <m:t xml:space="preserve"> </m:t>
            </m:r>
          </m:sup>
        </m:sSubSup>
      </m:oMath>
      <w:r w:rsidRPr="00F2538E">
        <w:t>, to simplify the model, we only consider the dominant processes and</w:t>
      </w:r>
      <w:r w:rsidR="00006A76">
        <w:t xml:space="preserve"> we</w:t>
      </w:r>
      <w:r w:rsidRPr="00F2538E">
        <w:t xml:space="preserve"> do not consider the spatial variation of the barriers, such as bending at the interface. </w:t>
      </w:r>
    </w:p>
    <w:p w14:paraId="0C42837C" w14:textId="353A21A0" w:rsidR="00446242" w:rsidRPr="00F2538E" w:rsidRDefault="00446242" w:rsidP="00F2538E">
      <w:pPr>
        <w:pStyle w:val="SMText"/>
        <w:spacing w:line="360" w:lineRule="auto"/>
        <w:jc w:val="both"/>
      </w:pPr>
      <w:r w:rsidRPr="00F2538E">
        <w:t xml:space="preserve">The field strength F is the sum of the optical field and the </w:t>
      </w:r>
      <w:r w:rsidR="00817DD7">
        <w:t xml:space="preserve">DC </w:t>
      </w:r>
      <w:r w:rsidRPr="00F2538E">
        <w:t xml:space="preserve">electric field, </w:t>
      </w:r>
    </w:p>
    <w:p w14:paraId="11BF0D9F" w14:textId="3DF32856" w:rsidR="00446242" w:rsidRPr="00F2538E" w:rsidRDefault="00000000" w:rsidP="00F2538E">
      <w:pPr>
        <w:spacing w:line="360" w:lineRule="auto"/>
        <w:rPr>
          <w:rFonts w:ascii="Times New Roman" w:hAnsi="Times New Roman" w:cs="Times New Roman"/>
          <w:sz w:val="24"/>
          <w:szCs w:val="24"/>
          <w:lang w:val="en-GB"/>
        </w:rPr>
      </w:pPr>
      <m:oMathPara>
        <m:oMath>
          <m:eqArr>
            <m:eqArrPr>
              <m:maxDist m:val="1"/>
              <m:ctrlPr>
                <w:rPr>
                  <w:rFonts w:ascii="Cambria Math" w:hAnsi="Cambria Math" w:cs="Times New Roman"/>
                  <w:i/>
                  <w:sz w:val="24"/>
                  <w:szCs w:val="24"/>
                  <w:lang w:val="en-GB"/>
                </w:rPr>
              </m:ctrlPr>
            </m:eqArrPr>
            <m:e>
              <m:r>
                <w:rPr>
                  <w:rFonts w:ascii="Cambria Math" w:hAnsi="Cambria Math" w:cs="Times New Roman"/>
                  <w:sz w:val="24"/>
                  <w:szCs w:val="24"/>
                  <w:lang w:val="en-GB"/>
                </w:rPr>
                <m:t>F=</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E</m:t>
                  </m:r>
                </m:e>
                <m:sub>
                  <m:r>
                    <w:rPr>
                      <w:rFonts w:ascii="Cambria Math" w:hAnsi="Cambria Math" w:cs="Times New Roman"/>
                      <w:sz w:val="24"/>
                      <w:szCs w:val="24"/>
                      <w:lang w:val="en-GB"/>
                    </w:rPr>
                    <m:t>opt</m:t>
                  </m:r>
                </m:sub>
              </m:sSub>
              <m:r>
                <w:rPr>
                  <w:rFonts w:ascii="Cambria Math" w:hAnsi="Cambria Math" w:cs="Times New Roman"/>
                  <w:sz w:val="24"/>
                  <w:szCs w:val="24"/>
                  <w:lang w:val="en-GB"/>
                </w:rPr>
                <m:t>+</m:t>
              </m:r>
              <m:f>
                <m:fPr>
                  <m:ctrlPr>
                    <w:rPr>
                      <w:rFonts w:ascii="Cambria Math" w:hAnsi="Cambria Math" w:cs="Times New Roman"/>
                      <w:i/>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DC</m:t>
                      </m:r>
                    </m:sub>
                  </m:sSub>
                </m:num>
                <m:den>
                  <m:r>
                    <w:rPr>
                      <w:rFonts w:ascii="Cambria Math" w:hAnsi="Cambria Math" w:cs="Times New Roman"/>
                      <w:sz w:val="24"/>
                      <w:szCs w:val="24"/>
                      <w:lang w:val="en-GB"/>
                    </w:rPr>
                    <m:t>d</m:t>
                  </m:r>
                </m:den>
              </m:f>
              <m:r>
                <w:rPr>
                  <w:rFonts w:ascii="Cambria Math" w:hAnsi="Cambria Math" w:cs="Times New Roman"/>
                  <w:sz w:val="24"/>
                  <w:szCs w:val="24"/>
                  <w:lang w:val="en-GB"/>
                </w:rPr>
                <m:t>#</m:t>
              </m:r>
              <m:d>
                <m:dPr>
                  <m:ctrlPr>
                    <w:rPr>
                      <w:rFonts w:ascii="Cambria Math" w:hAnsi="Cambria Math" w:cs="Times New Roman"/>
                      <w:i/>
                      <w:sz w:val="24"/>
                      <w:szCs w:val="24"/>
                      <w:lang w:val="en-GB"/>
                    </w:rPr>
                  </m:ctrlPr>
                </m:dPr>
                <m:e>
                  <m:r>
                    <w:rPr>
                      <w:rFonts w:ascii="Cambria Math" w:hAnsi="Cambria Math" w:cs="Times New Roman"/>
                      <w:sz w:val="24"/>
                      <w:szCs w:val="24"/>
                      <w:lang w:val="en-GB"/>
                    </w:rPr>
                    <m:t>S2</m:t>
                  </m:r>
                </m:e>
              </m:d>
            </m:e>
          </m:eqArr>
        </m:oMath>
      </m:oMathPara>
    </w:p>
    <w:p w14:paraId="1445968C" w14:textId="64D6D5B8" w:rsidR="00944FD8" w:rsidRPr="00F2538E" w:rsidRDefault="00446242" w:rsidP="00342FC3">
      <w:pPr>
        <w:pStyle w:val="SMText"/>
        <w:spacing w:line="360" w:lineRule="auto"/>
        <w:ind w:firstLine="0"/>
        <w:jc w:val="both"/>
      </w:pPr>
      <w:r w:rsidRPr="00F2538E">
        <w:t xml:space="preserve">where </w:t>
      </w:r>
      <m:oMath>
        <m:sSub>
          <m:sSubPr>
            <m:ctrlPr>
              <w:rPr>
                <w:rFonts w:ascii="Cambria Math" w:hAnsi="Cambria Math"/>
              </w:rPr>
            </m:ctrlPr>
          </m:sSubPr>
          <m:e>
            <m:r>
              <w:rPr>
                <w:rFonts w:ascii="Cambria Math" w:hAnsi="Cambria Math"/>
              </w:rPr>
              <m:t>E</m:t>
            </m:r>
          </m:e>
          <m:sub>
            <m:r>
              <w:rPr>
                <w:rFonts w:ascii="Cambria Math" w:hAnsi="Cambria Math"/>
              </w:rPr>
              <m:t>opt</m:t>
            </m:r>
          </m:sub>
        </m:sSub>
      </m:oMath>
      <w:r w:rsidRPr="00F2538E">
        <w:t xml:space="preserve"> is the laser electric field, </w:t>
      </w:r>
      <m:oMath>
        <m:r>
          <w:rPr>
            <w:rFonts w:ascii="Cambria Math" w:hAnsi="Cambria Math"/>
          </w:rPr>
          <m:t>d</m:t>
        </m:r>
      </m:oMath>
      <w:r w:rsidRPr="00F2538E">
        <w:t xml:space="preserve"> is the nanogap distance</w:t>
      </w:r>
      <w:r w:rsidR="00AC30C0">
        <w:t>,</w:t>
      </w:r>
      <w:r w:rsidRPr="00F2538E">
        <w:t xml:space="preserve"> and </w:t>
      </w:r>
      <m:oMath>
        <m:sSub>
          <m:sSubPr>
            <m:ctrlPr>
              <w:rPr>
                <w:rFonts w:ascii="Cambria Math" w:hAnsi="Cambria Math"/>
              </w:rPr>
            </m:ctrlPr>
          </m:sSubPr>
          <m:e>
            <m:r>
              <w:rPr>
                <w:rFonts w:ascii="Cambria Math" w:hAnsi="Cambria Math"/>
              </w:rPr>
              <m:t>V</m:t>
            </m:r>
          </m:e>
          <m:sub>
            <m:r>
              <w:rPr>
                <w:rFonts w:ascii="Cambria Math" w:hAnsi="Cambria Math"/>
              </w:rPr>
              <m:t>DC</m:t>
            </m:r>
          </m:sub>
        </m:sSub>
      </m:oMath>
      <w:r w:rsidRPr="00F2538E">
        <w:t xml:space="preserve"> is the</w:t>
      </w:r>
      <w:r w:rsidR="00817DD7" w:rsidRPr="00817DD7">
        <w:t xml:space="preserve"> </w:t>
      </w:r>
      <w:r w:rsidR="00817DD7">
        <w:t>DC</w:t>
      </w:r>
      <w:r w:rsidR="00840954">
        <w:t xml:space="preserve"> bias</w:t>
      </w:r>
      <w:r w:rsidRPr="00F2538E">
        <w:t>. The optical field</w:t>
      </w:r>
      <w:r w:rsidR="00817DD7">
        <w:t>,</w:t>
      </w:r>
      <w:r w:rsidR="00817DD7" w:rsidRPr="00817DD7">
        <w:rPr>
          <w:rFonts w:ascii="Cambria Math" w:hAnsi="Cambria Math"/>
          <w:i/>
          <w:szCs w:val="24"/>
          <w:lang w:val="en-GB"/>
        </w:rPr>
        <w:t xml:space="preserve"> </w:t>
      </w:r>
      <m:oMath>
        <m:sSub>
          <m:sSubPr>
            <m:ctrlPr>
              <w:rPr>
                <w:rFonts w:ascii="Cambria Math" w:hAnsi="Cambria Math"/>
                <w:i/>
                <w:szCs w:val="24"/>
                <w:lang w:val="en-GB"/>
              </w:rPr>
            </m:ctrlPr>
          </m:sSubPr>
          <m:e>
            <m:r>
              <w:rPr>
                <w:rFonts w:ascii="Cambria Math" w:hAnsi="Cambria Math"/>
                <w:szCs w:val="24"/>
                <w:lang w:val="en-GB"/>
              </w:rPr>
              <m:t>E</m:t>
            </m:r>
          </m:e>
          <m:sub>
            <m:r>
              <w:rPr>
                <w:rFonts w:ascii="Cambria Math" w:hAnsi="Cambria Math"/>
                <w:szCs w:val="24"/>
                <w:lang w:val="en-GB"/>
              </w:rPr>
              <m:t>opt</m:t>
            </m:r>
          </m:sub>
        </m:sSub>
      </m:oMath>
      <w:r w:rsidR="00817DD7">
        <w:t xml:space="preserve">, </w:t>
      </w:r>
      <w:r w:rsidRPr="00F2538E">
        <w:t>is kept independent of the distance for simplification. For the case of no light</w:t>
      </w:r>
      <w:r w:rsidR="00944FD8">
        <w:t>:</w:t>
      </w:r>
    </w:p>
    <w:p w14:paraId="1512D266" w14:textId="77777777" w:rsidR="00446242" w:rsidRPr="00F2538E" w:rsidRDefault="00000000" w:rsidP="00F2538E">
      <w:pPr>
        <w:spacing w:line="360" w:lineRule="auto"/>
        <w:rPr>
          <w:rFonts w:ascii="Times New Roman" w:hAnsi="Times New Roman" w:cs="Times New Roman"/>
          <w:sz w:val="24"/>
          <w:szCs w:val="24"/>
          <w:lang w:val="en-GB"/>
        </w:rPr>
      </w:pPr>
      <m:oMathPara>
        <m:oMath>
          <m:eqArr>
            <m:eqArrPr>
              <m:maxDist m:val="1"/>
              <m:ctrlPr>
                <w:rPr>
                  <w:rFonts w:ascii="Cambria Math" w:hAnsi="Cambria Math" w:cs="Times New Roman"/>
                  <w:i/>
                  <w:sz w:val="24"/>
                  <w:szCs w:val="24"/>
                  <w:lang w:val="en-GB"/>
                </w:rPr>
              </m:ctrlPr>
            </m:eqArrPr>
            <m:e>
              <m:r>
                <w:rPr>
                  <w:rFonts w:ascii="Cambria Math" w:hAnsi="Cambria Math" w:cs="Times New Roman"/>
                  <w:sz w:val="24"/>
                  <w:szCs w:val="24"/>
                  <w:lang w:val="en-GB"/>
                </w:rPr>
                <m:t>F=</m:t>
              </m:r>
              <m:f>
                <m:fPr>
                  <m:ctrlPr>
                    <w:rPr>
                      <w:rFonts w:ascii="Cambria Math" w:hAnsi="Cambria Math" w:cs="Times New Roman"/>
                      <w:i/>
                      <w:sz w:val="24"/>
                      <w:szCs w:val="24"/>
                      <w:lang w:val="en-GB"/>
                    </w:rPr>
                  </m:ctrlPr>
                </m:fPr>
                <m:num>
                  <m:sSub>
                    <m:sSubPr>
                      <m:ctrlPr>
                        <w:rPr>
                          <w:rFonts w:ascii="Cambria Math" w:hAnsi="Cambria Math" w:cs="Times New Roman"/>
                          <w:i/>
                          <w:sz w:val="24"/>
                          <w:szCs w:val="24"/>
                          <w:lang w:val="en-GB"/>
                        </w:rPr>
                      </m:ctrlPr>
                    </m:sSubPr>
                    <m:e>
                      <m:r>
                        <w:rPr>
                          <w:rFonts w:ascii="Cambria Math" w:hAnsi="Cambria Math" w:cs="Times New Roman"/>
                          <w:sz w:val="24"/>
                          <w:szCs w:val="24"/>
                          <w:lang w:val="en-GB"/>
                        </w:rPr>
                        <m:t>V</m:t>
                      </m:r>
                    </m:e>
                    <m:sub>
                      <m:r>
                        <w:rPr>
                          <w:rFonts w:ascii="Cambria Math" w:hAnsi="Cambria Math" w:cs="Times New Roman"/>
                          <w:sz w:val="24"/>
                          <w:szCs w:val="24"/>
                          <w:lang w:val="en-GB"/>
                        </w:rPr>
                        <m:t>DC</m:t>
                      </m:r>
                    </m:sub>
                  </m:sSub>
                </m:num>
                <m:den>
                  <m:r>
                    <w:rPr>
                      <w:rFonts w:ascii="Cambria Math" w:hAnsi="Cambria Math" w:cs="Times New Roman"/>
                      <w:sz w:val="24"/>
                      <w:szCs w:val="24"/>
                      <w:lang w:val="en-GB"/>
                    </w:rPr>
                    <m:t>d</m:t>
                  </m:r>
                </m:den>
              </m:f>
              <m:r>
                <w:rPr>
                  <w:rFonts w:ascii="Cambria Math" w:hAnsi="Cambria Math" w:cs="Times New Roman"/>
                  <w:sz w:val="24"/>
                  <w:szCs w:val="24"/>
                  <w:lang w:val="en-GB"/>
                </w:rPr>
                <m:t>#</m:t>
              </m:r>
              <m:d>
                <m:dPr>
                  <m:ctrlPr>
                    <w:rPr>
                      <w:rFonts w:ascii="Cambria Math" w:hAnsi="Cambria Math" w:cs="Times New Roman"/>
                      <w:i/>
                      <w:sz w:val="24"/>
                      <w:szCs w:val="24"/>
                      <w:lang w:val="en-GB"/>
                    </w:rPr>
                  </m:ctrlPr>
                </m:dPr>
                <m:e>
                  <m:r>
                    <w:rPr>
                      <w:rFonts w:ascii="Cambria Math" w:hAnsi="Cambria Math" w:cs="Times New Roman"/>
                      <w:sz w:val="24"/>
                      <w:szCs w:val="24"/>
                      <w:lang w:val="en-GB"/>
                    </w:rPr>
                    <m:t>S3</m:t>
                  </m:r>
                </m:e>
              </m:d>
            </m:e>
          </m:eqArr>
        </m:oMath>
      </m:oMathPara>
    </w:p>
    <w:p w14:paraId="0E1E5BD0" w14:textId="77777777" w:rsidR="00446242" w:rsidRPr="00F2538E" w:rsidRDefault="00446242" w:rsidP="00F2538E">
      <w:pPr>
        <w:spacing w:line="360" w:lineRule="auto"/>
        <w:rPr>
          <w:rFonts w:ascii="Times New Roman" w:hAnsi="Times New Roman" w:cs="Times New Roman"/>
          <w:kern w:val="0"/>
          <w:sz w:val="24"/>
          <w:szCs w:val="24"/>
          <w:lang w:val="en-GB" w:eastAsia="en-US"/>
        </w:rPr>
      </w:pPr>
    </w:p>
    <w:p w14:paraId="3DB4FC5A" w14:textId="2AEF5A32" w:rsidR="00446242" w:rsidRPr="00F2538E" w:rsidRDefault="00446242" w:rsidP="00F2538E">
      <w:pPr>
        <w:pStyle w:val="SMText"/>
        <w:spacing w:line="360" w:lineRule="auto"/>
        <w:jc w:val="both"/>
      </w:pPr>
      <w:r w:rsidRPr="00F2538E">
        <w:t xml:space="preserve">For the </w:t>
      </w:r>
      <w:r w:rsidR="00B60F41" w:rsidRPr="00F2538E">
        <w:t>I</w:t>
      </w:r>
      <w:r w:rsidRPr="00F2538E">
        <w:t xml:space="preserve">-V curve fitting (no light), it is necessary to include the enhancement factor </w:t>
      </w:r>
      <m:oMath>
        <m:r>
          <w:rPr>
            <w:rFonts w:ascii="Cambria Math" w:hAnsi="Cambria Math"/>
          </w:rPr>
          <m:t>β</m:t>
        </m:r>
      </m:oMath>
      <w:r w:rsidRPr="00F2538E">
        <w:t xml:space="preserve"> between 10-100. </w:t>
      </w:r>
      <m:oMath>
        <m:r>
          <w:rPr>
            <w:rFonts w:ascii="Cambria Math" w:hAnsi="Cambria Math"/>
          </w:rPr>
          <m:t>β</m:t>
        </m:r>
      </m:oMath>
      <w:r w:rsidRPr="00F2538E">
        <w:t xml:space="preserve"> varies with changes in emitter material and geometry</w:t>
      </w:r>
      <w:r w:rsidR="00AE2F13">
        <w:fldChar w:fldCharType="begin"/>
      </w:r>
      <w:r w:rsidR="00805F00">
        <w:instrText xml:space="preserve"> ADDIN EN.CITE &lt;EndNote&gt;&lt;Cite&gt;&lt;Author&gt;Garg&lt;/Author&gt;&lt;Year&gt;2020&lt;/Year&gt;&lt;RecNum&gt;176&lt;/RecNum&gt;&lt;DisplayText&gt;&lt;style face="superscript"&gt;2&lt;/style&gt;&lt;/DisplayText&gt;&lt;record&gt;&lt;rec-number&gt;176&lt;/rec-number&gt;&lt;foreign-keys&gt;&lt;key app="EN" db-id="wead25pvu2wfzmewz9rpsvadxs2d2fdasd22" timestamp="1754480539" guid="6f36d05c-dc54-472d-a8c2-75bc93fa64af"&gt;176&lt;/key&gt;&lt;/foreign-keys&gt;&lt;ref-type name="Journal Article"&gt;17&lt;/ref-type&gt;&lt;contributors&gt;&lt;authors&gt;&lt;author&gt;Garg, M.&lt;/author&gt;&lt;author&gt;Kern, K.&lt;/author&gt;&lt;/authors&gt;&lt;/contributors&gt;&lt;titles&gt;&lt;title&gt;Attosecond coherent manipulation of electrons in tunneling microscopy&lt;/title&gt;&lt;secondary-title&gt;Science&lt;/secondary-title&gt;&lt;/titles&gt;&lt;periodical&gt;&lt;full-title&gt;Science&lt;/full-title&gt;&lt;/periodical&gt;&lt;pages&gt;411-415&lt;/pages&gt;&lt;volume&gt;367&lt;/volume&gt;&lt;number&gt;6476&lt;/number&gt;&lt;dates&gt;&lt;year&gt;2020&lt;/year&gt;&lt;/dates&gt;&lt;urls&gt;&lt;related-urls&gt;&lt;url&gt;https://www.science.org/doi/abs/10.1126/science.aaz1098&lt;/url&gt;&lt;/related-urls&gt;&lt;/urls&gt;&lt;electronic-resource-num&gt;doi:10.1126/science.aaz1098&lt;/electronic-resource-num&gt;&lt;/record&gt;&lt;/Cite&gt;&lt;/EndNote&gt;</w:instrText>
      </w:r>
      <w:r w:rsidR="00AE2F13">
        <w:fldChar w:fldCharType="separate"/>
      </w:r>
      <w:r w:rsidR="00AE2F13" w:rsidRPr="00AE2F13">
        <w:rPr>
          <w:noProof/>
          <w:vertAlign w:val="superscript"/>
        </w:rPr>
        <w:t>2</w:t>
      </w:r>
      <w:r w:rsidR="00AE2F13">
        <w:fldChar w:fldCharType="end"/>
      </w:r>
      <w:r w:rsidRPr="00F2538E">
        <w:t xml:space="preserve"> and cathode-anode distances. Therefore, a fixed factor from </w:t>
      </w:r>
      <w:r w:rsidR="009D3096">
        <w:t>I</w:t>
      </w:r>
      <w:r w:rsidRPr="00F2538E">
        <w:t xml:space="preserve">-V fitting for different devices is extracted. In </w:t>
      </w:r>
      <w:r w:rsidR="00AC30C0">
        <w:t xml:space="preserve">the </w:t>
      </w:r>
      <w:r w:rsidRPr="00F2538E">
        <w:t xml:space="preserve">optical measurement analysis shown below, a fixed </w:t>
      </w:r>
      <m:oMath>
        <m:r>
          <w:rPr>
            <w:rFonts w:ascii="Cambria Math" w:hAnsi="Cambria Math"/>
          </w:rPr>
          <m:t>β</m:t>
        </m:r>
      </m:oMath>
      <w:r w:rsidRPr="00F2538E">
        <w:t xml:space="preserve"> value is used for all wavelength fitting. We </w:t>
      </w:r>
      <w:r w:rsidR="00AC30C0">
        <w:t>did not</w:t>
      </w:r>
      <w:r w:rsidR="00AC30C0" w:rsidRPr="00F2538E">
        <w:t xml:space="preserve"> </w:t>
      </w:r>
      <w:r w:rsidRPr="00F2538E">
        <w:t xml:space="preserve">induce a wavelength dependence on </w:t>
      </w:r>
      <m:oMath>
        <m:r>
          <w:rPr>
            <w:rFonts w:ascii="Cambria Math" w:hAnsi="Cambria Math"/>
          </w:rPr>
          <m:t>β</m:t>
        </m:r>
      </m:oMath>
      <w:r w:rsidRPr="00F2538E">
        <w:t xml:space="preserve"> due to plasmonic enhancement for optical measurement</w:t>
      </w:r>
      <w:r w:rsidR="00006A76">
        <w:t>, b</w:t>
      </w:r>
      <w:r w:rsidRPr="00F2538E">
        <w:t xml:space="preserve">ecause </w:t>
      </w:r>
      <w:proofErr w:type="spellStart"/>
      <w:r w:rsidRPr="00F2538E">
        <w:t>Aluminium</w:t>
      </w:r>
      <w:proofErr w:type="spellEnd"/>
      <w:r w:rsidRPr="00F2538E">
        <w:t xml:space="preserve"> plasmonic resonance is supposed to be strong in DUV and will not be a dominant varying parameter within a wider spectrum span.</w:t>
      </w:r>
    </w:p>
    <w:p w14:paraId="53424F8C" w14:textId="0ACF9EA1" w:rsidR="00EA2F07" w:rsidRDefault="00446242" w:rsidP="00F2538E">
      <w:pPr>
        <w:pStyle w:val="SMText"/>
        <w:keepNext/>
        <w:spacing w:line="360" w:lineRule="auto"/>
        <w:jc w:val="both"/>
        <w:rPr>
          <w:szCs w:val="24"/>
          <w:lang w:val="en-GB"/>
        </w:rPr>
      </w:pPr>
      <w:r w:rsidRPr="00F2538E">
        <w:t>However, if the impact of large gaps on different kinetic energy electrons, such as the Simple man</w:t>
      </w:r>
      <w:r w:rsidR="00AC30C0">
        <w:t>'</w:t>
      </w:r>
      <w:r w:rsidR="001C102C">
        <w:t>s</w:t>
      </w:r>
      <w:r w:rsidRPr="00F2538E">
        <w:t xml:space="preserve"> mode</w:t>
      </w:r>
      <w:r w:rsidR="00B22DDC">
        <w:fldChar w:fldCharType="begin"/>
      </w:r>
      <w:r w:rsidR="00B22DDC">
        <w:instrText xml:space="preserve"> ADDIN EN.CITE &lt;EndNote&gt;&lt;Cite&gt;&lt;Author&gt;Rybka&lt;/Author&gt;&lt;Year&gt;2016&lt;/Year&gt;&lt;RecNum&gt;412&lt;/RecNum&gt;&lt;DisplayText&gt;&lt;style face="superscript"&gt;3&lt;/style&gt;&lt;/DisplayText&gt;&lt;record&gt;&lt;rec-number&gt;412&lt;/rec-number&gt;&lt;foreign-keys&gt;&lt;key app="EN" db-id="xrdpexpd9ezz94efvxgvetfyszvdd2zvvpz9" timestamp="1751934757" guid="73ccc4c0-a43c-41c4-9cb3-ce14b72cf3dd"&gt;412&lt;/key&gt;&lt;/foreign-keys&gt;&lt;ref-type name="Journal Article"&gt;17&lt;/ref-type&gt;&lt;contributors&gt;&lt;authors&gt;&lt;author&gt;Rybka, Tobias&lt;/author&gt;&lt;author&gt;Ludwig, Markus&lt;/author&gt;&lt;author&gt;Schmalz, Michael F.&lt;/author&gt;&lt;author&gt;Knittel, Vanessa&lt;/author&gt;&lt;author&gt;Brida, Daniele&lt;/author&gt;&lt;author&gt;Leitenstorfer, Alfred&lt;/author&gt;&lt;/authors&gt;&lt;/contributors&gt;&lt;titles&gt;&lt;title&gt;Sub-cycle optical phase control of nanotunnelling in the single-electron regime&lt;/title&gt;&lt;secondary-title&gt;Nature Photonics&lt;/secondary-title&gt;&lt;/titles&gt;&lt;periodical&gt;&lt;full-title&gt;Nature Photonics&lt;/full-title&gt;&lt;/periodical&gt;&lt;pages&gt;667-670&lt;/pages&gt;&lt;volume&gt;10&lt;/volume&gt;&lt;number&gt;10&lt;/number&gt;&lt;dates&gt;&lt;year&gt;2016&lt;/year&gt;&lt;pub-dates&gt;&lt;date&gt;2016/10/01&lt;/date&gt;&lt;/pub-dates&gt;&lt;/dates&gt;&lt;isbn&gt;1749-4893&lt;/isbn&gt;&lt;urls&gt;&lt;related-urls&gt;&lt;url&gt;https://doi.org/10.1038/nphoton.2016.174&lt;/url&gt;&lt;url&gt;https://www.nature.com/articles/nphoton.2016.174&lt;/url&gt;&lt;url&gt;https://www.nature.com/articles/nphoton.2016.174.pdf&lt;/url&gt;&lt;/related-urls&gt;&lt;/urls&gt;&lt;electronic-resource-num&gt;10.1038/nphoton.2016.174&lt;/electronic-resource-num&gt;&lt;/record&gt;&lt;/Cite&gt;&lt;/EndNote&gt;</w:instrText>
      </w:r>
      <w:r w:rsidR="00B22DDC">
        <w:fldChar w:fldCharType="separate"/>
      </w:r>
      <w:r w:rsidR="00B22DDC" w:rsidRPr="00B22DDC">
        <w:rPr>
          <w:noProof/>
          <w:vertAlign w:val="superscript"/>
        </w:rPr>
        <w:t>3</w:t>
      </w:r>
      <w:r w:rsidR="00B22DDC">
        <w:fldChar w:fldCharType="end"/>
      </w:r>
      <w:r w:rsidRPr="00F2538E">
        <w:t xml:space="preserve"> , or effects like plasmonic enhancement, needs correction, the distance will also affect the optical field. </w:t>
      </w:r>
      <w:r w:rsidR="00B64AEF" w:rsidRPr="00F2538E">
        <w:t>The</w:t>
      </w:r>
      <w:r w:rsidRPr="00F2538E">
        <w:t xml:space="preserve"> field strength of the DC electric field is directly related to </w:t>
      </w:r>
      <w:r w:rsidRPr="00F2538E">
        <w:lastRenderedPageBreak/>
        <w:t>the bias voltage</w:t>
      </w:r>
      <w:r w:rsidR="00207B4A">
        <w:rPr>
          <w:rFonts w:hint="eastAsia"/>
          <w:lang w:eastAsia="zh-CN"/>
        </w:rPr>
        <w:t xml:space="preserve"> </w:t>
      </w:r>
      <m:oMath>
        <m:sSub>
          <m:sSubPr>
            <m:ctrlPr>
              <w:rPr>
                <w:rFonts w:ascii="Cambria Math" w:hAnsi="Cambria Math"/>
                <w:i/>
              </w:rPr>
            </m:ctrlPr>
          </m:sSubPr>
          <m:e>
            <m:r>
              <w:rPr>
                <w:rFonts w:ascii="Cambria Math" w:hAnsi="Cambria Math"/>
              </w:rPr>
              <m:t>V</m:t>
            </m:r>
          </m:e>
          <m:sub>
            <m:r>
              <w:rPr>
                <w:rFonts w:ascii="Cambria Math" w:hAnsi="Cambria Math"/>
              </w:rPr>
              <m:t>Dc</m:t>
            </m:r>
          </m:sub>
        </m:sSub>
      </m:oMath>
      <w:r w:rsidRPr="00F2538E">
        <w:t xml:space="preserve"> and gap length d. </w:t>
      </w:r>
      <w:r w:rsidR="009D72D0" w:rsidRPr="00F2538E">
        <w:rPr>
          <w:szCs w:val="24"/>
          <w:lang w:val="en-GB"/>
        </w:rPr>
        <w:t xml:space="preserve">The simulated and experimental I-V characteristic of the nanogap without applying an optical field is shown in </w:t>
      </w:r>
      <w:r w:rsidR="004E7612">
        <w:rPr>
          <w:b/>
          <w:bCs/>
          <w:szCs w:val="24"/>
          <w:lang w:val="en-GB"/>
        </w:rPr>
        <w:t xml:space="preserve">Supplementary </w:t>
      </w:r>
      <w:r w:rsidR="00173F78">
        <w:rPr>
          <w:rFonts w:hint="eastAsia"/>
          <w:b/>
          <w:bCs/>
          <w:szCs w:val="24"/>
          <w:lang w:val="en-GB" w:eastAsia="zh-CN"/>
        </w:rPr>
        <w:t>Fig.</w:t>
      </w:r>
      <w:r w:rsidR="004E7612">
        <w:rPr>
          <w:b/>
          <w:bCs/>
          <w:szCs w:val="24"/>
          <w:lang w:val="en-GB"/>
        </w:rPr>
        <w:t xml:space="preserve"> </w:t>
      </w:r>
      <w:r w:rsidR="005E27B8">
        <w:rPr>
          <w:rFonts w:hint="eastAsia"/>
          <w:b/>
          <w:bCs/>
          <w:szCs w:val="24"/>
          <w:lang w:val="en-GB" w:eastAsia="zh-CN"/>
        </w:rPr>
        <w:t>10</w:t>
      </w:r>
      <w:r w:rsidR="009D72D0" w:rsidRPr="00F2538E">
        <w:rPr>
          <w:szCs w:val="24"/>
          <w:lang w:val="en-GB"/>
        </w:rPr>
        <w:t>.</w:t>
      </w:r>
    </w:p>
    <w:p w14:paraId="49E67170" w14:textId="6EE49C05" w:rsidR="00F2538E" w:rsidRDefault="00446242" w:rsidP="00F2538E">
      <w:pPr>
        <w:pStyle w:val="SMText"/>
        <w:keepNext/>
        <w:spacing w:line="360" w:lineRule="auto"/>
        <w:jc w:val="both"/>
      </w:pPr>
      <w:r w:rsidRPr="00510EA1">
        <w:rPr>
          <w:noProof/>
        </w:rPr>
        <w:drawing>
          <wp:inline distT="0" distB="0" distL="0" distR="0" wp14:anchorId="7D0CD578" wp14:editId="706668A2">
            <wp:extent cx="4577970" cy="3502656"/>
            <wp:effectExtent l="0" t="0" r="0" b="0"/>
            <wp:docPr id="1326482354" name="Picture 132648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0225" cy="3504381"/>
                    </a:xfrm>
                    <a:prstGeom prst="rect">
                      <a:avLst/>
                    </a:prstGeom>
                    <a:noFill/>
                    <a:ln>
                      <a:noFill/>
                    </a:ln>
                  </pic:spPr>
                </pic:pic>
              </a:graphicData>
            </a:graphic>
          </wp:inline>
        </w:drawing>
      </w:r>
    </w:p>
    <w:p w14:paraId="6E9FD5D7" w14:textId="07AB1616" w:rsidR="00446242" w:rsidRPr="00F2538E" w:rsidRDefault="004E7612" w:rsidP="00F2538E">
      <w:pPr>
        <w:pStyle w:val="ad"/>
        <w:rPr>
          <w:rFonts w:ascii="Times New Roman" w:hAnsi="Times New Roman" w:cs="Times New Roman"/>
          <w:sz w:val="24"/>
          <w:szCs w:val="24"/>
        </w:rPr>
      </w:pPr>
      <w:r>
        <w:rPr>
          <w:rFonts w:ascii="Times New Roman" w:hAnsi="Times New Roman" w:cs="Times New Roman"/>
          <w:b/>
          <w:bCs/>
          <w:sz w:val="24"/>
          <w:szCs w:val="24"/>
        </w:rPr>
        <w:t xml:space="preserve">Supplementary </w:t>
      </w:r>
      <w:r w:rsidR="00EC3BA9">
        <w:rPr>
          <w:rFonts w:ascii="Times New Roman" w:hAnsi="Times New Roman" w:cs="Times New Roman" w:hint="eastAsia"/>
          <w:b/>
          <w:bCs/>
          <w:sz w:val="24"/>
          <w:szCs w:val="24"/>
        </w:rPr>
        <w:t>Fig</w:t>
      </w:r>
      <w:r w:rsidR="007954D0">
        <w:rPr>
          <w:rFonts w:ascii="Times New Roman" w:hAnsi="Times New Roman" w:cs="Times New Roman" w:hint="eastAsia"/>
          <w:b/>
          <w:bCs/>
          <w:sz w:val="24"/>
          <w:szCs w:val="24"/>
        </w:rPr>
        <w:t>ure</w:t>
      </w:r>
      <w:r w:rsidR="00EC3BA9">
        <w:rPr>
          <w:rFonts w:ascii="Times New Roman" w:hAnsi="Times New Roman" w:cs="Times New Roman" w:hint="eastAsia"/>
          <w:b/>
          <w:bCs/>
          <w:sz w:val="24"/>
          <w:szCs w:val="24"/>
        </w:rPr>
        <w:t>.</w:t>
      </w:r>
      <w:r>
        <w:rPr>
          <w:rFonts w:ascii="Times New Roman" w:hAnsi="Times New Roman" w:cs="Times New Roman"/>
          <w:b/>
          <w:bCs/>
          <w:sz w:val="24"/>
          <w:szCs w:val="24"/>
        </w:rPr>
        <w:t xml:space="preserve"> </w:t>
      </w:r>
      <w:r w:rsidR="0083479F">
        <w:rPr>
          <w:rFonts w:ascii="Times New Roman" w:hAnsi="Times New Roman" w:cs="Times New Roman" w:hint="eastAsia"/>
          <w:b/>
          <w:bCs/>
          <w:sz w:val="24"/>
          <w:szCs w:val="24"/>
        </w:rPr>
        <w:t>10</w:t>
      </w:r>
      <w:r w:rsidR="00944FD8" w:rsidRPr="002F7CA2">
        <w:rPr>
          <w:rFonts w:ascii="Times New Roman" w:hAnsi="Times New Roman" w:cs="Times New Roman"/>
          <w:b/>
          <w:bCs/>
          <w:sz w:val="24"/>
          <w:szCs w:val="24"/>
        </w:rPr>
        <w:t>.</w:t>
      </w:r>
      <w:r w:rsidR="000A64E8" w:rsidRPr="00F2538E">
        <w:rPr>
          <w:rFonts w:ascii="Times New Roman" w:hAnsi="Times New Roman" w:cs="Times New Roman"/>
          <w:sz w:val="24"/>
          <w:szCs w:val="24"/>
        </w:rPr>
        <w:t xml:space="preserve"> </w:t>
      </w:r>
      <w:r w:rsidR="00067CB9">
        <w:rPr>
          <w:rFonts w:ascii="Times New Roman" w:hAnsi="Times New Roman" w:cs="Times New Roman" w:hint="eastAsia"/>
          <w:sz w:val="24"/>
          <w:szCs w:val="24"/>
        </w:rPr>
        <w:t>Measured d</w:t>
      </w:r>
      <w:r w:rsidR="007705C1">
        <w:rPr>
          <w:rFonts w:ascii="Times New Roman" w:hAnsi="Times New Roman" w:cs="Times New Roman" w:hint="eastAsia"/>
          <w:sz w:val="24"/>
          <w:szCs w:val="24"/>
        </w:rPr>
        <w:t>ark current</w:t>
      </w:r>
      <w:r w:rsidR="00067CB9">
        <w:rPr>
          <w:rFonts w:ascii="Times New Roman" w:hAnsi="Times New Roman" w:cs="Times New Roman"/>
          <w:sz w:val="24"/>
          <w:szCs w:val="24"/>
        </w:rPr>
        <w:t xml:space="preserve"> (</w:t>
      </w:r>
      <w:r w:rsidR="00067CB9">
        <w:rPr>
          <w:rFonts w:ascii="Times New Roman" w:hAnsi="Times New Roman" w:cs="Times New Roman" w:hint="eastAsia"/>
          <w:sz w:val="24"/>
          <w:szCs w:val="24"/>
        </w:rPr>
        <w:t>red dot</w:t>
      </w:r>
      <w:r w:rsidR="00067CB9">
        <w:rPr>
          <w:rFonts w:ascii="Times New Roman" w:hAnsi="Times New Roman" w:cs="Times New Roman"/>
          <w:sz w:val="24"/>
          <w:szCs w:val="24"/>
        </w:rPr>
        <w:t>)</w:t>
      </w:r>
      <w:r w:rsidR="007705C1">
        <w:rPr>
          <w:rFonts w:ascii="Times New Roman" w:hAnsi="Times New Roman" w:cs="Times New Roman" w:hint="eastAsia"/>
          <w:sz w:val="24"/>
          <w:szCs w:val="24"/>
        </w:rPr>
        <w:t xml:space="preserve"> and</w:t>
      </w:r>
      <w:r w:rsidR="00F1345E">
        <w:rPr>
          <w:rFonts w:ascii="Times New Roman" w:hAnsi="Times New Roman" w:cs="Times New Roman" w:hint="eastAsia"/>
          <w:sz w:val="24"/>
          <w:szCs w:val="24"/>
        </w:rPr>
        <w:t xml:space="preserve"> </w:t>
      </w:r>
      <w:r w:rsidR="00F1345E" w:rsidRPr="00067CB9">
        <w:rPr>
          <w:rFonts w:ascii="Times New Roman" w:hAnsi="Times New Roman" w:cs="Times New Roman" w:hint="eastAsia"/>
          <w:sz w:val="24"/>
          <w:szCs w:val="24"/>
        </w:rPr>
        <w:t>simulated</w:t>
      </w:r>
      <w:r w:rsidR="00F2538E" w:rsidRPr="00067CB9">
        <w:rPr>
          <w:rFonts w:ascii="Times New Roman" w:hAnsi="Times New Roman" w:cs="Times New Roman"/>
          <w:sz w:val="24"/>
          <w:szCs w:val="24"/>
        </w:rPr>
        <w:t xml:space="preserve"> </w:t>
      </w:r>
      <w:r w:rsidR="00F1345E" w:rsidRPr="00067CB9">
        <w:rPr>
          <w:rFonts w:ascii="Times New Roman" w:hAnsi="Times New Roman" w:cs="Times New Roman" w:hint="eastAsia"/>
          <w:sz w:val="24"/>
          <w:szCs w:val="24"/>
        </w:rPr>
        <w:t>J</w:t>
      </w:r>
      <w:r w:rsidR="00F2538E" w:rsidRPr="00067CB9">
        <w:rPr>
          <w:rFonts w:ascii="Times New Roman" w:hAnsi="Times New Roman" w:cs="Times New Roman"/>
          <w:sz w:val="24"/>
          <w:szCs w:val="24"/>
        </w:rPr>
        <w:t xml:space="preserve">-V </w:t>
      </w:r>
      <w:r w:rsidR="00067CB9" w:rsidRPr="00067CB9">
        <w:rPr>
          <w:rFonts w:ascii="Times New Roman" w:hAnsi="Times New Roman" w:cs="Times New Roman"/>
          <w:sz w:val="24"/>
          <w:szCs w:val="24"/>
        </w:rPr>
        <w:t>characteristic (dark blue line)</w:t>
      </w:r>
      <w:r w:rsidR="00F2538E" w:rsidRPr="00067CB9">
        <w:rPr>
          <w:rFonts w:ascii="Times New Roman" w:hAnsi="Times New Roman" w:cs="Times New Roman"/>
          <w:sz w:val="24"/>
          <w:szCs w:val="24"/>
        </w:rPr>
        <w:t xml:space="preserve"> in </w:t>
      </w:r>
      <w:r w:rsidR="003473A9" w:rsidRPr="00067CB9">
        <w:rPr>
          <w:rFonts w:ascii="Times New Roman" w:hAnsi="Times New Roman" w:cs="Times New Roman"/>
          <w:sz w:val="24"/>
          <w:szCs w:val="24"/>
        </w:rPr>
        <w:t>Fowler</w:t>
      </w:r>
      <w:r w:rsidR="00F2538E" w:rsidRPr="00067CB9">
        <w:rPr>
          <w:rFonts w:ascii="Times New Roman" w:hAnsi="Times New Roman" w:cs="Times New Roman"/>
          <w:sz w:val="24"/>
          <w:szCs w:val="24"/>
        </w:rPr>
        <w:t>-Nordheim regime</w:t>
      </w:r>
      <w:r w:rsidR="003A0BA5" w:rsidRPr="00067CB9">
        <w:rPr>
          <w:rFonts w:ascii="Times New Roman" w:hAnsi="Times New Roman" w:cs="Times New Roman"/>
          <w:sz w:val="24"/>
          <w:szCs w:val="24"/>
        </w:rPr>
        <w:t>.</w:t>
      </w:r>
      <w:r w:rsidR="003A0BA5">
        <w:rPr>
          <w:rFonts w:ascii="Times New Roman" w:hAnsi="Times New Roman" w:cs="Times New Roman"/>
          <w:sz w:val="24"/>
          <w:szCs w:val="24"/>
        </w:rPr>
        <w:t xml:space="preserve"> </w:t>
      </w:r>
      <w:r w:rsidR="00E245F7">
        <w:rPr>
          <w:rFonts w:ascii="Times New Roman" w:hAnsi="Times New Roman" w:cs="Times New Roman"/>
          <w:sz w:val="24"/>
          <w:szCs w:val="24"/>
        </w:rPr>
        <w:t xml:space="preserve">They </w:t>
      </w:r>
      <w:r w:rsidR="00F2538E" w:rsidRPr="00F2538E">
        <w:rPr>
          <w:rFonts w:ascii="Times New Roman" w:hAnsi="Times New Roman" w:cs="Times New Roman"/>
          <w:sz w:val="24"/>
          <w:szCs w:val="24"/>
        </w:rPr>
        <w:t>show good agreement when only DC bias is applied</w:t>
      </w:r>
      <w:r w:rsidR="00F2538E">
        <w:rPr>
          <w:rFonts w:ascii="Times New Roman" w:hAnsi="Times New Roman" w:cs="Times New Roman"/>
          <w:sz w:val="24"/>
          <w:szCs w:val="24"/>
        </w:rPr>
        <w:t>.</w:t>
      </w:r>
    </w:p>
    <w:p w14:paraId="75115A69" w14:textId="4AAC5290" w:rsidR="00446242" w:rsidRPr="00510EA1" w:rsidRDefault="00F84425" w:rsidP="0072694E">
      <w:pPr>
        <w:pStyle w:val="2"/>
        <w:numPr>
          <w:ilvl w:val="0"/>
          <w:numId w:val="14"/>
        </w:numPr>
        <w:spacing w:line="288" w:lineRule="auto"/>
        <w:rPr>
          <w:rFonts w:ascii="Times New Roman" w:hAnsi="Times New Roman" w:cs="Times New Roman"/>
          <w:sz w:val="30"/>
          <w:szCs w:val="30"/>
        </w:rPr>
      </w:pPr>
      <w:bookmarkStart w:id="28" w:name="_Toc204946972"/>
      <w:r w:rsidRPr="00F84425">
        <w:rPr>
          <w:rFonts w:ascii="Times New Roman" w:hAnsi="Times New Roman" w:cs="Times New Roman"/>
          <w:sz w:val="30"/>
          <w:szCs w:val="30"/>
        </w:rPr>
        <w:lastRenderedPageBreak/>
        <w:t>Fowler-Nordheim</w:t>
      </w:r>
      <w:r>
        <w:rPr>
          <w:rFonts w:ascii="Times New Roman" w:hAnsi="Times New Roman" w:cs="Times New Roman"/>
          <w:sz w:val="30"/>
          <w:szCs w:val="30"/>
        </w:rPr>
        <w:t xml:space="preserve"> m</w:t>
      </w:r>
      <w:r w:rsidR="00446242" w:rsidRPr="00510EA1">
        <w:rPr>
          <w:rFonts w:ascii="Times New Roman" w:hAnsi="Times New Roman" w:cs="Times New Roman"/>
          <w:sz w:val="30"/>
          <w:szCs w:val="30"/>
        </w:rPr>
        <w:t>ode</w:t>
      </w:r>
      <w:r w:rsidR="009E409D">
        <w:rPr>
          <w:rFonts w:ascii="Times New Roman" w:hAnsi="Times New Roman" w:cs="Times New Roman"/>
          <w:sz w:val="30"/>
          <w:szCs w:val="30"/>
        </w:rPr>
        <w:t>l</w:t>
      </w:r>
      <w:r w:rsidR="00446242" w:rsidRPr="00510EA1">
        <w:rPr>
          <w:rFonts w:ascii="Times New Roman" w:hAnsi="Times New Roman" w:cs="Times New Roman"/>
          <w:sz w:val="30"/>
          <w:szCs w:val="30"/>
        </w:rPr>
        <w:t xml:space="preserve">ling of </w:t>
      </w:r>
      <w:r>
        <w:rPr>
          <w:rFonts w:ascii="Times New Roman" w:hAnsi="Times New Roman" w:cs="Times New Roman"/>
          <w:sz w:val="30"/>
          <w:szCs w:val="30"/>
        </w:rPr>
        <w:t xml:space="preserve">PANs </w:t>
      </w:r>
      <w:r w:rsidR="00446242" w:rsidRPr="00510EA1">
        <w:rPr>
          <w:rFonts w:ascii="Times New Roman" w:hAnsi="Times New Roman" w:cs="Times New Roman"/>
          <w:sz w:val="30"/>
          <w:szCs w:val="30"/>
        </w:rPr>
        <w:t>photocurrent under different wavelengths irradiation</w:t>
      </w:r>
      <w:r>
        <w:rPr>
          <w:rFonts w:ascii="Times New Roman" w:hAnsi="Times New Roman" w:cs="Times New Roman"/>
          <w:sz w:val="30"/>
          <w:szCs w:val="30"/>
        </w:rPr>
        <w:t xml:space="preserve"> [</w:t>
      </w:r>
      <w:r w:rsidR="00524981">
        <w:rPr>
          <w:rFonts w:ascii="Times New Roman" w:hAnsi="Times New Roman" w:cs="Times New Roman" w:hint="eastAsia"/>
          <w:sz w:val="30"/>
          <w:szCs w:val="30"/>
        </w:rPr>
        <w:t>Fig.</w:t>
      </w:r>
      <w:r w:rsidR="00446242" w:rsidRPr="00510EA1">
        <w:rPr>
          <w:rFonts w:ascii="Times New Roman" w:hAnsi="Times New Roman" w:cs="Times New Roman"/>
          <w:sz w:val="30"/>
          <w:szCs w:val="30"/>
        </w:rPr>
        <w:t xml:space="preserve"> 2</w:t>
      </w:r>
      <w:r>
        <w:rPr>
          <w:rFonts w:ascii="Times New Roman" w:hAnsi="Times New Roman" w:cs="Times New Roman"/>
          <w:sz w:val="30"/>
          <w:szCs w:val="30"/>
        </w:rPr>
        <w:t xml:space="preserve"> of the</w:t>
      </w:r>
      <w:r w:rsidR="00446242" w:rsidRPr="00510EA1">
        <w:rPr>
          <w:rFonts w:ascii="Times New Roman" w:hAnsi="Times New Roman" w:cs="Times New Roman"/>
          <w:sz w:val="30"/>
          <w:szCs w:val="30"/>
        </w:rPr>
        <w:t xml:space="preserve"> main text</w:t>
      </w:r>
      <w:r>
        <w:rPr>
          <w:rFonts w:ascii="Times New Roman" w:hAnsi="Times New Roman" w:cs="Times New Roman"/>
          <w:sz w:val="30"/>
          <w:szCs w:val="30"/>
        </w:rPr>
        <w:t>]</w:t>
      </w:r>
      <w:bookmarkEnd w:id="28"/>
    </w:p>
    <w:p w14:paraId="600DA0A8" w14:textId="34ED7BB4" w:rsidR="00F2538E" w:rsidRDefault="00A714C3" w:rsidP="00F2538E">
      <w:pPr>
        <w:keepNext/>
        <w:spacing w:line="288" w:lineRule="auto"/>
        <w:rPr>
          <w:rFonts w:hint="eastAsia"/>
        </w:rPr>
      </w:pPr>
      <w:r w:rsidRPr="00A714C3">
        <w:rPr>
          <w:noProof/>
        </w:rPr>
        <w:drawing>
          <wp:inline distT="0" distB="0" distL="0" distR="0" wp14:anchorId="15B2D8AB" wp14:editId="55DA91F1">
            <wp:extent cx="5767388" cy="4075620"/>
            <wp:effectExtent l="0" t="0" r="0" b="0"/>
            <wp:docPr id="636927765" name="Picture 63692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5811" cy="4081573"/>
                    </a:xfrm>
                    <a:prstGeom prst="rect">
                      <a:avLst/>
                    </a:prstGeom>
                    <a:noFill/>
                    <a:ln>
                      <a:noFill/>
                    </a:ln>
                  </pic:spPr>
                </pic:pic>
              </a:graphicData>
            </a:graphic>
          </wp:inline>
        </w:drawing>
      </w:r>
    </w:p>
    <w:p w14:paraId="35C67744" w14:textId="14CF8144" w:rsidR="00446242" w:rsidRPr="00FA664C" w:rsidRDefault="004E7612" w:rsidP="00FA664C">
      <w:pPr>
        <w:pStyle w:val="ad"/>
        <w:spacing w:line="360" w:lineRule="auto"/>
        <w:rPr>
          <w:rFonts w:ascii="Times New Roman" w:hAnsi="Times New Roman" w:cs="Times New Roman"/>
          <w:sz w:val="24"/>
          <w:szCs w:val="24"/>
        </w:rPr>
      </w:pPr>
      <w:r>
        <w:rPr>
          <w:rFonts w:ascii="Times New Roman" w:hAnsi="Times New Roman" w:cs="Times New Roman"/>
          <w:b/>
          <w:bCs/>
          <w:sz w:val="24"/>
          <w:szCs w:val="24"/>
        </w:rPr>
        <w:t xml:space="preserve">Supplementary Figure </w:t>
      </w:r>
      <w:r w:rsidR="0083479F">
        <w:rPr>
          <w:rFonts w:ascii="Times New Roman" w:hAnsi="Times New Roman" w:cs="Times New Roman" w:hint="eastAsia"/>
          <w:b/>
          <w:bCs/>
          <w:sz w:val="24"/>
          <w:szCs w:val="24"/>
        </w:rPr>
        <w:t>11</w:t>
      </w:r>
      <w:r w:rsidR="000A64E8" w:rsidRPr="002F7CA2">
        <w:rPr>
          <w:rFonts w:ascii="Times New Roman" w:hAnsi="Times New Roman" w:cs="Times New Roman"/>
          <w:b/>
          <w:bCs/>
          <w:sz w:val="24"/>
          <w:szCs w:val="24"/>
        </w:rPr>
        <w:t>.</w:t>
      </w:r>
      <w:r w:rsidR="000A64E8" w:rsidRPr="00FA664C">
        <w:rPr>
          <w:rFonts w:ascii="Times New Roman" w:hAnsi="Times New Roman" w:cs="Times New Roman"/>
          <w:sz w:val="24"/>
          <w:szCs w:val="24"/>
        </w:rPr>
        <w:t xml:space="preserve"> </w:t>
      </w:r>
      <w:r w:rsidR="00F2538E" w:rsidRPr="00FA664C">
        <w:rPr>
          <w:rFonts w:ascii="Times New Roman" w:hAnsi="Times New Roman" w:cs="Times New Roman"/>
          <w:sz w:val="24"/>
          <w:szCs w:val="24"/>
        </w:rPr>
        <w:t>Model (lines) compared to measured experimental data for photocurrent (points) for different wavelengths and fluences (</w:t>
      </w:r>
      <w:r w:rsidR="000A64E8">
        <w:rPr>
          <w:rFonts w:ascii="Times New Roman" w:hAnsi="Times New Roman" w:cs="Times New Roman"/>
          <w:sz w:val="24"/>
          <w:szCs w:val="24"/>
        </w:rPr>
        <w:t>see</w:t>
      </w:r>
      <w:r w:rsidR="00F2538E" w:rsidRPr="00FA664C">
        <w:rPr>
          <w:rFonts w:ascii="Times New Roman" w:hAnsi="Times New Roman" w:cs="Times New Roman"/>
          <w:sz w:val="24"/>
          <w:szCs w:val="24"/>
        </w:rPr>
        <w:t xml:space="preserve"> </w:t>
      </w:r>
      <w:r w:rsidR="00524981">
        <w:rPr>
          <w:rFonts w:ascii="Times New Roman" w:hAnsi="Times New Roman" w:cs="Times New Roman" w:hint="eastAsia"/>
          <w:b/>
          <w:bCs/>
          <w:sz w:val="24"/>
          <w:szCs w:val="24"/>
        </w:rPr>
        <w:t>Fig.</w:t>
      </w:r>
      <w:r w:rsidR="00F2538E" w:rsidRPr="002F7CA2">
        <w:rPr>
          <w:rFonts w:ascii="Times New Roman" w:hAnsi="Times New Roman" w:cs="Times New Roman"/>
          <w:b/>
          <w:bCs/>
          <w:sz w:val="24"/>
          <w:szCs w:val="24"/>
        </w:rPr>
        <w:t xml:space="preserve"> 2</w:t>
      </w:r>
      <w:r w:rsidR="00DD666A" w:rsidRPr="002F7CA2">
        <w:rPr>
          <w:rFonts w:ascii="Times New Roman" w:hAnsi="Times New Roman" w:cs="Times New Roman"/>
          <w:b/>
          <w:bCs/>
          <w:sz w:val="24"/>
          <w:szCs w:val="24"/>
        </w:rPr>
        <w:t>a</w:t>
      </w:r>
      <w:r w:rsidR="00F92B91">
        <w:rPr>
          <w:rFonts w:ascii="Times New Roman" w:hAnsi="Times New Roman" w:cs="Times New Roman" w:hint="eastAsia"/>
          <w:b/>
          <w:bCs/>
          <w:sz w:val="24"/>
          <w:szCs w:val="24"/>
        </w:rPr>
        <w:t xml:space="preserve"> </w:t>
      </w:r>
      <w:r w:rsidR="00F92B91" w:rsidRPr="00F92B91">
        <w:rPr>
          <w:rFonts w:ascii="Times New Roman" w:hAnsi="Times New Roman" w:cs="Times New Roman" w:hint="eastAsia"/>
          <w:sz w:val="24"/>
          <w:szCs w:val="24"/>
        </w:rPr>
        <w:t>of the main text</w:t>
      </w:r>
      <w:r w:rsidR="00F2538E" w:rsidRPr="00FA664C">
        <w:rPr>
          <w:rFonts w:ascii="Times New Roman" w:hAnsi="Times New Roman" w:cs="Times New Roman"/>
          <w:sz w:val="24"/>
          <w:szCs w:val="24"/>
        </w:rPr>
        <w:t>).</w:t>
      </w:r>
    </w:p>
    <w:p w14:paraId="6240DE7B" w14:textId="77777777" w:rsidR="00446242" w:rsidRPr="00510EA1" w:rsidRDefault="00446242" w:rsidP="00446242">
      <w:pPr>
        <w:spacing w:line="288" w:lineRule="auto"/>
        <w:rPr>
          <w:rFonts w:ascii="Times New Roman" w:hAnsi="Times New Roman" w:cs="Times New Roman"/>
        </w:rPr>
      </w:pPr>
    </w:p>
    <w:p w14:paraId="6DA4073F" w14:textId="677FE829" w:rsidR="00446242" w:rsidRPr="0063473F" w:rsidRDefault="00446242" w:rsidP="002F7CA2">
      <w:pPr>
        <w:pStyle w:val="SMText"/>
        <w:spacing w:line="360" w:lineRule="auto"/>
        <w:ind w:firstLine="0"/>
        <w:jc w:val="both"/>
      </w:pPr>
      <w:r w:rsidRPr="0063473F">
        <w:t>When laser pulse is present</w:t>
      </w:r>
      <w:r w:rsidR="00AC30C0">
        <w:t>,</w:t>
      </w:r>
      <w:r w:rsidRPr="0063473F">
        <w:t xml:space="preserve"> and there is no</w:t>
      </w:r>
      <w:r w:rsidR="00006A76">
        <w:t xml:space="preserve"> applied</w:t>
      </w:r>
      <w:r w:rsidR="00402098">
        <w:t xml:space="preserve"> DC</w:t>
      </w:r>
      <w:r w:rsidRPr="0063473F">
        <w:t xml:space="preserve"> biased then the field strength is,</w:t>
      </w:r>
    </w:p>
    <w:p w14:paraId="48B6F1AC" w14:textId="77777777" w:rsidR="00446242" w:rsidRPr="0063473F" w:rsidRDefault="00000000" w:rsidP="0063473F">
      <w:pPr>
        <w:spacing w:line="360" w:lineRule="auto"/>
        <w:rPr>
          <w:rFonts w:ascii="Times New Roman" w:hAnsi="Times New Roman" w:cs="Times New Roman"/>
          <w:sz w:val="24"/>
          <w:szCs w:val="24"/>
          <w:lang w:val="en-GB"/>
        </w:rPr>
      </w:pPr>
      <m:oMathPara>
        <m:oMath>
          <m:eqArr>
            <m:eqArrPr>
              <m:maxDist m:val="1"/>
              <m:ctrlPr>
                <w:rPr>
                  <w:rFonts w:ascii="Cambria Math" w:hAnsi="Cambria Math" w:cs="Times New Roman"/>
                  <w:i/>
                  <w:sz w:val="24"/>
                  <w:szCs w:val="24"/>
                  <w:lang w:val="en-GB"/>
                </w:rPr>
              </m:ctrlPr>
            </m:eqArrPr>
            <m:e>
              <m:r>
                <w:rPr>
                  <w:rFonts w:ascii="Cambria Math" w:hAnsi="Cambria Math" w:cs="Times New Roman"/>
                  <w:sz w:val="24"/>
                  <w:szCs w:val="24"/>
                  <w:lang w:val="en-GB"/>
                </w:rPr>
                <m:t>F=</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E</m:t>
                  </m:r>
                </m:e>
                <m:sub>
                  <m:r>
                    <w:rPr>
                      <w:rFonts w:ascii="Cambria Math" w:hAnsi="Cambria Math" w:cs="Times New Roman"/>
                      <w:sz w:val="24"/>
                      <w:szCs w:val="24"/>
                      <w:lang w:val="en-GB"/>
                    </w:rPr>
                    <m:t>opt</m:t>
                  </m:r>
                </m:sub>
              </m:sSub>
              <m:r>
                <w:rPr>
                  <w:rFonts w:ascii="Cambria Math" w:hAnsi="Cambria Math" w:cs="Times New Roman"/>
                  <w:sz w:val="24"/>
                  <w:szCs w:val="24"/>
                  <w:lang w:val="en-GB"/>
                </w:rPr>
                <m:t>#</m:t>
              </m:r>
              <m:d>
                <m:dPr>
                  <m:ctrlPr>
                    <w:rPr>
                      <w:rFonts w:ascii="Cambria Math" w:hAnsi="Cambria Math" w:cs="Times New Roman"/>
                      <w:i/>
                      <w:sz w:val="24"/>
                      <w:szCs w:val="24"/>
                      <w:lang w:val="en-GB"/>
                    </w:rPr>
                  </m:ctrlPr>
                </m:dPr>
                <m:e>
                  <m:r>
                    <w:rPr>
                      <w:rFonts w:ascii="Cambria Math" w:hAnsi="Cambria Math" w:cs="Times New Roman"/>
                      <w:sz w:val="24"/>
                      <w:szCs w:val="24"/>
                      <w:lang w:val="en-GB"/>
                    </w:rPr>
                    <m:t>S4</m:t>
                  </m:r>
                </m:e>
              </m:d>
            </m:e>
          </m:eqArr>
        </m:oMath>
      </m:oMathPara>
    </w:p>
    <w:p w14:paraId="2D624201" w14:textId="7906C546" w:rsidR="00446242" w:rsidRPr="0063473F" w:rsidRDefault="00446242" w:rsidP="002F7CA2">
      <w:pPr>
        <w:pStyle w:val="SMText"/>
        <w:spacing w:line="360" w:lineRule="auto"/>
        <w:ind w:firstLine="0"/>
        <w:jc w:val="both"/>
      </w:pPr>
      <w:r w:rsidRPr="0063473F">
        <w:t>But laser electric field is a function of time and space</w:t>
      </w:r>
      <w:r w:rsidR="000A64E8">
        <w:t>:</w:t>
      </w:r>
    </w:p>
    <w:p w14:paraId="2D8AF722" w14:textId="77777777" w:rsidR="00446242" w:rsidRPr="0063473F" w:rsidRDefault="00000000" w:rsidP="0063473F">
      <w:pPr>
        <w:spacing w:line="360" w:lineRule="auto"/>
        <w:rPr>
          <w:rFonts w:ascii="Times New Roman" w:hAnsi="Times New Roman" w:cs="Times New Roman"/>
          <w:sz w:val="24"/>
          <w:szCs w:val="24"/>
          <w:lang w:val="en-GB"/>
        </w:rPr>
      </w:pPr>
      <m:oMathPara>
        <m:oMath>
          <m:eqArr>
            <m:eqArrPr>
              <m:maxDist m:val="1"/>
              <m:ctrlPr>
                <w:rPr>
                  <w:rFonts w:ascii="Cambria Math" w:hAnsi="Cambria Math" w:cs="Times New Roman"/>
                  <w:i/>
                  <w:sz w:val="24"/>
                  <w:szCs w:val="24"/>
                  <w:lang w:val="en-GB"/>
                </w:rPr>
              </m:ctrlPr>
            </m:eqArrPr>
            <m:e>
              <m:r>
                <w:rPr>
                  <w:rFonts w:ascii="Cambria Math" w:hAnsi="Cambria Math" w:cs="Times New Roman"/>
                  <w:sz w:val="24"/>
                  <w:szCs w:val="24"/>
                  <w:lang w:val="en-GB"/>
                </w:rPr>
                <m:t>F</m:t>
              </m:r>
              <m:d>
                <m:dPr>
                  <m:ctrlPr>
                    <w:rPr>
                      <w:rFonts w:ascii="Cambria Math" w:hAnsi="Cambria Math" w:cs="Times New Roman"/>
                      <w:i/>
                      <w:sz w:val="24"/>
                      <w:szCs w:val="24"/>
                      <w:lang w:val="en-GB"/>
                    </w:rPr>
                  </m:ctrlPr>
                </m:dPr>
                <m:e>
                  <m:r>
                    <w:rPr>
                      <w:rFonts w:ascii="Cambria Math" w:hAnsi="Cambria Math" w:cs="Times New Roman"/>
                      <w:sz w:val="24"/>
                      <w:szCs w:val="24"/>
                      <w:lang w:val="en-GB"/>
                    </w:rPr>
                    <m:t>r,t</m:t>
                  </m:r>
                </m:e>
              </m:d>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E</m:t>
                  </m:r>
                </m:e>
                <m:sub>
                  <m:r>
                    <w:rPr>
                      <w:rFonts w:ascii="Cambria Math" w:hAnsi="Cambria Math" w:cs="Times New Roman"/>
                      <w:sz w:val="24"/>
                      <w:szCs w:val="24"/>
                      <w:lang w:val="en-GB"/>
                    </w:rPr>
                    <m:t>opt</m:t>
                  </m:r>
                </m:sub>
              </m:sSub>
              <m:d>
                <m:dPr>
                  <m:ctrlPr>
                    <w:rPr>
                      <w:rFonts w:ascii="Cambria Math" w:hAnsi="Cambria Math" w:cs="Times New Roman"/>
                      <w:i/>
                      <w:sz w:val="24"/>
                      <w:szCs w:val="24"/>
                      <w:lang w:val="en-GB"/>
                    </w:rPr>
                  </m:ctrlPr>
                </m:dPr>
                <m:e>
                  <m:r>
                    <w:rPr>
                      <w:rFonts w:ascii="Cambria Math" w:hAnsi="Cambria Math" w:cs="Times New Roman"/>
                      <w:sz w:val="24"/>
                      <w:szCs w:val="24"/>
                      <w:lang w:val="en-GB"/>
                    </w:rPr>
                    <m:t>r,t</m:t>
                  </m:r>
                </m:e>
              </m:d>
              <m:r>
                <w:rPr>
                  <w:rFonts w:ascii="Cambria Math" w:hAnsi="Cambria Math" w:cs="Times New Roman"/>
                  <w:sz w:val="24"/>
                  <w:szCs w:val="24"/>
                  <w:lang w:val="en-GB"/>
                </w:rPr>
                <m:t>#</m:t>
              </m:r>
              <m:d>
                <m:dPr>
                  <m:ctrlPr>
                    <w:rPr>
                      <w:rFonts w:ascii="Cambria Math" w:hAnsi="Cambria Math" w:cs="Times New Roman"/>
                      <w:i/>
                      <w:sz w:val="24"/>
                      <w:szCs w:val="24"/>
                      <w:lang w:val="en-GB"/>
                    </w:rPr>
                  </m:ctrlPr>
                </m:dPr>
                <m:e>
                  <m:r>
                    <w:rPr>
                      <w:rFonts w:ascii="Cambria Math" w:hAnsi="Cambria Math" w:cs="Times New Roman"/>
                      <w:sz w:val="24"/>
                      <w:szCs w:val="24"/>
                      <w:lang w:val="en-GB"/>
                    </w:rPr>
                    <m:t>S5</m:t>
                  </m:r>
                </m:e>
              </m:d>
            </m:e>
          </m:eqArr>
        </m:oMath>
      </m:oMathPara>
    </w:p>
    <w:p w14:paraId="473793DD" w14:textId="6B407123" w:rsidR="00446242" w:rsidRPr="0063473F" w:rsidRDefault="00446242" w:rsidP="002F7CA2">
      <w:pPr>
        <w:pStyle w:val="SMText"/>
        <w:spacing w:line="360" w:lineRule="auto"/>
        <w:ind w:firstLine="0"/>
        <w:jc w:val="both"/>
      </w:pPr>
      <w:r w:rsidRPr="0063473F">
        <w:t>Thus, the F-N expression becomes</w:t>
      </w:r>
      <w:r w:rsidR="000A64E8">
        <w:t>:</w:t>
      </w:r>
    </w:p>
    <w:p w14:paraId="3A306E2F" w14:textId="77777777" w:rsidR="00446242" w:rsidRPr="0063473F" w:rsidRDefault="00000000" w:rsidP="0063473F">
      <w:pPr>
        <w:spacing w:line="360" w:lineRule="auto"/>
        <w:rPr>
          <w:rFonts w:ascii="Times New Roman" w:hAnsi="Times New Roman" w:cs="Times New Roman"/>
          <w:sz w:val="24"/>
          <w:szCs w:val="24"/>
          <w:lang w:val="en-GB"/>
        </w:rPr>
      </w:pPr>
      <m:oMathPara>
        <m:oMath>
          <m:eqArr>
            <m:eqArrPr>
              <m:maxDist m:val="1"/>
              <m:ctrlPr>
                <w:rPr>
                  <w:rFonts w:ascii="Cambria Math" w:hAnsi="Cambria Math" w:cs="Times New Roman"/>
                  <w:i/>
                  <w:sz w:val="24"/>
                  <w:szCs w:val="24"/>
                  <w:lang w:val="en-GB"/>
                </w:rPr>
              </m:ctrlPr>
            </m:eqArrPr>
            <m:e>
              <m:r>
                <w:rPr>
                  <w:rFonts w:ascii="Cambria Math" w:hAnsi="Cambria Math" w:cs="Times New Roman"/>
                  <w:sz w:val="24"/>
                  <w:szCs w:val="24"/>
                  <w:lang w:val="en-GB"/>
                </w:rPr>
                <m:t>j</m:t>
              </m:r>
              <m:d>
                <m:dPr>
                  <m:ctrlPr>
                    <w:rPr>
                      <w:rFonts w:ascii="Cambria Math" w:hAnsi="Cambria Math" w:cs="Times New Roman"/>
                      <w:i/>
                      <w:sz w:val="24"/>
                      <w:szCs w:val="24"/>
                      <w:lang w:val="en-GB"/>
                    </w:rPr>
                  </m:ctrlPr>
                </m:dPr>
                <m:e>
                  <m:r>
                    <w:rPr>
                      <w:rFonts w:ascii="Cambria Math" w:hAnsi="Cambria Math" w:cs="Times New Roman"/>
                      <w:sz w:val="24"/>
                      <w:szCs w:val="24"/>
                      <w:lang w:val="en-GB"/>
                    </w:rPr>
                    <m:t>r,t</m:t>
                  </m:r>
                </m:e>
              </m:d>
              <m:r>
                <w:rPr>
                  <w:rFonts w:ascii="Cambria Math" w:hAnsi="Cambria Math" w:cs="Times New Roman"/>
                  <w:sz w:val="24"/>
                  <w:szCs w:val="24"/>
                  <w:lang w:val="en-GB"/>
                </w:rPr>
                <m:t>∝Θ</m:t>
              </m:r>
              <m:d>
                <m:dPr>
                  <m:ctrlPr>
                    <w:rPr>
                      <w:rFonts w:ascii="Cambria Math" w:hAnsi="Cambria Math" w:cs="Times New Roman"/>
                      <w:i/>
                      <w:sz w:val="24"/>
                      <w:szCs w:val="24"/>
                      <w:lang w:val="en-GB"/>
                    </w:rPr>
                  </m:ctrlPr>
                </m:dPr>
                <m:e>
                  <m:r>
                    <w:rPr>
                      <w:rFonts w:ascii="Cambria Math" w:hAnsi="Cambria Math" w:cs="Times New Roman"/>
                      <w:sz w:val="24"/>
                      <w:szCs w:val="24"/>
                      <w:lang w:val="en-GB"/>
                    </w:rPr>
                    <m:t>-F</m:t>
                  </m:r>
                </m:e>
              </m:d>
              <m:sSup>
                <m:sSupPr>
                  <m:ctrlPr>
                    <w:rPr>
                      <w:rFonts w:ascii="Cambria Math" w:hAnsi="Cambria Math" w:cs="Times New Roman"/>
                      <w:i/>
                      <w:sz w:val="24"/>
                      <w:szCs w:val="24"/>
                      <w:lang w:val="en-GB"/>
                    </w:rPr>
                  </m:ctrlPr>
                </m:sSupPr>
                <m:e>
                  <m:d>
                    <m:dPr>
                      <m:begChr m:val="|"/>
                      <m:endChr m:val="|"/>
                      <m:ctrlPr>
                        <w:rPr>
                          <w:rFonts w:ascii="Cambria Math" w:hAnsi="Cambria Math" w:cs="Times New Roman"/>
                          <w:i/>
                          <w:sz w:val="24"/>
                          <w:szCs w:val="24"/>
                          <w:lang w:val="en-GB"/>
                        </w:rPr>
                      </m:ctrlPr>
                    </m:dPr>
                    <m:e>
                      <m:r>
                        <w:rPr>
                          <w:rFonts w:ascii="Cambria Math" w:hAnsi="Cambria Math" w:cs="Times New Roman"/>
                          <w:sz w:val="24"/>
                          <w:szCs w:val="24"/>
                          <w:lang w:val="en-GB"/>
                        </w:rPr>
                        <m:t>F</m:t>
                      </m:r>
                    </m:e>
                  </m:d>
                </m:e>
                <m:sup>
                  <m:r>
                    <w:rPr>
                      <w:rFonts w:ascii="Cambria Math" w:hAnsi="Cambria Math" w:cs="Times New Roman"/>
                      <w:sz w:val="24"/>
                      <w:szCs w:val="24"/>
                      <w:lang w:val="en-GB"/>
                    </w:rPr>
                    <m:t>2</m:t>
                  </m:r>
                </m:sup>
              </m:sSup>
              <m:func>
                <m:funcPr>
                  <m:ctrlPr>
                    <w:rPr>
                      <w:rFonts w:ascii="Cambria Math" w:hAnsi="Cambria Math" w:cs="Times New Roman"/>
                      <w:i/>
                      <w:sz w:val="24"/>
                      <w:szCs w:val="24"/>
                      <w:lang w:val="en-GB"/>
                    </w:rPr>
                  </m:ctrlPr>
                </m:funcPr>
                <m:fName>
                  <m:r>
                    <w:rPr>
                      <w:rFonts w:ascii="Cambria Math" w:hAnsi="Cambria Math" w:cs="Times New Roman"/>
                      <w:sz w:val="24"/>
                      <w:szCs w:val="24"/>
                      <w:lang w:val="en-GB"/>
                    </w:rPr>
                    <m:t>exp</m:t>
                  </m:r>
                </m:fName>
                <m:e>
                  <m:d>
                    <m:dPr>
                      <m:ctrlPr>
                        <w:rPr>
                          <w:rFonts w:ascii="Cambria Math" w:hAnsi="Cambria Math" w:cs="Times New Roman"/>
                          <w:i/>
                          <w:sz w:val="24"/>
                          <w:szCs w:val="24"/>
                          <w:lang w:val="en-GB"/>
                        </w:rPr>
                      </m:ctrlPr>
                    </m:dPr>
                    <m:e>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4</m:t>
                          </m:r>
                          <m:rad>
                            <m:radPr>
                              <m:degHide m:val="1"/>
                              <m:ctrlPr>
                                <w:rPr>
                                  <w:rFonts w:ascii="Cambria Math" w:hAnsi="Cambria Math" w:cs="Times New Roman"/>
                                  <w:i/>
                                  <w:sz w:val="24"/>
                                  <w:szCs w:val="24"/>
                                  <w:lang w:val="en-GB"/>
                                </w:rPr>
                              </m:ctrlPr>
                            </m:radPr>
                            <m:deg/>
                            <m:e>
                              <m:r>
                                <w:rPr>
                                  <w:rFonts w:ascii="Cambria Math" w:hAnsi="Cambria Math" w:cs="Times New Roman"/>
                                  <w:sz w:val="24"/>
                                  <w:szCs w:val="24"/>
                                  <w:lang w:val="en-GB"/>
                                </w:rPr>
                                <m:t>2</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m</m:t>
                                  </m:r>
                                </m:e>
                                <m:sub>
                                  <m:r>
                                    <w:rPr>
                                      <w:rFonts w:ascii="Cambria Math" w:hAnsi="Cambria Math" w:cs="Times New Roman"/>
                                      <w:sz w:val="24"/>
                                      <w:szCs w:val="24"/>
                                      <w:lang w:val="en-GB"/>
                                    </w:rPr>
                                    <m:t>e</m:t>
                                  </m:r>
                                </m:sub>
                              </m:sSub>
                            </m:e>
                          </m:rad>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Φ</m:t>
                              </m:r>
                            </m:e>
                            <m:sub>
                              <m:r>
                                <w:rPr>
                                  <w:rFonts w:ascii="Cambria Math" w:hAnsi="Cambria Math" w:cs="Times New Roman"/>
                                  <w:sz w:val="24"/>
                                  <w:szCs w:val="24"/>
                                  <w:lang w:val="en-GB"/>
                                </w:rPr>
                                <m:t>1</m:t>
                              </m:r>
                            </m:sub>
                            <m:sup>
                              <m:f>
                                <m:fPr>
                                  <m:ctrlPr>
                                    <w:rPr>
                                      <w:rFonts w:ascii="Cambria Math" w:hAnsi="Cambria Math" w:cs="Times New Roman"/>
                                      <w:i/>
                                      <w:sz w:val="24"/>
                                      <w:szCs w:val="24"/>
                                      <w:lang w:val="en-GB"/>
                                    </w:rPr>
                                  </m:ctrlPr>
                                </m:fPr>
                                <m:num>
                                  <m:r>
                                    <w:rPr>
                                      <w:rFonts w:ascii="Cambria Math" w:hAnsi="Cambria Math" w:cs="Times New Roman"/>
                                      <w:sz w:val="24"/>
                                      <w:szCs w:val="24"/>
                                      <w:lang w:val="en-GB"/>
                                    </w:rPr>
                                    <m:t>3</m:t>
                                  </m:r>
                                </m:num>
                                <m:den>
                                  <m:r>
                                    <w:rPr>
                                      <w:rFonts w:ascii="Cambria Math" w:hAnsi="Cambria Math" w:cs="Times New Roman"/>
                                      <w:sz w:val="24"/>
                                      <w:szCs w:val="24"/>
                                      <w:lang w:val="en-GB"/>
                                    </w:rPr>
                                    <m:t>2</m:t>
                                  </m:r>
                                </m:den>
                              </m:f>
                            </m:sup>
                          </m:sSubSup>
                        </m:num>
                        <m:den>
                          <m:r>
                            <w:rPr>
                              <w:rFonts w:ascii="Cambria Math" w:hAnsi="Cambria Math" w:cs="Times New Roman"/>
                              <w:sz w:val="24"/>
                              <w:szCs w:val="24"/>
                              <w:lang w:val="en-GB"/>
                            </w:rPr>
                            <m:t>3ℏeβ</m:t>
                          </m:r>
                          <m:d>
                            <m:dPr>
                              <m:begChr m:val="|"/>
                              <m:endChr m:val="|"/>
                              <m:ctrlPr>
                                <w:rPr>
                                  <w:rFonts w:ascii="Cambria Math" w:hAnsi="Cambria Math" w:cs="Times New Roman"/>
                                  <w:i/>
                                  <w:sz w:val="24"/>
                                  <w:szCs w:val="24"/>
                                  <w:lang w:val="en-GB"/>
                                </w:rPr>
                              </m:ctrlPr>
                            </m:dPr>
                            <m:e>
                              <m:r>
                                <w:rPr>
                                  <w:rFonts w:ascii="Cambria Math" w:hAnsi="Cambria Math" w:cs="Times New Roman"/>
                                  <w:sz w:val="24"/>
                                  <w:szCs w:val="24"/>
                                  <w:lang w:val="en-GB"/>
                                </w:rPr>
                                <m:t>F</m:t>
                              </m:r>
                            </m:e>
                          </m:d>
                        </m:den>
                      </m:f>
                    </m:e>
                  </m:d>
                  <m:r>
                    <w:rPr>
                      <w:rFonts w:ascii="Cambria Math" w:hAnsi="Cambria Math" w:cs="Times New Roman"/>
                      <w:sz w:val="24"/>
                      <w:szCs w:val="24"/>
                      <w:lang w:val="en-GB"/>
                    </w:rPr>
                    <m:t>-Θ</m:t>
                  </m:r>
                  <m:d>
                    <m:dPr>
                      <m:ctrlPr>
                        <w:rPr>
                          <w:rFonts w:ascii="Cambria Math" w:hAnsi="Cambria Math" w:cs="Times New Roman"/>
                          <w:i/>
                          <w:sz w:val="24"/>
                          <w:szCs w:val="24"/>
                          <w:lang w:val="en-GB"/>
                        </w:rPr>
                      </m:ctrlPr>
                    </m:dPr>
                    <m:e>
                      <m:r>
                        <w:rPr>
                          <w:rFonts w:ascii="Cambria Math" w:hAnsi="Cambria Math" w:cs="Times New Roman"/>
                          <w:sz w:val="24"/>
                          <w:szCs w:val="24"/>
                          <w:lang w:val="en-GB"/>
                        </w:rPr>
                        <m:t>F</m:t>
                      </m:r>
                      <m:d>
                        <m:dPr>
                          <m:ctrlPr>
                            <w:rPr>
                              <w:rFonts w:ascii="Cambria Math" w:hAnsi="Cambria Math" w:cs="Times New Roman"/>
                              <w:i/>
                              <w:sz w:val="24"/>
                              <w:szCs w:val="24"/>
                              <w:lang w:val="en-GB"/>
                            </w:rPr>
                          </m:ctrlPr>
                        </m:dPr>
                        <m:e>
                          <m:r>
                            <w:rPr>
                              <w:rFonts w:ascii="Cambria Math" w:hAnsi="Cambria Math" w:cs="Times New Roman"/>
                              <w:sz w:val="24"/>
                              <w:szCs w:val="24"/>
                              <w:lang w:val="en-GB"/>
                            </w:rPr>
                            <m:t>t</m:t>
                          </m:r>
                        </m:e>
                      </m:d>
                    </m:e>
                  </m:d>
                  <m:sSup>
                    <m:sSupPr>
                      <m:ctrlPr>
                        <w:rPr>
                          <w:rFonts w:ascii="Cambria Math" w:hAnsi="Cambria Math" w:cs="Times New Roman"/>
                          <w:i/>
                          <w:sz w:val="24"/>
                          <w:szCs w:val="24"/>
                          <w:lang w:val="en-GB"/>
                        </w:rPr>
                      </m:ctrlPr>
                    </m:sSupPr>
                    <m:e>
                      <m:d>
                        <m:dPr>
                          <m:begChr m:val="|"/>
                          <m:endChr m:val="|"/>
                          <m:ctrlPr>
                            <w:rPr>
                              <w:rFonts w:ascii="Cambria Math" w:hAnsi="Cambria Math" w:cs="Times New Roman"/>
                              <w:i/>
                              <w:sz w:val="24"/>
                              <w:szCs w:val="24"/>
                              <w:lang w:val="en-GB"/>
                            </w:rPr>
                          </m:ctrlPr>
                        </m:dPr>
                        <m:e>
                          <m:r>
                            <w:rPr>
                              <w:rFonts w:ascii="Cambria Math" w:hAnsi="Cambria Math" w:cs="Times New Roman"/>
                              <w:sz w:val="24"/>
                              <w:szCs w:val="24"/>
                              <w:lang w:val="en-GB"/>
                            </w:rPr>
                            <m:t>F</m:t>
                          </m:r>
                          <m:d>
                            <m:dPr>
                              <m:ctrlPr>
                                <w:rPr>
                                  <w:rFonts w:ascii="Cambria Math" w:hAnsi="Cambria Math" w:cs="Times New Roman"/>
                                  <w:i/>
                                  <w:sz w:val="24"/>
                                  <w:szCs w:val="24"/>
                                  <w:lang w:val="en-GB"/>
                                </w:rPr>
                              </m:ctrlPr>
                            </m:dPr>
                            <m:e>
                              <m:r>
                                <w:rPr>
                                  <w:rFonts w:ascii="Cambria Math" w:hAnsi="Cambria Math" w:cs="Times New Roman"/>
                                  <w:sz w:val="24"/>
                                  <w:szCs w:val="24"/>
                                  <w:lang w:val="en-GB"/>
                                </w:rPr>
                                <m:t>t</m:t>
                              </m:r>
                            </m:e>
                          </m:d>
                        </m:e>
                      </m:d>
                    </m:e>
                    <m:sup>
                      <m:r>
                        <w:rPr>
                          <w:rFonts w:ascii="Cambria Math" w:hAnsi="Cambria Math" w:cs="Times New Roman"/>
                          <w:sz w:val="24"/>
                          <w:szCs w:val="24"/>
                          <w:lang w:val="en-GB"/>
                        </w:rPr>
                        <m:t>2</m:t>
                      </m:r>
                    </m:sup>
                  </m:sSup>
                  <m:func>
                    <m:funcPr>
                      <m:ctrlPr>
                        <w:rPr>
                          <w:rFonts w:ascii="Cambria Math" w:hAnsi="Cambria Math" w:cs="Times New Roman"/>
                          <w:i/>
                          <w:sz w:val="24"/>
                          <w:szCs w:val="24"/>
                          <w:lang w:val="en-GB"/>
                        </w:rPr>
                      </m:ctrlPr>
                    </m:funcPr>
                    <m:fName>
                      <m:r>
                        <w:rPr>
                          <w:rFonts w:ascii="Cambria Math" w:hAnsi="Cambria Math" w:cs="Times New Roman"/>
                          <w:sz w:val="24"/>
                          <w:szCs w:val="24"/>
                          <w:lang w:val="en-GB"/>
                        </w:rPr>
                        <m:t>exp</m:t>
                      </m:r>
                    </m:fName>
                    <m:e>
                      <m:d>
                        <m:dPr>
                          <m:ctrlPr>
                            <w:rPr>
                              <w:rFonts w:ascii="Cambria Math" w:hAnsi="Cambria Math" w:cs="Times New Roman"/>
                              <w:i/>
                              <w:sz w:val="24"/>
                              <w:szCs w:val="24"/>
                              <w:lang w:val="en-GB"/>
                            </w:rPr>
                          </m:ctrlPr>
                        </m:dPr>
                        <m:e>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4</m:t>
                              </m:r>
                              <m:rad>
                                <m:radPr>
                                  <m:degHide m:val="1"/>
                                  <m:ctrlPr>
                                    <w:rPr>
                                      <w:rFonts w:ascii="Cambria Math" w:hAnsi="Cambria Math" w:cs="Times New Roman"/>
                                      <w:i/>
                                      <w:sz w:val="24"/>
                                      <w:szCs w:val="24"/>
                                      <w:lang w:val="en-GB"/>
                                    </w:rPr>
                                  </m:ctrlPr>
                                </m:radPr>
                                <m:deg/>
                                <m:e>
                                  <m:r>
                                    <w:rPr>
                                      <w:rFonts w:ascii="Cambria Math" w:hAnsi="Cambria Math" w:cs="Times New Roman"/>
                                      <w:sz w:val="24"/>
                                      <w:szCs w:val="24"/>
                                      <w:lang w:val="en-GB"/>
                                    </w:rPr>
                                    <m:t>2</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m</m:t>
                                      </m:r>
                                    </m:e>
                                    <m:sub>
                                      <m:r>
                                        <w:rPr>
                                          <w:rFonts w:ascii="Cambria Math" w:hAnsi="Cambria Math" w:cs="Times New Roman"/>
                                          <w:sz w:val="24"/>
                                          <w:szCs w:val="24"/>
                                          <w:lang w:val="en-GB"/>
                                        </w:rPr>
                                        <m:t>e</m:t>
                                      </m:r>
                                    </m:sub>
                                  </m:sSub>
                                </m:e>
                              </m:rad>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Φ</m:t>
                                  </m:r>
                                </m:e>
                                <m:sub>
                                  <m:r>
                                    <w:rPr>
                                      <w:rFonts w:ascii="Cambria Math" w:hAnsi="Cambria Math" w:cs="Times New Roman"/>
                                      <w:sz w:val="24"/>
                                      <w:szCs w:val="24"/>
                                      <w:lang w:val="en-GB"/>
                                    </w:rPr>
                                    <m:t>2</m:t>
                                  </m:r>
                                </m:sub>
                                <m:sup>
                                  <m:f>
                                    <m:fPr>
                                      <m:ctrlPr>
                                        <w:rPr>
                                          <w:rFonts w:ascii="Cambria Math" w:hAnsi="Cambria Math" w:cs="Times New Roman"/>
                                          <w:i/>
                                          <w:sz w:val="24"/>
                                          <w:szCs w:val="24"/>
                                          <w:lang w:val="en-GB"/>
                                        </w:rPr>
                                      </m:ctrlPr>
                                    </m:fPr>
                                    <m:num>
                                      <m:r>
                                        <w:rPr>
                                          <w:rFonts w:ascii="Cambria Math" w:hAnsi="Cambria Math" w:cs="Times New Roman"/>
                                          <w:sz w:val="24"/>
                                          <w:szCs w:val="24"/>
                                          <w:lang w:val="en-GB"/>
                                        </w:rPr>
                                        <m:t>3</m:t>
                                      </m:r>
                                    </m:num>
                                    <m:den>
                                      <m:r>
                                        <w:rPr>
                                          <w:rFonts w:ascii="Cambria Math" w:hAnsi="Cambria Math" w:cs="Times New Roman"/>
                                          <w:sz w:val="24"/>
                                          <w:szCs w:val="24"/>
                                          <w:lang w:val="en-GB"/>
                                        </w:rPr>
                                        <m:t>2</m:t>
                                      </m:r>
                                    </m:den>
                                  </m:f>
                                </m:sup>
                              </m:sSubSup>
                            </m:num>
                            <m:den>
                              <m:r>
                                <w:rPr>
                                  <w:rFonts w:ascii="Cambria Math" w:hAnsi="Cambria Math" w:cs="Times New Roman"/>
                                  <w:sz w:val="24"/>
                                  <w:szCs w:val="24"/>
                                  <w:lang w:val="en-GB"/>
                                </w:rPr>
                                <m:t>3ℏeβ</m:t>
                              </m:r>
                              <m:d>
                                <m:dPr>
                                  <m:begChr m:val="|"/>
                                  <m:endChr m:val="|"/>
                                  <m:ctrlPr>
                                    <w:rPr>
                                      <w:rFonts w:ascii="Cambria Math" w:hAnsi="Cambria Math" w:cs="Times New Roman"/>
                                      <w:i/>
                                      <w:sz w:val="24"/>
                                      <w:szCs w:val="24"/>
                                      <w:lang w:val="en-GB"/>
                                    </w:rPr>
                                  </m:ctrlPr>
                                </m:dPr>
                                <m:e>
                                  <m:r>
                                    <w:rPr>
                                      <w:rFonts w:ascii="Cambria Math" w:hAnsi="Cambria Math" w:cs="Times New Roman"/>
                                      <w:sz w:val="24"/>
                                      <w:szCs w:val="24"/>
                                      <w:lang w:val="en-GB"/>
                                    </w:rPr>
                                    <m:t>F</m:t>
                                  </m:r>
                                </m:e>
                              </m:d>
                            </m:den>
                          </m:f>
                        </m:e>
                      </m:d>
                    </m:e>
                  </m:func>
                </m:e>
              </m:func>
              <m:r>
                <w:rPr>
                  <w:rFonts w:ascii="Cambria Math" w:hAnsi="Cambria Math" w:cs="Times New Roman"/>
                  <w:sz w:val="24"/>
                  <w:szCs w:val="24"/>
                  <w:lang w:val="en-GB"/>
                </w:rPr>
                <m:t>#</m:t>
              </m:r>
              <m:d>
                <m:dPr>
                  <m:ctrlPr>
                    <w:rPr>
                      <w:rFonts w:ascii="Cambria Math" w:hAnsi="Cambria Math" w:cs="Times New Roman"/>
                      <w:i/>
                      <w:sz w:val="24"/>
                      <w:szCs w:val="24"/>
                      <w:lang w:val="en-GB"/>
                    </w:rPr>
                  </m:ctrlPr>
                </m:dPr>
                <m:e>
                  <m:r>
                    <w:rPr>
                      <w:rFonts w:ascii="Cambria Math" w:hAnsi="Cambria Math" w:cs="Times New Roman"/>
                      <w:sz w:val="24"/>
                      <w:szCs w:val="24"/>
                      <w:lang w:val="en-GB"/>
                    </w:rPr>
                    <m:t>S6</m:t>
                  </m:r>
                </m:e>
              </m:d>
            </m:e>
          </m:eqArr>
        </m:oMath>
      </m:oMathPara>
    </w:p>
    <w:p w14:paraId="6EFFE64D" w14:textId="01110A05" w:rsidR="00446242" w:rsidRPr="0063473F" w:rsidRDefault="00446242" w:rsidP="002F7CA2">
      <w:pPr>
        <w:pStyle w:val="SMText"/>
        <w:spacing w:line="360" w:lineRule="auto"/>
        <w:ind w:firstLine="0"/>
        <w:jc w:val="both"/>
      </w:pPr>
      <w:r w:rsidRPr="0063473F">
        <w:t>Then</w:t>
      </w:r>
      <w:r w:rsidR="00AC30C0">
        <w:t>,</w:t>
      </w:r>
      <w:r w:rsidRPr="0063473F">
        <w:t xml:space="preserve"> the average photocurrent readout J from </w:t>
      </w:r>
      <w:r w:rsidR="00AC30C0">
        <w:t>the</w:t>
      </w:r>
      <w:r w:rsidR="00402098">
        <w:t xml:space="preserve"> measurement</w:t>
      </w:r>
      <w:r w:rsidR="00AC30C0">
        <w:t xml:space="preserve"> </w:t>
      </w:r>
      <w:r w:rsidRPr="0063473F">
        <w:t>experiment is:</w:t>
      </w:r>
    </w:p>
    <w:p w14:paraId="6A330105" w14:textId="77777777" w:rsidR="00446242" w:rsidRPr="0063473F" w:rsidRDefault="00000000" w:rsidP="0063473F">
      <w:pPr>
        <w:spacing w:line="360" w:lineRule="auto"/>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r>
                <w:rPr>
                  <w:rFonts w:ascii="Cambria Math" w:hAnsi="Cambria Math" w:cs="Times New Roman"/>
                  <w:sz w:val="24"/>
                  <w:szCs w:val="24"/>
                </w:rPr>
                <m:t>J=</m:t>
              </m:r>
              <m:f>
                <m:fPr>
                  <m:ctrlPr>
                    <w:rPr>
                      <w:rFonts w:ascii="Cambria Math" w:hAnsi="Cambria Math" w:cs="Times New Roman"/>
                      <w:i/>
                      <w:sz w:val="24"/>
                      <w:szCs w:val="24"/>
                    </w:rPr>
                  </m:ctrlPr>
                </m:fPr>
                <m:num>
                  <m:r>
                    <w:rPr>
                      <w:rFonts w:ascii="Cambria Math" w:hAnsi="Cambria Math" w:cs="Times New Roman"/>
                      <w:sz w:val="24"/>
                      <w:szCs w:val="24"/>
                    </w:rPr>
                    <m:t>Q</m:t>
                  </m:r>
                </m:num>
                <m:den>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rep</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eff</m:t>
                  </m:r>
                </m:sub>
              </m:sSub>
              <m:nary>
                <m:naryPr>
                  <m:limLoc m:val="undOvr"/>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focus</m:t>
                      </m:r>
                    </m:sub>
                  </m:sSub>
                </m:sub>
                <m:sup>
                  <m:r>
                    <w:rPr>
                      <w:rFonts w:ascii="Cambria Math" w:hAnsi="Cambria Math" w:cs="Times New Roman"/>
                      <w:sz w:val="24"/>
                      <w:szCs w:val="24"/>
                    </w:rPr>
                    <m:t xml:space="preserve"> </m:t>
                  </m:r>
                </m:sup>
                <m:e>
                  <m:nary>
                    <m:naryPr>
                      <m:limLoc m:val="undOvr"/>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pulse</m:t>
                          </m:r>
                        </m:sub>
                      </m:sSub>
                    </m:sub>
                    <m:sup>
                      <m:r>
                        <w:rPr>
                          <w:rFonts w:ascii="Cambria Math" w:hAnsi="Cambria Math" w:cs="Times New Roman"/>
                          <w:sz w:val="24"/>
                          <w:szCs w:val="24"/>
                        </w:rPr>
                        <m:t xml:space="preserve"> </m:t>
                      </m:r>
                    </m:sup>
                    <m:e>
                      <m:r>
                        <w:rPr>
                          <w:rFonts w:ascii="Cambria Math" w:hAnsi="Cambria Math" w:cs="Times New Roman"/>
                          <w:sz w:val="24"/>
                          <w:szCs w:val="24"/>
                        </w:rPr>
                        <m:t>j(F</m:t>
                      </m:r>
                      <m:d>
                        <m:dPr>
                          <m:ctrlPr>
                            <w:rPr>
                              <w:rFonts w:ascii="Cambria Math" w:hAnsi="Cambria Math" w:cs="Times New Roman"/>
                              <w:i/>
                              <w:sz w:val="24"/>
                              <w:szCs w:val="24"/>
                            </w:rPr>
                          </m:ctrlPr>
                        </m:dPr>
                        <m:e>
                          <m:r>
                            <w:rPr>
                              <w:rFonts w:ascii="Cambria Math" w:hAnsi="Cambria Math" w:cs="Times New Roman"/>
                              <w:sz w:val="24"/>
                              <w:szCs w:val="24"/>
                            </w:rPr>
                            <m:t>r,t</m:t>
                          </m:r>
                        </m:e>
                      </m:d>
                      <m:r>
                        <w:rPr>
                          <w:rFonts w:ascii="Cambria Math" w:hAnsi="Cambria Math" w:cs="Times New Roman"/>
                          <w:sz w:val="24"/>
                          <w:szCs w:val="24"/>
                        </w:rPr>
                        <m:t xml:space="preserve">)drdt </m:t>
                      </m:r>
                    </m:e>
                  </m:nary>
                </m:e>
              </m:nary>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S7</m:t>
                  </m:r>
                </m:e>
              </m:d>
            </m:e>
          </m:eqArr>
        </m:oMath>
      </m:oMathPara>
    </w:p>
    <w:p w14:paraId="41BB1022" w14:textId="384D3E1A" w:rsidR="00446242" w:rsidRPr="0063473F" w:rsidRDefault="00446242" w:rsidP="002F7CA2">
      <w:pPr>
        <w:pStyle w:val="SMText"/>
        <w:spacing w:line="360" w:lineRule="auto"/>
        <w:ind w:firstLine="0"/>
        <w:jc w:val="both"/>
      </w:pPr>
      <w:r w:rsidRPr="0063473F">
        <w:t xml:space="preserve">where </w:t>
      </w:r>
      <m:oMath>
        <m:r>
          <w:rPr>
            <w:rFonts w:ascii="Cambria Math" w:hAnsi="Cambria Math"/>
          </w:rPr>
          <m:t>Q</m:t>
        </m:r>
      </m:oMath>
      <w:r w:rsidRPr="0063473F">
        <w:t xml:space="preserve"> is the charge readout by lock-in amplifier, </w:t>
      </w:r>
      <m:oMath>
        <m:sSub>
          <m:sSubPr>
            <m:ctrlPr>
              <w:rPr>
                <w:rFonts w:ascii="Cambria Math" w:hAnsi="Cambria Math"/>
              </w:rPr>
            </m:ctrlPr>
          </m:sSubPr>
          <m:e>
            <m:r>
              <w:rPr>
                <w:rFonts w:ascii="Cambria Math" w:hAnsi="Cambria Math"/>
              </w:rPr>
              <m:t>τ</m:t>
            </m:r>
          </m:e>
          <m:sub>
            <m:r>
              <w:rPr>
                <w:rFonts w:ascii="Cambria Math" w:hAnsi="Cambria Math"/>
              </w:rPr>
              <m:t>rep</m:t>
            </m:r>
          </m:sub>
        </m:sSub>
      </m:oMath>
      <w:r w:rsidRPr="0063473F">
        <w:t xml:space="preserve"> is inverse of laser repetition rate, </w:t>
      </w:r>
      <m:oMath>
        <m:sSub>
          <m:sSubPr>
            <m:ctrlPr>
              <w:rPr>
                <w:rFonts w:ascii="Cambria Math" w:hAnsi="Cambria Math"/>
              </w:rPr>
            </m:ctrlPr>
          </m:sSubPr>
          <m:e>
            <m:r>
              <w:rPr>
                <w:rFonts w:ascii="Cambria Math" w:hAnsi="Cambria Math"/>
              </w:rPr>
              <m:t>R</m:t>
            </m:r>
          </m:e>
          <m:sub>
            <m:r>
              <w:rPr>
                <w:rFonts w:ascii="Cambria Math" w:hAnsi="Cambria Math"/>
              </w:rPr>
              <m:t>focus</m:t>
            </m:r>
          </m:sub>
        </m:sSub>
      </m:oMath>
      <w:r w:rsidRPr="0063473F">
        <w:t xml:space="preserve"> is the measured beam waist on focal position and </w:t>
      </w:r>
      <m:oMath>
        <m:sSub>
          <m:sSubPr>
            <m:ctrlPr>
              <w:rPr>
                <w:rFonts w:ascii="Cambria Math" w:hAnsi="Cambria Math"/>
              </w:rPr>
            </m:ctrlPr>
          </m:sSubPr>
          <m:e>
            <m:r>
              <w:rPr>
                <w:rFonts w:ascii="Cambria Math" w:hAnsi="Cambria Math"/>
              </w:rPr>
              <m:t>τ</m:t>
            </m:r>
          </m:e>
          <m:sub>
            <m:r>
              <w:rPr>
                <w:rFonts w:ascii="Cambria Math" w:hAnsi="Cambria Math"/>
              </w:rPr>
              <m:t>pulse</m:t>
            </m:r>
          </m:sub>
        </m:sSub>
      </m:oMath>
      <w:r w:rsidRPr="0063473F">
        <w:t xml:space="preserve"> is pulse duration.  </w:t>
      </w:r>
      <m:oMath>
        <m:sSub>
          <m:sSubPr>
            <m:ctrlPr>
              <w:rPr>
                <w:rFonts w:ascii="Cambria Math" w:hAnsi="Cambria Math"/>
              </w:rPr>
            </m:ctrlPr>
          </m:sSubPr>
          <m:e>
            <m:r>
              <w:rPr>
                <w:rFonts w:ascii="Cambria Math" w:hAnsi="Cambria Math"/>
              </w:rPr>
              <m:t>A</m:t>
            </m:r>
          </m:e>
          <m:sub>
            <m:r>
              <w:rPr>
                <w:rFonts w:ascii="Cambria Math" w:hAnsi="Cambria Math"/>
              </w:rPr>
              <m:t>eff</m:t>
            </m:r>
          </m:sub>
        </m:sSub>
      </m:oMath>
      <w:r w:rsidRPr="0063473F">
        <w:t xml:space="preserve"> is a fitted pre-factor to match the amplitude of measured photocurrent, it is positively correlated effective number of emitters and it further varies at different mediums (e.g. vacuum to air) - more detailed in </w:t>
      </w:r>
      <w:r w:rsidR="00202414" w:rsidRPr="002F7CA2">
        <w:rPr>
          <w:b/>
          <w:bCs/>
        </w:rPr>
        <w:t>T</w:t>
      </w:r>
      <w:r w:rsidRPr="002F7CA2">
        <w:rPr>
          <w:b/>
          <w:bCs/>
        </w:rPr>
        <w:t>able S2</w:t>
      </w:r>
      <w:r w:rsidRPr="0063473F">
        <w:t xml:space="preserve">. </w:t>
      </w:r>
      <w:proofErr w:type="gramStart"/>
      <w:r w:rsidRPr="0063473F">
        <w:t>j(</w:t>
      </w:r>
      <w:proofErr w:type="gramEnd"/>
      <m:oMath>
        <m:r>
          <w:rPr>
            <w:rFonts w:ascii="Cambria Math" w:hAnsi="Cambria Math"/>
          </w:rPr>
          <m:t>r</m:t>
        </m:r>
        <m:r>
          <m:rPr>
            <m:sty m:val="p"/>
          </m:rPr>
          <w:rPr>
            <w:rFonts w:ascii="Cambria Math" w:hAnsi="Cambria Math"/>
          </w:rPr>
          <m:t>,</m:t>
        </m:r>
        <m:r>
          <w:rPr>
            <w:rFonts w:ascii="Cambria Math" w:hAnsi="Cambria Math"/>
          </w:rPr>
          <m:t>t</m:t>
        </m:r>
      </m:oMath>
      <w:r w:rsidRPr="0063473F">
        <w:t xml:space="preserve">) is the instant current flow scale with the probability determined by F-E emission. </w:t>
      </w:r>
      <m:oMath>
        <m:r>
          <w:rPr>
            <w:rFonts w:ascii="Cambria Math" w:hAnsi="Cambria Math"/>
          </w:rPr>
          <m:t>F</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t</m:t>
        </m:r>
        <m:r>
          <m:rPr>
            <m:sty m:val="p"/>
          </m:rPr>
          <w:rPr>
            <w:rFonts w:ascii="Cambria Math" w:hAnsi="Cambria Math"/>
          </w:rPr>
          <m:t>)</m:t>
        </m:r>
      </m:oMath>
      <w:r w:rsidRPr="0063473F">
        <w:t xml:space="preserve"> is the instant field strength and it is calculated as follows:</w:t>
      </w:r>
    </w:p>
    <w:p w14:paraId="4066B0BC" w14:textId="6B4DE24B" w:rsidR="00446242" w:rsidRPr="0063473F" w:rsidRDefault="00000000" w:rsidP="0063473F">
      <w:pPr>
        <w:spacing w:line="360" w:lineRule="auto"/>
        <w:rPr>
          <w:rFonts w:ascii="Times New Roman" w:hAnsi="Times New Roman" w:cs="Times New Roman"/>
          <w:kern w:val="0"/>
          <w:sz w:val="24"/>
          <w:szCs w:val="24"/>
          <w:lang w:val="en-GB"/>
        </w:rPr>
      </w:pPr>
      <m:oMathPara>
        <m:oMath>
          <m:eqArr>
            <m:eqArrPr>
              <m:maxDist m:val="1"/>
              <m:ctrlPr>
                <w:rPr>
                  <w:rFonts w:ascii="Cambria Math" w:hAnsi="Cambria Math" w:cs="Times New Roman"/>
                  <w:i/>
                  <w:kern w:val="0"/>
                  <w:sz w:val="24"/>
                  <w:szCs w:val="24"/>
                  <w:lang w:val="en-GB"/>
                </w:rPr>
              </m:ctrlPr>
            </m:eqArrPr>
            <m:e>
              <m:r>
                <w:rPr>
                  <w:rFonts w:ascii="Cambria Math" w:hAnsi="Cambria Math" w:cs="Times New Roman"/>
                  <w:kern w:val="0"/>
                  <w:sz w:val="24"/>
                  <w:szCs w:val="24"/>
                  <w:lang w:val="en-GB"/>
                </w:rPr>
                <m:t>F</m:t>
              </m:r>
              <m:d>
                <m:dPr>
                  <m:ctrlPr>
                    <w:rPr>
                      <w:rFonts w:ascii="Cambria Math" w:hAnsi="Cambria Math" w:cs="Times New Roman"/>
                      <w:i/>
                      <w:kern w:val="0"/>
                      <w:sz w:val="24"/>
                      <w:szCs w:val="24"/>
                      <w:lang w:val="en-GB"/>
                    </w:rPr>
                  </m:ctrlPr>
                </m:dPr>
                <m:e>
                  <m:r>
                    <w:rPr>
                      <w:rFonts w:ascii="Cambria Math" w:hAnsi="Cambria Math" w:cs="Times New Roman"/>
                      <w:kern w:val="0"/>
                      <w:sz w:val="24"/>
                      <w:szCs w:val="24"/>
                      <w:lang w:val="en-GB"/>
                    </w:rPr>
                    <m:t>r,t</m:t>
                  </m:r>
                </m:e>
              </m:d>
              <m:r>
                <w:rPr>
                  <w:rFonts w:ascii="Cambria Math" w:hAnsi="Cambria Math" w:cs="Times New Roman"/>
                  <w:kern w:val="0"/>
                  <w:sz w:val="24"/>
                  <w:szCs w:val="24"/>
                  <w:lang w:val="en-GB"/>
                </w:rPr>
                <m:t>=</m:t>
              </m:r>
              <m:sSub>
                <m:sSubPr>
                  <m:ctrlPr>
                    <w:rPr>
                      <w:rFonts w:ascii="Cambria Math" w:hAnsi="Cambria Math" w:cs="Times New Roman"/>
                      <w:i/>
                      <w:kern w:val="0"/>
                      <w:sz w:val="24"/>
                      <w:szCs w:val="24"/>
                      <w:lang w:val="en-GB"/>
                    </w:rPr>
                  </m:ctrlPr>
                </m:sSubPr>
                <m:e>
                  <m:r>
                    <w:rPr>
                      <w:rFonts w:ascii="Cambria Math" w:hAnsi="Cambria Math" w:cs="Times New Roman"/>
                      <w:kern w:val="0"/>
                      <w:sz w:val="24"/>
                      <w:szCs w:val="24"/>
                      <w:lang w:val="en-GB"/>
                    </w:rPr>
                    <m:t>E</m:t>
                  </m:r>
                </m:e>
                <m:sub>
                  <m:r>
                    <w:rPr>
                      <w:rFonts w:ascii="Cambria Math" w:hAnsi="Cambria Math" w:cs="Times New Roman"/>
                      <w:kern w:val="0"/>
                      <w:sz w:val="24"/>
                      <w:szCs w:val="24"/>
                      <w:lang w:val="en-GB"/>
                    </w:rPr>
                    <m:t>opt</m:t>
                  </m:r>
                </m:sub>
              </m:sSub>
              <m:r>
                <w:rPr>
                  <w:rFonts w:ascii="Cambria Math" w:hAnsi="Cambria Math" w:cs="Times New Roman"/>
                  <w:kern w:val="0"/>
                  <w:sz w:val="24"/>
                  <w:szCs w:val="24"/>
                  <w:lang w:val="en-GB"/>
                </w:rPr>
                <m:t>+</m:t>
              </m:r>
              <m:f>
                <m:fPr>
                  <m:ctrlPr>
                    <w:rPr>
                      <w:rFonts w:ascii="Cambria Math" w:hAnsi="Cambria Math" w:cs="Times New Roman"/>
                      <w:i/>
                      <w:kern w:val="0"/>
                      <w:sz w:val="24"/>
                      <w:szCs w:val="24"/>
                      <w:lang w:val="en-GB"/>
                    </w:rPr>
                  </m:ctrlPr>
                </m:fPr>
                <m:num>
                  <m:sSub>
                    <m:sSubPr>
                      <m:ctrlPr>
                        <w:rPr>
                          <w:rFonts w:ascii="Cambria Math" w:hAnsi="Cambria Math" w:cs="Times New Roman"/>
                          <w:i/>
                          <w:kern w:val="0"/>
                          <w:sz w:val="24"/>
                          <w:szCs w:val="24"/>
                          <w:lang w:val="en-GB"/>
                        </w:rPr>
                      </m:ctrlPr>
                    </m:sSubPr>
                    <m:e>
                      <m:r>
                        <w:rPr>
                          <w:rFonts w:ascii="Cambria Math" w:hAnsi="Cambria Math" w:cs="Times New Roman"/>
                          <w:kern w:val="0"/>
                          <w:sz w:val="24"/>
                          <w:szCs w:val="24"/>
                          <w:lang w:val="en-GB"/>
                        </w:rPr>
                        <m:t>V</m:t>
                      </m:r>
                    </m:e>
                    <m:sub>
                      <m:r>
                        <w:rPr>
                          <w:rFonts w:ascii="Cambria Math" w:hAnsi="Cambria Math" w:cs="Times New Roman"/>
                          <w:kern w:val="0"/>
                          <w:sz w:val="24"/>
                          <w:szCs w:val="24"/>
                          <w:lang w:val="en-GB"/>
                        </w:rPr>
                        <m:t>dc</m:t>
                      </m:r>
                    </m:sub>
                  </m:sSub>
                </m:num>
                <m:den>
                  <m:r>
                    <w:rPr>
                      <w:rFonts w:ascii="Cambria Math" w:hAnsi="Cambria Math" w:cs="Times New Roman"/>
                      <w:kern w:val="0"/>
                      <w:sz w:val="24"/>
                      <w:szCs w:val="24"/>
                      <w:lang w:val="en-GB"/>
                    </w:rPr>
                    <m:t>d</m:t>
                  </m:r>
                </m:den>
              </m:f>
              <m:r>
                <w:rPr>
                  <w:rFonts w:ascii="Cambria Math" w:hAnsi="Cambria Math" w:cs="Times New Roman"/>
                  <w:kern w:val="0"/>
                  <w:sz w:val="24"/>
                  <w:szCs w:val="24"/>
                  <w:lang w:val="en-GB"/>
                </w:rPr>
                <m:t>=</m:t>
              </m:r>
              <m:rad>
                <m:radPr>
                  <m:degHide m:val="1"/>
                  <m:ctrlPr>
                    <w:rPr>
                      <w:rFonts w:ascii="Cambria Math" w:hAnsi="Cambria Math" w:cs="Times New Roman"/>
                      <w:i/>
                      <w:kern w:val="0"/>
                      <w:sz w:val="24"/>
                      <w:szCs w:val="24"/>
                      <w:lang w:val="en-GB"/>
                    </w:rPr>
                  </m:ctrlPr>
                </m:radPr>
                <m:deg/>
                <m:e>
                  <m:f>
                    <m:fPr>
                      <m:ctrlPr>
                        <w:rPr>
                          <w:rFonts w:ascii="Cambria Math" w:hAnsi="Cambria Math" w:cs="Times New Roman"/>
                          <w:i/>
                          <w:kern w:val="0"/>
                          <w:sz w:val="24"/>
                          <w:szCs w:val="24"/>
                          <w:lang w:val="en-GB"/>
                        </w:rPr>
                      </m:ctrlPr>
                    </m:fPr>
                    <m:num>
                      <m:sSub>
                        <m:sSubPr>
                          <m:ctrlPr>
                            <w:rPr>
                              <w:rFonts w:ascii="Cambria Math" w:hAnsi="Cambria Math" w:cs="Times New Roman"/>
                              <w:i/>
                              <w:kern w:val="0"/>
                              <w:sz w:val="24"/>
                              <w:szCs w:val="24"/>
                              <w:lang w:val="en-GB"/>
                            </w:rPr>
                          </m:ctrlPr>
                        </m:sSubPr>
                        <m:e>
                          <m:r>
                            <w:rPr>
                              <w:rFonts w:ascii="Cambria Math" w:hAnsi="Cambria Math" w:cs="Times New Roman"/>
                              <w:kern w:val="0"/>
                              <w:sz w:val="24"/>
                              <w:szCs w:val="24"/>
                              <w:lang w:val="en-GB"/>
                            </w:rPr>
                            <m:t>2I</m:t>
                          </m:r>
                        </m:e>
                        <m:sub>
                          <m:r>
                            <w:rPr>
                              <w:rFonts w:ascii="Cambria Math" w:hAnsi="Cambria Math" w:cs="Times New Roman"/>
                              <w:kern w:val="0"/>
                              <w:sz w:val="24"/>
                              <w:szCs w:val="24"/>
                              <w:lang w:val="en-GB"/>
                            </w:rPr>
                            <m:t>opt</m:t>
                          </m:r>
                        </m:sub>
                      </m:sSub>
                      <m:d>
                        <m:dPr>
                          <m:ctrlPr>
                            <w:rPr>
                              <w:rFonts w:ascii="Cambria Math" w:hAnsi="Cambria Math" w:cs="Times New Roman"/>
                              <w:i/>
                              <w:kern w:val="0"/>
                              <w:sz w:val="24"/>
                              <w:szCs w:val="24"/>
                              <w:lang w:val="en-GB"/>
                            </w:rPr>
                          </m:ctrlPr>
                        </m:dPr>
                        <m:e>
                          <m:r>
                            <w:rPr>
                              <w:rFonts w:ascii="Cambria Math" w:hAnsi="Cambria Math" w:cs="Times New Roman"/>
                              <w:kern w:val="0"/>
                              <w:sz w:val="24"/>
                              <w:szCs w:val="24"/>
                              <w:lang w:val="en-GB"/>
                            </w:rPr>
                            <m:t>r,t</m:t>
                          </m:r>
                        </m:e>
                      </m:d>
                    </m:num>
                    <m:den>
                      <m:r>
                        <w:rPr>
                          <w:rFonts w:ascii="Cambria Math" w:hAnsi="Cambria Math" w:cs="Times New Roman"/>
                          <w:kern w:val="0"/>
                          <w:sz w:val="24"/>
                          <w:szCs w:val="24"/>
                          <w:lang w:val="en-GB"/>
                        </w:rPr>
                        <m:t>c</m:t>
                      </m:r>
                      <m:sSub>
                        <m:sSubPr>
                          <m:ctrlPr>
                            <w:rPr>
                              <w:rFonts w:ascii="Cambria Math" w:hAnsi="Cambria Math" w:cs="Times New Roman"/>
                              <w:i/>
                              <w:kern w:val="0"/>
                              <w:sz w:val="24"/>
                              <w:szCs w:val="24"/>
                              <w:lang w:val="en-GB"/>
                            </w:rPr>
                          </m:ctrlPr>
                        </m:sSubPr>
                        <m:e>
                          <m:r>
                            <w:rPr>
                              <w:rFonts w:ascii="Cambria Math" w:hAnsi="Cambria Math" w:cs="Times New Roman"/>
                              <w:kern w:val="0"/>
                              <w:sz w:val="24"/>
                              <w:szCs w:val="24"/>
                              <w:lang w:val="en-GB"/>
                            </w:rPr>
                            <m:t>ϵ</m:t>
                          </m:r>
                        </m:e>
                        <m:sub>
                          <m:r>
                            <w:rPr>
                              <w:rFonts w:ascii="Cambria Math" w:hAnsi="Cambria Math" w:cs="Times New Roman"/>
                              <w:kern w:val="0"/>
                              <w:sz w:val="24"/>
                              <w:szCs w:val="24"/>
                              <w:lang w:val="en-GB"/>
                            </w:rPr>
                            <m:t>0</m:t>
                          </m:r>
                        </m:sub>
                      </m:sSub>
                    </m:den>
                  </m:f>
                </m:e>
              </m:rad>
              <m:r>
                <w:rPr>
                  <w:rFonts w:ascii="Cambria Math" w:hAnsi="Cambria Math" w:cs="Times New Roman"/>
                  <w:kern w:val="0"/>
                  <w:sz w:val="24"/>
                  <w:szCs w:val="24"/>
                  <w:lang w:val="en-GB"/>
                </w:rPr>
                <m:t>+</m:t>
              </m:r>
              <m:sSub>
                <m:sSubPr>
                  <m:ctrlPr>
                    <w:rPr>
                      <w:rFonts w:ascii="Cambria Math" w:hAnsi="Cambria Math" w:cs="Times New Roman"/>
                      <w:i/>
                      <w:kern w:val="0"/>
                      <w:sz w:val="24"/>
                      <w:szCs w:val="24"/>
                      <w:lang w:val="en-GB"/>
                    </w:rPr>
                  </m:ctrlPr>
                </m:sSubPr>
                <m:e>
                  <m:r>
                    <w:rPr>
                      <w:rFonts w:ascii="Cambria Math" w:hAnsi="Cambria Math" w:cs="Times New Roman"/>
                      <w:kern w:val="0"/>
                      <w:sz w:val="24"/>
                      <w:szCs w:val="24"/>
                      <w:lang w:val="en-GB"/>
                    </w:rPr>
                    <m:t>V</m:t>
                  </m:r>
                </m:e>
                <m:sub>
                  <m:r>
                    <w:rPr>
                      <w:rFonts w:ascii="Cambria Math" w:hAnsi="Cambria Math" w:cs="Times New Roman"/>
                      <w:kern w:val="0"/>
                      <w:sz w:val="24"/>
                      <w:szCs w:val="24"/>
                      <w:lang w:val="en-GB"/>
                    </w:rPr>
                    <m:t>dc</m:t>
                  </m:r>
                </m:sub>
              </m:sSub>
              <m:r>
                <w:rPr>
                  <w:rFonts w:ascii="Cambria Math" w:hAnsi="Cambria Math" w:cs="Times New Roman"/>
                  <w:kern w:val="0"/>
                  <w:sz w:val="24"/>
                  <w:szCs w:val="24"/>
                  <w:lang w:val="en-GB"/>
                </w:rPr>
                <m:t>#(S8)</m:t>
              </m:r>
            </m:e>
          </m:eqArr>
          <m:r>
            <w:rPr>
              <w:rFonts w:ascii="Cambria Math" w:hAnsi="Cambria Math" w:cs="Times New Roman"/>
              <w:kern w:val="0"/>
              <w:sz w:val="24"/>
              <w:szCs w:val="24"/>
              <w:lang w:val="en-GB"/>
            </w:rPr>
            <m:t xml:space="preserve"> </m:t>
          </m:r>
        </m:oMath>
      </m:oMathPara>
    </w:p>
    <w:p w14:paraId="3E96E19B" w14:textId="3E4C7A53" w:rsidR="00446242" w:rsidRPr="0063473F" w:rsidRDefault="00000000" w:rsidP="0063473F">
      <w:pPr>
        <w:spacing w:line="360" w:lineRule="auto"/>
        <w:rPr>
          <w:rFonts w:ascii="Times New Roman" w:hAnsi="Times New Roman" w:cs="Times New Roman"/>
          <w:kern w:val="0"/>
          <w:sz w:val="24"/>
          <w:szCs w:val="24"/>
          <w:lang w:val="en-GB"/>
        </w:rPr>
      </w:pPr>
      <m:oMathPara>
        <m:oMath>
          <m:eqArr>
            <m:eqArrPr>
              <m:maxDist m:val="1"/>
              <m:ctrlPr>
                <w:rPr>
                  <w:rFonts w:ascii="Cambria Math" w:hAnsi="Cambria Math" w:cs="Times New Roman"/>
                  <w:i/>
                  <w:kern w:val="0"/>
                  <w:sz w:val="24"/>
                  <w:szCs w:val="24"/>
                  <w:lang w:val="en-GB"/>
                </w:rPr>
              </m:ctrlPr>
            </m:eqArrPr>
            <m:e>
              <m:sSub>
                <m:sSubPr>
                  <m:ctrlPr>
                    <w:rPr>
                      <w:rFonts w:ascii="Cambria Math" w:hAnsi="Cambria Math" w:cs="Times New Roman"/>
                      <w:i/>
                      <w:kern w:val="0"/>
                      <w:sz w:val="24"/>
                      <w:szCs w:val="24"/>
                      <w:lang w:val="en-GB"/>
                    </w:rPr>
                  </m:ctrlPr>
                </m:sSubPr>
                <m:e>
                  <m:r>
                    <w:rPr>
                      <w:rFonts w:ascii="Cambria Math" w:hAnsi="Cambria Math" w:cs="Times New Roman"/>
                      <w:kern w:val="0"/>
                      <w:sz w:val="24"/>
                      <w:szCs w:val="24"/>
                      <w:lang w:val="en-GB"/>
                    </w:rPr>
                    <m:t>I</m:t>
                  </m:r>
                </m:e>
                <m:sub>
                  <m:r>
                    <w:rPr>
                      <w:rFonts w:ascii="Cambria Math" w:hAnsi="Cambria Math" w:cs="Times New Roman"/>
                      <w:kern w:val="0"/>
                      <w:sz w:val="24"/>
                      <w:szCs w:val="24"/>
                      <w:lang w:val="en-GB"/>
                    </w:rPr>
                    <m:t>opt</m:t>
                  </m:r>
                </m:sub>
              </m:sSub>
              <m:d>
                <m:dPr>
                  <m:ctrlPr>
                    <w:rPr>
                      <w:rFonts w:ascii="Cambria Math" w:hAnsi="Cambria Math" w:cs="Times New Roman"/>
                      <w:i/>
                      <w:kern w:val="0"/>
                      <w:sz w:val="24"/>
                      <w:szCs w:val="24"/>
                      <w:lang w:val="en-GB"/>
                    </w:rPr>
                  </m:ctrlPr>
                </m:dPr>
                <m:e>
                  <m:r>
                    <w:rPr>
                      <w:rFonts w:ascii="Cambria Math" w:hAnsi="Cambria Math" w:cs="Times New Roman"/>
                      <w:kern w:val="0"/>
                      <w:sz w:val="24"/>
                      <w:szCs w:val="24"/>
                      <w:lang w:val="en-GB"/>
                    </w:rPr>
                    <m:t>r,t</m:t>
                  </m:r>
                </m:e>
              </m:d>
              <m:r>
                <w:rPr>
                  <w:rFonts w:ascii="Cambria Math" w:hAnsi="Cambria Math" w:cs="Times New Roman"/>
                  <w:kern w:val="0"/>
                  <w:sz w:val="24"/>
                  <w:szCs w:val="24"/>
                  <w:lang w:val="en-GB"/>
                </w:rPr>
                <m:t>=</m:t>
              </m:r>
              <m:sSub>
                <m:sSubPr>
                  <m:ctrlPr>
                    <w:rPr>
                      <w:rFonts w:ascii="Cambria Math" w:hAnsi="Cambria Math" w:cs="Times New Roman"/>
                      <w:i/>
                      <w:kern w:val="0"/>
                      <w:sz w:val="24"/>
                      <w:szCs w:val="24"/>
                      <w:lang w:val="en-GB"/>
                    </w:rPr>
                  </m:ctrlPr>
                </m:sSubPr>
                <m:e>
                  <m:r>
                    <w:rPr>
                      <w:rFonts w:ascii="Cambria Math" w:hAnsi="Cambria Math" w:cs="Times New Roman"/>
                      <w:kern w:val="0"/>
                      <w:sz w:val="24"/>
                      <w:szCs w:val="24"/>
                      <w:lang w:val="en-GB"/>
                    </w:rPr>
                    <m:t>I</m:t>
                  </m:r>
                </m:e>
                <m:sub>
                  <m:r>
                    <w:rPr>
                      <w:rFonts w:ascii="Cambria Math" w:hAnsi="Cambria Math" w:cs="Times New Roman"/>
                      <w:kern w:val="0"/>
                      <w:sz w:val="24"/>
                      <w:szCs w:val="24"/>
                      <w:lang w:val="en-GB"/>
                    </w:rPr>
                    <m:t>center</m:t>
                  </m:r>
                </m:sub>
              </m:sSub>
              <m:func>
                <m:funcPr>
                  <m:ctrlPr>
                    <w:rPr>
                      <w:rFonts w:ascii="Cambria Math" w:hAnsi="Cambria Math" w:cs="Times New Roman"/>
                      <w:kern w:val="0"/>
                      <w:sz w:val="24"/>
                      <w:szCs w:val="24"/>
                      <w:lang w:val="en-GB"/>
                    </w:rPr>
                  </m:ctrlPr>
                </m:funcPr>
                <m:fName>
                  <m:r>
                    <m:rPr>
                      <m:sty m:val="p"/>
                    </m:rPr>
                    <w:rPr>
                      <w:rFonts w:ascii="Cambria Math" w:hAnsi="Cambria Math" w:cs="Times New Roman"/>
                      <w:kern w:val="0"/>
                      <w:sz w:val="24"/>
                      <w:szCs w:val="24"/>
                      <w:lang w:val="en-GB"/>
                    </w:rPr>
                    <m:t>exp</m:t>
                  </m:r>
                </m:fName>
                <m:e>
                  <m:d>
                    <m:dPr>
                      <m:ctrlPr>
                        <w:rPr>
                          <w:rFonts w:ascii="Cambria Math" w:hAnsi="Cambria Math" w:cs="Times New Roman"/>
                          <w:i/>
                          <w:kern w:val="0"/>
                          <w:sz w:val="24"/>
                          <w:szCs w:val="24"/>
                          <w:lang w:val="en-GB"/>
                        </w:rPr>
                      </m:ctrlPr>
                    </m:dPr>
                    <m:e>
                      <m:r>
                        <w:rPr>
                          <w:rFonts w:ascii="Cambria Math" w:hAnsi="Cambria Math" w:cs="Times New Roman"/>
                          <w:kern w:val="0"/>
                          <w:sz w:val="24"/>
                          <w:szCs w:val="24"/>
                          <w:lang w:val="en-GB"/>
                        </w:rPr>
                        <m:t>-4</m:t>
                      </m:r>
                      <m:func>
                        <m:funcPr>
                          <m:ctrlPr>
                            <w:rPr>
                              <w:rFonts w:ascii="Cambria Math" w:hAnsi="Cambria Math" w:cs="Times New Roman"/>
                              <w:i/>
                              <w:kern w:val="0"/>
                              <w:sz w:val="24"/>
                              <w:szCs w:val="24"/>
                              <w:lang w:val="en-GB"/>
                            </w:rPr>
                          </m:ctrlPr>
                        </m:funcPr>
                        <m:fName>
                          <m:r>
                            <m:rPr>
                              <m:sty m:val="p"/>
                            </m:rPr>
                            <w:rPr>
                              <w:rFonts w:ascii="Cambria Math" w:hAnsi="Cambria Math" w:cs="Times New Roman"/>
                              <w:kern w:val="0"/>
                              <w:sz w:val="24"/>
                              <w:szCs w:val="24"/>
                              <w:lang w:val="en-GB"/>
                            </w:rPr>
                            <m:t>ln</m:t>
                          </m:r>
                        </m:fName>
                        <m:e>
                          <m:r>
                            <w:rPr>
                              <w:rFonts w:ascii="Cambria Math" w:hAnsi="Cambria Math" w:cs="Times New Roman"/>
                              <w:kern w:val="0"/>
                              <w:sz w:val="24"/>
                              <w:szCs w:val="24"/>
                              <w:lang w:val="en-GB"/>
                            </w:rPr>
                            <m:t>2</m:t>
                          </m:r>
                        </m:e>
                      </m:func>
                      <m:d>
                        <m:dPr>
                          <m:ctrlPr>
                            <w:rPr>
                              <w:rFonts w:ascii="Cambria Math" w:hAnsi="Cambria Math" w:cs="Times New Roman"/>
                              <w:i/>
                              <w:kern w:val="0"/>
                              <w:sz w:val="24"/>
                              <w:szCs w:val="24"/>
                              <w:lang w:val="en-GB"/>
                            </w:rPr>
                          </m:ctrlPr>
                        </m:dPr>
                        <m:e>
                          <m:f>
                            <m:fPr>
                              <m:ctrlPr>
                                <w:rPr>
                                  <w:rFonts w:ascii="Cambria Math" w:hAnsi="Cambria Math" w:cs="Times New Roman"/>
                                  <w:i/>
                                  <w:kern w:val="0"/>
                                  <w:sz w:val="24"/>
                                  <w:szCs w:val="24"/>
                                  <w:lang w:val="en-GB"/>
                                </w:rPr>
                              </m:ctrlPr>
                            </m:fPr>
                            <m:num>
                              <m:sSup>
                                <m:sSupPr>
                                  <m:ctrlPr>
                                    <w:rPr>
                                      <w:rFonts w:ascii="Cambria Math" w:hAnsi="Cambria Math" w:cs="Times New Roman"/>
                                      <w:i/>
                                      <w:kern w:val="0"/>
                                      <w:sz w:val="24"/>
                                      <w:szCs w:val="24"/>
                                    </w:rPr>
                                  </m:ctrlPr>
                                </m:sSupPr>
                                <m:e>
                                  <m:r>
                                    <w:rPr>
                                      <w:rFonts w:ascii="Cambria Math" w:hAnsi="Cambria Math" w:cs="Times New Roman"/>
                                      <w:kern w:val="0"/>
                                      <w:sz w:val="24"/>
                                      <w:szCs w:val="24"/>
                                      <w:lang w:val="en-GB"/>
                                    </w:rPr>
                                    <m:t>t</m:t>
                                  </m:r>
                                  <m:ctrlPr>
                                    <w:rPr>
                                      <w:rFonts w:ascii="Cambria Math" w:hAnsi="Cambria Math" w:cs="Times New Roman"/>
                                      <w:i/>
                                      <w:kern w:val="0"/>
                                      <w:sz w:val="24"/>
                                      <w:szCs w:val="24"/>
                                      <w:lang w:val="en-GB"/>
                                    </w:rPr>
                                  </m:ctrlPr>
                                </m:e>
                                <m:sup>
                                  <m:r>
                                    <w:rPr>
                                      <w:rFonts w:ascii="Cambria Math" w:hAnsi="Cambria Math" w:cs="Times New Roman"/>
                                      <w:kern w:val="0"/>
                                      <w:sz w:val="24"/>
                                      <w:szCs w:val="24"/>
                                    </w:rPr>
                                    <m:t>2</m:t>
                                  </m:r>
                                </m:sup>
                              </m:sSup>
                            </m:num>
                            <m:den>
                              <m:sSubSup>
                                <m:sSubSupPr>
                                  <m:ctrlPr>
                                    <w:rPr>
                                      <w:rFonts w:ascii="Cambria Math" w:hAnsi="Cambria Math" w:cs="Times New Roman"/>
                                      <w:i/>
                                      <w:kern w:val="0"/>
                                      <w:sz w:val="24"/>
                                      <w:szCs w:val="24"/>
                                      <w:lang w:val="en-GB"/>
                                    </w:rPr>
                                  </m:ctrlPr>
                                </m:sSubSupPr>
                                <m:e>
                                  <m:r>
                                    <w:rPr>
                                      <w:rFonts w:ascii="Cambria Math" w:hAnsi="Cambria Math" w:cs="Times New Roman"/>
                                      <w:kern w:val="0"/>
                                      <w:sz w:val="24"/>
                                      <w:szCs w:val="24"/>
                                      <w:lang w:val="en-GB"/>
                                    </w:rPr>
                                    <m:t>τ</m:t>
                                  </m:r>
                                </m:e>
                                <m:sub>
                                  <m:r>
                                    <w:rPr>
                                      <w:rFonts w:ascii="Cambria Math" w:hAnsi="Cambria Math" w:cs="Times New Roman"/>
                                      <w:kern w:val="0"/>
                                      <w:sz w:val="24"/>
                                      <w:szCs w:val="24"/>
                                      <w:lang w:val="en-GB"/>
                                    </w:rPr>
                                    <m:t>FWHM</m:t>
                                  </m:r>
                                </m:sub>
                                <m:sup>
                                  <m:r>
                                    <w:rPr>
                                      <w:rFonts w:ascii="Cambria Math" w:hAnsi="Cambria Math" w:cs="Times New Roman"/>
                                      <w:kern w:val="0"/>
                                      <w:sz w:val="24"/>
                                      <w:szCs w:val="24"/>
                                      <w:lang w:val="en-GB"/>
                                    </w:rPr>
                                    <m:t>2</m:t>
                                  </m:r>
                                </m:sup>
                              </m:sSubSup>
                            </m:den>
                          </m:f>
                          <m:r>
                            <w:rPr>
                              <w:rFonts w:ascii="Cambria Math" w:hAnsi="Cambria Math" w:cs="Times New Roman"/>
                              <w:kern w:val="0"/>
                              <w:sz w:val="24"/>
                              <w:szCs w:val="24"/>
                              <w:lang w:val="en-GB"/>
                            </w:rPr>
                            <m:t>+</m:t>
                          </m:r>
                          <m:f>
                            <m:fPr>
                              <m:ctrlPr>
                                <w:rPr>
                                  <w:rFonts w:ascii="Cambria Math" w:hAnsi="Cambria Math" w:cs="Times New Roman"/>
                                  <w:i/>
                                  <w:kern w:val="0"/>
                                  <w:sz w:val="24"/>
                                  <w:szCs w:val="24"/>
                                  <w:lang w:val="en-GB"/>
                                </w:rPr>
                              </m:ctrlPr>
                            </m:fPr>
                            <m:num>
                              <m:sSup>
                                <m:sSupPr>
                                  <m:ctrlPr>
                                    <w:rPr>
                                      <w:rFonts w:ascii="Cambria Math" w:hAnsi="Cambria Math" w:cs="Times New Roman"/>
                                      <w:i/>
                                      <w:kern w:val="0"/>
                                      <w:sz w:val="24"/>
                                      <w:szCs w:val="24"/>
                                      <w:lang w:val="en-GB"/>
                                    </w:rPr>
                                  </m:ctrlPr>
                                </m:sSupPr>
                                <m:e>
                                  <m:r>
                                    <w:rPr>
                                      <w:rFonts w:ascii="Cambria Math" w:hAnsi="Cambria Math" w:cs="Times New Roman"/>
                                      <w:kern w:val="0"/>
                                      <w:sz w:val="24"/>
                                      <w:szCs w:val="24"/>
                                      <w:lang w:val="en-GB"/>
                                    </w:rPr>
                                    <m:t>r</m:t>
                                  </m:r>
                                </m:e>
                                <m:sup>
                                  <m:r>
                                    <w:rPr>
                                      <w:rFonts w:ascii="Cambria Math" w:hAnsi="Cambria Math" w:cs="Times New Roman"/>
                                      <w:kern w:val="0"/>
                                      <w:sz w:val="24"/>
                                      <w:szCs w:val="24"/>
                                      <w:lang w:val="en-GB"/>
                                    </w:rPr>
                                    <m:t>2</m:t>
                                  </m:r>
                                </m:sup>
                              </m:sSup>
                            </m:num>
                            <m:den>
                              <m:sSup>
                                <m:sSupPr>
                                  <m:ctrlPr>
                                    <w:rPr>
                                      <w:rFonts w:ascii="Cambria Math" w:hAnsi="Cambria Math" w:cs="Times New Roman"/>
                                      <w:i/>
                                      <w:kern w:val="0"/>
                                      <w:sz w:val="24"/>
                                      <w:szCs w:val="24"/>
                                      <w:lang w:val="en-GB"/>
                                    </w:rPr>
                                  </m:ctrlPr>
                                </m:sSupPr>
                                <m:e>
                                  <m:d>
                                    <m:dPr>
                                      <m:ctrlPr>
                                        <w:rPr>
                                          <w:rFonts w:ascii="Cambria Math" w:hAnsi="Cambria Math" w:cs="Times New Roman"/>
                                          <w:i/>
                                          <w:kern w:val="0"/>
                                          <w:sz w:val="24"/>
                                          <w:szCs w:val="24"/>
                                          <w:lang w:val="en-GB"/>
                                        </w:rPr>
                                      </m:ctrlPr>
                                    </m:dPr>
                                    <m:e>
                                      <m:sSub>
                                        <m:sSubPr>
                                          <m:ctrlPr>
                                            <w:rPr>
                                              <w:rFonts w:ascii="Cambria Math" w:hAnsi="Cambria Math" w:cs="Times New Roman"/>
                                              <w:i/>
                                              <w:kern w:val="0"/>
                                              <w:sz w:val="24"/>
                                              <w:szCs w:val="24"/>
                                              <w:lang w:val="en-GB"/>
                                            </w:rPr>
                                          </m:ctrlPr>
                                        </m:sSubPr>
                                        <m:e>
                                          <m:r>
                                            <w:rPr>
                                              <w:rFonts w:ascii="Cambria Math" w:hAnsi="Cambria Math" w:cs="Times New Roman"/>
                                              <w:kern w:val="0"/>
                                              <w:sz w:val="24"/>
                                              <w:szCs w:val="24"/>
                                              <w:lang w:val="en-GB"/>
                                            </w:rPr>
                                            <m:t>2R</m:t>
                                          </m:r>
                                        </m:e>
                                        <m:sub>
                                          <m:r>
                                            <w:rPr>
                                              <w:rFonts w:ascii="Cambria Math" w:hAnsi="Cambria Math" w:cs="Times New Roman"/>
                                              <w:kern w:val="0"/>
                                              <w:sz w:val="24"/>
                                              <w:szCs w:val="24"/>
                                              <w:lang w:val="en-GB"/>
                                            </w:rPr>
                                            <m:t>focus</m:t>
                                          </m:r>
                                        </m:sub>
                                      </m:sSub>
                                    </m:e>
                                  </m:d>
                                </m:e>
                                <m:sup>
                                  <m:r>
                                    <w:rPr>
                                      <w:rFonts w:ascii="Cambria Math" w:hAnsi="Cambria Math" w:cs="Times New Roman"/>
                                      <w:kern w:val="0"/>
                                      <w:sz w:val="24"/>
                                      <w:szCs w:val="24"/>
                                      <w:lang w:val="en-GB"/>
                                    </w:rPr>
                                    <m:t>2</m:t>
                                  </m:r>
                                </m:sup>
                              </m:sSup>
                              <m:r>
                                <w:rPr>
                                  <w:rFonts w:ascii="Cambria Math" w:hAnsi="Cambria Math" w:cs="Times New Roman"/>
                                  <w:kern w:val="0"/>
                                  <w:sz w:val="24"/>
                                  <w:szCs w:val="24"/>
                                  <w:lang w:val="en-GB"/>
                                </w:rPr>
                                <m:t xml:space="preserve"> </m:t>
                              </m:r>
                            </m:den>
                          </m:f>
                        </m:e>
                      </m:d>
                    </m:e>
                  </m:d>
                </m:e>
              </m:func>
              <m:func>
                <m:funcPr>
                  <m:ctrlPr>
                    <w:rPr>
                      <w:rFonts w:ascii="Cambria Math" w:hAnsi="Cambria Math" w:cs="Times New Roman"/>
                      <w:i/>
                      <w:kern w:val="0"/>
                      <w:sz w:val="24"/>
                      <w:szCs w:val="24"/>
                      <w:lang w:val="en-GB"/>
                    </w:rPr>
                  </m:ctrlPr>
                </m:funcPr>
                <m:fName>
                  <m:r>
                    <m:rPr>
                      <m:sty m:val="p"/>
                    </m:rPr>
                    <w:rPr>
                      <w:rFonts w:ascii="Cambria Math" w:hAnsi="Cambria Math" w:cs="Times New Roman"/>
                      <w:kern w:val="0"/>
                      <w:sz w:val="24"/>
                      <w:szCs w:val="24"/>
                      <w:lang w:val="en-GB"/>
                    </w:rPr>
                    <m:t>exp</m:t>
                  </m:r>
                </m:fName>
                <m:e>
                  <m:d>
                    <m:dPr>
                      <m:ctrlPr>
                        <w:rPr>
                          <w:rFonts w:ascii="Cambria Math" w:hAnsi="Cambria Math" w:cs="Times New Roman"/>
                          <w:i/>
                          <w:kern w:val="0"/>
                          <w:sz w:val="24"/>
                          <w:szCs w:val="24"/>
                          <w:lang w:val="en-GB"/>
                        </w:rPr>
                      </m:ctrlPr>
                    </m:dPr>
                    <m:e>
                      <m:r>
                        <w:rPr>
                          <w:rFonts w:ascii="Cambria Math" w:hAnsi="Cambria Math" w:cs="Times New Roman"/>
                          <w:kern w:val="0"/>
                          <w:sz w:val="24"/>
                          <w:szCs w:val="24"/>
                          <w:lang w:val="en-GB"/>
                        </w:rPr>
                        <m:t>iωt+ϕ</m:t>
                      </m:r>
                    </m:e>
                  </m:d>
                </m:e>
              </m:func>
              <m:r>
                <w:rPr>
                  <w:rFonts w:ascii="Cambria Math" w:hAnsi="Cambria Math" w:cs="Times New Roman"/>
                  <w:kern w:val="0"/>
                  <w:sz w:val="24"/>
                  <w:szCs w:val="24"/>
                  <w:lang w:val="en-GB"/>
                </w:rPr>
                <m:t>#</m:t>
              </m:r>
              <m:r>
                <w:rPr>
                  <w:rFonts w:ascii="Cambria Math" w:hAnsi="Cambria Math" w:cs="Times New Roman"/>
                  <w:kern w:val="0"/>
                  <w:sz w:val="24"/>
                  <w:szCs w:val="24"/>
                </w:rPr>
                <m:t>(S9)</m:t>
              </m:r>
              <m:r>
                <w:rPr>
                  <w:rFonts w:ascii="Cambria Math" w:hAnsi="Cambria Math" w:cs="Times New Roman"/>
                  <w:kern w:val="0"/>
                  <w:sz w:val="24"/>
                  <w:szCs w:val="24"/>
                  <w:lang w:val="en-GB"/>
                </w:rPr>
                <m:t>#</m:t>
              </m:r>
            </m:e>
          </m:eqArr>
        </m:oMath>
      </m:oMathPara>
    </w:p>
    <w:p w14:paraId="3D59D1D3" w14:textId="77777777" w:rsidR="00446242" w:rsidRPr="0063473F" w:rsidRDefault="00446242" w:rsidP="0063473F">
      <w:pPr>
        <w:spacing w:line="360" w:lineRule="auto"/>
        <w:rPr>
          <w:rFonts w:ascii="Times New Roman" w:hAnsi="Times New Roman" w:cs="Times New Roman"/>
          <w:kern w:val="0"/>
          <w:sz w:val="24"/>
          <w:szCs w:val="24"/>
          <w:lang w:val="en-GB"/>
        </w:rPr>
      </w:pPr>
    </w:p>
    <w:p w14:paraId="39D34F50" w14:textId="59E3666C" w:rsidR="00446242" w:rsidRPr="0063473F" w:rsidRDefault="00000000" w:rsidP="0063473F">
      <w:pPr>
        <w:spacing w:line="360" w:lineRule="auto"/>
        <w:rPr>
          <w:rFonts w:ascii="Times New Roman" w:hAnsi="Times New Roman" w:cs="Times New Roman"/>
          <w:kern w:val="0"/>
          <w:sz w:val="24"/>
          <w:szCs w:val="24"/>
          <w:lang w:val="en-GB"/>
        </w:rPr>
      </w:pPr>
      <m:oMathPara>
        <m:oMath>
          <m:eqArr>
            <m:eqArrPr>
              <m:maxDist m:val="1"/>
              <m:ctrlPr>
                <w:rPr>
                  <w:rFonts w:ascii="Cambria Math" w:hAnsi="Cambria Math" w:cs="Times New Roman"/>
                  <w:i/>
                  <w:kern w:val="0"/>
                  <w:sz w:val="24"/>
                  <w:szCs w:val="24"/>
                  <w:lang w:val="en-GB"/>
                </w:rPr>
              </m:ctrlPr>
            </m:eqArrPr>
            <m:e>
              <m:sSub>
                <m:sSubPr>
                  <m:ctrlPr>
                    <w:rPr>
                      <w:rFonts w:ascii="Cambria Math" w:hAnsi="Cambria Math" w:cs="Times New Roman"/>
                      <w:i/>
                      <w:kern w:val="0"/>
                      <w:sz w:val="24"/>
                      <w:szCs w:val="24"/>
                      <w:lang w:val="en-GB"/>
                    </w:rPr>
                  </m:ctrlPr>
                </m:sSubPr>
                <m:e>
                  <m:r>
                    <w:rPr>
                      <w:rFonts w:ascii="Cambria Math" w:hAnsi="Cambria Math" w:cs="Times New Roman"/>
                      <w:kern w:val="0"/>
                      <w:sz w:val="24"/>
                      <w:szCs w:val="24"/>
                      <w:lang w:val="en-GB"/>
                    </w:rPr>
                    <m:t>I</m:t>
                  </m:r>
                </m:e>
                <m:sub>
                  <m:r>
                    <w:rPr>
                      <w:rFonts w:ascii="Cambria Math" w:hAnsi="Cambria Math" w:cs="Times New Roman"/>
                      <w:kern w:val="0"/>
                      <w:sz w:val="24"/>
                      <w:szCs w:val="24"/>
                      <w:lang w:val="en-GB"/>
                    </w:rPr>
                    <m:t>center</m:t>
                  </m:r>
                </m:sub>
              </m:sSub>
              <m:r>
                <w:rPr>
                  <w:rFonts w:ascii="Cambria Math" w:hAnsi="Cambria Math" w:cs="Times New Roman"/>
                  <w:kern w:val="0"/>
                  <w:sz w:val="24"/>
                  <w:szCs w:val="24"/>
                  <w:lang w:val="en-GB"/>
                </w:rPr>
                <m:t>=</m:t>
              </m:r>
              <m:f>
                <m:fPr>
                  <m:ctrlPr>
                    <w:rPr>
                      <w:rFonts w:ascii="Cambria Math" w:hAnsi="Cambria Math" w:cs="Times New Roman"/>
                      <w:i/>
                      <w:kern w:val="0"/>
                      <w:sz w:val="24"/>
                      <w:szCs w:val="24"/>
                      <w:lang w:val="en-GB"/>
                    </w:rPr>
                  </m:ctrlPr>
                </m:fPr>
                <m:num>
                  <m:r>
                    <w:rPr>
                      <w:rFonts w:ascii="Cambria Math" w:hAnsi="Cambria Math" w:cs="Times New Roman"/>
                      <w:kern w:val="0"/>
                      <w:sz w:val="24"/>
                      <w:szCs w:val="24"/>
                      <w:lang w:val="en-GB"/>
                    </w:rPr>
                    <m:t>2</m:t>
                  </m:r>
                  <m:sSub>
                    <m:sSubPr>
                      <m:ctrlPr>
                        <w:rPr>
                          <w:rFonts w:ascii="Cambria Math" w:hAnsi="Cambria Math" w:cs="Times New Roman"/>
                          <w:i/>
                          <w:kern w:val="0"/>
                          <w:sz w:val="24"/>
                          <w:szCs w:val="24"/>
                          <w:lang w:val="en-GB"/>
                        </w:rPr>
                      </m:ctrlPr>
                    </m:sSubPr>
                    <m:e>
                      <m:r>
                        <w:rPr>
                          <w:rFonts w:ascii="Cambria Math" w:hAnsi="Cambria Math" w:cs="Times New Roman"/>
                          <w:kern w:val="0"/>
                          <w:sz w:val="24"/>
                          <w:szCs w:val="24"/>
                          <w:lang w:val="en-GB"/>
                        </w:rPr>
                        <m:t>P</m:t>
                      </m:r>
                    </m:e>
                    <m:sub>
                      <m:r>
                        <w:rPr>
                          <w:rFonts w:ascii="Cambria Math" w:hAnsi="Cambria Math" w:cs="Times New Roman"/>
                          <w:kern w:val="0"/>
                          <w:sz w:val="24"/>
                          <w:szCs w:val="24"/>
                          <w:lang w:val="en-GB"/>
                        </w:rPr>
                        <m:t>avg</m:t>
                      </m:r>
                    </m:sub>
                  </m:sSub>
                </m:num>
                <m:den>
                  <m:sSub>
                    <m:sSubPr>
                      <m:ctrlPr>
                        <w:rPr>
                          <w:rFonts w:ascii="Cambria Math" w:hAnsi="Cambria Math" w:cs="Times New Roman"/>
                          <w:i/>
                          <w:kern w:val="0"/>
                          <w:sz w:val="24"/>
                          <w:szCs w:val="24"/>
                          <w:lang w:val="en-GB"/>
                        </w:rPr>
                      </m:ctrlPr>
                    </m:sSubPr>
                    <m:e>
                      <m:r>
                        <w:rPr>
                          <w:rFonts w:ascii="Cambria Math" w:hAnsi="Cambria Math" w:cs="Times New Roman"/>
                          <w:kern w:val="0"/>
                          <w:sz w:val="24"/>
                          <w:szCs w:val="24"/>
                          <w:lang w:val="en-GB"/>
                        </w:rPr>
                        <m:t>f</m:t>
                      </m:r>
                    </m:e>
                    <m:sub>
                      <m:r>
                        <w:rPr>
                          <w:rFonts w:ascii="Cambria Math" w:hAnsi="Cambria Math" w:cs="Times New Roman"/>
                          <w:kern w:val="0"/>
                          <w:sz w:val="24"/>
                          <w:szCs w:val="24"/>
                          <w:lang w:val="en-GB"/>
                        </w:rPr>
                        <m:t>Rep</m:t>
                      </m:r>
                    </m:sub>
                  </m:sSub>
                  <m:r>
                    <w:rPr>
                      <w:rFonts w:ascii="Cambria Math" w:hAnsi="Cambria Math" w:cs="Times New Roman"/>
                      <w:kern w:val="0"/>
                      <w:sz w:val="24"/>
                      <w:szCs w:val="24"/>
                      <w:lang w:val="en-GB"/>
                    </w:rPr>
                    <m:t>*0.94</m:t>
                  </m:r>
                  <m:sSub>
                    <m:sSubPr>
                      <m:ctrlPr>
                        <w:rPr>
                          <w:rFonts w:ascii="Cambria Math" w:hAnsi="Cambria Math" w:cs="Times New Roman"/>
                          <w:i/>
                          <w:kern w:val="0"/>
                          <w:sz w:val="24"/>
                          <w:szCs w:val="24"/>
                          <w:lang w:val="en-GB"/>
                        </w:rPr>
                      </m:ctrlPr>
                    </m:sSubPr>
                    <m:e>
                      <m:r>
                        <w:rPr>
                          <w:rFonts w:ascii="Cambria Math" w:hAnsi="Cambria Math" w:cs="Times New Roman"/>
                          <w:kern w:val="0"/>
                          <w:sz w:val="24"/>
                          <w:szCs w:val="24"/>
                          <w:lang w:val="en-GB"/>
                        </w:rPr>
                        <m:t>τ</m:t>
                      </m:r>
                    </m:e>
                    <m:sub>
                      <m:r>
                        <w:rPr>
                          <w:rFonts w:ascii="Cambria Math" w:hAnsi="Cambria Math" w:cs="Times New Roman"/>
                          <w:kern w:val="0"/>
                          <w:sz w:val="24"/>
                          <w:szCs w:val="24"/>
                          <w:lang w:val="en-GB"/>
                        </w:rPr>
                        <m:t>pulse</m:t>
                      </m:r>
                    </m:sub>
                  </m:sSub>
                  <m:r>
                    <w:rPr>
                      <w:rFonts w:ascii="Cambria Math" w:hAnsi="Cambria Math" w:cs="Times New Roman"/>
                      <w:kern w:val="0"/>
                      <w:sz w:val="24"/>
                      <w:szCs w:val="24"/>
                      <w:lang w:val="en-GB"/>
                    </w:rPr>
                    <m:t>* π</m:t>
                  </m:r>
                  <m:sSubSup>
                    <m:sSubSupPr>
                      <m:ctrlPr>
                        <w:rPr>
                          <w:rFonts w:ascii="Cambria Math" w:hAnsi="Cambria Math" w:cs="Times New Roman"/>
                          <w:i/>
                          <w:kern w:val="0"/>
                          <w:sz w:val="24"/>
                          <w:szCs w:val="24"/>
                          <w:lang w:val="en-GB"/>
                        </w:rPr>
                      </m:ctrlPr>
                    </m:sSubSupPr>
                    <m:e>
                      <m:r>
                        <w:rPr>
                          <w:rFonts w:ascii="Cambria Math" w:hAnsi="Cambria Math" w:cs="Times New Roman"/>
                          <w:kern w:val="0"/>
                          <w:sz w:val="24"/>
                          <w:szCs w:val="24"/>
                          <w:lang w:val="en-GB"/>
                        </w:rPr>
                        <m:t>R</m:t>
                      </m:r>
                    </m:e>
                    <m:sub>
                      <m:r>
                        <w:rPr>
                          <w:rFonts w:ascii="Cambria Math" w:hAnsi="Cambria Math" w:cs="Times New Roman"/>
                          <w:kern w:val="0"/>
                          <w:sz w:val="24"/>
                          <w:szCs w:val="24"/>
                          <w:lang w:val="en-GB"/>
                        </w:rPr>
                        <m:t>focus</m:t>
                      </m:r>
                    </m:sub>
                    <m:sup>
                      <m:r>
                        <w:rPr>
                          <w:rFonts w:ascii="Cambria Math" w:hAnsi="Cambria Math" w:cs="Times New Roman"/>
                          <w:kern w:val="0"/>
                          <w:sz w:val="24"/>
                          <w:szCs w:val="24"/>
                          <w:lang w:val="en-GB"/>
                        </w:rPr>
                        <m:t>2</m:t>
                      </m:r>
                    </m:sup>
                  </m:sSubSup>
                </m:den>
              </m:f>
              <m:r>
                <w:rPr>
                  <w:rFonts w:ascii="Cambria Math" w:hAnsi="Cambria Math" w:cs="Times New Roman"/>
                  <w:kern w:val="0"/>
                  <w:sz w:val="24"/>
                  <w:szCs w:val="24"/>
                  <w:lang w:val="en-GB"/>
                </w:rPr>
                <m:t>#(S10)</m:t>
              </m:r>
            </m:e>
          </m:eqArr>
        </m:oMath>
      </m:oMathPara>
    </w:p>
    <w:p w14:paraId="7A968AB9" w14:textId="77777777" w:rsidR="00446242" w:rsidRPr="0063473F" w:rsidRDefault="00446242" w:rsidP="0063473F">
      <w:pPr>
        <w:spacing w:line="360" w:lineRule="auto"/>
        <w:rPr>
          <w:rFonts w:ascii="Times New Roman" w:hAnsi="Times New Roman" w:cs="Times New Roman"/>
          <w:kern w:val="0"/>
          <w:sz w:val="24"/>
          <w:szCs w:val="24"/>
          <w:lang w:val="en-GB"/>
        </w:rPr>
      </w:pPr>
    </w:p>
    <w:p w14:paraId="7C54D32A" w14:textId="2E5CF371" w:rsidR="00446242" w:rsidRPr="0063473F" w:rsidRDefault="00402098" w:rsidP="0063473F">
      <w:pPr>
        <w:pStyle w:val="SMText"/>
        <w:spacing w:line="360" w:lineRule="auto"/>
        <w:jc w:val="both"/>
      </w:pPr>
      <w:r>
        <w:t xml:space="preserve">When </w:t>
      </w:r>
      <m:oMath>
        <m:sSub>
          <m:sSubPr>
            <m:ctrlPr>
              <w:rPr>
                <w:rFonts w:ascii="Cambria Math" w:hAnsi="Cambria Math"/>
                <w:i/>
                <w:szCs w:val="24"/>
                <w:lang w:val="en-GB"/>
              </w:rPr>
            </m:ctrlPr>
          </m:sSubPr>
          <m:e>
            <m:r>
              <w:rPr>
                <w:rFonts w:ascii="Cambria Math" w:hAnsi="Cambria Math"/>
                <w:szCs w:val="24"/>
                <w:lang w:val="en-GB"/>
              </w:rPr>
              <m:t>V</m:t>
            </m:r>
          </m:e>
          <m:sub>
            <m:r>
              <w:rPr>
                <w:rFonts w:ascii="Cambria Math" w:hAnsi="Cambria Math"/>
                <w:szCs w:val="24"/>
                <w:lang w:val="en-GB"/>
              </w:rPr>
              <m:t>dc</m:t>
            </m:r>
          </m:sub>
        </m:sSub>
        <m:r>
          <w:rPr>
            <w:rFonts w:ascii="Cambria Math" w:hAnsi="Cambria Math"/>
            <w:szCs w:val="24"/>
            <w:lang w:val="en-GB"/>
          </w:rPr>
          <m:t>=0</m:t>
        </m:r>
      </m:oMath>
      <w:r w:rsidR="00446242" w:rsidRPr="0063473F">
        <w:t xml:space="preserve">, </w:t>
      </w:r>
      <m:oMath>
        <m:r>
          <w:rPr>
            <w:rFonts w:ascii="Cambria Math" w:hAnsi="Cambria Math"/>
          </w:rPr>
          <m:t>F</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t</m:t>
        </m:r>
        <m:r>
          <m:rPr>
            <m:sty m:val="p"/>
          </m:rPr>
          <w:rPr>
            <w:rFonts w:ascii="Cambria Math" w:hAnsi="Cambria Math"/>
          </w:rPr>
          <m:t>)</m:t>
        </m:r>
      </m:oMath>
      <w:r w:rsidR="00446242" w:rsidRPr="0063473F">
        <w:t xml:space="preserve"> scale with intensity on position </w:t>
      </w:r>
      <m:oMath>
        <m:r>
          <w:rPr>
            <w:rFonts w:ascii="Cambria Math" w:hAnsi="Cambria Math"/>
          </w:rPr>
          <m:t>r</m:t>
        </m:r>
      </m:oMath>
      <w:r w:rsidR="00446242" w:rsidRPr="0063473F">
        <w:t xml:space="preserve"> and at instant time </w:t>
      </w:r>
      <m:oMath>
        <m:r>
          <w:rPr>
            <w:rFonts w:ascii="Cambria Math" w:hAnsi="Cambria Math"/>
          </w:rPr>
          <m:t>t</m:t>
        </m:r>
      </m:oMath>
      <w:r w:rsidR="00446242" w:rsidRPr="0063473F">
        <w:t xml:space="preserve"> (we put beam center</w:t>
      </w:r>
      <w:r>
        <w:t xml:space="preserve"> as </w:t>
      </w:r>
      <m:oMath>
        <m:r>
          <w:rPr>
            <w:rFonts w:ascii="Cambria Math" w:hAnsi="Cambria Math"/>
            <w:szCs w:val="24"/>
            <w:lang w:val="en-GB"/>
          </w:rPr>
          <m:t>r=0</m:t>
        </m:r>
      </m:oMath>
      <w:r>
        <w:rPr>
          <w:szCs w:val="24"/>
          <w:lang w:val="en-GB"/>
        </w:rPr>
        <w:t>,</w:t>
      </w:r>
      <w:r w:rsidR="00446242" w:rsidRPr="0063473F">
        <w:t xml:space="preserve"> and temporal peak position as </w:t>
      </w:r>
      <m:oMath>
        <m:r>
          <w:rPr>
            <w:rFonts w:ascii="Cambria Math" w:hAnsi="Cambria Math"/>
            <w:szCs w:val="24"/>
            <w:lang w:val="en-GB"/>
          </w:rPr>
          <m:t>t=0</m:t>
        </m:r>
      </m:oMath>
      <w:r w:rsidR="00446242" w:rsidRPr="0063473F">
        <w:t>). Here</w:t>
      </w:r>
      <w:r w:rsidR="0055193F">
        <w:t>,</w:t>
      </w:r>
      <w:r>
        <w:t xml:space="preserve"> the</w:t>
      </w:r>
      <w:r w:rsidR="00446242" w:rsidRPr="0063473F">
        <w:t xml:space="preserve"> </w:t>
      </w:r>
      <m:oMath>
        <m:sSub>
          <m:sSubPr>
            <m:ctrlPr>
              <w:rPr>
                <w:rFonts w:ascii="Cambria Math" w:hAnsi="Cambria Math"/>
              </w:rPr>
            </m:ctrlPr>
          </m:sSubPr>
          <m:e>
            <m:r>
              <w:rPr>
                <w:rFonts w:ascii="Cambria Math" w:hAnsi="Cambria Math"/>
              </w:rPr>
              <m:t>τ</m:t>
            </m:r>
          </m:e>
          <m:sub>
            <m:r>
              <w:rPr>
                <w:rFonts w:ascii="Cambria Math" w:hAnsi="Cambria Math"/>
              </w:rPr>
              <m:t>FWHM</m:t>
            </m:r>
          </m:sub>
        </m:sSub>
      </m:oMath>
      <w:r>
        <w:t>,</w:t>
      </w:r>
      <w:r w:rsidR="00112F72">
        <w:t xml:space="preserve"> </w:t>
      </w:r>
      <w:r w:rsidR="00446242" w:rsidRPr="0063473F">
        <w:t>pulse duration FHWM</w:t>
      </w:r>
      <w:r>
        <w:t>,</w:t>
      </w:r>
      <w:r w:rsidR="00446242" w:rsidRPr="0063473F">
        <w:t xml:space="preserve"> </w:t>
      </w:r>
      <w:r w:rsidR="00AC30C0">
        <w:t xml:space="preserve">was </w:t>
      </w:r>
      <w:r w:rsidR="00446242" w:rsidRPr="0063473F">
        <w:t>taken from autocorrelation measurements</w:t>
      </w:r>
      <w:r>
        <w:t xml:space="preserve"> (</w:t>
      </w:r>
      <w:r w:rsidR="00512DC3">
        <w:rPr>
          <w:rFonts w:hint="eastAsia"/>
          <w:b/>
          <w:bCs/>
          <w:lang w:eastAsia="zh-CN"/>
        </w:rPr>
        <w:t>Fig.</w:t>
      </w:r>
      <w:r w:rsidRPr="002F7CA2">
        <w:rPr>
          <w:b/>
          <w:bCs/>
        </w:rPr>
        <w:t xml:space="preserve"> </w:t>
      </w:r>
      <w:r w:rsidR="002F7CA2">
        <w:rPr>
          <w:rFonts w:hint="eastAsia"/>
          <w:b/>
          <w:bCs/>
          <w:lang w:eastAsia="zh-CN"/>
        </w:rPr>
        <w:t>2</w:t>
      </w:r>
      <w:r w:rsidRPr="002F7CA2">
        <w:rPr>
          <w:b/>
          <w:bCs/>
        </w:rPr>
        <w:t>,</w:t>
      </w:r>
      <w:r w:rsidR="000C1B60" w:rsidRPr="000C1B60">
        <w:rPr>
          <w:rFonts w:hint="eastAsia"/>
        </w:rPr>
        <w:t xml:space="preserve"> </w:t>
      </w:r>
      <w:r w:rsidR="000C1B60" w:rsidRPr="000C1B60">
        <w:rPr>
          <w:rFonts w:hint="eastAsia"/>
          <w:b/>
          <w:bCs/>
        </w:rPr>
        <w:t xml:space="preserve">Supplementary Fig. </w:t>
      </w:r>
      <w:proofErr w:type="gramStart"/>
      <w:r w:rsidR="000C1B60" w:rsidRPr="000C1B60">
        <w:rPr>
          <w:rFonts w:hint="eastAsia"/>
          <w:b/>
          <w:bCs/>
        </w:rPr>
        <w:t>17 ,</w:t>
      </w:r>
      <w:proofErr w:type="gramEnd"/>
      <w:r w:rsidR="000C1B60" w:rsidRPr="000C1B60">
        <w:rPr>
          <w:rFonts w:hint="eastAsia"/>
          <w:b/>
          <w:bCs/>
        </w:rPr>
        <w:t xml:space="preserve"> Supplementary Fig. 18, Supplementary Fig. 19</w:t>
      </w:r>
      <w:r>
        <w:t>)</w:t>
      </w:r>
      <w:r w:rsidR="00446242" w:rsidRPr="0063473F">
        <w:t xml:space="preserve">. </w:t>
      </w:r>
      <m:oMath>
        <m:sSub>
          <m:sSubPr>
            <m:ctrlPr>
              <w:rPr>
                <w:rFonts w:ascii="Cambria Math" w:hAnsi="Cambria Math"/>
              </w:rPr>
            </m:ctrlPr>
          </m:sSubPr>
          <m:e>
            <m:r>
              <w:rPr>
                <w:rFonts w:ascii="Cambria Math" w:hAnsi="Cambria Math"/>
              </w:rPr>
              <m:t>P</m:t>
            </m:r>
          </m:e>
          <m:sub>
            <m:r>
              <w:rPr>
                <w:rFonts w:ascii="Cambria Math" w:hAnsi="Cambria Math"/>
              </w:rPr>
              <m:t>avg</m:t>
            </m:r>
          </m:sub>
        </m:sSub>
      </m:oMath>
      <w:r w:rsidR="00446242" w:rsidRPr="0063473F">
        <w:t xml:space="preserve"> is the measured average power. F(</w:t>
      </w:r>
      <w:proofErr w:type="gramStart"/>
      <w:r w:rsidR="00446242" w:rsidRPr="0063473F">
        <w:t>r,t</w:t>
      </w:r>
      <w:proofErr w:type="gramEnd"/>
      <w:r w:rsidR="00446242" w:rsidRPr="0063473F">
        <w:t xml:space="preserve">) rapidly oscillates on every optical-cycle with a frequency </w:t>
      </w:r>
      <m:oMath>
        <m:r>
          <w:rPr>
            <w:rFonts w:ascii="Cambria Math" w:hAnsi="Cambria Math"/>
          </w:rPr>
          <m:t>ω</m:t>
        </m:r>
      </m:oMath>
      <w:r w:rsidR="00446242" w:rsidRPr="0063473F">
        <w:t>,</w:t>
      </w:r>
      <w:r w:rsidR="00006A76">
        <w:t xml:space="preserve"> </w:t>
      </w:r>
      <w:r w:rsidR="00446242" w:rsidRPr="0063473F">
        <w:t xml:space="preserve">but </w:t>
      </w:r>
      <w:r w:rsidR="00FA7534">
        <w:t>current direction is secured by the device asymmetry and the fact tha</w:t>
      </w:r>
      <w:r w:rsidR="00006A76">
        <w:t>t</w:t>
      </w:r>
      <w:r w:rsidR="00FA7534">
        <w:t xml:space="preserve"> we are working with multi-cycle pulses CEP will only </w:t>
      </w:r>
      <w:r w:rsidR="00446242" w:rsidRPr="0063473F">
        <w:t xml:space="preserve">have </w:t>
      </w:r>
      <w:r w:rsidR="00AC30C0">
        <w:t xml:space="preserve">an </w:t>
      </w:r>
      <w:r w:rsidR="00446242" w:rsidRPr="0063473F">
        <w:t>influence on sub-cycle part of the pulse.</w:t>
      </w:r>
    </w:p>
    <w:p w14:paraId="5D35EB1E" w14:textId="77777777" w:rsidR="00446242" w:rsidRPr="0063473F" w:rsidRDefault="00446242" w:rsidP="0063473F">
      <w:pPr>
        <w:spacing w:line="360" w:lineRule="auto"/>
        <w:rPr>
          <w:rFonts w:ascii="Times New Roman" w:hAnsi="Times New Roman" w:cs="Times New Roman"/>
          <w:kern w:val="0"/>
          <w:sz w:val="24"/>
          <w:szCs w:val="24"/>
          <w:lang w:val="en-GB"/>
        </w:rPr>
      </w:pPr>
    </w:p>
    <w:p w14:paraId="7889B749" w14:textId="5521030F" w:rsidR="00446242" w:rsidRPr="0063473F" w:rsidRDefault="00446242" w:rsidP="0063473F">
      <w:pPr>
        <w:pStyle w:val="SMText"/>
        <w:spacing w:line="360" w:lineRule="auto"/>
        <w:jc w:val="both"/>
      </w:pPr>
      <w:r w:rsidRPr="0063473F">
        <w:t xml:space="preserve">The fitting process is as follows: The F-E emission characteristic for PAN is determined by fitting </w:t>
      </w:r>
      <w:r w:rsidR="00AD4B41">
        <w:t xml:space="preserve">the </w:t>
      </w:r>
      <w:r w:rsidRPr="0063473F">
        <w:t>DC measurement to j(F)</w:t>
      </w:r>
      <w:r w:rsidR="00AC30C0">
        <w:t>,</w:t>
      </w:r>
      <w:r w:rsidRPr="0063473F">
        <w:t xml:space="preserve"> as shown </w:t>
      </w:r>
      <w:r w:rsidR="00AC30C0">
        <w:t>i</w:t>
      </w:r>
      <w:r w:rsidR="00AC30C0" w:rsidRPr="0063473F">
        <w:t xml:space="preserve">n </w:t>
      </w:r>
      <w:r w:rsidR="00AC30C0">
        <w:t xml:space="preserve">the </w:t>
      </w:r>
      <w:r w:rsidRPr="0063473F">
        <w:t xml:space="preserve">previous section. It is worth noting that we </w:t>
      </w:r>
      <w:r w:rsidR="00AC30C0" w:rsidRPr="0063473F">
        <w:t>didn</w:t>
      </w:r>
      <w:r w:rsidR="00AC30C0">
        <w:t>'</w:t>
      </w:r>
      <w:r w:rsidR="00AC30C0" w:rsidRPr="0063473F">
        <w:t xml:space="preserve">t </w:t>
      </w:r>
      <w:r w:rsidRPr="0063473F">
        <w:t>use a varied system (</w:t>
      </w:r>
      <m:oMath>
        <m:r>
          <w:rPr>
            <w:rFonts w:ascii="Cambria Math" w:hAnsi="Cambria Math"/>
          </w:rPr>
          <m:t>β</m:t>
        </m:r>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r>
          <w:rPr>
            <w:rFonts w:ascii="Cambria Math" w:hAnsi="Cambria Math"/>
          </w:rPr>
          <m:t>d</m:t>
        </m:r>
        <m:r>
          <m:rPr>
            <m:sty m:val="p"/>
          </m:rPr>
          <w:rPr>
            <w:rFonts w:ascii="Cambria Math" w:hAnsi="Cambria Math"/>
          </w:rPr>
          <m:t>)</m:t>
        </m:r>
      </m:oMath>
      <w:r w:rsidRPr="0063473F">
        <w:t xml:space="preserve"> for different wavelength</w:t>
      </w:r>
      <w:r w:rsidR="00AC30C0">
        <w:t>s</w:t>
      </w:r>
      <w:r w:rsidRPr="0063473F">
        <w:t xml:space="preserve">. We mainly fit A to match the measured current to </w:t>
      </w:r>
      <w:r w:rsidR="00AC30C0">
        <w:t xml:space="preserve">the </w:t>
      </w:r>
      <w:r w:rsidRPr="0063473F">
        <w:t>model</w:t>
      </w:r>
      <w:r w:rsidR="00AC30C0">
        <w:t>,</w:t>
      </w:r>
      <w:r w:rsidRPr="0063473F">
        <w:t xml:space="preserve"> but at the same time</w:t>
      </w:r>
      <w:r w:rsidR="00AC30C0">
        <w:t>,</w:t>
      </w:r>
      <w:r w:rsidRPr="0063473F">
        <w:t xml:space="preserve"> we give a tolerable range to </w:t>
      </w:r>
      <m:oMath>
        <m:sSub>
          <m:sSubPr>
            <m:ctrlPr>
              <w:rPr>
                <w:rFonts w:ascii="Cambria Math" w:hAnsi="Cambria Math"/>
              </w:rPr>
            </m:ctrlPr>
          </m:sSubPr>
          <m:e>
            <m:r>
              <w:rPr>
                <w:rFonts w:ascii="Cambria Math" w:hAnsi="Cambria Math"/>
              </w:rPr>
              <m:t>R</m:t>
            </m:r>
          </m:e>
          <m:sub>
            <m:r>
              <w:rPr>
                <w:rFonts w:ascii="Cambria Math" w:hAnsi="Cambria Math"/>
              </w:rPr>
              <m:t>focus</m:t>
            </m:r>
          </m:sub>
        </m:sSub>
      </m:oMath>
      <w:r w:rsidRPr="0063473F">
        <w:t xml:space="preserve"> </w:t>
      </w:r>
      <w:r w:rsidRPr="0063473F">
        <w:lastRenderedPageBreak/>
        <w:t xml:space="preserve">considering radius changing due to the z position of </w:t>
      </w:r>
      <w:r w:rsidR="00AC30C0">
        <w:t xml:space="preserve">the </w:t>
      </w:r>
      <w:r w:rsidRPr="0063473F">
        <w:t xml:space="preserve">sample and the mismatch from ellipticity, which is detailed in </w:t>
      </w:r>
      <w:r w:rsidR="00006A76" w:rsidRPr="002F7CA2">
        <w:rPr>
          <w:b/>
          <w:bCs/>
        </w:rPr>
        <w:t>T</w:t>
      </w:r>
      <w:r w:rsidRPr="002F7CA2">
        <w:rPr>
          <w:b/>
          <w:bCs/>
        </w:rPr>
        <w:t>able S2</w:t>
      </w:r>
      <w:r w:rsidRPr="0063473F">
        <w:t>.</w:t>
      </w:r>
    </w:p>
    <w:p w14:paraId="5649601B" w14:textId="6E5E63DE" w:rsidR="00446242" w:rsidRPr="0063473F" w:rsidRDefault="00446242" w:rsidP="0063473F">
      <w:pPr>
        <w:pStyle w:val="SMText"/>
        <w:spacing w:line="360" w:lineRule="auto"/>
        <w:jc w:val="both"/>
      </w:pPr>
      <w:r w:rsidRPr="0063473F">
        <w:t xml:space="preserve">The parameter A remained consistent within one order of magnitude except for the 6570nm measurement. For the MIR pulse dry air is used during the experiment to minimize MIR absorption by water molecules. This change of environment is suggested to cause this one-order difference, this is also reflected </w:t>
      </w:r>
      <w:r w:rsidR="00AC30C0">
        <w:t>i</w:t>
      </w:r>
      <w:r w:rsidR="00AC30C0" w:rsidRPr="0063473F">
        <w:t xml:space="preserve">n </w:t>
      </w:r>
      <w:r w:rsidR="00AC30C0">
        <w:t xml:space="preserve">the </w:t>
      </w:r>
      <w:r w:rsidRPr="0063473F">
        <w:t>photocurrent as a function of fluence graph</w:t>
      </w:r>
      <w:r w:rsidR="00006A76">
        <w:t>,</w:t>
      </w:r>
      <w:r w:rsidRPr="0063473F">
        <w:t xml:space="preserve"> where MIR pulse achieve</w:t>
      </w:r>
      <w:r w:rsidR="00AC30C0">
        <w:t>s</w:t>
      </w:r>
      <w:r w:rsidRPr="0063473F">
        <w:t xml:space="preserve"> high photocurrents in relatively low fluences (low field strengths).</w:t>
      </w:r>
    </w:p>
    <w:p w14:paraId="0544143E" w14:textId="77777777" w:rsidR="00446242" w:rsidRPr="00510EA1" w:rsidRDefault="00446242" w:rsidP="00446242">
      <w:pPr>
        <w:spacing w:line="288" w:lineRule="auto"/>
        <w:rPr>
          <w:rFonts w:ascii="Times New Roman" w:hAnsi="Times New Roman" w:cs="Times New Roman"/>
          <w:kern w:val="0"/>
          <w:sz w:val="24"/>
          <w:szCs w:val="24"/>
          <w:lang w:val="en-GB"/>
        </w:rPr>
      </w:pPr>
    </w:p>
    <w:p w14:paraId="73123285" w14:textId="7DD0F557" w:rsidR="00ED303F" w:rsidRPr="002F7CA2" w:rsidRDefault="00ED303F" w:rsidP="002F7CA2">
      <w:pPr>
        <w:pStyle w:val="ad"/>
        <w:keepNext/>
        <w:rPr>
          <w:rFonts w:ascii="Times New Roman" w:hAnsi="Times New Roman" w:cs="Times New Roman"/>
          <w:b/>
          <w:bCs/>
          <w:i/>
          <w:iCs/>
          <w:sz w:val="22"/>
        </w:rPr>
      </w:pPr>
      <w:r w:rsidRPr="002F7CA2">
        <w:rPr>
          <w:rFonts w:ascii="Times New Roman" w:hAnsi="Times New Roman" w:cs="Times New Roman" w:hint="eastAsia"/>
          <w:b/>
          <w:bCs/>
          <w:i/>
          <w:iCs/>
          <w:sz w:val="22"/>
          <w:szCs w:val="22"/>
        </w:rPr>
        <w:t>Table S2</w:t>
      </w:r>
      <w:r w:rsidR="001F687B">
        <w:rPr>
          <w:rFonts w:ascii="Times New Roman" w:hAnsi="Times New Roman" w:cs="Times New Roman"/>
          <w:b/>
          <w:bCs/>
          <w:i/>
          <w:iCs/>
          <w:sz w:val="22"/>
          <w:szCs w:val="22"/>
        </w:rPr>
        <w:t>.</w:t>
      </w:r>
      <w:r w:rsidRPr="002F7CA2">
        <w:rPr>
          <w:rFonts w:ascii="Times New Roman" w:hAnsi="Times New Roman" w:cs="Times New Roman" w:hint="eastAsia"/>
          <w:b/>
          <w:bCs/>
          <w:i/>
          <w:iCs/>
          <w:sz w:val="22"/>
          <w:szCs w:val="22"/>
        </w:rPr>
        <w:t xml:space="preserve"> Fitted </w:t>
      </w:r>
      <w:proofErr w:type="spellStart"/>
      <w:r w:rsidRPr="002F7CA2">
        <w:rPr>
          <w:rFonts w:ascii="Times New Roman" w:hAnsi="Times New Roman" w:cs="Times New Roman" w:hint="eastAsia"/>
          <w:b/>
          <w:bCs/>
          <w:i/>
          <w:iCs/>
          <w:sz w:val="22"/>
          <w:szCs w:val="22"/>
        </w:rPr>
        <w:t>A</w:t>
      </w:r>
      <w:r w:rsidRPr="002F7CA2">
        <w:rPr>
          <w:rFonts w:ascii="Times New Roman" w:hAnsi="Times New Roman" w:cs="Times New Roman" w:hint="eastAsia"/>
          <w:b/>
          <w:bCs/>
          <w:i/>
          <w:iCs/>
          <w:sz w:val="22"/>
          <w:szCs w:val="22"/>
          <w:vertAlign w:val="subscript"/>
        </w:rPr>
        <w:t>eff</w:t>
      </w:r>
      <w:proofErr w:type="spellEnd"/>
      <w:r w:rsidRPr="002F7CA2">
        <w:rPr>
          <w:rFonts w:ascii="Times New Roman" w:hAnsi="Times New Roman" w:cs="Times New Roman" w:hint="eastAsia"/>
          <w:b/>
          <w:bCs/>
          <w:i/>
          <w:iCs/>
          <w:sz w:val="22"/>
          <w:szCs w:val="22"/>
        </w:rPr>
        <w:t xml:space="preserve"> and Radius for all wavelengths. The bracket value is from the estimation of beam diameter and focus.</w:t>
      </w:r>
    </w:p>
    <w:tbl>
      <w:tblPr>
        <w:tblStyle w:val="ab"/>
        <w:tblpPr w:leftFromText="180" w:rightFromText="180" w:vertAnchor="text" w:horzAnchor="margin" w:tblpY="27"/>
        <w:tblW w:w="0" w:type="auto"/>
        <w:tblLook w:val="04A0" w:firstRow="1" w:lastRow="0" w:firstColumn="1" w:lastColumn="0" w:noHBand="0" w:noVBand="1"/>
        <w:tblDescription w:val="Fitted parameters"/>
      </w:tblPr>
      <w:tblGrid>
        <w:gridCol w:w="3005"/>
        <w:gridCol w:w="3005"/>
        <w:gridCol w:w="3006"/>
      </w:tblGrid>
      <w:tr w:rsidR="00446242" w:rsidRPr="00510EA1" w14:paraId="44ACAFC7" w14:textId="77777777">
        <w:tc>
          <w:tcPr>
            <w:tcW w:w="3005" w:type="dxa"/>
          </w:tcPr>
          <w:p w14:paraId="1FC95196" w14:textId="3B1AD65D" w:rsidR="00446242" w:rsidRPr="00510EA1" w:rsidRDefault="00AE0C04">
            <w:pPr>
              <w:spacing w:line="288" w:lineRule="auto"/>
              <w:rPr>
                <w:rFonts w:ascii="Times New Roman" w:hAnsi="Times New Roman" w:cs="Times New Roman"/>
              </w:rPr>
            </w:pPr>
            <w:r>
              <w:rPr>
                <w:rFonts w:ascii="Times New Roman" w:hAnsi="Times New Roman" w:cs="Times New Roman"/>
              </w:rPr>
              <w:t xml:space="preserve">Central wavelength </w:t>
            </w:r>
          </w:p>
        </w:tc>
        <w:tc>
          <w:tcPr>
            <w:tcW w:w="3005" w:type="dxa"/>
          </w:tcPr>
          <w:p w14:paraId="094BB0C7" w14:textId="77777777" w:rsidR="00446242" w:rsidRPr="00510EA1" w:rsidRDefault="00446242">
            <w:pPr>
              <w:spacing w:line="288" w:lineRule="auto"/>
              <w:rPr>
                <w:rFonts w:ascii="Times New Roman" w:hAnsi="Times New Roman" w:cs="Times New Roman"/>
              </w:rPr>
            </w:pPr>
            <w:proofErr w:type="spellStart"/>
            <w:r w:rsidRPr="00510EA1">
              <w:rPr>
                <w:rFonts w:ascii="Times New Roman" w:hAnsi="Times New Roman" w:cs="Times New Roman"/>
              </w:rPr>
              <w:t>A</w:t>
            </w:r>
            <w:r w:rsidRPr="00510EA1">
              <w:rPr>
                <w:rFonts w:ascii="Times New Roman" w:hAnsi="Times New Roman" w:cs="Times New Roman"/>
                <w:vertAlign w:val="subscript"/>
              </w:rPr>
              <w:t>eff</w:t>
            </w:r>
            <w:proofErr w:type="spellEnd"/>
          </w:p>
        </w:tc>
        <w:tc>
          <w:tcPr>
            <w:tcW w:w="3006" w:type="dxa"/>
          </w:tcPr>
          <w:p w14:paraId="37C96822" w14:textId="77777777" w:rsidR="00446242" w:rsidRPr="00510EA1" w:rsidRDefault="00446242">
            <w:pPr>
              <w:spacing w:line="288" w:lineRule="auto"/>
              <w:rPr>
                <w:rFonts w:ascii="Times New Roman" w:hAnsi="Times New Roman" w:cs="Times New Roman"/>
              </w:rPr>
            </w:pPr>
            <w:r w:rsidRPr="00510EA1">
              <w:rPr>
                <w:rFonts w:ascii="Times New Roman" w:hAnsi="Times New Roman" w:cs="Times New Roman"/>
              </w:rPr>
              <w:t>Radius (um)</w:t>
            </w:r>
          </w:p>
        </w:tc>
      </w:tr>
      <w:tr w:rsidR="00446242" w:rsidRPr="00510EA1" w14:paraId="0D8D176A" w14:textId="77777777">
        <w:tc>
          <w:tcPr>
            <w:tcW w:w="3005" w:type="dxa"/>
          </w:tcPr>
          <w:p w14:paraId="2FE02D73" w14:textId="77777777" w:rsidR="00446242" w:rsidRPr="00510EA1" w:rsidRDefault="00446242">
            <w:pPr>
              <w:spacing w:line="288" w:lineRule="auto"/>
              <w:rPr>
                <w:rFonts w:ascii="Times New Roman" w:hAnsi="Times New Roman" w:cs="Times New Roman"/>
              </w:rPr>
            </w:pPr>
            <w:r w:rsidRPr="00510EA1">
              <w:rPr>
                <w:rFonts w:ascii="Times New Roman" w:hAnsi="Times New Roman" w:cs="Times New Roman"/>
              </w:rPr>
              <w:t>266nm</w:t>
            </w:r>
          </w:p>
        </w:tc>
        <w:tc>
          <w:tcPr>
            <w:tcW w:w="3005" w:type="dxa"/>
          </w:tcPr>
          <w:p w14:paraId="463C6B8B" w14:textId="77777777" w:rsidR="00446242" w:rsidRPr="00510EA1" w:rsidRDefault="00446242">
            <w:pPr>
              <w:spacing w:line="288" w:lineRule="auto"/>
              <w:rPr>
                <w:rFonts w:ascii="Times New Roman" w:hAnsi="Times New Roman" w:cs="Times New Roman"/>
              </w:rPr>
            </w:pPr>
            <w:r w:rsidRPr="00510EA1">
              <w:rPr>
                <w:rFonts w:ascii="Times New Roman" w:hAnsi="Times New Roman" w:cs="Times New Roman"/>
              </w:rPr>
              <w:t>3.82</w:t>
            </w:r>
            <w:r w:rsidRPr="00B50719">
              <w:rPr>
                <w:rFonts w:ascii="Times New Roman" w:hAnsi="Times New Roman" w:cs="Times New Roman"/>
              </w:rPr>
              <w:t>e6</w:t>
            </w:r>
          </w:p>
        </w:tc>
        <w:tc>
          <w:tcPr>
            <w:tcW w:w="3006" w:type="dxa"/>
          </w:tcPr>
          <w:p w14:paraId="16F69A60" w14:textId="348ED931" w:rsidR="00446242" w:rsidRPr="00510EA1" w:rsidRDefault="00446242">
            <w:pPr>
              <w:spacing w:line="288" w:lineRule="auto"/>
              <w:rPr>
                <w:rFonts w:ascii="Times New Roman" w:hAnsi="Times New Roman" w:cs="Times New Roman"/>
              </w:rPr>
            </w:pPr>
            <w:r w:rsidRPr="00510EA1">
              <w:rPr>
                <w:rFonts w:ascii="Times New Roman" w:hAnsi="Times New Roman" w:cs="Times New Roman"/>
              </w:rPr>
              <w:t>57.53 (</w:t>
            </w:r>
            <w:r w:rsidR="008D004F">
              <w:rPr>
                <w:rFonts w:ascii="Times New Roman" w:hAnsi="Times New Roman" w:cs="Times New Roman" w:hint="eastAsia"/>
              </w:rPr>
              <w:t>~</w:t>
            </w:r>
            <w:r w:rsidRPr="00510EA1">
              <w:rPr>
                <w:rFonts w:ascii="Times New Roman" w:hAnsi="Times New Roman" w:cs="Times New Roman"/>
              </w:rPr>
              <w:t>50/100 on x/y axis)</w:t>
            </w:r>
          </w:p>
        </w:tc>
      </w:tr>
      <w:tr w:rsidR="00446242" w:rsidRPr="00510EA1" w14:paraId="4B632F15" w14:textId="77777777">
        <w:tc>
          <w:tcPr>
            <w:tcW w:w="3005" w:type="dxa"/>
          </w:tcPr>
          <w:p w14:paraId="78C7FC5F" w14:textId="77777777" w:rsidR="00446242" w:rsidRPr="00510EA1" w:rsidRDefault="00446242">
            <w:pPr>
              <w:spacing w:line="288" w:lineRule="auto"/>
              <w:rPr>
                <w:rFonts w:ascii="Times New Roman" w:hAnsi="Times New Roman" w:cs="Times New Roman"/>
              </w:rPr>
            </w:pPr>
            <w:r w:rsidRPr="00510EA1">
              <w:rPr>
                <w:rFonts w:ascii="Times New Roman" w:hAnsi="Times New Roman" w:cs="Times New Roman"/>
              </w:rPr>
              <w:t>400nm</w:t>
            </w:r>
          </w:p>
        </w:tc>
        <w:tc>
          <w:tcPr>
            <w:tcW w:w="3005" w:type="dxa"/>
          </w:tcPr>
          <w:p w14:paraId="2B29B190" w14:textId="77777777" w:rsidR="00446242" w:rsidRPr="00510EA1" w:rsidRDefault="00446242">
            <w:pPr>
              <w:spacing w:line="288" w:lineRule="auto"/>
              <w:rPr>
                <w:rFonts w:ascii="Times New Roman" w:hAnsi="Times New Roman" w:cs="Times New Roman"/>
              </w:rPr>
            </w:pPr>
            <w:r w:rsidRPr="00510EA1">
              <w:rPr>
                <w:rFonts w:ascii="Times New Roman" w:hAnsi="Times New Roman" w:cs="Times New Roman"/>
              </w:rPr>
              <w:t>9.70e6</w:t>
            </w:r>
          </w:p>
        </w:tc>
        <w:tc>
          <w:tcPr>
            <w:tcW w:w="3006" w:type="dxa"/>
          </w:tcPr>
          <w:p w14:paraId="798DAE43" w14:textId="0B115FA4" w:rsidR="00446242" w:rsidRPr="00510EA1" w:rsidRDefault="00446242">
            <w:pPr>
              <w:spacing w:line="288" w:lineRule="auto"/>
              <w:rPr>
                <w:rFonts w:ascii="Times New Roman" w:hAnsi="Times New Roman" w:cs="Times New Roman"/>
              </w:rPr>
            </w:pPr>
            <w:r w:rsidRPr="00510EA1">
              <w:rPr>
                <w:rFonts w:ascii="Times New Roman" w:hAnsi="Times New Roman" w:cs="Times New Roman"/>
              </w:rPr>
              <w:t>86.72 (</w:t>
            </w:r>
            <w:r w:rsidR="008D004F">
              <w:rPr>
                <w:rFonts w:ascii="Times New Roman" w:hAnsi="Times New Roman" w:cs="Times New Roman" w:hint="eastAsia"/>
              </w:rPr>
              <w:t>~</w:t>
            </w:r>
            <w:r w:rsidRPr="00510EA1">
              <w:rPr>
                <w:rFonts w:ascii="Times New Roman" w:hAnsi="Times New Roman" w:cs="Times New Roman"/>
              </w:rPr>
              <w:t>50)</w:t>
            </w:r>
          </w:p>
        </w:tc>
      </w:tr>
      <w:tr w:rsidR="00446242" w:rsidRPr="00510EA1" w14:paraId="7868889B" w14:textId="77777777">
        <w:tc>
          <w:tcPr>
            <w:tcW w:w="3005" w:type="dxa"/>
          </w:tcPr>
          <w:p w14:paraId="37122474" w14:textId="77777777" w:rsidR="00446242" w:rsidRPr="00510EA1" w:rsidRDefault="00446242">
            <w:pPr>
              <w:spacing w:line="288" w:lineRule="auto"/>
              <w:rPr>
                <w:rFonts w:ascii="Times New Roman" w:hAnsi="Times New Roman" w:cs="Times New Roman"/>
              </w:rPr>
            </w:pPr>
            <w:r w:rsidRPr="00510EA1">
              <w:rPr>
                <w:rFonts w:ascii="Times New Roman" w:hAnsi="Times New Roman" w:cs="Times New Roman"/>
              </w:rPr>
              <w:t xml:space="preserve">800nm </w:t>
            </w:r>
          </w:p>
        </w:tc>
        <w:tc>
          <w:tcPr>
            <w:tcW w:w="3005" w:type="dxa"/>
          </w:tcPr>
          <w:p w14:paraId="4E0D383A" w14:textId="77777777" w:rsidR="00446242" w:rsidRPr="00510EA1" w:rsidRDefault="00446242">
            <w:pPr>
              <w:spacing w:line="288" w:lineRule="auto"/>
              <w:rPr>
                <w:rFonts w:ascii="Times New Roman" w:hAnsi="Times New Roman" w:cs="Times New Roman"/>
              </w:rPr>
            </w:pPr>
            <w:r w:rsidRPr="00510EA1">
              <w:rPr>
                <w:rFonts w:ascii="Times New Roman" w:hAnsi="Times New Roman" w:cs="Times New Roman"/>
              </w:rPr>
              <w:t>1.61e6</w:t>
            </w:r>
          </w:p>
        </w:tc>
        <w:tc>
          <w:tcPr>
            <w:tcW w:w="3006" w:type="dxa"/>
          </w:tcPr>
          <w:p w14:paraId="6C32EAD9" w14:textId="1014DA8F" w:rsidR="00446242" w:rsidRPr="00510EA1" w:rsidRDefault="00446242">
            <w:pPr>
              <w:spacing w:line="288" w:lineRule="auto"/>
              <w:rPr>
                <w:rFonts w:ascii="Times New Roman" w:hAnsi="Times New Roman" w:cs="Times New Roman"/>
              </w:rPr>
            </w:pPr>
            <w:r w:rsidRPr="00510EA1">
              <w:rPr>
                <w:rFonts w:ascii="Times New Roman" w:hAnsi="Times New Roman" w:cs="Times New Roman"/>
              </w:rPr>
              <w:t>141.68 (</w:t>
            </w:r>
            <w:r w:rsidR="008D004F">
              <w:rPr>
                <w:rFonts w:ascii="Times New Roman" w:hAnsi="Times New Roman" w:cs="Times New Roman" w:hint="eastAsia"/>
              </w:rPr>
              <w:t>~</w:t>
            </w:r>
            <w:r w:rsidRPr="00510EA1">
              <w:rPr>
                <w:rFonts w:ascii="Times New Roman" w:hAnsi="Times New Roman" w:cs="Times New Roman"/>
              </w:rPr>
              <w:t>100)</w:t>
            </w:r>
          </w:p>
        </w:tc>
      </w:tr>
      <w:tr w:rsidR="00446242" w:rsidRPr="00510EA1" w14:paraId="331740B0" w14:textId="77777777">
        <w:tc>
          <w:tcPr>
            <w:tcW w:w="3005" w:type="dxa"/>
          </w:tcPr>
          <w:p w14:paraId="5D4D9339" w14:textId="348A154F" w:rsidR="00446242" w:rsidRPr="00510EA1" w:rsidRDefault="00446242">
            <w:pPr>
              <w:spacing w:line="288" w:lineRule="auto"/>
              <w:rPr>
                <w:rFonts w:ascii="Times New Roman" w:hAnsi="Times New Roman" w:cs="Times New Roman"/>
              </w:rPr>
            </w:pPr>
            <w:r w:rsidRPr="00510EA1">
              <w:rPr>
                <w:rFonts w:ascii="Times New Roman" w:hAnsi="Times New Roman" w:cs="Times New Roman"/>
              </w:rPr>
              <w:t>800nm</w:t>
            </w:r>
            <w:r w:rsidR="00AE0C04">
              <w:rPr>
                <w:rFonts w:ascii="Times New Roman" w:hAnsi="Times New Roman" w:cs="Times New Roman"/>
              </w:rPr>
              <w:t xml:space="preserve"> </w:t>
            </w:r>
            <w:r w:rsidRPr="00510EA1">
              <w:rPr>
                <w:rFonts w:ascii="Times New Roman" w:hAnsi="Times New Roman" w:cs="Times New Roman"/>
              </w:rPr>
              <w:t>+</w:t>
            </w:r>
            <w:r w:rsidR="00AE0C04">
              <w:rPr>
                <w:rFonts w:ascii="Times New Roman" w:hAnsi="Times New Roman" w:cs="Times New Roman"/>
              </w:rPr>
              <w:t xml:space="preserve"> </w:t>
            </w:r>
            <w:r w:rsidRPr="00510EA1">
              <w:rPr>
                <w:rFonts w:ascii="Times New Roman" w:hAnsi="Times New Roman" w:cs="Times New Roman"/>
              </w:rPr>
              <w:t>HCF</w:t>
            </w:r>
          </w:p>
        </w:tc>
        <w:tc>
          <w:tcPr>
            <w:tcW w:w="3005" w:type="dxa"/>
          </w:tcPr>
          <w:p w14:paraId="0415E7B9" w14:textId="77777777" w:rsidR="00446242" w:rsidRPr="00510EA1" w:rsidRDefault="00446242">
            <w:pPr>
              <w:spacing w:line="288" w:lineRule="auto"/>
              <w:rPr>
                <w:rFonts w:ascii="Times New Roman" w:hAnsi="Times New Roman" w:cs="Times New Roman"/>
              </w:rPr>
            </w:pPr>
            <w:r w:rsidRPr="00510EA1">
              <w:rPr>
                <w:rFonts w:ascii="Times New Roman" w:hAnsi="Times New Roman" w:cs="Times New Roman"/>
              </w:rPr>
              <w:t>1.64e6</w:t>
            </w:r>
          </w:p>
        </w:tc>
        <w:tc>
          <w:tcPr>
            <w:tcW w:w="3006" w:type="dxa"/>
          </w:tcPr>
          <w:p w14:paraId="57675AE7" w14:textId="3BADA80D" w:rsidR="00446242" w:rsidRPr="00510EA1" w:rsidRDefault="00446242">
            <w:pPr>
              <w:spacing w:line="288" w:lineRule="auto"/>
              <w:rPr>
                <w:rFonts w:ascii="Times New Roman" w:hAnsi="Times New Roman" w:cs="Times New Roman"/>
              </w:rPr>
            </w:pPr>
            <w:r w:rsidRPr="00510EA1">
              <w:rPr>
                <w:rFonts w:ascii="Times New Roman" w:hAnsi="Times New Roman" w:cs="Times New Roman"/>
              </w:rPr>
              <w:t>124.12(</w:t>
            </w:r>
            <w:r w:rsidR="008D004F">
              <w:rPr>
                <w:rFonts w:ascii="Times New Roman" w:hAnsi="Times New Roman" w:cs="Times New Roman" w:hint="eastAsia"/>
              </w:rPr>
              <w:t>~</w:t>
            </w:r>
            <w:r w:rsidRPr="00510EA1">
              <w:rPr>
                <w:rFonts w:ascii="Times New Roman" w:hAnsi="Times New Roman" w:cs="Times New Roman"/>
              </w:rPr>
              <w:t>100)</w:t>
            </w:r>
          </w:p>
        </w:tc>
      </w:tr>
      <w:tr w:rsidR="00446242" w:rsidRPr="00510EA1" w14:paraId="5D8BE2FE" w14:textId="77777777">
        <w:tc>
          <w:tcPr>
            <w:tcW w:w="3005" w:type="dxa"/>
          </w:tcPr>
          <w:p w14:paraId="1E196194" w14:textId="77777777" w:rsidR="00446242" w:rsidRPr="00510EA1" w:rsidRDefault="00446242">
            <w:pPr>
              <w:spacing w:line="288" w:lineRule="auto"/>
              <w:rPr>
                <w:rFonts w:ascii="Times New Roman" w:hAnsi="Times New Roman" w:cs="Times New Roman"/>
              </w:rPr>
            </w:pPr>
            <w:r w:rsidRPr="00510EA1">
              <w:rPr>
                <w:rFonts w:ascii="Times New Roman" w:hAnsi="Times New Roman" w:cs="Times New Roman"/>
              </w:rPr>
              <w:t>1450nm</w:t>
            </w:r>
          </w:p>
        </w:tc>
        <w:tc>
          <w:tcPr>
            <w:tcW w:w="3005" w:type="dxa"/>
          </w:tcPr>
          <w:p w14:paraId="4EC122BD" w14:textId="77777777" w:rsidR="00446242" w:rsidRPr="00510EA1" w:rsidRDefault="00446242">
            <w:pPr>
              <w:spacing w:line="288" w:lineRule="auto"/>
              <w:rPr>
                <w:rFonts w:ascii="Times New Roman" w:hAnsi="Times New Roman" w:cs="Times New Roman"/>
              </w:rPr>
            </w:pPr>
            <w:r w:rsidRPr="00510EA1">
              <w:rPr>
                <w:rFonts w:ascii="Times New Roman" w:hAnsi="Times New Roman" w:cs="Times New Roman"/>
              </w:rPr>
              <w:t>5.02e6</w:t>
            </w:r>
          </w:p>
        </w:tc>
        <w:tc>
          <w:tcPr>
            <w:tcW w:w="3006" w:type="dxa"/>
          </w:tcPr>
          <w:p w14:paraId="625E7A6F" w14:textId="7B02F63E" w:rsidR="00446242" w:rsidRPr="00510EA1" w:rsidRDefault="00446242">
            <w:pPr>
              <w:spacing w:line="288" w:lineRule="auto"/>
              <w:rPr>
                <w:rFonts w:ascii="Times New Roman" w:hAnsi="Times New Roman" w:cs="Times New Roman"/>
              </w:rPr>
            </w:pPr>
            <w:r w:rsidRPr="00510EA1">
              <w:rPr>
                <w:rFonts w:ascii="Times New Roman" w:hAnsi="Times New Roman" w:cs="Times New Roman"/>
              </w:rPr>
              <w:t>138.95(</w:t>
            </w:r>
            <w:r w:rsidR="008D004F">
              <w:rPr>
                <w:rFonts w:ascii="Times New Roman" w:hAnsi="Times New Roman" w:cs="Times New Roman" w:hint="eastAsia"/>
              </w:rPr>
              <w:t>~</w:t>
            </w:r>
            <w:r w:rsidRPr="00510EA1">
              <w:rPr>
                <w:rFonts w:ascii="Times New Roman" w:hAnsi="Times New Roman" w:cs="Times New Roman"/>
              </w:rPr>
              <w:t>175)</w:t>
            </w:r>
          </w:p>
        </w:tc>
      </w:tr>
      <w:tr w:rsidR="00446242" w:rsidRPr="00510EA1" w14:paraId="3C546591" w14:textId="77777777">
        <w:tc>
          <w:tcPr>
            <w:tcW w:w="3005" w:type="dxa"/>
          </w:tcPr>
          <w:p w14:paraId="5A900EFA" w14:textId="77777777" w:rsidR="00446242" w:rsidRPr="00510EA1" w:rsidRDefault="00446242">
            <w:pPr>
              <w:spacing w:line="288" w:lineRule="auto"/>
              <w:rPr>
                <w:rFonts w:ascii="Times New Roman" w:hAnsi="Times New Roman" w:cs="Times New Roman"/>
              </w:rPr>
            </w:pPr>
            <w:r w:rsidRPr="00510EA1">
              <w:rPr>
                <w:rFonts w:ascii="Times New Roman" w:hAnsi="Times New Roman" w:cs="Times New Roman"/>
              </w:rPr>
              <w:t xml:space="preserve">6570nm </w:t>
            </w:r>
          </w:p>
        </w:tc>
        <w:tc>
          <w:tcPr>
            <w:tcW w:w="3005" w:type="dxa"/>
          </w:tcPr>
          <w:p w14:paraId="639B6B74" w14:textId="77777777" w:rsidR="00446242" w:rsidRPr="00510EA1" w:rsidRDefault="00446242">
            <w:pPr>
              <w:spacing w:line="288" w:lineRule="auto"/>
              <w:rPr>
                <w:rFonts w:ascii="Times New Roman" w:hAnsi="Times New Roman" w:cs="Times New Roman"/>
              </w:rPr>
            </w:pPr>
            <w:r w:rsidRPr="00510EA1">
              <w:rPr>
                <w:rFonts w:ascii="Times New Roman" w:hAnsi="Times New Roman" w:cs="Times New Roman"/>
              </w:rPr>
              <w:t>8.71e7</w:t>
            </w:r>
          </w:p>
        </w:tc>
        <w:tc>
          <w:tcPr>
            <w:tcW w:w="3006" w:type="dxa"/>
          </w:tcPr>
          <w:p w14:paraId="5C762ACA" w14:textId="3E21CEE2" w:rsidR="00446242" w:rsidRPr="00EE778E" w:rsidRDefault="00B228E7" w:rsidP="00EE778E">
            <w:pPr>
              <w:pStyle w:val="a3"/>
              <w:numPr>
                <w:ilvl w:val="1"/>
                <w:numId w:val="8"/>
              </w:numPr>
              <w:spacing w:line="288" w:lineRule="auto"/>
              <w:ind w:firstLineChars="0"/>
              <w:rPr>
                <w:rFonts w:ascii="Times New Roman" w:hAnsi="Times New Roman" w:cs="Times New Roman"/>
              </w:rPr>
            </w:pPr>
            <w:r w:rsidRPr="00EE778E">
              <w:rPr>
                <w:rFonts w:ascii="Times New Roman" w:hAnsi="Times New Roman" w:cs="Times New Roman" w:hint="eastAsia"/>
              </w:rPr>
              <w:t>~</w:t>
            </w:r>
            <w:r w:rsidR="00446242" w:rsidRPr="00EE778E">
              <w:rPr>
                <w:rFonts w:ascii="Times New Roman" w:hAnsi="Times New Roman" w:cs="Times New Roman" w:hint="eastAsia"/>
              </w:rPr>
              <w:t>100)</w:t>
            </w:r>
          </w:p>
        </w:tc>
      </w:tr>
    </w:tbl>
    <w:p w14:paraId="0D0A5353" w14:textId="6167B3E1" w:rsidR="007A2A83" w:rsidRPr="005D31CA" w:rsidRDefault="00446242" w:rsidP="005D31CA">
      <w:pPr>
        <w:widowControl/>
        <w:jc w:val="left"/>
        <w:rPr>
          <w:rFonts w:ascii="Times New Roman" w:hAnsi="Times New Roman" w:cs="Times New Roman"/>
          <w:b/>
          <w:bCs/>
          <w:i/>
          <w:iCs/>
          <w:sz w:val="22"/>
          <w:szCs w:val="24"/>
        </w:rPr>
      </w:pPr>
      <w:r w:rsidRPr="00510EA1">
        <w:rPr>
          <w:rFonts w:ascii="Times New Roman" w:hAnsi="Times New Roman" w:cs="Times New Roman"/>
          <w:b/>
          <w:bCs/>
          <w:i/>
          <w:iCs/>
          <w:sz w:val="22"/>
          <w:szCs w:val="24"/>
        </w:rPr>
        <w:br w:type="page"/>
      </w:r>
    </w:p>
    <w:p w14:paraId="3D96055F" w14:textId="6E32147F" w:rsidR="00371FDE" w:rsidRPr="00510EA1" w:rsidRDefault="00371FDE" w:rsidP="00C56712">
      <w:pPr>
        <w:pStyle w:val="2"/>
        <w:numPr>
          <w:ilvl w:val="0"/>
          <w:numId w:val="14"/>
        </w:numPr>
        <w:spacing w:line="288" w:lineRule="auto"/>
        <w:rPr>
          <w:rFonts w:ascii="Times New Roman" w:hAnsi="Times New Roman" w:cs="Times New Roman"/>
          <w:sz w:val="30"/>
          <w:szCs w:val="30"/>
          <w:lang w:val="en-GB"/>
        </w:rPr>
      </w:pPr>
      <w:bookmarkStart w:id="29" w:name="_Toc204946973"/>
      <w:proofErr w:type="spellStart"/>
      <w:r w:rsidRPr="00510EA1">
        <w:rPr>
          <w:rFonts w:ascii="Times New Roman" w:hAnsi="Times New Roman" w:cs="Times New Roman"/>
          <w:sz w:val="30"/>
          <w:szCs w:val="30"/>
        </w:rPr>
        <w:lastRenderedPageBreak/>
        <w:t>Keldysh</w:t>
      </w:r>
      <w:proofErr w:type="spellEnd"/>
      <w:r w:rsidRPr="00510EA1">
        <w:rPr>
          <w:rFonts w:ascii="Times New Roman" w:hAnsi="Times New Roman" w:cs="Times New Roman"/>
          <w:sz w:val="30"/>
          <w:szCs w:val="30"/>
        </w:rPr>
        <w:t xml:space="preserve"> </w:t>
      </w:r>
      <w:r w:rsidR="009E409D">
        <w:rPr>
          <w:rFonts w:ascii="Times New Roman" w:hAnsi="Times New Roman" w:cs="Times New Roman"/>
          <w:sz w:val="30"/>
          <w:szCs w:val="30"/>
        </w:rPr>
        <w:t>p</w:t>
      </w:r>
      <w:r w:rsidR="009E409D" w:rsidRPr="00510EA1">
        <w:rPr>
          <w:rFonts w:ascii="Times New Roman" w:hAnsi="Times New Roman" w:cs="Times New Roman"/>
          <w:sz w:val="30"/>
          <w:szCs w:val="30"/>
        </w:rPr>
        <w:t xml:space="preserve">arameter </w:t>
      </w:r>
      <w:r w:rsidR="009E409D">
        <w:rPr>
          <w:rFonts w:ascii="Times New Roman" w:hAnsi="Times New Roman" w:cs="Times New Roman"/>
          <w:sz w:val="30"/>
          <w:szCs w:val="30"/>
        </w:rPr>
        <w:t>e</w:t>
      </w:r>
      <w:r w:rsidR="009E409D" w:rsidRPr="00510EA1">
        <w:rPr>
          <w:rFonts w:ascii="Times New Roman" w:hAnsi="Times New Roman" w:cs="Times New Roman"/>
          <w:sz w:val="30"/>
          <w:szCs w:val="30"/>
        </w:rPr>
        <w:t>stimation</w:t>
      </w:r>
      <w:bookmarkEnd w:id="29"/>
    </w:p>
    <w:p w14:paraId="3F58EB06" w14:textId="29EF9F1A" w:rsidR="00371FDE" w:rsidRPr="008C718A" w:rsidRDefault="00371FDE" w:rsidP="002F7CA2">
      <w:pPr>
        <w:pStyle w:val="SMText"/>
        <w:spacing w:line="360" w:lineRule="auto"/>
        <w:ind w:firstLine="0"/>
        <w:jc w:val="both"/>
        <w:rPr>
          <w:szCs w:val="24"/>
        </w:rPr>
      </w:pPr>
      <w:r w:rsidRPr="008C718A">
        <w:rPr>
          <w:szCs w:val="24"/>
        </w:rPr>
        <w:t xml:space="preserve">The </w:t>
      </w:r>
      <w:proofErr w:type="spellStart"/>
      <w:r w:rsidRPr="008C718A">
        <w:rPr>
          <w:szCs w:val="24"/>
        </w:rPr>
        <w:t>Keldysh</w:t>
      </w:r>
      <w:proofErr w:type="spellEnd"/>
      <w:r w:rsidRPr="008C718A">
        <w:rPr>
          <w:szCs w:val="24"/>
        </w:rPr>
        <w:t xml:space="preserve"> parameter is defined as a function of ionization potential </w:t>
      </w:r>
      <m:oMath>
        <m:sSub>
          <m:sSubPr>
            <m:ctrlPr>
              <w:rPr>
                <w:rFonts w:ascii="Cambria Math" w:hAnsi="Cambria Math"/>
                <w:szCs w:val="24"/>
              </w:rPr>
            </m:ctrlPr>
          </m:sSubPr>
          <m:e>
            <m:r>
              <w:rPr>
                <w:rFonts w:ascii="Cambria Math" w:hAnsi="Cambria Math"/>
                <w:szCs w:val="24"/>
              </w:rPr>
              <m:t>I</m:t>
            </m:r>
          </m:e>
          <m:sub>
            <m:r>
              <w:rPr>
                <w:rFonts w:ascii="Cambria Math" w:hAnsi="Cambria Math"/>
                <w:szCs w:val="24"/>
              </w:rPr>
              <m:t>p</m:t>
            </m:r>
          </m:sub>
        </m:sSub>
      </m:oMath>
      <w:r w:rsidRPr="008C718A">
        <w:rPr>
          <w:szCs w:val="24"/>
        </w:rPr>
        <w:t xml:space="preserve"> over ponderomotive kinetic energy </w:t>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p</m:t>
            </m:r>
          </m:sub>
        </m:sSub>
      </m:oMath>
      <w:r w:rsidRPr="008C718A">
        <w:rPr>
          <w:szCs w:val="24"/>
        </w:rPr>
        <w:t xml:space="preserve">. </w:t>
      </w:r>
    </w:p>
    <w:p w14:paraId="513D1308" w14:textId="228B9EFA" w:rsidR="00371FDE" w:rsidRPr="008C718A" w:rsidRDefault="00000000" w:rsidP="008C718A">
      <w:pPr>
        <w:spacing w:line="360" w:lineRule="auto"/>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r>
                <w:rPr>
                  <w:rFonts w:ascii="Cambria Math" w:hAnsi="Cambria Math" w:cs="Times New Roman"/>
                  <w:sz w:val="24"/>
                  <w:szCs w:val="24"/>
                </w:rPr>
                <m:t>γ=</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p</m:t>
                          </m:r>
                        </m:sub>
                      </m:sSub>
                    </m:num>
                    <m:den>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p</m:t>
                          </m:r>
                        </m:sub>
                      </m:sSub>
                    </m:den>
                  </m:f>
                </m:e>
              </m:rad>
              <m:r>
                <w:rPr>
                  <w:rFonts w:ascii="Cambria Math" w:hAnsi="Cambria Math" w:cs="Times New Roman"/>
                  <w:sz w:val="24"/>
                  <w:szCs w:val="24"/>
                </w:rPr>
                <m:t>#</m:t>
              </m:r>
              <m:r>
                <m:rPr>
                  <m:sty m:val="p"/>
                </m:rPr>
                <w:rPr>
                  <w:rFonts w:ascii="Cambria Math" w:hAnsi="Cambria Math" w:cs="Times New Roman"/>
                  <w:sz w:val="24"/>
                  <w:szCs w:val="24"/>
                </w:rPr>
                <m:t>(S12)</m:t>
              </m:r>
            </m:e>
          </m:eqArr>
        </m:oMath>
      </m:oMathPara>
    </w:p>
    <w:p w14:paraId="2F0FE92F" w14:textId="615EAC05" w:rsidR="00371FDE" w:rsidRPr="008C718A" w:rsidRDefault="00371FDE" w:rsidP="008C718A">
      <w:pPr>
        <w:spacing w:line="360" w:lineRule="auto"/>
        <w:rPr>
          <w:rFonts w:ascii="Times New Roman" w:hAnsi="Times New Roman" w:cs="Times New Roman"/>
          <w:sz w:val="24"/>
          <w:szCs w:val="24"/>
        </w:rPr>
      </w:pPr>
    </w:p>
    <w:p w14:paraId="10716A4C" w14:textId="37B1C225" w:rsidR="00371FDE" w:rsidRPr="008C718A" w:rsidRDefault="007079C2" w:rsidP="002F7CA2">
      <w:pPr>
        <w:pStyle w:val="SMText"/>
        <w:spacing w:line="360" w:lineRule="auto"/>
        <w:ind w:firstLine="0"/>
        <w:jc w:val="both"/>
        <w:rPr>
          <w:szCs w:val="24"/>
        </w:rPr>
      </w:pPr>
      <w:r w:rsidRPr="008C718A">
        <w:rPr>
          <w:szCs w:val="24"/>
        </w:rPr>
        <w:t>i</w:t>
      </w:r>
      <w:r w:rsidR="00371FDE" w:rsidRPr="008C718A">
        <w:rPr>
          <w:szCs w:val="24"/>
        </w:rPr>
        <w:t xml:space="preserve">n which we calculate </w:t>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p</m:t>
            </m:r>
          </m:sub>
        </m:sSub>
      </m:oMath>
      <w:r w:rsidR="00371FDE" w:rsidRPr="008C718A">
        <w:rPr>
          <w:szCs w:val="24"/>
        </w:rPr>
        <w:t xml:space="preserve"> as follows</w:t>
      </w:r>
      <w:r w:rsidR="00202414">
        <w:rPr>
          <w:szCs w:val="24"/>
        </w:rPr>
        <w:t>:</w:t>
      </w:r>
      <w:r w:rsidR="00D14A00">
        <w:rPr>
          <w:rFonts w:hint="eastAsia"/>
          <w:szCs w:val="24"/>
          <w:lang w:eastAsia="zh-CN"/>
        </w:rPr>
        <w:t>[</w:t>
      </w:r>
      <w:r w:rsidR="005B1BFD">
        <w:rPr>
          <w:rFonts w:hint="eastAsia"/>
          <w:szCs w:val="24"/>
          <w:lang w:eastAsia="zh-CN"/>
        </w:rPr>
        <w:t>17</w:t>
      </w:r>
      <w:r w:rsidR="00D14A00">
        <w:rPr>
          <w:rFonts w:hint="eastAsia"/>
          <w:szCs w:val="24"/>
          <w:lang w:eastAsia="zh-CN"/>
        </w:rPr>
        <w:t>]</w:t>
      </w:r>
    </w:p>
    <w:p w14:paraId="6A079E41" w14:textId="2610A662" w:rsidR="00371FDE" w:rsidRPr="008C718A" w:rsidRDefault="00000000" w:rsidP="008C718A">
      <w:pPr>
        <w:spacing w:line="360" w:lineRule="auto"/>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p</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β</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num>
                <m:den>
                  <m:r>
                    <w:rPr>
                      <w:rFonts w:ascii="Cambria Math" w:hAnsi="Cambria Math" w:cs="Times New Roman"/>
                      <w:sz w:val="24"/>
                      <w:szCs w:val="24"/>
                    </w:rPr>
                    <m:t>4</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e</m:t>
                      </m:r>
                    </m:sub>
                  </m:sSub>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S13</m:t>
                  </m:r>
                </m:e>
              </m:d>
            </m:e>
          </m:eqArr>
        </m:oMath>
      </m:oMathPara>
    </w:p>
    <w:p w14:paraId="414F09BE" w14:textId="67CBC77B" w:rsidR="00371FDE" w:rsidRPr="008C718A" w:rsidRDefault="00371FDE" w:rsidP="008C718A">
      <w:pPr>
        <w:spacing w:line="360" w:lineRule="auto"/>
        <w:rPr>
          <w:rFonts w:ascii="Times New Roman" w:hAnsi="Times New Roman" w:cs="Times New Roman"/>
          <w:sz w:val="24"/>
          <w:szCs w:val="24"/>
        </w:rPr>
      </w:pPr>
    </w:p>
    <w:p w14:paraId="63BC5D12" w14:textId="76235A24" w:rsidR="0016246E" w:rsidRDefault="00371FDE" w:rsidP="0016246E">
      <w:pPr>
        <w:pStyle w:val="af7"/>
      </w:pPr>
      <w:r w:rsidRPr="008C718A">
        <w:t>To demonstrate most of our experiment</w:t>
      </w:r>
      <w:r w:rsidR="007079C2" w:rsidRPr="008C718A">
        <w:t xml:space="preserve"> is performed</w:t>
      </w:r>
      <w:r w:rsidRPr="008C718A">
        <w:t xml:space="preserve"> under the field-driven (</w:t>
      </w:r>
      <m:oMath>
        <m:r>
          <w:rPr>
            <w:rFonts w:ascii="Cambria Math" w:hAnsi="Cambria Math"/>
          </w:rPr>
          <m:t>γ</m:t>
        </m:r>
      </m:oMath>
      <w:r w:rsidRPr="008C718A">
        <w:t xml:space="preserve">&gt;1) condition. We calculated </w:t>
      </w:r>
      <m:oMath>
        <m:r>
          <w:rPr>
            <w:rFonts w:ascii="Cambria Math" w:hAnsi="Cambria Math"/>
          </w:rPr>
          <m:t>γ</m:t>
        </m:r>
      </m:oMath>
      <w:r w:rsidRPr="008C718A">
        <w:t xml:space="preserve"> under a fixed focus spot size and pulse duration</w:t>
      </w:r>
      <w:r w:rsidR="007079C2" w:rsidRPr="008C718A">
        <w:t>, as</w:t>
      </w:r>
      <w:r w:rsidRPr="008C718A">
        <w:t xml:space="preserve"> shown in </w:t>
      </w:r>
      <w:r w:rsidR="006E505B" w:rsidRPr="002F7CA2">
        <w:rPr>
          <w:b/>
          <w:bCs/>
        </w:rPr>
        <w:fldChar w:fldCharType="begin"/>
      </w:r>
      <w:r w:rsidR="006E505B" w:rsidRPr="002F7CA2">
        <w:rPr>
          <w:b/>
          <w:bCs/>
        </w:rPr>
        <w:instrText xml:space="preserve"> REF _Ref164674091 \h </w:instrText>
      </w:r>
      <w:r w:rsidR="00202414">
        <w:rPr>
          <w:b/>
          <w:bCs/>
        </w:rPr>
        <w:instrText xml:space="preserve"> \* MERGEFORMAT </w:instrText>
      </w:r>
      <w:r w:rsidR="006E505B" w:rsidRPr="002F7CA2">
        <w:rPr>
          <w:b/>
          <w:bCs/>
        </w:rPr>
      </w:r>
      <w:r w:rsidR="006E505B" w:rsidRPr="002F7CA2">
        <w:rPr>
          <w:b/>
          <w:bCs/>
        </w:rPr>
        <w:fldChar w:fldCharType="separate"/>
      </w:r>
      <w:r w:rsidR="004E7612">
        <w:rPr>
          <w:b/>
          <w:bCs/>
        </w:rPr>
        <w:t xml:space="preserve">Supplementary </w:t>
      </w:r>
      <w:r w:rsidR="00E32106">
        <w:rPr>
          <w:rFonts w:eastAsiaTheme="minorEastAsia" w:hint="eastAsia"/>
          <w:b/>
          <w:bCs/>
          <w:lang w:eastAsia="zh-CN"/>
        </w:rPr>
        <w:t>Fig.</w:t>
      </w:r>
      <w:r w:rsidR="004E7612">
        <w:rPr>
          <w:b/>
          <w:bCs/>
        </w:rPr>
        <w:t xml:space="preserve"> </w:t>
      </w:r>
      <w:r w:rsidR="004C427C" w:rsidRPr="002F7CA2">
        <w:rPr>
          <w:b/>
          <w:bCs/>
          <w:noProof/>
        </w:rPr>
        <w:t>1</w:t>
      </w:r>
      <w:r w:rsidR="00F719F8">
        <w:rPr>
          <w:rFonts w:eastAsiaTheme="minorEastAsia" w:hint="eastAsia"/>
          <w:b/>
          <w:bCs/>
          <w:noProof/>
          <w:lang w:eastAsia="zh-CN"/>
        </w:rPr>
        <w:t>2</w:t>
      </w:r>
      <w:r w:rsidR="006E505B" w:rsidRPr="002F7CA2">
        <w:rPr>
          <w:b/>
          <w:bCs/>
        </w:rPr>
        <w:fldChar w:fldCharType="end"/>
      </w:r>
      <w:r w:rsidRPr="008C718A">
        <w:t xml:space="preserve">. </w:t>
      </w:r>
      <m:oMath>
        <m:r>
          <m:rPr>
            <m:sty m:val="p"/>
          </m:rPr>
          <w:rPr>
            <w:rFonts w:ascii="Cambria Math" w:hAnsi="Cambria Math"/>
          </w:rPr>
          <w:br/>
        </m:r>
      </m:oMath>
      <w:r w:rsidR="002D1EE7" w:rsidRPr="002D1EE7">
        <w:rPr>
          <w:noProof/>
        </w:rPr>
        <w:drawing>
          <wp:inline distT="0" distB="0" distL="0" distR="0" wp14:anchorId="079CF43C" wp14:editId="25F1C3F0">
            <wp:extent cx="5208188" cy="3990975"/>
            <wp:effectExtent l="0" t="0" r="0" b="0"/>
            <wp:docPr id="1011751394" name="Picture 101175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8047" cy="3998530"/>
                    </a:xfrm>
                    <a:prstGeom prst="rect">
                      <a:avLst/>
                    </a:prstGeom>
                    <a:noFill/>
                    <a:ln>
                      <a:noFill/>
                    </a:ln>
                  </pic:spPr>
                </pic:pic>
              </a:graphicData>
            </a:graphic>
          </wp:inline>
        </w:drawing>
      </w:r>
    </w:p>
    <w:p w14:paraId="5A889720" w14:textId="3DB48B59" w:rsidR="00C007AE" w:rsidRDefault="004E7612" w:rsidP="00C007AE">
      <w:pPr>
        <w:pStyle w:val="ad"/>
        <w:spacing w:line="360" w:lineRule="auto"/>
        <w:rPr>
          <w:rFonts w:ascii="Times New Roman" w:hAnsi="Times New Roman" w:cs="Times New Roman"/>
          <w:sz w:val="24"/>
          <w:szCs w:val="24"/>
        </w:rPr>
      </w:pPr>
      <w:r>
        <w:rPr>
          <w:rFonts w:ascii="Times New Roman" w:hAnsi="Times New Roman" w:cs="Times New Roman"/>
          <w:b/>
          <w:bCs/>
          <w:sz w:val="24"/>
          <w:szCs w:val="24"/>
        </w:rPr>
        <w:t xml:space="preserve">Supplementary Figure </w:t>
      </w:r>
      <w:r w:rsidR="0083479F">
        <w:rPr>
          <w:rFonts w:ascii="Times New Roman" w:hAnsi="Times New Roman" w:cs="Times New Roman" w:hint="eastAsia"/>
          <w:b/>
          <w:bCs/>
          <w:sz w:val="24"/>
          <w:szCs w:val="24"/>
        </w:rPr>
        <w:t>12</w:t>
      </w:r>
      <w:r w:rsidR="00202414" w:rsidRPr="002F7CA2">
        <w:rPr>
          <w:rFonts w:ascii="Times New Roman" w:hAnsi="Times New Roman" w:cs="Times New Roman"/>
          <w:b/>
          <w:bCs/>
          <w:sz w:val="24"/>
          <w:szCs w:val="24"/>
        </w:rPr>
        <w:t>.</w:t>
      </w:r>
      <w:r w:rsidR="008C718A" w:rsidRPr="008C718A">
        <w:rPr>
          <w:rFonts w:ascii="Times New Roman" w:hAnsi="Times New Roman" w:cs="Times New Roman"/>
          <w:sz w:val="24"/>
          <w:szCs w:val="24"/>
        </w:rPr>
        <w:t xml:space="preserve"> </w:t>
      </w:r>
      <w:proofErr w:type="spellStart"/>
      <w:r w:rsidR="007B0AA7" w:rsidRPr="007B0AA7">
        <w:rPr>
          <w:rFonts w:ascii="Times New Roman" w:hAnsi="Times New Roman" w:cs="Times New Roman"/>
          <w:sz w:val="24"/>
          <w:szCs w:val="24"/>
        </w:rPr>
        <w:t>Keldysh</w:t>
      </w:r>
      <w:proofErr w:type="spellEnd"/>
      <w:r w:rsidR="007B0AA7" w:rsidRPr="007B0AA7">
        <w:rPr>
          <w:rFonts w:ascii="Times New Roman" w:hAnsi="Times New Roman" w:cs="Times New Roman"/>
          <w:sz w:val="24"/>
          <w:szCs w:val="24"/>
        </w:rPr>
        <w:t xml:space="preserve"> parameter versus peak fluence for various photon energies. For 400 nm (blue square dot), the maximum (left) of γ is 2.54</w:t>
      </w:r>
      <w:r w:rsidR="007B0AA7">
        <w:rPr>
          <w:rFonts w:ascii="Times New Roman" w:hAnsi="Times New Roman" w:cs="Times New Roman"/>
          <w:sz w:val="24"/>
          <w:szCs w:val="24"/>
        </w:rPr>
        <w:t>.</w:t>
      </w:r>
      <w:r w:rsidR="00C007AE">
        <w:rPr>
          <w:rFonts w:ascii="Times New Roman" w:hAnsi="Times New Roman" w:cs="Times New Roman"/>
          <w:sz w:val="24"/>
          <w:szCs w:val="24"/>
        </w:rPr>
        <w:br w:type="page"/>
      </w:r>
    </w:p>
    <w:p w14:paraId="2596971C" w14:textId="0E51C3C7" w:rsidR="00E87252" w:rsidRDefault="00E87252" w:rsidP="00C56712">
      <w:pPr>
        <w:pStyle w:val="2"/>
        <w:numPr>
          <w:ilvl w:val="0"/>
          <w:numId w:val="14"/>
        </w:numPr>
        <w:spacing w:line="288" w:lineRule="auto"/>
        <w:rPr>
          <w:rFonts w:ascii="Times New Roman" w:hAnsi="Times New Roman" w:cs="Times New Roman"/>
          <w:sz w:val="30"/>
          <w:szCs w:val="30"/>
        </w:rPr>
      </w:pPr>
      <w:bookmarkStart w:id="30" w:name="_Toc204946974"/>
      <w:r w:rsidRPr="00510EA1">
        <w:rPr>
          <w:rFonts w:ascii="Times New Roman" w:hAnsi="Times New Roman" w:cs="Times New Roman"/>
          <w:sz w:val="30"/>
          <w:szCs w:val="30"/>
        </w:rPr>
        <w:lastRenderedPageBreak/>
        <w:t>Mode</w:t>
      </w:r>
      <w:r w:rsidR="009E409D">
        <w:rPr>
          <w:rFonts w:ascii="Times New Roman" w:hAnsi="Times New Roman" w:cs="Times New Roman"/>
          <w:sz w:val="30"/>
          <w:szCs w:val="30"/>
        </w:rPr>
        <w:t>l</w:t>
      </w:r>
      <w:r w:rsidRPr="00510EA1">
        <w:rPr>
          <w:rFonts w:ascii="Times New Roman" w:hAnsi="Times New Roman" w:cs="Times New Roman"/>
          <w:sz w:val="30"/>
          <w:szCs w:val="30"/>
        </w:rPr>
        <w:t xml:space="preserve">ling of </w:t>
      </w:r>
      <w:r w:rsidR="009E409D">
        <w:rPr>
          <w:rFonts w:ascii="Times New Roman" w:hAnsi="Times New Roman" w:cs="Times New Roman"/>
          <w:sz w:val="30"/>
          <w:szCs w:val="30"/>
        </w:rPr>
        <w:t>b</w:t>
      </w:r>
      <w:r w:rsidR="009E409D" w:rsidRPr="00510EA1">
        <w:rPr>
          <w:rFonts w:ascii="Times New Roman" w:hAnsi="Times New Roman" w:cs="Times New Roman"/>
          <w:sz w:val="30"/>
          <w:szCs w:val="30"/>
        </w:rPr>
        <w:t>ias</w:t>
      </w:r>
      <w:r w:rsidRPr="00510EA1">
        <w:rPr>
          <w:rFonts w:ascii="Times New Roman" w:hAnsi="Times New Roman" w:cs="Times New Roman"/>
          <w:sz w:val="30"/>
          <w:szCs w:val="30"/>
        </w:rPr>
        <w:t>-dependent nonlinearity</w:t>
      </w:r>
      <w:bookmarkEnd w:id="30"/>
    </w:p>
    <w:p w14:paraId="7F7AE05B" w14:textId="51EA0AAF" w:rsidR="003322F7" w:rsidRDefault="0073355B" w:rsidP="00EE778E">
      <w:pPr>
        <w:keepNext/>
        <w:rPr>
          <w:rFonts w:ascii="Times New Roman" w:hAnsi="Times New Roman" w:cs="Times New Roman"/>
          <w:b/>
          <w:bCs/>
          <w:sz w:val="24"/>
          <w:szCs w:val="24"/>
        </w:rPr>
      </w:pPr>
      <w:r>
        <w:rPr>
          <w:noProof/>
        </w:rPr>
        <w:drawing>
          <wp:inline distT="0" distB="0" distL="0" distR="0" wp14:anchorId="6B64D492" wp14:editId="0CE18441">
            <wp:extent cx="5173188" cy="1777042"/>
            <wp:effectExtent l="0" t="0" r="8890" b="0"/>
            <wp:docPr id="202692175" name="图片 1"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2175" name="图片 1" descr="图形用户界面&#10;&#10;AI 生成的内容可能不正确。"/>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3188" cy="1777042"/>
                    </a:xfrm>
                    <a:prstGeom prst="rect">
                      <a:avLst/>
                    </a:prstGeom>
                    <a:noFill/>
                    <a:ln>
                      <a:noFill/>
                    </a:ln>
                  </pic:spPr>
                </pic:pic>
              </a:graphicData>
            </a:graphic>
          </wp:inline>
        </w:drawing>
      </w:r>
    </w:p>
    <w:p w14:paraId="561EEB5A" w14:textId="77777777" w:rsidR="003322F7" w:rsidRDefault="003322F7" w:rsidP="00EE778E">
      <w:pPr>
        <w:keepNext/>
        <w:rPr>
          <w:rFonts w:ascii="Times New Roman" w:hAnsi="Times New Roman" w:cs="Times New Roman"/>
          <w:b/>
          <w:bCs/>
          <w:sz w:val="24"/>
          <w:szCs w:val="24"/>
        </w:rPr>
      </w:pPr>
    </w:p>
    <w:p w14:paraId="5C8542E9" w14:textId="1037BDC8" w:rsidR="00B81A36" w:rsidRDefault="004E7612" w:rsidP="00EE778E">
      <w:pPr>
        <w:keepNext/>
        <w:rPr>
          <w:rFonts w:hint="eastAsia"/>
        </w:rPr>
      </w:pPr>
      <w:r>
        <w:rPr>
          <w:rFonts w:ascii="Times New Roman" w:hAnsi="Times New Roman" w:cs="Times New Roman" w:hint="eastAsia"/>
          <w:b/>
          <w:bCs/>
          <w:sz w:val="24"/>
          <w:szCs w:val="24"/>
        </w:rPr>
        <w:t xml:space="preserve">Supplementary Figure </w:t>
      </w:r>
      <w:r w:rsidR="00B81A36" w:rsidRPr="00994A6F">
        <w:rPr>
          <w:rFonts w:ascii="Times New Roman" w:hAnsi="Times New Roman" w:cs="Times New Roman" w:hint="eastAsia"/>
          <w:b/>
          <w:bCs/>
          <w:sz w:val="24"/>
          <w:szCs w:val="24"/>
        </w:rPr>
        <w:t>1</w:t>
      </w:r>
      <w:r w:rsidR="00B81A36">
        <w:rPr>
          <w:rFonts w:ascii="Times New Roman" w:hAnsi="Times New Roman" w:cs="Times New Roman" w:hint="eastAsia"/>
          <w:b/>
          <w:bCs/>
          <w:sz w:val="24"/>
          <w:szCs w:val="24"/>
        </w:rPr>
        <w:t>3.</w:t>
      </w:r>
      <w:r w:rsidR="00A47883">
        <w:rPr>
          <w:rFonts w:ascii="Times New Roman" w:hAnsi="Times New Roman" w:cs="Times New Roman" w:hint="eastAsia"/>
          <w:b/>
          <w:bCs/>
          <w:sz w:val="24"/>
          <w:szCs w:val="24"/>
        </w:rPr>
        <w:t xml:space="preserve"> </w:t>
      </w:r>
      <w:r w:rsidR="00B81A36" w:rsidRPr="00994A6F">
        <w:rPr>
          <w:rFonts w:ascii="Times New Roman" w:hAnsi="Times New Roman" w:cs="Times New Roman" w:hint="eastAsia"/>
          <w:sz w:val="24"/>
          <w:szCs w:val="24"/>
        </w:rPr>
        <w:t>Modeling of Biased Photocurrent. a) Measured 2D map of photocurrent as a function of bias voltage and pump fluence (same as Fig. 2d</w:t>
      </w:r>
      <w:proofErr w:type="gramStart"/>
      <w:r w:rsidR="00B81A36" w:rsidRPr="00994A6F">
        <w:rPr>
          <w:rFonts w:ascii="Times New Roman" w:hAnsi="Times New Roman" w:cs="Times New Roman" w:hint="eastAsia"/>
          <w:sz w:val="24"/>
          <w:szCs w:val="24"/>
        </w:rPr>
        <w:t>).b</w:t>
      </w:r>
      <w:proofErr w:type="gramEnd"/>
      <w:r w:rsidR="00B81A36" w:rsidRPr="00994A6F">
        <w:rPr>
          <w:rFonts w:ascii="Times New Roman" w:hAnsi="Times New Roman" w:cs="Times New Roman" w:hint="eastAsia"/>
          <w:sz w:val="24"/>
          <w:szCs w:val="24"/>
        </w:rPr>
        <w:t>) Simulated photocurrent map based on a photoemission</w:t>
      </w:r>
      <w:r w:rsidR="00B81A36">
        <w:rPr>
          <w:rFonts w:ascii="Times New Roman" w:hAnsi="Times New Roman" w:cs="Times New Roman" w:hint="eastAsia"/>
          <w:sz w:val="24"/>
          <w:szCs w:val="24"/>
        </w:rPr>
        <w:t xml:space="preserve"> </w:t>
      </w:r>
      <w:r w:rsidR="00B81A36" w:rsidRPr="00994A6F">
        <w:rPr>
          <w:rFonts w:ascii="Times New Roman" w:hAnsi="Times New Roman" w:cs="Times New Roman" w:hint="eastAsia"/>
          <w:sz w:val="24"/>
          <w:szCs w:val="24"/>
        </w:rPr>
        <w:t>model.</w:t>
      </w:r>
    </w:p>
    <w:p w14:paraId="1D2FD747" w14:textId="22F130EA" w:rsidR="00E87252" w:rsidRDefault="00E87252" w:rsidP="00B81A36">
      <w:pPr>
        <w:keepNext/>
        <w:spacing w:line="288" w:lineRule="auto"/>
        <w:rPr>
          <w:rFonts w:hint="eastAsia"/>
        </w:rPr>
      </w:pPr>
      <w:r w:rsidRPr="00510EA1">
        <w:rPr>
          <w:rFonts w:ascii="Times New Roman" w:hAnsi="Times New Roman" w:cs="Times New Roman"/>
          <w:noProof/>
        </w:rPr>
        <w:drawing>
          <wp:inline distT="0" distB="0" distL="0" distR="0" wp14:anchorId="12784831" wp14:editId="2B764C14">
            <wp:extent cx="4562475" cy="3491514"/>
            <wp:effectExtent l="0" t="0" r="0" b="0"/>
            <wp:docPr id="1486812638" name="Picture 148681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5844" cy="3494092"/>
                    </a:xfrm>
                    <a:prstGeom prst="rect">
                      <a:avLst/>
                    </a:prstGeom>
                    <a:noFill/>
                    <a:ln>
                      <a:noFill/>
                    </a:ln>
                  </pic:spPr>
                </pic:pic>
              </a:graphicData>
            </a:graphic>
          </wp:inline>
        </w:drawing>
      </w:r>
    </w:p>
    <w:p w14:paraId="4F628AEB" w14:textId="110104E4" w:rsidR="00E87252" w:rsidRPr="00953219" w:rsidRDefault="004E7612" w:rsidP="00E87252">
      <w:pPr>
        <w:pStyle w:val="ad"/>
        <w:spacing w:line="360" w:lineRule="auto"/>
        <w:rPr>
          <w:rFonts w:ascii="Times New Roman" w:hAnsi="Times New Roman" w:cs="Times New Roman"/>
          <w:sz w:val="24"/>
          <w:szCs w:val="24"/>
        </w:rPr>
      </w:pPr>
      <w:r>
        <w:rPr>
          <w:rFonts w:ascii="Times New Roman" w:hAnsi="Times New Roman" w:cs="Times New Roman"/>
          <w:b/>
          <w:bCs/>
          <w:sz w:val="24"/>
          <w:szCs w:val="24"/>
        </w:rPr>
        <w:t>Supplementary Figure</w:t>
      </w:r>
      <w:r w:rsidR="00225ABC">
        <w:rPr>
          <w:rFonts w:ascii="Times New Roman" w:hAnsi="Times New Roman" w:cs="Times New Roman" w:hint="eastAsia"/>
          <w:b/>
          <w:bCs/>
          <w:sz w:val="24"/>
          <w:szCs w:val="24"/>
        </w:rPr>
        <w:t xml:space="preserve"> 14</w:t>
      </w:r>
      <w:r w:rsidR="00202414" w:rsidRPr="002F7CA2">
        <w:rPr>
          <w:rFonts w:ascii="Times New Roman" w:hAnsi="Times New Roman" w:cs="Times New Roman"/>
          <w:b/>
          <w:bCs/>
          <w:sz w:val="24"/>
          <w:szCs w:val="24"/>
        </w:rPr>
        <w:t>.</w:t>
      </w:r>
      <w:r w:rsidR="00AC3CDC" w:rsidRPr="002F7CA2">
        <w:rPr>
          <w:rFonts w:ascii="Times New Roman" w:hAnsi="Times New Roman" w:cs="Times New Roman"/>
          <w:b/>
          <w:bCs/>
          <w:sz w:val="24"/>
          <w:szCs w:val="24"/>
        </w:rPr>
        <w:t xml:space="preserve"> </w:t>
      </w:r>
      <w:r w:rsidR="00E87252" w:rsidRPr="00953219">
        <w:rPr>
          <w:rFonts w:ascii="Times New Roman" w:hAnsi="Times New Roman" w:cs="Times New Roman"/>
          <w:sz w:val="24"/>
          <w:szCs w:val="24"/>
        </w:rPr>
        <w:t>Power-photocurrent relationship under different bias. Comparing to peak optical field, DC field is relative</w:t>
      </w:r>
      <w:r w:rsidR="00AC30C0">
        <w:rPr>
          <w:rFonts w:ascii="Times New Roman" w:hAnsi="Times New Roman" w:cs="Times New Roman"/>
          <w:sz w:val="24"/>
          <w:szCs w:val="24"/>
        </w:rPr>
        <w:t>ly</w:t>
      </w:r>
      <w:r w:rsidR="00E87252" w:rsidRPr="00953219">
        <w:rPr>
          <w:rFonts w:ascii="Times New Roman" w:hAnsi="Times New Roman" w:cs="Times New Roman"/>
          <w:sz w:val="24"/>
          <w:szCs w:val="24"/>
        </w:rPr>
        <w:t xml:space="preserve"> weak (~0.01</w:t>
      </w:r>
      <w:r w:rsidR="000A4DEF">
        <w:rPr>
          <w:rFonts w:ascii="Times New Roman" w:hAnsi="Times New Roman" w:cs="Times New Roman"/>
          <w:sz w:val="24"/>
          <w:szCs w:val="24"/>
        </w:rPr>
        <w:t xml:space="preserve"> </w:t>
      </w:r>
      <w:r w:rsidR="00E87252" w:rsidRPr="00953219">
        <w:rPr>
          <w:rFonts w:ascii="Times New Roman" w:hAnsi="Times New Roman" w:cs="Times New Roman"/>
          <w:sz w:val="24"/>
          <w:szCs w:val="24"/>
        </w:rPr>
        <w:t>V/A), however, a slight slope change could be observed. We averaged 2.5</w:t>
      </w:r>
      <w:r w:rsidR="00AC3CDC">
        <w:rPr>
          <w:rFonts w:ascii="Times New Roman" w:hAnsi="Times New Roman" w:cs="Times New Roman"/>
          <w:sz w:val="24"/>
          <w:szCs w:val="24"/>
        </w:rPr>
        <w:t xml:space="preserve"> </w:t>
      </w:r>
      <w:r w:rsidR="00E87252" w:rsidRPr="00953219">
        <w:rPr>
          <w:rFonts w:ascii="Times New Roman" w:hAnsi="Times New Roman" w:cs="Times New Roman"/>
          <w:sz w:val="24"/>
          <w:szCs w:val="24"/>
        </w:rPr>
        <w:t>V-3</w:t>
      </w:r>
      <w:r w:rsidR="00AC3CDC">
        <w:rPr>
          <w:rFonts w:ascii="Times New Roman" w:hAnsi="Times New Roman" w:cs="Times New Roman"/>
          <w:sz w:val="24"/>
          <w:szCs w:val="24"/>
        </w:rPr>
        <w:t xml:space="preserve"> </w:t>
      </w:r>
      <w:r w:rsidR="00E87252" w:rsidRPr="00953219">
        <w:rPr>
          <w:rFonts w:ascii="Times New Roman" w:hAnsi="Times New Roman" w:cs="Times New Roman"/>
          <w:sz w:val="24"/>
          <w:szCs w:val="24"/>
        </w:rPr>
        <w:t>V and 0-0.5</w:t>
      </w:r>
      <w:r w:rsidR="00AC3CDC">
        <w:rPr>
          <w:rFonts w:ascii="Times New Roman" w:hAnsi="Times New Roman" w:cs="Times New Roman"/>
          <w:sz w:val="24"/>
          <w:szCs w:val="24"/>
        </w:rPr>
        <w:t xml:space="preserve"> </w:t>
      </w:r>
      <w:r w:rsidR="00E87252" w:rsidRPr="00953219">
        <w:rPr>
          <w:rFonts w:ascii="Times New Roman" w:hAnsi="Times New Roman" w:cs="Times New Roman"/>
          <w:sz w:val="24"/>
          <w:szCs w:val="24"/>
        </w:rPr>
        <w:t>V photocurrent-power slope</w:t>
      </w:r>
      <w:r w:rsidR="00AC30C0">
        <w:rPr>
          <w:rFonts w:ascii="Times New Roman" w:hAnsi="Times New Roman" w:cs="Times New Roman"/>
          <w:sz w:val="24"/>
          <w:szCs w:val="24"/>
        </w:rPr>
        <w:t>,</w:t>
      </w:r>
      <w:r w:rsidR="00E87252" w:rsidRPr="00953219">
        <w:rPr>
          <w:rFonts w:ascii="Times New Roman" w:hAnsi="Times New Roman" w:cs="Times New Roman"/>
          <w:sz w:val="24"/>
          <w:szCs w:val="24"/>
        </w:rPr>
        <w:t xml:space="preserve"> and the experimental data showed </w:t>
      </w:r>
      <w:r w:rsidR="00AC30C0">
        <w:rPr>
          <w:rFonts w:ascii="Times New Roman" w:hAnsi="Times New Roman" w:cs="Times New Roman"/>
          <w:sz w:val="24"/>
          <w:szCs w:val="24"/>
        </w:rPr>
        <w:t xml:space="preserve">a </w:t>
      </w:r>
      <w:r w:rsidR="00E87252" w:rsidRPr="00953219">
        <w:rPr>
          <w:rFonts w:ascii="Times New Roman" w:hAnsi="Times New Roman" w:cs="Times New Roman"/>
          <w:sz w:val="24"/>
          <w:szCs w:val="24"/>
        </w:rPr>
        <w:t>predicted trend from F-E model.</w:t>
      </w:r>
    </w:p>
    <w:p w14:paraId="06A0F159" w14:textId="40746A2B" w:rsidR="00E87252" w:rsidRDefault="00E87252">
      <w:pPr>
        <w:widowControl/>
        <w:jc w:val="left"/>
        <w:rPr>
          <w:rFonts w:ascii="Times New Roman" w:eastAsiaTheme="majorEastAsia" w:hAnsi="Times New Roman" w:cs="Times New Roman"/>
          <w:b/>
          <w:bCs/>
          <w:sz w:val="30"/>
          <w:szCs w:val="30"/>
        </w:rPr>
      </w:pPr>
      <w:r>
        <w:rPr>
          <w:rFonts w:ascii="Times New Roman" w:hAnsi="Times New Roman" w:cs="Times New Roman"/>
          <w:sz w:val="30"/>
          <w:szCs w:val="30"/>
        </w:rPr>
        <w:br w:type="page"/>
      </w:r>
    </w:p>
    <w:p w14:paraId="394AA292" w14:textId="752C89EB" w:rsidR="008C6AB4" w:rsidRPr="00510EA1" w:rsidRDefault="00417067" w:rsidP="00C56712">
      <w:pPr>
        <w:pStyle w:val="2"/>
        <w:numPr>
          <w:ilvl w:val="0"/>
          <w:numId w:val="14"/>
        </w:numPr>
        <w:spacing w:line="288" w:lineRule="auto"/>
        <w:rPr>
          <w:rFonts w:ascii="Times New Roman" w:hAnsi="Times New Roman" w:cs="Times New Roman"/>
          <w:sz w:val="30"/>
          <w:szCs w:val="30"/>
        </w:rPr>
      </w:pPr>
      <w:bookmarkStart w:id="31" w:name="_Toc204946975"/>
      <w:r>
        <w:rPr>
          <w:rFonts w:ascii="Times New Roman" w:hAnsi="Times New Roman" w:cs="Times New Roman"/>
          <w:sz w:val="30"/>
          <w:szCs w:val="30"/>
        </w:rPr>
        <w:lastRenderedPageBreak/>
        <w:t xml:space="preserve">Modelling </w:t>
      </w:r>
      <w:r w:rsidR="00895811">
        <w:rPr>
          <w:rFonts w:ascii="Times New Roman" w:hAnsi="Times New Roman" w:cs="Times New Roman"/>
          <w:sz w:val="30"/>
          <w:szCs w:val="30"/>
        </w:rPr>
        <w:t>photocurrent generation based on</w:t>
      </w:r>
      <w:r>
        <w:rPr>
          <w:rFonts w:ascii="Times New Roman" w:hAnsi="Times New Roman" w:cs="Times New Roman"/>
          <w:sz w:val="30"/>
          <w:szCs w:val="30"/>
        </w:rPr>
        <w:t xml:space="preserve"> F-N </w:t>
      </w:r>
      <w:r w:rsidR="00895811">
        <w:rPr>
          <w:rFonts w:ascii="Times New Roman" w:hAnsi="Times New Roman" w:cs="Times New Roman"/>
          <w:sz w:val="30"/>
          <w:szCs w:val="30"/>
        </w:rPr>
        <w:t>tunneling and c</w:t>
      </w:r>
      <w:r w:rsidR="008C6AB4" w:rsidRPr="00510EA1">
        <w:rPr>
          <w:rFonts w:ascii="Times New Roman" w:hAnsi="Times New Roman" w:cs="Times New Roman"/>
          <w:sz w:val="30"/>
          <w:szCs w:val="30"/>
        </w:rPr>
        <w:t>lassic trajector</w:t>
      </w:r>
      <w:r w:rsidR="00996AFE">
        <w:rPr>
          <w:rFonts w:ascii="Times New Roman" w:hAnsi="Times New Roman" w:cs="Times New Roman"/>
          <w:sz w:val="30"/>
          <w:szCs w:val="30"/>
        </w:rPr>
        <w:t>ies</w:t>
      </w:r>
      <w:r w:rsidR="008C6AB4" w:rsidRPr="00510EA1">
        <w:rPr>
          <w:rFonts w:ascii="Times New Roman" w:hAnsi="Times New Roman" w:cs="Times New Roman"/>
          <w:sz w:val="30"/>
          <w:szCs w:val="30"/>
        </w:rPr>
        <w:t xml:space="preserve"> of </w:t>
      </w:r>
      <w:r w:rsidR="00B05710" w:rsidRPr="00510EA1">
        <w:rPr>
          <w:rFonts w:ascii="Times New Roman" w:hAnsi="Times New Roman" w:cs="Times New Roman"/>
          <w:sz w:val="30"/>
          <w:szCs w:val="30"/>
        </w:rPr>
        <w:t>electrons</w:t>
      </w:r>
      <w:bookmarkEnd w:id="31"/>
    </w:p>
    <w:p w14:paraId="7F4B83F1" w14:textId="152CDEB7" w:rsidR="008C6AB4" w:rsidRDefault="008C6AB4" w:rsidP="002F7CA2">
      <w:pPr>
        <w:pStyle w:val="SMText"/>
        <w:spacing w:line="360" w:lineRule="auto"/>
        <w:ind w:firstLine="0"/>
        <w:jc w:val="both"/>
      </w:pPr>
      <w:r w:rsidRPr="00510EA1">
        <w:t xml:space="preserve">In PAN, </w:t>
      </w:r>
      <w:r w:rsidR="00786768" w:rsidRPr="00786768">
        <w:t xml:space="preserve">electron pulse trains are generated by the optical field, with electrons emitted at various moments within the optical cycle exhibiting different kinetic energies. As the electron beam travels from one electrode to another, it experiences time delays and stretching. While precise measurements are required to determine the electron pulse shape, methods such as electron-photon cross-correlation techniques are applicable. </w:t>
      </w:r>
      <w:r w:rsidR="00D86717">
        <w:t>However</w:t>
      </w:r>
      <w:r w:rsidR="00786768" w:rsidRPr="00786768">
        <w:t>, the severity of delays and deformations can be estimated through calculations of electron trajectories. These methods include the Time-Dependent Schrödinger Equation (TDSE) and the classical Simple-Man Model (SMM), both of which have been successful in predicting the shape of the kinetic spectrum</w:t>
      </w:r>
      <w:r w:rsidRPr="00510EA1">
        <w:t xml:space="preserve"> </w:t>
      </w:r>
      <w:r w:rsidR="001D2C1C">
        <w:t>(34)</w:t>
      </w:r>
      <w:r w:rsidR="00AC30C0">
        <w:t>.</w:t>
      </w:r>
      <w:r w:rsidRPr="00510EA1">
        <w:t xml:space="preserve"> </w:t>
      </w:r>
      <w:r w:rsidR="00056231" w:rsidRPr="00056231">
        <w:t>Computational estimates indicate that, due to the relatively small nanogap distance, the pulse delays are on the order of femtoseconds, and the electron pulses do not exhibit significant broadening. The rate of electron emission is calculated using Fowler-Nordheim (F-N) emission, and their trajectory is determined using classical kinetics</w:t>
      </w:r>
      <w:r w:rsidR="00056231">
        <w:t>:</w:t>
      </w:r>
    </w:p>
    <w:p w14:paraId="3DA18A0D" w14:textId="2B3B5FB0" w:rsidR="007041DC" w:rsidRDefault="00BB3FF2" w:rsidP="00BA40EB">
      <w:pPr>
        <w:pStyle w:val="SMText"/>
        <w:spacing w:line="360" w:lineRule="auto"/>
        <w:ind w:firstLine="482"/>
        <w:jc w:val="both"/>
      </w:pPr>
      <m:oMathPara>
        <m:oMath>
          <m:r>
            <w:rPr>
              <w:rFonts w:ascii="Cambria Math" w:hAnsi="Cambria Math"/>
            </w:rPr>
            <m:t>a(t)=-</m:t>
          </m:r>
          <m:f>
            <m:fPr>
              <m:ctrlPr>
                <w:rPr>
                  <w:rFonts w:ascii="Cambria Math" w:hAnsi="Cambria Math"/>
                  <w:i/>
                </w:rPr>
              </m:ctrlPr>
            </m:fPr>
            <m:num>
              <m:r>
                <w:rPr>
                  <w:rFonts w:ascii="Cambria Math" w:hAnsi="Cambria Math"/>
                </w:rPr>
                <m:t>eγE</m:t>
              </m:r>
            </m:num>
            <m:den>
              <m:sSub>
                <m:sSubPr>
                  <m:ctrlPr>
                    <w:rPr>
                      <w:rFonts w:ascii="Cambria Math" w:hAnsi="Cambria Math"/>
                      <w:i/>
                    </w:rPr>
                  </m:ctrlPr>
                </m:sSubPr>
                <m:e>
                  <m:r>
                    <w:rPr>
                      <w:rFonts w:ascii="Cambria Math" w:hAnsi="Cambria Math"/>
                    </w:rPr>
                    <m:t>m</m:t>
                  </m:r>
                </m:e>
                <m:sub>
                  <m:r>
                    <w:rPr>
                      <w:rFonts w:ascii="Cambria Math" w:hAnsi="Cambria Math"/>
                    </w:rPr>
                    <m:t>e</m:t>
                  </m:r>
                </m:sub>
              </m:sSub>
            </m:den>
          </m:f>
        </m:oMath>
      </m:oMathPara>
    </w:p>
    <w:p w14:paraId="488DA858" w14:textId="792A4097" w:rsidR="00646CB4" w:rsidRDefault="00DA34D9" w:rsidP="00BA40EB">
      <w:pPr>
        <w:pStyle w:val="SMText"/>
        <w:spacing w:line="360" w:lineRule="auto"/>
        <w:ind w:firstLine="482"/>
        <w:jc w:val="both"/>
      </w:pPr>
      <w:r>
        <w:t>Taking a similar form from</w:t>
      </w:r>
      <w:r w:rsidR="000461EE">
        <w:t xml:space="preserve"> tip enhancement on one-electrode field </w:t>
      </w:r>
      <w:r w:rsidR="001325A9">
        <w:t>emission,</w:t>
      </w:r>
      <w:r w:rsidR="000461EE">
        <w:t xml:space="preserve"> we put exponential decay on both side</w:t>
      </w:r>
      <w:r w:rsidR="00AC30C0">
        <w:t>s</w:t>
      </w:r>
      <w:r w:rsidR="000461EE">
        <w:t xml:space="preserve"> of the electrode </w:t>
      </w:r>
      <w:r w:rsidR="000F7218">
        <w:t>with the following form:</w:t>
      </w:r>
    </w:p>
    <w:p w14:paraId="716838DC" w14:textId="413ADFCE" w:rsidR="000F7218" w:rsidRPr="00510EA1" w:rsidRDefault="004E0E35" w:rsidP="00BA40EB">
      <w:pPr>
        <w:pStyle w:val="SMText"/>
        <w:spacing w:line="360" w:lineRule="auto"/>
        <w:ind w:firstLine="482"/>
        <w:jc w:val="both"/>
        <w:rPr>
          <w:noProof/>
        </w:rPr>
      </w:pPr>
      <m:oMathPara>
        <m:oMath>
          <m:r>
            <w:rPr>
              <w:rFonts w:ascii="Cambria Math" w:hAnsi="Cambria Math"/>
              <w:noProof/>
            </w:rPr>
            <m:t>γ=</m:t>
          </m:r>
          <m:nary>
            <m:naryPr>
              <m:chr m:val="∑"/>
              <m:limLoc m:val="undOvr"/>
              <m:ctrlPr>
                <w:rPr>
                  <w:rFonts w:ascii="Cambria Math" w:hAnsi="Cambria Math"/>
                  <w:i/>
                  <w:noProof/>
                </w:rPr>
              </m:ctrlPr>
            </m:naryPr>
            <m:sub>
              <m:r>
                <w:rPr>
                  <w:rFonts w:ascii="Cambria Math" w:hAnsi="Cambria Math"/>
                  <w:noProof/>
                </w:rPr>
                <m:t>i=1</m:t>
              </m:r>
            </m:sub>
            <m:sup>
              <m:r>
                <w:rPr>
                  <w:rFonts w:ascii="Cambria Math" w:hAnsi="Cambria Math"/>
                  <w:noProof/>
                </w:rPr>
                <m:t>2</m:t>
              </m:r>
            </m:sup>
            <m:e>
              <m:d>
                <m:dPr>
                  <m:ctrlPr>
                    <w:rPr>
                      <w:rFonts w:ascii="Cambria Math" w:hAnsi="Cambria Math"/>
                      <w:i/>
                      <w:noProof/>
                    </w:rPr>
                  </m:ctrlPr>
                </m:dPr>
                <m:e>
                  <m:r>
                    <w:rPr>
                      <w:rFonts w:ascii="Cambria Math" w:hAnsi="Cambria Math"/>
                      <w:noProof/>
                    </w:rPr>
                    <m:t>α-1</m:t>
                  </m:r>
                </m:e>
              </m:d>
              <m:r>
                <w:rPr>
                  <w:rFonts w:ascii="Cambria Math" w:hAnsi="Cambria Math"/>
                  <w:noProof/>
                </w:rPr>
                <m:t>*</m:t>
              </m:r>
              <m:sSup>
                <m:sSupPr>
                  <m:ctrlPr>
                    <w:rPr>
                      <w:rFonts w:ascii="Cambria Math" w:hAnsi="Cambria Math"/>
                      <w:i/>
                      <w:noProof/>
                    </w:rPr>
                  </m:ctrlPr>
                </m:sSupPr>
                <m:e>
                  <m:d>
                    <m:dPr>
                      <m:ctrlPr>
                        <w:rPr>
                          <w:rFonts w:ascii="Cambria Math" w:hAnsi="Cambria Math"/>
                          <w:i/>
                          <w:noProof/>
                        </w:rPr>
                      </m:ctrlPr>
                    </m:dPr>
                    <m:e>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r</m:t>
                              </m:r>
                            </m:e>
                            <m:sub>
                              <m:r>
                                <w:rPr>
                                  <w:rFonts w:ascii="Cambria Math" w:hAnsi="Cambria Math"/>
                                  <w:noProof/>
                                </w:rPr>
                                <m:t>i</m:t>
                              </m:r>
                            </m:sub>
                          </m:sSub>
                        </m:num>
                        <m:den>
                          <m:sSub>
                            <m:sSubPr>
                              <m:ctrlPr>
                                <w:rPr>
                                  <w:rFonts w:ascii="Cambria Math" w:hAnsi="Cambria Math"/>
                                  <w:i/>
                                  <w:noProof/>
                                </w:rPr>
                              </m:ctrlPr>
                            </m:sSubPr>
                            <m:e>
                              <m:r>
                                <w:rPr>
                                  <w:rFonts w:ascii="Cambria Math" w:hAnsi="Cambria Math"/>
                                  <w:noProof/>
                                </w:rPr>
                                <m:t>r</m:t>
                              </m:r>
                            </m:e>
                            <m:sub>
                              <m:r>
                                <w:rPr>
                                  <w:rFonts w:ascii="Cambria Math" w:hAnsi="Cambria Math"/>
                                  <w:noProof/>
                                </w:rPr>
                                <m:t>0</m:t>
                              </m:r>
                            </m:sub>
                          </m:sSub>
                          <m:r>
                            <w:rPr>
                              <w:rFonts w:ascii="Cambria Math" w:hAnsi="Cambria Math"/>
                              <w:noProof/>
                            </w:rPr>
                            <m:t>+x</m:t>
                          </m:r>
                        </m:den>
                      </m:f>
                    </m:e>
                  </m:d>
                </m:e>
                <m:sup>
                  <m:r>
                    <w:rPr>
                      <w:rFonts w:ascii="Cambria Math" w:hAnsi="Cambria Math"/>
                      <w:noProof/>
                    </w:rPr>
                    <m:t>3</m:t>
                  </m:r>
                </m:sup>
              </m:sSup>
              <m:r>
                <w:rPr>
                  <w:rFonts w:ascii="Cambria Math" w:hAnsi="Cambria Math"/>
                  <w:noProof/>
                </w:rPr>
                <m:t>+</m:t>
              </m:r>
              <m:r>
                <m:rPr>
                  <m:sty m:val="p"/>
                </m:rPr>
                <w:rPr>
                  <w:rFonts w:ascii="Cambria Math" w:hAnsi="Cambria Math"/>
                  <w:noProof/>
                </w:rPr>
                <m:t>exp⁡</m:t>
              </m:r>
              <m:r>
                <w:rPr>
                  <w:rFonts w:ascii="Cambria Math" w:hAnsi="Cambria Math"/>
                  <w:noProof/>
                </w:rPr>
                <m:t>(-2ln2*</m:t>
              </m:r>
              <m:f>
                <m:fPr>
                  <m:ctrlPr>
                    <w:rPr>
                      <w:rFonts w:ascii="Cambria Math" w:hAnsi="Cambria Math"/>
                      <w:i/>
                      <w:noProof/>
                    </w:rPr>
                  </m:ctrlPr>
                </m:fPr>
                <m:num>
                  <m:sSup>
                    <m:sSupPr>
                      <m:ctrlPr>
                        <w:rPr>
                          <w:rFonts w:ascii="Cambria Math" w:hAnsi="Cambria Math"/>
                          <w:i/>
                          <w:noProof/>
                        </w:rPr>
                      </m:ctrlPr>
                    </m:sSupPr>
                    <m:e>
                      <m:r>
                        <w:rPr>
                          <w:rFonts w:ascii="Cambria Math" w:hAnsi="Cambria Math"/>
                          <w:noProof/>
                        </w:rPr>
                        <m:t>(x-</m:t>
                      </m:r>
                      <m:sSub>
                        <m:sSubPr>
                          <m:ctrlPr>
                            <w:rPr>
                              <w:rFonts w:ascii="Cambria Math" w:hAnsi="Cambria Math"/>
                              <w:i/>
                              <w:noProof/>
                            </w:rPr>
                          </m:ctrlPr>
                        </m:sSubPr>
                        <m:e>
                          <m:r>
                            <w:rPr>
                              <w:rFonts w:ascii="Cambria Math" w:hAnsi="Cambria Math"/>
                              <w:noProof/>
                            </w:rPr>
                            <m:t>x</m:t>
                          </m:r>
                        </m:e>
                        <m:sub>
                          <m:r>
                            <w:rPr>
                              <w:rFonts w:ascii="Cambria Math" w:hAnsi="Cambria Math"/>
                              <w:noProof/>
                            </w:rPr>
                            <m:t>center</m:t>
                          </m:r>
                        </m:sub>
                      </m:sSub>
                      <m:r>
                        <w:rPr>
                          <w:rFonts w:ascii="Cambria Math" w:hAnsi="Cambria Math"/>
                          <w:noProof/>
                        </w:rPr>
                        <m:t>)</m:t>
                      </m:r>
                    </m:e>
                    <m:sup>
                      <m:r>
                        <w:rPr>
                          <w:rFonts w:ascii="Cambria Math" w:hAnsi="Cambria Math"/>
                          <w:noProof/>
                        </w:rPr>
                        <m:t>2</m:t>
                      </m:r>
                    </m:sup>
                  </m:sSup>
                </m:num>
                <m:den>
                  <m:sSubSup>
                    <m:sSubSupPr>
                      <m:ctrlPr>
                        <w:rPr>
                          <w:rFonts w:ascii="Cambria Math" w:hAnsi="Cambria Math"/>
                          <w:i/>
                          <w:noProof/>
                        </w:rPr>
                      </m:ctrlPr>
                    </m:sSubSupPr>
                    <m:e>
                      <m:r>
                        <w:rPr>
                          <w:rFonts w:ascii="Cambria Math" w:hAnsi="Cambria Math"/>
                          <w:noProof/>
                        </w:rPr>
                        <m:t>d</m:t>
                      </m:r>
                    </m:e>
                    <m:sub>
                      <m:r>
                        <w:rPr>
                          <w:rFonts w:ascii="Cambria Math" w:hAnsi="Cambria Math"/>
                          <w:noProof/>
                        </w:rPr>
                        <m:t>focus</m:t>
                      </m:r>
                    </m:sub>
                    <m:sup>
                      <m:r>
                        <w:rPr>
                          <w:rFonts w:ascii="Cambria Math" w:hAnsi="Cambria Math"/>
                          <w:noProof/>
                        </w:rPr>
                        <m:t>2</m:t>
                      </m:r>
                    </m:sup>
                  </m:sSubSup>
                </m:den>
              </m:f>
              <m:r>
                <w:rPr>
                  <w:rFonts w:ascii="Cambria Math" w:hAnsi="Cambria Math"/>
                  <w:noProof/>
                </w:rPr>
                <m:t>)</m:t>
              </m:r>
            </m:e>
          </m:nary>
        </m:oMath>
      </m:oMathPara>
    </w:p>
    <w:p w14:paraId="3F96B456" w14:textId="77777777" w:rsidR="002053C9" w:rsidRPr="002053C9" w:rsidRDefault="002053C9" w:rsidP="002053C9">
      <w:pPr>
        <w:keepNext/>
        <w:spacing w:line="288" w:lineRule="auto"/>
        <w:rPr>
          <w:rFonts w:ascii="Times New Roman" w:hAnsi="Times New Roman" w:cs="Times New Roman"/>
          <w:kern w:val="0"/>
          <w:sz w:val="24"/>
          <w:szCs w:val="20"/>
          <w:lang w:eastAsia="en-US"/>
          <w14:ligatures w14:val="none"/>
        </w:rPr>
      </w:pPr>
    </w:p>
    <w:p w14:paraId="41712E07" w14:textId="3204D25D" w:rsidR="009C1AC4" w:rsidRDefault="004E7612" w:rsidP="00996AFE">
      <w:pPr>
        <w:keepNext/>
        <w:spacing w:line="360" w:lineRule="auto"/>
        <w:ind w:firstLine="420"/>
        <w:rPr>
          <w:rFonts w:ascii="Times New Roman" w:hAnsi="Times New Roman" w:cs="Times New Roman"/>
          <w:kern w:val="0"/>
          <w:sz w:val="24"/>
          <w:szCs w:val="20"/>
          <w:lang w:eastAsia="en-US"/>
          <w14:ligatures w14:val="none"/>
        </w:rPr>
      </w:pPr>
      <w:r>
        <w:rPr>
          <w:rFonts w:ascii="Times New Roman" w:hAnsi="Times New Roman" w:cs="Times New Roman"/>
          <w:b/>
          <w:bCs/>
          <w:kern w:val="0"/>
          <w:sz w:val="24"/>
          <w:szCs w:val="20"/>
          <w:lang w:eastAsia="en-US"/>
          <w14:ligatures w14:val="none"/>
        </w:rPr>
        <w:t xml:space="preserve">Supplementary </w:t>
      </w:r>
      <w:r w:rsidR="005047AD">
        <w:rPr>
          <w:rFonts w:ascii="Times New Roman" w:hAnsi="Times New Roman" w:cs="Times New Roman" w:hint="eastAsia"/>
          <w:b/>
          <w:bCs/>
          <w:kern w:val="0"/>
          <w:sz w:val="24"/>
          <w:szCs w:val="20"/>
          <w14:ligatures w14:val="none"/>
        </w:rPr>
        <w:t>Fig.</w:t>
      </w:r>
      <w:r>
        <w:rPr>
          <w:rFonts w:ascii="Times New Roman" w:hAnsi="Times New Roman" w:cs="Times New Roman"/>
          <w:b/>
          <w:bCs/>
          <w:kern w:val="0"/>
          <w:sz w:val="24"/>
          <w:szCs w:val="20"/>
          <w:lang w:eastAsia="en-US"/>
          <w14:ligatures w14:val="none"/>
        </w:rPr>
        <w:t xml:space="preserve"> </w:t>
      </w:r>
      <w:r w:rsidR="002053C9" w:rsidRPr="002F7CA2">
        <w:rPr>
          <w:rFonts w:ascii="Times New Roman" w:hAnsi="Times New Roman" w:cs="Times New Roman"/>
          <w:b/>
          <w:bCs/>
          <w:kern w:val="0"/>
          <w:sz w:val="24"/>
          <w:szCs w:val="20"/>
          <w:lang w:eastAsia="en-US"/>
          <w14:ligatures w14:val="none"/>
        </w:rPr>
        <w:t>1</w:t>
      </w:r>
      <w:r w:rsidR="00F719F8">
        <w:rPr>
          <w:rFonts w:ascii="Times New Roman" w:hAnsi="Times New Roman" w:cs="Times New Roman" w:hint="eastAsia"/>
          <w:b/>
          <w:bCs/>
          <w:kern w:val="0"/>
          <w:sz w:val="24"/>
          <w:szCs w:val="20"/>
          <w14:ligatures w14:val="none"/>
        </w:rPr>
        <w:t>5</w:t>
      </w:r>
      <w:r w:rsidR="002053C9">
        <w:rPr>
          <w:rFonts w:ascii="Times New Roman" w:hAnsi="Times New Roman" w:cs="Times New Roman"/>
          <w:kern w:val="0"/>
          <w:sz w:val="24"/>
          <w:szCs w:val="20"/>
          <w:lang w:eastAsia="en-US"/>
          <w14:ligatures w14:val="none"/>
        </w:rPr>
        <w:t xml:space="preserve"> </w:t>
      </w:r>
      <w:r w:rsidR="002053C9" w:rsidRPr="002053C9">
        <w:rPr>
          <w:rFonts w:ascii="Times New Roman" w:hAnsi="Times New Roman" w:cs="Times New Roman"/>
          <w:kern w:val="0"/>
          <w:sz w:val="24"/>
          <w:szCs w:val="20"/>
          <w:lang w:eastAsia="en-US"/>
          <w14:ligatures w14:val="none"/>
        </w:rPr>
        <w:t xml:space="preserve">illustrates the density of electrons emitted at various phases of the optical field. Electrons emitted during the tail of the pulse or at times when the optical field strength within a cycle is weak exhibit a "quiver motion." This occurs because the field strength is insufficient to propel the electrons across to the opposite electrode within half a cycle. Nonetheless, due to the enhancement profile, the electrons do not decelerate as much as they accelerate, allowing </w:t>
      </w:r>
      <w:r w:rsidR="00D12FAD">
        <w:rPr>
          <w:rFonts w:ascii="Times New Roman" w:hAnsi="Times New Roman" w:cs="Times New Roman"/>
          <w:kern w:val="0"/>
          <w:sz w:val="24"/>
          <w:szCs w:val="20"/>
          <w:lang w:eastAsia="en-US"/>
          <w14:ligatures w14:val="none"/>
        </w:rPr>
        <w:t xml:space="preserve">most of </w:t>
      </w:r>
      <w:r w:rsidR="002053C9" w:rsidRPr="002053C9">
        <w:rPr>
          <w:rFonts w:ascii="Times New Roman" w:hAnsi="Times New Roman" w:cs="Times New Roman"/>
          <w:kern w:val="0"/>
          <w:sz w:val="24"/>
          <w:szCs w:val="20"/>
          <w:lang w:eastAsia="en-US"/>
          <w14:ligatures w14:val="none"/>
        </w:rPr>
        <w:t xml:space="preserve">them to continue moving forward when the next positive half-cycle begins. </w:t>
      </w:r>
      <w:r w:rsidR="001E493A" w:rsidRPr="001E493A">
        <w:rPr>
          <w:rFonts w:ascii="Times New Roman" w:hAnsi="Times New Roman" w:cs="Times New Roman"/>
          <w:kern w:val="0"/>
          <w:sz w:val="24"/>
          <w:szCs w:val="20"/>
          <w:lang w:eastAsia="en-US"/>
          <w14:ligatures w14:val="none"/>
        </w:rPr>
        <w:t xml:space="preserve">A small portion of the electrons will return to the same electrode, where they are considered to be absorbed. We did not account for elastic collisions in this </w:t>
      </w:r>
      <w:r w:rsidR="00FB45AE" w:rsidRPr="001E493A">
        <w:rPr>
          <w:rFonts w:ascii="Times New Roman" w:hAnsi="Times New Roman" w:cs="Times New Roman"/>
          <w:kern w:val="0"/>
          <w:sz w:val="24"/>
          <w:szCs w:val="20"/>
          <w:lang w:eastAsia="en-US"/>
          <w14:ligatures w14:val="none"/>
        </w:rPr>
        <w:t>process</w:t>
      </w:r>
      <w:r w:rsidR="00FB45AE">
        <w:rPr>
          <w:rFonts w:ascii="Times New Roman" w:hAnsi="Times New Roman" w:cs="Times New Roman"/>
          <w:kern w:val="0"/>
          <w:sz w:val="24"/>
          <w:szCs w:val="20"/>
          <w:lang w:eastAsia="en-US"/>
          <w14:ligatures w14:val="none"/>
        </w:rPr>
        <w:t>.</w:t>
      </w:r>
      <w:r w:rsidR="00FB45AE" w:rsidRPr="002053C9">
        <w:rPr>
          <w:rFonts w:ascii="Times New Roman" w:hAnsi="Times New Roman" w:cs="Times New Roman"/>
          <w:kern w:val="0"/>
          <w:sz w:val="24"/>
          <w:szCs w:val="20"/>
          <w:lang w:eastAsia="en-US"/>
          <w14:ligatures w14:val="none"/>
        </w:rPr>
        <w:t xml:space="preserve"> This</w:t>
      </w:r>
      <w:r w:rsidR="002053C9" w:rsidRPr="002053C9">
        <w:rPr>
          <w:rFonts w:ascii="Times New Roman" w:hAnsi="Times New Roman" w:cs="Times New Roman"/>
          <w:kern w:val="0"/>
          <w:sz w:val="24"/>
          <w:szCs w:val="20"/>
          <w:lang w:eastAsia="en-US"/>
          <w14:ligatures w14:val="none"/>
        </w:rPr>
        <w:t xml:space="preserve"> </w:t>
      </w:r>
      <w:r w:rsidR="002053C9" w:rsidRPr="002053C9">
        <w:rPr>
          <w:rFonts w:ascii="Times New Roman" w:hAnsi="Times New Roman" w:cs="Times New Roman"/>
          <w:kern w:val="0"/>
          <w:sz w:val="24"/>
          <w:szCs w:val="20"/>
          <w:lang w:eastAsia="en-US"/>
          <w14:ligatures w14:val="none"/>
        </w:rPr>
        <w:lastRenderedPageBreak/>
        <w:t xml:space="preserve">dynamic can lead to pulse distortion. Due to relatively short gap distances, it is possible to maintain the duration of the electron pulse at a level comparable to that of the optical pulse, as depicted in </w:t>
      </w:r>
      <w:r>
        <w:rPr>
          <w:rFonts w:ascii="Times New Roman" w:hAnsi="Times New Roman" w:cs="Times New Roman"/>
          <w:b/>
          <w:bCs/>
          <w:kern w:val="0"/>
          <w:sz w:val="24"/>
          <w:szCs w:val="20"/>
          <w:lang w:eastAsia="en-US"/>
          <w14:ligatures w14:val="none"/>
        </w:rPr>
        <w:t xml:space="preserve">Supplementary </w:t>
      </w:r>
      <w:r w:rsidR="009D2D39">
        <w:rPr>
          <w:rFonts w:ascii="Times New Roman" w:hAnsi="Times New Roman" w:cs="Times New Roman" w:hint="eastAsia"/>
          <w:b/>
          <w:bCs/>
          <w:kern w:val="0"/>
          <w:sz w:val="24"/>
          <w:szCs w:val="20"/>
          <w14:ligatures w14:val="none"/>
        </w:rPr>
        <w:t>Fig.</w:t>
      </w:r>
      <w:r>
        <w:rPr>
          <w:rFonts w:ascii="Times New Roman" w:hAnsi="Times New Roman" w:cs="Times New Roman"/>
          <w:b/>
          <w:bCs/>
          <w:kern w:val="0"/>
          <w:sz w:val="24"/>
          <w:szCs w:val="20"/>
          <w:lang w:eastAsia="en-US"/>
          <w14:ligatures w14:val="none"/>
        </w:rPr>
        <w:t xml:space="preserve"> </w:t>
      </w:r>
      <w:r w:rsidR="002053C9" w:rsidRPr="002F7CA2">
        <w:rPr>
          <w:rFonts w:ascii="Times New Roman" w:hAnsi="Times New Roman" w:cs="Times New Roman"/>
          <w:b/>
          <w:bCs/>
          <w:kern w:val="0"/>
          <w:sz w:val="24"/>
          <w:szCs w:val="20"/>
          <w:lang w:eastAsia="en-US"/>
          <w14:ligatures w14:val="none"/>
        </w:rPr>
        <w:t>1</w:t>
      </w:r>
      <w:r w:rsidR="00F719F8">
        <w:rPr>
          <w:rFonts w:ascii="Times New Roman" w:hAnsi="Times New Roman" w:cs="Times New Roman" w:hint="eastAsia"/>
          <w:b/>
          <w:bCs/>
          <w:kern w:val="0"/>
          <w:sz w:val="24"/>
          <w:szCs w:val="20"/>
          <w14:ligatures w14:val="none"/>
        </w:rPr>
        <w:t>6</w:t>
      </w:r>
      <w:r w:rsidR="002053C9" w:rsidRPr="002053C9">
        <w:rPr>
          <w:rFonts w:ascii="Times New Roman" w:hAnsi="Times New Roman" w:cs="Times New Roman"/>
          <w:kern w:val="0"/>
          <w:sz w:val="24"/>
          <w:szCs w:val="20"/>
          <w:lang w:eastAsia="en-US"/>
          <w14:ligatures w14:val="none"/>
        </w:rPr>
        <w:t>.</w:t>
      </w:r>
    </w:p>
    <w:p w14:paraId="273DF096" w14:textId="145D6369" w:rsidR="00233359" w:rsidRDefault="00233359" w:rsidP="00233359">
      <w:pPr>
        <w:pStyle w:val="af7"/>
      </w:pPr>
      <w:r>
        <w:rPr>
          <w:noProof/>
        </w:rPr>
        <w:drawing>
          <wp:inline distT="0" distB="0" distL="0" distR="0" wp14:anchorId="5D5BD66D" wp14:editId="77B00273">
            <wp:extent cx="5731510" cy="4386580"/>
            <wp:effectExtent l="0" t="0" r="2540" b="0"/>
            <wp:docPr id="381332067" name="Picture 381332067" descr="A graph of 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32067" name="Picture 3" descr="A graph of a graph of a function&#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386580"/>
                    </a:xfrm>
                    <a:prstGeom prst="rect">
                      <a:avLst/>
                    </a:prstGeom>
                    <a:noFill/>
                    <a:ln>
                      <a:noFill/>
                    </a:ln>
                  </pic:spPr>
                </pic:pic>
              </a:graphicData>
            </a:graphic>
          </wp:inline>
        </w:drawing>
      </w:r>
    </w:p>
    <w:p w14:paraId="1F50F474" w14:textId="200A3FBF" w:rsidR="008C6AB4" w:rsidRPr="00510EA1" w:rsidRDefault="004E7612" w:rsidP="0086697E">
      <w:pPr>
        <w:pStyle w:val="ad"/>
        <w:spacing w:line="360" w:lineRule="auto"/>
        <w:rPr>
          <w:rFonts w:ascii="Times New Roman" w:hAnsi="Times New Roman" w:cs="Times New Roman"/>
          <w:highlight w:val="yellow"/>
        </w:rPr>
      </w:pPr>
      <w:r>
        <w:rPr>
          <w:rFonts w:ascii="Times New Roman" w:hAnsi="Times New Roman" w:cs="Times New Roman"/>
          <w:b/>
          <w:bCs/>
          <w:sz w:val="24"/>
          <w:szCs w:val="24"/>
        </w:rPr>
        <w:t xml:space="preserve">Supplementary Figure </w:t>
      </w:r>
      <w:r w:rsidR="00F022A1">
        <w:rPr>
          <w:rFonts w:ascii="Times New Roman" w:hAnsi="Times New Roman" w:cs="Times New Roman" w:hint="eastAsia"/>
          <w:b/>
          <w:bCs/>
          <w:sz w:val="24"/>
          <w:szCs w:val="24"/>
        </w:rPr>
        <w:t>15</w:t>
      </w:r>
      <w:r w:rsidR="005E3FA5" w:rsidRPr="002F7CA2">
        <w:rPr>
          <w:rFonts w:ascii="Times New Roman" w:hAnsi="Times New Roman" w:cs="Times New Roman"/>
          <w:b/>
          <w:bCs/>
          <w:sz w:val="24"/>
          <w:szCs w:val="24"/>
        </w:rPr>
        <w:t>.</w:t>
      </w:r>
      <w:r w:rsidR="00BA40EB" w:rsidRPr="00BA40EB">
        <w:rPr>
          <w:rFonts w:ascii="Times New Roman" w:hAnsi="Times New Roman" w:cs="Times New Roman"/>
          <w:sz w:val="24"/>
          <w:szCs w:val="24"/>
        </w:rPr>
        <w:t xml:space="preserve"> </w:t>
      </w:r>
      <w:r w:rsidR="0086697E" w:rsidRPr="0086697E">
        <w:rPr>
          <w:rFonts w:ascii="Times New Roman" w:hAnsi="Times New Roman" w:cs="Times New Roman"/>
          <w:sz w:val="24"/>
          <w:szCs w:val="24"/>
        </w:rPr>
        <w:t xml:space="preserve">Electron trajectory analysis under 1450 nm, 10 fs illumination reveals the maximum electron density emitted from </w:t>
      </w:r>
      <w:proofErr w:type="spellStart"/>
      <w:r w:rsidR="003466BC">
        <w:rPr>
          <w:rFonts w:ascii="Times New Roman" w:hAnsi="Times New Roman" w:cs="Times New Roman"/>
          <w:sz w:val="24"/>
          <w:szCs w:val="24"/>
        </w:rPr>
        <w:t>a</w:t>
      </w:r>
      <w:r w:rsidR="003466BC" w:rsidRPr="0086697E">
        <w:rPr>
          <w:rFonts w:ascii="Times New Roman" w:hAnsi="Times New Roman" w:cs="Times New Roman"/>
          <w:sz w:val="24"/>
          <w:szCs w:val="24"/>
        </w:rPr>
        <w:t>lumin</w:t>
      </w:r>
      <w:r w:rsidR="003466BC">
        <w:rPr>
          <w:rFonts w:ascii="Times New Roman" w:hAnsi="Times New Roman" w:cs="Times New Roman"/>
          <w:sz w:val="24"/>
          <w:szCs w:val="24"/>
        </w:rPr>
        <w:t>i</w:t>
      </w:r>
      <w:r w:rsidR="003466BC" w:rsidRPr="0086697E">
        <w:rPr>
          <w:rFonts w:ascii="Times New Roman" w:hAnsi="Times New Roman" w:cs="Times New Roman"/>
          <w:sz w:val="24"/>
          <w:szCs w:val="24"/>
        </w:rPr>
        <w:t>um</w:t>
      </w:r>
      <w:proofErr w:type="spellEnd"/>
      <w:r w:rsidR="003466BC" w:rsidRPr="0086697E">
        <w:rPr>
          <w:rFonts w:ascii="Times New Roman" w:hAnsi="Times New Roman" w:cs="Times New Roman"/>
          <w:sz w:val="24"/>
          <w:szCs w:val="24"/>
        </w:rPr>
        <w:t xml:space="preserve"> </w:t>
      </w:r>
      <w:r w:rsidR="0086697E" w:rsidRPr="0086697E">
        <w:rPr>
          <w:rFonts w:ascii="Times New Roman" w:hAnsi="Times New Roman" w:cs="Times New Roman"/>
          <w:sz w:val="24"/>
          <w:szCs w:val="24"/>
        </w:rPr>
        <w:t xml:space="preserve">(red) and gold (blue). Most electrons arrive at the opposite electrode after a short delay. </w:t>
      </w:r>
      <w:r w:rsidR="007A383C">
        <w:rPr>
          <w:rFonts w:ascii="Times New Roman" w:hAnsi="Times New Roman" w:cs="Times New Roman"/>
          <w:sz w:val="24"/>
          <w:szCs w:val="24"/>
        </w:rPr>
        <w:t xml:space="preserve">Depending on </w:t>
      </w:r>
      <w:r w:rsidR="00AC30C0">
        <w:rPr>
          <w:rFonts w:ascii="Times New Roman" w:hAnsi="Times New Roman" w:cs="Times New Roman"/>
          <w:sz w:val="24"/>
          <w:szCs w:val="24"/>
        </w:rPr>
        <w:t xml:space="preserve">the </w:t>
      </w:r>
      <w:r w:rsidR="007A383C">
        <w:rPr>
          <w:rFonts w:ascii="Times New Roman" w:hAnsi="Times New Roman" w:cs="Times New Roman"/>
          <w:sz w:val="24"/>
          <w:szCs w:val="24"/>
        </w:rPr>
        <w:t>phase</w:t>
      </w:r>
      <w:r w:rsidR="001274AD">
        <w:rPr>
          <w:rFonts w:ascii="Times New Roman" w:hAnsi="Times New Roman" w:cs="Times New Roman"/>
          <w:sz w:val="24"/>
          <w:szCs w:val="24"/>
        </w:rPr>
        <w:t xml:space="preserve"> in </w:t>
      </w:r>
      <w:r w:rsidR="00AC30C0">
        <w:rPr>
          <w:rFonts w:ascii="Times New Roman" w:hAnsi="Times New Roman" w:cs="Times New Roman"/>
          <w:sz w:val="24"/>
          <w:szCs w:val="24"/>
        </w:rPr>
        <w:t xml:space="preserve">the </w:t>
      </w:r>
      <w:r w:rsidR="001274AD">
        <w:rPr>
          <w:rFonts w:ascii="Times New Roman" w:hAnsi="Times New Roman" w:cs="Times New Roman"/>
          <w:sz w:val="24"/>
          <w:szCs w:val="24"/>
        </w:rPr>
        <w:t>optical-cycle</w:t>
      </w:r>
      <w:r w:rsidR="0086697E" w:rsidRPr="0086697E">
        <w:rPr>
          <w:rFonts w:ascii="Times New Roman" w:hAnsi="Times New Roman" w:cs="Times New Roman"/>
          <w:sz w:val="24"/>
          <w:szCs w:val="24"/>
        </w:rPr>
        <w:t>, several electrons exhibit quiver motion, and some return to the emitting electrode.</w:t>
      </w:r>
    </w:p>
    <w:p w14:paraId="7B43DF70" w14:textId="775ED1DE" w:rsidR="00C90CDE" w:rsidRDefault="00F10603" w:rsidP="00C90CDE">
      <w:pPr>
        <w:keepNext/>
        <w:spacing w:line="288" w:lineRule="auto"/>
        <w:rPr>
          <w:rFonts w:hint="eastAsia"/>
        </w:rPr>
      </w:pPr>
      <w:r w:rsidRPr="00F10603">
        <w:rPr>
          <w:noProof/>
        </w:rPr>
        <w:lastRenderedPageBreak/>
        <w:drawing>
          <wp:inline distT="0" distB="0" distL="0" distR="0" wp14:anchorId="0BA616CE" wp14:editId="4720639D">
            <wp:extent cx="5731510" cy="438721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4387215"/>
                    </a:xfrm>
                    <a:prstGeom prst="rect">
                      <a:avLst/>
                    </a:prstGeom>
                  </pic:spPr>
                </pic:pic>
              </a:graphicData>
            </a:graphic>
          </wp:inline>
        </w:drawing>
      </w:r>
    </w:p>
    <w:p w14:paraId="7FBEBF4F" w14:textId="064807A7" w:rsidR="008C6AB4" w:rsidRPr="00C90CDE" w:rsidRDefault="004E7612" w:rsidP="00C90CDE">
      <w:pPr>
        <w:pStyle w:val="ad"/>
        <w:spacing w:line="360" w:lineRule="auto"/>
        <w:rPr>
          <w:rFonts w:ascii="Times New Roman" w:hAnsi="Times New Roman" w:cs="Times New Roman"/>
          <w:sz w:val="24"/>
          <w:szCs w:val="24"/>
        </w:rPr>
      </w:pPr>
      <w:r>
        <w:rPr>
          <w:rFonts w:ascii="Times New Roman" w:hAnsi="Times New Roman" w:cs="Times New Roman"/>
          <w:b/>
          <w:bCs/>
          <w:sz w:val="24"/>
          <w:szCs w:val="24"/>
        </w:rPr>
        <w:t xml:space="preserve">Supplementary Figure </w:t>
      </w:r>
      <w:r w:rsidR="00F022A1">
        <w:rPr>
          <w:rFonts w:ascii="Times New Roman" w:hAnsi="Times New Roman" w:cs="Times New Roman" w:hint="eastAsia"/>
          <w:b/>
          <w:bCs/>
          <w:sz w:val="24"/>
          <w:szCs w:val="24"/>
        </w:rPr>
        <w:t>16</w:t>
      </w:r>
      <w:r w:rsidR="003466BC" w:rsidRPr="002F7CA2">
        <w:rPr>
          <w:rFonts w:ascii="Times New Roman" w:hAnsi="Times New Roman" w:cs="Times New Roman"/>
          <w:b/>
          <w:bCs/>
          <w:sz w:val="24"/>
          <w:szCs w:val="24"/>
        </w:rPr>
        <w:t>.</w:t>
      </w:r>
      <w:r w:rsidR="00C90CDE" w:rsidRPr="007A79BE">
        <w:rPr>
          <w:rFonts w:ascii="Times New Roman" w:hAnsi="Times New Roman" w:cs="Times New Roman"/>
          <w:sz w:val="24"/>
          <w:szCs w:val="24"/>
        </w:rPr>
        <w:t xml:space="preserve"> </w:t>
      </w:r>
      <w:r w:rsidR="00850289" w:rsidRPr="007A79BE">
        <w:rPr>
          <w:rFonts w:ascii="Times New Roman" w:hAnsi="Times New Roman" w:cs="Times New Roman"/>
          <w:sz w:val="24"/>
          <w:szCs w:val="24"/>
        </w:rPr>
        <w:t xml:space="preserve">Deformation of the electron pulse occurs under 1450 nm, 10 fs illumination. We analyzed the initial temporal profile of electrons emitted from </w:t>
      </w:r>
      <w:proofErr w:type="spellStart"/>
      <w:r w:rsidR="003466BC">
        <w:rPr>
          <w:rFonts w:ascii="Times New Roman" w:hAnsi="Times New Roman" w:cs="Times New Roman"/>
          <w:sz w:val="24"/>
          <w:szCs w:val="24"/>
        </w:rPr>
        <w:t>a</w:t>
      </w:r>
      <w:r w:rsidR="003466BC" w:rsidRPr="007A79BE">
        <w:rPr>
          <w:rFonts w:ascii="Times New Roman" w:hAnsi="Times New Roman" w:cs="Times New Roman"/>
          <w:sz w:val="24"/>
          <w:szCs w:val="24"/>
        </w:rPr>
        <w:t>lumin</w:t>
      </w:r>
      <w:r w:rsidR="003466BC">
        <w:rPr>
          <w:rFonts w:ascii="Times New Roman" w:hAnsi="Times New Roman" w:cs="Times New Roman"/>
          <w:sz w:val="24"/>
          <w:szCs w:val="24"/>
        </w:rPr>
        <w:t>i</w:t>
      </w:r>
      <w:r w:rsidR="003466BC" w:rsidRPr="007A79BE">
        <w:rPr>
          <w:rFonts w:ascii="Times New Roman" w:hAnsi="Times New Roman" w:cs="Times New Roman"/>
          <w:sz w:val="24"/>
          <w:szCs w:val="24"/>
        </w:rPr>
        <w:t>um</w:t>
      </w:r>
      <w:proofErr w:type="spellEnd"/>
      <w:r w:rsidR="003466BC" w:rsidRPr="007A79BE">
        <w:rPr>
          <w:rFonts w:ascii="Times New Roman" w:hAnsi="Times New Roman" w:cs="Times New Roman"/>
          <w:sz w:val="24"/>
          <w:szCs w:val="24"/>
        </w:rPr>
        <w:t xml:space="preserve"> </w:t>
      </w:r>
      <w:r w:rsidR="00850289" w:rsidRPr="007A79BE">
        <w:rPr>
          <w:rFonts w:ascii="Times New Roman" w:hAnsi="Times New Roman" w:cs="Times New Roman"/>
          <w:sz w:val="24"/>
          <w:szCs w:val="24"/>
        </w:rPr>
        <w:t>(red) and the final temporal profile upon arrival at the gold electrode (blue). This delay increases as the ionization wavelength shifts to shorter wavelengths, corresponding to shorter optical cycles.</w:t>
      </w:r>
      <w:r w:rsidR="00996AFE" w:rsidRPr="007A79BE">
        <w:rPr>
          <w:rFonts w:ascii="Times New Roman" w:hAnsi="Times New Roman" w:cs="Times New Roman"/>
          <w:sz w:val="24"/>
          <w:szCs w:val="24"/>
        </w:rPr>
        <w:t xml:space="preserve"> </w:t>
      </w:r>
    </w:p>
    <w:p w14:paraId="21F9F79F" w14:textId="04F6EE94" w:rsidR="00CA26AF" w:rsidRPr="00510EA1" w:rsidRDefault="00CA26AF">
      <w:pPr>
        <w:widowControl/>
        <w:jc w:val="left"/>
        <w:rPr>
          <w:rFonts w:ascii="Times New Roman" w:hAnsi="Times New Roman" w:cs="Times New Roman"/>
        </w:rPr>
      </w:pPr>
      <w:r w:rsidRPr="00510EA1">
        <w:rPr>
          <w:rFonts w:ascii="Times New Roman" w:hAnsi="Times New Roman" w:cs="Times New Roman"/>
        </w:rPr>
        <w:br w:type="page"/>
      </w:r>
    </w:p>
    <w:p w14:paraId="164FDF2B" w14:textId="1204F492" w:rsidR="00114AD6" w:rsidRPr="00510EA1" w:rsidRDefault="00114AD6" w:rsidP="00C56712">
      <w:pPr>
        <w:pStyle w:val="2"/>
        <w:numPr>
          <w:ilvl w:val="0"/>
          <w:numId w:val="14"/>
        </w:numPr>
        <w:spacing w:line="288" w:lineRule="auto"/>
        <w:rPr>
          <w:rFonts w:ascii="Times New Roman" w:hAnsi="Times New Roman" w:cs="Times New Roman"/>
        </w:rPr>
      </w:pPr>
      <w:bookmarkStart w:id="32" w:name="_Toc204946976"/>
      <w:proofErr w:type="spellStart"/>
      <w:r w:rsidRPr="00510EA1">
        <w:rPr>
          <w:rFonts w:ascii="Times New Roman" w:hAnsi="Times New Roman" w:cs="Times New Roman"/>
          <w:sz w:val="30"/>
          <w:szCs w:val="30"/>
        </w:rPr>
        <w:lastRenderedPageBreak/>
        <w:t>Characteri</w:t>
      </w:r>
      <w:r w:rsidR="009E409D">
        <w:rPr>
          <w:rFonts w:ascii="Times New Roman" w:hAnsi="Times New Roman" w:cs="Times New Roman"/>
          <w:sz w:val="30"/>
          <w:szCs w:val="30"/>
        </w:rPr>
        <w:t>s</w:t>
      </w:r>
      <w:r w:rsidRPr="00510EA1">
        <w:rPr>
          <w:rFonts w:ascii="Times New Roman" w:hAnsi="Times New Roman" w:cs="Times New Roman"/>
          <w:sz w:val="30"/>
          <w:szCs w:val="30"/>
        </w:rPr>
        <w:t>ation</w:t>
      </w:r>
      <w:proofErr w:type="spellEnd"/>
      <w:r w:rsidRPr="00510EA1">
        <w:rPr>
          <w:rFonts w:ascii="Times New Roman" w:hAnsi="Times New Roman" w:cs="Times New Roman"/>
          <w:sz w:val="30"/>
          <w:szCs w:val="30"/>
        </w:rPr>
        <w:t xml:space="preserve"> of 800</w:t>
      </w:r>
      <w:r w:rsidR="003466BC">
        <w:rPr>
          <w:rFonts w:ascii="Times New Roman" w:hAnsi="Times New Roman" w:cs="Times New Roman"/>
          <w:sz w:val="30"/>
          <w:szCs w:val="30"/>
        </w:rPr>
        <w:t xml:space="preserve"> </w:t>
      </w:r>
      <w:r w:rsidRPr="00510EA1">
        <w:rPr>
          <w:rFonts w:ascii="Times New Roman" w:hAnsi="Times New Roman" w:cs="Times New Roman"/>
          <w:sz w:val="30"/>
          <w:szCs w:val="30"/>
        </w:rPr>
        <w:t xml:space="preserve">nm chirped pulses using </w:t>
      </w:r>
      <w:r w:rsidR="00A7607D">
        <w:rPr>
          <w:rFonts w:ascii="Times New Roman" w:hAnsi="Times New Roman" w:cs="Times New Roman"/>
          <w:sz w:val="30"/>
          <w:szCs w:val="30"/>
        </w:rPr>
        <w:t>PANs</w:t>
      </w:r>
      <w:bookmarkEnd w:id="32"/>
    </w:p>
    <w:p w14:paraId="4121B44E" w14:textId="662EDD49" w:rsidR="00C90CDE" w:rsidRDefault="00371566" w:rsidP="00C90CDE">
      <w:pPr>
        <w:keepNext/>
        <w:spacing w:line="288" w:lineRule="auto"/>
        <w:rPr>
          <w:rFonts w:hint="eastAsia"/>
        </w:rPr>
      </w:pPr>
      <w:r>
        <w:rPr>
          <w:noProof/>
        </w:rPr>
        <w:drawing>
          <wp:inline distT="0" distB="0" distL="0" distR="0" wp14:anchorId="137E0BD8" wp14:editId="22787B2D">
            <wp:extent cx="6015105" cy="2409104"/>
            <wp:effectExtent l="0" t="0" r="0" b="0"/>
            <wp:docPr id="719942295" name="Picture 71994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42836" cy="2420211"/>
                    </a:xfrm>
                    <a:prstGeom prst="rect">
                      <a:avLst/>
                    </a:prstGeom>
                    <a:noFill/>
                  </pic:spPr>
                </pic:pic>
              </a:graphicData>
            </a:graphic>
          </wp:inline>
        </w:drawing>
      </w:r>
    </w:p>
    <w:p w14:paraId="11314459" w14:textId="7C2E4429" w:rsidR="00114AD6" w:rsidRPr="00C90CDE" w:rsidRDefault="004E7612" w:rsidP="00C90CDE">
      <w:pPr>
        <w:pStyle w:val="ad"/>
        <w:spacing w:line="360" w:lineRule="auto"/>
        <w:rPr>
          <w:rFonts w:ascii="Times New Roman" w:hAnsi="Times New Roman" w:cs="Times New Roman"/>
          <w:sz w:val="24"/>
          <w:szCs w:val="24"/>
        </w:rPr>
      </w:pPr>
      <w:bookmarkStart w:id="33" w:name="_Ref166764483"/>
      <w:r>
        <w:rPr>
          <w:rFonts w:ascii="Times New Roman" w:hAnsi="Times New Roman" w:cs="Times New Roman"/>
          <w:b/>
          <w:bCs/>
          <w:sz w:val="24"/>
          <w:szCs w:val="24"/>
        </w:rPr>
        <w:t xml:space="preserve">Supplementary Figure </w:t>
      </w:r>
      <w:bookmarkEnd w:id="33"/>
      <w:r w:rsidR="00F022A1">
        <w:rPr>
          <w:rFonts w:ascii="Times New Roman" w:hAnsi="Times New Roman" w:cs="Times New Roman" w:hint="eastAsia"/>
          <w:b/>
          <w:bCs/>
          <w:sz w:val="24"/>
          <w:szCs w:val="24"/>
        </w:rPr>
        <w:t>17</w:t>
      </w:r>
      <w:r w:rsidR="003466BC" w:rsidRPr="002F7CA2">
        <w:rPr>
          <w:rFonts w:ascii="Times New Roman" w:hAnsi="Times New Roman" w:cs="Times New Roman"/>
          <w:b/>
          <w:bCs/>
          <w:sz w:val="24"/>
          <w:szCs w:val="24"/>
        </w:rPr>
        <w:t>.</w:t>
      </w:r>
      <w:r w:rsidR="00C90CDE" w:rsidRPr="00C90CDE">
        <w:rPr>
          <w:rFonts w:ascii="Times New Roman" w:hAnsi="Times New Roman" w:cs="Times New Roman"/>
          <w:sz w:val="24"/>
          <w:szCs w:val="24"/>
        </w:rPr>
        <w:t xml:space="preserve"> Characterization of 800nm chirped pulses using nanogap. a) without chirping </w:t>
      </w:r>
      <w:r w:rsidR="00AC30C0">
        <w:rPr>
          <w:rFonts w:ascii="Times New Roman" w:hAnsi="Times New Roman" w:cs="Times New Roman"/>
          <w:sz w:val="24"/>
          <w:szCs w:val="24"/>
        </w:rPr>
        <w:t xml:space="preserve">and </w:t>
      </w:r>
      <w:r w:rsidR="00C90CDE" w:rsidRPr="00C90CDE">
        <w:rPr>
          <w:rFonts w:ascii="Times New Roman" w:hAnsi="Times New Roman" w:cs="Times New Roman"/>
          <w:sz w:val="24"/>
          <w:szCs w:val="24"/>
        </w:rPr>
        <w:t>b) with chirping.</w:t>
      </w:r>
    </w:p>
    <w:p w14:paraId="6D606E48" w14:textId="77777777" w:rsidR="00114AD6" w:rsidRPr="00510EA1" w:rsidRDefault="00114AD6" w:rsidP="00114AD6">
      <w:pPr>
        <w:pStyle w:val="SMText"/>
      </w:pPr>
    </w:p>
    <w:p w14:paraId="2773A888" w14:textId="162583A5" w:rsidR="00114AD6" w:rsidRPr="00510EA1" w:rsidRDefault="00114AD6" w:rsidP="002F7CA2">
      <w:pPr>
        <w:pStyle w:val="SMText"/>
        <w:spacing w:line="360" w:lineRule="auto"/>
        <w:ind w:firstLine="0"/>
        <w:jc w:val="both"/>
      </w:pPr>
      <w:r w:rsidRPr="00510EA1">
        <w:t>Intensity autocorrelation is performed on a compressed 800</w:t>
      </w:r>
      <w:r w:rsidR="00AC30C0">
        <w:t> </w:t>
      </w:r>
      <w:r w:rsidRPr="00510EA1">
        <w:t xml:space="preserve">nm pulse by changing its compression. Nanogap autocorrelation can clearly follow the distortion of the pulse shape introduced by the intentional chirping.  </w:t>
      </w:r>
    </w:p>
    <w:p w14:paraId="2D8FE9B6" w14:textId="0A3003AC" w:rsidR="00150952" w:rsidRPr="00510EA1" w:rsidRDefault="00150952" w:rsidP="00C90CDE">
      <w:pPr>
        <w:widowControl/>
        <w:spacing w:line="360" w:lineRule="auto"/>
        <w:rPr>
          <w:rFonts w:ascii="Times New Roman" w:hAnsi="Times New Roman" w:cs="Times New Roman"/>
          <w:kern w:val="0"/>
          <w:sz w:val="24"/>
          <w:szCs w:val="20"/>
          <w:lang w:eastAsia="en-US"/>
          <w14:ligatures w14:val="none"/>
        </w:rPr>
      </w:pPr>
      <w:r w:rsidRPr="00510EA1">
        <w:rPr>
          <w:rFonts w:ascii="Times New Roman" w:hAnsi="Times New Roman" w:cs="Times New Roman"/>
        </w:rPr>
        <w:br w:type="page"/>
      </w:r>
    </w:p>
    <w:p w14:paraId="7A9DB774" w14:textId="68FF24E9" w:rsidR="00150952" w:rsidRPr="00510EA1" w:rsidRDefault="00150952" w:rsidP="00C56712">
      <w:pPr>
        <w:pStyle w:val="2"/>
        <w:numPr>
          <w:ilvl w:val="0"/>
          <w:numId w:val="14"/>
        </w:numPr>
        <w:spacing w:line="288" w:lineRule="auto"/>
        <w:rPr>
          <w:rFonts w:ascii="Times New Roman" w:hAnsi="Times New Roman" w:cs="Times New Roman"/>
          <w:sz w:val="30"/>
          <w:szCs w:val="30"/>
        </w:rPr>
      </w:pPr>
      <w:bookmarkStart w:id="34" w:name="_Toc204946977"/>
      <w:r w:rsidRPr="00510EA1">
        <w:rPr>
          <w:rFonts w:ascii="Times New Roman" w:hAnsi="Times New Roman" w:cs="Times New Roman"/>
          <w:sz w:val="30"/>
          <w:szCs w:val="30"/>
        </w:rPr>
        <w:lastRenderedPageBreak/>
        <w:t>Spectrum retrieved from MIR autocorrelation</w:t>
      </w:r>
      <w:bookmarkEnd w:id="34"/>
      <w:r w:rsidRPr="00510EA1">
        <w:rPr>
          <w:rFonts w:ascii="Times New Roman" w:hAnsi="Times New Roman" w:cs="Times New Roman"/>
          <w:sz w:val="30"/>
          <w:szCs w:val="30"/>
        </w:rPr>
        <w:t xml:space="preserve">   </w:t>
      </w:r>
    </w:p>
    <w:p w14:paraId="72A6B3A4" w14:textId="77777777" w:rsidR="00C90CDE" w:rsidRDefault="00150952" w:rsidP="00C90CDE">
      <w:pPr>
        <w:keepNext/>
        <w:spacing w:line="288" w:lineRule="auto"/>
        <w:rPr>
          <w:rFonts w:hint="eastAsia"/>
        </w:rPr>
      </w:pPr>
      <w:r w:rsidRPr="00510EA1">
        <w:rPr>
          <w:rFonts w:ascii="Times New Roman" w:hAnsi="Times New Roman" w:cs="Times New Roman"/>
          <w:noProof/>
        </w:rPr>
        <w:drawing>
          <wp:inline distT="0" distB="0" distL="0" distR="0" wp14:anchorId="77157223" wp14:editId="516D6325">
            <wp:extent cx="5925787" cy="2333625"/>
            <wp:effectExtent l="0" t="0" r="0" b="0"/>
            <wp:docPr id="1774580795" name="Picture 177458079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80795" name="Picture 1774580795" descr="A screenshot of a video gam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1274" cy="2335786"/>
                    </a:xfrm>
                    <a:prstGeom prst="rect">
                      <a:avLst/>
                    </a:prstGeom>
                    <a:noFill/>
                  </pic:spPr>
                </pic:pic>
              </a:graphicData>
            </a:graphic>
          </wp:inline>
        </w:drawing>
      </w:r>
    </w:p>
    <w:p w14:paraId="0F93E8F6" w14:textId="64693535" w:rsidR="00150952" w:rsidRPr="00C90CDE" w:rsidRDefault="004E7612" w:rsidP="00C90CDE">
      <w:pPr>
        <w:pStyle w:val="ad"/>
        <w:spacing w:line="360" w:lineRule="auto"/>
        <w:rPr>
          <w:rFonts w:ascii="Times New Roman" w:hAnsi="Times New Roman" w:cs="Times New Roman"/>
          <w:sz w:val="24"/>
          <w:szCs w:val="24"/>
        </w:rPr>
      </w:pPr>
      <w:bookmarkStart w:id="35" w:name="_Ref166764487"/>
      <w:r>
        <w:rPr>
          <w:rFonts w:ascii="Times New Roman" w:hAnsi="Times New Roman" w:cs="Times New Roman"/>
          <w:b/>
          <w:bCs/>
          <w:sz w:val="24"/>
          <w:szCs w:val="24"/>
        </w:rPr>
        <w:t xml:space="preserve">Supplementary Figure </w:t>
      </w:r>
      <w:bookmarkEnd w:id="35"/>
      <w:r w:rsidR="00A770D2">
        <w:rPr>
          <w:rFonts w:ascii="Times New Roman" w:hAnsi="Times New Roman" w:cs="Times New Roman" w:hint="eastAsia"/>
          <w:b/>
          <w:bCs/>
          <w:sz w:val="24"/>
          <w:szCs w:val="24"/>
        </w:rPr>
        <w:t>18</w:t>
      </w:r>
      <w:r w:rsidR="003466BC" w:rsidRPr="002F7CA2">
        <w:rPr>
          <w:rFonts w:ascii="Times New Roman" w:hAnsi="Times New Roman" w:cs="Times New Roman"/>
          <w:b/>
          <w:bCs/>
          <w:sz w:val="24"/>
          <w:szCs w:val="24"/>
        </w:rPr>
        <w:t>.</w:t>
      </w:r>
      <w:r w:rsidR="00C90CDE" w:rsidRPr="00C90CDE">
        <w:rPr>
          <w:rFonts w:ascii="Times New Roman" w:hAnsi="Times New Roman" w:cs="Times New Roman"/>
          <w:sz w:val="24"/>
          <w:szCs w:val="24"/>
        </w:rPr>
        <w:t xml:space="preserve"> MIR photocurrent autocorrelation from PAN. Left, interferometric photocurrent for collinear autocorrelation with 6.7</w:t>
      </w:r>
      <w:r w:rsidR="00AC30C0">
        <w:rPr>
          <w:rFonts w:ascii="Times New Roman" w:hAnsi="Times New Roman" w:cs="Times New Roman"/>
          <w:sz w:val="24"/>
          <w:szCs w:val="24"/>
        </w:rPr>
        <w:t> </w:t>
      </w:r>
      <w:proofErr w:type="spellStart"/>
      <w:r w:rsidR="00C90CDE" w:rsidRPr="00C90CDE">
        <w:rPr>
          <w:rFonts w:ascii="Times New Roman" w:hAnsi="Times New Roman" w:cs="Times New Roman"/>
          <w:sz w:val="24"/>
          <w:szCs w:val="24"/>
        </w:rPr>
        <w:t>μm</w:t>
      </w:r>
      <w:proofErr w:type="spellEnd"/>
      <w:r w:rsidR="00C90CDE" w:rsidRPr="00C90CDE">
        <w:rPr>
          <w:rFonts w:ascii="Times New Roman" w:hAnsi="Times New Roman" w:cs="Times New Roman"/>
          <w:sz w:val="24"/>
          <w:szCs w:val="24"/>
        </w:rPr>
        <w:t xml:space="preserve"> pulses. Right, Retrieved spectrum comparison between Pan autocorrelation and linear response of HgCdTe detector.</w:t>
      </w:r>
    </w:p>
    <w:p w14:paraId="5CA72BC3" w14:textId="77777777" w:rsidR="00150952" w:rsidRPr="00510EA1" w:rsidRDefault="00150952" w:rsidP="00150952">
      <w:pPr>
        <w:spacing w:line="288" w:lineRule="auto"/>
        <w:rPr>
          <w:rFonts w:ascii="Times New Roman" w:hAnsi="Times New Roman" w:cs="Times New Roman"/>
        </w:rPr>
      </w:pPr>
    </w:p>
    <w:p w14:paraId="324034DA" w14:textId="65E22507" w:rsidR="00150952" w:rsidRDefault="00150952" w:rsidP="002F7CA2">
      <w:pPr>
        <w:pStyle w:val="SMText"/>
        <w:spacing w:line="360" w:lineRule="auto"/>
        <w:ind w:firstLine="0"/>
        <w:jc w:val="both"/>
        <w:rPr>
          <w:sz w:val="30"/>
          <w:szCs w:val="30"/>
        </w:rPr>
      </w:pPr>
      <w:r w:rsidRPr="00510EA1">
        <w:t>The collinear autocorrelation for the case of MIR 6.7</w:t>
      </w:r>
      <w:r w:rsidR="003466BC">
        <w:t xml:space="preserve"> </w:t>
      </w:r>
      <w:proofErr w:type="spellStart"/>
      <w:r w:rsidRPr="00510EA1">
        <w:t>μm</w:t>
      </w:r>
      <w:proofErr w:type="spellEnd"/>
      <w:r w:rsidRPr="00510EA1">
        <w:t xml:space="preserve"> gives interferometric fringes</w:t>
      </w:r>
      <w:r w:rsidR="00AC30C0">
        <w:t>,</w:t>
      </w:r>
      <w:r w:rsidRPr="00510EA1">
        <w:t xml:space="preserve"> allowing Fourier Transform to extract the MIR spectrum. The spectrum extracted from the P</w:t>
      </w:r>
      <w:r w:rsidR="006A486D">
        <w:t xml:space="preserve">AN </w:t>
      </w:r>
      <w:r w:rsidRPr="00510EA1">
        <w:t xml:space="preserve">is compared with the spectrum extracted from </w:t>
      </w:r>
      <w:r w:rsidR="00AC30C0">
        <w:t xml:space="preserve">the </w:t>
      </w:r>
      <w:r w:rsidRPr="00510EA1">
        <w:t>MIR linear response of HgCdTe detector.</w:t>
      </w:r>
      <w:r w:rsidR="00114AD6" w:rsidRPr="00510EA1">
        <w:br w:type="page"/>
      </w:r>
    </w:p>
    <w:p w14:paraId="47A4BC68" w14:textId="4A227870" w:rsidR="00B07868" w:rsidRPr="00510EA1" w:rsidRDefault="00B07868" w:rsidP="00C56712">
      <w:pPr>
        <w:pStyle w:val="2"/>
        <w:numPr>
          <w:ilvl w:val="0"/>
          <w:numId w:val="14"/>
        </w:numPr>
        <w:spacing w:line="288" w:lineRule="auto"/>
        <w:rPr>
          <w:rFonts w:ascii="Times New Roman" w:hAnsi="Times New Roman" w:cs="Times New Roman"/>
        </w:rPr>
      </w:pPr>
      <w:bookmarkStart w:id="36" w:name="_Toc204946978"/>
      <w:r w:rsidRPr="00B07868">
        <w:rPr>
          <w:rFonts w:ascii="Times New Roman" w:hAnsi="Times New Roman" w:cs="Times New Roman"/>
          <w:sz w:val="30"/>
          <w:szCs w:val="30"/>
        </w:rPr>
        <w:lastRenderedPageBreak/>
        <w:t>400</w:t>
      </w:r>
      <w:r w:rsidR="009E409D">
        <w:rPr>
          <w:rFonts w:ascii="Times New Roman" w:hAnsi="Times New Roman" w:cs="Times New Roman"/>
          <w:sz w:val="30"/>
          <w:szCs w:val="30"/>
        </w:rPr>
        <w:t xml:space="preserve"> </w:t>
      </w:r>
      <w:r w:rsidRPr="00B07868">
        <w:rPr>
          <w:rFonts w:ascii="Times New Roman" w:hAnsi="Times New Roman" w:cs="Times New Roman"/>
          <w:sz w:val="30"/>
          <w:szCs w:val="30"/>
        </w:rPr>
        <w:t>nm autocorrelation</w:t>
      </w:r>
      <w:bookmarkEnd w:id="36"/>
    </w:p>
    <w:p w14:paraId="0DFBCA35" w14:textId="77777777" w:rsidR="00C90CDE" w:rsidRDefault="00150952" w:rsidP="000D3ECE">
      <w:pPr>
        <w:keepNext/>
        <w:spacing w:line="288" w:lineRule="auto"/>
        <w:jc w:val="center"/>
        <w:rPr>
          <w:rFonts w:hint="eastAsia"/>
        </w:rPr>
      </w:pPr>
      <w:r w:rsidRPr="00510EA1">
        <w:rPr>
          <w:rFonts w:ascii="Times New Roman" w:hAnsi="Times New Roman" w:cs="Times New Roman"/>
          <w:noProof/>
        </w:rPr>
        <w:drawing>
          <wp:inline distT="0" distB="0" distL="0" distR="0" wp14:anchorId="6D77F6FC" wp14:editId="2E4B074D">
            <wp:extent cx="4624868" cy="3538538"/>
            <wp:effectExtent l="0" t="0" r="0" b="0"/>
            <wp:docPr id="1230386191" name="Picture 123038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6558" cy="3539831"/>
                    </a:xfrm>
                    <a:prstGeom prst="rect">
                      <a:avLst/>
                    </a:prstGeom>
                    <a:noFill/>
                    <a:ln>
                      <a:noFill/>
                    </a:ln>
                  </pic:spPr>
                </pic:pic>
              </a:graphicData>
            </a:graphic>
          </wp:inline>
        </w:drawing>
      </w:r>
    </w:p>
    <w:p w14:paraId="2105D4C2" w14:textId="61E2F77E" w:rsidR="00150952" w:rsidRPr="006B17E8" w:rsidRDefault="004E7612" w:rsidP="006B17E8">
      <w:pPr>
        <w:pStyle w:val="ad"/>
        <w:spacing w:line="360" w:lineRule="auto"/>
        <w:rPr>
          <w:rFonts w:ascii="Times New Roman" w:hAnsi="Times New Roman" w:cs="Times New Roman"/>
          <w:sz w:val="24"/>
          <w:szCs w:val="24"/>
        </w:rPr>
      </w:pPr>
      <w:bookmarkStart w:id="37" w:name="_Ref166764489"/>
      <w:r>
        <w:rPr>
          <w:rFonts w:ascii="Times New Roman" w:hAnsi="Times New Roman" w:cs="Times New Roman"/>
          <w:b/>
          <w:bCs/>
          <w:sz w:val="24"/>
          <w:szCs w:val="24"/>
        </w:rPr>
        <w:t xml:space="preserve">Supplementary Figure </w:t>
      </w:r>
      <w:bookmarkEnd w:id="37"/>
      <w:r w:rsidR="00EC7CE1">
        <w:rPr>
          <w:rFonts w:ascii="Times New Roman" w:hAnsi="Times New Roman" w:cs="Times New Roman" w:hint="eastAsia"/>
          <w:b/>
          <w:bCs/>
          <w:sz w:val="24"/>
          <w:szCs w:val="24"/>
        </w:rPr>
        <w:t>19</w:t>
      </w:r>
      <w:r w:rsidR="003466BC" w:rsidRPr="002F7CA2">
        <w:rPr>
          <w:rFonts w:ascii="Times New Roman" w:hAnsi="Times New Roman" w:cs="Times New Roman"/>
          <w:b/>
          <w:bCs/>
          <w:sz w:val="24"/>
          <w:szCs w:val="24"/>
        </w:rPr>
        <w:t>.</w:t>
      </w:r>
      <w:r w:rsidR="00C90CDE" w:rsidRPr="00C90CDE">
        <w:rPr>
          <w:rFonts w:ascii="Times New Roman" w:hAnsi="Times New Roman" w:cs="Times New Roman"/>
          <w:sz w:val="24"/>
          <w:szCs w:val="24"/>
        </w:rPr>
        <w:t xml:space="preserve"> Autocorrelation photocurrent on PAN for 400</w:t>
      </w:r>
      <w:r w:rsidR="00892A62">
        <w:rPr>
          <w:rFonts w:ascii="Times New Roman" w:hAnsi="Times New Roman" w:cs="Times New Roman"/>
          <w:sz w:val="24"/>
          <w:szCs w:val="24"/>
        </w:rPr>
        <w:t xml:space="preserve"> </w:t>
      </w:r>
      <w:r w:rsidR="00C90CDE" w:rsidRPr="00C90CDE">
        <w:rPr>
          <w:rFonts w:ascii="Times New Roman" w:hAnsi="Times New Roman" w:cs="Times New Roman"/>
          <w:sz w:val="24"/>
          <w:szCs w:val="24"/>
        </w:rPr>
        <w:t>nm pulse</w:t>
      </w:r>
      <w:r w:rsidR="006A486D">
        <w:rPr>
          <w:rFonts w:ascii="Times New Roman" w:hAnsi="Times New Roman" w:cs="Times New Roman"/>
          <w:sz w:val="24"/>
          <w:szCs w:val="24"/>
        </w:rPr>
        <w:t>.</w:t>
      </w:r>
    </w:p>
    <w:p w14:paraId="77BFED77" w14:textId="77777777" w:rsidR="00150952" w:rsidRPr="00510EA1" w:rsidRDefault="00150952" w:rsidP="00150952">
      <w:pPr>
        <w:widowControl/>
        <w:jc w:val="left"/>
        <w:rPr>
          <w:rFonts w:ascii="Times New Roman" w:hAnsi="Times New Roman" w:cs="Times New Roman"/>
        </w:rPr>
      </w:pPr>
      <w:r w:rsidRPr="00510EA1">
        <w:rPr>
          <w:rFonts w:ascii="Times New Roman" w:hAnsi="Times New Roman" w:cs="Times New Roman"/>
        </w:rPr>
        <w:br w:type="page"/>
      </w:r>
    </w:p>
    <w:p w14:paraId="1905EA04" w14:textId="77777777" w:rsidR="00150952" w:rsidRPr="00510EA1" w:rsidRDefault="00150952" w:rsidP="00150952">
      <w:pPr>
        <w:rPr>
          <w:rFonts w:ascii="Times New Roman" w:hAnsi="Times New Roman" w:cs="Times New Roman"/>
        </w:rPr>
      </w:pPr>
    </w:p>
    <w:p w14:paraId="12EF51A1" w14:textId="77777777" w:rsidR="00150952" w:rsidRPr="00510EA1" w:rsidRDefault="00150952" w:rsidP="00C56712">
      <w:pPr>
        <w:pStyle w:val="2"/>
        <w:numPr>
          <w:ilvl w:val="0"/>
          <w:numId w:val="14"/>
        </w:numPr>
        <w:spacing w:line="288" w:lineRule="auto"/>
        <w:rPr>
          <w:rFonts w:ascii="Times New Roman" w:hAnsi="Times New Roman" w:cs="Times New Roman"/>
          <w:sz w:val="30"/>
          <w:szCs w:val="30"/>
        </w:rPr>
      </w:pPr>
      <w:bookmarkStart w:id="38" w:name="_Toc204946979"/>
      <w:r w:rsidRPr="00510EA1">
        <w:rPr>
          <w:rFonts w:ascii="Times New Roman" w:hAnsi="Times New Roman" w:cs="Times New Roman"/>
          <w:sz w:val="30"/>
          <w:szCs w:val="30"/>
        </w:rPr>
        <w:t>Simulation of autocorrelation in PAN</w:t>
      </w:r>
      <w:bookmarkEnd w:id="38"/>
    </w:p>
    <w:p w14:paraId="021B4D7B" w14:textId="7D3C7B65" w:rsidR="00150952" w:rsidRPr="004B248A" w:rsidRDefault="00150952" w:rsidP="002F7CA2">
      <w:pPr>
        <w:pStyle w:val="SMText"/>
        <w:spacing w:line="360" w:lineRule="auto"/>
        <w:ind w:firstLine="0"/>
        <w:jc w:val="both"/>
        <w:rPr>
          <w:szCs w:val="24"/>
        </w:rPr>
      </w:pPr>
      <w:r w:rsidRPr="004B248A">
        <w:rPr>
          <w:szCs w:val="24"/>
        </w:rPr>
        <w:t>In an n</w:t>
      </w:r>
      <w:r w:rsidRPr="004B248A">
        <w:rPr>
          <w:szCs w:val="24"/>
          <w:vertAlign w:val="superscript"/>
        </w:rPr>
        <w:t>th</w:t>
      </w:r>
      <w:r w:rsidRPr="004B248A">
        <w:rPr>
          <w:szCs w:val="24"/>
        </w:rPr>
        <w:t xml:space="preserve"> order autocorrelation, Intensity of a</w:t>
      </w:r>
      <w:r w:rsidR="00AC30C0">
        <w:rPr>
          <w:szCs w:val="24"/>
        </w:rPr>
        <w:t>n</w:t>
      </w:r>
      <w:r w:rsidRPr="004B248A">
        <w:rPr>
          <w:szCs w:val="24"/>
        </w:rPr>
        <w:t xml:space="preserve"> n-photon response crystal/photodetector gives a photocurrent according to:</w:t>
      </w:r>
    </w:p>
    <w:p w14:paraId="6C781FCD" w14:textId="77777777" w:rsidR="00150952" w:rsidRPr="004B248A" w:rsidRDefault="00000000" w:rsidP="004B248A">
      <w:pPr>
        <w:spacing w:line="360" w:lineRule="auto"/>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r>
                <w:rPr>
                  <w:rFonts w:ascii="Cambria Math" w:hAnsi="Cambria Math" w:cs="Times New Roman"/>
                  <w:sz w:val="24"/>
                  <w:szCs w:val="24"/>
                </w:rPr>
                <m:t>I</m:t>
              </m:r>
              <m:d>
                <m:dPr>
                  <m:ctrlPr>
                    <w:rPr>
                      <w:rFonts w:ascii="Cambria Math" w:hAnsi="Cambria Math" w:cs="Times New Roman"/>
                      <w:i/>
                      <w:sz w:val="24"/>
                      <w:szCs w:val="24"/>
                    </w:rPr>
                  </m:ctrlPr>
                </m:dPr>
                <m:e>
                  <m:r>
                    <w:rPr>
                      <w:rFonts w:ascii="Cambria Math" w:hAnsi="Cambria Math" w:cs="Times New Roman"/>
                      <w:sz w:val="24"/>
                      <w:szCs w:val="24"/>
                    </w:rPr>
                    <m:t>τ</m:t>
                  </m:r>
                </m:e>
              </m:d>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m:t>
                  </m:r>
                </m:sub>
                <m:sup>
                  <m:r>
                    <w:rPr>
                      <w:rFonts w:ascii="Cambria Math" w:hAnsi="Cambria Math" w:cs="Times New Roman"/>
                      <w:sz w:val="24"/>
                      <w:szCs w:val="24"/>
                    </w:rPr>
                    <m:t>∞</m:t>
                  </m:r>
                </m:sup>
                <m:e>
                  <m:sSup>
                    <m:sSupPr>
                      <m:ctrlPr>
                        <w:rPr>
                          <w:rFonts w:ascii="Cambria Math" w:hAnsi="Cambria Math" w:cs="Times New Roman"/>
                          <w:i/>
                          <w:sz w:val="24"/>
                          <w:szCs w:val="24"/>
                        </w:rPr>
                      </m:ctrlPr>
                    </m:sSupPr>
                    <m:e>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E+E</m:t>
                          </m:r>
                          <m:d>
                            <m:dPr>
                              <m:ctrlPr>
                                <w:rPr>
                                  <w:rFonts w:ascii="Cambria Math" w:hAnsi="Cambria Math" w:cs="Times New Roman"/>
                                  <w:i/>
                                  <w:sz w:val="24"/>
                                  <w:szCs w:val="24"/>
                                </w:rPr>
                              </m:ctrlPr>
                            </m:dPr>
                            <m:e>
                              <m:r>
                                <w:rPr>
                                  <w:rFonts w:ascii="Cambria Math" w:hAnsi="Cambria Math" w:cs="Times New Roman"/>
                                  <w:sz w:val="24"/>
                                  <w:szCs w:val="24"/>
                                </w:rPr>
                                <m:t>t-τ</m:t>
                              </m:r>
                            </m:e>
                          </m:d>
                        </m:e>
                      </m:d>
                    </m:e>
                    <m:sup>
                      <m:r>
                        <w:rPr>
                          <w:rFonts w:ascii="Cambria Math" w:hAnsi="Cambria Math" w:cs="Times New Roman"/>
                          <w:sz w:val="24"/>
                          <w:szCs w:val="24"/>
                        </w:rPr>
                        <m:t>2</m:t>
                      </m:r>
                    </m:sup>
                  </m:sSup>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m:t>
                          </m:r>
                        </m:e>
                      </m:d>
                    </m:e>
                    <m:sup>
                      <m:r>
                        <w:rPr>
                          <w:rFonts w:ascii="Cambria Math" w:hAnsi="Cambria Math" w:cs="Times New Roman"/>
                          <w:sz w:val="24"/>
                          <w:szCs w:val="24"/>
                        </w:rPr>
                        <m:t>n</m:t>
                      </m:r>
                    </m:sup>
                  </m:sSup>
                  <m:r>
                    <w:rPr>
                      <w:rFonts w:ascii="Cambria Math" w:hAnsi="Cambria Math" w:cs="Times New Roman"/>
                      <w:sz w:val="24"/>
                      <w:szCs w:val="24"/>
                    </w:rPr>
                    <m:t>dt</m:t>
                  </m:r>
                </m:e>
              </m:nary>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S14</m:t>
                  </m:r>
                </m:e>
              </m:d>
            </m:e>
          </m:eqArr>
        </m:oMath>
      </m:oMathPara>
    </w:p>
    <w:p w14:paraId="71D3E15D" w14:textId="4F6E376F" w:rsidR="00150952" w:rsidRPr="004B248A" w:rsidRDefault="00150952" w:rsidP="003466BC">
      <w:pPr>
        <w:pStyle w:val="SMText"/>
        <w:spacing w:line="360" w:lineRule="auto"/>
        <w:jc w:val="both"/>
        <w:rPr>
          <w:szCs w:val="24"/>
        </w:rPr>
      </w:pPr>
      <w:r w:rsidRPr="004B248A">
        <w:rPr>
          <w:szCs w:val="24"/>
        </w:rPr>
        <w:t>In PAN, we could have a correlation according to instant nonlinear response from a similar term</w:t>
      </w:r>
      <w:r w:rsidR="003466BC">
        <w:rPr>
          <w:szCs w:val="24"/>
        </w:rPr>
        <w:t>:</w:t>
      </w:r>
    </w:p>
    <w:p w14:paraId="68799023" w14:textId="77777777" w:rsidR="00150952" w:rsidRPr="004B248A" w:rsidRDefault="00000000" w:rsidP="004B248A">
      <w:pPr>
        <w:spacing w:line="360" w:lineRule="auto"/>
        <w:rPr>
          <w:rFonts w:ascii="Times New Roman" w:hAnsi="Times New Roman" w:cs="Times New Roman"/>
          <w:sz w:val="24"/>
          <w:szCs w:val="24"/>
        </w:rPr>
      </w:pPr>
      <m:oMathPara>
        <m:oMath>
          <m:eqArr>
            <m:eqArrPr>
              <m:maxDist m:val="1"/>
              <m:ctrlPr>
                <w:rPr>
                  <w:rFonts w:ascii="Cambria Math" w:hAnsi="Cambria Math" w:cs="Times New Roman"/>
                  <w:i/>
                  <w:sz w:val="24"/>
                  <w:szCs w:val="24"/>
                </w:rPr>
              </m:ctrlPr>
            </m:eqArrPr>
            <m:e>
              <m:r>
                <w:rPr>
                  <w:rFonts w:ascii="Cambria Math" w:hAnsi="Cambria Math" w:cs="Times New Roman"/>
                  <w:sz w:val="24"/>
                  <w:szCs w:val="24"/>
                </w:rPr>
                <m:t>J</m:t>
              </m:r>
              <m:d>
                <m:dPr>
                  <m:ctrlPr>
                    <w:rPr>
                      <w:rFonts w:ascii="Cambria Math" w:hAnsi="Cambria Math" w:cs="Times New Roman"/>
                      <w:i/>
                      <w:sz w:val="24"/>
                      <w:szCs w:val="24"/>
                    </w:rPr>
                  </m:ctrlPr>
                </m:dPr>
                <m:e>
                  <m:r>
                    <w:rPr>
                      <w:rFonts w:ascii="Cambria Math" w:hAnsi="Cambria Math" w:cs="Times New Roman"/>
                      <w:sz w:val="24"/>
                      <w:szCs w:val="24"/>
                    </w:rPr>
                    <m:t>τ</m:t>
                  </m:r>
                </m:e>
              </m:d>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m:t>
                  </m:r>
                </m:sub>
                <m:sup>
                  <m:r>
                    <w:rPr>
                      <w:rFonts w:ascii="Cambria Math" w:hAnsi="Cambria Math" w:cs="Times New Roman"/>
                      <w:sz w:val="24"/>
                      <w:szCs w:val="24"/>
                    </w:rPr>
                    <m:t>∞</m:t>
                  </m:r>
                </m:sup>
                <m:e>
                  <m:r>
                    <w:rPr>
                      <w:rFonts w:ascii="Cambria Math" w:hAnsi="Cambria Math" w:cs="Times New Roman"/>
                      <w:sz w:val="24"/>
                      <w:szCs w:val="24"/>
                    </w:rPr>
                    <m:t>j(E+E</m:t>
                  </m:r>
                  <m:d>
                    <m:dPr>
                      <m:ctrlPr>
                        <w:rPr>
                          <w:rFonts w:ascii="Cambria Math" w:hAnsi="Cambria Math" w:cs="Times New Roman"/>
                          <w:i/>
                          <w:sz w:val="24"/>
                          <w:szCs w:val="24"/>
                        </w:rPr>
                      </m:ctrlPr>
                    </m:dPr>
                    <m:e>
                      <m:r>
                        <w:rPr>
                          <w:rFonts w:ascii="Cambria Math" w:hAnsi="Cambria Math" w:cs="Times New Roman"/>
                          <w:sz w:val="24"/>
                          <w:szCs w:val="24"/>
                        </w:rPr>
                        <m:t>t-τ</m:t>
                      </m:r>
                    </m:e>
                  </m:d>
                  <m:r>
                    <w:rPr>
                      <w:rFonts w:ascii="Cambria Math" w:hAnsi="Cambria Math" w:cs="Times New Roman"/>
                      <w:sz w:val="24"/>
                      <w:szCs w:val="24"/>
                    </w:rPr>
                    <m:t xml:space="preserve"> dt</m:t>
                  </m:r>
                </m:e>
              </m:nary>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S15</m:t>
                  </m:r>
                </m:e>
              </m:d>
            </m:e>
          </m:eqArr>
        </m:oMath>
      </m:oMathPara>
    </w:p>
    <w:p w14:paraId="1A9B8986" w14:textId="0C44145D" w:rsidR="00150952" w:rsidRPr="004B248A" w:rsidRDefault="00150952" w:rsidP="004B248A">
      <w:pPr>
        <w:pStyle w:val="SMText"/>
        <w:spacing w:line="360" w:lineRule="auto"/>
        <w:jc w:val="both"/>
        <w:rPr>
          <w:szCs w:val="24"/>
        </w:rPr>
      </w:pPr>
      <w:r w:rsidRPr="004B248A">
        <w:rPr>
          <w:szCs w:val="24"/>
        </w:rPr>
        <w:t>With a sufficient</w:t>
      </w:r>
      <w:r w:rsidR="00AC30C0">
        <w:rPr>
          <w:szCs w:val="24"/>
        </w:rPr>
        <w:t>ly</w:t>
      </w:r>
      <w:r w:rsidRPr="004B248A">
        <w:rPr>
          <w:szCs w:val="24"/>
        </w:rPr>
        <w:t xml:space="preserve"> strong field strength where </w:t>
      </w:r>
      <w:r w:rsidR="00AC30C0">
        <w:rPr>
          <w:szCs w:val="24"/>
        </w:rPr>
        <w:t xml:space="preserve">the </w:t>
      </w:r>
      <w:r w:rsidRPr="004B248A">
        <w:rPr>
          <w:szCs w:val="24"/>
        </w:rPr>
        <w:t>slope is slow</w:t>
      </w:r>
      <w:r w:rsidR="00AC30C0">
        <w:rPr>
          <w:szCs w:val="24"/>
        </w:rPr>
        <w:t>ly</w:t>
      </w:r>
      <w:r w:rsidRPr="004B248A">
        <w:rPr>
          <w:szCs w:val="24"/>
        </w:rPr>
        <w:t xml:space="preserve"> varying, it has a </w:t>
      </w:r>
      <w:r w:rsidR="00AC30C0">
        <w:rPr>
          <w:szCs w:val="24"/>
        </w:rPr>
        <w:t>feature similar to</w:t>
      </w:r>
      <w:r w:rsidRPr="004B248A">
        <w:rPr>
          <w:szCs w:val="24"/>
        </w:rPr>
        <w:t xml:space="preserve"> fix</w:t>
      </w:r>
      <w:r w:rsidR="00AC30C0">
        <w:rPr>
          <w:szCs w:val="24"/>
        </w:rPr>
        <w:t>ed</w:t>
      </w:r>
      <w:r w:rsidRPr="004B248A">
        <w:rPr>
          <w:szCs w:val="24"/>
        </w:rPr>
        <w:t xml:space="preserve"> order autocorrelation, which is compared in </w:t>
      </w:r>
      <w:r w:rsidR="006A486D" w:rsidRPr="002F7CA2">
        <w:rPr>
          <w:b/>
          <w:bCs/>
          <w:szCs w:val="24"/>
        </w:rPr>
        <w:fldChar w:fldCharType="begin"/>
      </w:r>
      <w:r w:rsidR="006A486D" w:rsidRPr="002F7CA2">
        <w:rPr>
          <w:b/>
          <w:bCs/>
          <w:szCs w:val="24"/>
        </w:rPr>
        <w:instrText xml:space="preserve"> REF _Ref164674255 \h </w:instrText>
      </w:r>
      <w:r w:rsidR="003466BC">
        <w:rPr>
          <w:b/>
          <w:bCs/>
          <w:szCs w:val="24"/>
        </w:rPr>
        <w:instrText xml:space="preserve"> \* MERGEFORMAT </w:instrText>
      </w:r>
      <w:r w:rsidR="006A486D" w:rsidRPr="002F7CA2">
        <w:rPr>
          <w:b/>
          <w:bCs/>
          <w:szCs w:val="24"/>
        </w:rPr>
      </w:r>
      <w:r w:rsidR="006A486D" w:rsidRPr="002F7CA2">
        <w:rPr>
          <w:b/>
          <w:bCs/>
          <w:szCs w:val="24"/>
        </w:rPr>
        <w:fldChar w:fldCharType="separate"/>
      </w:r>
      <w:r w:rsidR="004E7612">
        <w:rPr>
          <w:b/>
          <w:bCs/>
          <w:szCs w:val="24"/>
        </w:rPr>
        <w:t xml:space="preserve">Supplementary </w:t>
      </w:r>
      <w:r w:rsidR="002213FE">
        <w:rPr>
          <w:rFonts w:hint="eastAsia"/>
          <w:b/>
          <w:bCs/>
          <w:szCs w:val="24"/>
          <w:lang w:eastAsia="zh-CN"/>
        </w:rPr>
        <w:t>Fig.</w:t>
      </w:r>
      <w:r w:rsidR="004E7612">
        <w:rPr>
          <w:b/>
          <w:bCs/>
          <w:szCs w:val="24"/>
        </w:rPr>
        <w:t xml:space="preserve"> </w:t>
      </w:r>
      <w:r w:rsidR="00F719F8">
        <w:rPr>
          <w:rFonts w:hint="eastAsia"/>
          <w:b/>
          <w:bCs/>
          <w:noProof/>
          <w:szCs w:val="24"/>
          <w:lang w:eastAsia="zh-CN"/>
        </w:rPr>
        <w:t>20</w:t>
      </w:r>
      <w:r w:rsidR="006A486D" w:rsidRPr="002F7CA2">
        <w:rPr>
          <w:b/>
          <w:bCs/>
          <w:szCs w:val="24"/>
        </w:rPr>
        <w:fldChar w:fldCharType="end"/>
      </w:r>
      <w:r w:rsidRPr="004B248A">
        <w:rPr>
          <w:szCs w:val="24"/>
        </w:rPr>
        <w:t xml:space="preserve">. </w:t>
      </w:r>
    </w:p>
    <w:p w14:paraId="65B25BFE" w14:textId="77777777" w:rsidR="00532836" w:rsidRDefault="00150952" w:rsidP="00532836">
      <w:pPr>
        <w:keepNext/>
        <w:spacing w:line="288" w:lineRule="auto"/>
        <w:rPr>
          <w:rFonts w:hint="eastAsia"/>
        </w:rPr>
      </w:pPr>
      <w:r w:rsidRPr="00510EA1">
        <w:rPr>
          <w:rFonts w:ascii="Times New Roman" w:hAnsi="Times New Roman" w:cs="Times New Roman"/>
          <w:noProof/>
        </w:rPr>
        <w:drawing>
          <wp:inline distT="0" distB="0" distL="0" distR="0" wp14:anchorId="0F63E23A" wp14:editId="3B322715">
            <wp:extent cx="6083071" cy="4273550"/>
            <wp:effectExtent l="0" t="0" r="0" b="0"/>
            <wp:docPr id="1104397291" name="Picture 110439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5240" cy="4282099"/>
                    </a:xfrm>
                    <a:prstGeom prst="rect">
                      <a:avLst/>
                    </a:prstGeom>
                    <a:noFill/>
                    <a:ln>
                      <a:noFill/>
                    </a:ln>
                  </pic:spPr>
                </pic:pic>
              </a:graphicData>
            </a:graphic>
          </wp:inline>
        </w:drawing>
      </w:r>
    </w:p>
    <w:p w14:paraId="5BF7A85A" w14:textId="34F6AAB3" w:rsidR="00150952" w:rsidRPr="00532836" w:rsidRDefault="004E7612" w:rsidP="00532836">
      <w:pPr>
        <w:pStyle w:val="ad"/>
        <w:spacing w:line="360" w:lineRule="auto"/>
        <w:rPr>
          <w:rFonts w:ascii="Times New Roman" w:hAnsi="Times New Roman" w:cs="Times New Roman"/>
          <w:sz w:val="24"/>
          <w:szCs w:val="24"/>
        </w:rPr>
      </w:pPr>
      <w:r>
        <w:rPr>
          <w:rFonts w:ascii="Times New Roman" w:hAnsi="Times New Roman" w:cs="Times New Roman"/>
          <w:b/>
          <w:bCs/>
          <w:sz w:val="24"/>
          <w:szCs w:val="24"/>
        </w:rPr>
        <w:t xml:space="preserve">Supplementary Figure </w:t>
      </w:r>
      <w:r w:rsidR="00B81A36">
        <w:rPr>
          <w:rFonts w:ascii="Times New Roman" w:hAnsi="Times New Roman" w:cs="Times New Roman" w:hint="eastAsia"/>
          <w:b/>
          <w:bCs/>
          <w:sz w:val="24"/>
          <w:szCs w:val="24"/>
        </w:rPr>
        <w:t>20</w:t>
      </w:r>
      <w:r w:rsidR="003466BC" w:rsidRPr="002F7CA2">
        <w:rPr>
          <w:rFonts w:ascii="Times New Roman" w:hAnsi="Times New Roman" w:cs="Times New Roman"/>
          <w:b/>
          <w:bCs/>
          <w:sz w:val="24"/>
          <w:szCs w:val="24"/>
        </w:rPr>
        <w:t>.</w:t>
      </w:r>
      <w:r w:rsidR="00532836" w:rsidRPr="00532836">
        <w:rPr>
          <w:rFonts w:ascii="Times New Roman" w:hAnsi="Times New Roman" w:cs="Times New Roman"/>
          <w:sz w:val="24"/>
          <w:szCs w:val="24"/>
        </w:rPr>
        <w:t xml:space="preserve"> Comparison of calculated nanogap autocorrelation and various order of nonlinear response. Interferometric autocorrelation is calculated with a center wavelength of 6.7μm.</w:t>
      </w:r>
    </w:p>
    <w:p w14:paraId="426305EC" w14:textId="18BD19F9" w:rsidR="00AF442A" w:rsidRPr="00510EA1" w:rsidRDefault="00AF442A" w:rsidP="0008790C">
      <w:pPr>
        <w:pStyle w:val="2"/>
        <w:numPr>
          <w:ilvl w:val="0"/>
          <w:numId w:val="14"/>
        </w:numPr>
        <w:spacing w:line="288" w:lineRule="auto"/>
        <w:rPr>
          <w:rFonts w:ascii="Times New Roman" w:hAnsi="Times New Roman" w:cs="Times New Roman"/>
          <w:sz w:val="30"/>
          <w:szCs w:val="30"/>
        </w:rPr>
      </w:pPr>
      <w:bookmarkStart w:id="39" w:name="_Toc160784698"/>
      <w:bookmarkStart w:id="40" w:name="_Toc204946980"/>
      <w:r w:rsidRPr="00510EA1">
        <w:rPr>
          <w:rFonts w:ascii="Times New Roman" w:hAnsi="Times New Roman" w:cs="Times New Roman"/>
          <w:sz w:val="30"/>
          <w:szCs w:val="30"/>
        </w:rPr>
        <w:lastRenderedPageBreak/>
        <w:t xml:space="preserve">Fabrication of QD and </w:t>
      </w:r>
      <w:proofErr w:type="spellStart"/>
      <w:r w:rsidRPr="00510EA1">
        <w:rPr>
          <w:rFonts w:ascii="Times New Roman" w:hAnsi="Times New Roman" w:cs="Times New Roman"/>
          <w:sz w:val="30"/>
          <w:szCs w:val="30"/>
        </w:rPr>
        <w:t>ZnO</w:t>
      </w:r>
      <w:proofErr w:type="spellEnd"/>
      <w:r w:rsidR="00B07868">
        <w:rPr>
          <w:rFonts w:ascii="Times New Roman" w:hAnsi="Times New Roman" w:cs="Times New Roman"/>
          <w:sz w:val="30"/>
          <w:szCs w:val="30"/>
        </w:rPr>
        <w:t xml:space="preserve"> </w:t>
      </w:r>
      <w:r w:rsidRPr="00510EA1">
        <w:rPr>
          <w:rFonts w:ascii="Times New Roman" w:hAnsi="Times New Roman" w:cs="Times New Roman"/>
          <w:sz w:val="30"/>
          <w:szCs w:val="30"/>
        </w:rPr>
        <w:t>device</w:t>
      </w:r>
      <w:r w:rsidR="00B07868">
        <w:rPr>
          <w:rFonts w:ascii="Times New Roman" w:hAnsi="Times New Roman" w:cs="Times New Roman"/>
          <w:sz w:val="30"/>
          <w:szCs w:val="30"/>
        </w:rPr>
        <w:t>s</w:t>
      </w:r>
      <w:r w:rsidRPr="00510EA1">
        <w:rPr>
          <w:rFonts w:ascii="Times New Roman" w:hAnsi="Times New Roman" w:cs="Times New Roman"/>
          <w:sz w:val="30"/>
          <w:szCs w:val="30"/>
        </w:rPr>
        <w:t xml:space="preserve"> </w:t>
      </w:r>
      <w:bookmarkEnd w:id="39"/>
      <w:r w:rsidR="001A6622">
        <w:rPr>
          <w:rFonts w:ascii="Times New Roman" w:hAnsi="Times New Roman" w:cs="Times New Roman"/>
          <w:sz w:val="30"/>
          <w:szCs w:val="30"/>
        </w:rPr>
        <w:t>based on PANs</w:t>
      </w:r>
      <w:bookmarkEnd w:id="40"/>
    </w:p>
    <w:p w14:paraId="44672CDB" w14:textId="1A86023E" w:rsidR="00F93897" w:rsidRPr="00510EA1" w:rsidRDefault="00F93897" w:rsidP="00532836">
      <w:pPr>
        <w:spacing w:line="360" w:lineRule="auto"/>
        <w:rPr>
          <w:rFonts w:ascii="Times New Roman" w:hAnsi="Times New Roman" w:cs="Times New Roman"/>
          <w:b/>
          <w:kern w:val="0"/>
          <w:sz w:val="24"/>
          <w:szCs w:val="24"/>
          <w:lang w:val="en-GB" w:eastAsia="en-US"/>
        </w:rPr>
      </w:pPr>
      <w:r w:rsidRPr="00510EA1">
        <w:rPr>
          <w:rFonts w:ascii="Times New Roman" w:hAnsi="Times New Roman" w:cs="Times New Roman"/>
          <w:b/>
          <w:kern w:val="0"/>
          <w:sz w:val="24"/>
          <w:szCs w:val="24"/>
          <w:lang w:val="en-GB" w:eastAsia="en-US"/>
        </w:rPr>
        <w:t>Chemicals:</w:t>
      </w:r>
    </w:p>
    <w:p w14:paraId="15599B94" w14:textId="5A32A1E8" w:rsidR="00BF4AC9" w:rsidRPr="00510EA1" w:rsidRDefault="009C2B22" w:rsidP="00BF4AC9">
      <w:pPr>
        <w:spacing w:line="360" w:lineRule="auto"/>
        <w:rPr>
          <w:rFonts w:ascii="Times New Roman" w:hAnsi="Times New Roman" w:cs="Times New Roman"/>
          <w:kern w:val="0"/>
          <w:sz w:val="24"/>
          <w:szCs w:val="24"/>
          <w:lang w:val="en-GB" w:eastAsia="en-US"/>
        </w:rPr>
      </w:pPr>
      <w:proofErr w:type="spellStart"/>
      <w:r w:rsidRPr="00510EA1">
        <w:rPr>
          <w:rFonts w:ascii="Times New Roman" w:hAnsi="Times New Roman" w:cs="Times New Roman"/>
          <w:kern w:val="0"/>
          <w:sz w:val="24"/>
          <w:szCs w:val="24"/>
          <w:lang w:val="en-GB" w:eastAsia="en-US"/>
        </w:rPr>
        <w:t>Cesium</w:t>
      </w:r>
      <w:proofErr w:type="spellEnd"/>
      <w:r w:rsidRPr="00510EA1">
        <w:rPr>
          <w:rFonts w:ascii="Times New Roman" w:hAnsi="Times New Roman" w:cs="Times New Roman"/>
          <w:kern w:val="0"/>
          <w:sz w:val="24"/>
          <w:szCs w:val="24"/>
          <w:lang w:val="en-GB" w:eastAsia="en-US"/>
        </w:rPr>
        <w:t xml:space="preserve"> Bromide (</w:t>
      </w:r>
      <w:proofErr w:type="spellStart"/>
      <w:r w:rsidRPr="00510EA1">
        <w:rPr>
          <w:rFonts w:ascii="Times New Roman" w:hAnsi="Times New Roman" w:cs="Times New Roman"/>
          <w:kern w:val="0"/>
          <w:sz w:val="24"/>
          <w:szCs w:val="24"/>
          <w:lang w:val="en-GB" w:eastAsia="en-US"/>
        </w:rPr>
        <w:t>CsBr</w:t>
      </w:r>
      <w:proofErr w:type="spellEnd"/>
      <w:r w:rsidRPr="00510EA1">
        <w:rPr>
          <w:rFonts w:ascii="Times New Roman" w:hAnsi="Times New Roman" w:cs="Times New Roman"/>
          <w:kern w:val="0"/>
          <w:sz w:val="24"/>
          <w:szCs w:val="24"/>
          <w:lang w:val="en-GB" w:eastAsia="en-US"/>
        </w:rPr>
        <w:t>, 99.999%), Lead bromide (PbBr</w:t>
      </w:r>
      <w:r w:rsidRPr="00510EA1">
        <w:rPr>
          <w:rFonts w:ascii="Times New Roman" w:hAnsi="Times New Roman" w:cs="Times New Roman"/>
          <w:kern w:val="0"/>
          <w:sz w:val="24"/>
          <w:szCs w:val="24"/>
          <w:vertAlign w:val="subscript"/>
          <w:lang w:val="en-GB" w:eastAsia="en-US"/>
        </w:rPr>
        <w:t>2</w:t>
      </w:r>
      <w:r w:rsidRPr="00510EA1">
        <w:rPr>
          <w:rFonts w:ascii="Times New Roman" w:hAnsi="Times New Roman" w:cs="Times New Roman"/>
          <w:kern w:val="0"/>
          <w:sz w:val="24"/>
          <w:szCs w:val="24"/>
          <w:lang w:val="en-GB" w:eastAsia="en-US"/>
        </w:rPr>
        <w:t xml:space="preserve">, 99.999%), </w:t>
      </w:r>
      <w:r w:rsidR="00BF4AC9" w:rsidRPr="00757C70">
        <w:rPr>
          <w:rFonts w:ascii="Times New Roman" w:hAnsi="Times New Roman" w:cs="Times New Roman"/>
          <w:kern w:val="0"/>
          <w:sz w:val="24"/>
          <w:szCs w:val="24"/>
          <w:lang w:val="en-GB" w:eastAsia="en-US"/>
        </w:rPr>
        <w:t>1-octadecene (ODE, technical grade, 90 %)</w:t>
      </w:r>
      <w:r w:rsidR="00BF4AC9">
        <w:rPr>
          <w:rFonts w:ascii="Times New Roman" w:hAnsi="Times New Roman" w:cs="Times New Roman"/>
          <w:kern w:val="0"/>
          <w:sz w:val="24"/>
          <w:szCs w:val="24"/>
          <w:lang w:val="en-GB" w:eastAsia="en-US"/>
        </w:rPr>
        <w:t>,</w:t>
      </w:r>
      <w:r w:rsidR="00BF4AC9">
        <w:t xml:space="preserve"> </w:t>
      </w:r>
      <w:r w:rsidR="00BF4AC9" w:rsidRPr="00757C70">
        <w:rPr>
          <w:rFonts w:ascii="Times New Roman" w:hAnsi="Times New Roman" w:cs="Times New Roman"/>
          <w:kern w:val="0"/>
          <w:sz w:val="24"/>
          <w:szCs w:val="24"/>
          <w:lang w:val="en-GB" w:eastAsia="en-US"/>
        </w:rPr>
        <w:t xml:space="preserve">bis(trimethylsilyl) </w:t>
      </w:r>
      <w:proofErr w:type="spellStart"/>
      <w:r w:rsidR="00BF4AC9" w:rsidRPr="00757C70">
        <w:rPr>
          <w:rFonts w:ascii="Times New Roman" w:hAnsi="Times New Roman" w:cs="Times New Roman"/>
          <w:kern w:val="0"/>
          <w:sz w:val="24"/>
          <w:szCs w:val="24"/>
          <w:lang w:val="en-GB" w:eastAsia="en-US"/>
        </w:rPr>
        <w:t>sulfide</w:t>
      </w:r>
      <w:proofErr w:type="spellEnd"/>
      <w:r w:rsidR="00BF4AC9" w:rsidRPr="00757C70">
        <w:rPr>
          <w:rFonts w:ascii="Times New Roman" w:hAnsi="Times New Roman" w:cs="Times New Roman"/>
          <w:kern w:val="0"/>
          <w:sz w:val="24"/>
          <w:szCs w:val="24"/>
          <w:lang w:val="en-GB" w:eastAsia="en-US"/>
        </w:rPr>
        <w:t xml:space="preserve"> ((TMS)</w:t>
      </w:r>
      <w:r w:rsidR="00BF4AC9" w:rsidRPr="00E35289">
        <w:rPr>
          <w:rFonts w:ascii="Times New Roman" w:hAnsi="Times New Roman" w:cs="Times New Roman"/>
          <w:kern w:val="0"/>
          <w:sz w:val="24"/>
          <w:szCs w:val="24"/>
          <w:vertAlign w:val="subscript"/>
          <w:lang w:val="en-GB" w:eastAsia="en-US"/>
        </w:rPr>
        <w:t>2</w:t>
      </w:r>
      <w:r w:rsidR="00BF4AC9" w:rsidRPr="00757C70">
        <w:rPr>
          <w:rFonts w:ascii="Times New Roman" w:hAnsi="Times New Roman" w:cs="Times New Roman"/>
          <w:kern w:val="0"/>
          <w:sz w:val="24"/>
          <w:szCs w:val="24"/>
          <w:lang w:val="en-GB" w:eastAsia="en-US"/>
        </w:rPr>
        <w:t>S, synthesis grade)</w:t>
      </w:r>
      <w:r w:rsidR="00BF4AC9">
        <w:rPr>
          <w:rFonts w:ascii="Times New Roman" w:hAnsi="Times New Roman" w:cs="Times New Roman"/>
          <w:kern w:val="0"/>
          <w:sz w:val="24"/>
          <w:szCs w:val="24"/>
          <w:lang w:val="en-GB" w:eastAsia="en-US"/>
        </w:rPr>
        <w:t>,</w:t>
      </w:r>
      <w:r w:rsidR="00BF4AC9" w:rsidRPr="00510EA1">
        <w:rPr>
          <w:rFonts w:ascii="Times New Roman" w:hAnsi="Times New Roman" w:cs="Times New Roman"/>
          <w:kern w:val="0"/>
          <w:sz w:val="24"/>
          <w:szCs w:val="24"/>
          <w:lang w:val="en-GB" w:eastAsia="en-US"/>
        </w:rPr>
        <w:t xml:space="preserve"> </w:t>
      </w:r>
      <w:r w:rsidRPr="00510EA1">
        <w:rPr>
          <w:rFonts w:ascii="Times New Roman" w:hAnsi="Times New Roman" w:cs="Times New Roman"/>
          <w:kern w:val="0"/>
          <w:sz w:val="24"/>
          <w:szCs w:val="24"/>
          <w:lang w:val="en-GB" w:eastAsia="en-US"/>
        </w:rPr>
        <w:t>dibenzo-21-crown-[7] (DB21C7, 97%), N,N-dimethylformamide (DMF, anhydrous, ≥99.9%) , Toluene (anhydrous, ≥99.5%), oleic acid (OA, ≥99%), octylamine (</w:t>
      </w:r>
      <w:proofErr w:type="spellStart"/>
      <w:r w:rsidRPr="00510EA1">
        <w:rPr>
          <w:rFonts w:ascii="Times New Roman" w:hAnsi="Times New Roman" w:cs="Times New Roman"/>
          <w:kern w:val="0"/>
          <w:sz w:val="24"/>
          <w:szCs w:val="24"/>
          <w:lang w:val="en-GB" w:eastAsia="en-US"/>
        </w:rPr>
        <w:t>OctAm</w:t>
      </w:r>
      <w:proofErr w:type="spellEnd"/>
      <w:r w:rsidRPr="00510EA1">
        <w:rPr>
          <w:rFonts w:ascii="Times New Roman" w:hAnsi="Times New Roman" w:cs="Times New Roman"/>
          <w:kern w:val="0"/>
          <w:sz w:val="24"/>
          <w:szCs w:val="24"/>
          <w:lang w:val="en-GB" w:eastAsia="en-US"/>
        </w:rPr>
        <w:t xml:space="preserve">, ≥98%), n-butanol (anhydrous, ≥99.8%), </w:t>
      </w:r>
      <w:proofErr w:type="spellStart"/>
      <w:r w:rsidRPr="00510EA1">
        <w:rPr>
          <w:rFonts w:ascii="Times New Roman" w:hAnsi="Times New Roman" w:cs="Times New Roman"/>
          <w:kern w:val="0"/>
          <w:sz w:val="24"/>
          <w:szCs w:val="24"/>
          <w:lang w:val="en-GB" w:eastAsia="en-US"/>
        </w:rPr>
        <w:t>octadecylphosphonic</w:t>
      </w:r>
      <w:proofErr w:type="spellEnd"/>
      <w:r w:rsidRPr="00510EA1">
        <w:rPr>
          <w:rFonts w:ascii="Times New Roman" w:hAnsi="Times New Roman" w:cs="Times New Roman"/>
          <w:kern w:val="0"/>
          <w:sz w:val="24"/>
          <w:szCs w:val="24"/>
          <w:lang w:val="en-GB" w:eastAsia="en-US"/>
        </w:rPr>
        <w:t xml:space="preserve"> acid (ODPA, 97%), zinc oxide (</w:t>
      </w:r>
      <w:proofErr w:type="spellStart"/>
      <w:r w:rsidRPr="00510EA1">
        <w:rPr>
          <w:rFonts w:ascii="Times New Roman" w:hAnsi="Times New Roman" w:cs="Times New Roman"/>
          <w:kern w:val="0"/>
          <w:sz w:val="24"/>
          <w:szCs w:val="24"/>
          <w:lang w:val="en-GB" w:eastAsia="en-US"/>
        </w:rPr>
        <w:t>ZnO</w:t>
      </w:r>
      <w:proofErr w:type="spellEnd"/>
      <w:r w:rsidRPr="00510EA1">
        <w:rPr>
          <w:rFonts w:ascii="Times New Roman" w:hAnsi="Times New Roman" w:cs="Times New Roman"/>
          <w:kern w:val="0"/>
          <w:sz w:val="24"/>
          <w:szCs w:val="24"/>
          <w:lang w:val="en-GB" w:eastAsia="en-US"/>
        </w:rPr>
        <w:t>, 99.99% trace-metal basis), ammonium hydroxide (50% v/v aqueous)</w:t>
      </w:r>
      <w:r w:rsidR="00B15519">
        <w:rPr>
          <w:rFonts w:ascii="Times New Roman" w:hAnsi="Times New Roman" w:cs="Times New Roman" w:hint="eastAsia"/>
          <w:kern w:val="0"/>
          <w:sz w:val="24"/>
          <w:szCs w:val="24"/>
          <w:lang w:val="en-GB"/>
        </w:rPr>
        <w:t xml:space="preserve"> </w:t>
      </w:r>
      <w:r w:rsidRPr="00510EA1">
        <w:rPr>
          <w:rFonts w:ascii="Times New Roman" w:hAnsi="Times New Roman" w:cs="Times New Roman"/>
          <w:kern w:val="0"/>
          <w:sz w:val="24"/>
          <w:szCs w:val="24"/>
          <w:lang w:val="en-GB" w:eastAsia="en-US"/>
        </w:rPr>
        <w:t>were purchased from Sigma-Aldrich</w:t>
      </w:r>
      <w:r w:rsidR="00BF4AC9">
        <w:rPr>
          <w:rFonts w:ascii="Times New Roman" w:hAnsi="Times New Roman" w:cs="Times New Roman" w:hint="eastAsia"/>
          <w:kern w:val="0"/>
          <w:sz w:val="24"/>
          <w:szCs w:val="24"/>
          <w:lang w:val="en-GB"/>
        </w:rPr>
        <w:t xml:space="preserve">. </w:t>
      </w:r>
      <w:r w:rsidR="00BF4AC9">
        <w:rPr>
          <w:rFonts w:ascii="Times New Roman" w:hAnsi="Times New Roman" w:cs="Times New Roman"/>
          <w:kern w:val="0"/>
          <w:sz w:val="24"/>
          <w:szCs w:val="24"/>
          <w:lang w:val="en-GB" w:eastAsia="en-US"/>
        </w:rPr>
        <w:t>A</w:t>
      </w:r>
      <w:r w:rsidR="00BF4AC9" w:rsidRPr="00757C70">
        <w:rPr>
          <w:rFonts w:ascii="Times New Roman" w:hAnsi="Times New Roman" w:cs="Times New Roman"/>
          <w:kern w:val="0"/>
          <w:sz w:val="24"/>
          <w:szCs w:val="24"/>
          <w:lang w:val="en-GB" w:eastAsia="en-US"/>
        </w:rPr>
        <w:t>cetone (99.8%), hexane (95%)</w:t>
      </w:r>
      <w:r w:rsidR="00BF4AC9">
        <w:rPr>
          <w:rFonts w:ascii="Times New Roman" w:hAnsi="Times New Roman" w:cs="Times New Roman"/>
          <w:kern w:val="0"/>
          <w:sz w:val="24"/>
          <w:szCs w:val="24"/>
          <w:lang w:val="en-GB" w:eastAsia="en-US"/>
        </w:rPr>
        <w:t xml:space="preserve"> </w:t>
      </w:r>
      <w:proofErr w:type="gramStart"/>
      <w:r w:rsidR="00BF4AC9">
        <w:rPr>
          <w:rFonts w:ascii="Times New Roman" w:hAnsi="Times New Roman" w:cs="Times New Roman"/>
          <w:kern w:val="0"/>
          <w:sz w:val="24"/>
          <w:szCs w:val="24"/>
          <w:lang w:val="en-GB" w:eastAsia="en-US"/>
        </w:rPr>
        <w:t>were</w:t>
      </w:r>
      <w:proofErr w:type="gramEnd"/>
      <w:r w:rsidR="00BF4AC9">
        <w:rPr>
          <w:rFonts w:ascii="Times New Roman" w:hAnsi="Times New Roman" w:cs="Times New Roman"/>
          <w:kern w:val="0"/>
          <w:sz w:val="24"/>
          <w:szCs w:val="24"/>
          <w:lang w:val="en-GB" w:eastAsia="en-US"/>
        </w:rPr>
        <w:t xml:space="preserve"> purchased from Fisher Scientific. </w:t>
      </w:r>
      <w:r w:rsidR="00BF4AC9" w:rsidRPr="00757C70">
        <w:rPr>
          <w:rFonts w:ascii="Times New Roman" w:hAnsi="Times New Roman" w:cs="Times New Roman"/>
          <w:kern w:val="0"/>
          <w:sz w:val="24"/>
          <w:szCs w:val="24"/>
          <w:lang w:val="en-GB" w:eastAsia="en-US"/>
        </w:rPr>
        <w:t>Bismuth (III) acetate (</w:t>
      </w:r>
      <w:proofErr w:type="gramStart"/>
      <w:r w:rsidR="00BF4AC9" w:rsidRPr="00757C70">
        <w:rPr>
          <w:rFonts w:ascii="Times New Roman" w:hAnsi="Times New Roman" w:cs="Times New Roman"/>
          <w:kern w:val="0"/>
          <w:sz w:val="24"/>
          <w:szCs w:val="24"/>
          <w:lang w:val="en-GB" w:eastAsia="en-US"/>
        </w:rPr>
        <w:t>Bi(</w:t>
      </w:r>
      <w:proofErr w:type="spellStart"/>
      <w:proofErr w:type="gramEnd"/>
      <w:r w:rsidR="00BF4AC9" w:rsidRPr="00757C70">
        <w:rPr>
          <w:rFonts w:ascii="Times New Roman" w:hAnsi="Times New Roman" w:cs="Times New Roman"/>
          <w:kern w:val="0"/>
          <w:sz w:val="24"/>
          <w:szCs w:val="24"/>
          <w:lang w:val="en-GB" w:eastAsia="en-US"/>
        </w:rPr>
        <w:t>OAc</w:t>
      </w:r>
      <w:proofErr w:type="spellEnd"/>
      <w:r w:rsidR="00BF4AC9" w:rsidRPr="00757C70">
        <w:rPr>
          <w:rFonts w:ascii="Times New Roman" w:hAnsi="Times New Roman" w:cs="Times New Roman"/>
          <w:kern w:val="0"/>
          <w:sz w:val="24"/>
          <w:szCs w:val="24"/>
          <w:lang w:val="en-GB" w:eastAsia="en-US"/>
        </w:rPr>
        <w:t>)3, 99%)</w:t>
      </w:r>
      <w:r w:rsidR="00BF4AC9">
        <w:rPr>
          <w:rFonts w:ascii="Times New Roman" w:hAnsi="Times New Roman" w:cs="Times New Roman"/>
          <w:kern w:val="0"/>
          <w:sz w:val="24"/>
          <w:szCs w:val="24"/>
          <w:lang w:val="en-GB" w:eastAsia="en-US"/>
        </w:rPr>
        <w:t xml:space="preserve"> was obtained from </w:t>
      </w:r>
      <w:proofErr w:type="spellStart"/>
      <w:r w:rsidR="00BF4AC9" w:rsidRPr="00757C70">
        <w:rPr>
          <w:rFonts w:ascii="Times New Roman" w:hAnsi="Times New Roman" w:cs="Times New Roman"/>
          <w:kern w:val="0"/>
          <w:sz w:val="24"/>
          <w:szCs w:val="24"/>
          <w:lang w:val="en-GB" w:eastAsia="en-US"/>
        </w:rPr>
        <w:t>Thermo</w:t>
      </w:r>
      <w:proofErr w:type="spellEnd"/>
      <w:r w:rsidR="00BF4AC9" w:rsidRPr="00757C70">
        <w:rPr>
          <w:rFonts w:ascii="Times New Roman" w:hAnsi="Times New Roman" w:cs="Times New Roman"/>
          <w:kern w:val="0"/>
          <w:sz w:val="24"/>
          <w:szCs w:val="24"/>
          <w:lang w:val="en-GB" w:eastAsia="en-US"/>
        </w:rPr>
        <w:t xml:space="preserve"> Scientific</w:t>
      </w:r>
      <w:r w:rsidR="00BF4AC9">
        <w:rPr>
          <w:rFonts w:ascii="Times New Roman" w:hAnsi="Times New Roman" w:cs="Times New Roman"/>
          <w:kern w:val="0"/>
          <w:sz w:val="24"/>
          <w:szCs w:val="24"/>
          <w:lang w:val="en-GB" w:eastAsia="en-US"/>
        </w:rPr>
        <w:t xml:space="preserve">. </w:t>
      </w:r>
      <w:r w:rsidR="00BF4AC9" w:rsidRPr="00757C70">
        <w:rPr>
          <w:rFonts w:ascii="Times New Roman" w:hAnsi="Times New Roman" w:cs="Times New Roman"/>
          <w:kern w:val="0"/>
          <w:sz w:val="24"/>
          <w:szCs w:val="24"/>
          <w:lang w:val="en-GB" w:eastAsia="en-US"/>
        </w:rPr>
        <w:t>Silver acetate (</w:t>
      </w:r>
      <w:proofErr w:type="gramStart"/>
      <w:r w:rsidR="00BF4AC9" w:rsidRPr="00757C70">
        <w:rPr>
          <w:rFonts w:ascii="Times New Roman" w:hAnsi="Times New Roman" w:cs="Times New Roman"/>
          <w:kern w:val="0"/>
          <w:sz w:val="24"/>
          <w:szCs w:val="24"/>
          <w:lang w:val="en-GB" w:eastAsia="en-US"/>
        </w:rPr>
        <w:t>Ag(</w:t>
      </w:r>
      <w:proofErr w:type="spellStart"/>
      <w:proofErr w:type="gramEnd"/>
      <w:r w:rsidR="00BF4AC9" w:rsidRPr="00757C70">
        <w:rPr>
          <w:rFonts w:ascii="Times New Roman" w:hAnsi="Times New Roman" w:cs="Times New Roman"/>
          <w:kern w:val="0"/>
          <w:sz w:val="24"/>
          <w:szCs w:val="24"/>
          <w:lang w:val="en-GB" w:eastAsia="en-US"/>
        </w:rPr>
        <w:t>OAc</w:t>
      </w:r>
      <w:proofErr w:type="spellEnd"/>
      <w:r w:rsidR="00BF4AC9" w:rsidRPr="00757C70">
        <w:rPr>
          <w:rFonts w:ascii="Times New Roman" w:hAnsi="Times New Roman" w:cs="Times New Roman"/>
          <w:kern w:val="0"/>
          <w:sz w:val="24"/>
          <w:szCs w:val="24"/>
          <w:lang w:val="en-GB" w:eastAsia="en-US"/>
        </w:rPr>
        <w:t>), 99%, anhydrous</w:t>
      </w:r>
      <w:r w:rsidR="00BF4AC9">
        <w:rPr>
          <w:rFonts w:ascii="Times New Roman" w:hAnsi="Times New Roman" w:cs="Times New Roman"/>
          <w:kern w:val="0"/>
          <w:sz w:val="24"/>
          <w:szCs w:val="24"/>
          <w:lang w:val="en-GB" w:eastAsia="en-US"/>
        </w:rPr>
        <w:t xml:space="preserve"> was purchased</w:t>
      </w:r>
      <w:r w:rsidR="00BF4AC9" w:rsidRPr="00757C70">
        <w:rPr>
          <w:rFonts w:ascii="Times New Roman" w:hAnsi="Times New Roman" w:cs="Times New Roman"/>
          <w:kern w:val="0"/>
          <w:sz w:val="24"/>
          <w:szCs w:val="24"/>
          <w:lang w:val="en-GB" w:eastAsia="en-US"/>
        </w:rPr>
        <w:t xml:space="preserve"> from Alfa </w:t>
      </w:r>
      <w:proofErr w:type="spellStart"/>
      <w:r w:rsidR="00BF4AC9" w:rsidRPr="00757C70">
        <w:rPr>
          <w:rFonts w:ascii="Times New Roman" w:hAnsi="Times New Roman" w:cs="Times New Roman"/>
          <w:kern w:val="0"/>
          <w:sz w:val="24"/>
          <w:szCs w:val="24"/>
          <w:lang w:val="en-GB" w:eastAsia="en-US"/>
        </w:rPr>
        <w:t>Aesar</w:t>
      </w:r>
      <w:proofErr w:type="spellEnd"/>
      <w:r w:rsidR="00BF4AC9" w:rsidRPr="00757C70">
        <w:rPr>
          <w:rFonts w:ascii="Times New Roman" w:hAnsi="Times New Roman" w:cs="Times New Roman"/>
          <w:kern w:val="0"/>
          <w:sz w:val="24"/>
          <w:szCs w:val="24"/>
          <w:lang w:val="en-GB" w:eastAsia="en-US"/>
        </w:rPr>
        <w:t>.</w:t>
      </w:r>
      <w:r w:rsidR="00BF4AC9">
        <w:rPr>
          <w:rFonts w:ascii="Times New Roman" w:hAnsi="Times New Roman" w:cs="Times New Roman"/>
          <w:kern w:val="0"/>
          <w:sz w:val="24"/>
          <w:szCs w:val="24"/>
          <w:lang w:val="en-GB" w:eastAsia="en-US"/>
        </w:rPr>
        <w:t xml:space="preserve"> All chemicals were used as received.</w:t>
      </w:r>
    </w:p>
    <w:p w14:paraId="761FCAE6" w14:textId="77777777" w:rsidR="00F93897" w:rsidRPr="00510EA1" w:rsidRDefault="00F93897" w:rsidP="00532836">
      <w:pPr>
        <w:spacing w:line="360" w:lineRule="auto"/>
        <w:rPr>
          <w:rFonts w:ascii="Times New Roman" w:hAnsi="Times New Roman" w:cs="Times New Roman"/>
          <w:kern w:val="0"/>
          <w:sz w:val="24"/>
          <w:szCs w:val="24"/>
          <w:lang w:val="en-GB" w:eastAsia="en-US"/>
        </w:rPr>
      </w:pPr>
    </w:p>
    <w:p w14:paraId="3CB7BE55" w14:textId="77777777" w:rsidR="00F93897" w:rsidRPr="00510EA1" w:rsidRDefault="00F93897" w:rsidP="00532836">
      <w:pPr>
        <w:spacing w:line="360" w:lineRule="auto"/>
        <w:rPr>
          <w:rFonts w:ascii="Times New Roman" w:hAnsi="Times New Roman" w:cs="Times New Roman"/>
          <w:b/>
          <w:kern w:val="0"/>
          <w:sz w:val="24"/>
          <w:szCs w:val="24"/>
          <w:lang w:val="en-GB" w:eastAsia="en-US"/>
        </w:rPr>
      </w:pPr>
      <w:r w:rsidRPr="00510EA1">
        <w:rPr>
          <w:rFonts w:ascii="Times New Roman" w:hAnsi="Times New Roman" w:cs="Times New Roman"/>
          <w:b/>
          <w:kern w:val="0"/>
          <w:sz w:val="24"/>
          <w:szCs w:val="24"/>
          <w:lang w:val="en-GB" w:eastAsia="en-US"/>
        </w:rPr>
        <w:t>Synthesis of CsPbBr</w:t>
      </w:r>
      <w:r w:rsidRPr="004428BF">
        <w:rPr>
          <w:rFonts w:ascii="Times New Roman" w:hAnsi="Times New Roman" w:cs="Times New Roman"/>
          <w:b/>
          <w:kern w:val="0"/>
          <w:sz w:val="24"/>
          <w:szCs w:val="24"/>
          <w:vertAlign w:val="subscript"/>
          <w:lang w:val="en-GB" w:eastAsia="en-US"/>
        </w:rPr>
        <w:t>3</w:t>
      </w:r>
      <w:r w:rsidRPr="00510EA1">
        <w:rPr>
          <w:rFonts w:ascii="Times New Roman" w:hAnsi="Times New Roman" w:cs="Times New Roman"/>
          <w:b/>
          <w:kern w:val="0"/>
          <w:sz w:val="24"/>
          <w:szCs w:val="24"/>
          <w:lang w:val="en-GB" w:eastAsia="en-US"/>
        </w:rPr>
        <w:t xml:space="preserve"> QD </w:t>
      </w:r>
      <w:proofErr w:type="spellStart"/>
      <w:r w:rsidRPr="00510EA1">
        <w:rPr>
          <w:rFonts w:ascii="Times New Roman" w:hAnsi="Times New Roman" w:cs="Times New Roman"/>
          <w:b/>
          <w:kern w:val="0"/>
          <w:sz w:val="24"/>
          <w:szCs w:val="24"/>
          <w:lang w:val="en-GB" w:eastAsia="en-US"/>
        </w:rPr>
        <w:t>Nanocubes</w:t>
      </w:r>
      <w:proofErr w:type="spellEnd"/>
      <w:r w:rsidRPr="00510EA1">
        <w:rPr>
          <w:rFonts w:ascii="Times New Roman" w:hAnsi="Times New Roman" w:cs="Times New Roman"/>
          <w:b/>
          <w:kern w:val="0"/>
          <w:sz w:val="24"/>
          <w:szCs w:val="24"/>
          <w:lang w:val="en-GB" w:eastAsia="en-US"/>
        </w:rPr>
        <w:t>:</w:t>
      </w:r>
    </w:p>
    <w:p w14:paraId="700DA88E" w14:textId="56DE1087" w:rsidR="00F93897" w:rsidRPr="00510EA1" w:rsidRDefault="00F93897" w:rsidP="002F7CA2">
      <w:pPr>
        <w:pStyle w:val="SMText"/>
        <w:spacing w:line="360" w:lineRule="auto"/>
        <w:ind w:firstLine="0"/>
        <w:jc w:val="both"/>
        <w:rPr>
          <w:szCs w:val="24"/>
        </w:rPr>
      </w:pPr>
      <w:r w:rsidRPr="00510EA1">
        <w:rPr>
          <w:szCs w:val="24"/>
        </w:rPr>
        <w:t xml:space="preserve">Precursor solutions were prepared by adding 0.1 mmol of </w:t>
      </w:r>
      <w:proofErr w:type="spellStart"/>
      <w:r w:rsidRPr="00510EA1">
        <w:rPr>
          <w:szCs w:val="24"/>
        </w:rPr>
        <w:t>CsBr</w:t>
      </w:r>
      <w:proofErr w:type="spellEnd"/>
      <w:r w:rsidRPr="00510EA1">
        <w:rPr>
          <w:szCs w:val="24"/>
        </w:rPr>
        <w:t>, 0.1 mmol of DB</w:t>
      </w:r>
      <w:r w:rsidRPr="002F7CA2">
        <w:rPr>
          <w:szCs w:val="24"/>
          <w:vertAlign w:val="subscript"/>
        </w:rPr>
        <w:t>21</w:t>
      </w:r>
      <w:r w:rsidRPr="00510EA1">
        <w:rPr>
          <w:szCs w:val="24"/>
        </w:rPr>
        <w:t>C</w:t>
      </w:r>
      <w:r w:rsidRPr="002F7CA2">
        <w:rPr>
          <w:szCs w:val="24"/>
          <w:vertAlign w:val="subscript"/>
        </w:rPr>
        <w:t>7</w:t>
      </w:r>
      <w:r w:rsidRPr="00510EA1">
        <w:rPr>
          <w:szCs w:val="24"/>
        </w:rPr>
        <w:t>, 0.1 mmol of PbBr</w:t>
      </w:r>
      <w:r w:rsidRPr="002F7CA2">
        <w:rPr>
          <w:szCs w:val="24"/>
          <w:vertAlign w:val="subscript"/>
        </w:rPr>
        <w:t>2</w:t>
      </w:r>
      <w:r w:rsidRPr="00510EA1">
        <w:rPr>
          <w:szCs w:val="24"/>
        </w:rPr>
        <w:t xml:space="preserve">, and 1 ml of DMF in a 7 ml vial under stirring until all chemicals were dissolved. Subsequently, 150 </w:t>
      </w:r>
      <w:r w:rsidR="00006A76">
        <w:rPr>
          <w:szCs w:val="24"/>
          <w:lang w:val="el-GR"/>
        </w:rPr>
        <w:t>μ</w:t>
      </w:r>
      <w:r w:rsidRPr="00510EA1">
        <w:rPr>
          <w:szCs w:val="24"/>
        </w:rPr>
        <w:t xml:space="preserve">l of </w:t>
      </w:r>
      <w:r w:rsidR="00AC30C0">
        <w:rPr>
          <w:szCs w:val="24"/>
        </w:rPr>
        <w:t xml:space="preserve">the </w:t>
      </w:r>
      <w:r w:rsidRPr="00510EA1">
        <w:rPr>
          <w:szCs w:val="24"/>
        </w:rPr>
        <w:t xml:space="preserve">precursor was added dropwise into a vigorous stirring solution containing 5 ml of toluene, 0.3 ml of OA, 25 </w:t>
      </w:r>
      <w:r w:rsidR="00006A76">
        <w:rPr>
          <w:szCs w:val="24"/>
          <w:lang w:val="el-GR"/>
        </w:rPr>
        <w:t>μ</w:t>
      </w:r>
      <w:r w:rsidRPr="00510EA1">
        <w:rPr>
          <w:szCs w:val="24"/>
        </w:rPr>
        <w:t xml:space="preserve">l of </w:t>
      </w:r>
      <w:proofErr w:type="spellStart"/>
      <w:r w:rsidRPr="00510EA1">
        <w:rPr>
          <w:szCs w:val="24"/>
        </w:rPr>
        <w:t>OctAm</w:t>
      </w:r>
      <w:proofErr w:type="spellEnd"/>
      <w:r w:rsidRPr="00510EA1">
        <w:rPr>
          <w:szCs w:val="24"/>
        </w:rPr>
        <w:t xml:space="preserve">, and 2 ml of n-butanol for 1 min. Following this, the crude reaction solution was purified using two centrifuge steps. </w:t>
      </w:r>
    </w:p>
    <w:p w14:paraId="57083C15" w14:textId="6EA1B24E" w:rsidR="00F93897" w:rsidRPr="00510EA1" w:rsidRDefault="00F93897" w:rsidP="00532836">
      <w:pPr>
        <w:pStyle w:val="SMText"/>
        <w:spacing w:line="360" w:lineRule="auto"/>
        <w:jc w:val="both"/>
        <w:rPr>
          <w:szCs w:val="24"/>
        </w:rPr>
      </w:pPr>
      <w:r w:rsidRPr="00510EA1">
        <w:rPr>
          <w:szCs w:val="24"/>
        </w:rPr>
        <w:t>In the first step, the crude reaction solution was centrifuged at 8500 rpm for 10 mins. The precipitant was collected and redisperse</w:t>
      </w:r>
      <w:r w:rsidR="00AC30C0">
        <w:rPr>
          <w:szCs w:val="24"/>
        </w:rPr>
        <w:t>d</w:t>
      </w:r>
      <w:r w:rsidRPr="00510EA1">
        <w:rPr>
          <w:szCs w:val="24"/>
        </w:rPr>
        <w:t xml:space="preserve"> in 1 ml toluene. The dispersion was then centrifuged at 3000 rpm for 1 min. The supernatant was collected and filtered through a 0.22 um filter before </w:t>
      </w:r>
      <w:r w:rsidR="008B746D" w:rsidRPr="00510EA1">
        <w:rPr>
          <w:szCs w:val="24"/>
        </w:rPr>
        <w:t>deposition onto the nanogap electrode chip.</w:t>
      </w:r>
    </w:p>
    <w:p w14:paraId="206D4A13" w14:textId="6FF9825F" w:rsidR="00805F00" w:rsidRDefault="00F93897" w:rsidP="00805F00">
      <w:pPr>
        <w:pStyle w:val="SMText"/>
        <w:spacing w:line="360" w:lineRule="auto"/>
        <w:jc w:val="both"/>
        <w:rPr>
          <w:szCs w:val="24"/>
          <w:lang w:eastAsia="zh-CN"/>
        </w:rPr>
      </w:pPr>
      <w:r w:rsidRPr="00510EA1">
        <w:rPr>
          <w:szCs w:val="24"/>
          <w:lang w:eastAsia="zh-CN"/>
        </w:rPr>
        <w:t>To confirm that the synthesized quantum dots meet the expected size and are sufficiently small to enter nanogaps, we characterized them through both trans</w:t>
      </w:r>
      <w:r w:rsidR="00FA7534">
        <w:rPr>
          <w:szCs w:val="24"/>
          <w:lang w:eastAsia="zh-CN"/>
        </w:rPr>
        <w:t>mission</w:t>
      </w:r>
      <w:r w:rsidRPr="00510EA1">
        <w:rPr>
          <w:szCs w:val="24"/>
          <w:lang w:eastAsia="zh-CN"/>
        </w:rPr>
        <w:t xml:space="preserve"> electron microscopy</w:t>
      </w:r>
      <w:r w:rsidR="0049602F">
        <w:rPr>
          <w:szCs w:val="24"/>
          <w:lang w:eastAsia="zh-CN"/>
        </w:rPr>
        <w:t xml:space="preserve"> (TEM)</w:t>
      </w:r>
      <w:r w:rsidRPr="00510EA1">
        <w:rPr>
          <w:szCs w:val="24"/>
          <w:lang w:eastAsia="zh-CN"/>
        </w:rPr>
        <w:t xml:space="preserve"> and UV-VIS absorption/PL spectroscopy. We </w:t>
      </w:r>
      <w:proofErr w:type="spellStart"/>
      <w:r w:rsidR="000E0FE2" w:rsidRPr="00510EA1">
        <w:rPr>
          <w:szCs w:val="24"/>
          <w:lang w:eastAsia="zh-CN"/>
        </w:rPr>
        <w:t>analy</w:t>
      </w:r>
      <w:r w:rsidR="000E0FE2">
        <w:rPr>
          <w:szCs w:val="24"/>
          <w:lang w:eastAsia="zh-CN"/>
        </w:rPr>
        <w:t>s</w:t>
      </w:r>
      <w:r w:rsidR="000E0FE2" w:rsidRPr="00510EA1">
        <w:rPr>
          <w:szCs w:val="24"/>
          <w:lang w:eastAsia="zh-CN"/>
        </w:rPr>
        <w:t>ed</w:t>
      </w:r>
      <w:proofErr w:type="spellEnd"/>
      <w:r w:rsidR="000E0FE2" w:rsidRPr="00510EA1">
        <w:rPr>
          <w:szCs w:val="24"/>
          <w:lang w:eastAsia="zh-CN"/>
        </w:rPr>
        <w:t xml:space="preserve"> </w:t>
      </w:r>
      <w:r w:rsidRPr="00510EA1">
        <w:rPr>
          <w:szCs w:val="24"/>
          <w:lang w:eastAsia="zh-CN"/>
        </w:rPr>
        <w:t>the size statistics from TEM</w:t>
      </w:r>
      <w:r w:rsidR="005F0D33">
        <w:rPr>
          <w:szCs w:val="24"/>
          <w:lang w:eastAsia="zh-CN"/>
        </w:rPr>
        <w:t xml:space="preserve"> (</w:t>
      </w:r>
      <w:r w:rsidR="005F0D33" w:rsidRPr="002F7CA2">
        <w:rPr>
          <w:b/>
          <w:bCs/>
          <w:szCs w:val="24"/>
          <w:lang w:eastAsia="zh-CN"/>
        </w:rPr>
        <w:fldChar w:fldCharType="begin"/>
      </w:r>
      <w:r w:rsidR="005F0D33" w:rsidRPr="002F7CA2">
        <w:rPr>
          <w:b/>
          <w:bCs/>
          <w:szCs w:val="24"/>
          <w:lang w:eastAsia="zh-CN"/>
        </w:rPr>
        <w:instrText xml:space="preserve"> REF _Ref164674294 \h </w:instrText>
      </w:r>
      <w:r w:rsidR="000E0FE2">
        <w:rPr>
          <w:b/>
          <w:bCs/>
          <w:szCs w:val="24"/>
          <w:lang w:eastAsia="zh-CN"/>
        </w:rPr>
        <w:instrText xml:space="preserve"> \* MERGEFORMAT </w:instrText>
      </w:r>
      <w:r w:rsidR="005F0D33" w:rsidRPr="002F7CA2">
        <w:rPr>
          <w:b/>
          <w:bCs/>
          <w:szCs w:val="24"/>
          <w:lang w:eastAsia="zh-CN"/>
        </w:rPr>
      </w:r>
      <w:r w:rsidR="005F0D33" w:rsidRPr="002F7CA2">
        <w:rPr>
          <w:b/>
          <w:bCs/>
          <w:szCs w:val="24"/>
          <w:lang w:eastAsia="zh-CN"/>
        </w:rPr>
        <w:fldChar w:fldCharType="separate"/>
      </w:r>
      <w:r w:rsidR="004E7612">
        <w:rPr>
          <w:b/>
          <w:bCs/>
          <w:szCs w:val="24"/>
        </w:rPr>
        <w:t xml:space="preserve">Supplementary </w:t>
      </w:r>
      <w:r w:rsidR="006C370A">
        <w:rPr>
          <w:rFonts w:hint="eastAsia"/>
          <w:b/>
          <w:bCs/>
          <w:szCs w:val="24"/>
          <w:lang w:eastAsia="zh-CN"/>
        </w:rPr>
        <w:t>Fig.</w:t>
      </w:r>
      <w:r w:rsidR="004E7612">
        <w:rPr>
          <w:b/>
          <w:bCs/>
          <w:szCs w:val="24"/>
        </w:rPr>
        <w:t xml:space="preserve"> </w:t>
      </w:r>
      <w:r w:rsidR="00F719F8">
        <w:rPr>
          <w:rFonts w:hint="eastAsia"/>
          <w:b/>
          <w:bCs/>
          <w:noProof/>
          <w:szCs w:val="24"/>
          <w:lang w:eastAsia="zh-CN"/>
        </w:rPr>
        <w:t>21</w:t>
      </w:r>
      <w:r w:rsidR="005F0D33" w:rsidRPr="002F7CA2">
        <w:rPr>
          <w:b/>
          <w:bCs/>
          <w:szCs w:val="24"/>
          <w:lang w:eastAsia="zh-CN"/>
        </w:rPr>
        <w:fldChar w:fldCharType="end"/>
      </w:r>
      <w:r w:rsidR="005F0D33">
        <w:rPr>
          <w:szCs w:val="24"/>
          <w:lang w:eastAsia="zh-CN"/>
        </w:rPr>
        <w:t>)</w:t>
      </w:r>
      <w:r w:rsidRPr="00510EA1">
        <w:rPr>
          <w:szCs w:val="24"/>
          <w:lang w:eastAsia="zh-CN"/>
        </w:rPr>
        <w:t xml:space="preserve"> and the position of the PL peaks (</w:t>
      </w:r>
      <w:r w:rsidR="005F0D33" w:rsidRPr="002F7CA2">
        <w:rPr>
          <w:b/>
          <w:bCs/>
          <w:szCs w:val="24"/>
          <w:lang w:eastAsia="zh-CN"/>
        </w:rPr>
        <w:fldChar w:fldCharType="begin"/>
      </w:r>
      <w:r w:rsidR="005F0D33" w:rsidRPr="002F7CA2">
        <w:rPr>
          <w:b/>
          <w:bCs/>
          <w:szCs w:val="24"/>
          <w:lang w:eastAsia="zh-CN"/>
        </w:rPr>
        <w:instrText xml:space="preserve"> REF _Ref164674374 \h </w:instrText>
      </w:r>
      <w:r w:rsidR="000E0FE2">
        <w:rPr>
          <w:b/>
          <w:bCs/>
          <w:szCs w:val="24"/>
          <w:lang w:eastAsia="zh-CN"/>
        </w:rPr>
        <w:instrText xml:space="preserve"> \* MERGEFORMAT </w:instrText>
      </w:r>
      <w:r w:rsidR="005F0D33" w:rsidRPr="002F7CA2">
        <w:rPr>
          <w:b/>
          <w:bCs/>
          <w:szCs w:val="24"/>
          <w:lang w:eastAsia="zh-CN"/>
        </w:rPr>
      </w:r>
      <w:r w:rsidR="005F0D33" w:rsidRPr="002F7CA2">
        <w:rPr>
          <w:b/>
          <w:bCs/>
          <w:szCs w:val="24"/>
          <w:lang w:eastAsia="zh-CN"/>
        </w:rPr>
        <w:fldChar w:fldCharType="separate"/>
      </w:r>
      <w:r w:rsidR="004E7612">
        <w:rPr>
          <w:b/>
          <w:bCs/>
          <w:szCs w:val="24"/>
        </w:rPr>
        <w:t xml:space="preserve">Supplementary </w:t>
      </w:r>
      <w:r w:rsidR="006C370A">
        <w:rPr>
          <w:rFonts w:hint="eastAsia"/>
          <w:b/>
          <w:bCs/>
          <w:szCs w:val="24"/>
          <w:lang w:eastAsia="zh-CN"/>
        </w:rPr>
        <w:t>Fig.</w:t>
      </w:r>
      <w:r w:rsidR="004E7612">
        <w:rPr>
          <w:b/>
          <w:bCs/>
          <w:szCs w:val="24"/>
        </w:rPr>
        <w:t xml:space="preserve"> </w:t>
      </w:r>
      <w:r w:rsidR="00F719F8">
        <w:rPr>
          <w:rFonts w:hint="eastAsia"/>
          <w:b/>
          <w:bCs/>
          <w:noProof/>
          <w:szCs w:val="24"/>
          <w:lang w:eastAsia="zh-CN"/>
        </w:rPr>
        <w:t>2</w:t>
      </w:r>
      <w:r w:rsidR="00743E57">
        <w:rPr>
          <w:rFonts w:hint="eastAsia"/>
          <w:b/>
          <w:bCs/>
          <w:noProof/>
          <w:szCs w:val="24"/>
          <w:lang w:eastAsia="zh-CN"/>
        </w:rPr>
        <w:t>3</w:t>
      </w:r>
      <w:r w:rsidR="005F0D33" w:rsidRPr="002F7CA2">
        <w:rPr>
          <w:b/>
          <w:bCs/>
          <w:szCs w:val="24"/>
          <w:lang w:eastAsia="zh-CN"/>
        </w:rPr>
        <w:fldChar w:fldCharType="end"/>
      </w:r>
      <w:r w:rsidRPr="00510EA1">
        <w:rPr>
          <w:szCs w:val="24"/>
          <w:lang w:eastAsia="zh-CN"/>
        </w:rPr>
        <w:t xml:space="preserve">). Both results indicated that the size of the majority of quantum dots meets the requirements for entry into nanogaps. </w:t>
      </w:r>
    </w:p>
    <w:p w14:paraId="19875616" w14:textId="77777777" w:rsidR="00805F00" w:rsidRDefault="00805F00" w:rsidP="00805F00">
      <w:pPr>
        <w:pStyle w:val="SMText"/>
        <w:spacing w:line="360" w:lineRule="auto"/>
        <w:ind w:firstLine="0"/>
        <w:jc w:val="both"/>
        <w:rPr>
          <w:b/>
          <w:bCs/>
          <w:szCs w:val="24"/>
          <w:lang w:eastAsia="zh-CN"/>
        </w:rPr>
      </w:pPr>
      <w:r w:rsidRPr="00805F00">
        <w:rPr>
          <w:rFonts w:hint="eastAsia"/>
          <w:b/>
          <w:bCs/>
          <w:szCs w:val="24"/>
          <w:lang w:eastAsia="zh-CN"/>
        </w:rPr>
        <w:t>Synthesis of AgBiS2 QDs:</w:t>
      </w:r>
    </w:p>
    <w:p w14:paraId="32379CAD" w14:textId="26AAE553" w:rsidR="00805F00" w:rsidRPr="00805F00" w:rsidRDefault="00805F00" w:rsidP="00805F00">
      <w:pPr>
        <w:pStyle w:val="SMText"/>
        <w:spacing w:line="360" w:lineRule="auto"/>
        <w:ind w:firstLine="0"/>
        <w:jc w:val="both"/>
        <w:rPr>
          <w:szCs w:val="24"/>
          <w:lang w:eastAsia="zh-CN"/>
        </w:rPr>
      </w:pPr>
      <w:r w:rsidRPr="00805F00">
        <w:rPr>
          <w:rFonts w:hint="eastAsia"/>
          <w:szCs w:val="24"/>
          <w:lang w:eastAsia="zh-CN"/>
        </w:rPr>
        <w:lastRenderedPageBreak/>
        <w:t>Synthesis of AgBiS2 QDs followed the hot-injection method as described</w:t>
      </w:r>
      <w:r>
        <w:rPr>
          <w:rFonts w:hint="eastAsia"/>
          <w:szCs w:val="24"/>
          <w:lang w:eastAsia="zh-CN"/>
        </w:rPr>
        <w:t xml:space="preserve"> previously</w:t>
      </w:r>
      <w:r>
        <w:rPr>
          <w:szCs w:val="24"/>
          <w:lang w:eastAsia="zh-CN"/>
        </w:rPr>
        <w:fldChar w:fldCharType="begin"/>
      </w:r>
      <w:r>
        <w:rPr>
          <w:szCs w:val="24"/>
          <w:lang w:eastAsia="zh-CN"/>
        </w:rPr>
        <w:instrText xml:space="preserve"> ADDIN EN.CITE &lt;EndNote&gt;&lt;Cite&gt;&lt;Author&gt;Albaladejo-Siguan&lt;/Author&gt;&lt;Year&gt;2023&lt;/Year&gt;&lt;RecNum&gt;2&lt;/RecNum&gt;&lt;DisplayText&gt;&lt;style face="superscript"&gt;4&lt;/style&gt;&lt;/DisplayText&gt;&lt;record&gt;&lt;rec-number&gt;2&lt;/rec-number&gt;&lt;foreign-keys&gt;&lt;key app="EN" db-id="wead25pvu2wfzmewz9rpsvadxs2d2fdasd22" timestamp="1754480449"&gt;2&lt;/key&gt;&lt;/foreign-keys&gt;&lt;ref-type name="Journal Article"&gt;17&lt;/ref-type&gt;&lt;contributors&gt;&lt;authors&gt;&lt;author&gt;Albaladejo-Siguan, Miguel&lt;/author&gt;&lt;author&gt;Prudnikau, Anatol&lt;/author&gt;&lt;author&gt;Senina, Alina&lt;/author&gt;&lt;author&gt;Baird, Elizabeth C.&lt;/author&gt;&lt;author&gt;Hofstetter, Yvonne J.&lt;/author&gt;&lt;author&gt;Brunner, Julius&lt;/author&gt;&lt;author&gt;Shi, Juanzi&lt;/author&gt;&lt;author&gt;Vaynzof, Yana&lt;/author&gt;&lt;author&gt;Paulus, Fabian&lt;/author&gt;&lt;/authors&gt;&lt;/contributors&gt;&lt;titles&gt;&lt;title&gt;Bis(stearoyl) Sulfide: A Stable, Odor-Free Sulfur Precursor for High-Efficiency Metal Sulfide Quantum Dot Photovoltaics&lt;/title&gt;&lt;secondary-title&gt;Advanced Energy Materials&lt;/secondary-title&gt;&lt;/titles&gt;&lt;periodical&gt;&lt;full-title&gt;Advanced Energy Materials&lt;/full-title&gt;&lt;/periodical&gt;&lt;pages&gt;2203965&lt;/pages&gt;&lt;volume&gt;13&lt;/volume&gt;&lt;number&gt;20&lt;/number&gt;&lt;keywords&gt;&lt;keyword&gt;colloidal nanocrystals&lt;/keyword&gt;&lt;keyword&gt;photovoltaics&lt;/keyword&gt;&lt;keyword&gt;quantum dots&lt;/keyword&gt;&lt;keyword&gt;stability&lt;/keyword&gt;&lt;/keywords&gt;&lt;dates&gt;&lt;year&gt;2023&lt;/year&gt;&lt;pub-dates&gt;&lt;date&gt;2023/05/01&lt;/date&gt;&lt;/pub-dates&gt;&lt;/dates&gt;&lt;publisher&gt;John Wiley &amp;amp; Sons, Ltd&lt;/publisher&gt;&lt;isbn&gt;1614-6832&lt;/isbn&gt;&lt;urls&gt;&lt;related-urls&gt;&lt;url&gt;https://doi.org/10.1002/aenm.202203965&lt;/url&gt;&lt;/related-urls&gt;&lt;/urls&gt;&lt;electronic-resource-num&gt;https://doi.org/10.1002/aenm.202203965&lt;/electronic-resource-num&gt;&lt;access-date&gt;2025/08/06&lt;/access-date&gt;&lt;/record&gt;&lt;/Cite&gt;&lt;/EndNote&gt;</w:instrText>
      </w:r>
      <w:r>
        <w:rPr>
          <w:szCs w:val="24"/>
          <w:lang w:eastAsia="zh-CN"/>
        </w:rPr>
        <w:fldChar w:fldCharType="separate"/>
      </w:r>
      <w:r w:rsidRPr="00805F00">
        <w:rPr>
          <w:noProof/>
          <w:szCs w:val="24"/>
          <w:vertAlign w:val="superscript"/>
          <w:lang w:eastAsia="zh-CN"/>
        </w:rPr>
        <w:t>4</w:t>
      </w:r>
      <w:r>
        <w:rPr>
          <w:szCs w:val="24"/>
          <w:lang w:eastAsia="zh-CN"/>
        </w:rPr>
        <w:fldChar w:fldCharType="end"/>
      </w:r>
      <w:r w:rsidRPr="00805F00">
        <w:rPr>
          <w:rFonts w:hint="eastAsia"/>
          <w:szCs w:val="24"/>
          <w:lang w:eastAsia="zh-CN"/>
        </w:rPr>
        <w:t>.</w:t>
      </w:r>
    </w:p>
    <w:p w14:paraId="120FA4BE" w14:textId="1A8278FC" w:rsidR="00805F00" w:rsidRPr="00805F00" w:rsidRDefault="00805F00" w:rsidP="00805F00">
      <w:pPr>
        <w:pStyle w:val="SMText"/>
        <w:spacing w:line="360" w:lineRule="auto"/>
        <w:ind w:firstLine="0"/>
        <w:jc w:val="both"/>
        <w:rPr>
          <w:szCs w:val="24"/>
          <w:lang w:eastAsia="zh-CN"/>
        </w:rPr>
      </w:pPr>
      <w:r w:rsidRPr="00805F00">
        <w:rPr>
          <w:rFonts w:hint="eastAsia"/>
          <w:szCs w:val="24"/>
          <w:lang w:eastAsia="zh-CN"/>
        </w:rPr>
        <w:t>In short, Ag(</w:t>
      </w:r>
      <w:proofErr w:type="spellStart"/>
      <w:r w:rsidRPr="00805F00">
        <w:rPr>
          <w:rFonts w:hint="eastAsia"/>
          <w:szCs w:val="24"/>
          <w:lang w:eastAsia="zh-CN"/>
        </w:rPr>
        <w:t>OAc</w:t>
      </w:r>
      <w:proofErr w:type="spellEnd"/>
      <w:r w:rsidRPr="00805F00">
        <w:rPr>
          <w:rFonts w:hint="eastAsia"/>
          <w:szCs w:val="24"/>
          <w:lang w:eastAsia="zh-CN"/>
        </w:rPr>
        <w:t>) (133.5 mg, 0.8 mmol), Bi(</w:t>
      </w:r>
      <w:proofErr w:type="spellStart"/>
      <w:r w:rsidRPr="00805F00">
        <w:rPr>
          <w:rFonts w:hint="eastAsia"/>
          <w:szCs w:val="24"/>
          <w:lang w:eastAsia="zh-CN"/>
        </w:rPr>
        <w:t>OAc</w:t>
      </w:r>
      <w:proofErr w:type="spellEnd"/>
      <w:r w:rsidRPr="00805F00">
        <w:rPr>
          <w:rFonts w:hint="eastAsia"/>
          <w:szCs w:val="24"/>
          <w:lang w:eastAsia="zh-CN"/>
        </w:rPr>
        <w:t xml:space="preserve">)3 (386,1 mg, 1 mmol), </w:t>
      </w:r>
      <w:proofErr w:type="spellStart"/>
      <w:r w:rsidRPr="00805F00">
        <w:rPr>
          <w:rFonts w:hint="eastAsia"/>
          <w:szCs w:val="24"/>
          <w:lang w:eastAsia="zh-CN"/>
        </w:rPr>
        <w:t>OlAc</w:t>
      </w:r>
      <w:proofErr w:type="spellEnd"/>
      <w:r w:rsidRPr="00805F00">
        <w:rPr>
          <w:rFonts w:hint="eastAsia"/>
          <w:szCs w:val="24"/>
          <w:lang w:eastAsia="zh-CN"/>
        </w:rPr>
        <w:t xml:space="preserve"> (6 mL, 19.2 mmol) and 4 ml of ODE were loaded in a 50 mL flask and heated up to 100 </w:t>
      </w:r>
      <w:r w:rsidRPr="00805F00">
        <w:rPr>
          <w:rFonts w:hint="eastAsia"/>
          <w:szCs w:val="24"/>
          <w:lang w:eastAsia="zh-CN"/>
        </w:rPr>
        <w:t>°</w:t>
      </w:r>
      <w:r w:rsidRPr="00805F00">
        <w:rPr>
          <w:rFonts w:hint="eastAsia"/>
          <w:szCs w:val="24"/>
          <w:lang w:eastAsia="zh-CN"/>
        </w:rPr>
        <w:t>C for 2h under vacuum. Then, the system was filled with N2 and (TMS)2S (1 mmol, 210 µL) diluted in 1 mL of ODE was swiftly injected into the reaction vessel. The heating was removed and the reaction mixture was quickly cooled with a water bath. The reaction mixture was stirred at room temperature for ca. 60 min. For purification, AgBiS2 QDs were precipitated from the crude solution acetone and subsequent centrifugation. The supernatant was discarded, and the precipitate was dispersed in 6 mL of hexane and stirred overnight. The solution was centrifuged for 3 min at 10000 rpm (10956 RCF). The precipitate was discarded and acetone was added to the solution in small portions until the solution became turbid and the QDs were precipitated with centrifugation. Purified QDs were dispersed in toluene for further use. The QDs exhibit a typical size of 4.5nm in average.</w:t>
      </w:r>
    </w:p>
    <w:p w14:paraId="7DA28B3A" w14:textId="77777777" w:rsidR="00F93897" w:rsidRPr="00510EA1" w:rsidRDefault="00F93897" w:rsidP="00532836">
      <w:pPr>
        <w:spacing w:line="360" w:lineRule="auto"/>
        <w:rPr>
          <w:rFonts w:ascii="Times New Roman" w:hAnsi="Times New Roman" w:cs="Times New Roman"/>
          <w:kern w:val="0"/>
          <w:sz w:val="24"/>
          <w:szCs w:val="24"/>
        </w:rPr>
      </w:pPr>
    </w:p>
    <w:p w14:paraId="6F69260C" w14:textId="3F837BC7" w:rsidR="00A97000" w:rsidRPr="00510EA1" w:rsidRDefault="00A97000" w:rsidP="00532836">
      <w:pPr>
        <w:spacing w:line="360" w:lineRule="auto"/>
        <w:rPr>
          <w:rFonts w:ascii="Times New Roman" w:hAnsi="Times New Roman" w:cs="Times New Roman"/>
          <w:b/>
          <w:bCs/>
          <w:kern w:val="0"/>
          <w:sz w:val="24"/>
          <w:szCs w:val="24"/>
          <w:lang w:val="en-GB" w:eastAsia="en-US"/>
        </w:rPr>
      </w:pPr>
      <w:proofErr w:type="spellStart"/>
      <w:r w:rsidRPr="00510EA1">
        <w:rPr>
          <w:rFonts w:ascii="Times New Roman" w:hAnsi="Times New Roman" w:cs="Times New Roman"/>
          <w:b/>
          <w:bCs/>
          <w:kern w:val="0"/>
          <w:sz w:val="24"/>
          <w:szCs w:val="24"/>
          <w:lang w:val="en-GB" w:eastAsia="en-US"/>
        </w:rPr>
        <w:t>Pr</w:t>
      </w:r>
      <w:proofErr w:type="spellEnd"/>
      <w:r w:rsidR="00006A76">
        <w:rPr>
          <w:rFonts w:ascii="Times New Roman" w:hAnsi="Times New Roman" w:cs="Times New Roman"/>
          <w:b/>
          <w:bCs/>
          <w:kern w:val="0"/>
          <w:sz w:val="24"/>
          <w:szCs w:val="24"/>
          <w:lang w:eastAsia="en-US"/>
        </w:rPr>
        <w:t>e</w:t>
      </w:r>
      <w:proofErr w:type="spellStart"/>
      <w:r w:rsidRPr="00510EA1">
        <w:rPr>
          <w:rFonts w:ascii="Times New Roman" w:hAnsi="Times New Roman" w:cs="Times New Roman"/>
          <w:b/>
          <w:bCs/>
          <w:kern w:val="0"/>
          <w:sz w:val="24"/>
          <w:szCs w:val="24"/>
          <w:lang w:val="en-GB" w:eastAsia="en-US"/>
        </w:rPr>
        <w:t>paration</w:t>
      </w:r>
      <w:proofErr w:type="spellEnd"/>
      <w:r w:rsidRPr="00510EA1">
        <w:rPr>
          <w:rFonts w:ascii="Times New Roman" w:hAnsi="Times New Roman" w:cs="Times New Roman"/>
          <w:b/>
          <w:bCs/>
          <w:kern w:val="0"/>
          <w:sz w:val="24"/>
          <w:szCs w:val="24"/>
          <w:lang w:val="en-GB" w:eastAsia="en-US"/>
        </w:rPr>
        <w:t xml:space="preserve"> of </w:t>
      </w:r>
      <w:proofErr w:type="spellStart"/>
      <w:r w:rsidRPr="00510EA1">
        <w:rPr>
          <w:rFonts w:ascii="Times New Roman" w:hAnsi="Times New Roman" w:cs="Times New Roman"/>
          <w:b/>
          <w:bCs/>
          <w:kern w:val="0"/>
          <w:sz w:val="24"/>
          <w:szCs w:val="24"/>
          <w:lang w:val="en-GB" w:eastAsia="en-US"/>
        </w:rPr>
        <w:t>ZnO</w:t>
      </w:r>
      <w:proofErr w:type="spellEnd"/>
      <w:r w:rsidRPr="00510EA1">
        <w:rPr>
          <w:rFonts w:ascii="Times New Roman" w:hAnsi="Times New Roman" w:cs="Times New Roman"/>
          <w:b/>
          <w:bCs/>
          <w:kern w:val="0"/>
          <w:sz w:val="24"/>
          <w:szCs w:val="24"/>
          <w:lang w:val="en-GB" w:eastAsia="en-US"/>
        </w:rPr>
        <w:t xml:space="preserve"> solution:</w:t>
      </w:r>
    </w:p>
    <w:p w14:paraId="2FE57EEA" w14:textId="2B285261" w:rsidR="00A97000" w:rsidRPr="00510EA1" w:rsidRDefault="00A97000" w:rsidP="00532836">
      <w:pPr>
        <w:spacing w:line="360" w:lineRule="auto"/>
        <w:rPr>
          <w:rFonts w:ascii="Times New Roman" w:hAnsi="Times New Roman" w:cs="Times New Roman"/>
          <w:kern w:val="0"/>
          <w:sz w:val="24"/>
          <w:szCs w:val="24"/>
          <w:lang w:val="en-GB" w:eastAsia="en-US"/>
        </w:rPr>
      </w:pPr>
      <w:r w:rsidRPr="00510EA1">
        <w:rPr>
          <w:rFonts w:ascii="Times New Roman" w:hAnsi="Times New Roman" w:cs="Times New Roman"/>
          <w:kern w:val="0"/>
          <w:sz w:val="24"/>
          <w:szCs w:val="24"/>
          <w:lang w:val="en-GB" w:eastAsia="en-US"/>
        </w:rPr>
        <w:t xml:space="preserve">Precursor solution of </w:t>
      </w:r>
      <w:proofErr w:type="spellStart"/>
      <w:r w:rsidRPr="00510EA1">
        <w:rPr>
          <w:rFonts w:ascii="Times New Roman" w:hAnsi="Times New Roman" w:cs="Times New Roman"/>
          <w:kern w:val="0"/>
          <w:sz w:val="24"/>
          <w:szCs w:val="24"/>
          <w:lang w:val="en-GB" w:eastAsia="en-US"/>
        </w:rPr>
        <w:t>ZnO</w:t>
      </w:r>
      <w:proofErr w:type="spellEnd"/>
      <w:r w:rsidRPr="00510EA1">
        <w:rPr>
          <w:rFonts w:ascii="Times New Roman" w:hAnsi="Times New Roman" w:cs="Times New Roman"/>
          <w:kern w:val="0"/>
          <w:sz w:val="24"/>
          <w:szCs w:val="24"/>
          <w:lang w:val="en-GB" w:eastAsia="en-US"/>
        </w:rPr>
        <w:t xml:space="preserve"> was prepared by dissolving zinc oxide powder in ammonium hydroxide at a concentration of 10 mg m</w:t>
      </w:r>
      <w:r w:rsidR="00F2580E" w:rsidRPr="00510EA1">
        <w:rPr>
          <w:rFonts w:ascii="Times New Roman" w:hAnsi="Times New Roman" w:cs="Times New Roman"/>
          <w:kern w:val="0"/>
          <w:sz w:val="24"/>
          <w:szCs w:val="24"/>
          <w:lang w:val="en-GB" w:eastAsia="en-US"/>
        </w:rPr>
        <w:t>l</w:t>
      </w:r>
      <w:r w:rsidR="00F2580E" w:rsidRPr="00510EA1">
        <w:rPr>
          <w:rFonts w:ascii="Times New Roman" w:hAnsi="Times New Roman" w:cs="Times New Roman"/>
          <w:kern w:val="0"/>
          <w:sz w:val="24"/>
          <w:szCs w:val="24"/>
          <w:vertAlign w:val="superscript"/>
          <w:lang w:val="en-GB" w:eastAsia="en-US"/>
        </w:rPr>
        <w:t>-1</w:t>
      </w:r>
      <w:r w:rsidRPr="00510EA1">
        <w:rPr>
          <w:rFonts w:ascii="Times New Roman" w:hAnsi="Times New Roman" w:cs="Times New Roman"/>
          <w:kern w:val="0"/>
          <w:sz w:val="24"/>
          <w:szCs w:val="24"/>
          <w:lang w:val="en-GB" w:eastAsia="en-US"/>
        </w:rPr>
        <w:t>.</w:t>
      </w:r>
    </w:p>
    <w:p w14:paraId="1242A7DC" w14:textId="77777777" w:rsidR="00A97000" w:rsidRPr="00510EA1" w:rsidRDefault="00A97000" w:rsidP="00532836">
      <w:pPr>
        <w:spacing w:line="360" w:lineRule="auto"/>
        <w:rPr>
          <w:rFonts w:ascii="Times New Roman" w:hAnsi="Times New Roman" w:cs="Times New Roman"/>
          <w:kern w:val="0"/>
          <w:sz w:val="24"/>
          <w:szCs w:val="24"/>
          <w:lang w:val="en-GB" w:eastAsia="en-US"/>
        </w:rPr>
      </w:pPr>
    </w:p>
    <w:p w14:paraId="222E5606" w14:textId="2D665EF7" w:rsidR="00A97000" w:rsidRPr="00510EA1" w:rsidRDefault="00A97000" w:rsidP="00532836">
      <w:pPr>
        <w:spacing w:line="360" w:lineRule="auto"/>
        <w:rPr>
          <w:rFonts w:ascii="Times New Roman" w:hAnsi="Times New Roman" w:cs="Times New Roman"/>
          <w:b/>
          <w:bCs/>
          <w:kern w:val="0"/>
          <w:sz w:val="24"/>
          <w:szCs w:val="24"/>
          <w:lang w:val="en-GB" w:eastAsia="en-US"/>
        </w:rPr>
      </w:pPr>
      <w:r w:rsidRPr="00510EA1">
        <w:rPr>
          <w:rFonts w:ascii="Times New Roman" w:hAnsi="Times New Roman" w:cs="Times New Roman"/>
          <w:b/>
          <w:bCs/>
          <w:kern w:val="0"/>
          <w:sz w:val="24"/>
          <w:szCs w:val="24"/>
          <w:lang w:val="en-GB" w:eastAsia="en-US"/>
        </w:rPr>
        <w:t xml:space="preserve">Deposition of </w:t>
      </w:r>
      <w:proofErr w:type="spellStart"/>
      <w:proofErr w:type="gramStart"/>
      <w:r w:rsidRPr="00510EA1">
        <w:rPr>
          <w:rFonts w:ascii="Times New Roman" w:hAnsi="Times New Roman" w:cs="Times New Roman"/>
          <w:b/>
          <w:bCs/>
          <w:kern w:val="0"/>
          <w:sz w:val="24"/>
          <w:szCs w:val="24"/>
          <w:lang w:val="en-GB" w:eastAsia="en-US"/>
        </w:rPr>
        <w:t>ZnO</w:t>
      </w:r>
      <w:proofErr w:type="spellEnd"/>
      <w:r w:rsidRPr="00510EA1">
        <w:rPr>
          <w:rFonts w:ascii="Times New Roman" w:hAnsi="Times New Roman" w:cs="Times New Roman"/>
          <w:b/>
          <w:bCs/>
          <w:kern w:val="0"/>
          <w:sz w:val="24"/>
          <w:szCs w:val="24"/>
          <w:lang w:val="en-GB" w:eastAsia="en-US"/>
        </w:rPr>
        <w:t xml:space="preserve"> </w:t>
      </w:r>
      <w:r w:rsidR="00805F00">
        <w:rPr>
          <w:rFonts w:ascii="Times New Roman" w:hAnsi="Times New Roman" w:cs="Times New Roman" w:hint="eastAsia"/>
          <w:b/>
          <w:bCs/>
          <w:kern w:val="0"/>
          <w:sz w:val="24"/>
          <w:szCs w:val="24"/>
          <w:lang w:val="en-GB"/>
        </w:rPr>
        <w:t>,</w:t>
      </w:r>
      <w:r w:rsidRPr="00510EA1">
        <w:rPr>
          <w:rFonts w:ascii="Times New Roman" w:hAnsi="Times New Roman" w:cs="Times New Roman"/>
          <w:b/>
          <w:bCs/>
          <w:kern w:val="0"/>
          <w:sz w:val="24"/>
          <w:szCs w:val="24"/>
          <w:lang w:val="en-GB" w:eastAsia="en-US"/>
        </w:rPr>
        <w:t>CsPbBr</w:t>
      </w:r>
      <w:proofErr w:type="gramEnd"/>
      <w:r w:rsidRPr="002F7CA2">
        <w:rPr>
          <w:rFonts w:ascii="Times New Roman" w:hAnsi="Times New Roman" w:cs="Times New Roman"/>
          <w:b/>
          <w:bCs/>
          <w:kern w:val="0"/>
          <w:sz w:val="24"/>
          <w:szCs w:val="24"/>
          <w:vertAlign w:val="subscript"/>
          <w:lang w:val="en-GB" w:eastAsia="en-US"/>
        </w:rPr>
        <w:t>3</w:t>
      </w:r>
      <w:r w:rsidRPr="00510EA1">
        <w:rPr>
          <w:rFonts w:ascii="Times New Roman" w:hAnsi="Times New Roman" w:cs="Times New Roman"/>
          <w:b/>
          <w:bCs/>
          <w:kern w:val="0"/>
          <w:sz w:val="24"/>
          <w:szCs w:val="24"/>
          <w:lang w:val="en-GB" w:eastAsia="en-US"/>
        </w:rPr>
        <w:t xml:space="preserve"> QDs</w:t>
      </w:r>
      <w:r w:rsidR="00805F00">
        <w:rPr>
          <w:rFonts w:ascii="Times New Roman" w:hAnsi="Times New Roman" w:cs="Times New Roman" w:hint="eastAsia"/>
          <w:b/>
          <w:bCs/>
          <w:kern w:val="0"/>
          <w:sz w:val="24"/>
          <w:szCs w:val="24"/>
          <w:lang w:val="en-GB"/>
        </w:rPr>
        <w:t xml:space="preserve"> and </w:t>
      </w:r>
      <w:r w:rsidR="00805F00" w:rsidRPr="00805F00">
        <w:rPr>
          <w:rFonts w:ascii="Times New Roman" w:hAnsi="Times New Roman" w:cs="Times New Roman" w:hint="eastAsia"/>
          <w:b/>
          <w:bCs/>
          <w:kern w:val="0"/>
          <w:sz w:val="24"/>
          <w:szCs w:val="24"/>
          <w:lang w:val="en-GB"/>
        </w:rPr>
        <w:t>AgBiS</w:t>
      </w:r>
      <w:r w:rsidR="00805F00" w:rsidRPr="00805F00">
        <w:rPr>
          <w:rFonts w:ascii="Times New Roman" w:hAnsi="Times New Roman" w:cs="Times New Roman" w:hint="eastAsia"/>
          <w:b/>
          <w:bCs/>
          <w:kern w:val="0"/>
          <w:sz w:val="24"/>
          <w:szCs w:val="24"/>
          <w:vertAlign w:val="subscript"/>
          <w:lang w:val="en-GB"/>
        </w:rPr>
        <w:t>2</w:t>
      </w:r>
      <w:r w:rsidR="00805F00">
        <w:rPr>
          <w:rFonts w:ascii="Times New Roman" w:hAnsi="Times New Roman" w:cs="Times New Roman" w:hint="eastAsia"/>
          <w:b/>
          <w:bCs/>
          <w:kern w:val="0"/>
          <w:sz w:val="24"/>
          <w:szCs w:val="24"/>
          <w:lang w:val="en-GB"/>
        </w:rPr>
        <w:t xml:space="preserve"> QDs</w:t>
      </w:r>
      <w:r w:rsidRPr="00510EA1">
        <w:rPr>
          <w:rFonts w:ascii="Times New Roman" w:hAnsi="Times New Roman" w:cs="Times New Roman"/>
          <w:b/>
          <w:bCs/>
          <w:kern w:val="0"/>
          <w:sz w:val="24"/>
          <w:szCs w:val="24"/>
          <w:lang w:val="en-GB" w:eastAsia="en-US"/>
        </w:rPr>
        <w:t xml:space="preserve"> into the nanogap:</w:t>
      </w:r>
    </w:p>
    <w:p w14:paraId="7A80A14B" w14:textId="77777777" w:rsidR="00F2580E" w:rsidRPr="00510EA1" w:rsidRDefault="00F2580E" w:rsidP="00532836">
      <w:pPr>
        <w:spacing w:line="360" w:lineRule="auto"/>
        <w:rPr>
          <w:rFonts w:ascii="Times New Roman" w:hAnsi="Times New Roman" w:cs="Times New Roman"/>
          <w:b/>
          <w:bCs/>
          <w:kern w:val="0"/>
          <w:sz w:val="24"/>
          <w:szCs w:val="24"/>
          <w:lang w:val="en-GB" w:eastAsia="en-US"/>
        </w:rPr>
      </w:pPr>
    </w:p>
    <w:p w14:paraId="137E2BD7" w14:textId="21DEC6E2" w:rsidR="00F2580E" w:rsidRPr="00510EA1" w:rsidRDefault="00F2580E" w:rsidP="00532836">
      <w:pPr>
        <w:spacing w:line="360" w:lineRule="auto"/>
        <w:rPr>
          <w:rFonts w:ascii="Times New Roman" w:hAnsi="Times New Roman" w:cs="Times New Roman"/>
          <w:b/>
          <w:bCs/>
          <w:kern w:val="0"/>
          <w:sz w:val="24"/>
          <w:szCs w:val="24"/>
          <w:lang w:val="en-GB" w:eastAsia="en-US"/>
        </w:rPr>
      </w:pPr>
      <w:proofErr w:type="spellStart"/>
      <w:r w:rsidRPr="00510EA1">
        <w:rPr>
          <w:rFonts w:ascii="Times New Roman" w:hAnsi="Times New Roman" w:cs="Times New Roman"/>
          <w:b/>
          <w:bCs/>
          <w:kern w:val="0"/>
          <w:sz w:val="24"/>
          <w:szCs w:val="24"/>
          <w:lang w:val="en-GB" w:eastAsia="en-US"/>
        </w:rPr>
        <w:t>ZnO</w:t>
      </w:r>
      <w:proofErr w:type="spellEnd"/>
      <w:r w:rsidRPr="00510EA1">
        <w:rPr>
          <w:rFonts w:ascii="Times New Roman" w:hAnsi="Times New Roman" w:cs="Times New Roman"/>
          <w:b/>
          <w:bCs/>
          <w:kern w:val="0"/>
          <w:sz w:val="24"/>
          <w:szCs w:val="24"/>
          <w:lang w:val="en-GB" w:eastAsia="en-US"/>
        </w:rPr>
        <w:t>:</w:t>
      </w:r>
    </w:p>
    <w:p w14:paraId="30FCDAF8" w14:textId="477BCD1C" w:rsidR="00A97000" w:rsidRPr="00510EA1" w:rsidRDefault="00A97000" w:rsidP="00532836">
      <w:pPr>
        <w:spacing w:line="360" w:lineRule="auto"/>
        <w:rPr>
          <w:rFonts w:ascii="Times New Roman" w:hAnsi="Times New Roman" w:cs="Times New Roman"/>
          <w:kern w:val="0"/>
          <w:sz w:val="24"/>
          <w:szCs w:val="24"/>
        </w:rPr>
      </w:pPr>
      <w:r w:rsidRPr="00510EA1">
        <w:rPr>
          <w:rFonts w:ascii="Times New Roman" w:hAnsi="Times New Roman" w:cs="Times New Roman"/>
          <w:kern w:val="0"/>
          <w:sz w:val="24"/>
          <w:szCs w:val="24"/>
          <w:lang w:val="en-GB" w:eastAsia="en-US"/>
        </w:rPr>
        <w:t xml:space="preserve">The </w:t>
      </w:r>
      <w:proofErr w:type="spellStart"/>
      <w:r w:rsidRPr="00510EA1">
        <w:rPr>
          <w:rFonts w:ascii="Times New Roman" w:hAnsi="Times New Roman" w:cs="Times New Roman"/>
          <w:kern w:val="0"/>
          <w:sz w:val="24"/>
          <w:szCs w:val="24"/>
          <w:lang w:val="en-GB" w:eastAsia="en-US"/>
        </w:rPr>
        <w:t>ZnO</w:t>
      </w:r>
      <w:proofErr w:type="spellEnd"/>
      <w:r w:rsidRPr="00510EA1">
        <w:rPr>
          <w:rFonts w:ascii="Times New Roman" w:hAnsi="Times New Roman" w:cs="Times New Roman"/>
          <w:kern w:val="0"/>
          <w:sz w:val="24"/>
          <w:szCs w:val="24"/>
          <w:lang w:val="en-GB" w:eastAsia="en-US"/>
        </w:rPr>
        <w:t xml:space="preserve"> solution was spin-coated onto the nanogap electrodes at 4000 rpm for 40</w:t>
      </w:r>
      <w:r w:rsidR="00AC30C0">
        <w:rPr>
          <w:rFonts w:ascii="Times New Roman" w:hAnsi="Times New Roman" w:cs="Times New Roman"/>
          <w:kern w:val="0"/>
          <w:sz w:val="24"/>
          <w:szCs w:val="24"/>
          <w:lang w:val="en-GB" w:eastAsia="en-US"/>
        </w:rPr>
        <w:t xml:space="preserve"> </w:t>
      </w:r>
      <w:r w:rsidRPr="00510EA1">
        <w:rPr>
          <w:rFonts w:ascii="Times New Roman" w:hAnsi="Times New Roman" w:cs="Times New Roman"/>
          <w:kern w:val="0"/>
          <w:sz w:val="24"/>
          <w:szCs w:val="24"/>
          <w:lang w:val="en-GB" w:eastAsia="en-US"/>
        </w:rPr>
        <w:t>s, followed by 35</w:t>
      </w:r>
      <w:r w:rsidR="000E0FE2">
        <w:rPr>
          <w:rFonts w:ascii="Times New Roman" w:hAnsi="Times New Roman" w:cs="Times New Roman"/>
          <w:kern w:val="0"/>
          <w:sz w:val="24"/>
          <w:szCs w:val="24"/>
          <w:lang w:val="en-GB" w:eastAsia="en-US"/>
        </w:rPr>
        <w:t xml:space="preserve"> </w:t>
      </w:r>
      <w:r w:rsidRPr="00510EA1">
        <w:rPr>
          <w:rFonts w:ascii="Times New Roman" w:hAnsi="Times New Roman" w:cs="Times New Roman"/>
          <w:kern w:val="0"/>
          <w:sz w:val="24"/>
          <w:szCs w:val="24"/>
          <w:lang w:val="en-GB" w:eastAsia="en-US"/>
        </w:rPr>
        <w:t>min thermal annealing at 180</w:t>
      </w:r>
      <w:r w:rsidR="000E0FE2">
        <w:rPr>
          <w:rFonts w:ascii="Times New Roman" w:hAnsi="Times New Roman" w:cs="Times New Roman"/>
          <w:kern w:val="0"/>
          <w:sz w:val="24"/>
          <w:szCs w:val="24"/>
          <w:lang w:val="en-GB" w:eastAsia="en-US"/>
        </w:rPr>
        <w:t xml:space="preserve"> </w:t>
      </w:r>
      <w:r w:rsidRPr="00510EA1">
        <w:rPr>
          <w:rFonts w:ascii="Times New Roman" w:hAnsi="Times New Roman" w:cs="Times New Roman"/>
          <w:kern w:val="0"/>
          <w:sz w:val="24"/>
          <w:szCs w:val="24"/>
          <w:lang w:val="en-GB" w:eastAsia="en-US"/>
        </w:rPr>
        <w:t>°C in air. A second layer of the same solution was spin-coated</w:t>
      </w:r>
      <w:r w:rsidR="00AC30C0">
        <w:rPr>
          <w:rFonts w:ascii="Times New Roman" w:hAnsi="Times New Roman" w:cs="Times New Roman"/>
          <w:kern w:val="0"/>
          <w:sz w:val="24"/>
          <w:szCs w:val="24"/>
          <w:lang w:val="en-GB" w:eastAsia="en-US"/>
        </w:rPr>
        <w:t>,</w:t>
      </w:r>
      <w:r w:rsidRPr="00510EA1">
        <w:rPr>
          <w:rFonts w:ascii="Times New Roman" w:hAnsi="Times New Roman" w:cs="Times New Roman"/>
          <w:kern w:val="0"/>
          <w:sz w:val="24"/>
          <w:szCs w:val="24"/>
          <w:lang w:val="en-GB" w:eastAsia="en-US"/>
        </w:rPr>
        <w:t xml:space="preserve"> following exactly the same procedure to yield a film thickness of around 40</w:t>
      </w:r>
      <w:r w:rsidR="000E0FE2">
        <w:rPr>
          <w:rFonts w:ascii="Times New Roman" w:hAnsi="Times New Roman" w:cs="Times New Roman"/>
          <w:kern w:val="0"/>
          <w:sz w:val="24"/>
          <w:szCs w:val="24"/>
          <w:lang w:val="en-GB" w:eastAsia="en-US"/>
        </w:rPr>
        <w:t xml:space="preserve"> </w:t>
      </w:r>
      <w:r w:rsidRPr="00510EA1">
        <w:rPr>
          <w:rFonts w:ascii="Times New Roman" w:hAnsi="Times New Roman" w:cs="Times New Roman"/>
          <w:kern w:val="0"/>
          <w:sz w:val="24"/>
          <w:szCs w:val="24"/>
          <w:lang w:val="en-GB" w:eastAsia="en-US"/>
        </w:rPr>
        <w:t>nm.</w:t>
      </w:r>
    </w:p>
    <w:p w14:paraId="40B16724" w14:textId="77777777" w:rsidR="00F93897" w:rsidRPr="00510EA1" w:rsidRDefault="00F93897" w:rsidP="00532836">
      <w:pPr>
        <w:spacing w:line="360" w:lineRule="auto"/>
        <w:rPr>
          <w:rFonts w:ascii="Times New Roman" w:hAnsi="Times New Roman" w:cs="Times New Roman"/>
          <w:kern w:val="0"/>
          <w:sz w:val="24"/>
          <w:szCs w:val="24"/>
          <w:lang w:val="en-GB"/>
        </w:rPr>
      </w:pPr>
    </w:p>
    <w:p w14:paraId="7F208417" w14:textId="7CDE26E3" w:rsidR="00F2580E" w:rsidRPr="00510EA1" w:rsidRDefault="00F93897" w:rsidP="00532836">
      <w:pPr>
        <w:spacing w:line="360" w:lineRule="auto"/>
        <w:rPr>
          <w:rFonts w:ascii="Times New Roman" w:hAnsi="Times New Roman" w:cs="Times New Roman"/>
          <w:b/>
          <w:bCs/>
          <w:kern w:val="0"/>
          <w:sz w:val="24"/>
          <w:szCs w:val="24"/>
          <w:lang w:val="en-GB" w:eastAsia="en-US"/>
        </w:rPr>
      </w:pPr>
      <w:r w:rsidRPr="00510EA1">
        <w:rPr>
          <w:rFonts w:ascii="Times New Roman" w:hAnsi="Times New Roman" w:cs="Times New Roman"/>
          <w:b/>
          <w:bCs/>
          <w:kern w:val="0"/>
          <w:sz w:val="24"/>
          <w:szCs w:val="24"/>
          <w:lang w:val="en-GB"/>
        </w:rPr>
        <w:t>CsPbBr</w:t>
      </w:r>
      <w:r w:rsidRPr="002F7CA2">
        <w:rPr>
          <w:rFonts w:ascii="Times New Roman" w:hAnsi="Times New Roman" w:cs="Times New Roman"/>
          <w:b/>
          <w:bCs/>
          <w:kern w:val="0"/>
          <w:sz w:val="24"/>
          <w:szCs w:val="24"/>
          <w:vertAlign w:val="subscript"/>
          <w:lang w:val="en-GB"/>
        </w:rPr>
        <w:t>3</w:t>
      </w:r>
      <w:r w:rsidRPr="00510EA1">
        <w:rPr>
          <w:rFonts w:ascii="Times New Roman" w:hAnsi="Times New Roman" w:cs="Times New Roman"/>
          <w:b/>
          <w:bCs/>
          <w:kern w:val="0"/>
          <w:sz w:val="24"/>
          <w:szCs w:val="24"/>
          <w:lang w:val="en-GB"/>
        </w:rPr>
        <w:t xml:space="preserve"> QD</w:t>
      </w:r>
      <w:r w:rsidR="00D347A8">
        <w:rPr>
          <w:rFonts w:ascii="Times New Roman" w:hAnsi="Times New Roman" w:cs="Times New Roman" w:hint="eastAsia"/>
          <w:b/>
          <w:bCs/>
          <w:kern w:val="0"/>
          <w:sz w:val="24"/>
          <w:szCs w:val="24"/>
          <w:lang w:val="en-GB"/>
        </w:rPr>
        <w:t xml:space="preserve">s </w:t>
      </w:r>
      <w:r w:rsidR="00805F00">
        <w:rPr>
          <w:rFonts w:ascii="Times New Roman" w:hAnsi="Times New Roman" w:cs="Times New Roman" w:hint="eastAsia"/>
          <w:b/>
          <w:bCs/>
          <w:kern w:val="0"/>
          <w:sz w:val="24"/>
          <w:szCs w:val="24"/>
          <w:lang w:val="en-GB"/>
        </w:rPr>
        <w:t xml:space="preserve">and </w:t>
      </w:r>
      <w:bookmarkStart w:id="41" w:name="_Hlk205408092"/>
      <w:r w:rsidR="00805F00">
        <w:rPr>
          <w:rFonts w:ascii="Times New Roman" w:hAnsi="Times New Roman" w:cs="Times New Roman" w:hint="eastAsia"/>
          <w:b/>
          <w:bCs/>
          <w:kern w:val="0"/>
          <w:sz w:val="24"/>
          <w:szCs w:val="24"/>
          <w:lang w:val="en-GB"/>
        </w:rPr>
        <w:t>AgBiS</w:t>
      </w:r>
      <w:r w:rsidR="00805F00" w:rsidRPr="00805F00">
        <w:rPr>
          <w:rFonts w:ascii="Times New Roman" w:hAnsi="Times New Roman" w:cs="Times New Roman" w:hint="eastAsia"/>
          <w:b/>
          <w:bCs/>
          <w:kern w:val="0"/>
          <w:sz w:val="24"/>
          <w:szCs w:val="24"/>
          <w:vertAlign w:val="subscript"/>
          <w:lang w:val="en-GB"/>
        </w:rPr>
        <w:t>2</w:t>
      </w:r>
      <w:r w:rsidR="00805F00">
        <w:rPr>
          <w:rFonts w:ascii="Times New Roman" w:hAnsi="Times New Roman" w:cs="Times New Roman" w:hint="eastAsia"/>
          <w:b/>
          <w:bCs/>
          <w:kern w:val="0"/>
          <w:sz w:val="24"/>
          <w:szCs w:val="24"/>
          <w:lang w:val="en-GB"/>
        </w:rPr>
        <w:t xml:space="preserve"> </w:t>
      </w:r>
      <w:bookmarkEnd w:id="41"/>
      <w:r w:rsidR="00805F00" w:rsidRPr="00510EA1">
        <w:rPr>
          <w:rFonts w:ascii="Times New Roman" w:hAnsi="Times New Roman" w:cs="Times New Roman"/>
          <w:b/>
          <w:bCs/>
          <w:kern w:val="0"/>
          <w:sz w:val="24"/>
          <w:szCs w:val="24"/>
          <w:lang w:val="en-GB" w:eastAsia="en-US"/>
        </w:rPr>
        <w:t>QDs</w:t>
      </w:r>
      <w:r w:rsidRPr="00510EA1">
        <w:rPr>
          <w:rFonts w:ascii="Times New Roman" w:hAnsi="Times New Roman" w:cs="Times New Roman"/>
          <w:b/>
          <w:bCs/>
          <w:kern w:val="0"/>
          <w:sz w:val="24"/>
          <w:szCs w:val="24"/>
          <w:lang w:val="en-GB" w:eastAsia="en-US"/>
        </w:rPr>
        <w:t>:</w:t>
      </w:r>
    </w:p>
    <w:p w14:paraId="0C375B57" w14:textId="40673013" w:rsidR="00B07868" w:rsidRDefault="00D347A8" w:rsidP="00B07868">
      <w:pPr>
        <w:spacing w:line="360" w:lineRule="auto"/>
        <w:rPr>
          <w:rFonts w:ascii="Times New Roman" w:hAnsi="Times New Roman" w:cs="Times New Roman"/>
          <w:sz w:val="24"/>
          <w:szCs w:val="24"/>
        </w:rPr>
      </w:pPr>
      <w:proofErr w:type="spellStart"/>
      <w:r w:rsidRPr="00D347A8">
        <w:rPr>
          <w:rFonts w:ascii="Times New Roman" w:hAnsi="Times New Roman" w:cs="Times New Roman"/>
          <w:sz w:val="24"/>
          <w:szCs w:val="24"/>
        </w:rPr>
        <w:t>CsPbBr</w:t>
      </w:r>
      <w:proofErr w:type="spellEnd"/>
      <w:r w:rsidRPr="00D347A8">
        <w:rPr>
          <w:rFonts w:ascii="Times New Roman" w:hAnsi="Times New Roman" w:cs="Times New Roman"/>
          <w:sz w:val="24"/>
          <w:szCs w:val="24"/>
        </w:rPr>
        <w:t xml:space="preserve">₃ </w:t>
      </w:r>
      <w:r>
        <w:rPr>
          <w:rFonts w:ascii="Times New Roman" w:hAnsi="Times New Roman" w:cs="Times New Roman" w:hint="eastAsia"/>
          <w:sz w:val="24"/>
          <w:szCs w:val="24"/>
        </w:rPr>
        <w:t xml:space="preserve">QDs and </w:t>
      </w:r>
      <w:r w:rsidRPr="00D347A8">
        <w:rPr>
          <w:rFonts w:ascii="Times New Roman" w:hAnsi="Times New Roman" w:cs="Times New Roman" w:hint="eastAsia"/>
          <w:sz w:val="24"/>
          <w:szCs w:val="24"/>
        </w:rPr>
        <w:t>AgBiS</w:t>
      </w:r>
      <w:r w:rsidRPr="00D347A8">
        <w:rPr>
          <w:rFonts w:ascii="Times New Roman" w:hAnsi="Times New Roman" w:cs="Times New Roman" w:hint="eastAsia"/>
          <w:sz w:val="24"/>
          <w:szCs w:val="24"/>
          <w:vertAlign w:val="subscript"/>
        </w:rPr>
        <w:t>2</w:t>
      </w:r>
      <w:r w:rsidRPr="00D347A8">
        <w:rPr>
          <w:rFonts w:ascii="Times New Roman" w:hAnsi="Times New Roman" w:cs="Times New Roman"/>
          <w:sz w:val="24"/>
          <w:szCs w:val="24"/>
        </w:rPr>
        <w:t xml:space="preserve"> </w:t>
      </w:r>
      <w:r>
        <w:rPr>
          <w:rFonts w:ascii="Times New Roman" w:hAnsi="Times New Roman" w:cs="Times New Roman" w:hint="eastAsia"/>
          <w:sz w:val="24"/>
          <w:szCs w:val="24"/>
        </w:rPr>
        <w:t xml:space="preserve">QDs </w:t>
      </w:r>
      <w:r w:rsidRPr="00D347A8">
        <w:rPr>
          <w:rFonts w:ascii="Times New Roman" w:hAnsi="Times New Roman" w:cs="Times New Roman"/>
          <w:sz w:val="24"/>
          <w:szCs w:val="24"/>
        </w:rPr>
        <w:t xml:space="preserve">were introduced into the ~10 nm PAN nanogaps via an air‑brush spray deposition technique combined with dielectrophoretic (DEP) trapping. The QD colloidal solutions were prepared by diluting 1 mL of the as‑synthesized QDs solution with </w:t>
      </w:r>
      <w:r w:rsidRPr="00D347A8">
        <w:rPr>
          <w:rFonts w:ascii="Times New Roman" w:hAnsi="Times New Roman" w:cs="Times New Roman"/>
          <w:sz w:val="24"/>
          <w:szCs w:val="24"/>
        </w:rPr>
        <w:lastRenderedPageBreak/>
        <w:t xml:space="preserve">10 mL of toluene. Subsequently, 100 µL of this diluted solution and 1 mL of toluene were added into a 7 mL vial for deposition. The QD solutions were atomized using a precision air‑brush under a controlled compressed‑air flow (~0.5 L min⁻¹) and directed toward the nanogap surface from a distance of ~10 cm to ensure uniform coverage. Simultaneously, an AC electric field (100 kHz, </w:t>
      </w:r>
      <w:proofErr w:type="gramStart"/>
      <w:r w:rsidRPr="00D347A8">
        <w:rPr>
          <w:rFonts w:ascii="Times New Roman" w:hAnsi="Times New Roman" w:cs="Times New Roman"/>
          <w:sz w:val="24"/>
          <w:szCs w:val="24"/>
        </w:rPr>
        <w:t>2  </w:t>
      </w:r>
      <w:proofErr w:type="spellStart"/>
      <w:r w:rsidRPr="00D347A8">
        <w:rPr>
          <w:rFonts w:ascii="Times New Roman" w:hAnsi="Times New Roman" w:cs="Times New Roman"/>
          <w:sz w:val="24"/>
          <w:szCs w:val="24"/>
        </w:rPr>
        <w:t>Vpp</w:t>
      </w:r>
      <w:proofErr w:type="spellEnd"/>
      <w:r w:rsidRPr="00D347A8">
        <w:rPr>
          <w:rFonts w:ascii="Times New Roman" w:hAnsi="Times New Roman" w:cs="Times New Roman"/>
          <w:sz w:val="24"/>
          <w:szCs w:val="24"/>
        </w:rPr>
        <w:t>​</w:t>
      </w:r>
      <w:proofErr w:type="gramEnd"/>
      <w:r w:rsidRPr="00D347A8">
        <w:rPr>
          <w:rFonts w:ascii="Times New Roman" w:hAnsi="Times New Roman" w:cs="Times New Roman"/>
          <w:sz w:val="24"/>
          <w:szCs w:val="24"/>
        </w:rPr>
        <w:t>) was applied across the nanogap electrodes using a Zurich lock‑in amplifier, generating a sufficiently high field gradient to induce DEP trapping and selectively drive QDs into the gap region. The trapping process was maintained for ~60 s, after which the devices were rinsed with toluene to remove excess QDs outside the nanogap and gently dried under a N₂ stream. The de</w:t>
      </w:r>
      <w:r w:rsidRPr="00D347A8">
        <w:rPr>
          <w:rFonts w:ascii="Times New Roman" w:hAnsi="Times New Roman" w:cs="Times New Roman" w:hint="eastAsia"/>
          <w:sz w:val="24"/>
          <w:szCs w:val="24"/>
        </w:rPr>
        <w:t xml:space="preserve">gree of nanogap filling was reproducibly controlled by adjusting the initial QD solution concentration, enabling systematic studies of QD occupancy </w:t>
      </w:r>
      <w:proofErr w:type="gramStart"/>
      <w:r w:rsidRPr="00D347A8">
        <w:rPr>
          <w:rFonts w:ascii="Times New Roman" w:hAnsi="Times New Roman" w:cs="Times New Roman" w:hint="eastAsia"/>
          <w:sz w:val="24"/>
          <w:szCs w:val="24"/>
        </w:rPr>
        <w:t>effects.</w:t>
      </w:r>
      <w:r w:rsidR="009313BA">
        <w:rPr>
          <w:rFonts w:ascii="Times New Roman" w:hAnsi="Times New Roman" w:cs="Times New Roman" w:hint="eastAsia"/>
          <w:sz w:val="24"/>
          <w:szCs w:val="24"/>
        </w:rPr>
        <w:t>(</w:t>
      </w:r>
      <w:proofErr w:type="gramEnd"/>
      <w:r w:rsidR="009313BA" w:rsidRPr="009313BA">
        <w:rPr>
          <w:rFonts w:ascii="Times New Roman" w:hAnsi="Times New Roman" w:cs="Times New Roman" w:hint="eastAsia"/>
          <w:b/>
          <w:bCs/>
          <w:sz w:val="24"/>
          <w:szCs w:val="24"/>
        </w:rPr>
        <w:t>Supplementary Fig. 24</w:t>
      </w:r>
      <w:r w:rsidR="00EC663E" w:rsidRPr="002F7CA2">
        <w:rPr>
          <w:rFonts w:ascii="Times New Roman" w:hAnsi="Times New Roman" w:cs="Times New Roman"/>
          <w:b/>
          <w:bCs/>
          <w:sz w:val="24"/>
          <w:szCs w:val="24"/>
        </w:rPr>
        <w:t>,</w:t>
      </w:r>
      <w:r w:rsidR="009313BA">
        <w:rPr>
          <w:rFonts w:ascii="Times New Roman" w:hAnsi="Times New Roman" w:cs="Times New Roman" w:hint="eastAsia"/>
          <w:b/>
          <w:bCs/>
          <w:sz w:val="24"/>
          <w:szCs w:val="24"/>
        </w:rPr>
        <w:t xml:space="preserve"> Supplementary Fig. 25</w:t>
      </w:r>
      <w:r w:rsidR="00F93897" w:rsidRPr="00510EA1">
        <w:rPr>
          <w:rFonts w:ascii="Times New Roman" w:hAnsi="Times New Roman" w:cs="Times New Roman"/>
          <w:sz w:val="24"/>
          <w:szCs w:val="24"/>
        </w:rPr>
        <w:t>).</w:t>
      </w:r>
    </w:p>
    <w:p w14:paraId="21594514" w14:textId="77777777" w:rsidR="00B07868" w:rsidRDefault="00B07868" w:rsidP="00B07868">
      <w:pPr>
        <w:spacing w:line="360" w:lineRule="auto"/>
        <w:rPr>
          <w:rFonts w:ascii="Times New Roman" w:hAnsi="Times New Roman" w:cs="Times New Roman"/>
          <w:sz w:val="24"/>
          <w:szCs w:val="24"/>
        </w:rPr>
      </w:pPr>
    </w:p>
    <w:p w14:paraId="2E3C064C" w14:textId="42B7D453" w:rsidR="00532836" w:rsidRDefault="00082E58" w:rsidP="00B07868">
      <w:pPr>
        <w:spacing w:line="360" w:lineRule="auto"/>
        <w:rPr>
          <w:rFonts w:hint="eastAsia"/>
        </w:rPr>
      </w:pPr>
      <w:r w:rsidRPr="00510EA1">
        <w:rPr>
          <w:rFonts w:ascii="Times New Roman" w:hAnsi="Times New Roman" w:cs="Times New Roman"/>
          <w:noProof/>
        </w:rPr>
        <w:drawing>
          <wp:inline distT="0" distB="0" distL="0" distR="0" wp14:anchorId="66C8D195" wp14:editId="7C8693AA">
            <wp:extent cx="5386039" cy="2858611"/>
            <wp:effectExtent l="0" t="0" r="0" b="0"/>
            <wp:docPr id="1720754617" name="Picture 172075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6407" cy="2864114"/>
                    </a:xfrm>
                    <a:prstGeom prst="rect">
                      <a:avLst/>
                    </a:prstGeom>
                    <a:noFill/>
                  </pic:spPr>
                </pic:pic>
              </a:graphicData>
            </a:graphic>
          </wp:inline>
        </w:drawing>
      </w:r>
    </w:p>
    <w:p w14:paraId="7DAF1C66" w14:textId="77E62738" w:rsidR="00894398" w:rsidRPr="00532836" w:rsidRDefault="004E7612" w:rsidP="00532836">
      <w:pPr>
        <w:pStyle w:val="ad"/>
        <w:rPr>
          <w:rFonts w:ascii="Times New Roman" w:hAnsi="Times New Roman" w:cs="Times New Roman"/>
          <w:sz w:val="24"/>
          <w:szCs w:val="24"/>
        </w:rPr>
      </w:pPr>
      <w:r>
        <w:rPr>
          <w:rFonts w:ascii="Times New Roman" w:hAnsi="Times New Roman" w:cs="Times New Roman"/>
          <w:b/>
          <w:bCs/>
          <w:sz w:val="24"/>
          <w:szCs w:val="24"/>
        </w:rPr>
        <w:t xml:space="preserve">Supplementary Figure </w:t>
      </w:r>
      <w:r w:rsidR="00B81A36">
        <w:rPr>
          <w:rFonts w:ascii="Times New Roman" w:hAnsi="Times New Roman" w:cs="Times New Roman" w:hint="eastAsia"/>
          <w:b/>
          <w:bCs/>
          <w:sz w:val="24"/>
          <w:szCs w:val="24"/>
        </w:rPr>
        <w:t>21</w:t>
      </w:r>
      <w:r w:rsidR="000E0FE2" w:rsidRPr="002F7CA2">
        <w:rPr>
          <w:rFonts w:ascii="Times New Roman" w:hAnsi="Times New Roman" w:cs="Times New Roman"/>
          <w:b/>
          <w:bCs/>
          <w:sz w:val="24"/>
          <w:szCs w:val="24"/>
        </w:rPr>
        <w:t>.</w:t>
      </w:r>
      <w:r w:rsidR="00532836" w:rsidRPr="00532836">
        <w:rPr>
          <w:rFonts w:ascii="Times New Roman" w:hAnsi="Times New Roman" w:cs="Times New Roman"/>
          <w:sz w:val="24"/>
          <w:szCs w:val="24"/>
        </w:rPr>
        <w:t xml:space="preserve"> TEM images of synthesized CsPbB</w:t>
      </w:r>
      <w:r w:rsidR="00006A76">
        <w:rPr>
          <w:rFonts w:ascii="Times New Roman" w:hAnsi="Times New Roman" w:cs="Times New Roman"/>
          <w:sz w:val="24"/>
          <w:szCs w:val="24"/>
        </w:rPr>
        <w:t>r</w:t>
      </w:r>
      <w:r w:rsidR="00006A76" w:rsidRPr="00006A76">
        <w:rPr>
          <w:rFonts w:ascii="Times New Roman" w:hAnsi="Times New Roman" w:cs="Times New Roman"/>
          <w:sz w:val="24"/>
          <w:szCs w:val="24"/>
          <w:vertAlign w:val="subscript"/>
        </w:rPr>
        <w:t>3</w:t>
      </w:r>
      <w:r w:rsidR="00532836" w:rsidRPr="00532836">
        <w:rPr>
          <w:rFonts w:ascii="Times New Roman" w:hAnsi="Times New Roman" w:cs="Times New Roman"/>
          <w:sz w:val="24"/>
          <w:szCs w:val="24"/>
        </w:rPr>
        <w:t xml:space="preserve"> nanocrystals and the size statistics.</w:t>
      </w:r>
    </w:p>
    <w:p w14:paraId="7F7F7872" w14:textId="77777777" w:rsidR="00CE2AB3" w:rsidRPr="00510EA1" w:rsidRDefault="00CE2AB3" w:rsidP="00CE2AB3">
      <w:pPr>
        <w:rPr>
          <w:rFonts w:ascii="Times New Roman" w:hAnsi="Times New Roman" w:cs="Times New Roman"/>
        </w:rPr>
      </w:pPr>
    </w:p>
    <w:p w14:paraId="2BCECD49" w14:textId="77777777" w:rsidR="00CE2AB3" w:rsidRPr="00510EA1" w:rsidRDefault="00CE2AB3" w:rsidP="00CE2AB3">
      <w:pPr>
        <w:rPr>
          <w:rFonts w:ascii="Times New Roman" w:hAnsi="Times New Roman" w:cs="Times New Roman"/>
        </w:rPr>
      </w:pPr>
    </w:p>
    <w:p w14:paraId="7B8ACA9B" w14:textId="77777777" w:rsidR="00CE2AB3" w:rsidRPr="00510EA1" w:rsidRDefault="00CE2AB3" w:rsidP="00CE2AB3">
      <w:pPr>
        <w:rPr>
          <w:rFonts w:ascii="Times New Roman" w:hAnsi="Times New Roman" w:cs="Times New Roman"/>
        </w:rPr>
      </w:pPr>
    </w:p>
    <w:p w14:paraId="049B83CB" w14:textId="38BD57CA" w:rsidR="00CE2AB3" w:rsidRPr="00510EA1" w:rsidRDefault="000E4AA5" w:rsidP="00CE2AB3">
      <w:pPr>
        <w:rPr>
          <w:rFonts w:ascii="Times New Roman" w:hAnsi="Times New Roman" w:cs="Times New Roman"/>
        </w:rPr>
      </w:pPr>
      <w:r w:rsidRPr="000E4AA5">
        <w:rPr>
          <w:rFonts w:ascii="Times New Roman" w:hAnsi="Times New Roman" w:cs="Times New Roman"/>
          <w:noProof/>
        </w:rPr>
        <w:lastRenderedPageBreak/>
        <w:drawing>
          <wp:inline distT="0" distB="0" distL="0" distR="0" wp14:anchorId="797F0CE2" wp14:editId="794964C4">
            <wp:extent cx="5731510" cy="3660775"/>
            <wp:effectExtent l="0" t="0" r="2540" b="0"/>
            <wp:docPr id="185068598" name="图片 1" descr="图形用户界面, 网站&#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8598" name="图片 1" descr="图形用户界面, 网站&#10;&#10;AI 生成的内容可能不正确。"/>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660775"/>
                    </a:xfrm>
                    <a:prstGeom prst="rect">
                      <a:avLst/>
                    </a:prstGeom>
                    <a:noFill/>
                    <a:ln>
                      <a:noFill/>
                    </a:ln>
                  </pic:spPr>
                </pic:pic>
              </a:graphicData>
            </a:graphic>
          </wp:inline>
        </w:drawing>
      </w:r>
    </w:p>
    <w:p w14:paraId="09B7AB11" w14:textId="72248477" w:rsidR="00CE2AB3" w:rsidRPr="0017536B" w:rsidRDefault="000E4AA5" w:rsidP="00CE2AB3">
      <w:pPr>
        <w:rPr>
          <w:rFonts w:ascii="Times New Roman" w:hAnsi="Times New Roman" w:cs="Times New Roman"/>
          <w:sz w:val="24"/>
          <w:szCs w:val="24"/>
        </w:rPr>
      </w:pPr>
      <w:r w:rsidRPr="00BB7E7F">
        <w:rPr>
          <w:rFonts w:ascii="Times New Roman" w:hAnsi="Times New Roman" w:cs="Times New Roman"/>
          <w:b/>
          <w:bCs/>
          <w:sz w:val="24"/>
          <w:szCs w:val="24"/>
        </w:rPr>
        <w:t xml:space="preserve">Supplementary Figure </w:t>
      </w:r>
      <w:r w:rsidRPr="00BB7E7F">
        <w:rPr>
          <w:rFonts w:ascii="Times New Roman" w:hAnsi="Times New Roman" w:cs="Times New Roman" w:hint="eastAsia"/>
          <w:b/>
          <w:bCs/>
          <w:sz w:val="24"/>
          <w:szCs w:val="24"/>
        </w:rPr>
        <w:t>22</w:t>
      </w:r>
      <w:r w:rsidRPr="00BB7E7F">
        <w:rPr>
          <w:rFonts w:ascii="Times New Roman" w:hAnsi="Times New Roman" w:cs="Times New Roman"/>
          <w:b/>
          <w:bCs/>
          <w:sz w:val="24"/>
          <w:szCs w:val="24"/>
        </w:rPr>
        <w:t>.</w:t>
      </w:r>
      <w:r w:rsidRPr="0017536B">
        <w:rPr>
          <w:rFonts w:ascii="Times New Roman" w:hAnsi="Times New Roman" w:cs="Times New Roman"/>
          <w:sz w:val="24"/>
          <w:szCs w:val="24"/>
        </w:rPr>
        <w:t xml:space="preserve"> SEM images of PAN nanogaps after drop-casting </w:t>
      </w:r>
      <w:proofErr w:type="spellStart"/>
      <w:r w:rsidRPr="0017536B">
        <w:rPr>
          <w:rFonts w:ascii="Times New Roman" w:hAnsi="Times New Roman" w:cs="Times New Roman"/>
          <w:sz w:val="24"/>
          <w:szCs w:val="24"/>
        </w:rPr>
        <w:t>CsPbBr</w:t>
      </w:r>
      <w:proofErr w:type="spellEnd"/>
      <w:r w:rsidRPr="0017536B">
        <w:rPr>
          <w:rFonts w:ascii="Times New Roman" w:hAnsi="Times New Roman" w:cs="Times New Roman"/>
          <w:sz w:val="24"/>
          <w:szCs w:val="24"/>
        </w:rPr>
        <w:t>₃ quantum dot solutions with varying concentrations: (a) 600×, (b) 30×, (c) 1×, and (d) empty gap (no QDs). Increasing QD solution concentration results in progressively denser QD deposition within the ~10 nm nanogap, whereas low-concentration solutions lead to sparse filling, and the empty control shows no QD occupancy.</w:t>
      </w:r>
    </w:p>
    <w:p w14:paraId="019AE890" w14:textId="77777777" w:rsidR="00CE2AB3" w:rsidRPr="00510EA1" w:rsidRDefault="00CE2AB3" w:rsidP="00CE2AB3">
      <w:pPr>
        <w:rPr>
          <w:rFonts w:ascii="Times New Roman" w:hAnsi="Times New Roman" w:cs="Times New Roman"/>
        </w:rPr>
      </w:pPr>
    </w:p>
    <w:p w14:paraId="420BCCD8" w14:textId="77777777" w:rsidR="00CE2AB3" w:rsidRPr="00510EA1" w:rsidRDefault="00CE2AB3" w:rsidP="00CE2AB3">
      <w:pPr>
        <w:rPr>
          <w:rFonts w:ascii="Times New Roman" w:hAnsi="Times New Roman" w:cs="Times New Roman"/>
        </w:rPr>
      </w:pPr>
    </w:p>
    <w:p w14:paraId="4C540832" w14:textId="77777777" w:rsidR="00532836" w:rsidRDefault="00D721AD" w:rsidP="00532836">
      <w:pPr>
        <w:keepNext/>
        <w:spacing w:line="288" w:lineRule="auto"/>
        <w:rPr>
          <w:rFonts w:hint="eastAsia"/>
        </w:rPr>
      </w:pPr>
      <w:r w:rsidRPr="00510EA1">
        <w:rPr>
          <w:rFonts w:ascii="Times New Roman" w:hAnsi="Times New Roman" w:cs="Times New Roman"/>
          <w:noProof/>
        </w:rPr>
        <w:lastRenderedPageBreak/>
        <w:drawing>
          <wp:inline distT="0" distB="0" distL="0" distR="0" wp14:anchorId="3285373B" wp14:editId="4A528138">
            <wp:extent cx="4921573" cy="3765550"/>
            <wp:effectExtent l="0" t="0" r="0" b="0"/>
            <wp:docPr id="1859792925" name="Picture 185979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3878" cy="3774965"/>
                    </a:xfrm>
                    <a:prstGeom prst="rect">
                      <a:avLst/>
                    </a:prstGeom>
                    <a:noFill/>
                    <a:ln>
                      <a:noFill/>
                    </a:ln>
                  </pic:spPr>
                </pic:pic>
              </a:graphicData>
            </a:graphic>
          </wp:inline>
        </w:drawing>
      </w:r>
    </w:p>
    <w:p w14:paraId="1D4E3CE0" w14:textId="0D18C4C1" w:rsidR="00532836" w:rsidRDefault="004E7612" w:rsidP="00532836">
      <w:pPr>
        <w:pStyle w:val="ad"/>
        <w:spacing w:line="360" w:lineRule="auto"/>
        <w:rPr>
          <w:rFonts w:ascii="Times New Roman" w:hAnsi="Times New Roman" w:cs="Times New Roman"/>
          <w:sz w:val="24"/>
          <w:szCs w:val="24"/>
        </w:rPr>
      </w:pPr>
      <w:r>
        <w:rPr>
          <w:rFonts w:ascii="Times New Roman" w:hAnsi="Times New Roman" w:cs="Times New Roman"/>
          <w:b/>
          <w:bCs/>
          <w:sz w:val="24"/>
          <w:szCs w:val="24"/>
        </w:rPr>
        <w:t xml:space="preserve">Supplementary Figure </w:t>
      </w:r>
      <w:r w:rsidR="00B81A36">
        <w:rPr>
          <w:rFonts w:ascii="Times New Roman" w:hAnsi="Times New Roman" w:cs="Times New Roman" w:hint="eastAsia"/>
          <w:b/>
          <w:bCs/>
          <w:sz w:val="24"/>
          <w:szCs w:val="24"/>
        </w:rPr>
        <w:t>2</w:t>
      </w:r>
      <w:r w:rsidR="007954D0">
        <w:rPr>
          <w:rFonts w:ascii="Times New Roman" w:hAnsi="Times New Roman" w:cs="Times New Roman" w:hint="eastAsia"/>
          <w:b/>
          <w:bCs/>
          <w:sz w:val="24"/>
          <w:szCs w:val="24"/>
        </w:rPr>
        <w:t>3</w:t>
      </w:r>
      <w:r w:rsidR="000E0FE2" w:rsidRPr="002F7CA2">
        <w:rPr>
          <w:rFonts w:ascii="Times New Roman" w:hAnsi="Times New Roman" w:cs="Times New Roman"/>
          <w:b/>
          <w:bCs/>
          <w:sz w:val="24"/>
          <w:szCs w:val="24"/>
        </w:rPr>
        <w:t>.</w:t>
      </w:r>
      <w:r w:rsidR="00532836" w:rsidRPr="00532836">
        <w:rPr>
          <w:rFonts w:ascii="Times New Roman" w:hAnsi="Times New Roman" w:cs="Times New Roman"/>
          <w:sz w:val="24"/>
          <w:szCs w:val="24"/>
        </w:rPr>
        <w:t xml:space="preserve"> Absorption and PL spectra of CsPbBr</w:t>
      </w:r>
      <w:r w:rsidR="00006A76">
        <w:rPr>
          <w:rFonts w:ascii="Times New Roman" w:hAnsi="Times New Roman" w:cs="Times New Roman"/>
          <w:sz w:val="24"/>
          <w:szCs w:val="24"/>
          <w:vertAlign w:val="subscript"/>
        </w:rPr>
        <w:t>3</w:t>
      </w:r>
      <w:r w:rsidR="00532836" w:rsidRPr="00532836">
        <w:rPr>
          <w:rFonts w:ascii="Times New Roman" w:hAnsi="Times New Roman" w:cs="Times New Roman"/>
          <w:sz w:val="24"/>
          <w:szCs w:val="24"/>
        </w:rPr>
        <w:t xml:space="preserve"> nanocrystals with &lt;10nm average size. The excitonic feature is seen in </w:t>
      </w:r>
      <w:r w:rsidR="00AC30C0">
        <w:rPr>
          <w:rFonts w:ascii="Times New Roman" w:hAnsi="Times New Roman" w:cs="Times New Roman"/>
          <w:sz w:val="24"/>
          <w:szCs w:val="24"/>
        </w:rPr>
        <w:t xml:space="preserve">the </w:t>
      </w:r>
      <w:r w:rsidR="00532836" w:rsidRPr="00532836">
        <w:rPr>
          <w:rFonts w:ascii="Times New Roman" w:hAnsi="Times New Roman" w:cs="Times New Roman"/>
          <w:sz w:val="24"/>
          <w:szCs w:val="24"/>
        </w:rPr>
        <w:t>absorption part</w:t>
      </w:r>
      <w:r w:rsidR="00AC30C0">
        <w:rPr>
          <w:rFonts w:ascii="Times New Roman" w:hAnsi="Times New Roman" w:cs="Times New Roman"/>
          <w:sz w:val="24"/>
          <w:szCs w:val="24"/>
        </w:rPr>
        <w:t>,</w:t>
      </w:r>
      <w:r w:rsidR="00532836" w:rsidRPr="00532836">
        <w:rPr>
          <w:rFonts w:ascii="Times New Roman" w:hAnsi="Times New Roman" w:cs="Times New Roman"/>
          <w:sz w:val="24"/>
          <w:szCs w:val="24"/>
        </w:rPr>
        <w:t xml:space="preserve"> and the PL peak position indicates the average size is between 9</w:t>
      </w:r>
      <w:r w:rsidR="00AC30C0">
        <w:rPr>
          <w:rFonts w:ascii="Times New Roman" w:hAnsi="Times New Roman" w:cs="Times New Roman"/>
          <w:sz w:val="24"/>
          <w:szCs w:val="24"/>
        </w:rPr>
        <w:t xml:space="preserve"> </w:t>
      </w:r>
      <w:r w:rsidR="00532836" w:rsidRPr="00532836">
        <w:rPr>
          <w:rFonts w:ascii="Times New Roman" w:hAnsi="Times New Roman" w:cs="Times New Roman"/>
          <w:sz w:val="24"/>
          <w:szCs w:val="24"/>
        </w:rPr>
        <w:t>nm~10</w:t>
      </w:r>
      <w:r w:rsidR="00AC30C0">
        <w:rPr>
          <w:rFonts w:ascii="Times New Roman" w:hAnsi="Times New Roman" w:cs="Times New Roman"/>
          <w:sz w:val="24"/>
          <w:szCs w:val="24"/>
        </w:rPr>
        <w:t xml:space="preserve"> </w:t>
      </w:r>
      <w:r w:rsidR="00532836" w:rsidRPr="00532836">
        <w:rPr>
          <w:rFonts w:ascii="Times New Roman" w:hAnsi="Times New Roman" w:cs="Times New Roman"/>
          <w:sz w:val="24"/>
          <w:szCs w:val="24"/>
        </w:rPr>
        <w:t>nm. FWHM of PL peak is around 90</w:t>
      </w:r>
      <w:r w:rsidR="00006A76">
        <w:rPr>
          <w:rFonts w:ascii="Times New Roman" w:hAnsi="Times New Roman" w:cs="Times New Roman"/>
          <w:sz w:val="24"/>
          <w:szCs w:val="24"/>
        </w:rPr>
        <w:t xml:space="preserve"> </w:t>
      </w:r>
      <w:proofErr w:type="spellStart"/>
      <w:r w:rsidR="00532836" w:rsidRPr="00532836">
        <w:rPr>
          <w:rFonts w:ascii="Times New Roman" w:hAnsi="Times New Roman" w:cs="Times New Roman"/>
          <w:sz w:val="24"/>
          <w:szCs w:val="24"/>
        </w:rPr>
        <w:t>meV</w:t>
      </w:r>
      <w:proofErr w:type="spellEnd"/>
      <w:r w:rsidR="00532836" w:rsidRPr="00532836">
        <w:rPr>
          <w:rFonts w:ascii="Times New Roman" w:hAnsi="Times New Roman" w:cs="Times New Roman"/>
          <w:sz w:val="24"/>
          <w:szCs w:val="24"/>
        </w:rPr>
        <w:t>.</w:t>
      </w:r>
    </w:p>
    <w:p w14:paraId="4CC5DDB7" w14:textId="46A401AD" w:rsidR="00532836" w:rsidRDefault="00D56373" w:rsidP="00532836">
      <w:pPr>
        <w:pStyle w:val="ad"/>
        <w:spacing w:line="360" w:lineRule="auto"/>
        <w:rPr>
          <w:rFonts w:hint="eastAsia"/>
        </w:rPr>
      </w:pPr>
      <w:r>
        <w:rPr>
          <w:noProof/>
        </w:rPr>
        <w:drawing>
          <wp:inline distT="0" distB="0" distL="0" distR="0" wp14:anchorId="4FC8FE70" wp14:editId="3ADDFC7D">
            <wp:extent cx="6159542" cy="2545234"/>
            <wp:effectExtent l="0" t="0" r="0" b="0"/>
            <wp:docPr id="2143722535" name="Picture 214372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68305" cy="2548855"/>
                    </a:xfrm>
                    <a:prstGeom prst="rect">
                      <a:avLst/>
                    </a:prstGeom>
                    <a:noFill/>
                  </pic:spPr>
                </pic:pic>
              </a:graphicData>
            </a:graphic>
          </wp:inline>
        </w:drawing>
      </w:r>
    </w:p>
    <w:p w14:paraId="05869B01" w14:textId="1D7D3FD8" w:rsidR="00EE2E02" w:rsidRPr="005F0D33" w:rsidRDefault="004E7612" w:rsidP="00532836">
      <w:pPr>
        <w:pStyle w:val="ad"/>
        <w:spacing w:line="360" w:lineRule="auto"/>
        <w:rPr>
          <w:rFonts w:ascii="Times New Roman" w:hAnsi="Times New Roman" w:cs="Times New Roman"/>
          <w:sz w:val="24"/>
          <w:szCs w:val="24"/>
        </w:rPr>
      </w:pPr>
      <w:bookmarkStart w:id="42" w:name="_Ref164674338"/>
      <w:r>
        <w:rPr>
          <w:rFonts w:ascii="Times New Roman" w:hAnsi="Times New Roman" w:cs="Times New Roman"/>
          <w:b/>
          <w:bCs/>
          <w:sz w:val="24"/>
          <w:szCs w:val="24"/>
        </w:rPr>
        <w:t xml:space="preserve">Supplementary Figure </w:t>
      </w:r>
      <w:bookmarkEnd w:id="42"/>
      <w:r w:rsidR="004904ED">
        <w:rPr>
          <w:rFonts w:ascii="Times New Roman" w:hAnsi="Times New Roman" w:cs="Times New Roman" w:hint="eastAsia"/>
          <w:b/>
          <w:bCs/>
          <w:sz w:val="24"/>
          <w:szCs w:val="24"/>
        </w:rPr>
        <w:t>24</w:t>
      </w:r>
      <w:r w:rsidR="000E0FE2" w:rsidRPr="002F7CA2">
        <w:rPr>
          <w:rFonts w:ascii="Times New Roman" w:hAnsi="Times New Roman" w:cs="Times New Roman"/>
          <w:b/>
          <w:bCs/>
          <w:sz w:val="24"/>
          <w:szCs w:val="24"/>
        </w:rPr>
        <w:t>.</w:t>
      </w:r>
      <w:r w:rsidR="00532836" w:rsidRPr="005F0D33">
        <w:rPr>
          <w:rFonts w:ascii="Times New Roman" w:hAnsi="Times New Roman" w:cs="Times New Roman"/>
          <w:sz w:val="24"/>
          <w:szCs w:val="24"/>
        </w:rPr>
        <w:t xml:space="preserve"> I</w:t>
      </w:r>
      <w:r w:rsidR="00532836" w:rsidRPr="005F0D33">
        <w:rPr>
          <w:rFonts w:ascii="Times New Roman" w:eastAsiaTheme="minorEastAsia" w:hAnsi="Times New Roman" w:cs="Times New Roman"/>
          <w:sz w:val="24"/>
          <w:szCs w:val="24"/>
        </w:rPr>
        <w:t>mplementation of perovskite QDs into the nanogap. I-V characteristic curves for various states of the nanogap: a) air</w:t>
      </w:r>
      <w:r w:rsidR="00AC30C0">
        <w:rPr>
          <w:rFonts w:ascii="Times New Roman" w:eastAsiaTheme="minorEastAsia" w:hAnsi="Times New Roman" w:cs="Times New Roman"/>
          <w:sz w:val="24"/>
          <w:szCs w:val="24"/>
        </w:rPr>
        <w:t>,</w:t>
      </w:r>
      <w:r w:rsidR="00532836" w:rsidRPr="005F0D33">
        <w:rPr>
          <w:rFonts w:ascii="Times New Roman" w:eastAsiaTheme="minorEastAsia" w:hAnsi="Times New Roman" w:cs="Times New Roman"/>
          <w:sz w:val="24"/>
          <w:szCs w:val="24"/>
        </w:rPr>
        <w:t xml:space="preserve"> including the SAM-layer on the Al electrode, b) air, after removing the SAM</w:t>
      </w:r>
      <w:r w:rsidR="00A6381A">
        <w:rPr>
          <w:rFonts w:ascii="Times New Roman" w:eastAsiaTheme="minorEastAsia" w:hAnsi="Times New Roman" w:cs="Times New Roman" w:hint="eastAsia"/>
          <w:sz w:val="24"/>
          <w:szCs w:val="24"/>
        </w:rPr>
        <w:t>.</w:t>
      </w:r>
    </w:p>
    <w:p w14:paraId="00188FE8" w14:textId="77777777" w:rsidR="00EE2E02" w:rsidRPr="00510EA1" w:rsidRDefault="00EE2E02" w:rsidP="00EE2E02">
      <w:pPr>
        <w:pStyle w:val="ad"/>
        <w:spacing w:line="288" w:lineRule="auto"/>
        <w:ind w:firstLine="440"/>
        <w:rPr>
          <w:rFonts w:ascii="Times New Roman" w:eastAsiaTheme="minorEastAsia" w:hAnsi="Times New Roman" w:cs="Times New Roman"/>
          <w:bCs/>
          <w:i/>
          <w:sz w:val="22"/>
          <w:szCs w:val="24"/>
        </w:rPr>
      </w:pPr>
    </w:p>
    <w:p w14:paraId="200C0849" w14:textId="77777777" w:rsidR="00532836" w:rsidRDefault="00EE2E02" w:rsidP="00532836">
      <w:pPr>
        <w:keepNext/>
        <w:spacing w:line="288" w:lineRule="auto"/>
        <w:rPr>
          <w:rFonts w:hint="eastAsia"/>
        </w:rPr>
      </w:pPr>
      <w:r w:rsidRPr="00510EA1">
        <w:rPr>
          <w:rFonts w:ascii="Times New Roman" w:hAnsi="Times New Roman" w:cs="Times New Roman"/>
          <w:b/>
          <w:bCs/>
          <w:noProof/>
          <w:kern w:val="0"/>
          <w:sz w:val="24"/>
          <w:szCs w:val="24"/>
          <w:lang w:val="en-GB" w:eastAsia="en-US"/>
        </w:rPr>
        <w:lastRenderedPageBreak/>
        <w:drawing>
          <wp:inline distT="0" distB="0" distL="0" distR="0" wp14:anchorId="1E75378B" wp14:editId="5F6F71CB">
            <wp:extent cx="5731510" cy="2310165"/>
            <wp:effectExtent l="0" t="0" r="0" b="0"/>
            <wp:docPr id="543915313" name="Picture 543915313" descr="图片包含 灯光, 交通, 城市, 标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15313" name="图片 3" descr="图片包含 灯光, 交通, 城市, 标志&#10;&#10;描述已自动生成"/>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310165"/>
                    </a:xfrm>
                    <a:prstGeom prst="rect">
                      <a:avLst/>
                    </a:prstGeom>
                    <a:noFill/>
                  </pic:spPr>
                </pic:pic>
              </a:graphicData>
            </a:graphic>
          </wp:inline>
        </w:drawing>
      </w:r>
    </w:p>
    <w:p w14:paraId="7209027D" w14:textId="4016E868" w:rsidR="00830230" w:rsidRPr="0008790C" w:rsidRDefault="004E7612" w:rsidP="0008790C">
      <w:pPr>
        <w:pStyle w:val="ad"/>
        <w:spacing w:line="360" w:lineRule="auto"/>
        <w:rPr>
          <w:rFonts w:ascii="Times New Roman" w:hAnsi="Times New Roman" w:cs="Times New Roman"/>
          <w:sz w:val="24"/>
          <w:szCs w:val="24"/>
        </w:rPr>
      </w:pPr>
      <w:bookmarkStart w:id="43" w:name="_Ref166590571"/>
      <w:r>
        <w:rPr>
          <w:rFonts w:ascii="Times New Roman" w:hAnsi="Times New Roman" w:cs="Times New Roman"/>
          <w:b/>
          <w:bCs/>
          <w:sz w:val="24"/>
          <w:szCs w:val="24"/>
        </w:rPr>
        <w:t xml:space="preserve">Supplementary Figure </w:t>
      </w:r>
      <w:bookmarkEnd w:id="43"/>
      <w:r w:rsidR="00144B67">
        <w:rPr>
          <w:rFonts w:ascii="Times New Roman" w:hAnsi="Times New Roman" w:cs="Times New Roman" w:hint="eastAsia"/>
          <w:b/>
          <w:bCs/>
          <w:sz w:val="24"/>
          <w:szCs w:val="24"/>
        </w:rPr>
        <w:t>25</w:t>
      </w:r>
      <w:r w:rsidR="000E0FE2" w:rsidRPr="002F7CA2">
        <w:rPr>
          <w:rFonts w:ascii="Times New Roman" w:hAnsi="Times New Roman" w:cs="Times New Roman"/>
          <w:b/>
          <w:bCs/>
          <w:sz w:val="24"/>
          <w:szCs w:val="24"/>
        </w:rPr>
        <w:t>.</w:t>
      </w:r>
      <w:r w:rsidR="00532836" w:rsidRPr="00953219">
        <w:rPr>
          <w:rFonts w:ascii="Times New Roman" w:hAnsi="Times New Roman" w:cs="Times New Roman"/>
          <w:sz w:val="24"/>
          <w:szCs w:val="24"/>
        </w:rPr>
        <w:t xml:space="preserve"> </w:t>
      </w:r>
      <w:r w:rsidR="00847A07">
        <w:rPr>
          <w:rFonts w:ascii="Times New Roman" w:hAnsi="Times New Roman" w:cs="Times New Roman"/>
          <w:sz w:val="24"/>
          <w:szCs w:val="24"/>
        </w:rPr>
        <w:t>I</w:t>
      </w:r>
      <w:r w:rsidR="00532836" w:rsidRPr="00953219">
        <w:rPr>
          <w:rFonts w:ascii="Times New Roman" w:hAnsi="Times New Roman" w:cs="Times New Roman"/>
          <w:sz w:val="24"/>
          <w:szCs w:val="24"/>
        </w:rPr>
        <w:t xml:space="preserve">-V characteristics of different materials within the nanogap. Black dots indicate </w:t>
      </w:r>
      <w:r w:rsidR="00AC30C0">
        <w:rPr>
          <w:rFonts w:ascii="Times New Roman" w:hAnsi="Times New Roman" w:cs="Times New Roman"/>
          <w:sz w:val="24"/>
          <w:szCs w:val="24"/>
        </w:rPr>
        <w:t xml:space="preserve">a </w:t>
      </w:r>
      <w:r w:rsidR="00532836" w:rsidRPr="00953219">
        <w:rPr>
          <w:rFonts w:ascii="Times New Roman" w:hAnsi="Times New Roman" w:cs="Times New Roman"/>
          <w:sz w:val="24"/>
          <w:szCs w:val="24"/>
        </w:rPr>
        <w:t xml:space="preserve">reference from the air gap. a) </w:t>
      </w:r>
      <w:proofErr w:type="spellStart"/>
      <w:r w:rsidR="00532836" w:rsidRPr="00953219">
        <w:rPr>
          <w:rFonts w:ascii="Times New Roman" w:hAnsi="Times New Roman" w:cs="Times New Roman"/>
          <w:sz w:val="24"/>
          <w:szCs w:val="24"/>
        </w:rPr>
        <w:t>ZnO</w:t>
      </w:r>
      <w:proofErr w:type="spellEnd"/>
      <w:r w:rsidR="00532836" w:rsidRPr="00953219">
        <w:rPr>
          <w:rFonts w:ascii="Times New Roman" w:hAnsi="Times New Roman" w:cs="Times New Roman"/>
          <w:sz w:val="24"/>
          <w:szCs w:val="24"/>
        </w:rPr>
        <w:t>. b) CsPbBr</w:t>
      </w:r>
      <w:r w:rsidR="00532836" w:rsidRPr="00DF1932">
        <w:rPr>
          <w:rFonts w:ascii="Times New Roman" w:hAnsi="Times New Roman" w:cs="Times New Roman"/>
          <w:sz w:val="24"/>
          <w:szCs w:val="24"/>
          <w:vertAlign w:val="subscript"/>
        </w:rPr>
        <w:t>3</w:t>
      </w:r>
      <w:r w:rsidR="00532836" w:rsidRPr="00953219">
        <w:rPr>
          <w:rFonts w:ascii="Times New Roman" w:hAnsi="Times New Roman" w:cs="Times New Roman"/>
          <w:sz w:val="24"/>
          <w:szCs w:val="24"/>
        </w:rPr>
        <w:t xml:space="preserve"> QD. </w:t>
      </w:r>
      <w:proofErr w:type="spellStart"/>
      <w:r w:rsidR="00532836" w:rsidRPr="00953219">
        <w:rPr>
          <w:rFonts w:ascii="Times New Roman" w:hAnsi="Times New Roman" w:cs="Times New Roman"/>
          <w:sz w:val="24"/>
          <w:szCs w:val="24"/>
        </w:rPr>
        <w:t>ZnO</w:t>
      </w:r>
      <w:proofErr w:type="spellEnd"/>
      <w:r w:rsidR="00532836" w:rsidRPr="00953219">
        <w:rPr>
          <w:rFonts w:ascii="Times New Roman" w:hAnsi="Times New Roman" w:cs="Times New Roman"/>
          <w:sz w:val="24"/>
          <w:szCs w:val="24"/>
        </w:rPr>
        <w:t xml:space="preserve"> shows </w:t>
      </w:r>
      <w:r w:rsidR="00AC30C0">
        <w:rPr>
          <w:rFonts w:ascii="Times New Roman" w:hAnsi="Times New Roman" w:cs="Times New Roman"/>
          <w:sz w:val="24"/>
          <w:szCs w:val="24"/>
        </w:rPr>
        <w:t xml:space="preserve">a </w:t>
      </w:r>
      <w:r w:rsidR="00532836" w:rsidRPr="00953219">
        <w:rPr>
          <w:rFonts w:ascii="Times New Roman" w:hAnsi="Times New Roman" w:cs="Times New Roman"/>
          <w:sz w:val="24"/>
          <w:szCs w:val="24"/>
        </w:rPr>
        <w:t xml:space="preserve">much higher current due to its very low conduction band, which is closer to the work function of the </w:t>
      </w:r>
      <w:r w:rsidR="00006A76">
        <w:rPr>
          <w:rFonts w:ascii="Times New Roman" w:hAnsi="Times New Roman" w:cs="Times New Roman"/>
          <w:sz w:val="24"/>
          <w:szCs w:val="24"/>
        </w:rPr>
        <w:t xml:space="preserve">Al </w:t>
      </w:r>
      <w:r w:rsidR="00953219" w:rsidRPr="00953219">
        <w:rPr>
          <w:rFonts w:ascii="Times New Roman" w:hAnsi="Times New Roman" w:cs="Times New Roman"/>
          <w:sz w:val="24"/>
          <w:szCs w:val="24"/>
        </w:rPr>
        <w:t>electrode.</w:t>
      </w:r>
      <w:r w:rsidR="00CB00C9" w:rsidRPr="00510EA1">
        <w:rPr>
          <w:rFonts w:ascii="Times New Roman" w:hAnsi="Times New Roman" w:cs="Times New Roman"/>
          <w:kern w:val="0"/>
          <w:sz w:val="24"/>
          <w:szCs w:val="24"/>
          <w:lang w:val="en-GB" w:eastAsia="en-US"/>
        </w:rPr>
        <w:br w:type="page"/>
      </w:r>
    </w:p>
    <w:p w14:paraId="409B0679" w14:textId="77777777" w:rsidR="000C0F71" w:rsidRPr="00E02700" w:rsidRDefault="000C0F71" w:rsidP="0008790C">
      <w:pPr>
        <w:pStyle w:val="2"/>
        <w:numPr>
          <w:ilvl w:val="0"/>
          <w:numId w:val="14"/>
        </w:numPr>
        <w:spacing w:line="288" w:lineRule="auto"/>
        <w:rPr>
          <w:rFonts w:ascii="Times New Roman" w:hAnsi="Times New Roman" w:cs="Times New Roman"/>
          <w:sz w:val="30"/>
          <w:szCs w:val="30"/>
        </w:rPr>
      </w:pPr>
      <w:bookmarkStart w:id="44" w:name="_Toc204946981"/>
      <w:r w:rsidRPr="00E02700">
        <w:rPr>
          <w:rFonts w:ascii="Times New Roman" w:hAnsi="Times New Roman" w:cs="Times New Roman" w:hint="eastAsia"/>
          <w:sz w:val="30"/>
          <w:szCs w:val="30"/>
        </w:rPr>
        <w:lastRenderedPageBreak/>
        <w:t>Tunneling photocurrent map on dark quantum dots</w:t>
      </w:r>
      <w:bookmarkEnd w:id="44"/>
      <w:r w:rsidRPr="00E02700">
        <w:rPr>
          <w:rFonts w:ascii="Times New Roman" w:hAnsi="Times New Roman" w:cs="Times New Roman" w:hint="eastAsia"/>
          <w:sz w:val="30"/>
          <w:szCs w:val="30"/>
        </w:rPr>
        <w:t xml:space="preserve"> </w:t>
      </w:r>
    </w:p>
    <w:p w14:paraId="093B3774" w14:textId="3037C98D" w:rsidR="00954915" w:rsidRDefault="000C0F71" w:rsidP="00673BEA">
      <w:pPr>
        <w:pStyle w:val="SMText"/>
        <w:spacing w:line="360" w:lineRule="auto"/>
        <w:jc w:val="both"/>
        <w:rPr>
          <w:color w:val="EE0000"/>
          <w:szCs w:val="24"/>
        </w:rPr>
      </w:pPr>
      <w:r w:rsidRPr="000425A0">
        <w:rPr>
          <w:szCs w:val="24"/>
        </w:rPr>
        <w:t xml:space="preserve">To demonstrate the capability of PANs for probing non-emissive </w:t>
      </w:r>
      <w:proofErr w:type="spellStart"/>
      <w:r w:rsidRPr="000425A0">
        <w:rPr>
          <w:szCs w:val="24"/>
        </w:rPr>
        <w:t>nanosystems</w:t>
      </w:r>
      <w:proofErr w:type="spellEnd"/>
      <w:r w:rsidRPr="000425A0">
        <w:rPr>
          <w:szCs w:val="24"/>
        </w:rPr>
        <w:t xml:space="preserve">, we </w:t>
      </w:r>
      <w:r w:rsidR="00D05D3A">
        <w:rPr>
          <w:rFonts w:hint="eastAsia"/>
          <w:szCs w:val="24"/>
          <w:lang w:eastAsia="zh-CN"/>
        </w:rPr>
        <w:t xml:space="preserve">also </w:t>
      </w:r>
      <w:r w:rsidRPr="000425A0">
        <w:rPr>
          <w:szCs w:val="24"/>
        </w:rPr>
        <w:t xml:space="preserve">deposited </w:t>
      </w:r>
      <w:proofErr w:type="spellStart"/>
      <w:r w:rsidRPr="000425A0">
        <w:rPr>
          <w:szCs w:val="24"/>
        </w:rPr>
        <w:t>AgBiS</w:t>
      </w:r>
      <w:proofErr w:type="spellEnd"/>
      <w:r w:rsidRPr="000425A0">
        <w:rPr>
          <w:szCs w:val="24"/>
        </w:rPr>
        <w:t xml:space="preserve">₂ quantum dots (QDs) into the nanogap and performed spatially resolved tunneling photocurrent mapping under dark conditions. </w:t>
      </w:r>
      <w:r w:rsidR="00B61EFD" w:rsidRPr="00B61EFD">
        <w:rPr>
          <w:rFonts w:hint="eastAsia"/>
          <w:b/>
          <w:bCs/>
          <w:szCs w:val="24"/>
          <w:lang w:eastAsia="zh-CN"/>
        </w:rPr>
        <w:t xml:space="preserve">Supplementary </w:t>
      </w:r>
      <w:r w:rsidRPr="00B61EFD">
        <w:rPr>
          <w:b/>
          <w:bCs/>
          <w:szCs w:val="24"/>
        </w:rPr>
        <w:t>Fig</w:t>
      </w:r>
      <w:r w:rsidR="00B61EFD" w:rsidRPr="00B61EFD">
        <w:rPr>
          <w:rFonts w:hint="eastAsia"/>
          <w:b/>
          <w:bCs/>
          <w:szCs w:val="24"/>
          <w:lang w:eastAsia="zh-CN"/>
        </w:rPr>
        <w:t xml:space="preserve">. </w:t>
      </w:r>
      <w:r w:rsidR="00F719F8" w:rsidRPr="00B61EFD">
        <w:rPr>
          <w:rFonts w:hint="eastAsia"/>
          <w:b/>
          <w:bCs/>
          <w:szCs w:val="24"/>
          <w:lang w:eastAsia="zh-CN"/>
        </w:rPr>
        <w:t>2</w:t>
      </w:r>
      <w:r w:rsidR="00743E57">
        <w:rPr>
          <w:rFonts w:hint="eastAsia"/>
          <w:b/>
          <w:bCs/>
          <w:szCs w:val="24"/>
          <w:lang w:eastAsia="zh-CN"/>
        </w:rPr>
        <w:t>6</w:t>
      </w:r>
      <w:r w:rsidRPr="000425A0">
        <w:rPr>
          <w:szCs w:val="24"/>
        </w:rPr>
        <w:t xml:space="preserve"> shows a large-area scan of photocurrent signals recorded in the absence of optical excitation. Clear photocurrent hotspots appear along the nanogap edges</w:t>
      </w:r>
      <w:r w:rsidR="00D05D3A">
        <w:rPr>
          <w:rFonts w:hint="eastAsia"/>
          <w:szCs w:val="24"/>
          <w:lang w:eastAsia="zh-CN"/>
        </w:rPr>
        <w:t xml:space="preserve"> after </w:t>
      </w:r>
      <w:r w:rsidR="00D05D3A">
        <w:rPr>
          <w:szCs w:val="24"/>
          <w:lang w:eastAsia="zh-CN"/>
        </w:rPr>
        <w:t>deposition</w:t>
      </w:r>
      <w:r w:rsidRPr="000425A0">
        <w:rPr>
          <w:szCs w:val="24"/>
        </w:rPr>
        <w:t xml:space="preserve">, suggesting the incorporation of </w:t>
      </w:r>
      <w:proofErr w:type="spellStart"/>
      <w:r w:rsidRPr="000425A0">
        <w:rPr>
          <w:szCs w:val="24"/>
        </w:rPr>
        <w:t>AgBiS</w:t>
      </w:r>
      <w:proofErr w:type="spellEnd"/>
      <w:r w:rsidRPr="000425A0">
        <w:rPr>
          <w:szCs w:val="24"/>
        </w:rPr>
        <w:t xml:space="preserve">₂ QDs within the nanogap. These findings highlight the sensitivity of PAN-based tunneling detection for identifying dark or non-emissive </w:t>
      </w:r>
      <w:proofErr w:type="spellStart"/>
      <w:r w:rsidRPr="000425A0">
        <w:rPr>
          <w:szCs w:val="24"/>
        </w:rPr>
        <w:t>nanosystems</w:t>
      </w:r>
      <w:proofErr w:type="spellEnd"/>
      <w:r w:rsidRPr="000425A0">
        <w:rPr>
          <w:szCs w:val="24"/>
        </w:rPr>
        <w:t xml:space="preserve"> at the single-particle level. In contrast to fluorescence-based techniques, this method does not rely on optical emission and can thus be applied to a broader range of </w:t>
      </w:r>
      <w:r w:rsidRPr="00673BEA">
        <w:rPr>
          <w:szCs w:val="24"/>
        </w:rPr>
        <w:t>materials, including metal chalcogenides and strongly quenched systems.</w:t>
      </w:r>
    </w:p>
    <w:p w14:paraId="7091CDD9" w14:textId="77777777" w:rsidR="00832DF7" w:rsidRDefault="00832DF7" w:rsidP="00832DF7">
      <w:pPr>
        <w:widowControl/>
        <w:rPr>
          <w:rFonts w:hint="eastAsia"/>
          <w:color w:val="EE0000"/>
          <w:szCs w:val="24"/>
        </w:rPr>
      </w:pPr>
    </w:p>
    <w:p w14:paraId="3342D262" w14:textId="2D41C96F" w:rsidR="00832DF7" w:rsidRDefault="00832DF7" w:rsidP="00832DF7">
      <w:pPr>
        <w:widowControl/>
        <w:jc w:val="center"/>
        <w:rPr>
          <w:rFonts w:hint="eastAsia"/>
          <w:color w:val="EE0000"/>
          <w:szCs w:val="24"/>
        </w:rPr>
      </w:pPr>
      <w:r>
        <w:rPr>
          <w:rFonts w:ascii="Times New Roman" w:hAnsi="Times New Roman" w:cs="Times New Roman"/>
          <w:noProof/>
          <w:color w:val="EE0000"/>
          <w:kern w:val="0"/>
          <w:sz w:val="24"/>
          <w:szCs w:val="24"/>
          <w:lang w:eastAsia="en-US"/>
          <w14:ligatures w14:val="none"/>
        </w:rPr>
        <w:drawing>
          <wp:inline distT="0" distB="0" distL="0" distR="0" wp14:anchorId="4FD98270" wp14:editId="666DD7BB">
            <wp:extent cx="4373668" cy="1514923"/>
            <wp:effectExtent l="0" t="0" r="0" b="9525"/>
            <wp:docPr id="658890277" name="图片 4" descr="图形用户界面, Teams&#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90277" name="图片 4" descr="图形用户界面, Teams&#10;&#10;AI 生成的内容可能不正确。"/>
                    <pic:cNvPicPr>
                      <a:picLocks noChangeAspect="1" noChangeArrowheads="1"/>
                    </pic:cNvPicPr>
                  </pic:nvPicPr>
                  <pic:blipFill rotWithShape="1">
                    <a:blip r:embed="rId34">
                      <a:extLst>
                        <a:ext uri="{28A0092B-C50C-407E-A947-70E740481C1C}">
                          <a14:useLocalDpi xmlns:a14="http://schemas.microsoft.com/office/drawing/2010/main" val="0"/>
                        </a:ext>
                      </a:extLst>
                    </a:blip>
                    <a:srcRect l="21081" b="57165"/>
                    <a:stretch/>
                  </pic:blipFill>
                  <pic:spPr bwMode="auto">
                    <a:xfrm>
                      <a:off x="0" y="0"/>
                      <a:ext cx="4373668" cy="1514923"/>
                    </a:xfrm>
                    <a:prstGeom prst="rect">
                      <a:avLst/>
                    </a:prstGeom>
                    <a:noFill/>
                    <a:ln>
                      <a:noFill/>
                    </a:ln>
                    <a:extLst>
                      <a:ext uri="{53640926-AAD7-44D8-BBD7-CCE9431645EC}">
                        <a14:shadowObscured xmlns:a14="http://schemas.microsoft.com/office/drawing/2010/main"/>
                      </a:ext>
                    </a:extLst>
                  </pic:spPr>
                </pic:pic>
              </a:graphicData>
            </a:graphic>
          </wp:inline>
        </w:drawing>
      </w:r>
    </w:p>
    <w:p w14:paraId="1B267212" w14:textId="77777777" w:rsidR="00832DF7" w:rsidRDefault="00832DF7" w:rsidP="00832DF7">
      <w:pPr>
        <w:widowControl/>
        <w:jc w:val="center"/>
        <w:rPr>
          <w:rFonts w:hint="eastAsia"/>
          <w:color w:val="EE0000"/>
          <w:szCs w:val="24"/>
        </w:rPr>
      </w:pPr>
    </w:p>
    <w:p w14:paraId="7E19AD78" w14:textId="77777777" w:rsidR="00832DF7" w:rsidRDefault="00832DF7" w:rsidP="00832DF7">
      <w:pPr>
        <w:widowControl/>
        <w:jc w:val="center"/>
        <w:rPr>
          <w:rFonts w:hint="eastAsia"/>
          <w:color w:val="EE0000"/>
          <w:szCs w:val="24"/>
        </w:rPr>
      </w:pPr>
    </w:p>
    <w:p w14:paraId="60AA2FCB" w14:textId="60A9C2C0" w:rsidR="00900E31" w:rsidRPr="00832DF7" w:rsidRDefault="004E7612" w:rsidP="00832DF7">
      <w:pPr>
        <w:widowControl/>
        <w:rPr>
          <w:rFonts w:ascii="Times New Roman" w:hAnsi="Times New Roman" w:cs="Times New Roman"/>
          <w:color w:val="EE0000"/>
          <w:sz w:val="24"/>
          <w:szCs w:val="32"/>
        </w:rPr>
      </w:pPr>
      <w:r w:rsidRPr="00832DF7">
        <w:rPr>
          <w:rFonts w:ascii="Times New Roman" w:hAnsi="Times New Roman" w:cs="Times New Roman"/>
          <w:b/>
          <w:bCs/>
          <w:sz w:val="24"/>
          <w:szCs w:val="32"/>
        </w:rPr>
        <w:t xml:space="preserve">Supplementary Figure </w:t>
      </w:r>
      <w:r w:rsidR="00954915" w:rsidRPr="00832DF7">
        <w:rPr>
          <w:rFonts w:ascii="Times New Roman" w:hAnsi="Times New Roman" w:cs="Times New Roman"/>
          <w:b/>
          <w:bCs/>
          <w:sz w:val="24"/>
          <w:szCs w:val="32"/>
        </w:rPr>
        <w:t>2</w:t>
      </w:r>
      <w:r w:rsidR="007954D0">
        <w:rPr>
          <w:rFonts w:ascii="Times New Roman" w:hAnsi="Times New Roman" w:cs="Times New Roman" w:hint="eastAsia"/>
          <w:b/>
          <w:bCs/>
          <w:sz w:val="24"/>
          <w:szCs w:val="32"/>
        </w:rPr>
        <w:t>6</w:t>
      </w:r>
      <w:r w:rsidR="00954915" w:rsidRPr="00832DF7">
        <w:rPr>
          <w:rFonts w:ascii="Times New Roman" w:hAnsi="Times New Roman" w:cs="Times New Roman"/>
          <w:b/>
          <w:bCs/>
          <w:sz w:val="24"/>
          <w:szCs w:val="32"/>
        </w:rPr>
        <w:t>.</w:t>
      </w:r>
      <w:r w:rsidR="006648D7" w:rsidRPr="00832DF7">
        <w:rPr>
          <w:rFonts w:ascii="Times New Roman" w:hAnsi="Times New Roman" w:cs="Times New Roman"/>
          <w:b/>
          <w:bCs/>
          <w:sz w:val="24"/>
          <w:szCs w:val="32"/>
        </w:rPr>
        <w:t xml:space="preserve"> Mapping of AgBiS</w:t>
      </w:r>
      <w:r w:rsidR="006648D7" w:rsidRPr="0017536B">
        <w:rPr>
          <w:rFonts w:ascii="Times New Roman" w:hAnsi="Times New Roman" w:cs="Times New Roman"/>
          <w:b/>
          <w:bCs/>
          <w:sz w:val="24"/>
          <w:szCs w:val="32"/>
          <w:vertAlign w:val="subscript"/>
        </w:rPr>
        <w:t>2</w:t>
      </w:r>
      <w:r w:rsidR="006648D7" w:rsidRPr="00832DF7">
        <w:rPr>
          <w:rFonts w:ascii="Times New Roman" w:hAnsi="Times New Roman" w:cs="Times New Roman"/>
          <w:b/>
          <w:bCs/>
          <w:sz w:val="24"/>
          <w:szCs w:val="32"/>
        </w:rPr>
        <w:t xml:space="preserve"> </w:t>
      </w:r>
      <w:r w:rsidR="00EE0AAC">
        <w:rPr>
          <w:rFonts w:ascii="Times New Roman" w:hAnsi="Times New Roman" w:cs="Times New Roman" w:hint="eastAsia"/>
          <w:b/>
          <w:bCs/>
          <w:sz w:val="24"/>
          <w:szCs w:val="32"/>
        </w:rPr>
        <w:t xml:space="preserve">quantum dots </w:t>
      </w:r>
      <w:r w:rsidR="006648D7" w:rsidRPr="00832DF7">
        <w:rPr>
          <w:rFonts w:ascii="Times New Roman" w:hAnsi="Times New Roman" w:cs="Times New Roman"/>
          <w:b/>
          <w:bCs/>
          <w:sz w:val="24"/>
          <w:szCs w:val="32"/>
        </w:rPr>
        <w:t>in PANs.</w:t>
      </w:r>
      <w:r w:rsidR="00900E31" w:rsidRPr="00832DF7">
        <w:rPr>
          <w:rFonts w:ascii="Times New Roman" w:hAnsi="Times New Roman" w:cs="Times New Roman"/>
          <w:b/>
          <w:bCs/>
          <w:sz w:val="24"/>
          <w:szCs w:val="32"/>
        </w:rPr>
        <w:t xml:space="preserve"> </w:t>
      </w:r>
      <w:r w:rsidR="00900E31" w:rsidRPr="00832DF7">
        <w:rPr>
          <w:rFonts w:ascii="Times New Roman" w:hAnsi="Times New Roman" w:cs="Times New Roman"/>
          <w:sz w:val="24"/>
          <w:szCs w:val="32"/>
        </w:rPr>
        <w:t>Tunneling photocurrent map of AgBiS</w:t>
      </w:r>
      <w:r w:rsidR="00900E31" w:rsidRPr="0017536B">
        <w:rPr>
          <w:rFonts w:ascii="Times New Roman" w:hAnsi="Times New Roman" w:cs="Times New Roman"/>
          <w:sz w:val="24"/>
          <w:szCs w:val="32"/>
          <w:vertAlign w:val="subscript"/>
        </w:rPr>
        <w:t>2</w:t>
      </w:r>
      <w:r w:rsidR="00900E31" w:rsidRPr="00832DF7">
        <w:rPr>
          <w:rFonts w:ascii="Times New Roman" w:hAnsi="Times New Roman" w:cs="Times New Roman"/>
          <w:sz w:val="24"/>
          <w:szCs w:val="32"/>
        </w:rPr>
        <w:t xml:space="preserve"> in PANs. </w:t>
      </w:r>
    </w:p>
    <w:p w14:paraId="502CF07F" w14:textId="7BF86D30" w:rsidR="000C0F71" w:rsidRPr="00303D39" w:rsidRDefault="0080266D" w:rsidP="00900E31">
      <w:pPr>
        <w:pStyle w:val="SMText"/>
        <w:spacing w:line="360" w:lineRule="auto"/>
        <w:ind w:firstLine="0"/>
        <w:jc w:val="both"/>
        <w:rPr>
          <w:b/>
          <w:bCs/>
          <w:szCs w:val="24"/>
        </w:rPr>
      </w:pPr>
      <w:r>
        <w:rPr>
          <w:b/>
          <w:bCs/>
          <w:szCs w:val="24"/>
        </w:rPr>
        <w:br w:type="page"/>
      </w:r>
    </w:p>
    <w:p w14:paraId="1F597B0E" w14:textId="2EA41AB1" w:rsidR="0070523B" w:rsidRPr="002F7CA2" w:rsidRDefault="0070523B" w:rsidP="0070523B">
      <w:pPr>
        <w:pStyle w:val="2"/>
        <w:numPr>
          <w:ilvl w:val="0"/>
          <w:numId w:val="14"/>
        </w:numPr>
        <w:spacing w:line="288" w:lineRule="auto"/>
        <w:rPr>
          <w:rFonts w:ascii="Times New Roman" w:hAnsi="Times New Roman" w:cs="Times New Roman"/>
          <w:kern w:val="0"/>
          <w:sz w:val="30"/>
          <w:szCs w:val="30"/>
          <w:lang w:val="en-GB" w:eastAsia="en-US"/>
        </w:rPr>
      </w:pPr>
      <w:bookmarkStart w:id="45" w:name="_Toc204946982"/>
      <w:r w:rsidRPr="002F7CA2">
        <w:rPr>
          <w:rFonts w:ascii="Times New Roman" w:hAnsi="Times New Roman" w:cs="Times New Roman"/>
          <w:kern w:val="0"/>
          <w:sz w:val="30"/>
          <w:szCs w:val="30"/>
          <w:lang w:val="en-GB" w:eastAsia="en-US"/>
        </w:rPr>
        <w:lastRenderedPageBreak/>
        <w:t>Transient absorption of drop-cast nanocrystal film</w:t>
      </w:r>
      <w:bookmarkEnd w:id="45"/>
    </w:p>
    <w:p w14:paraId="46D27D5C" w14:textId="77777777" w:rsidR="0070523B" w:rsidRPr="00FB2417" w:rsidRDefault="0070523B" w:rsidP="0070523B">
      <w:pPr>
        <w:pStyle w:val="SMText"/>
        <w:spacing w:line="360" w:lineRule="auto"/>
        <w:ind w:firstLine="0"/>
        <w:jc w:val="both"/>
        <w:rPr>
          <w:szCs w:val="24"/>
        </w:rPr>
      </w:pPr>
      <w:r w:rsidRPr="00FB2417">
        <w:rPr>
          <w:szCs w:val="24"/>
        </w:rPr>
        <w:t xml:space="preserve">We performed transient absorption spectroscopy (TAS) to establish a baseline for the dynamics observed in single quantum dots (QDs) via tunneling photocurrent measurements. To this end, we prepared a drop-cast </w:t>
      </w:r>
      <w:proofErr w:type="spellStart"/>
      <w:r w:rsidRPr="00FB2417">
        <w:rPr>
          <w:szCs w:val="24"/>
        </w:rPr>
        <w:t>CsPbBr</w:t>
      </w:r>
      <w:proofErr w:type="spellEnd"/>
      <w:r w:rsidRPr="00FB2417">
        <w:rPr>
          <w:szCs w:val="24"/>
        </w:rPr>
        <w:t>₃ nanocrystal (NC) film and recorded its carrier dynamics using TAS.</w:t>
      </w:r>
    </w:p>
    <w:p w14:paraId="142011E2" w14:textId="77777777" w:rsidR="0070523B" w:rsidRDefault="0070523B" w:rsidP="0070523B">
      <w:pPr>
        <w:pStyle w:val="SMText"/>
        <w:spacing w:line="360" w:lineRule="auto"/>
        <w:jc w:val="both"/>
        <w:rPr>
          <w:szCs w:val="24"/>
        </w:rPr>
      </w:pPr>
      <w:r w:rsidRPr="00FB2417">
        <w:rPr>
          <w:szCs w:val="24"/>
        </w:rPr>
        <w:t xml:space="preserve">We used a 1 kHz </w:t>
      </w:r>
      <w:proofErr w:type="spellStart"/>
      <w:proofErr w:type="gramStart"/>
      <w:r w:rsidRPr="00FB2417">
        <w:rPr>
          <w:szCs w:val="24"/>
        </w:rPr>
        <w:t>Ti:Sapphire</w:t>
      </w:r>
      <w:proofErr w:type="spellEnd"/>
      <w:proofErr w:type="gramEnd"/>
      <w:r w:rsidRPr="00FB2417">
        <w:rPr>
          <w:szCs w:val="24"/>
        </w:rPr>
        <w:t xml:space="preserve"> laser (pulse width &lt;100 fs), with a 400 nm pump (via second harmonic generation) and a white-light probe generated in sapphire. Measurements were conducted under multiple excitation fluences to enable comparison with the high-fluence conditions used in our microscope (PAN) setup.</w:t>
      </w:r>
    </w:p>
    <w:p w14:paraId="2D5ACE50" w14:textId="77777777" w:rsidR="0070523B" w:rsidRDefault="0070523B" w:rsidP="0070523B">
      <w:pPr>
        <w:pStyle w:val="SMText"/>
        <w:keepNext/>
        <w:spacing w:line="360" w:lineRule="auto"/>
        <w:jc w:val="both"/>
      </w:pPr>
      <w:r>
        <w:rPr>
          <w:noProof/>
          <w:szCs w:val="24"/>
          <w:lang w:eastAsia="zh-CN"/>
        </w:rPr>
        <w:drawing>
          <wp:inline distT="0" distB="0" distL="0" distR="0" wp14:anchorId="3151EE7B" wp14:editId="2F36C558">
            <wp:extent cx="5528117" cy="2237579"/>
            <wp:effectExtent l="0" t="0" r="0" b="0"/>
            <wp:docPr id="1122717755" name="图片 2" descr="紫色的灯光&#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17755" name="图片 2" descr="紫色的灯光&#10;&#10;AI 生成的内容可能不正确。"/>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1966" cy="2247232"/>
                    </a:xfrm>
                    <a:prstGeom prst="rect">
                      <a:avLst/>
                    </a:prstGeom>
                    <a:noFill/>
                  </pic:spPr>
                </pic:pic>
              </a:graphicData>
            </a:graphic>
          </wp:inline>
        </w:drawing>
      </w:r>
    </w:p>
    <w:p w14:paraId="0FA9AA48" w14:textId="224ABA65" w:rsidR="0070523B" w:rsidRDefault="004E7612" w:rsidP="0070523B">
      <w:pPr>
        <w:pStyle w:val="SMText"/>
        <w:spacing w:line="360" w:lineRule="auto"/>
        <w:ind w:firstLine="0"/>
        <w:jc w:val="both"/>
        <w:rPr>
          <w:rFonts w:eastAsia="黑体"/>
          <w:kern w:val="2"/>
          <w:szCs w:val="24"/>
          <w:lang w:eastAsia="zh-CN"/>
          <w14:ligatures w14:val="standardContextual"/>
        </w:rPr>
      </w:pPr>
      <w:r>
        <w:rPr>
          <w:b/>
          <w:bCs/>
          <w:szCs w:val="24"/>
        </w:rPr>
        <w:t xml:space="preserve">Supplementary Figure </w:t>
      </w:r>
      <w:r w:rsidR="00954915">
        <w:rPr>
          <w:rFonts w:hint="eastAsia"/>
          <w:b/>
          <w:bCs/>
          <w:szCs w:val="24"/>
          <w:lang w:eastAsia="zh-CN"/>
        </w:rPr>
        <w:t>2</w:t>
      </w:r>
      <w:r w:rsidR="007954D0">
        <w:rPr>
          <w:rFonts w:hint="eastAsia"/>
          <w:b/>
          <w:bCs/>
          <w:szCs w:val="24"/>
          <w:lang w:eastAsia="zh-CN"/>
        </w:rPr>
        <w:t>7</w:t>
      </w:r>
      <w:r w:rsidR="0070523B">
        <w:rPr>
          <w:b/>
          <w:bCs/>
          <w:szCs w:val="24"/>
        </w:rPr>
        <w:t>.</w:t>
      </w:r>
      <w:r w:rsidR="0070523B" w:rsidRPr="00653922">
        <w:rPr>
          <w:rFonts w:hint="eastAsia"/>
          <w:b/>
          <w:bCs/>
          <w:szCs w:val="24"/>
        </w:rPr>
        <w:t xml:space="preserve"> </w:t>
      </w:r>
      <w:r w:rsidR="0070523B" w:rsidRPr="002F7CA2">
        <w:rPr>
          <w:rFonts w:eastAsia="黑体"/>
          <w:kern w:val="2"/>
          <w:szCs w:val="24"/>
          <w:lang w:eastAsia="zh-CN"/>
          <w14:ligatures w14:val="standardContextual"/>
        </w:rPr>
        <w:t xml:space="preserve">Transient absorption spectra and carrier kinetics of drop-casted </w:t>
      </w:r>
      <w:proofErr w:type="spellStart"/>
      <w:r w:rsidR="0070523B" w:rsidRPr="002F7CA2">
        <w:rPr>
          <w:rFonts w:eastAsia="黑体"/>
          <w:kern w:val="2"/>
          <w:szCs w:val="24"/>
          <w:lang w:eastAsia="zh-CN"/>
          <w14:ligatures w14:val="standardContextual"/>
        </w:rPr>
        <w:t>CsPbBr</w:t>
      </w:r>
      <w:proofErr w:type="spellEnd"/>
      <w:r w:rsidR="0070523B" w:rsidRPr="002F7CA2">
        <w:rPr>
          <w:rFonts w:eastAsia="黑体"/>
          <w:kern w:val="2"/>
          <w:szCs w:val="24"/>
          <w:lang w:eastAsia="zh-CN"/>
          <w14:ligatures w14:val="standardContextual"/>
        </w:rPr>
        <w:t>₃ nanocrystal film</w:t>
      </w:r>
      <w:r w:rsidR="0070523B" w:rsidRPr="00CF55BC">
        <w:rPr>
          <w:rFonts w:eastAsia="黑体"/>
          <w:kern w:val="2"/>
          <w:szCs w:val="24"/>
          <w:lang w:eastAsia="zh-CN"/>
          <w14:ligatures w14:val="standardContextual"/>
        </w:rPr>
        <w:t>.</w:t>
      </w:r>
      <w:r w:rsidR="0070523B" w:rsidRPr="00653922">
        <w:rPr>
          <w:rFonts w:eastAsia="黑体"/>
          <w:kern w:val="2"/>
          <w:szCs w:val="24"/>
          <w:lang w:eastAsia="zh-CN"/>
          <w14:ligatures w14:val="standardContextual"/>
        </w:rPr>
        <w:t xml:space="preserve"> TAS spectra at low</w:t>
      </w:r>
      <w:r w:rsidR="0070523B">
        <w:rPr>
          <w:rFonts w:eastAsia="黑体" w:hint="eastAsia"/>
          <w:kern w:val="2"/>
          <w:szCs w:val="24"/>
          <w:lang w:eastAsia="zh-CN"/>
          <w14:ligatures w14:val="standardContextual"/>
        </w:rPr>
        <w:t xml:space="preserve"> </w:t>
      </w:r>
      <w:r w:rsidR="0070523B">
        <w:rPr>
          <w:rFonts w:eastAsia="黑体"/>
          <w:kern w:val="2"/>
          <w:szCs w:val="24"/>
          <w:lang w:eastAsia="zh-CN"/>
          <w14:ligatures w14:val="standardContextual"/>
        </w:rPr>
        <w:t>(</w:t>
      </w:r>
      <w:r w:rsidR="0070523B">
        <w:rPr>
          <w:rFonts w:eastAsia="黑体" w:hint="eastAsia"/>
          <w:kern w:val="2"/>
          <w:szCs w:val="24"/>
          <w:lang w:eastAsia="zh-CN"/>
          <w14:ligatures w14:val="standardContextual"/>
        </w:rPr>
        <w:t xml:space="preserve">a) </w:t>
      </w:r>
      <w:r w:rsidR="0070523B" w:rsidRPr="00653922">
        <w:rPr>
          <w:rFonts w:eastAsia="黑体"/>
          <w:kern w:val="2"/>
          <w:szCs w:val="24"/>
          <w:lang w:eastAsia="zh-CN"/>
          <w14:ligatures w14:val="standardContextual"/>
        </w:rPr>
        <w:t>and high</w:t>
      </w:r>
      <w:r w:rsidR="0070523B">
        <w:rPr>
          <w:rFonts w:eastAsia="黑体" w:hint="eastAsia"/>
          <w:kern w:val="2"/>
          <w:szCs w:val="24"/>
          <w:lang w:eastAsia="zh-CN"/>
          <w14:ligatures w14:val="standardContextual"/>
        </w:rPr>
        <w:t xml:space="preserve"> </w:t>
      </w:r>
      <w:r w:rsidR="0070523B">
        <w:rPr>
          <w:rFonts w:eastAsia="黑体"/>
          <w:kern w:val="2"/>
          <w:szCs w:val="24"/>
          <w:lang w:eastAsia="zh-CN"/>
          <w14:ligatures w14:val="standardContextual"/>
        </w:rPr>
        <w:t>(</w:t>
      </w:r>
      <w:r w:rsidR="0070523B">
        <w:rPr>
          <w:rFonts w:eastAsia="黑体" w:hint="eastAsia"/>
          <w:kern w:val="2"/>
          <w:szCs w:val="24"/>
          <w:lang w:eastAsia="zh-CN"/>
          <w14:ligatures w14:val="standardContextual"/>
        </w:rPr>
        <w:t xml:space="preserve">b) </w:t>
      </w:r>
      <w:r w:rsidR="0070523B" w:rsidRPr="00653922">
        <w:rPr>
          <w:rFonts w:eastAsia="黑体"/>
          <w:kern w:val="2"/>
          <w:szCs w:val="24"/>
          <w:lang w:eastAsia="zh-CN"/>
          <w14:ligatures w14:val="standardContextual"/>
        </w:rPr>
        <w:t xml:space="preserve">pump fluences. </w:t>
      </w:r>
      <w:r w:rsidR="0070523B">
        <w:rPr>
          <w:rFonts w:eastAsia="黑体" w:hint="eastAsia"/>
          <w:kern w:val="2"/>
          <w:szCs w:val="24"/>
          <w:lang w:eastAsia="zh-CN"/>
          <w14:ligatures w14:val="standardContextual"/>
        </w:rPr>
        <w:t xml:space="preserve">GSB </w:t>
      </w:r>
      <w:r w:rsidR="0070523B" w:rsidRPr="00653922">
        <w:rPr>
          <w:rFonts w:eastAsia="黑体"/>
          <w:kern w:val="2"/>
          <w:szCs w:val="24"/>
          <w:lang w:eastAsia="zh-CN"/>
          <w14:ligatures w14:val="standardContextual"/>
        </w:rPr>
        <w:t xml:space="preserve">appears around 510 nm, while </w:t>
      </w:r>
      <w:r w:rsidR="0070523B">
        <w:rPr>
          <w:rFonts w:eastAsia="黑体" w:hint="eastAsia"/>
          <w:kern w:val="2"/>
          <w:szCs w:val="24"/>
          <w:lang w:eastAsia="zh-CN"/>
          <w14:ligatures w14:val="standardContextual"/>
        </w:rPr>
        <w:t>PIA</w:t>
      </w:r>
      <w:r w:rsidR="0070523B" w:rsidRPr="00653922">
        <w:rPr>
          <w:rFonts w:eastAsia="黑体"/>
          <w:kern w:val="2"/>
          <w:szCs w:val="24"/>
          <w:lang w:eastAsia="zh-CN"/>
          <w14:ligatures w14:val="standardContextual"/>
        </w:rPr>
        <w:t xml:space="preserve"> features are visible near 490 nm, 525 nm, and above 700 nm.</w:t>
      </w:r>
    </w:p>
    <w:p w14:paraId="7AF6501D" w14:textId="77777777" w:rsidR="0070523B" w:rsidRPr="00FB2417" w:rsidRDefault="0070523B" w:rsidP="0070523B">
      <w:pPr>
        <w:pStyle w:val="SMText"/>
        <w:spacing w:line="360" w:lineRule="auto"/>
        <w:jc w:val="both"/>
        <w:rPr>
          <w:rFonts w:eastAsia="黑体"/>
          <w:kern w:val="2"/>
          <w:szCs w:val="24"/>
          <w:lang w:eastAsia="zh-CN"/>
          <w14:ligatures w14:val="standardContextual"/>
        </w:rPr>
      </w:pPr>
    </w:p>
    <w:p w14:paraId="566C5F12" w14:textId="02C46408" w:rsidR="0070523B" w:rsidRDefault="0070523B" w:rsidP="0070523B">
      <w:pPr>
        <w:pStyle w:val="SMText"/>
        <w:spacing w:line="360" w:lineRule="auto"/>
        <w:jc w:val="both"/>
        <w:rPr>
          <w:szCs w:val="24"/>
        </w:rPr>
      </w:pPr>
      <w:r w:rsidRPr="00FB2417">
        <w:rPr>
          <w:szCs w:val="24"/>
        </w:rPr>
        <w:t xml:space="preserve">The TAS spectra are shown in </w:t>
      </w:r>
      <w:r w:rsidR="00347191" w:rsidRPr="00347191">
        <w:rPr>
          <w:rFonts w:hint="eastAsia"/>
          <w:b/>
          <w:bCs/>
          <w:szCs w:val="24"/>
          <w:lang w:eastAsia="zh-CN"/>
        </w:rPr>
        <w:t>Supplementary</w:t>
      </w:r>
      <w:r w:rsidR="00347191">
        <w:rPr>
          <w:rFonts w:hint="eastAsia"/>
          <w:szCs w:val="24"/>
          <w:lang w:eastAsia="zh-CN"/>
        </w:rPr>
        <w:t xml:space="preserve"> </w:t>
      </w:r>
      <w:r w:rsidRPr="002F7CA2">
        <w:rPr>
          <w:b/>
          <w:bCs/>
          <w:szCs w:val="24"/>
        </w:rPr>
        <w:t>Fig. 2</w:t>
      </w:r>
      <w:r w:rsidR="00743E57">
        <w:rPr>
          <w:rFonts w:hint="eastAsia"/>
          <w:b/>
          <w:bCs/>
          <w:szCs w:val="24"/>
          <w:lang w:eastAsia="zh-CN"/>
        </w:rPr>
        <w:t>7</w:t>
      </w:r>
      <w:r w:rsidRPr="00FB2417">
        <w:rPr>
          <w:szCs w:val="24"/>
        </w:rPr>
        <w:t>. Under both high and low fluence, we observed a strong ground-state bleach (GSB) around 510 nm, along with three photoinduced absorption (PIA) features near 490 nm, 525 nm, and &gt;700 nm. The key difference appears in the high-wavelength PIA region (&gt;700 nm), where the high-fluence condition yields a significantly broader and stronger tail</w:t>
      </w:r>
      <w:r>
        <w:rPr>
          <w:szCs w:val="24"/>
        </w:rPr>
        <w:t>.</w:t>
      </w:r>
    </w:p>
    <w:p w14:paraId="16881D2B" w14:textId="77777777" w:rsidR="0070523B" w:rsidRDefault="0070523B" w:rsidP="0070523B">
      <w:pPr>
        <w:pStyle w:val="SMText"/>
        <w:keepNext/>
        <w:spacing w:line="360" w:lineRule="auto"/>
        <w:jc w:val="both"/>
      </w:pPr>
      <w:r w:rsidRPr="005032B8">
        <w:rPr>
          <w:noProof/>
          <w:szCs w:val="24"/>
          <w:lang w:eastAsia="zh-CN"/>
        </w:rPr>
        <w:lastRenderedPageBreak/>
        <w:drawing>
          <wp:inline distT="0" distB="0" distL="0" distR="0" wp14:anchorId="633D8095" wp14:editId="0BFB1A95">
            <wp:extent cx="5193101" cy="3975662"/>
            <wp:effectExtent l="0" t="0" r="7620" b="6350"/>
            <wp:docPr id="30930568"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0568" name="图片 1" descr="图表, 直方图&#10;&#10;AI 生成的内容可能不正确。"/>
                    <pic:cNvPicPr/>
                  </pic:nvPicPr>
                  <pic:blipFill>
                    <a:blip r:embed="rId36"/>
                    <a:stretch>
                      <a:fillRect/>
                    </a:stretch>
                  </pic:blipFill>
                  <pic:spPr>
                    <a:xfrm>
                      <a:off x="0" y="0"/>
                      <a:ext cx="5225816" cy="4000708"/>
                    </a:xfrm>
                    <a:prstGeom prst="rect">
                      <a:avLst/>
                    </a:prstGeom>
                  </pic:spPr>
                </pic:pic>
              </a:graphicData>
            </a:graphic>
          </wp:inline>
        </w:drawing>
      </w:r>
    </w:p>
    <w:p w14:paraId="7ED3B61C" w14:textId="76D1EA2F" w:rsidR="0070523B" w:rsidRPr="002F7CA2" w:rsidRDefault="004E7612" w:rsidP="0070523B">
      <w:pPr>
        <w:pStyle w:val="ad"/>
        <w:rPr>
          <w:rFonts w:ascii="Times New Roman" w:hAnsi="Times New Roman" w:cs="Times New Roman"/>
          <w:sz w:val="24"/>
          <w:szCs w:val="24"/>
        </w:rPr>
      </w:pPr>
      <w:r>
        <w:rPr>
          <w:rFonts w:ascii="Times New Roman" w:hAnsi="Times New Roman" w:cs="Times New Roman"/>
          <w:b/>
          <w:bCs/>
          <w:sz w:val="24"/>
          <w:szCs w:val="24"/>
        </w:rPr>
        <w:t xml:space="preserve">Supplementary Figure </w:t>
      </w:r>
      <w:r w:rsidR="00954915">
        <w:rPr>
          <w:rFonts w:ascii="Times New Roman" w:hAnsi="Times New Roman" w:cs="Times New Roman" w:hint="eastAsia"/>
          <w:b/>
          <w:bCs/>
          <w:sz w:val="24"/>
          <w:szCs w:val="24"/>
        </w:rPr>
        <w:t>2</w:t>
      </w:r>
      <w:r w:rsidR="007954D0">
        <w:rPr>
          <w:rFonts w:ascii="Times New Roman" w:hAnsi="Times New Roman" w:cs="Times New Roman" w:hint="eastAsia"/>
          <w:b/>
          <w:bCs/>
          <w:sz w:val="24"/>
          <w:szCs w:val="24"/>
        </w:rPr>
        <w:t>8</w:t>
      </w:r>
      <w:r w:rsidR="0070523B">
        <w:rPr>
          <w:rFonts w:ascii="Times New Roman" w:hAnsi="Times New Roman" w:cs="Times New Roman"/>
          <w:b/>
          <w:bCs/>
          <w:sz w:val="24"/>
          <w:szCs w:val="24"/>
        </w:rPr>
        <w:t>.</w:t>
      </w:r>
      <w:r w:rsidR="0070523B" w:rsidRPr="0023242B">
        <w:rPr>
          <w:rFonts w:ascii="Times New Roman" w:hAnsi="Times New Roman" w:cs="Times New Roman" w:hint="eastAsia"/>
          <w:b/>
          <w:bCs/>
          <w:sz w:val="24"/>
          <w:szCs w:val="24"/>
        </w:rPr>
        <w:t xml:space="preserve"> </w:t>
      </w:r>
      <w:r w:rsidR="0070523B" w:rsidRPr="002F7CA2">
        <w:rPr>
          <w:rFonts w:ascii="Times New Roman" w:hAnsi="Times New Roman" w:cs="Times New Roman"/>
          <w:sz w:val="24"/>
          <w:szCs w:val="24"/>
        </w:rPr>
        <w:t>Kinetic decay and fitting at the GSB wavelength.</w:t>
      </w:r>
    </w:p>
    <w:p w14:paraId="1AFE58EB" w14:textId="77777777" w:rsidR="0070523B" w:rsidRPr="00FB2417" w:rsidRDefault="0070523B" w:rsidP="0070523B">
      <w:pPr>
        <w:pStyle w:val="SMText"/>
        <w:spacing w:line="360" w:lineRule="auto"/>
        <w:jc w:val="both"/>
        <w:rPr>
          <w:szCs w:val="24"/>
        </w:rPr>
      </w:pPr>
    </w:p>
    <w:p w14:paraId="2AA5F5E1" w14:textId="47AB583F" w:rsidR="0070523B" w:rsidRPr="00FB2417" w:rsidRDefault="0070523B" w:rsidP="0070523B">
      <w:pPr>
        <w:pStyle w:val="SMText"/>
        <w:spacing w:line="360" w:lineRule="auto"/>
        <w:jc w:val="both"/>
        <w:rPr>
          <w:szCs w:val="24"/>
        </w:rPr>
      </w:pPr>
      <w:r w:rsidRPr="00FB2417">
        <w:rPr>
          <w:szCs w:val="24"/>
        </w:rPr>
        <w:t>We then compared the extracted exciton dynamics between the TAS</w:t>
      </w:r>
      <w:r w:rsidRPr="007405CD">
        <w:rPr>
          <w:szCs w:val="24"/>
        </w:rPr>
        <w:t xml:space="preserve"> (</w:t>
      </w:r>
      <w:r w:rsidR="004E7612">
        <w:rPr>
          <w:b/>
          <w:bCs/>
          <w:szCs w:val="24"/>
        </w:rPr>
        <w:t xml:space="preserve">Supplementary </w:t>
      </w:r>
      <w:r w:rsidR="00FB49AE">
        <w:rPr>
          <w:rFonts w:hint="eastAsia"/>
          <w:b/>
          <w:bCs/>
          <w:szCs w:val="24"/>
          <w:lang w:eastAsia="zh-CN"/>
        </w:rPr>
        <w:t>Fig.</w:t>
      </w:r>
      <w:r w:rsidR="004E7612">
        <w:rPr>
          <w:b/>
          <w:bCs/>
          <w:szCs w:val="24"/>
        </w:rPr>
        <w:t xml:space="preserve"> </w:t>
      </w:r>
      <w:r w:rsidRPr="002F7CA2">
        <w:rPr>
          <w:b/>
          <w:bCs/>
          <w:szCs w:val="24"/>
        </w:rPr>
        <w:t>2</w:t>
      </w:r>
      <w:r w:rsidR="00743E57">
        <w:rPr>
          <w:rFonts w:hint="eastAsia"/>
          <w:b/>
          <w:bCs/>
          <w:szCs w:val="24"/>
          <w:lang w:eastAsia="zh-CN"/>
        </w:rPr>
        <w:t>8</w:t>
      </w:r>
      <w:r w:rsidRPr="007405CD">
        <w:rPr>
          <w:szCs w:val="24"/>
        </w:rPr>
        <w:t>)</w:t>
      </w:r>
      <w:r w:rsidRPr="00FB2417">
        <w:rPr>
          <w:szCs w:val="24"/>
        </w:rPr>
        <w:t xml:space="preserve"> and PAN measurements. In the PAN data, we observe a hot-carrier relaxation component faster than 1 </w:t>
      </w:r>
      <w:proofErr w:type="spellStart"/>
      <w:r w:rsidRPr="00FB2417">
        <w:rPr>
          <w:szCs w:val="24"/>
        </w:rPr>
        <w:t>ps</w:t>
      </w:r>
      <w:proofErr w:type="spellEnd"/>
      <w:r w:rsidRPr="00FB2417">
        <w:rPr>
          <w:szCs w:val="24"/>
        </w:rPr>
        <w:t>, followed by the main decay within ~10</w:t>
      </w:r>
      <w:r w:rsidRPr="00FB2417">
        <w:rPr>
          <w:rFonts w:hint="eastAsia"/>
          <w:szCs w:val="24"/>
        </w:rPr>
        <w:t>–</w:t>
      </w:r>
      <w:r w:rsidRPr="00FB2417">
        <w:rPr>
          <w:szCs w:val="24"/>
        </w:rPr>
        <w:t xml:space="preserve">20 ps. In contrast, the TAS of the drop-casted </w:t>
      </w:r>
      <w:proofErr w:type="spellStart"/>
      <w:r w:rsidRPr="00FB2417">
        <w:rPr>
          <w:szCs w:val="24"/>
        </w:rPr>
        <w:t>CsPbBr</w:t>
      </w:r>
      <w:proofErr w:type="spellEnd"/>
      <w:r w:rsidRPr="00FB2417">
        <w:rPr>
          <w:szCs w:val="24"/>
        </w:rPr>
        <w:t>₃ NC film shows a similar initial hot-carrier relaxation component (</w:t>
      </w:r>
      <w:r w:rsidRPr="00FB2417">
        <w:rPr>
          <w:rFonts w:hint="eastAsia"/>
          <w:szCs w:val="24"/>
        </w:rPr>
        <w:t>τ</w:t>
      </w:r>
      <w:r w:rsidRPr="00FB2417">
        <w:rPr>
          <w:szCs w:val="24"/>
        </w:rPr>
        <w:t>₁ = 0.58 </w:t>
      </w:r>
      <w:proofErr w:type="spellStart"/>
      <w:r w:rsidRPr="00FB2417">
        <w:rPr>
          <w:szCs w:val="24"/>
        </w:rPr>
        <w:t>ps</w:t>
      </w:r>
      <w:proofErr w:type="spellEnd"/>
      <w:r w:rsidRPr="00FB2417">
        <w:rPr>
          <w:szCs w:val="24"/>
        </w:rPr>
        <w:t>), but a much longer exciton lifetime (</w:t>
      </w:r>
      <w:r w:rsidRPr="00FB2417">
        <w:rPr>
          <w:rFonts w:hint="eastAsia"/>
          <w:szCs w:val="24"/>
        </w:rPr>
        <w:t>τ</w:t>
      </w:r>
      <w:r w:rsidRPr="00FB2417">
        <w:rPr>
          <w:szCs w:val="24"/>
        </w:rPr>
        <w:t>₃ = 158.72 </w:t>
      </w:r>
      <w:proofErr w:type="spellStart"/>
      <w:r w:rsidRPr="00FB2417">
        <w:rPr>
          <w:szCs w:val="24"/>
        </w:rPr>
        <w:t>ps</w:t>
      </w:r>
      <w:proofErr w:type="spellEnd"/>
      <w:r w:rsidRPr="00FB2417">
        <w:rPr>
          <w:szCs w:val="24"/>
        </w:rPr>
        <w:t>), along with an intermediate decay (</w:t>
      </w:r>
      <w:r w:rsidRPr="00FB2417">
        <w:rPr>
          <w:rFonts w:hint="eastAsia"/>
          <w:szCs w:val="24"/>
        </w:rPr>
        <w:t>τ</w:t>
      </w:r>
      <w:r w:rsidRPr="00FB2417">
        <w:rPr>
          <w:szCs w:val="24"/>
        </w:rPr>
        <w:t>₂ = 35.92 </w:t>
      </w:r>
      <w:proofErr w:type="spellStart"/>
      <w:r w:rsidRPr="00FB2417">
        <w:rPr>
          <w:szCs w:val="24"/>
        </w:rPr>
        <w:t>ps</w:t>
      </w:r>
      <w:proofErr w:type="spellEnd"/>
      <w:r w:rsidRPr="00FB2417">
        <w:rPr>
          <w:szCs w:val="24"/>
        </w:rPr>
        <w:t>) attributed to Auger recombination and rapid trapping.</w:t>
      </w:r>
    </w:p>
    <w:p w14:paraId="20C67996" w14:textId="1D5C0F4A" w:rsidR="0008790C" w:rsidRPr="00832DF7" w:rsidRDefault="0070523B" w:rsidP="00832DF7">
      <w:pPr>
        <w:pStyle w:val="SMText"/>
        <w:spacing w:line="360" w:lineRule="auto"/>
        <w:jc w:val="both"/>
        <w:rPr>
          <w:szCs w:val="24"/>
        </w:rPr>
      </w:pPr>
      <w:r w:rsidRPr="00FB2417">
        <w:rPr>
          <w:szCs w:val="24"/>
        </w:rPr>
        <w:t xml:space="preserve">This </w:t>
      </w:r>
      <w:r>
        <w:rPr>
          <w:rFonts w:hint="eastAsia"/>
          <w:szCs w:val="24"/>
          <w:lang w:eastAsia="zh-CN"/>
        </w:rPr>
        <w:t>difference</w:t>
      </w:r>
      <w:r w:rsidRPr="00FB2417">
        <w:rPr>
          <w:szCs w:val="24"/>
        </w:rPr>
        <w:t xml:space="preserve"> aligns with prior reports showing that carrier dynamics in nanocavity systems</w:t>
      </w:r>
      <w:r>
        <w:rPr>
          <w:szCs w:val="24"/>
        </w:rPr>
        <w:fldChar w:fldCharType="begin"/>
      </w:r>
      <w:r w:rsidR="00805F00">
        <w:rPr>
          <w:szCs w:val="24"/>
        </w:rPr>
        <w:instrText xml:space="preserve"> ADDIN EN.CITE &lt;EndNote&gt;&lt;Cite&gt;&lt;Author&gt;Hoang&lt;/Author&gt;&lt;Year&gt;2016&lt;/Year&gt;&lt;RecNum&gt;472&lt;/RecNum&gt;&lt;DisplayText&gt;&lt;style face="superscript"&gt;5&lt;/style&gt;&lt;/DisplayText&gt;&lt;record&gt;&lt;rec-number&gt;472&lt;/rec-number&gt;&lt;foreign-keys&gt;&lt;key app="EN" db-id="xrdpexpd9ezz94efvxgvetfyszvdd2zvvpz9" timestamp="1753417785"&gt;472&lt;/key&gt;&lt;/foreign-keys&gt;&lt;ref-type name="Journal Article"&gt;17&lt;/ref-type&gt;&lt;contributors&gt;&lt;authors&gt;&lt;author&gt;Hoang, T. B.&lt;/author&gt;&lt;author&gt;Akselrod, G. M.&lt;/author&gt;&lt;author&gt;Mikkelsen, M. H.&lt;/author&gt;&lt;/authors&gt;&lt;/contributors&gt;&lt;auth-address&gt;Department of Physics, ‡Center for Metamaterials and Integrated Plasmonics, and §Department of Electrical and Computer Engineering, Duke University , Durham, North Carolina 27708, United States.&lt;/auth-address&gt;&lt;titles&gt;&lt;title&gt;Ultrafast Room-Temperature Single Photon Emission from Quantum Dots Coupled to Plasmonic Nanocavities&lt;/title&gt;&lt;secondary-title&gt;Nano Lett&lt;/secondary-title&gt;&lt;/titles&gt;&lt;periodical&gt;&lt;full-title&gt;Nano Letters&lt;/full-title&gt;&lt;abbr-1&gt;Nano Lett&lt;/abbr-1&gt;&lt;/periodical&gt;&lt;pages&gt;270-5&lt;/pages&gt;&lt;volume&gt;16&lt;/volume&gt;&lt;number&gt;1&lt;/number&gt;&lt;edition&gt;20151209&lt;/edition&gt;&lt;keywords&gt;&lt;keyword&gt;Plasmonics&lt;/keyword&gt;&lt;keyword&gt;nanocavity&lt;/keyword&gt;&lt;keyword&gt;nanocube&lt;/keyword&gt;&lt;keyword&gt;quantum dots&lt;/keyword&gt;&lt;keyword&gt;quantum optics&lt;/keyword&gt;&lt;keyword&gt;single photon source&lt;/keyword&gt;&lt;/keywords&gt;&lt;dates&gt;&lt;year&gt;2016&lt;/year&gt;&lt;pub-dates&gt;&lt;date&gt;Jan 13&lt;/date&gt;&lt;/pub-dates&gt;&lt;/dates&gt;&lt;isbn&gt;1530-6984&lt;/isbn&gt;&lt;accession-num&gt;26606001&lt;/accession-num&gt;&lt;urls&gt;&lt;/urls&gt;&lt;electronic-resource-num&gt;10.1021/acs.nanolett.5b03724&lt;/electronic-resource-num&gt;&lt;remote-database-provider&gt;NLM&lt;/remote-database-provider&gt;&lt;language&gt;eng&lt;/language&gt;&lt;/record&gt;&lt;/Cite&gt;&lt;/EndNote&gt;</w:instrText>
      </w:r>
      <w:r>
        <w:rPr>
          <w:szCs w:val="24"/>
        </w:rPr>
        <w:fldChar w:fldCharType="separate"/>
      </w:r>
      <w:r w:rsidR="00805F00" w:rsidRPr="00805F00">
        <w:rPr>
          <w:noProof/>
          <w:szCs w:val="24"/>
          <w:vertAlign w:val="superscript"/>
        </w:rPr>
        <w:t>5</w:t>
      </w:r>
      <w:r>
        <w:rPr>
          <w:szCs w:val="24"/>
        </w:rPr>
        <w:fldChar w:fldCharType="end"/>
      </w:r>
      <w:r w:rsidRPr="00FB2417">
        <w:rPr>
          <w:szCs w:val="24"/>
        </w:rPr>
        <w:t xml:space="preserve">  and STM-based platforms</w:t>
      </w:r>
      <w:r>
        <w:rPr>
          <w:szCs w:val="24"/>
        </w:rPr>
        <w:fldChar w:fldCharType="begin"/>
      </w:r>
      <w:r w:rsidR="00805F00">
        <w:rPr>
          <w:szCs w:val="24"/>
        </w:rPr>
        <w:instrText xml:space="preserve"> ADDIN EN.CITE &lt;EndNote&gt;&lt;Cite&gt;&lt;Author&gt;Kimura&lt;/Author&gt;&lt;Year&gt;2025&lt;/Year&gt;&lt;RecNum&gt;473&lt;/RecNum&gt;&lt;DisplayText&gt;&lt;style face="superscript"&gt;6&lt;/style&gt;&lt;/DisplayText&gt;&lt;record&gt;&lt;rec-number&gt;473&lt;/rec-number&gt;&lt;foreign-keys&gt;&lt;key app="EN" db-id="xrdpexpd9ezz94efvxgvetfyszvdd2zvvpz9" timestamp="1753419123"&gt;473&lt;/key&gt;&lt;/foreign-keys&gt;&lt;ref-type name="Journal Article"&gt;17&lt;/ref-type&gt;&lt;contributors&gt;&lt;authors&gt;&lt;author&gt;Kimura, Kensuke&lt;/author&gt;&lt;author&gt;Tamaki, Ryo&lt;/author&gt;&lt;author&gt;Lee, Minhui&lt;/author&gt;&lt;author&gt;Ouyang, Xingmei&lt;/author&gt;&lt;author&gt;Kusaba, Satoshi&lt;/author&gt;&lt;author&gt;Jaculbia, Rafael B.&lt;/author&gt;&lt;author&gt;Kawada, Yoichi&lt;/author&gt;&lt;author&gt;Jung, Jaehoon&lt;/author&gt;&lt;author&gt;Muranaka, Atsuya&lt;/author&gt;&lt;author&gt;Imada, Hiroshi&lt;/author&gt;&lt;author&gt;Katayama, Ikufumi&lt;/author&gt;&lt;author&gt;Takeda, Jun&lt;/author&gt;&lt;author&gt;Kim, Yousoo&lt;/author&gt;&lt;/authors&gt;&lt;/contributors&gt;&lt;titles&gt;&lt;title&gt;Ultrafast on-demand exciton formation in a single-molecule junction by tailored terahertz pulses&lt;/title&gt;&lt;secondary-title&gt;Science&lt;/secondary-title&gt;&lt;/titles&gt;&lt;periodical&gt;&lt;full-title&gt;Science&lt;/full-title&gt;&lt;/periodical&gt;&lt;pages&gt;1077-1082&lt;/pages&gt;&lt;volume&gt;387&lt;/volume&gt;&lt;number&gt;6738&lt;/number&gt;&lt;dates&gt;&lt;year&gt;2025&lt;/year&gt;&lt;pub-dates&gt;&lt;date&gt;2025/03/07&lt;/date&gt;&lt;/pub-dates&gt;&lt;/dates&gt;&lt;publisher&gt;American Association for the Advancement of Science&lt;/publisher&gt;&lt;urls&gt;&lt;related-urls&gt;&lt;url&gt;https://doi.org/10.1126/science.ads2776&lt;/url&gt;&lt;/related-urls&gt;&lt;/urls&gt;&lt;electronic-resource-num&gt;10.1126/science.ads2776&lt;/electronic-resource-num&gt;&lt;access-date&gt;2025/07/24&lt;/access-date&gt;&lt;/record&gt;&lt;/Cite&gt;&lt;/EndNote&gt;</w:instrText>
      </w:r>
      <w:r>
        <w:rPr>
          <w:szCs w:val="24"/>
        </w:rPr>
        <w:fldChar w:fldCharType="separate"/>
      </w:r>
      <w:r w:rsidR="00805F00" w:rsidRPr="00805F00">
        <w:rPr>
          <w:noProof/>
          <w:szCs w:val="24"/>
          <w:vertAlign w:val="superscript"/>
        </w:rPr>
        <w:t>6</w:t>
      </w:r>
      <w:r>
        <w:rPr>
          <w:szCs w:val="24"/>
        </w:rPr>
        <w:fldChar w:fldCharType="end"/>
      </w:r>
      <w:r w:rsidRPr="00FB2417">
        <w:rPr>
          <w:szCs w:val="24"/>
        </w:rPr>
        <w:t xml:space="preserve">  differ substantially from bare-film systems </w:t>
      </w:r>
      <w:r>
        <w:rPr>
          <w:szCs w:val="24"/>
        </w:rPr>
        <w:fldChar w:fldCharType="begin"/>
      </w:r>
      <w:r w:rsidR="00805F00">
        <w:rPr>
          <w:szCs w:val="24"/>
        </w:rPr>
        <w:instrText xml:space="preserve"> ADDIN EN.CITE &lt;EndNote&gt;&lt;Cite&gt;&lt;Author&gt;Jun&lt;/Author&gt;&lt;Year&gt;2024&lt;/Year&gt;&lt;RecNum&gt;474&lt;/RecNum&gt;&lt;DisplayText&gt;&lt;style face="superscript"&gt;7&lt;/style&gt;&lt;/DisplayText&gt;&lt;record&gt;&lt;rec-number&gt;474&lt;/rec-number&gt;&lt;foreign-keys&gt;&lt;key app="EN" db-id="xrdpexpd9ezz94efvxgvetfyszvdd2zvvpz9" timestamp="1753419221"&gt;474&lt;/key&gt;&lt;/foreign-keys&gt;&lt;ref-type name="Journal Article"&gt;17&lt;/ref-type&gt;&lt;contributors&gt;&lt;authors&gt;&lt;author&gt;Jun, Seongmoon&lt;/author&gt;&lt;author&gt;Kim, Joonyun&lt;/author&gt;&lt;author&gt;Choi, Minho&lt;/author&gt;&lt;author&gt;Kim, Byung Su&lt;/author&gt;&lt;author&gt;Park, Jinu&lt;/author&gt;&lt;author&gt;Kim, Daehan&lt;/author&gt;&lt;author&gt;Shin, Byungha&lt;/author&gt;&lt;author&gt;Cho, Yong-Hoon&lt;/author&gt;&lt;/authors&gt;&lt;/contributors&gt;&lt;titles&gt;&lt;title&gt;Ultrafast and Bright Quantum Emitters from the Cavity-Coupled Single Perovskite Nanocrystals&lt;/title&gt;&lt;secondary-title&gt;ACS Nano&lt;/secondary-title&gt;&lt;/titles&gt;&lt;periodical&gt;&lt;full-title&gt;ACS Nano&lt;/full-title&gt;&lt;/periodical&gt;&lt;pages&gt;1396-1403&lt;/pages&gt;&lt;volume&gt;18&lt;/volume&gt;&lt;number&gt;2&lt;/number&gt;&lt;dates&gt;&lt;year&gt;2024&lt;/year&gt;&lt;pub-dates&gt;&lt;date&gt;2024/01/16&lt;/date&gt;&lt;/pub-dates&gt;&lt;/dates&gt;&lt;publisher&gt;American Chemical Society&lt;/publisher&gt;&lt;isbn&gt;1936-0851&lt;/isbn&gt;&lt;urls&gt;&lt;related-urls&gt;&lt;url&gt;https://doi.org/10.1021/acsnano.3c06760&lt;/url&gt;&lt;/related-urls&gt;&lt;/urls&gt;&lt;electronic-resource-num&gt;10.1021/acsnano.3c06760&lt;/electronic-resource-num&gt;&lt;/record&gt;&lt;/Cite&gt;&lt;/EndNote&gt;</w:instrText>
      </w:r>
      <w:r>
        <w:rPr>
          <w:szCs w:val="24"/>
        </w:rPr>
        <w:fldChar w:fldCharType="separate"/>
      </w:r>
      <w:r w:rsidR="00805F00" w:rsidRPr="00805F00">
        <w:rPr>
          <w:noProof/>
          <w:szCs w:val="24"/>
          <w:vertAlign w:val="superscript"/>
        </w:rPr>
        <w:t>7</w:t>
      </w:r>
      <w:r>
        <w:rPr>
          <w:szCs w:val="24"/>
        </w:rPr>
        <w:fldChar w:fldCharType="end"/>
      </w:r>
      <w:r w:rsidRPr="00FB2417">
        <w:rPr>
          <w:szCs w:val="24"/>
        </w:rPr>
        <w:t xml:space="preserve">. In the PAN measurements, the ~10 nm nanogap </w:t>
      </w:r>
      <w:r>
        <w:rPr>
          <w:szCs w:val="24"/>
        </w:rPr>
        <w:t>could lead</w:t>
      </w:r>
      <w:r w:rsidRPr="00FB2417">
        <w:rPr>
          <w:szCs w:val="24"/>
        </w:rPr>
        <w:t xml:space="preserve"> to </w:t>
      </w:r>
      <w:r>
        <w:rPr>
          <w:szCs w:val="24"/>
        </w:rPr>
        <w:t xml:space="preserve">a </w:t>
      </w:r>
      <w:r>
        <w:rPr>
          <w:rFonts w:hint="eastAsia"/>
          <w:szCs w:val="24"/>
          <w:lang w:eastAsia="zh-CN"/>
        </w:rPr>
        <w:t xml:space="preserve">mode small volume(V) and therefore a </w:t>
      </w:r>
      <w:r>
        <w:rPr>
          <w:szCs w:val="24"/>
        </w:rPr>
        <w:t>large Purcell enhancement factor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p</m:t>
            </m:r>
          </m:sub>
        </m:sSub>
        <m:r>
          <w:rPr>
            <w:rFonts w:ascii="Cambria Math" w:hAnsi="Cambria Math"/>
            <w:szCs w:val="24"/>
          </w:rPr>
          <m:t>~Q/V)</m:t>
        </m:r>
      </m:oMath>
      <w:r>
        <w:rPr>
          <w:szCs w:val="24"/>
        </w:rPr>
        <w:t xml:space="preserve"> .</w:t>
      </w:r>
      <w:r w:rsidRPr="00FB2417">
        <w:rPr>
          <w:szCs w:val="24"/>
        </w:rPr>
        <w:t>Purcell-enhanced local photonic density of states, which strongly accelerates the radiative recombination rate</w:t>
      </w:r>
      <w:r w:rsidRPr="00FB2417">
        <w:rPr>
          <w:rFonts w:hint="eastAsia"/>
          <w:szCs w:val="24"/>
        </w:rPr>
        <w:t>—</w:t>
      </w:r>
      <w:r w:rsidRPr="00FB2417">
        <w:rPr>
          <w:szCs w:val="24"/>
        </w:rPr>
        <w:t xml:space="preserve">comparable to STM tunneling-induced emission lifetimes. </w:t>
      </w:r>
    </w:p>
    <w:p w14:paraId="01EB6B77" w14:textId="1E82F38F" w:rsidR="00F30961" w:rsidRPr="006B17E8" w:rsidRDefault="00453D6C" w:rsidP="006B17E8">
      <w:pPr>
        <w:pStyle w:val="2"/>
        <w:numPr>
          <w:ilvl w:val="0"/>
          <w:numId w:val="14"/>
        </w:numPr>
        <w:spacing w:line="288" w:lineRule="auto"/>
        <w:rPr>
          <w:rFonts w:ascii="Times New Roman" w:hAnsi="Times New Roman" w:cs="Times New Roman"/>
          <w:sz w:val="30"/>
          <w:szCs w:val="30"/>
        </w:rPr>
      </w:pPr>
      <w:bookmarkStart w:id="46" w:name="_Toc204946983"/>
      <w:r w:rsidRPr="006B17E8">
        <w:rPr>
          <w:rFonts w:ascii="Times New Roman" w:hAnsi="Times New Roman" w:cs="Times New Roman" w:hint="eastAsia"/>
          <w:sz w:val="30"/>
          <w:szCs w:val="30"/>
        </w:rPr>
        <w:lastRenderedPageBreak/>
        <w:t xml:space="preserve">Sub-15 fs pump-probe tunneling photocurrent </w:t>
      </w:r>
      <w:r w:rsidR="006B17E8" w:rsidRPr="006B17E8">
        <w:rPr>
          <w:rFonts w:ascii="Times New Roman" w:hAnsi="Times New Roman" w:cs="Times New Roman" w:hint="eastAsia"/>
          <w:sz w:val="30"/>
          <w:szCs w:val="30"/>
        </w:rPr>
        <w:t>on PANs</w:t>
      </w:r>
      <w:bookmarkEnd w:id="46"/>
      <w:r w:rsidR="00B14A4E" w:rsidRPr="006B17E8">
        <w:rPr>
          <w:rFonts w:ascii="Times New Roman" w:hAnsi="Times New Roman" w:cs="Times New Roman" w:hint="eastAsia"/>
          <w:sz w:val="30"/>
          <w:szCs w:val="30"/>
        </w:rPr>
        <w:t xml:space="preserve">  </w:t>
      </w:r>
    </w:p>
    <w:p w14:paraId="4750C6ED" w14:textId="77777777" w:rsidR="000C0F71" w:rsidRDefault="000C0F71" w:rsidP="006B17E8">
      <w:pPr>
        <w:pStyle w:val="SMText"/>
        <w:spacing w:line="360" w:lineRule="auto"/>
        <w:ind w:firstLine="0"/>
        <w:jc w:val="both"/>
        <w:rPr>
          <w:szCs w:val="24"/>
          <w:lang w:eastAsia="zh-CN"/>
        </w:rPr>
      </w:pPr>
    </w:p>
    <w:p w14:paraId="00EC4A38" w14:textId="77777777" w:rsidR="000C0F71" w:rsidRDefault="000C0F71" w:rsidP="000C0F71">
      <w:pPr>
        <w:pStyle w:val="SMText"/>
        <w:spacing w:line="360" w:lineRule="auto"/>
        <w:jc w:val="center"/>
        <w:rPr>
          <w:szCs w:val="24"/>
          <w:lang w:eastAsia="zh-CN"/>
        </w:rPr>
      </w:pPr>
      <w:r w:rsidRPr="004543B0">
        <w:rPr>
          <w:noProof/>
          <w:szCs w:val="24"/>
          <w:lang w:eastAsia="zh-CN"/>
        </w:rPr>
        <w:drawing>
          <wp:inline distT="0" distB="0" distL="0" distR="0" wp14:anchorId="1E637EEA" wp14:editId="6A089C77">
            <wp:extent cx="3660349" cy="3131127"/>
            <wp:effectExtent l="0" t="0" r="0" b="0"/>
            <wp:docPr id="488524459" name="Picture 1"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24459" name="Picture 1" descr="图表&#10;&#10;AI 生成的内容可能不正确。"/>
                    <pic:cNvPicPr/>
                  </pic:nvPicPr>
                  <pic:blipFill>
                    <a:blip r:embed="rId37"/>
                    <a:stretch>
                      <a:fillRect/>
                    </a:stretch>
                  </pic:blipFill>
                  <pic:spPr>
                    <a:xfrm>
                      <a:off x="0" y="0"/>
                      <a:ext cx="3666275" cy="3136196"/>
                    </a:xfrm>
                    <a:prstGeom prst="rect">
                      <a:avLst/>
                    </a:prstGeom>
                  </pic:spPr>
                </pic:pic>
              </a:graphicData>
            </a:graphic>
          </wp:inline>
        </w:drawing>
      </w:r>
    </w:p>
    <w:p w14:paraId="03E7EAD6" w14:textId="42A3106C" w:rsidR="00F92999" w:rsidRDefault="004E7612" w:rsidP="000C0F71">
      <w:pPr>
        <w:pStyle w:val="SMText"/>
        <w:spacing w:line="360" w:lineRule="auto"/>
        <w:ind w:firstLine="0"/>
        <w:jc w:val="both"/>
        <w:rPr>
          <w:szCs w:val="24"/>
        </w:rPr>
      </w:pPr>
      <w:r>
        <w:rPr>
          <w:b/>
          <w:bCs/>
          <w:szCs w:val="24"/>
        </w:rPr>
        <w:t xml:space="preserve">Supplementary Figure </w:t>
      </w:r>
      <w:r w:rsidR="000C0F71" w:rsidRPr="004543B0">
        <w:rPr>
          <w:b/>
          <w:bCs/>
          <w:szCs w:val="24"/>
        </w:rPr>
        <w:t>2</w:t>
      </w:r>
      <w:r w:rsidR="007954D0">
        <w:rPr>
          <w:rFonts w:hint="eastAsia"/>
          <w:b/>
          <w:bCs/>
          <w:szCs w:val="24"/>
          <w:lang w:eastAsia="zh-CN"/>
        </w:rPr>
        <w:t>9</w:t>
      </w:r>
      <w:r w:rsidR="000C0F71" w:rsidRPr="004543B0">
        <w:rPr>
          <w:b/>
          <w:bCs/>
          <w:szCs w:val="24"/>
        </w:rPr>
        <w:t>.</w:t>
      </w:r>
      <w:r w:rsidR="000C0F71" w:rsidRPr="004543B0">
        <w:rPr>
          <w:szCs w:val="24"/>
        </w:rPr>
        <w:t xml:space="preserve"> </w:t>
      </w:r>
      <w:r w:rsidR="000C0F71">
        <w:rPr>
          <w:szCs w:val="24"/>
        </w:rPr>
        <w:t xml:space="preserve">Sub-15 fs time resolution </w:t>
      </w:r>
      <w:r w:rsidR="000C0F71" w:rsidRPr="004543B0">
        <w:rPr>
          <w:szCs w:val="24"/>
        </w:rPr>
        <w:t xml:space="preserve">tunneling electron probe measurement of </w:t>
      </w:r>
      <w:r w:rsidR="000C0F71">
        <w:rPr>
          <w:szCs w:val="24"/>
        </w:rPr>
        <w:t>electronic</w:t>
      </w:r>
      <w:r w:rsidR="000C0F71" w:rsidRPr="004543B0">
        <w:rPr>
          <w:szCs w:val="24"/>
        </w:rPr>
        <w:t xml:space="preserve"> dynamics </w:t>
      </w:r>
      <w:r w:rsidR="000C0F71">
        <w:rPr>
          <w:szCs w:val="24"/>
        </w:rPr>
        <w:t>in</w:t>
      </w:r>
      <w:r w:rsidR="000C0F71" w:rsidRPr="004543B0">
        <w:rPr>
          <w:szCs w:val="24"/>
        </w:rPr>
        <w:t xml:space="preserve"> CsPbBr</w:t>
      </w:r>
      <w:r w:rsidR="000C0F71" w:rsidRPr="004543B0">
        <w:rPr>
          <w:szCs w:val="24"/>
          <w:vertAlign w:val="subscript"/>
        </w:rPr>
        <w:t>3</w:t>
      </w:r>
      <w:r w:rsidR="000C0F71" w:rsidRPr="004543B0">
        <w:rPr>
          <w:szCs w:val="24"/>
        </w:rPr>
        <w:t xml:space="preserve"> QD</w:t>
      </w:r>
      <w:r w:rsidR="00D17557">
        <w:rPr>
          <w:szCs w:val="24"/>
        </w:rPr>
        <w:t>-</w:t>
      </w:r>
      <w:r w:rsidR="000C0F71">
        <w:rPr>
          <w:szCs w:val="24"/>
        </w:rPr>
        <w:t>filled nanogap</w:t>
      </w:r>
      <w:r w:rsidR="000C0F71" w:rsidRPr="004543B0">
        <w:rPr>
          <w:szCs w:val="24"/>
        </w:rPr>
        <w:t>.</w:t>
      </w:r>
      <w:r w:rsidR="000C0F71">
        <w:rPr>
          <w:szCs w:val="24"/>
        </w:rPr>
        <w:t xml:space="preserve"> </w:t>
      </w:r>
      <w:r w:rsidR="00FD0236">
        <w:rPr>
          <w:szCs w:val="24"/>
        </w:rPr>
        <w:t>A high</w:t>
      </w:r>
      <w:r w:rsidR="000C0F71">
        <w:rPr>
          <w:szCs w:val="24"/>
        </w:rPr>
        <w:t xml:space="preserve"> concentration of QD solution was used during deposition resulting in ~100 QDs within the observation volume. A 10-fs</w:t>
      </w:r>
      <w:r w:rsidR="000C0F71" w:rsidRPr="004543B0">
        <w:rPr>
          <w:szCs w:val="24"/>
        </w:rPr>
        <w:t xml:space="preserve"> 400</w:t>
      </w:r>
      <w:r w:rsidR="000C0F71">
        <w:rPr>
          <w:szCs w:val="24"/>
        </w:rPr>
        <w:t xml:space="preserve"> </w:t>
      </w:r>
      <w:r w:rsidR="00F30961">
        <w:rPr>
          <w:rFonts w:hint="eastAsia"/>
          <w:szCs w:val="24"/>
          <w:lang w:eastAsia="zh-CN"/>
        </w:rPr>
        <w:t>n</w:t>
      </w:r>
      <w:r w:rsidR="000C0F71" w:rsidRPr="004543B0">
        <w:rPr>
          <w:szCs w:val="24"/>
        </w:rPr>
        <w:t>m pump</w:t>
      </w:r>
      <w:r w:rsidR="000C0F71">
        <w:rPr>
          <w:szCs w:val="24"/>
        </w:rPr>
        <w:t xml:space="preserve"> and ~12-fs tunneling-driving probe </w:t>
      </w:r>
      <w:r w:rsidR="000C0F71" w:rsidRPr="004543B0">
        <w:rPr>
          <w:szCs w:val="24"/>
        </w:rPr>
        <w:t>800 nm</w:t>
      </w:r>
      <w:r w:rsidR="000C0F71">
        <w:rPr>
          <w:szCs w:val="24"/>
        </w:rPr>
        <w:t xml:space="preserve"> were utilized in the experiment. The line is </w:t>
      </w:r>
      <w:r w:rsidR="00933944">
        <w:rPr>
          <w:szCs w:val="24"/>
        </w:rPr>
        <w:t xml:space="preserve">an </w:t>
      </w:r>
      <w:r w:rsidR="000C0F71">
        <w:rPr>
          <w:szCs w:val="24"/>
        </w:rPr>
        <w:t xml:space="preserve">exponential decay function convoluted with </w:t>
      </w:r>
      <w:r w:rsidR="00C41E3B">
        <w:rPr>
          <w:szCs w:val="24"/>
        </w:rPr>
        <w:t xml:space="preserve">a </w:t>
      </w:r>
      <w:r w:rsidR="000C0F71">
        <w:rPr>
          <w:szCs w:val="24"/>
        </w:rPr>
        <w:t>12-fs Gaussian response function.</w:t>
      </w:r>
    </w:p>
    <w:p w14:paraId="572110E4" w14:textId="77777777" w:rsidR="00F92999" w:rsidRDefault="00F92999">
      <w:pPr>
        <w:widowControl/>
        <w:jc w:val="left"/>
        <w:rPr>
          <w:rFonts w:ascii="Times New Roman" w:hAnsi="Times New Roman" w:cs="Times New Roman"/>
          <w:kern w:val="0"/>
          <w:sz w:val="24"/>
          <w:szCs w:val="24"/>
          <w:lang w:eastAsia="en-US"/>
          <w14:ligatures w14:val="none"/>
        </w:rPr>
      </w:pPr>
      <w:r>
        <w:rPr>
          <w:szCs w:val="24"/>
        </w:rPr>
        <w:br w:type="page"/>
      </w:r>
    </w:p>
    <w:p w14:paraId="2C9AEB7C" w14:textId="77777777" w:rsidR="000C0F71" w:rsidRDefault="000C0F71" w:rsidP="000C0F71">
      <w:pPr>
        <w:pStyle w:val="SMText"/>
        <w:spacing w:line="360" w:lineRule="auto"/>
        <w:ind w:firstLine="0"/>
        <w:jc w:val="both"/>
        <w:rPr>
          <w:szCs w:val="24"/>
        </w:rPr>
      </w:pPr>
    </w:p>
    <w:p w14:paraId="7328D8D3" w14:textId="77777777" w:rsidR="000C0F71" w:rsidRDefault="000C0F71" w:rsidP="000C0F71">
      <w:pPr>
        <w:pStyle w:val="SMText"/>
        <w:spacing w:line="360" w:lineRule="auto"/>
        <w:ind w:firstLine="0"/>
        <w:jc w:val="both"/>
        <w:rPr>
          <w:szCs w:val="24"/>
        </w:rPr>
      </w:pPr>
    </w:p>
    <w:p w14:paraId="37CE994E" w14:textId="392265CC" w:rsidR="00805F00" w:rsidRPr="00805F00" w:rsidRDefault="000C0F71" w:rsidP="00805F00">
      <w:pPr>
        <w:pStyle w:val="EndNoteBibliography"/>
        <w:ind w:left="720" w:hanging="720"/>
        <w:rPr>
          <w:rFonts w:hint="eastAsia"/>
        </w:rPr>
      </w:pPr>
      <w:r>
        <w:rPr>
          <w:sz w:val="28"/>
          <w:szCs w:val="28"/>
        </w:rPr>
        <w:fldChar w:fldCharType="begin"/>
      </w:r>
      <w:r>
        <w:rPr>
          <w:sz w:val="28"/>
          <w:szCs w:val="28"/>
        </w:rPr>
        <w:instrText xml:space="preserve"> ADDIN EN.REFLIST </w:instrText>
      </w:r>
      <w:r>
        <w:rPr>
          <w:sz w:val="28"/>
          <w:szCs w:val="28"/>
        </w:rPr>
        <w:fldChar w:fldCharType="separate"/>
      </w:r>
      <w:r w:rsidR="00805F00" w:rsidRPr="00805F00">
        <w:t>1</w:t>
      </w:r>
      <w:r w:rsidR="00805F00" w:rsidRPr="00805F00">
        <w:tab/>
        <w:t>Schiffrin, A.</w:t>
      </w:r>
      <w:r w:rsidR="00805F00" w:rsidRPr="00805F00">
        <w:rPr>
          <w:i/>
        </w:rPr>
        <w:t xml:space="preserve"> et al.</w:t>
      </w:r>
      <w:r w:rsidR="00805F00" w:rsidRPr="00805F00">
        <w:t xml:space="preserve"> Optical-field-induced current in dielectrics. </w:t>
      </w:r>
      <w:r w:rsidR="00805F00" w:rsidRPr="00805F00">
        <w:rPr>
          <w:i/>
        </w:rPr>
        <w:t>Nature</w:t>
      </w:r>
      <w:r w:rsidR="00805F00" w:rsidRPr="00805F00">
        <w:t xml:space="preserve"> </w:t>
      </w:r>
      <w:r w:rsidR="00805F00" w:rsidRPr="00805F00">
        <w:rPr>
          <w:b/>
        </w:rPr>
        <w:t>493</w:t>
      </w:r>
      <w:r w:rsidR="00805F00" w:rsidRPr="00805F00">
        <w:t xml:space="preserve">, 70–74 (2013). </w:t>
      </w:r>
      <w:hyperlink r:id="rId38" w:history="1">
        <w:r w:rsidR="00805F00" w:rsidRPr="00805F00">
          <w:rPr>
            <w:rStyle w:val="ac"/>
          </w:rPr>
          <w:t>https://doi.org/10.1038/nature11567</w:t>
        </w:r>
      </w:hyperlink>
    </w:p>
    <w:p w14:paraId="016D028A" w14:textId="6C7A4A18" w:rsidR="00805F00" w:rsidRPr="00805F00" w:rsidRDefault="00805F00" w:rsidP="00805F00">
      <w:pPr>
        <w:pStyle w:val="EndNoteBibliography"/>
        <w:ind w:left="720" w:hanging="720"/>
        <w:rPr>
          <w:rFonts w:hint="eastAsia"/>
        </w:rPr>
      </w:pPr>
      <w:r w:rsidRPr="00805F00">
        <w:t>2</w:t>
      </w:r>
      <w:r w:rsidRPr="00805F00">
        <w:tab/>
        <w:t xml:space="preserve">Garg, M. &amp; Kern, K. Attosecond coherent manipulation of electrons in tunneling microscopy. </w:t>
      </w:r>
      <w:r w:rsidRPr="00805F00">
        <w:rPr>
          <w:i/>
        </w:rPr>
        <w:t>Science</w:t>
      </w:r>
      <w:r w:rsidRPr="00805F00">
        <w:t xml:space="preserve"> </w:t>
      </w:r>
      <w:r w:rsidRPr="00805F00">
        <w:rPr>
          <w:b/>
        </w:rPr>
        <w:t>367</w:t>
      </w:r>
      <w:r w:rsidRPr="00805F00">
        <w:t xml:space="preserve">, 411–415 (2020). </w:t>
      </w:r>
      <w:hyperlink r:id="rId39" w:history="1">
        <w:r w:rsidRPr="00805F00">
          <w:rPr>
            <w:rStyle w:val="ac"/>
          </w:rPr>
          <w:t>https://doi.org/doi:10.1126/science.aaz1098</w:t>
        </w:r>
      </w:hyperlink>
    </w:p>
    <w:p w14:paraId="7FD25754" w14:textId="1ECC2C17" w:rsidR="00805F00" w:rsidRPr="00805F00" w:rsidRDefault="00805F00" w:rsidP="00805F00">
      <w:pPr>
        <w:pStyle w:val="EndNoteBibliography"/>
        <w:ind w:left="720" w:hanging="720"/>
        <w:rPr>
          <w:rFonts w:hint="eastAsia"/>
        </w:rPr>
      </w:pPr>
      <w:r w:rsidRPr="00805F00">
        <w:t>3</w:t>
      </w:r>
      <w:r w:rsidRPr="00805F00">
        <w:tab/>
        <w:t>Rybka, T.</w:t>
      </w:r>
      <w:r w:rsidRPr="00805F00">
        <w:rPr>
          <w:i/>
        </w:rPr>
        <w:t xml:space="preserve"> et al.</w:t>
      </w:r>
      <w:r w:rsidRPr="00805F00">
        <w:t xml:space="preserve"> Sub-cycle optical phase control of nanotunnelling in the single-electron regime. </w:t>
      </w:r>
      <w:r w:rsidRPr="00805F00">
        <w:rPr>
          <w:i/>
        </w:rPr>
        <w:t>Nature Photonics</w:t>
      </w:r>
      <w:r w:rsidRPr="00805F00">
        <w:t xml:space="preserve"> </w:t>
      </w:r>
      <w:r w:rsidRPr="00805F00">
        <w:rPr>
          <w:b/>
        </w:rPr>
        <w:t>10</w:t>
      </w:r>
      <w:r w:rsidRPr="00805F00">
        <w:t xml:space="preserve">, 667–670 (2016). </w:t>
      </w:r>
      <w:hyperlink r:id="rId40" w:history="1">
        <w:r w:rsidRPr="00805F00">
          <w:rPr>
            <w:rStyle w:val="ac"/>
          </w:rPr>
          <w:t>https://doi.org/10.1038/nphoton.2016.174</w:t>
        </w:r>
      </w:hyperlink>
    </w:p>
    <w:p w14:paraId="1303E19A" w14:textId="3B0C4132" w:rsidR="00805F00" w:rsidRPr="00805F00" w:rsidRDefault="00805F00" w:rsidP="00805F00">
      <w:pPr>
        <w:pStyle w:val="EndNoteBibliography"/>
        <w:ind w:left="720" w:hanging="720"/>
        <w:rPr>
          <w:rFonts w:hint="eastAsia"/>
        </w:rPr>
      </w:pPr>
      <w:r w:rsidRPr="00805F00">
        <w:t>4</w:t>
      </w:r>
      <w:r w:rsidRPr="00805F00">
        <w:tab/>
        <w:t>Albaladejo-Siguan, M.</w:t>
      </w:r>
      <w:r w:rsidRPr="00805F00">
        <w:rPr>
          <w:i/>
        </w:rPr>
        <w:t xml:space="preserve"> et al.</w:t>
      </w:r>
      <w:r w:rsidRPr="00805F00">
        <w:t xml:space="preserve"> Bis(stearoyl) Sulfide: A Stable, Odor-Free Sulfur Precursor for High-Efficiency Metal Sulfide Quantum Dot Photovoltaics. </w:t>
      </w:r>
      <w:r w:rsidRPr="00805F00">
        <w:rPr>
          <w:i/>
        </w:rPr>
        <w:t>Advanced Energy Materials</w:t>
      </w:r>
      <w:r w:rsidRPr="00805F00">
        <w:t xml:space="preserve"> </w:t>
      </w:r>
      <w:r w:rsidRPr="00805F00">
        <w:rPr>
          <w:b/>
        </w:rPr>
        <w:t>13</w:t>
      </w:r>
      <w:r w:rsidRPr="00805F00">
        <w:t xml:space="preserve">, 2203965 (2023). </w:t>
      </w:r>
      <w:hyperlink r:id="rId41" w:history="1">
        <w:r w:rsidRPr="00805F00">
          <w:rPr>
            <w:rStyle w:val="ac"/>
          </w:rPr>
          <w:t>https://doi.org/https://doi.org/10.1002/aenm.202203965</w:t>
        </w:r>
      </w:hyperlink>
    </w:p>
    <w:p w14:paraId="28BFBCF6" w14:textId="4706A401" w:rsidR="00805F00" w:rsidRPr="00805F00" w:rsidRDefault="00805F00" w:rsidP="00805F00">
      <w:pPr>
        <w:pStyle w:val="EndNoteBibliography"/>
        <w:ind w:left="720" w:hanging="720"/>
        <w:rPr>
          <w:rFonts w:hint="eastAsia"/>
        </w:rPr>
      </w:pPr>
      <w:r w:rsidRPr="00805F00">
        <w:t>5</w:t>
      </w:r>
      <w:r w:rsidRPr="00805F00">
        <w:tab/>
        <w:t xml:space="preserve">Hoang, T. B., Akselrod, G. M. &amp; Mikkelsen, M. H. Ultrafast Room-Temperature Single Photon Emission from Quantum Dots Coupled to Plasmonic Nanocavities. </w:t>
      </w:r>
      <w:r w:rsidRPr="00805F00">
        <w:rPr>
          <w:i/>
        </w:rPr>
        <w:t>Nano Lett</w:t>
      </w:r>
      <w:r w:rsidRPr="00805F00">
        <w:t xml:space="preserve"> </w:t>
      </w:r>
      <w:r w:rsidRPr="00805F00">
        <w:rPr>
          <w:b/>
        </w:rPr>
        <w:t>16</w:t>
      </w:r>
      <w:r w:rsidRPr="00805F00">
        <w:t xml:space="preserve">, 270–275 (2016). </w:t>
      </w:r>
      <w:hyperlink r:id="rId42" w:history="1">
        <w:r w:rsidRPr="00805F00">
          <w:rPr>
            <w:rStyle w:val="ac"/>
          </w:rPr>
          <w:t>https://doi.org/10.1021/acs.nanolett.5b03724</w:t>
        </w:r>
      </w:hyperlink>
    </w:p>
    <w:p w14:paraId="7B1557BB" w14:textId="65B5C98C" w:rsidR="00805F00" w:rsidRPr="00805F00" w:rsidRDefault="00805F00" w:rsidP="00805F00">
      <w:pPr>
        <w:pStyle w:val="EndNoteBibliography"/>
        <w:ind w:left="720" w:hanging="720"/>
        <w:rPr>
          <w:rFonts w:hint="eastAsia"/>
        </w:rPr>
      </w:pPr>
      <w:r w:rsidRPr="00805F00">
        <w:t>6</w:t>
      </w:r>
      <w:r w:rsidRPr="00805F00">
        <w:tab/>
        <w:t>Kimura, K.</w:t>
      </w:r>
      <w:r w:rsidRPr="00805F00">
        <w:rPr>
          <w:i/>
        </w:rPr>
        <w:t xml:space="preserve"> et al.</w:t>
      </w:r>
      <w:r w:rsidRPr="00805F00">
        <w:t xml:space="preserve"> Ultrafast on-demand exciton formation in a single-molecule junction by tailored terahertz pulses. </w:t>
      </w:r>
      <w:r w:rsidRPr="00805F00">
        <w:rPr>
          <w:i/>
        </w:rPr>
        <w:t>Science</w:t>
      </w:r>
      <w:r w:rsidRPr="00805F00">
        <w:t xml:space="preserve"> </w:t>
      </w:r>
      <w:r w:rsidRPr="00805F00">
        <w:rPr>
          <w:b/>
        </w:rPr>
        <w:t>387</w:t>
      </w:r>
      <w:r w:rsidRPr="00805F00">
        <w:t xml:space="preserve">, 1077–1082 (2025). </w:t>
      </w:r>
      <w:hyperlink r:id="rId43" w:history="1">
        <w:r w:rsidRPr="00805F00">
          <w:rPr>
            <w:rStyle w:val="ac"/>
          </w:rPr>
          <w:t>https://doi.org/10.1126/science.ads2776</w:t>
        </w:r>
      </w:hyperlink>
    </w:p>
    <w:p w14:paraId="64404DA3" w14:textId="00107DDE" w:rsidR="00805F00" w:rsidRPr="00805F00" w:rsidRDefault="00805F00" w:rsidP="00805F00">
      <w:pPr>
        <w:pStyle w:val="EndNoteBibliography"/>
        <w:ind w:left="720" w:hanging="720"/>
        <w:rPr>
          <w:rFonts w:hint="eastAsia"/>
        </w:rPr>
      </w:pPr>
      <w:r w:rsidRPr="00805F00">
        <w:t>7</w:t>
      </w:r>
      <w:r w:rsidRPr="00805F00">
        <w:tab/>
        <w:t>Jun, S.</w:t>
      </w:r>
      <w:r w:rsidRPr="00805F00">
        <w:rPr>
          <w:i/>
        </w:rPr>
        <w:t xml:space="preserve"> et al.</w:t>
      </w:r>
      <w:r w:rsidRPr="00805F00">
        <w:t xml:space="preserve"> Ultrafast and Bright Quantum Emitters from the Cavity-Coupled Single Perovskite Nanocrystals. </w:t>
      </w:r>
      <w:r w:rsidRPr="00805F00">
        <w:rPr>
          <w:i/>
        </w:rPr>
        <w:t>ACS Nano</w:t>
      </w:r>
      <w:r w:rsidRPr="00805F00">
        <w:t xml:space="preserve"> </w:t>
      </w:r>
      <w:r w:rsidRPr="00805F00">
        <w:rPr>
          <w:b/>
        </w:rPr>
        <w:t>18</w:t>
      </w:r>
      <w:r w:rsidRPr="00805F00">
        <w:t xml:space="preserve">, 1396–1403 (2024). </w:t>
      </w:r>
      <w:hyperlink r:id="rId44" w:history="1">
        <w:r w:rsidRPr="00805F00">
          <w:rPr>
            <w:rStyle w:val="ac"/>
          </w:rPr>
          <w:t>https://doi.org/10.1021/acsnano.3c06760</w:t>
        </w:r>
      </w:hyperlink>
    </w:p>
    <w:p w14:paraId="40FC762D" w14:textId="5F29DE41" w:rsidR="000C0F71" w:rsidRPr="00735005" w:rsidRDefault="000C0F71" w:rsidP="00735005">
      <w:pPr>
        <w:pStyle w:val="SMText"/>
        <w:spacing w:line="360" w:lineRule="auto"/>
        <w:ind w:firstLine="0"/>
        <w:jc w:val="both"/>
        <w:rPr>
          <w:sz w:val="28"/>
          <w:szCs w:val="28"/>
          <w:lang w:eastAsia="zh-CN"/>
        </w:rPr>
      </w:pPr>
      <w:r>
        <w:rPr>
          <w:sz w:val="28"/>
          <w:szCs w:val="28"/>
          <w:lang w:eastAsia="zh-CN"/>
        </w:rPr>
        <w:fldChar w:fldCharType="end"/>
      </w:r>
    </w:p>
    <w:sectPr w:rsidR="000C0F71" w:rsidRPr="00735005" w:rsidSect="004D0B86">
      <w:footerReference w:type="default" r:id="rId45"/>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AD267" w14:textId="77777777" w:rsidR="00F71595" w:rsidRDefault="00F71595" w:rsidP="00AD3F53">
      <w:pPr>
        <w:rPr>
          <w:rFonts w:hint="eastAsia"/>
        </w:rPr>
      </w:pPr>
      <w:r>
        <w:separator/>
      </w:r>
    </w:p>
    <w:p w14:paraId="29D6BE7E" w14:textId="77777777" w:rsidR="00F71595" w:rsidRDefault="00F71595">
      <w:pPr>
        <w:rPr>
          <w:rFonts w:hint="eastAsia"/>
        </w:rPr>
      </w:pPr>
    </w:p>
  </w:endnote>
  <w:endnote w:type="continuationSeparator" w:id="0">
    <w:p w14:paraId="4EF8909B" w14:textId="77777777" w:rsidR="00F71595" w:rsidRDefault="00F71595" w:rsidP="00AD3F53">
      <w:pPr>
        <w:rPr>
          <w:rFonts w:hint="eastAsia"/>
        </w:rPr>
      </w:pPr>
      <w:r>
        <w:continuationSeparator/>
      </w:r>
    </w:p>
    <w:p w14:paraId="30D070E3" w14:textId="77777777" w:rsidR="00F71595" w:rsidRDefault="00F71595">
      <w:pPr>
        <w:rPr>
          <w:rFonts w:hint="eastAsia"/>
        </w:rPr>
      </w:pPr>
    </w:p>
  </w:endnote>
  <w:endnote w:type="continuationNotice" w:id="1">
    <w:p w14:paraId="347F8E20" w14:textId="77777777" w:rsidR="00F71595" w:rsidRDefault="00F71595">
      <w:pPr>
        <w:rPr>
          <w:rFonts w:hint="eastAsia"/>
        </w:rPr>
      </w:pPr>
    </w:p>
    <w:p w14:paraId="1C7C22D1" w14:textId="77777777" w:rsidR="00F71595" w:rsidRDefault="00F71595">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5725695"/>
      <w:docPartObj>
        <w:docPartGallery w:val="Page Numbers (Bottom of Page)"/>
        <w:docPartUnique/>
      </w:docPartObj>
    </w:sdtPr>
    <w:sdtEndPr>
      <w:rPr>
        <w:noProof/>
      </w:rPr>
    </w:sdtEndPr>
    <w:sdtContent>
      <w:p w14:paraId="5FBE01E9" w14:textId="27D51552" w:rsidR="00526B9E" w:rsidRDefault="00526B9E">
        <w:pPr>
          <w:pStyle w:val="a9"/>
          <w:jc w:val="right"/>
          <w:rPr>
            <w:rFonts w:hint="eastAsia"/>
          </w:rPr>
        </w:pPr>
        <w:r>
          <w:fldChar w:fldCharType="begin"/>
        </w:r>
        <w:r>
          <w:instrText xml:space="preserve"> PAGE   \* MERGEFORMAT </w:instrText>
        </w:r>
        <w:r>
          <w:fldChar w:fldCharType="separate"/>
        </w:r>
        <w:r>
          <w:rPr>
            <w:noProof/>
          </w:rPr>
          <w:t>2</w:t>
        </w:r>
        <w:r>
          <w:rPr>
            <w:noProof/>
          </w:rPr>
          <w:fldChar w:fldCharType="end"/>
        </w:r>
      </w:p>
    </w:sdtContent>
  </w:sdt>
  <w:p w14:paraId="3D7CE832" w14:textId="77777777" w:rsidR="00526B9E" w:rsidRDefault="00526B9E">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AFF5C" w14:textId="77777777" w:rsidR="00F71595" w:rsidRDefault="00F71595" w:rsidP="00AD3F53">
      <w:pPr>
        <w:rPr>
          <w:rFonts w:hint="eastAsia"/>
        </w:rPr>
      </w:pPr>
      <w:r>
        <w:separator/>
      </w:r>
    </w:p>
    <w:p w14:paraId="2D532BAA" w14:textId="77777777" w:rsidR="00F71595" w:rsidRDefault="00F71595">
      <w:pPr>
        <w:rPr>
          <w:rFonts w:hint="eastAsia"/>
        </w:rPr>
      </w:pPr>
    </w:p>
  </w:footnote>
  <w:footnote w:type="continuationSeparator" w:id="0">
    <w:p w14:paraId="366E574B" w14:textId="77777777" w:rsidR="00F71595" w:rsidRDefault="00F71595" w:rsidP="00AD3F53">
      <w:pPr>
        <w:rPr>
          <w:rFonts w:hint="eastAsia"/>
        </w:rPr>
      </w:pPr>
      <w:r>
        <w:continuationSeparator/>
      </w:r>
    </w:p>
    <w:p w14:paraId="4217BAED" w14:textId="77777777" w:rsidR="00F71595" w:rsidRDefault="00F71595">
      <w:pPr>
        <w:rPr>
          <w:rFonts w:hint="eastAsia"/>
        </w:rPr>
      </w:pPr>
    </w:p>
  </w:footnote>
  <w:footnote w:type="continuationNotice" w:id="1">
    <w:p w14:paraId="59C86D3F" w14:textId="77777777" w:rsidR="00F71595" w:rsidRDefault="00F71595">
      <w:pPr>
        <w:rPr>
          <w:rFonts w:hint="eastAsia"/>
        </w:rPr>
      </w:pPr>
    </w:p>
    <w:p w14:paraId="7913DDF4" w14:textId="77777777" w:rsidR="00F71595" w:rsidRDefault="00F71595">
      <w:pPr>
        <w:rPr>
          <w:rFonts w:hint="eastAsi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82F15"/>
    <w:multiLevelType w:val="hybridMultilevel"/>
    <w:tmpl w:val="F60A8EB6"/>
    <w:lvl w:ilvl="0" w:tplc="A986177E">
      <w:start w:val="1"/>
      <w:numFmt w:val="decimal"/>
      <w:lvlText w:val="Note %1."/>
      <w:lvlJc w:val="left"/>
      <w:pPr>
        <w:ind w:left="440" w:hanging="440"/>
      </w:pPr>
      <w:rPr>
        <w:rFonts w:ascii="Times New Roman" w:hAnsi="Times New Roman" w:cs="Times New Roman" w:hint="default"/>
      </w:rPr>
    </w:lvl>
    <w:lvl w:ilvl="1" w:tplc="643E3218">
      <w:start w:val="1"/>
      <w:numFmt w:val="decimal"/>
      <w:lvlText w:val="Section S%2."/>
      <w:lvlJc w:val="left"/>
      <w:pPr>
        <w:ind w:left="880" w:hanging="440"/>
      </w:pPr>
      <w:rPr>
        <w:rFonts w:ascii="Times New Roman" w:hAnsi="Times New Roman" w:cs="Times New Roman" w:hint="default"/>
      </w:r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CEB5030"/>
    <w:multiLevelType w:val="hybridMultilevel"/>
    <w:tmpl w:val="25021A76"/>
    <w:lvl w:ilvl="0" w:tplc="E3F85804">
      <w:start w:val="1"/>
      <w:numFmt w:val="decimal"/>
      <w:lvlText w:val="S%1."/>
      <w:lvlJc w:val="left"/>
      <w:pPr>
        <w:ind w:left="360" w:hanging="36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 w15:restartNumberingAfterBreak="0">
    <w:nsid w:val="18B330EB"/>
    <w:multiLevelType w:val="hybridMultilevel"/>
    <w:tmpl w:val="E4C4B1A4"/>
    <w:lvl w:ilvl="0" w:tplc="80E42F92">
      <w:start w:val="1"/>
      <w:numFmt w:val="decimal"/>
      <w:lvlText w:val="S%1."/>
      <w:lvlJc w:val="left"/>
      <w:pPr>
        <w:ind w:left="745" w:hanging="440"/>
      </w:pPr>
      <w:rPr>
        <w:rFonts w:ascii="Times New Roman" w:hAnsi="Times New Roman" w:cs="Times New Roman" w:hint="default"/>
      </w:rPr>
    </w:lvl>
    <w:lvl w:ilvl="1" w:tplc="04090019" w:tentative="1">
      <w:start w:val="1"/>
      <w:numFmt w:val="lowerLetter"/>
      <w:lvlText w:val="%2)"/>
      <w:lvlJc w:val="left"/>
      <w:pPr>
        <w:ind w:left="1043" w:hanging="440"/>
      </w:pPr>
    </w:lvl>
    <w:lvl w:ilvl="2" w:tplc="0409001B" w:tentative="1">
      <w:start w:val="1"/>
      <w:numFmt w:val="lowerRoman"/>
      <w:lvlText w:val="%3."/>
      <w:lvlJc w:val="right"/>
      <w:pPr>
        <w:ind w:left="1483" w:hanging="440"/>
      </w:pPr>
    </w:lvl>
    <w:lvl w:ilvl="3" w:tplc="0409000F" w:tentative="1">
      <w:start w:val="1"/>
      <w:numFmt w:val="decimal"/>
      <w:lvlText w:val="%4."/>
      <w:lvlJc w:val="left"/>
      <w:pPr>
        <w:ind w:left="1923" w:hanging="440"/>
      </w:pPr>
    </w:lvl>
    <w:lvl w:ilvl="4" w:tplc="04090019" w:tentative="1">
      <w:start w:val="1"/>
      <w:numFmt w:val="lowerLetter"/>
      <w:lvlText w:val="%5)"/>
      <w:lvlJc w:val="left"/>
      <w:pPr>
        <w:ind w:left="2363" w:hanging="440"/>
      </w:pPr>
    </w:lvl>
    <w:lvl w:ilvl="5" w:tplc="0409001B" w:tentative="1">
      <w:start w:val="1"/>
      <w:numFmt w:val="lowerRoman"/>
      <w:lvlText w:val="%6."/>
      <w:lvlJc w:val="right"/>
      <w:pPr>
        <w:ind w:left="2803" w:hanging="440"/>
      </w:pPr>
    </w:lvl>
    <w:lvl w:ilvl="6" w:tplc="0409000F" w:tentative="1">
      <w:start w:val="1"/>
      <w:numFmt w:val="decimal"/>
      <w:lvlText w:val="%7."/>
      <w:lvlJc w:val="left"/>
      <w:pPr>
        <w:ind w:left="3243" w:hanging="440"/>
      </w:pPr>
    </w:lvl>
    <w:lvl w:ilvl="7" w:tplc="04090019" w:tentative="1">
      <w:start w:val="1"/>
      <w:numFmt w:val="lowerLetter"/>
      <w:lvlText w:val="%8)"/>
      <w:lvlJc w:val="left"/>
      <w:pPr>
        <w:ind w:left="3683" w:hanging="440"/>
      </w:pPr>
    </w:lvl>
    <w:lvl w:ilvl="8" w:tplc="0409001B" w:tentative="1">
      <w:start w:val="1"/>
      <w:numFmt w:val="lowerRoman"/>
      <w:lvlText w:val="%9."/>
      <w:lvlJc w:val="right"/>
      <w:pPr>
        <w:ind w:left="4123" w:hanging="440"/>
      </w:pPr>
    </w:lvl>
  </w:abstractNum>
  <w:abstractNum w:abstractNumId="3" w15:restartNumberingAfterBreak="0">
    <w:nsid w:val="1CC97FC7"/>
    <w:multiLevelType w:val="hybridMultilevel"/>
    <w:tmpl w:val="82C4261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23C9021E"/>
    <w:multiLevelType w:val="hybridMultilevel"/>
    <w:tmpl w:val="D652C04C"/>
    <w:lvl w:ilvl="0" w:tplc="17CC61F6">
      <w:start w:val="1"/>
      <w:numFmt w:val="decimal"/>
      <w:lvlText w:val="S%1."/>
      <w:lvlJc w:val="left"/>
      <w:pPr>
        <w:ind w:left="440" w:hanging="440"/>
      </w:pPr>
      <w:rPr>
        <w:rFonts w:ascii="Times New Roman" w:hAnsi="Times New Roman" w:cs="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26250708"/>
    <w:multiLevelType w:val="hybridMultilevel"/>
    <w:tmpl w:val="DF6A5FEC"/>
    <w:lvl w:ilvl="0" w:tplc="80E42F92">
      <w:start w:val="1"/>
      <w:numFmt w:val="decimal"/>
      <w:lvlText w:val="S%1."/>
      <w:lvlJc w:val="left"/>
      <w:pPr>
        <w:ind w:left="440" w:hanging="440"/>
      </w:pPr>
      <w:rPr>
        <w:rFonts w:ascii="Times New Roman" w:hAnsi="Times New Roman" w:cs="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28EC212F"/>
    <w:multiLevelType w:val="hybridMultilevel"/>
    <w:tmpl w:val="84A2DE98"/>
    <w:lvl w:ilvl="0" w:tplc="0409000F">
      <w:start w:val="1"/>
      <w:numFmt w:val="decimal"/>
      <w:lvlText w:val="%1."/>
      <w:lvlJc w:val="left"/>
      <w:pPr>
        <w:ind w:left="800" w:hanging="440"/>
      </w:p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7" w15:restartNumberingAfterBreak="0">
    <w:nsid w:val="34E91168"/>
    <w:multiLevelType w:val="hybridMultilevel"/>
    <w:tmpl w:val="585416A2"/>
    <w:lvl w:ilvl="0" w:tplc="17CC61F6">
      <w:start w:val="1"/>
      <w:numFmt w:val="decimal"/>
      <w:lvlText w:val="S%1."/>
      <w:lvlJc w:val="left"/>
      <w:pPr>
        <w:ind w:left="582" w:hanging="440"/>
      </w:pPr>
      <w:rPr>
        <w:rFonts w:ascii="Times New Roman" w:hAnsi="Times New Roman" w:cs="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41580E4E"/>
    <w:multiLevelType w:val="hybridMultilevel"/>
    <w:tmpl w:val="F38E274C"/>
    <w:lvl w:ilvl="0" w:tplc="E3F85804">
      <w:start w:val="1"/>
      <w:numFmt w:val="decimal"/>
      <w:lvlText w:val="S%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488E320C"/>
    <w:multiLevelType w:val="hybridMultilevel"/>
    <w:tmpl w:val="7396B91E"/>
    <w:lvl w:ilvl="0" w:tplc="0409000F">
      <w:start w:val="1"/>
      <w:numFmt w:val="decimal"/>
      <w:lvlText w:val="%1."/>
      <w:lvlJc w:val="left"/>
      <w:pPr>
        <w:ind w:left="582" w:hanging="440"/>
      </w:pPr>
    </w:lvl>
    <w:lvl w:ilvl="1" w:tplc="04090019" w:tentative="1">
      <w:start w:val="1"/>
      <w:numFmt w:val="lowerLetter"/>
      <w:lvlText w:val="%2)"/>
      <w:lvlJc w:val="left"/>
      <w:pPr>
        <w:ind w:left="1022" w:hanging="440"/>
      </w:pPr>
    </w:lvl>
    <w:lvl w:ilvl="2" w:tplc="0409001B" w:tentative="1">
      <w:start w:val="1"/>
      <w:numFmt w:val="lowerRoman"/>
      <w:lvlText w:val="%3."/>
      <w:lvlJc w:val="right"/>
      <w:pPr>
        <w:ind w:left="1462" w:hanging="440"/>
      </w:pPr>
    </w:lvl>
    <w:lvl w:ilvl="3" w:tplc="0409000F" w:tentative="1">
      <w:start w:val="1"/>
      <w:numFmt w:val="decimal"/>
      <w:lvlText w:val="%4."/>
      <w:lvlJc w:val="left"/>
      <w:pPr>
        <w:ind w:left="1902" w:hanging="440"/>
      </w:pPr>
    </w:lvl>
    <w:lvl w:ilvl="4" w:tplc="04090019" w:tentative="1">
      <w:start w:val="1"/>
      <w:numFmt w:val="lowerLetter"/>
      <w:lvlText w:val="%5)"/>
      <w:lvlJc w:val="left"/>
      <w:pPr>
        <w:ind w:left="2342" w:hanging="440"/>
      </w:pPr>
    </w:lvl>
    <w:lvl w:ilvl="5" w:tplc="0409001B" w:tentative="1">
      <w:start w:val="1"/>
      <w:numFmt w:val="lowerRoman"/>
      <w:lvlText w:val="%6."/>
      <w:lvlJc w:val="right"/>
      <w:pPr>
        <w:ind w:left="2782" w:hanging="440"/>
      </w:pPr>
    </w:lvl>
    <w:lvl w:ilvl="6" w:tplc="0409000F" w:tentative="1">
      <w:start w:val="1"/>
      <w:numFmt w:val="decimal"/>
      <w:lvlText w:val="%7."/>
      <w:lvlJc w:val="left"/>
      <w:pPr>
        <w:ind w:left="3222" w:hanging="440"/>
      </w:pPr>
    </w:lvl>
    <w:lvl w:ilvl="7" w:tplc="04090019" w:tentative="1">
      <w:start w:val="1"/>
      <w:numFmt w:val="lowerLetter"/>
      <w:lvlText w:val="%8)"/>
      <w:lvlJc w:val="left"/>
      <w:pPr>
        <w:ind w:left="3662" w:hanging="440"/>
      </w:pPr>
    </w:lvl>
    <w:lvl w:ilvl="8" w:tplc="0409001B" w:tentative="1">
      <w:start w:val="1"/>
      <w:numFmt w:val="lowerRoman"/>
      <w:lvlText w:val="%9."/>
      <w:lvlJc w:val="right"/>
      <w:pPr>
        <w:ind w:left="4102" w:hanging="440"/>
      </w:pPr>
    </w:lvl>
  </w:abstractNum>
  <w:abstractNum w:abstractNumId="10" w15:restartNumberingAfterBreak="0">
    <w:nsid w:val="4F077DB2"/>
    <w:multiLevelType w:val="hybridMultilevel"/>
    <w:tmpl w:val="16922CB2"/>
    <w:lvl w:ilvl="0" w:tplc="20B6269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58D22EB1"/>
    <w:multiLevelType w:val="multilevel"/>
    <w:tmpl w:val="F828E270"/>
    <w:lvl w:ilvl="0">
      <w:start w:val="83"/>
      <w:numFmt w:val="decimal"/>
      <w:lvlText w:val="%1"/>
      <w:lvlJc w:val="left"/>
      <w:pPr>
        <w:ind w:left="480" w:hanging="480"/>
      </w:pPr>
      <w:rPr>
        <w:rFonts w:hint="default"/>
      </w:rPr>
    </w:lvl>
    <w:lvl w:ilvl="1">
      <w:start w:val="6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63191370"/>
    <w:multiLevelType w:val="hybridMultilevel"/>
    <w:tmpl w:val="D1983E02"/>
    <w:lvl w:ilvl="0" w:tplc="E3F85804">
      <w:start w:val="1"/>
      <w:numFmt w:val="decimal"/>
      <w:lvlText w:val="S%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686E05C7"/>
    <w:multiLevelType w:val="hybridMultilevel"/>
    <w:tmpl w:val="CB864810"/>
    <w:lvl w:ilvl="0" w:tplc="04090001">
      <w:start w:val="1"/>
      <w:numFmt w:val="bullet"/>
      <w:lvlText w:val=""/>
      <w:lvlJc w:val="left"/>
      <w:pPr>
        <w:ind w:left="800" w:hanging="440"/>
      </w:pPr>
      <w:rPr>
        <w:rFonts w:ascii="Wingdings" w:hAnsi="Wingdings"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14" w15:restartNumberingAfterBreak="0">
    <w:nsid w:val="6CDE47C3"/>
    <w:multiLevelType w:val="hybridMultilevel"/>
    <w:tmpl w:val="9D146DB0"/>
    <w:lvl w:ilvl="0" w:tplc="80E42F92">
      <w:start w:val="1"/>
      <w:numFmt w:val="decimal"/>
      <w:lvlText w:val="S%1."/>
      <w:lvlJc w:val="left"/>
      <w:pPr>
        <w:ind w:left="582" w:hanging="440"/>
      </w:pPr>
      <w:rPr>
        <w:rFonts w:ascii="Times New Roman" w:hAnsi="Times New Roman" w:cs="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023092775">
    <w:abstractNumId w:val="10"/>
  </w:num>
  <w:num w:numId="2" w16cid:durableId="373895436">
    <w:abstractNumId w:val="12"/>
  </w:num>
  <w:num w:numId="3" w16cid:durableId="167212183">
    <w:abstractNumId w:val="1"/>
  </w:num>
  <w:num w:numId="4" w16cid:durableId="1429231823">
    <w:abstractNumId w:val="7"/>
  </w:num>
  <w:num w:numId="5" w16cid:durableId="864294823">
    <w:abstractNumId w:val="13"/>
  </w:num>
  <w:num w:numId="6" w16cid:durableId="496533376">
    <w:abstractNumId w:val="6"/>
  </w:num>
  <w:num w:numId="7" w16cid:durableId="462697055">
    <w:abstractNumId w:val="8"/>
  </w:num>
  <w:num w:numId="8" w16cid:durableId="1050887085">
    <w:abstractNumId w:val="11"/>
  </w:num>
  <w:num w:numId="9" w16cid:durableId="1060398255">
    <w:abstractNumId w:val="14"/>
  </w:num>
  <w:num w:numId="10" w16cid:durableId="691883226">
    <w:abstractNumId w:val="2"/>
  </w:num>
  <w:num w:numId="11" w16cid:durableId="1514415403">
    <w:abstractNumId w:val="3"/>
  </w:num>
  <w:num w:numId="12" w16cid:durableId="1560555366">
    <w:abstractNumId w:val="5"/>
  </w:num>
  <w:num w:numId="13" w16cid:durableId="2121340223">
    <w:abstractNumId w:val="9"/>
  </w:num>
  <w:num w:numId="14" w16cid:durableId="942763455">
    <w:abstractNumId w:val="0"/>
  </w:num>
  <w:num w:numId="15" w16cid:durableId="12714730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CyMLcwNTczMrQ0NTRU0lEKTi0uzszPAykwrAUAorc5zSw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ead25pvu2wfzmewz9rpsvadxs2d2fdasd22&quot;&gt;My EndNote Library&lt;record-ids&gt;&lt;item&gt;2&lt;/item&gt;&lt;item&gt;176&lt;/item&gt;&lt;/record-ids&gt;&lt;/item&gt;&lt;/Libraries&gt;"/>
  </w:docVars>
  <w:rsids>
    <w:rsidRoot w:val="00AB7D00"/>
    <w:rsid w:val="0000002C"/>
    <w:rsid w:val="00000243"/>
    <w:rsid w:val="00001005"/>
    <w:rsid w:val="0000219B"/>
    <w:rsid w:val="00002D3A"/>
    <w:rsid w:val="000038A8"/>
    <w:rsid w:val="00003D2E"/>
    <w:rsid w:val="00004511"/>
    <w:rsid w:val="00004A54"/>
    <w:rsid w:val="00004C73"/>
    <w:rsid w:val="0000664D"/>
    <w:rsid w:val="00006A76"/>
    <w:rsid w:val="000107AA"/>
    <w:rsid w:val="0001156C"/>
    <w:rsid w:val="0001180C"/>
    <w:rsid w:val="000123BA"/>
    <w:rsid w:val="00012FDF"/>
    <w:rsid w:val="0001315E"/>
    <w:rsid w:val="00013294"/>
    <w:rsid w:val="0001335B"/>
    <w:rsid w:val="00013B2E"/>
    <w:rsid w:val="00014350"/>
    <w:rsid w:val="000144B8"/>
    <w:rsid w:val="00014F26"/>
    <w:rsid w:val="00020769"/>
    <w:rsid w:val="000220C9"/>
    <w:rsid w:val="00022293"/>
    <w:rsid w:val="00022A41"/>
    <w:rsid w:val="00022AE7"/>
    <w:rsid w:val="00023717"/>
    <w:rsid w:val="00023FD9"/>
    <w:rsid w:val="00024F58"/>
    <w:rsid w:val="0002576E"/>
    <w:rsid w:val="000265D6"/>
    <w:rsid w:val="00030F7D"/>
    <w:rsid w:val="00034236"/>
    <w:rsid w:val="00034499"/>
    <w:rsid w:val="00034F12"/>
    <w:rsid w:val="00036967"/>
    <w:rsid w:val="000375CF"/>
    <w:rsid w:val="000413C4"/>
    <w:rsid w:val="0004162E"/>
    <w:rsid w:val="0004178A"/>
    <w:rsid w:val="00041D58"/>
    <w:rsid w:val="000420E2"/>
    <w:rsid w:val="000425A0"/>
    <w:rsid w:val="00042ADD"/>
    <w:rsid w:val="000438A8"/>
    <w:rsid w:val="00043EB7"/>
    <w:rsid w:val="00043F4A"/>
    <w:rsid w:val="000447D9"/>
    <w:rsid w:val="000458F1"/>
    <w:rsid w:val="000461EE"/>
    <w:rsid w:val="00046C3D"/>
    <w:rsid w:val="00046DCB"/>
    <w:rsid w:val="00047B0B"/>
    <w:rsid w:val="00050DD7"/>
    <w:rsid w:val="00052B1E"/>
    <w:rsid w:val="000532A9"/>
    <w:rsid w:val="00053BF2"/>
    <w:rsid w:val="00056231"/>
    <w:rsid w:val="000563FE"/>
    <w:rsid w:val="00056633"/>
    <w:rsid w:val="000577C4"/>
    <w:rsid w:val="000618BE"/>
    <w:rsid w:val="00061A4D"/>
    <w:rsid w:val="0006224A"/>
    <w:rsid w:val="0006312E"/>
    <w:rsid w:val="000658AB"/>
    <w:rsid w:val="00065FD1"/>
    <w:rsid w:val="00067CB9"/>
    <w:rsid w:val="00070DA1"/>
    <w:rsid w:val="00071FFD"/>
    <w:rsid w:val="00072258"/>
    <w:rsid w:val="000730B4"/>
    <w:rsid w:val="00074614"/>
    <w:rsid w:val="000746DD"/>
    <w:rsid w:val="00075A5A"/>
    <w:rsid w:val="00075BC1"/>
    <w:rsid w:val="00076154"/>
    <w:rsid w:val="0008032C"/>
    <w:rsid w:val="000804D4"/>
    <w:rsid w:val="00080806"/>
    <w:rsid w:val="000822FE"/>
    <w:rsid w:val="00082E58"/>
    <w:rsid w:val="00083ED7"/>
    <w:rsid w:val="00086CF1"/>
    <w:rsid w:val="000871D0"/>
    <w:rsid w:val="00087394"/>
    <w:rsid w:val="0008790C"/>
    <w:rsid w:val="00087DA8"/>
    <w:rsid w:val="00087FCA"/>
    <w:rsid w:val="0009073E"/>
    <w:rsid w:val="00090E03"/>
    <w:rsid w:val="00091748"/>
    <w:rsid w:val="000918DE"/>
    <w:rsid w:val="00091956"/>
    <w:rsid w:val="00091BD4"/>
    <w:rsid w:val="00093C18"/>
    <w:rsid w:val="000953D6"/>
    <w:rsid w:val="00096715"/>
    <w:rsid w:val="000968A1"/>
    <w:rsid w:val="00096F0E"/>
    <w:rsid w:val="000A0130"/>
    <w:rsid w:val="000A1DF2"/>
    <w:rsid w:val="000A4DEF"/>
    <w:rsid w:val="000A5DD5"/>
    <w:rsid w:val="000A64E8"/>
    <w:rsid w:val="000B1388"/>
    <w:rsid w:val="000B13BF"/>
    <w:rsid w:val="000B687C"/>
    <w:rsid w:val="000B74F5"/>
    <w:rsid w:val="000C013D"/>
    <w:rsid w:val="000C095C"/>
    <w:rsid w:val="000C0F71"/>
    <w:rsid w:val="000C1844"/>
    <w:rsid w:val="000C1B60"/>
    <w:rsid w:val="000C271B"/>
    <w:rsid w:val="000C3EF6"/>
    <w:rsid w:val="000C5403"/>
    <w:rsid w:val="000C5A17"/>
    <w:rsid w:val="000C6A90"/>
    <w:rsid w:val="000C7FEE"/>
    <w:rsid w:val="000D03CC"/>
    <w:rsid w:val="000D1012"/>
    <w:rsid w:val="000D13AF"/>
    <w:rsid w:val="000D17DB"/>
    <w:rsid w:val="000D1BB1"/>
    <w:rsid w:val="000D239D"/>
    <w:rsid w:val="000D2E13"/>
    <w:rsid w:val="000D2E59"/>
    <w:rsid w:val="000D3ECE"/>
    <w:rsid w:val="000D6CC5"/>
    <w:rsid w:val="000E051E"/>
    <w:rsid w:val="000E0C8B"/>
    <w:rsid w:val="000E0FE2"/>
    <w:rsid w:val="000E3DFB"/>
    <w:rsid w:val="000E4AA5"/>
    <w:rsid w:val="000E583A"/>
    <w:rsid w:val="000E7558"/>
    <w:rsid w:val="000F16D2"/>
    <w:rsid w:val="000F1EF2"/>
    <w:rsid w:val="000F22A1"/>
    <w:rsid w:val="000F3692"/>
    <w:rsid w:val="000F3D96"/>
    <w:rsid w:val="000F3E02"/>
    <w:rsid w:val="000F4084"/>
    <w:rsid w:val="000F45B3"/>
    <w:rsid w:val="000F45E2"/>
    <w:rsid w:val="000F5971"/>
    <w:rsid w:val="000F7170"/>
    <w:rsid w:val="000F7218"/>
    <w:rsid w:val="000F7296"/>
    <w:rsid w:val="000F78A8"/>
    <w:rsid w:val="00100093"/>
    <w:rsid w:val="00100141"/>
    <w:rsid w:val="00100DCC"/>
    <w:rsid w:val="00101B1D"/>
    <w:rsid w:val="001024E5"/>
    <w:rsid w:val="00102532"/>
    <w:rsid w:val="001032B6"/>
    <w:rsid w:val="001036E5"/>
    <w:rsid w:val="00103C24"/>
    <w:rsid w:val="001049DC"/>
    <w:rsid w:val="001067A8"/>
    <w:rsid w:val="00106FC2"/>
    <w:rsid w:val="00112F72"/>
    <w:rsid w:val="0011362D"/>
    <w:rsid w:val="00114AD6"/>
    <w:rsid w:val="0011573F"/>
    <w:rsid w:val="00115BFC"/>
    <w:rsid w:val="00116612"/>
    <w:rsid w:val="00116BE0"/>
    <w:rsid w:val="00116C6B"/>
    <w:rsid w:val="00116E17"/>
    <w:rsid w:val="00117895"/>
    <w:rsid w:val="00117E55"/>
    <w:rsid w:val="001215E9"/>
    <w:rsid w:val="00122087"/>
    <w:rsid w:val="00126161"/>
    <w:rsid w:val="001274AD"/>
    <w:rsid w:val="00127A72"/>
    <w:rsid w:val="001309A4"/>
    <w:rsid w:val="00130DD0"/>
    <w:rsid w:val="00130EE3"/>
    <w:rsid w:val="00131077"/>
    <w:rsid w:val="00131620"/>
    <w:rsid w:val="001325A9"/>
    <w:rsid w:val="00133A06"/>
    <w:rsid w:val="00136A88"/>
    <w:rsid w:val="001405D0"/>
    <w:rsid w:val="00140F25"/>
    <w:rsid w:val="00141A1B"/>
    <w:rsid w:val="00141C11"/>
    <w:rsid w:val="00143879"/>
    <w:rsid w:val="00143C10"/>
    <w:rsid w:val="00144B67"/>
    <w:rsid w:val="0014507D"/>
    <w:rsid w:val="00145624"/>
    <w:rsid w:val="00146335"/>
    <w:rsid w:val="00147066"/>
    <w:rsid w:val="00147200"/>
    <w:rsid w:val="0014775B"/>
    <w:rsid w:val="00147B33"/>
    <w:rsid w:val="0015049A"/>
    <w:rsid w:val="001506B5"/>
    <w:rsid w:val="00150952"/>
    <w:rsid w:val="00150D93"/>
    <w:rsid w:val="00150FA0"/>
    <w:rsid w:val="00151DBB"/>
    <w:rsid w:val="00151EC1"/>
    <w:rsid w:val="00153070"/>
    <w:rsid w:val="00153475"/>
    <w:rsid w:val="00155A54"/>
    <w:rsid w:val="001563BF"/>
    <w:rsid w:val="0015778F"/>
    <w:rsid w:val="0016246E"/>
    <w:rsid w:val="00163DB1"/>
    <w:rsid w:val="0016479E"/>
    <w:rsid w:val="001659A5"/>
    <w:rsid w:val="0016601F"/>
    <w:rsid w:val="00166251"/>
    <w:rsid w:val="001709DA"/>
    <w:rsid w:val="00171F6C"/>
    <w:rsid w:val="001728AB"/>
    <w:rsid w:val="00173F78"/>
    <w:rsid w:val="0017536B"/>
    <w:rsid w:val="001753CD"/>
    <w:rsid w:val="001771F6"/>
    <w:rsid w:val="001776E8"/>
    <w:rsid w:val="00180298"/>
    <w:rsid w:val="001832CC"/>
    <w:rsid w:val="001839F2"/>
    <w:rsid w:val="00186F14"/>
    <w:rsid w:val="0018779C"/>
    <w:rsid w:val="0018783D"/>
    <w:rsid w:val="00187F2D"/>
    <w:rsid w:val="001915F2"/>
    <w:rsid w:val="00191CEB"/>
    <w:rsid w:val="00192BC9"/>
    <w:rsid w:val="001932D8"/>
    <w:rsid w:val="00194667"/>
    <w:rsid w:val="00195A37"/>
    <w:rsid w:val="00195A70"/>
    <w:rsid w:val="001A009A"/>
    <w:rsid w:val="001A0599"/>
    <w:rsid w:val="001A0A0F"/>
    <w:rsid w:val="001A0CBD"/>
    <w:rsid w:val="001A120C"/>
    <w:rsid w:val="001A1F1B"/>
    <w:rsid w:val="001A28D6"/>
    <w:rsid w:val="001A2FFF"/>
    <w:rsid w:val="001A34A7"/>
    <w:rsid w:val="001A34E0"/>
    <w:rsid w:val="001A43B5"/>
    <w:rsid w:val="001A469D"/>
    <w:rsid w:val="001A5966"/>
    <w:rsid w:val="001A6622"/>
    <w:rsid w:val="001A6689"/>
    <w:rsid w:val="001B0156"/>
    <w:rsid w:val="001B02AA"/>
    <w:rsid w:val="001B0958"/>
    <w:rsid w:val="001B3EF9"/>
    <w:rsid w:val="001B47E9"/>
    <w:rsid w:val="001B59D6"/>
    <w:rsid w:val="001B60C9"/>
    <w:rsid w:val="001C03B8"/>
    <w:rsid w:val="001C0C03"/>
    <w:rsid w:val="001C102C"/>
    <w:rsid w:val="001C1992"/>
    <w:rsid w:val="001C2A7D"/>
    <w:rsid w:val="001C2CBD"/>
    <w:rsid w:val="001C47F5"/>
    <w:rsid w:val="001C4B73"/>
    <w:rsid w:val="001C6C5C"/>
    <w:rsid w:val="001C7B12"/>
    <w:rsid w:val="001C7F50"/>
    <w:rsid w:val="001D0853"/>
    <w:rsid w:val="001D0F27"/>
    <w:rsid w:val="001D2BBC"/>
    <w:rsid w:val="001D2C1C"/>
    <w:rsid w:val="001D36A4"/>
    <w:rsid w:val="001D4134"/>
    <w:rsid w:val="001D775E"/>
    <w:rsid w:val="001D7B3D"/>
    <w:rsid w:val="001D7C59"/>
    <w:rsid w:val="001D7EF3"/>
    <w:rsid w:val="001E04F8"/>
    <w:rsid w:val="001E2312"/>
    <w:rsid w:val="001E2617"/>
    <w:rsid w:val="001E2E57"/>
    <w:rsid w:val="001E4069"/>
    <w:rsid w:val="001E46F7"/>
    <w:rsid w:val="001E493A"/>
    <w:rsid w:val="001E54ED"/>
    <w:rsid w:val="001E57AC"/>
    <w:rsid w:val="001E5C10"/>
    <w:rsid w:val="001E625E"/>
    <w:rsid w:val="001E77BB"/>
    <w:rsid w:val="001F358F"/>
    <w:rsid w:val="001F3825"/>
    <w:rsid w:val="001F4A9F"/>
    <w:rsid w:val="001F4E86"/>
    <w:rsid w:val="001F5310"/>
    <w:rsid w:val="001F61E3"/>
    <w:rsid w:val="001F687B"/>
    <w:rsid w:val="001F7221"/>
    <w:rsid w:val="001F76D2"/>
    <w:rsid w:val="001F798E"/>
    <w:rsid w:val="00200AF6"/>
    <w:rsid w:val="002010D2"/>
    <w:rsid w:val="00202414"/>
    <w:rsid w:val="00202C7E"/>
    <w:rsid w:val="00204DF3"/>
    <w:rsid w:val="0020535A"/>
    <w:rsid w:val="002053C9"/>
    <w:rsid w:val="0020588D"/>
    <w:rsid w:val="00206742"/>
    <w:rsid w:val="00206FBE"/>
    <w:rsid w:val="00207B4A"/>
    <w:rsid w:val="002111FC"/>
    <w:rsid w:val="002117CC"/>
    <w:rsid w:val="002118EC"/>
    <w:rsid w:val="002145EB"/>
    <w:rsid w:val="00215EA9"/>
    <w:rsid w:val="0021770B"/>
    <w:rsid w:val="00217E55"/>
    <w:rsid w:val="00221103"/>
    <w:rsid w:val="002213FE"/>
    <w:rsid w:val="00221EB4"/>
    <w:rsid w:val="002251F6"/>
    <w:rsid w:val="002255C5"/>
    <w:rsid w:val="00225ABC"/>
    <w:rsid w:val="0022674E"/>
    <w:rsid w:val="002269DC"/>
    <w:rsid w:val="002305EE"/>
    <w:rsid w:val="002308E6"/>
    <w:rsid w:val="00230BFD"/>
    <w:rsid w:val="002315A3"/>
    <w:rsid w:val="002316DC"/>
    <w:rsid w:val="0023242B"/>
    <w:rsid w:val="002327DD"/>
    <w:rsid w:val="002329C3"/>
    <w:rsid w:val="0023331F"/>
    <w:rsid w:val="00233359"/>
    <w:rsid w:val="00233417"/>
    <w:rsid w:val="00234EC7"/>
    <w:rsid w:val="0023528B"/>
    <w:rsid w:val="002353EF"/>
    <w:rsid w:val="0023619A"/>
    <w:rsid w:val="002368C6"/>
    <w:rsid w:val="00237C9A"/>
    <w:rsid w:val="0024102C"/>
    <w:rsid w:val="0024255F"/>
    <w:rsid w:val="00243C32"/>
    <w:rsid w:val="0024537D"/>
    <w:rsid w:val="002456FE"/>
    <w:rsid w:val="00247059"/>
    <w:rsid w:val="002470E9"/>
    <w:rsid w:val="002475B1"/>
    <w:rsid w:val="0024788D"/>
    <w:rsid w:val="002478E0"/>
    <w:rsid w:val="00250507"/>
    <w:rsid w:val="002523D6"/>
    <w:rsid w:val="00252AEE"/>
    <w:rsid w:val="00252F96"/>
    <w:rsid w:val="0025542E"/>
    <w:rsid w:val="0025550E"/>
    <w:rsid w:val="00255CBC"/>
    <w:rsid w:val="00255D27"/>
    <w:rsid w:val="00256E3F"/>
    <w:rsid w:val="002573D6"/>
    <w:rsid w:val="002575E9"/>
    <w:rsid w:val="00261C4C"/>
    <w:rsid w:val="0026201B"/>
    <w:rsid w:val="00262A87"/>
    <w:rsid w:val="00262A89"/>
    <w:rsid w:val="0026569D"/>
    <w:rsid w:val="0026698B"/>
    <w:rsid w:val="002725CB"/>
    <w:rsid w:val="00273841"/>
    <w:rsid w:val="0028013A"/>
    <w:rsid w:val="002819A3"/>
    <w:rsid w:val="00282C08"/>
    <w:rsid w:val="0028318A"/>
    <w:rsid w:val="00283E9E"/>
    <w:rsid w:val="0028541C"/>
    <w:rsid w:val="00286B33"/>
    <w:rsid w:val="00287F35"/>
    <w:rsid w:val="00291726"/>
    <w:rsid w:val="00291BA9"/>
    <w:rsid w:val="00292DE0"/>
    <w:rsid w:val="002941A9"/>
    <w:rsid w:val="002943B5"/>
    <w:rsid w:val="00294498"/>
    <w:rsid w:val="00294524"/>
    <w:rsid w:val="00294775"/>
    <w:rsid w:val="002956CA"/>
    <w:rsid w:val="00297286"/>
    <w:rsid w:val="00297E8B"/>
    <w:rsid w:val="002A09A9"/>
    <w:rsid w:val="002A15D9"/>
    <w:rsid w:val="002A37D0"/>
    <w:rsid w:val="002A3C02"/>
    <w:rsid w:val="002A4709"/>
    <w:rsid w:val="002A48A6"/>
    <w:rsid w:val="002A5334"/>
    <w:rsid w:val="002A6891"/>
    <w:rsid w:val="002B0186"/>
    <w:rsid w:val="002B0FD3"/>
    <w:rsid w:val="002B38A4"/>
    <w:rsid w:val="002B428B"/>
    <w:rsid w:val="002B48DF"/>
    <w:rsid w:val="002B7492"/>
    <w:rsid w:val="002C0E1E"/>
    <w:rsid w:val="002C1216"/>
    <w:rsid w:val="002C1470"/>
    <w:rsid w:val="002C1933"/>
    <w:rsid w:val="002C712F"/>
    <w:rsid w:val="002D074C"/>
    <w:rsid w:val="002D0A4E"/>
    <w:rsid w:val="002D0D52"/>
    <w:rsid w:val="002D1EE7"/>
    <w:rsid w:val="002D3F96"/>
    <w:rsid w:val="002D5DF6"/>
    <w:rsid w:val="002D6A9C"/>
    <w:rsid w:val="002D724A"/>
    <w:rsid w:val="002E0147"/>
    <w:rsid w:val="002E048A"/>
    <w:rsid w:val="002E11B1"/>
    <w:rsid w:val="002E2DD7"/>
    <w:rsid w:val="002E320C"/>
    <w:rsid w:val="002E5696"/>
    <w:rsid w:val="002E5B28"/>
    <w:rsid w:val="002E5D5B"/>
    <w:rsid w:val="002E6E7D"/>
    <w:rsid w:val="002E6FB5"/>
    <w:rsid w:val="002E7AA3"/>
    <w:rsid w:val="002F0AA4"/>
    <w:rsid w:val="002F25E7"/>
    <w:rsid w:val="002F36F2"/>
    <w:rsid w:val="002F3ECA"/>
    <w:rsid w:val="002F58AA"/>
    <w:rsid w:val="002F5D79"/>
    <w:rsid w:val="002F7781"/>
    <w:rsid w:val="002F7CA2"/>
    <w:rsid w:val="002F7DB6"/>
    <w:rsid w:val="003007D4"/>
    <w:rsid w:val="00300C61"/>
    <w:rsid w:val="00303491"/>
    <w:rsid w:val="00303C9B"/>
    <w:rsid w:val="00303D39"/>
    <w:rsid w:val="003042F8"/>
    <w:rsid w:val="00305C14"/>
    <w:rsid w:val="0031032F"/>
    <w:rsid w:val="00310528"/>
    <w:rsid w:val="003105F7"/>
    <w:rsid w:val="00310C6D"/>
    <w:rsid w:val="0031164F"/>
    <w:rsid w:val="003120FD"/>
    <w:rsid w:val="00312B94"/>
    <w:rsid w:val="003130F1"/>
    <w:rsid w:val="003133C2"/>
    <w:rsid w:val="00315819"/>
    <w:rsid w:val="0031640A"/>
    <w:rsid w:val="003165BB"/>
    <w:rsid w:val="00316784"/>
    <w:rsid w:val="00316D28"/>
    <w:rsid w:val="003172FA"/>
    <w:rsid w:val="00320A08"/>
    <w:rsid w:val="00320B17"/>
    <w:rsid w:val="0032150D"/>
    <w:rsid w:val="003215DF"/>
    <w:rsid w:val="0032165A"/>
    <w:rsid w:val="00321B0E"/>
    <w:rsid w:val="00322419"/>
    <w:rsid w:val="00322630"/>
    <w:rsid w:val="0032286E"/>
    <w:rsid w:val="003243E9"/>
    <w:rsid w:val="00324D82"/>
    <w:rsid w:val="003258DE"/>
    <w:rsid w:val="00325DB0"/>
    <w:rsid w:val="0032615F"/>
    <w:rsid w:val="003266C2"/>
    <w:rsid w:val="0033117E"/>
    <w:rsid w:val="003322F7"/>
    <w:rsid w:val="00332906"/>
    <w:rsid w:val="00332B0F"/>
    <w:rsid w:val="00332CFE"/>
    <w:rsid w:val="00332D44"/>
    <w:rsid w:val="0033391A"/>
    <w:rsid w:val="00334B0D"/>
    <w:rsid w:val="00334E69"/>
    <w:rsid w:val="00334FB9"/>
    <w:rsid w:val="00335EB9"/>
    <w:rsid w:val="00337BC6"/>
    <w:rsid w:val="003403E7"/>
    <w:rsid w:val="003420CB"/>
    <w:rsid w:val="00342851"/>
    <w:rsid w:val="00342876"/>
    <w:rsid w:val="00342DB5"/>
    <w:rsid w:val="00342FC3"/>
    <w:rsid w:val="003455D2"/>
    <w:rsid w:val="003466BC"/>
    <w:rsid w:val="00347191"/>
    <w:rsid w:val="0034721A"/>
    <w:rsid w:val="003473A9"/>
    <w:rsid w:val="00347EA8"/>
    <w:rsid w:val="00351B86"/>
    <w:rsid w:val="0035307C"/>
    <w:rsid w:val="0035514E"/>
    <w:rsid w:val="003558FC"/>
    <w:rsid w:val="0035646E"/>
    <w:rsid w:val="0035740E"/>
    <w:rsid w:val="00360843"/>
    <w:rsid w:val="0036329A"/>
    <w:rsid w:val="003632F7"/>
    <w:rsid w:val="00363B6A"/>
    <w:rsid w:val="00364202"/>
    <w:rsid w:val="00364D0F"/>
    <w:rsid w:val="00366384"/>
    <w:rsid w:val="003702C5"/>
    <w:rsid w:val="00371566"/>
    <w:rsid w:val="00371FDE"/>
    <w:rsid w:val="00372F02"/>
    <w:rsid w:val="0037439A"/>
    <w:rsid w:val="00375326"/>
    <w:rsid w:val="00377191"/>
    <w:rsid w:val="00377C7E"/>
    <w:rsid w:val="0038090F"/>
    <w:rsid w:val="003824DB"/>
    <w:rsid w:val="0038256A"/>
    <w:rsid w:val="00382736"/>
    <w:rsid w:val="00383531"/>
    <w:rsid w:val="00383825"/>
    <w:rsid w:val="0038535E"/>
    <w:rsid w:val="00386819"/>
    <w:rsid w:val="003871D8"/>
    <w:rsid w:val="00396D88"/>
    <w:rsid w:val="003A003F"/>
    <w:rsid w:val="003A0BA5"/>
    <w:rsid w:val="003A0D49"/>
    <w:rsid w:val="003A1DF2"/>
    <w:rsid w:val="003A2C26"/>
    <w:rsid w:val="003A3875"/>
    <w:rsid w:val="003A3BF2"/>
    <w:rsid w:val="003A6D2B"/>
    <w:rsid w:val="003A7958"/>
    <w:rsid w:val="003A7EFA"/>
    <w:rsid w:val="003B028C"/>
    <w:rsid w:val="003B0F16"/>
    <w:rsid w:val="003B103D"/>
    <w:rsid w:val="003B3BF9"/>
    <w:rsid w:val="003B3FE9"/>
    <w:rsid w:val="003B6038"/>
    <w:rsid w:val="003B6611"/>
    <w:rsid w:val="003B6857"/>
    <w:rsid w:val="003B7C12"/>
    <w:rsid w:val="003B7F31"/>
    <w:rsid w:val="003C0A2B"/>
    <w:rsid w:val="003C135E"/>
    <w:rsid w:val="003C1752"/>
    <w:rsid w:val="003C1B2E"/>
    <w:rsid w:val="003C301F"/>
    <w:rsid w:val="003C3E6B"/>
    <w:rsid w:val="003C633F"/>
    <w:rsid w:val="003C6605"/>
    <w:rsid w:val="003C6A42"/>
    <w:rsid w:val="003C70B6"/>
    <w:rsid w:val="003C75E0"/>
    <w:rsid w:val="003C7FF0"/>
    <w:rsid w:val="003D1500"/>
    <w:rsid w:val="003D1FB3"/>
    <w:rsid w:val="003D2728"/>
    <w:rsid w:val="003D3C7A"/>
    <w:rsid w:val="003D3EBE"/>
    <w:rsid w:val="003D58B2"/>
    <w:rsid w:val="003D6070"/>
    <w:rsid w:val="003D72CC"/>
    <w:rsid w:val="003D7867"/>
    <w:rsid w:val="003E0D9A"/>
    <w:rsid w:val="003E1BE3"/>
    <w:rsid w:val="003E22A4"/>
    <w:rsid w:val="003E2FCD"/>
    <w:rsid w:val="003E3595"/>
    <w:rsid w:val="003E35C6"/>
    <w:rsid w:val="003E3C92"/>
    <w:rsid w:val="003E3D92"/>
    <w:rsid w:val="003E3EB3"/>
    <w:rsid w:val="003E4C08"/>
    <w:rsid w:val="003E5116"/>
    <w:rsid w:val="003F05B8"/>
    <w:rsid w:val="003F09AE"/>
    <w:rsid w:val="003F195A"/>
    <w:rsid w:val="003F5301"/>
    <w:rsid w:val="003F65D4"/>
    <w:rsid w:val="003F6846"/>
    <w:rsid w:val="003F6D16"/>
    <w:rsid w:val="003F7824"/>
    <w:rsid w:val="0040005C"/>
    <w:rsid w:val="00400237"/>
    <w:rsid w:val="0040080E"/>
    <w:rsid w:val="00402098"/>
    <w:rsid w:val="004027DD"/>
    <w:rsid w:val="00403A9F"/>
    <w:rsid w:val="004044D0"/>
    <w:rsid w:val="00404B9F"/>
    <w:rsid w:val="00405A96"/>
    <w:rsid w:val="00406830"/>
    <w:rsid w:val="00411C63"/>
    <w:rsid w:val="00411FD2"/>
    <w:rsid w:val="0041257D"/>
    <w:rsid w:val="004126AB"/>
    <w:rsid w:val="00413436"/>
    <w:rsid w:val="004136DC"/>
    <w:rsid w:val="0041426B"/>
    <w:rsid w:val="0041449C"/>
    <w:rsid w:val="00415AB3"/>
    <w:rsid w:val="00417067"/>
    <w:rsid w:val="00417373"/>
    <w:rsid w:val="004205E0"/>
    <w:rsid w:val="00421060"/>
    <w:rsid w:val="00421132"/>
    <w:rsid w:val="004215FB"/>
    <w:rsid w:val="004216D7"/>
    <w:rsid w:val="00421917"/>
    <w:rsid w:val="00422029"/>
    <w:rsid w:val="004222F1"/>
    <w:rsid w:val="0042244C"/>
    <w:rsid w:val="00423F9F"/>
    <w:rsid w:val="00424401"/>
    <w:rsid w:val="00424AFB"/>
    <w:rsid w:val="0042563B"/>
    <w:rsid w:val="0042630C"/>
    <w:rsid w:val="004274ED"/>
    <w:rsid w:val="00431A37"/>
    <w:rsid w:val="00432AD2"/>
    <w:rsid w:val="00435A5A"/>
    <w:rsid w:val="00435EF5"/>
    <w:rsid w:val="00440C00"/>
    <w:rsid w:val="0044182B"/>
    <w:rsid w:val="004422DF"/>
    <w:rsid w:val="0044259E"/>
    <w:rsid w:val="004428BF"/>
    <w:rsid w:val="00442DE2"/>
    <w:rsid w:val="00444B89"/>
    <w:rsid w:val="00445356"/>
    <w:rsid w:val="00445C42"/>
    <w:rsid w:val="00446242"/>
    <w:rsid w:val="00446491"/>
    <w:rsid w:val="00451AB5"/>
    <w:rsid w:val="00452F01"/>
    <w:rsid w:val="00452F44"/>
    <w:rsid w:val="00453B2A"/>
    <w:rsid w:val="00453D6C"/>
    <w:rsid w:val="00454050"/>
    <w:rsid w:val="00454162"/>
    <w:rsid w:val="004543B0"/>
    <w:rsid w:val="00454671"/>
    <w:rsid w:val="004547AC"/>
    <w:rsid w:val="00454A41"/>
    <w:rsid w:val="00454F81"/>
    <w:rsid w:val="0045533B"/>
    <w:rsid w:val="00455E79"/>
    <w:rsid w:val="0045688A"/>
    <w:rsid w:val="00457D9C"/>
    <w:rsid w:val="00461DE1"/>
    <w:rsid w:val="00462D3C"/>
    <w:rsid w:val="0046348C"/>
    <w:rsid w:val="00463644"/>
    <w:rsid w:val="004636CB"/>
    <w:rsid w:val="00464BE6"/>
    <w:rsid w:val="00464F57"/>
    <w:rsid w:val="00467E8B"/>
    <w:rsid w:val="00472A12"/>
    <w:rsid w:val="00475411"/>
    <w:rsid w:val="00475AC2"/>
    <w:rsid w:val="00476C16"/>
    <w:rsid w:val="00477005"/>
    <w:rsid w:val="00480487"/>
    <w:rsid w:val="00480A02"/>
    <w:rsid w:val="00480D40"/>
    <w:rsid w:val="0048187C"/>
    <w:rsid w:val="00482E53"/>
    <w:rsid w:val="00482EFA"/>
    <w:rsid w:val="004839CE"/>
    <w:rsid w:val="0048615B"/>
    <w:rsid w:val="004904ED"/>
    <w:rsid w:val="00491E02"/>
    <w:rsid w:val="00492843"/>
    <w:rsid w:val="00492C35"/>
    <w:rsid w:val="00492F84"/>
    <w:rsid w:val="004933BF"/>
    <w:rsid w:val="00494115"/>
    <w:rsid w:val="0049602F"/>
    <w:rsid w:val="004966F4"/>
    <w:rsid w:val="00497EF3"/>
    <w:rsid w:val="00497FE9"/>
    <w:rsid w:val="004A0203"/>
    <w:rsid w:val="004A1D27"/>
    <w:rsid w:val="004A1D71"/>
    <w:rsid w:val="004A4729"/>
    <w:rsid w:val="004A4D39"/>
    <w:rsid w:val="004A512E"/>
    <w:rsid w:val="004A582B"/>
    <w:rsid w:val="004A5D9A"/>
    <w:rsid w:val="004A5F05"/>
    <w:rsid w:val="004A7760"/>
    <w:rsid w:val="004A7C0A"/>
    <w:rsid w:val="004B0133"/>
    <w:rsid w:val="004B0E7B"/>
    <w:rsid w:val="004B248A"/>
    <w:rsid w:val="004B3114"/>
    <w:rsid w:val="004B39FA"/>
    <w:rsid w:val="004B5C50"/>
    <w:rsid w:val="004B6707"/>
    <w:rsid w:val="004B7AD8"/>
    <w:rsid w:val="004C0348"/>
    <w:rsid w:val="004C1063"/>
    <w:rsid w:val="004C1A1A"/>
    <w:rsid w:val="004C3F77"/>
    <w:rsid w:val="004C427C"/>
    <w:rsid w:val="004C5611"/>
    <w:rsid w:val="004C64EB"/>
    <w:rsid w:val="004C72E8"/>
    <w:rsid w:val="004C7BF7"/>
    <w:rsid w:val="004D0B86"/>
    <w:rsid w:val="004D2008"/>
    <w:rsid w:val="004D2280"/>
    <w:rsid w:val="004D253A"/>
    <w:rsid w:val="004D339E"/>
    <w:rsid w:val="004D4247"/>
    <w:rsid w:val="004D4C43"/>
    <w:rsid w:val="004D4C99"/>
    <w:rsid w:val="004D57E7"/>
    <w:rsid w:val="004D6C0E"/>
    <w:rsid w:val="004D733D"/>
    <w:rsid w:val="004E0223"/>
    <w:rsid w:val="004E0E35"/>
    <w:rsid w:val="004E1231"/>
    <w:rsid w:val="004E15E2"/>
    <w:rsid w:val="004E1892"/>
    <w:rsid w:val="004E2287"/>
    <w:rsid w:val="004E230F"/>
    <w:rsid w:val="004E232A"/>
    <w:rsid w:val="004E2CD1"/>
    <w:rsid w:val="004E4A94"/>
    <w:rsid w:val="004E5289"/>
    <w:rsid w:val="004E5462"/>
    <w:rsid w:val="004E5A03"/>
    <w:rsid w:val="004E6E44"/>
    <w:rsid w:val="004E7612"/>
    <w:rsid w:val="004E7ADB"/>
    <w:rsid w:val="004F1553"/>
    <w:rsid w:val="004F15DF"/>
    <w:rsid w:val="004F2ABA"/>
    <w:rsid w:val="004F2F33"/>
    <w:rsid w:val="004F2F93"/>
    <w:rsid w:val="004F4296"/>
    <w:rsid w:val="004F4532"/>
    <w:rsid w:val="004F6462"/>
    <w:rsid w:val="004F64D4"/>
    <w:rsid w:val="004F679E"/>
    <w:rsid w:val="004F697C"/>
    <w:rsid w:val="004F7826"/>
    <w:rsid w:val="0050031A"/>
    <w:rsid w:val="00500AF4"/>
    <w:rsid w:val="00500F04"/>
    <w:rsid w:val="00500FB7"/>
    <w:rsid w:val="00501329"/>
    <w:rsid w:val="00502695"/>
    <w:rsid w:val="005032B8"/>
    <w:rsid w:val="00504040"/>
    <w:rsid w:val="005047AD"/>
    <w:rsid w:val="0050577B"/>
    <w:rsid w:val="00506466"/>
    <w:rsid w:val="00510923"/>
    <w:rsid w:val="00510C2D"/>
    <w:rsid w:val="00510DC8"/>
    <w:rsid w:val="00510EA1"/>
    <w:rsid w:val="00510EEC"/>
    <w:rsid w:val="00512967"/>
    <w:rsid w:val="00512B67"/>
    <w:rsid w:val="00512DC3"/>
    <w:rsid w:val="00512E12"/>
    <w:rsid w:val="00513D54"/>
    <w:rsid w:val="00513E85"/>
    <w:rsid w:val="005154B7"/>
    <w:rsid w:val="00520E26"/>
    <w:rsid w:val="00524027"/>
    <w:rsid w:val="00524287"/>
    <w:rsid w:val="005243D9"/>
    <w:rsid w:val="00524981"/>
    <w:rsid w:val="00524CB4"/>
    <w:rsid w:val="00526B9E"/>
    <w:rsid w:val="00527048"/>
    <w:rsid w:val="005270EE"/>
    <w:rsid w:val="005274CD"/>
    <w:rsid w:val="00527FC6"/>
    <w:rsid w:val="005305AF"/>
    <w:rsid w:val="00530F92"/>
    <w:rsid w:val="00531241"/>
    <w:rsid w:val="0053133C"/>
    <w:rsid w:val="0053239F"/>
    <w:rsid w:val="00532836"/>
    <w:rsid w:val="00534630"/>
    <w:rsid w:val="005354FC"/>
    <w:rsid w:val="00535EAC"/>
    <w:rsid w:val="00536018"/>
    <w:rsid w:val="00536082"/>
    <w:rsid w:val="00536B31"/>
    <w:rsid w:val="00537875"/>
    <w:rsid w:val="00540ED2"/>
    <w:rsid w:val="00541460"/>
    <w:rsid w:val="00541EB9"/>
    <w:rsid w:val="00543E9D"/>
    <w:rsid w:val="00543EA2"/>
    <w:rsid w:val="0054470F"/>
    <w:rsid w:val="005452FD"/>
    <w:rsid w:val="00545F3A"/>
    <w:rsid w:val="00546D69"/>
    <w:rsid w:val="00550E60"/>
    <w:rsid w:val="0055193F"/>
    <w:rsid w:val="00551EBF"/>
    <w:rsid w:val="0055227E"/>
    <w:rsid w:val="00552BC5"/>
    <w:rsid w:val="0055541B"/>
    <w:rsid w:val="0055544E"/>
    <w:rsid w:val="00556393"/>
    <w:rsid w:val="00557AD7"/>
    <w:rsid w:val="00560BF6"/>
    <w:rsid w:val="00563719"/>
    <w:rsid w:val="005754C9"/>
    <w:rsid w:val="00575A9A"/>
    <w:rsid w:val="0057620C"/>
    <w:rsid w:val="00576413"/>
    <w:rsid w:val="00576617"/>
    <w:rsid w:val="005766E9"/>
    <w:rsid w:val="005769AD"/>
    <w:rsid w:val="00576B21"/>
    <w:rsid w:val="00577E5E"/>
    <w:rsid w:val="005806E3"/>
    <w:rsid w:val="00580CD9"/>
    <w:rsid w:val="00582178"/>
    <w:rsid w:val="00582899"/>
    <w:rsid w:val="00584D9D"/>
    <w:rsid w:val="005850CF"/>
    <w:rsid w:val="0058514B"/>
    <w:rsid w:val="00585B67"/>
    <w:rsid w:val="00586ACF"/>
    <w:rsid w:val="00586BE8"/>
    <w:rsid w:val="00587897"/>
    <w:rsid w:val="00587DFB"/>
    <w:rsid w:val="00590716"/>
    <w:rsid w:val="00591842"/>
    <w:rsid w:val="005926C3"/>
    <w:rsid w:val="0059325A"/>
    <w:rsid w:val="00594BD1"/>
    <w:rsid w:val="00595944"/>
    <w:rsid w:val="00597272"/>
    <w:rsid w:val="00597A1F"/>
    <w:rsid w:val="005A033A"/>
    <w:rsid w:val="005A0C94"/>
    <w:rsid w:val="005A392B"/>
    <w:rsid w:val="005A3F6B"/>
    <w:rsid w:val="005A4400"/>
    <w:rsid w:val="005A7188"/>
    <w:rsid w:val="005A7CF8"/>
    <w:rsid w:val="005B1BFD"/>
    <w:rsid w:val="005B1FB5"/>
    <w:rsid w:val="005B217D"/>
    <w:rsid w:val="005B28F2"/>
    <w:rsid w:val="005B2F48"/>
    <w:rsid w:val="005B49C0"/>
    <w:rsid w:val="005B5E90"/>
    <w:rsid w:val="005C0052"/>
    <w:rsid w:val="005C1485"/>
    <w:rsid w:val="005C247B"/>
    <w:rsid w:val="005C40FA"/>
    <w:rsid w:val="005C45A6"/>
    <w:rsid w:val="005C6FCF"/>
    <w:rsid w:val="005C7084"/>
    <w:rsid w:val="005D0A93"/>
    <w:rsid w:val="005D1C89"/>
    <w:rsid w:val="005D2011"/>
    <w:rsid w:val="005D27AA"/>
    <w:rsid w:val="005D2E0C"/>
    <w:rsid w:val="005D31CA"/>
    <w:rsid w:val="005D36DD"/>
    <w:rsid w:val="005D469D"/>
    <w:rsid w:val="005D689C"/>
    <w:rsid w:val="005D742F"/>
    <w:rsid w:val="005D78A1"/>
    <w:rsid w:val="005E27B8"/>
    <w:rsid w:val="005E2EBE"/>
    <w:rsid w:val="005E3D99"/>
    <w:rsid w:val="005E3FA5"/>
    <w:rsid w:val="005E48E1"/>
    <w:rsid w:val="005E66D0"/>
    <w:rsid w:val="005E724F"/>
    <w:rsid w:val="005F09A5"/>
    <w:rsid w:val="005F0AFF"/>
    <w:rsid w:val="005F0D33"/>
    <w:rsid w:val="005F28CD"/>
    <w:rsid w:val="005F2E15"/>
    <w:rsid w:val="005F50F7"/>
    <w:rsid w:val="005F5870"/>
    <w:rsid w:val="005F6A58"/>
    <w:rsid w:val="005F6BCF"/>
    <w:rsid w:val="005F7C91"/>
    <w:rsid w:val="00600556"/>
    <w:rsid w:val="00601518"/>
    <w:rsid w:val="00602B8B"/>
    <w:rsid w:val="00606C8D"/>
    <w:rsid w:val="00611489"/>
    <w:rsid w:val="006118D2"/>
    <w:rsid w:val="006129AE"/>
    <w:rsid w:val="00614862"/>
    <w:rsid w:val="006162B3"/>
    <w:rsid w:val="00617AA1"/>
    <w:rsid w:val="00617E15"/>
    <w:rsid w:val="00620D8B"/>
    <w:rsid w:val="00620EBB"/>
    <w:rsid w:val="006220F6"/>
    <w:rsid w:val="00622AFD"/>
    <w:rsid w:val="00623860"/>
    <w:rsid w:val="00626568"/>
    <w:rsid w:val="0063216D"/>
    <w:rsid w:val="006324A9"/>
    <w:rsid w:val="006324CF"/>
    <w:rsid w:val="0063376E"/>
    <w:rsid w:val="0063473F"/>
    <w:rsid w:val="006347D9"/>
    <w:rsid w:val="0064054C"/>
    <w:rsid w:val="00640881"/>
    <w:rsid w:val="00641045"/>
    <w:rsid w:val="0064127B"/>
    <w:rsid w:val="00641843"/>
    <w:rsid w:val="00641D7C"/>
    <w:rsid w:val="00642077"/>
    <w:rsid w:val="00645CB6"/>
    <w:rsid w:val="006466E1"/>
    <w:rsid w:val="00646CB4"/>
    <w:rsid w:val="00647028"/>
    <w:rsid w:val="006533B0"/>
    <w:rsid w:val="00653922"/>
    <w:rsid w:val="006549F1"/>
    <w:rsid w:val="00655B34"/>
    <w:rsid w:val="006561F6"/>
    <w:rsid w:val="006648D7"/>
    <w:rsid w:val="00665216"/>
    <w:rsid w:val="006668FC"/>
    <w:rsid w:val="006703F7"/>
    <w:rsid w:val="00670C82"/>
    <w:rsid w:val="00671639"/>
    <w:rsid w:val="00671B44"/>
    <w:rsid w:val="00672420"/>
    <w:rsid w:val="006726D8"/>
    <w:rsid w:val="006731E9"/>
    <w:rsid w:val="00673BEA"/>
    <w:rsid w:val="00674077"/>
    <w:rsid w:val="00674AB4"/>
    <w:rsid w:val="00675262"/>
    <w:rsid w:val="006756BF"/>
    <w:rsid w:val="00675C2F"/>
    <w:rsid w:val="00675DA9"/>
    <w:rsid w:val="00677219"/>
    <w:rsid w:val="006802D5"/>
    <w:rsid w:val="00680B65"/>
    <w:rsid w:val="0068118F"/>
    <w:rsid w:val="00681404"/>
    <w:rsid w:val="006816E2"/>
    <w:rsid w:val="006829BC"/>
    <w:rsid w:val="00682D1B"/>
    <w:rsid w:val="0068373C"/>
    <w:rsid w:val="00684A95"/>
    <w:rsid w:val="0068692C"/>
    <w:rsid w:val="00687974"/>
    <w:rsid w:val="00690524"/>
    <w:rsid w:val="0069277E"/>
    <w:rsid w:val="006927A8"/>
    <w:rsid w:val="00692993"/>
    <w:rsid w:val="006951AB"/>
    <w:rsid w:val="00695AB5"/>
    <w:rsid w:val="006A0952"/>
    <w:rsid w:val="006A1B49"/>
    <w:rsid w:val="006A37BC"/>
    <w:rsid w:val="006A3AD2"/>
    <w:rsid w:val="006A3F68"/>
    <w:rsid w:val="006A486D"/>
    <w:rsid w:val="006A6B1D"/>
    <w:rsid w:val="006A6DF1"/>
    <w:rsid w:val="006B00CB"/>
    <w:rsid w:val="006B17E8"/>
    <w:rsid w:val="006B1970"/>
    <w:rsid w:val="006B22C4"/>
    <w:rsid w:val="006B31D1"/>
    <w:rsid w:val="006B429B"/>
    <w:rsid w:val="006B468B"/>
    <w:rsid w:val="006B4F52"/>
    <w:rsid w:val="006B523F"/>
    <w:rsid w:val="006B5A39"/>
    <w:rsid w:val="006B6393"/>
    <w:rsid w:val="006B79FC"/>
    <w:rsid w:val="006C1F36"/>
    <w:rsid w:val="006C2146"/>
    <w:rsid w:val="006C3522"/>
    <w:rsid w:val="006C370A"/>
    <w:rsid w:val="006C3F1A"/>
    <w:rsid w:val="006C4A20"/>
    <w:rsid w:val="006C56EF"/>
    <w:rsid w:val="006C6354"/>
    <w:rsid w:val="006C659B"/>
    <w:rsid w:val="006C7C10"/>
    <w:rsid w:val="006D1526"/>
    <w:rsid w:val="006D20A0"/>
    <w:rsid w:val="006D38A6"/>
    <w:rsid w:val="006D3C6D"/>
    <w:rsid w:val="006D3CDA"/>
    <w:rsid w:val="006D3E47"/>
    <w:rsid w:val="006D4146"/>
    <w:rsid w:val="006D5040"/>
    <w:rsid w:val="006D7401"/>
    <w:rsid w:val="006E00CF"/>
    <w:rsid w:val="006E2A7D"/>
    <w:rsid w:val="006E3331"/>
    <w:rsid w:val="006E4635"/>
    <w:rsid w:val="006E505B"/>
    <w:rsid w:val="006E5F10"/>
    <w:rsid w:val="006E709E"/>
    <w:rsid w:val="006F06C9"/>
    <w:rsid w:val="006F44FE"/>
    <w:rsid w:val="006F572C"/>
    <w:rsid w:val="006F69BA"/>
    <w:rsid w:val="006F6CCC"/>
    <w:rsid w:val="006F73A8"/>
    <w:rsid w:val="006F754B"/>
    <w:rsid w:val="006F770C"/>
    <w:rsid w:val="00701B22"/>
    <w:rsid w:val="0070266E"/>
    <w:rsid w:val="007041DC"/>
    <w:rsid w:val="00704990"/>
    <w:rsid w:val="0070523B"/>
    <w:rsid w:val="007072AF"/>
    <w:rsid w:val="007079C2"/>
    <w:rsid w:val="007100EF"/>
    <w:rsid w:val="00710180"/>
    <w:rsid w:val="00710349"/>
    <w:rsid w:val="00716A79"/>
    <w:rsid w:val="0071712D"/>
    <w:rsid w:val="00717968"/>
    <w:rsid w:val="0072176C"/>
    <w:rsid w:val="00721EC3"/>
    <w:rsid w:val="0072231A"/>
    <w:rsid w:val="00722B8F"/>
    <w:rsid w:val="00722FC2"/>
    <w:rsid w:val="00723DEB"/>
    <w:rsid w:val="00725BA7"/>
    <w:rsid w:val="0072694E"/>
    <w:rsid w:val="00727AF2"/>
    <w:rsid w:val="00732116"/>
    <w:rsid w:val="0073355B"/>
    <w:rsid w:val="00733A98"/>
    <w:rsid w:val="00734F94"/>
    <w:rsid w:val="00735005"/>
    <w:rsid w:val="007353E7"/>
    <w:rsid w:val="00735943"/>
    <w:rsid w:val="007372C1"/>
    <w:rsid w:val="007375F0"/>
    <w:rsid w:val="00737FBF"/>
    <w:rsid w:val="007403FA"/>
    <w:rsid w:val="007405CD"/>
    <w:rsid w:val="00740C4D"/>
    <w:rsid w:val="00742E96"/>
    <w:rsid w:val="00743E57"/>
    <w:rsid w:val="00745C14"/>
    <w:rsid w:val="007478F6"/>
    <w:rsid w:val="00747970"/>
    <w:rsid w:val="0075035F"/>
    <w:rsid w:val="00750455"/>
    <w:rsid w:val="007514F9"/>
    <w:rsid w:val="007522D7"/>
    <w:rsid w:val="00752C40"/>
    <w:rsid w:val="00755C8E"/>
    <w:rsid w:val="0075788F"/>
    <w:rsid w:val="007606CA"/>
    <w:rsid w:val="007613CB"/>
    <w:rsid w:val="00762524"/>
    <w:rsid w:val="00763405"/>
    <w:rsid w:val="00764864"/>
    <w:rsid w:val="00765C8B"/>
    <w:rsid w:val="00765FEC"/>
    <w:rsid w:val="007666F2"/>
    <w:rsid w:val="0076739F"/>
    <w:rsid w:val="00767754"/>
    <w:rsid w:val="007705C1"/>
    <w:rsid w:val="0077122A"/>
    <w:rsid w:val="00774430"/>
    <w:rsid w:val="00774B5B"/>
    <w:rsid w:val="00775F11"/>
    <w:rsid w:val="00775FD0"/>
    <w:rsid w:val="0077618A"/>
    <w:rsid w:val="00776DD7"/>
    <w:rsid w:val="00777817"/>
    <w:rsid w:val="0078019C"/>
    <w:rsid w:val="00781147"/>
    <w:rsid w:val="00782BC5"/>
    <w:rsid w:val="00784929"/>
    <w:rsid w:val="00785744"/>
    <w:rsid w:val="00786074"/>
    <w:rsid w:val="007862E1"/>
    <w:rsid w:val="00786768"/>
    <w:rsid w:val="00786C24"/>
    <w:rsid w:val="0078762A"/>
    <w:rsid w:val="00787D3E"/>
    <w:rsid w:val="00790634"/>
    <w:rsid w:val="00791D0A"/>
    <w:rsid w:val="007925F2"/>
    <w:rsid w:val="007954D0"/>
    <w:rsid w:val="0079569D"/>
    <w:rsid w:val="0079610E"/>
    <w:rsid w:val="00797A9E"/>
    <w:rsid w:val="007A06FF"/>
    <w:rsid w:val="007A07B0"/>
    <w:rsid w:val="007A09CE"/>
    <w:rsid w:val="007A2A83"/>
    <w:rsid w:val="007A2B42"/>
    <w:rsid w:val="007A2E70"/>
    <w:rsid w:val="007A32F2"/>
    <w:rsid w:val="007A37B6"/>
    <w:rsid w:val="007A3802"/>
    <w:rsid w:val="007A383C"/>
    <w:rsid w:val="007A4189"/>
    <w:rsid w:val="007A5887"/>
    <w:rsid w:val="007A79BE"/>
    <w:rsid w:val="007A7B18"/>
    <w:rsid w:val="007B0A79"/>
    <w:rsid w:val="007B0AA7"/>
    <w:rsid w:val="007B1922"/>
    <w:rsid w:val="007B23E6"/>
    <w:rsid w:val="007B27DE"/>
    <w:rsid w:val="007B5A52"/>
    <w:rsid w:val="007B6C2A"/>
    <w:rsid w:val="007B781D"/>
    <w:rsid w:val="007C00E2"/>
    <w:rsid w:val="007C013F"/>
    <w:rsid w:val="007C077E"/>
    <w:rsid w:val="007C2F5A"/>
    <w:rsid w:val="007C320F"/>
    <w:rsid w:val="007C39FD"/>
    <w:rsid w:val="007C4AA4"/>
    <w:rsid w:val="007C4E99"/>
    <w:rsid w:val="007C4F77"/>
    <w:rsid w:val="007C5C62"/>
    <w:rsid w:val="007C5E0B"/>
    <w:rsid w:val="007C696F"/>
    <w:rsid w:val="007C7B10"/>
    <w:rsid w:val="007D1D4C"/>
    <w:rsid w:val="007D38F0"/>
    <w:rsid w:val="007D506F"/>
    <w:rsid w:val="007D7A93"/>
    <w:rsid w:val="007E01A6"/>
    <w:rsid w:val="007E0527"/>
    <w:rsid w:val="007E1664"/>
    <w:rsid w:val="007E25D8"/>
    <w:rsid w:val="007E3712"/>
    <w:rsid w:val="007E38A1"/>
    <w:rsid w:val="007E3C8F"/>
    <w:rsid w:val="007E42F1"/>
    <w:rsid w:val="007E47F3"/>
    <w:rsid w:val="007E540E"/>
    <w:rsid w:val="007E6059"/>
    <w:rsid w:val="007E6B77"/>
    <w:rsid w:val="007F1D67"/>
    <w:rsid w:val="007F2E14"/>
    <w:rsid w:val="007F49EF"/>
    <w:rsid w:val="007F4EF2"/>
    <w:rsid w:val="007F5A07"/>
    <w:rsid w:val="007F5A88"/>
    <w:rsid w:val="007F5FFF"/>
    <w:rsid w:val="00800981"/>
    <w:rsid w:val="0080266D"/>
    <w:rsid w:val="00802F1F"/>
    <w:rsid w:val="008034DD"/>
    <w:rsid w:val="00805F00"/>
    <w:rsid w:val="00806D73"/>
    <w:rsid w:val="00806DC8"/>
    <w:rsid w:val="0080759B"/>
    <w:rsid w:val="00807A98"/>
    <w:rsid w:val="00811526"/>
    <w:rsid w:val="008127A0"/>
    <w:rsid w:val="00813B7F"/>
    <w:rsid w:val="00814B70"/>
    <w:rsid w:val="00814FD3"/>
    <w:rsid w:val="00817DD7"/>
    <w:rsid w:val="008241D8"/>
    <w:rsid w:val="008245B7"/>
    <w:rsid w:val="00825F6A"/>
    <w:rsid w:val="00827571"/>
    <w:rsid w:val="0082759B"/>
    <w:rsid w:val="00830230"/>
    <w:rsid w:val="00832329"/>
    <w:rsid w:val="00832DF7"/>
    <w:rsid w:val="0083479F"/>
    <w:rsid w:val="008358E1"/>
    <w:rsid w:val="00835D78"/>
    <w:rsid w:val="0083658F"/>
    <w:rsid w:val="008365D7"/>
    <w:rsid w:val="00837D38"/>
    <w:rsid w:val="008404F2"/>
    <w:rsid w:val="00840954"/>
    <w:rsid w:val="00841077"/>
    <w:rsid w:val="00843066"/>
    <w:rsid w:val="008453FD"/>
    <w:rsid w:val="00845909"/>
    <w:rsid w:val="00845BF6"/>
    <w:rsid w:val="00846AEA"/>
    <w:rsid w:val="00846B82"/>
    <w:rsid w:val="00847A07"/>
    <w:rsid w:val="00847E3B"/>
    <w:rsid w:val="0085024E"/>
    <w:rsid w:val="00850289"/>
    <w:rsid w:val="00851547"/>
    <w:rsid w:val="00851E1F"/>
    <w:rsid w:val="00852625"/>
    <w:rsid w:val="00852E97"/>
    <w:rsid w:val="008540E1"/>
    <w:rsid w:val="00854584"/>
    <w:rsid w:val="0085476F"/>
    <w:rsid w:val="00857935"/>
    <w:rsid w:val="00860AE1"/>
    <w:rsid w:val="00862019"/>
    <w:rsid w:val="00866463"/>
    <w:rsid w:val="0086697E"/>
    <w:rsid w:val="0087030C"/>
    <w:rsid w:val="0087086D"/>
    <w:rsid w:val="00870F56"/>
    <w:rsid w:val="0087140C"/>
    <w:rsid w:val="00872A6C"/>
    <w:rsid w:val="00872FB1"/>
    <w:rsid w:val="00872FC2"/>
    <w:rsid w:val="008757F1"/>
    <w:rsid w:val="0087618A"/>
    <w:rsid w:val="00877267"/>
    <w:rsid w:val="00877622"/>
    <w:rsid w:val="00880433"/>
    <w:rsid w:val="00881342"/>
    <w:rsid w:val="00881A13"/>
    <w:rsid w:val="00882645"/>
    <w:rsid w:val="00884961"/>
    <w:rsid w:val="008850CB"/>
    <w:rsid w:val="00885B9E"/>
    <w:rsid w:val="00887231"/>
    <w:rsid w:val="00887A6A"/>
    <w:rsid w:val="00892A62"/>
    <w:rsid w:val="008942D7"/>
    <w:rsid w:val="00894398"/>
    <w:rsid w:val="00894E15"/>
    <w:rsid w:val="0089570A"/>
    <w:rsid w:val="00895811"/>
    <w:rsid w:val="0089583A"/>
    <w:rsid w:val="00896884"/>
    <w:rsid w:val="008979D9"/>
    <w:rsid w:val="008A0186"/>
    <w:rsid w:val="008A0B32"/>
    <w:rsid w:val="008A0B8B"/>
    <w:rsid w:val="008A0EA8"/>
    <w:rsid w:val="008A12AB"/>
    <w:rsid w:val="008A3D14"/>
    <w:rsid w:val="008A4564"/>
    <w:rsid w:val="008A5008"/>
    <w:rsid w:val="008A5A71"/>
    <w:rsid w:val="008A66FE"/>
    <w:rsid w:val="008A6D00"/>
    <w:rsid w:val="008A795C"/>
    <w:rsid w:val="008B1336"/>
    <w:rsid w:val="008B152F"/>
    <w:rsid w:val="008B1A78"/>
    <w:rsid w:val="008B273C"/>
    <w:rsid w:val="008B2E08"/>
    <w:rsid w:val="008B4143"/>
    <w:rsid w:val="008B5FD5"/>
    <w:rsid w:val="008B6CB8"/>
    <w:rsid w:val="008B746D"/>
    <w:rsid w:val="008B78EA"/>
    <w:rsid w:val="008C07CD"/>
    <w:rsid w:val="008C2E77"/>
    <w:rsid w:val="008C3FEF"/>
    <w:rsid w:val="008C5539"/>
    <w:rsid w:val="008C58CF"/>
    <w:rsid w:val="008C5E96"/>
    <w:rsid w:val="008C6AB4"/>
    <w:rsid w:val="008C6C53"/>
    <w:rsid w:val="008C6F08"/>
    <w:rsid w:val="008C718A"/>
    <w:rsid w:val="008D004F"/>
    <w:rsid w:val="008D02C2"/>
    <w:rsid w:val="008D0E31"/>
    <w:rsid w:val="008D1D84"/>
    <w:rsid w:val="008D2DA2"/>
    <w:rsid w:val="008D7A25"/>
    <w:rsid w:val="008E054B"/>
    <w:rsid w:val="008E0633"/>
    <w:rsid w:val="008E577E"/>
    <w:rsid w:val="008E757B"/>
    <w:rsid w:val="008F0B4F"/>
    <w:rsid w:val="008F193E"/>
    <w:rsid w:val="008F36D7"/>
    <w:rsid w:val="008F41ED"/>
    <w:rsid w:val="008F4DDB"/>
    <w:rsid w:val="008F790E"/>
    <w:rsid w:val="00900189"/>
    <w:rsid w:val="0090071B"/>
    <w:rsid w:val="009008DB"/>
    <w:rsid w:val="00900E31"/>
    <w:rsid w:val="00900E5B"/>
    <w:rsid w:val="00901FD4"/>
    <w:rsid w:val="00902550"/>
    <w:rsid w:val="00903DF0"/>
    <w:rsid w:val="00906338"/>
    <w:rsid w:val="00906B42"/>
    <w:rsid w:val="00907AED"/>
    <w:rsid w:val="00911095"/>
    <w:rsid w:val="009142AD"/>
    <w:rsid w:val="0091431C"/>
    <w:rsid w:val="00915CB8"/>
    <w:rsid w:val="0091786C"/>
    <w:rsid w:val="009203EB"/>
    <w:rsid w:val="0092077F"/>
    <w:rsid w:val="00921533"/>
    <w:rsid w:val="00921880"/>
    <w:rsid w:val="00921900"/>
    <w:rsid w:val="0092221E"/>
    <w:rsid w:val="00922771"/>
    <w:rsid w:val="00922DF9"/>
    <w:rsid w:val="009231C1"/>
    <w:rsid w:val="009240EA"/>
    <w:rsid w:val="009240F3"/>
    <w:rsid w:val="00924179"/>
    <w:rsid w:val="0092468D"/>
    <w:rsid w:val="00925650"/>
    <w:rsid w:val="00927E6F"/>
    <w:rsid w:val="009313BA"/>
    <w:rsid w:val="00933944"/>
    <w:rsid w:val="00933B5E"/>
    <w:rsid w:val="00933C35"/>
    <w:rsid w:val="0093530B"/>
    <w:rsid w:val="00935C8B"/>
    <w:rsid w:val="009408F4"/>
    <w:rsid w:val="00940E85"/>
    <w:rsid w:val="00941A8D"/>
    <w:rsid w:val="009424A2"/>
    <w:rsid w:val="009435C6"/>
    <w:rsid w:val="00943D43"/>
    <w:rsid w:val="009448A9"/>
    <w:rsid w:val="00944C9B"/>
    <w:rsid w:val="00944FD8"/>
    <w:rsid w:val="00946630"/>
    <w:rsid w:val="00946EA9"/>
    <w:rsid w:val="00947CF0"/>
    <w:rsid w:val="00947F79"/>
    <w:rsid w:val="009527A9"/>
    <w:rsid w:val="00953219"/>
    <w:rsid w:val="009532FA"/>
    <w:rsid w:val="00954915"/>
    <w:rsid w:val="00954E85"/>
    <w:rsid w:val="0095662A"/>
    <w:rsid w:val="00963E92"/>
    <w:rsid w:val="009650F6"/>
    <w:rsid w:val="00970663"/>
    <w:rsid w:val="00970A15"/>
    <w:rsid w:val="00970EA5"/>
    <w:rsid w:val="00971B02"/>
    <w:rsid w:val="00972D27"/>
    <w:rsid w:val="00972E37"/>
    <w:rsid w:val="00974CAA"/>
    <w:rsid w:val="009776B0"/>
    <w:rsid w:val="00980605"/>
    <w:rsid w:val="00980EA7"/>
    <w:rsid w:val="0098193E"/>
    <w:rsid w:val="009825D1"/>
    <w:rsid w:val="00983779"/>
    <w:rsid w:val="009838AF"/>
    <w:rsid w:val="009851D1"/>
    <w:rsid w:val="009861AC"/>
    <w:rsid w:val="009864AB"/>
    <w:rsid w:val="00990FDB"/>
    <w:rsid w:val="0099167C"/>
    <w:rsid w:val="00992B47"/>
    <w:rsid w:val="00992C1D"/>
    <w:rsid w:val="00994301"/>
    <w:rsid w:val="00994A6F"/>
    <w:rsid w:val="00995CC7"/>
    <w:rsid w:val="00995EC8"/>
    <w:rsid w:val="009960DD"/>
    <w:rsid w:val="009963C2"/>
    <w:rsid w:val="00996AFE"/>
    <w:rsid w:val="00997169"/>
    <w:rsid w:val="009A09DE"/>
    <w:rsid w:val="009A3908"/>
    <w:rsid w:val="009A3F37"/>
    <w:rsid w:val="009A490D"/>
    <w:rsid w:val="009A49FA"/>
    <w:rsid w:val="009A5273"/>
    <w:rsid w:val="009A7187"/>
    <w:rsid w:val="009A7944"/>
    <w:rsid w:val="009B106E"/>
    <w:rsid w:val="009B12E7"/>
    <w:rsid w:val="009B3B9C"/>
    <w:rsid w:val="009B3EE0"/>
    <w:rsid w:val="009B4BD6"/>
    <w:rsid w:val="009B71B5"/>
    <w:rsid w:val="009B79B9"/>
    <w:rsid w:val="009C0D6B"/>
    <w:rsid w:val="009C1AC4"/>
    <w:rsid w:val="009C2B22"/>
    <w:rsid w:val="009C2E6C"/>
    <w:rsid w:val="009C4C0E"/>
    <w:rsid w:val="009C680C"/>
    <w:rsid w:val="009C779B"/>
    <w:rsid w:val="009D2AD7"/>
    <w:rsid w:val="009D2D39"/>
    <w:rsid w:val="009D2EFD"/>
    <w:rsid w:val="009D3096"/>
    <w:rsid w:val="009D59D4"/>
    <w:rsid w:val="009D7206"/>
    <w:rsid w:val="009D72D0"/>
    <w:rsid w:val="009D7CF6"/>
    <w:rsid w:val="009E0A76"/>
    <w:rsid w:val="009E121A"/>
    <w:rsid w:val="009E1BA4"/>
    <w:rsid w:val="009E2014"/>
    <w:rsid w:val="009E2D71"/>
    <w:rsid w:val="009E335E"/>
    <w:rsid w:val="009E3648"/>
    <w:rsid w:val="009E409D"/>
    <w:rsid w:val="009E5B22"/>
    <w:rsid w:val="009E639A"/>
    <w:rsid w:val="009F2C0F"/>
    <w:rsid w:val="009F3452"/>
    <w:rsid w:val="009F3C7C"/>
    <w:rsid w:val="009F4078"/>
    <w:rsid w:val="009F4A01"/>
    <w:rsid w:val="009F7421"/>
    <w:rsid w:val="009F7471"/>
    <w:rsid w:val="009F7718"/>
    <w:rsid w:val="009F7F37"/>
    <w:rsid w:val="00A00D0E"/>
    <w:rsid w:val="00A02D3A"/>
    <w:rsid w:val="00A02D66"/>
    <w:rsid w:val="00A053F6"/>
    <w:rsid w:val="00A05F12"/>
    <w:rsid w:val="00A10802"/>
    <w:rsid w:val="00A115C9"/>
    <w:rsid w:val="00A11D46"/>
    <w:rsid w:val="00A13551"/>
    <w:rsid w:val="00A21FB5"/>
    <w:rsid w:val="00A230DE"/>
    <w:rsid w:val="00A23848"/>
    <w:rsid w:val="00A23D66"/>
    <w:rsid w:val="00A26E22"/>
    <w:rsid w:val="00A274AF"/>
    <w:rsid w:val="00A3304C"/>
    <w:rsid w:val="00A35AAD"/>
    <w:rsid w:val="00A35BDD"/>
    <w:rsid w:val="00A374F9"/>
    <w:rsid w:val="00A40678"/>
    <w:rsid w:val="00A41685"/>
    <w:rsid w:val="00A42950"/>
    <w:rsid w:val="00A456D3"/>
    <w:rsid w:val="00A45728"/>
    <w:rsid w:val="00A46F0F"/>
    <w:rsid w:val="00A4765A"/>
    <w:rsid w:val="00A47883"/>
    <w:rsid w:val="00A47941"/>
    <w:rsid w:val="00A47D32"/>
    <w:rsid w:val="00A50217"/>
    <w:rsid w:val="00A5069F"/>
    <w:rsid w:val="00A5083A"/>
    <w:rsid w:val="00A52A83"/>
    <w:rsid w:val="00A53274"/>
    <w:rsid w:val="00A534EC"/>
    <w:rsid w:val="00A535C0"/>
    <w:rsid w:val="00A53737"/>
    <w:rsid w:val="00A53A08"/>
    <w:rsid w:val="00A54E61"/>
    <w:rsid w:val="00A54FDC"/>
    <w:rsid w:val="00A55E3F"/>
    <w:rsid w:val="00A5618D"/>
    <w:rsid w:val="00A561D4"/>
    <w:rsid w:val="00A57A9C"/>
    <w:rsid w:val="00A62106"/>
    <w:rsid w:val="00A633D8"/>
    <w:rsid w:val="00A6381A"/>
    <w:rsid w:val="00A63D38"/>
    <w:rsid w:val="00A64AF2"/>
    <w:rsid w:val="00A650C7"/>
    <w:rsid w:val="00A65622"/>
    <w:rsid w:val="00A70B53"/>
    <w:rsid w:val="00A70DEA"/>
    <w:rsid w:val="00A714C3"/>
    <w:rsid w:val="00A72CAC"/>
    <w:rsid w:val="00A7607D"/>
    <w:rsid w:val="00A770D2"/>
    <w:rsid w:val="00A804E7"/>
    <w:rsid w:val="00A81D2D"/>
    <w:rsid w:val="00A86009"/>
    <w:rsid w:val="00A86246"/>
    <w:rsid w:val="00A901D8"/>
    <w:rsid w:val="00A903C7"/>
    <w:rsid w:val="00A911E4"/>
    <w:rsid w:val="00A91BF4"/>
    <w:rsid w:val="00A92FB7"/>
    <w:rsid w:val="00A9379A"/>
    <w:rsid w:val="00A93CAE"/>
    <w:rsid w:val="00A93F1F"/>
    <w:rsid w:val="00A94274"/>
    <w:rsid w:val="00A94F12"/>
    <w:rsid w:val="00A957FB"/>
    <w:rsid w:val="00A97000"/>
    <w:rsid w:val="00A9789E"/>
    <w:rsid w:val="00AA180C"/>
    <w:rsid w:val="00AA20CF"/>
    <w:rsid w:val="00AA4FE6"/>
    <w:rsid w:val="00AA5D8E"/>
    <w:rsid w:val="00AA6566"/>
    <w:rsid w:val="00AA66C6"/>
    <w:rsid w:val="00AA6A4E"/>
    <w:rsid w:val="00AA722F"/>
    <w:rsid w:val="00AA7297"/>
    <w:rsid w:val="00AB0049"/>
    <w:rsid w:val="00AB0F71"/>
    <w:rsid w:val="00AB21E7"/>
    <w:rsid w:val="00AB28EB"/>
    <w:rsid w:val="00AB5BC8"/>
    <w:rsid w:val="00AB65D9"/>
    <w:rsid w:val="00AB7D00"/>
    <w:rsid w:val="00AC0D60"/>
    <w:rsid w:val="00AC0F63"/>
    <w:rsid w:val="00AC2A74"/>
    <w:rsid w:val="00AC30C0"/>
    <w:rsid w:val="00AC3321"/>
    <w:rsid w:val="00AC3CDC"/>
    <w:rsid w:val="00AC3DE7"/>
    <w:rsid w:val="00AC3E62"/>
    <w:rsid w:val="00AC447E"/>
    <w:rsid w:val="00AC4507"/>
    <w:rsid w:val="00AC4677"/>
    <w:rsid w:val="00AC4F22"/>
    <w:rsid w:val="00AC76AB"/>
    <w:rsid w:val="00AC7959"/>
    <w:rsid w:val="00AC7A8B"/>
    <w:rsid w:val="00AD189D"/>
    <w:rsid w:val="00AD2B20"/>
    <w:rsid w:val="00AD2B8E"/>
    <w:rsid w:val="00AD39BC"/>
    <w:rsid w:val="00AD3EEC"/>
    <w:rsid w:val="00AD3F53"/>
    <w:rsid w:val="00AD3F72"/>
    <w:rsid w:val="00AD4B41"/>
    <w:rsid w:val="00AD5119"/>
    <w:rsid w:val="00AD54D2"/>
    <w:rsid w:val="00AD5DFC"/>
    <w:rsid w:val="00AE0175"/>
    <w:rsid w:val="00AE01A5"/>
    <w:rsid w:val="00AE0973"/>
    <w:rsid w:val="00AE0C04"/>
    <w:rsid w:val="00AE24DE"/>
    <w:rsid w:val="00AE2C1E"/>
    <w:rsid w:val="00AE2F13"/>
    <w:rsid w:val="00AE4AEC"/>
    <w:rsid w:val="00AE4E38"/>
    <w:rsid w:val="00AE636D"/>
    <w:rsid w:val="00AE7AB6"/>
    <w:rsid w:val="00AE7D73"/>
    <w:rsid w:val="00AF0435"/>
    <w:rsid w:val="00AF1D56"/>
    <w:rsid w:val="00AF3236"/>
    <w:rsid w:val="00AF442A"/>
    <w:rsid w:val="00AF4EEA"/>
    <w:rsid w:val="00AF62E6"/>
    <w:rsid w:val="00AF7D04"/>
    <w:rsid w:val="00B00DDC"/>
    <w:rsid w:val="00B01F92"/>
    <w:rsid w:val="00B03972"/>
    <w:rsid w:val="00B03CF0"/>
    <w:rsid w:val="00B03EE7"/>
    <w:rsid w:val="00B04CFC"/>
    <w:rsid w:val="00B05710"/>
    <w:rsid w:val="00B059AA"/>
    <w:rsid w:val="00B05A7F"/>
    <w:rsid w:val="00B07868"/>
    <w:rsid w:val="00B138C7"/>
    <w:rsid w:val="00B13CC9"/>
    <w:rsid w:val="00B1469F"/>
    <w:rsid w:val="00B14A4E"/>
    <w:rsid w:val="00B15099"/>
    <w:rsid w:val="00B15519"/>
    <w:rsid w:val="00B15E6C"/>
    <w:rsid w:val="00B168CC"/>
    <w:rsid w:val="00B17BD5"/>
    <w:rsid w:val="00B17D5A"/>
    <w:rsid w:val="00B21AA1"/>
    <w:rsid w:val="00B228E7"/>
    <w:rsid w:val="00B22DDC"/>
    <w:rsid w:val="00B22DE2"/>
    <w:rsid w:val="00B23899"/>
    <w:rsid w:val="00B24B51"/>
    <w:rsid w:val="00B24B9E"/>
    <w:rsid w:val="00B259EB"/>
    <w:rsid w:val="00B25E0F"/>
    <w:rsid w:val="00B262A0"/>
    <w:rsid w:val="00B262DC"/>
    <w:rsid w:val="00B30A0E"/>
    <w:rsid w:val="00B32A74"/>
    <w:rsid w:val="00B353A5"/>
    <w:rsid w:val="00B36246"/>
    <w:rsid w:val="00B373C0"/>
    <w:rsid w:val="00B40966"/>
    <w:rsid w:val="00B40980"/>
    <w:rsid w:val="00B40DFC"/>
    <w:rsid w:val="00B4482C"/>
    <w:rsid w:val="00B454E8"/>
    <w:rsid w:val="00B45539"/>
    <w:rsid w:val="00B46014"/>
    <w:rsid w:val="00B466B1"/>
    <w:rsid w:val="00B505F5"/>
    <w:rsid w:val="00B50719"/>
    <w:rsid w:val="00B5228B"/>
    <w:rsid w:val="00B53DC5"/>
    <w:rsid w:val="00B55796"/>
    <w:rsid w:val="00B55EB2"/>
    <w:rsid w:val="00B56A1E"/>
    <w:rsid w:val="00B56D12"/>
    <w:rsid w:val="00B60F41"/>
    <w:rsid w:val="00B61EFD"/>
    <w:rsid w:val="00B64AEF"/>
    <w:rsid w:val="00B65575"/>
    <w:rsid w:val="00B65903"/>
    <w:rsid w:val="00B65A42"/>
    <w:rsid w:val="00B665BE"/>
    <w:rsid w:val="00B705BF"/>
    <w:rsid w:val="00B70C05"/>
    <w:rsid w:val="00B735E4"/>
    <w:rsid w:val="00B73670"/>
    <w:rsid w:val="00B74398"/>
    <w:rsid w:val="00B74F0A"/>
    <w:rsid w:val="00B77C3A"/>
    <w:rsid w:val="00B81A36"/>
    <w:rsid w:val="00B83C6A"/>
    <w:rsid w:val="00B84289"/>
    <w:rsid w:val="00B86712"/>
    <w:rsid w:val="00B86939"/>
    <w:rsid w:val="00B87797"/>
    <w:rsid w:val="00B90F04"/>
    <w:rsid w:val="00B91900"/>
    <w:rsid w:val="00B9297E"/>
    <w:rsid w:val="00B93783"/>
    <w:rsid w:val="00B93801"/>
    <w:rsid w:val="00B939F8"/>
    <w:rsid w:val="00BA0418"/>
    <w:rsid w:val="00BA12B1"/>
    <w:rsid w:val="00BA1919"/>
    <w:rsid w:val="00BA25A3"/>
    <w:rsid w:val="00BA311F"/>
    <w:rsid w:val="00BA31FF"/>
    <w:rsid w:val="00BA3899"/>
    <w:rsid w:val="00BA40EB"/>
    <w:rsid w:val="00BA4AE6"/>
    <w:rsid w:val="00BA5A3B"/>
    <w:rsid w:val="00BA6122"/>
    <w:rsid w:val="00BA6904"/>
    <w:rsid w:val="00BA69A7"/>
    <w:rsid w:val="00BB00BC"/>
    <w:rsid w:val="00BB0CA4"/>
    <w:rsid w:val="00BB0DE0"/>
    <w:rsid w:val="00BB1845"/>
    <w:rsid w:val="00BB3C9D"/>
    <w:rsid w:val="00BB3FF2"/>
    <w:rsid w:val="00BB4935"/>
    <w:rsid w:val="00BB4B57"/>
    <w:rsid w:val="00BB5AB7"/>
    <w:rsid w:val="00BB7099"/>
    <w:rsid w:val="00BB7C70"/>
    <w:rsid w:val="00BB7E7F"/>
    <w:rsid w:val="00BC00F5"/>
    <w:rsid w:val="00BC0CE9"/>
    <w:rsid w:val="00BC4320"/>
    <w:rsid w:val="00BC4AFB"/>
    <w:rsid w:val="00BC4C22"/>
    <w:rsid w:val="00BC4D61"/>
    <w:rsid w:val="00BC6CC4"/>
    <w:rsid w:val="00BC6D8D"/>
    <w:rsid w:val="00BD0F66"/>
    <w:rsid w:val="00BD1FA1"/>
    <w:rsid w:val="00BD3857"/>
    <w:rsid w:val="00BD4072"/>
    <w:rsid w:val="00BD41A2"/>
    <w:rsid w:val="00BD4BDE"/>
    <w:rsid w:val="00BD59CC"/>
    <w:rsid w:val="00BD6D81"/>
    <w:rsid w:val="00BD6F95"/>
    <w:rsid w:val="00BD77AF"/>
    <w:rsid w:val="00BD7D84"/>
    <w:rsid w:val="00BD7F11"/>
    <w:rsid w:val="00BE0221"/>
    <w:rsid w:val="00BE084C"/>
    <w:rsid w:val="00BE0F74"/>
    <w:rsid w:val="00BE1AFC"/>
    <w:rsid w:val="00BE36B3"/>
    <w:rsid w:val="00BE4792"/>
    <w:rsid w:val="00BE4DB3"/>
    <w:rsid w:val="00BE6F6D"/>
    <w:rsid w:val="00BE7E57"/>
    <w:rsid w:val="00BF3118"/>
    <w:rsid w:val="00BF4AC9"/>
    <w:rsid w:val="00BF5EF3"/>
    <w:rsid w:val="00BF723F"/>
    <w:rsid w:val="00C007AE"/>
    <w:rsid w:val="00C011E3"/>
    <w:rsid w:val="00C027AD"/>
    <w:rsid w:val="00C04E97"/>
    <w:rsid w:val="00C04F2C"/>
    <w:rsid w:val="00C06213"/>
    <w:rsid w:val="00C06232"/>
    <w:rsid w:val="00C0630E"/>
    <w:rsid w:val="00C06A18"/>
    <w:rsid w:val="00C06EDE"/>
    <w:rsid w:val="00C07218"/>
    <w:rsid w:val="00C0778A"/>
    <w:rsid w:val="00C1047C"/>
    <w:rsid w:val="00C10624"/>
    <w:rsid w:val="00C10CCD"/>
    <w:rsid w:val="00C1388F"/>
    <w:rsid w:val="00C13C5D"/>
    <w:rsid w:val="00C13F6A"/>
    <w:rsid w:val="00C140AB"/>
    <w:rsid w:val="00C1414B"/>
    <w:rsid w:val="00C15430"/>
    <w:rsid w:val="00C157DD"/>
    <w:rsid w:val="00C166BD"/>
    <w:rsid w:val="00C16F80"/>
    <w:rsid w:val="00C17211"/>
    <w:rsid w:val="00C2131B"/>
    <w:rsid w:val="00C2256B"/>
    <w:rsid w:val="00C24AA5"/>
    <w:rsid w:val="00C2506A"/>
    <w:rsid w:val="00C25BE1"/>
    <w:rsid w:val="00C263FE"/>
    <w:rsid w:val="00C30FDE"/>
    <w:rsid w:val="00C31845"/>
    <w:rsid w:val="00C32915"/>
    <w:rsid w:val="00C32DE4"/>
    <w:rsid w:val="00C33AA7"/>
    <w:rsid w:val="00C35BA2"/>
    <w:rsid w:val="00C36022"/>
    <w:rsid w:val="00C361E2"/>
    <w:rsid w:val="00C406BC"/>
    <w:rsid w:val="00C41E3B"/>
    <w:rsid w:val="00C4218C"/>
    <w:rsid w:val="00C441C1"/>
    <w:rsid w:val="00C45128"/>
    <w:rsid w:val="00C4557D"/>
    <w:rsid w:val="00C45CFA"/>
    <w:rsid w:val="00C47302"/>
    <w:rsid w:val="00C47FC5"/>
    <w:rsid w:val="00C5147A"/>
    <w:rsid w:val="00C51B8E"/>
    <w:rsid w:val="00C53FAC"/>
    <w:rsid w:val="00C5467C"/>
    <w:rsid w:val="00C547D4"/>
    <w:rsid w:val="00C54BD3"/>
    <w:rsid w:val="00C54FBB"/>
    <w:rsid w:val="00C5559C"/>
    <w:rsid w:val="00C56195"/>
    <w:rsid w:val="00C56712"/>
    <w:rsid w:val="00C56E79"/>
    <w:rsid w:val="00C571D9"/>
    <w:rsid w:val="00C61E7E"/>
    <w:rsid w:val="00C627B0"/>
    <w:rsid w:val="00C6314B"/>
    <w:rsid w:val="00C63CF4"/>
    <w:rsid w:val="00C669A3"/>
    <w:rsid w:val="00C67799"/>
    <w:rsid w:val="00C709AF"/>
    <w:rsid w:val="00C71355"/>
    <w:rsid w:val="00C7286C"/>
    <w:rsid w:val="00C75469"/>
    <w:rsid w:val="00C76C7A"/>
    <w:rsid w:val="00C77000"/>
    <w:rsid w:val="00C779AD"/>
    <w:rsid w:val="00C835BA"/>
    <w:rsid w:val="00C836B7"/>
    <w:rsid w:val="00C85D91"/>
    <w:rsid w:val="00C907B2"/>
    <w:rsid w:val="00C90A87"/>
    <w:rsid w:val="00C90CDE"/>
    <w:rsid w:val="00C90EA3"/>
    <w:rsid w:val="00C91163"/>
    <w:rsid w:val="00C91596"/>
    <w:rsid w:val="00C91E7F"/>
    <w:rsid w:val="00C92944"/>
    <w:rsid w:val="00C93F68"/>
    <w:rsid w:val="00C94AEE"/>
    <w:rsid w:val="00C94D45"/>
    <w:rsid w:val="00C96D12"/>
    <w:rsid w:val="00C96D7D"/>
    <w:rsid w:val="00CA1476"/>
    <w:rsid w:val="00CA1A67"/>
    <w:rsid w:val="00CA26AF"/>
    <w:rsid w:val="00CA3E51"/>
    <w:rsid w:val="00CA3E68"/>
    <w:rsid w:val="00CA4895"/>
    <w:rsid w:val="00CA4D02"/>
    <w:rsid w:val="00CA698A"/>
    <w:rsid w:val="00CA748E"/>
    <w:rsid w:val="00CB00C9"/>
    <w:rsid w:val="00CB0178"/>
    <w:rsid w:val="00CB0563"/>
    <w:rsid w:val="00CB0A0E"/>
    <w:rsid w:val="00CB2B70"/>
    <w:rsid w:val="00CB3F06"/>
    <w:rsid w:val="00CB4545"/>
    <w:rsid w:val="00CB5C8A"/>
    <w:rsid w:val="00CB6954"/>
    <w:rsid w:val="00CC16BC"/>
    <w:rsid w:val="00CC184F"/>
    <w:rsid w:val="00CC1C28"/>
    <w:rsid w:val="00CC3BA7"/>
    <w:rsid w:val="00CC4F5A"/>
    <w:rsid w:val="00CC57C5"/>
    <w:rsid w:val="00CC7B85"/>
    <w:rsid w:val="00CD0351"/>
    <w:rsid w:val="00CD08EF"/>
    <w:rsid w:val="00CD17CF"/>
    <w:rsid w:val="00CD2252"/>
    <w:rsid w:val="00CD3577"/>
    <w:rsid w:val="00CD3630"/>
    <w:rsid w:val="00CD3C39"/>
    <w:rsid w:val="00CD4CDE"/>
    <w:rsid w:val="00CD504C"/>
    <w:rsid w:val="00CD5B20"/>
    <w:rsid w:val="00CE1D27"/>
    <w:rsid w:val="00CE1FA5"/>
    <w:rsid w:val="00CE2AB3"/>
    <w:rsid w:val="00CE2DDB"/>
    <w:rsid w:val="00CE3D42"/>
    <w:rsid w:val="00CE4C30"/>
    <w:rsid w:val="00CE4FC8"/>
    <w:rsid w:val="00CE5468"/>
    <w:rsid w:val="00CE5DC1"/>
    <w:rsid w:val="00CE79DB"/>
    <w:rsid w:val="00CF0364"/>
    <w:rsid w:val="00CF1915"/>
    <w:rsid w:val="00CF457E"/>
    <w:rsid w:val="00CF55BC"/>
    <w:rsid w:val="00CF5C12"/>
    <w:rsid w:val="00CF6CF1"/>
    <w:rsid w:val="00D008EE"/>
    <w:rsid w:val="00D017AF"/>
    <w:rsid w:val="00D01C45"/>
    <w:rsid w:val="00D0268B"/>
    <w:rsid w:val="00D04EE3"/>
    <w:rsid w:val="00D05D3A"/>
    <w:rsid w:val="00D07014"/>
    <w:rsid w:val="00D07AFC"/>
    <w:rsid w:val="00D1099D"/>
    <w:rsid w:val="00D10F2C"/>
    <w:rsid w:val="00D11E7D"/>
    <w:rsid w:val="00D1236C"/>
    <w:rsid w:val="00D12FAD"/>
    <w:rsid w:val="00D13D0A"/>
    <w:rsid w:val="00D14A00"/>
    <w:rsid w:val="00D14FB4"/>
    <w:rsid w:val="00D15871"/>
    <w:rsid w:val="00D15A5A"/>
    <w:rsid w:val="00D16968"/>
    <w:rsid w:val="00D16ADE"/>
    <w:rsid w:val="00D17557"/>
    <w:rsid w:val="00D179CB"/>
    <w:rsid w:val="00D2089E"/>
    <w:rsid w:val="00D21681"/>
    <w:rsid w:val="00D228AA"/>
    <w:rsid w:val="00D22E1C"/>
    <w:rsid w:val="00D23655"/>
    <w:rsid w:val="00D24876"/>
    <w:rsid w:val="00D248FA"/>
    <w:rsid w:val="00D24D28"/>
    <w:rsid w:val="00D25011"/>
    <w:rsid w:val="00D26376"/>
    <w:rsid w:val="00D26595"/>
    <w:rsid w:val="00D26C39"/>
    <w:rsid w:val="00D27504"/>
    <w:rsid w:val="00D27521"/>
    <w:rsid w:val="00D27831"/>
    <w:rsid w:val="00D27DE0"/>
    <w:rsid w:val="00D30D96"/>
    <w:rsid w:val="00D311EB"/>
    <w:rsid w:val="00D323E0"/>
    <w:rsid w:val="00D33D88"/>
    <w:rsid w:val="00D3470F"/>
    <w:rsid w:val="00D347A8"/>
    <w:rsid w:val="00D3513C"/>
    <w:rsid w:val="00D35EDC"/>
    <w:rsid w:val="00D36188"/>
    <w:rsid w:val="00D37F7D"/>
    <w:rsid w:val="00D41443"/>
    <w:rsid w:val="00D44C53"/>
    <w:rsid w:val="00D475E3"/>
    <w:rsid w:val="00D50702"/>
    <w:rsid w:val="00D516F8"/>
    <w:rsid w:val="00D53744"/>
    <w:rsid w:val="00D53E53"/>
    <w:rsid w:val="00D5451D"/>
    <w:rsid w:val="00D545B8"/>
    <w:rsid w:val="00D552C1"/>
    <w:rsid w:val="00D55B91"/>
    <w:rsid w:val="00D56373"/>
    <w:rsid w:val="00D563E4"/>
    <w:rsid w:val="00D56A80"/>
    <w:rsid w:val="00D56FF0"/>
    <w:rsid w:val="00D615C6"/>
    <w:rsid w:val="00D6273B"/>
    <w:rsid w:val="00D62D48"/>
    <w:rsid w:val="00D647F7"/>
    <w:rsid w:val="00D66964"/>
    <w:rsid w:val="00D70B8F"/>
    <w:rsid w:val="00D710A2"/>
    <w:rsid w:val="00D71249"/>
    <w:rsid w:val="00D713DA"/>
    <w:rsid w:val="00D71A48"/>
    <w:rsid w:val="00D721AD"/>
    <w:rsid w:val="00D762B4"/>
    <w:rsid w:val="00D76B02"/>
    <w:rsid w:val="00D80033"/>
    <w:rsid w:val="00D86717"/>
    <w:rsid w:val="00D871D3"/>
    <w:rsid w:val="00D90055"/>
    <w:rsid w:val="00D900AB"/>
    <w:rsid w:val="00D90F2F"/>
    <w:rsid w:val="00D9202E"/>
    <w:rsid w:val="00D920FE"/>
    <w:rsid w:val="00D92609"/>
    <w:rsid w:val="00D956D8"/>
    <w:rsid w:val="00D9579C"/>
    <w:rsid w:val="00D95F74"/>
    <w:rsid w:val="00D979D5"/>
    <w:rsid w:val="00DA06D0"/>
    <w:rsid w:val="00DA0706"/>
    <w:rsid w:val="00DA1AFA"/>
    <w:rsid w:val="00DA2675"/>
    <w:rsid w:val="00DA2713"/>
    <w:rsid w:val="00DA2855"/>
    <w:rsid w:val="00DA34D9"/>
    <w:rsid w:val="00DA3F54"/>
    <w:rsid w:val="00DA4158"/>
    <w:rsid w:val="00DA42AD"/>
    <w:rsid w:val="00DA4890"/>
    <w:rsid w:val="00DA4ECB"/>
    <w:rsid w:val="00DA504C"/>
    <w:rsid w:val="00DA5C8B"/>
    <w:rsid w:val="00DA6D0A"/>
    <w:rsid w:val="00DA74AB"/>
    <w:rsid w:val="00DB1F5C"/>
    <w:rsid w:val="00DB3960"/>
    <w:rsid w:val="00DC14A7"/>
    <w:rsid w:val="00DC4B00"/>
    <w:rsid w:val="00DC55B3"/>
    <w:rsid w:val="00DC5849"/>
    <w:rsid w:val="00DC644F"/>
    <w:rsid w:val="00DC7E63"/>
    <w:rsid w:val="00DD07CD"/>
    <w:rsid w:val="00DD0DD5"/>
    <w:rsid w:val="00DD2B94"/>
    <w:rsid w:val="00DD6412"/>
    <w:rsid w:val="00DD666A"/>
    <w:rsid w:val="00DD7710"/>
    <w:rsid w:val="00DE0B4D"/>
    <w:rsid w:val="00DE0CFE"/>
    <w:rsid w:val="00DE1DFF"/>
    <w:rsid w:val="00DE473E"/>
    <w:rsid w:val="00DE5839"/>
    <w:rsid w:val="00DE634B"/>
    <w:rsid w:val="00DE6380"/>
    <w:rsid w:val="00DF0480"/>
    <w:rsid w:val="00DF0B66"/>
    <w:rsid w:val="00DF12FA"/>
    <w:rsid w:val="00DF1932"/>
    <w:rsid w:val="00DF1F26"/>
    <w:rsid w:val="00DF40E4"/>
    <w:rsid w:val="00DF543D"/>
    <w:rsid w:val="00DF6841"/>
    <w:rsid w:val="00DF75AF"/>
    <w:rsid w:val="00E008F2"/>
    <w:rsid w:val="00E00E67"/>
    <w:rsid w:val="00E01055"/>
    <w:rsid w:val="00E02700"/>
    <w:rsid w:val="00E0273E"/>
    <w:rsid w:val="00E030D3"/>
    <w:rsid w:val="00E0381C"/>
    <w:rsid w:val="00E04367"/>
    <w:rsid w:val="00E04617"/>
    <w:rsid w:val="00E05C81"/>
    <w:rsid w:val="00E065B1"/>
    <w:rsid w:val="00E07929"/>
    <w:rsid w:val="00E10C9C"/>
    <w:rsid w:val="00E13E04"/>
    <w:rsid w:val="00E15AA3"/>
    <w:rsid w:val="00E17BC8"/>
    <w:rsid w:val="00E20A9F"/>
    <w:rsid w:val="00E23019"/>
    <w:rsid w:val="00E238D2"/>
    <w:rsid w:val="00E2452B"/>
    <w:rsid w:val="00E245F7"/>
    <w:rsid w:val="00E248F1"/>
    <w:rsid w:val="00E24DE2"/>
    <w:rsid w:val="00E25150"/>
    <w:rsid w:val="00E26BEC"/>
    <w:rsid w:val="00E30E44"/>
    <w:rsid w:val="00E31D65"/>
    <w:rsid w:val="00E31E3D"/>
    <w:rsid w:val="00E32106"/>
    <w:rsid w:val="00E33B40"/>
    <w:rsid w:val="00E34E01"/>
    <w:rsid w:val="00E352F7"/>
    <w:rsid w:val="00E36084"/>
    <w:rsid w:val="00E36414"/>
    <w:rsid w:val="00E367B6"/>
    <w:rsid w:val="00E36852"/>
    <w:rsid w:val="00E37336"/>
    <w:rsid w:val="00E40174"/>
    <w:rsid w:val="00E40409"/>
    <w:rsid w:val="00E4147E"/>
    <w:rsid w:val="00E417FE"/>
    <w:rsid w:val="00E419D3"/>
    <w:rsid w:val="00E41E60"/>
    <w:rsid w:val="00E46A79"/>
    <w:rsid w:val="00E46DFA"/>
    <w:rsid w:val="00E5006F"/>
    <w:rsid w:val="00E510DC"/>
    <w:rsid w:val="00E53A8A"/>
    <w:rsid w:val="00E53CE9"/>
    <w:rsid w:val="00E54C59"/>
    <w:rsid w:val="00E55A66"/>
    <w:rsid w:val="00E55E84"/>
    <w:rsid w:val="00E55F4F"/>
    <w:rsid w:val="00E60E7D"/>
    <w:rsid w:val="00E62682"/>
    <w:rsid w:val="00E62DE6"/>
    <w:rsid w:val="00E6368E"/>
    <w:rsid w:val="00E66DBC"/>
    <w:rsid w:val="00E67CB9"/>
    <w:rsid w:val="00E72197"/>
    <w:rsid w:val="00E76BF1"/>
    <w:rsid w:val="00E77813"/>
    <w:rsid w:val="00E77B04"/>
    <w:rsid w:val="00E80F55"/>
    <w:rsid w:val="00E817AA"/>
    <w:rsid w:val="00E8466A"/>
    <w:rsid w:val="00E869F5"/>
    <w:rsid w:val="00E870A4"/>
    <w:rsid w:val="00E87252"/>
    <w:rsid w:val="00E90089"/>
    <w:rsid w:val="00E90987"/>
    <w:rsid w:val="00E9122B"/>
    <w:rsid w:val="00E91A8E"/>
    <w:rsid w:val="00E92336"/>
    <w:rsid w:val="00E92580"/>
    <w:rsid w:val="00E938AE"/>
    <w:rsid w:val="00E93E77"/>
    <w:rsid w:val="00E94339"/>
    <w:rsid w:val="00E958D8"/>
    <w:rsid w:val="00E967C5"/>
    <w:rsid w:val="00E971CB"/>
    <w:rsid w:val="00EA094D"/>
    <w:rsid w:val="00EA1472"/>
    <w:rsid w:val="00EA2F07"/>
    <w:rsid w:val="00EA3097"/>
    <w:rsid w:val="00EA36CE"/>
    <w:rsid w:val="00EA3CEB"/>
    <w:rsid w:val="00EA3D4F"/>
    <w:rsid w:val="00EA41A3"/>
    <w:rsid w:val="00EA4564"/>
    <w:rsid w:val="00EA4B5A"/>
    <w:rsid w:val="00EA5690"/>
    <w:rsid w:val="00EA59FE"/>
    <w:rsid w:val="00EB53B4"/>
    <w:rsid w:val="00EB6B41"/>
    <w:rsid w:val="00EB7090"/>
    <w:rsid w:val="00EC010E"/>
    <w:rsid w:val="00EC0593"/>
    <w:rsid w:val="00EC3BA9"/>
    <w:rsid w:val="00EC47DC"/>
    <w:rsid w:val="00EC59A7"/>
    <w:rsid w:val="00EC5AAA"/>
    <w:rsid w:val="00EC6404"/>
    <w:rsid w:val="00EC663E"/>
    <w:rsid w:val="00EC7B7E"/>
    <w:rsid w:val="00EC7CE1"/>
    <w:rsid w:val="00EC7DDF"/>
    <w:rsid w:val="00ED03A8"/>
    <w:rsid w:val="00ED0F0F"/>
    <w:rsid w:val="00ED303F"/>
    <w:rsid w:val="00ED3305"/>
    <w:rsid w:val="00ED3C95"/>
    <w:rsid w:val="00ED5879"/>
    <w:rsid w:val="00ED7897"/>
    <w:rsid w:val="00EE09B6"/>
    <w:rsid w:val="00EE0AAC"/>
    <w:rsid w:val="00EE122C"/>
    <w:rsid w:val="00EE293F"/>
    <w:rsid w:val="00EE2E02"/>
    <w:rsid w:val="00EE3D36"/>
    <w:rsid w:val="00EE45B7"/>
    <w:rsid w:val="00EE55CF"/>
    <w:rsid w:val="00EE778E"/>
    <w:rsid w:val="00EF0111"/>
    <w:rsid w:val="00EF164E"/>
    <w:rsid w:val="00EF1BC7"/>
    <w:rsid w:val="00EF1E42"/>
    <w:rsid w:val="00EF26EA"/>
    <w:rsid w:val="00EF2A78"/>
    <w:rsid w:val="00EF3EA0"/>
    <w:rsid w:val="00EF42BB"/>
    <w:rsid w:val="00EF4350"/>
    <w:rsid w:val="00EF4FCC"/>
    <w:rsid w:val="00EF548F"/>
    <w:rsid w:val="00EF6887"/>
    <w:rsid w:val="00F010BA"/>
    <w:rsid w:val="00F022A1"/>
    <w:rsid w:val="00F03915"/>
    <w:rsid w:val="00F03E73"/>
    <w:rsid w:val="00F04852"/>
    <w:rsid w:val="00F0604D"/>
    <w:rsid w:val="00F06550"/>
    <w:rsid w:val="00F06A77"/>
    <w:rsid w:val="00F06D73"/>
    <w:rsid w:val="00F06F64"/>
    <w:rsid w:val="00F06F86"/>
    <w:rsid w:val="00F07266"/>
    <w:rsid w:val="00F07493"/>
    <w:rsid w:val="00F07F64"/>
    <w:rsid w:val="00F10603"/>
    <w:rsid w:val="00F10741"/>
    <w:rsid w:val="00F108EE"/>
    <w:rsid w:val="00F120AA"/>
    <w:rsid w:val="00F1345E"/>
    <w:rsid w:val="00F1362A"/>
    <w:rsid w:val="00F13C98"/>
    <w:rsid w:val="00F14D25"/>
    <w:rsid w:val="00F1685F"/>
    <w:rsid w:val="00F216BB"/>
    <w:rsid w:val="00F21EAF"/>
    <w:rsid w:val="00F23C0F"/>
    <w:rsid w:val="00F2538E"/>
    <w:rsid w:val="00F2580E"/>
    <w:rsid w:val="00F25ACD"/>
    <w:rsid w:val="00F27DED"/>
    <w:rsid w:val="00F30961"/>
    <w:rsid w:val="00F31704"/>
    <w:rsid w:val="00F31D1C"/>
    <w:rsid w:val="00F33727"/>
    <w:rsid w:val="00F340DF"/>
    <w:rsid w:val="00F34102"/>
    <w:rsid w:val="00F34D07"/>
    <w:rsid w:val="00F35C00"/>
    <w:rsid w:val="00F3706C"/>
    <w:rsid w:val="00F40390"/>
    <w:rsid w:val="00F404CB"/>
    <w:rsid w:val="00F425F3"/>
    <w:rsid w:val="00F459BD"/>
    <w:rsid w:val="00F5132E"/>
    <w:rsid w:val="00F518D5"/>
    <w:rsid w:val="00F51EDF"/>
    <w:rsid w:val="00F52084"/>
    <w:rsid w:val="00F53040"/>
    <w:rsid w:val="00F54394"/>
    <w:rsid w:val="00F54CD0"/>
    <w:rsid w:val="00F55C4D"/>
    <w:rsid w:val="00F5658A"/>
    <w:rsid w:val="00F56C8D"/>
    <w:rsid w:val="00F608F2"/>
    <w:rsid w:val="00F60ABA"/>
    <w:rsid w:val="00F63B6D"/>
    <w:rsid w:val="00F65AE1"/>
    <w:rsid w:val="00F65E8E"/>
    <w:rsid w:val="00F67327"/>
    <w:rsid w:val="00F71595"/>
    <w:rsid w:val="00F719F8"/>
    <w:rsid w:val="00F72A53"/>
    <w:rsid w:val="00F72CE3"/>
    <w:rsid w:val="00F73423"/>
    <w:rsid w:val="00F7366E"/>
    <w:rsid w:val="00F74657"/>
    <w:rsid w:val="00F754C4"/>
    <w:rsid w:val="00F75F6E"/>
    <w:rsid w:val="00F76F75"/>
    <w:rsid w:val="00F76FF3"/>
    <w:rsid w:val="00F77190"/>
    <w:rsid w:val="00F772C2"/>
    <w:rsid w:val="00F772CB"/>
    <w:rsid w:val="00F77E69"/>
    <w:rsid w:val="00F77F4E"/>
    <w:rsid w:val="00F81979"/>
    <w:rsid w:val="00F81F39"/>
    <w:rsid w:val="00F82419"/>
    <w:rsid w:val="00F83248"/>
    <w:rsid w:val="00F83606"/>
    <w:rsid w:val="00F83BC1"/>
    <w:rsid w:val="00F84425"/>
    <w:rsid w:val="00F858AB"/>
    <w:rsid w:val="00F85EF2"/>
    <w:rsid w:val="00F86E73"/>
    <w:rsid w:val="00F8770A"/>
    <w:rsid w:val="00F90701"/>
    <w:rsid w:val="00F91970"/>
    <w:rsid w:val="00F91B09"/>
    <w:rsid w:val="00F92826"/>
    <w:rsid w:val="00F92999"/>
    <w:rsid w:val="00F92B91"/>
    <w:rsid w:val="00F93897"/>
    <w:rsid w:val="00F9469E"/>
    <w:rsid w:val="00F95D75"/>
    <w:rsid w:val="00F95E6E"/>
    <w:rsid w:val="00F960E6"/>
    <w:rsid w:val="00F96253"/>
    <w:rsid w:val="00F97BFF"/>
    <w:rsid w:val="00FA0412"/>
    <w:rsid w:val="00FA3FEB"/>
    <w:rsid w:val="00FA4536"/>
    <w:rsid w:val="00FA664C"/>
    <w:rsid w:val="00FA7197"/>
    <w:rsid w:val="00FA7534"/>
    <w:rsid w:val="00FB19AF"/>
    <w:rsid w:val="00FB28D2"/>
    <w:rsid w:val="00FB2ED3"/>
    <w:rsid w:val="00FB381C"/>
    <w:rsid w:val="00FB45AE"/>
    <w:rsid w:val="00FB46DB"/>
    <w:rsid w:val="00FB49AE"/>
    <w:rsid w:val="00FB4A24"/>
    <w:rsid w:val="00FB5738"/>
    <w:rsid w:val="00FB6BA7"/>
    <w:rsid w:val="00FB6DDB"/>
    <w:rsid w:val="00FB6FE5"/>
    <w:rsid w:val="00FC2263"/>
    <w:rsid w:val="00FC3589"/>
    <w:rsid w:val="00FC3E61"/>
    <w:rsid w:val="00FC4DD2"/>
    <w:rsid w:val="00FC5D36"/>
    <w:rsid w:val="00FC7560"/>
    <w:rsid w:val="00FC79B0"/>
    <w:rsid w:val="00FD0236"/>
    <w:rsid w:val="00FD104D"/>
    <w:rsid w:val="00FD1FA1"/>
    <w:rsid w:val="00FD47DE"/>
    <w:rsid w:val="00FD5F04"/>
    <w:rsid w:val="00FD6545"/>
    <w:rsid w:val="00FD7108"/>
    <w:rsid w:val="00FD753D"/>
    <w:rsid w:val="00FD7A4E"/>
    <w:rsid w:val="00FE0015"/>
    <w:rsid w:val="00FE0A7F"/>
    <w:rsid w:val="00FE0E74"/>
    <w:rsid w:val="00FE4F90"/>
    <w:rsid w:val="00FE5E3F"/>
    <w:rsid w:val="00FE5FBE"/>
    <w:rsid w:val="00FE6606"/>
    <w:rsid w:val="00FE66FB"/>
    <w:rsid w:val="00FE7366"/>
    <w:rsid w:val="00FF1E1A"/>
    <w:rsid w:val="00FF47D8"/>
    <w:rsid w:val="00FF66B9"/>
    <w:rsid w:val="00FF6DE6"/>
    <w:rsid w:val="00FF7C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EFFF08"/>
  <w14:defaultImageDpi w14:val="32767"/>
  <w15:chartTrackingRefBased/>
  <w15:docId w15:val="{02951BAC-0C95-405C-A427-482DB3BCC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D2011"/>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A4794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514E"/>
    <w:pPr>
      <w:ind w:firstLineChars="200" w:firstLine="420"/>
    </w:pPr>
  </w:style>
  <w:style w:type="character" w:styleId="a4">
    <w:name w:val="annotation reference"/>
    <w:basedOn w:val="a0"/>
    <w:uiPriority w:val="99"/>
    <w:semiHidden/>
    <w:unhideWhenUsed/>
    <w:rsid w:val="0035740E"/>
    <w:rPr>
      <w:sz w:val="16"/>
      <w:szCs w:val="16"/>
    </w:rPr>
  </w:style>
  <w:style w:type="paragraph" w:styleId="a5">
    <w:name w:val="annotation text"/>
    <w:basedOn w:val="a"/>
    <w:link w:val="a6"/>
    <w:uiPriority w:val="99"/>
    <w:unhideWhenUsed/>
    <w:rsid w:val="0035740E"/>
    <w:rPr>
      <w:sz w:val="20"/>
      <w:szCs w:val="20"/>
    </w:rPr>
  </w:style>
  <w:style w:type="character" w:customStyle="1" w:styleId="a6">
    <w:name w:val="批注文字 字符"/>
    <w:basedOn w:val="a0"/>
    <w:link w:val="a5"/>
    <w:uiPriority w:val="99"/>
    <w:rsid w:val="0035740E"/>
    <w:rPr>
      <w:sz w:val="20"/>
      <w:szCs w:val="20"/>
    </w:rPr>
  </w:style>
  <w:style w:type="paragraph" w:styleId="a7">
    <w:name w:val="header"/>
    <w:basedOn w:val="a"/>
    <w:link w:val="a8"/>
    <w:uiPriority w:val="99"/>
    <w:unhideWhenUsed/>
    <w:rsid w:val="00AD3F53"/>
    <w:pPr>
      <w:tabs>
        <w:tab w:val="center" w:pos="4153"/>
        <w:tab w:val="right" w:pos="8306"/>
      </w:tabs>
      <w:snapToGrid w:val="0"/>
      <w:jc w:val="center"/>
    </w:pPr>
    <w:rPr>
      <w:sz w:val="18"/>
      <w:szCs w:val="18"/>
    </w:rPr>
  </w:style>
  <w:style w:type="character" w:customStyle="1" w:styleId="a8">
    <w:name w:val="页眉 字符"/>
    <w:basedOn w:val="a0"/>
    <w:link w:val="a7"/>
    <w:uiPriority w:val="99"/>
    <w:rsid w:val="00AD3F53"/>
    <w:rPr>
      <w:sz w:val="18"/>
      <w:szCs w:val="18"/>
    </w:rPr>
  </w:style>
  <w:style w:type="paragraph" w:styleId="a9">
    <w:name w:val="footer"/>
    <w:basedOn w:val="a"/>
    <w:link w:val="aa"/>
    <w:uiPriority w:val="99"/>
    <w:unhideWhenUsed/>
    <w:rsid w:val="00AD3F53"/>
    <w:pPr>
      <w:tabs>
        <w:tab w:val="center" w:pos="4153"/>
        <w:tab w:val="right" w:pos="8306"/>
      </w:tabs>
      <w:snapToGrid w:val="0"/>
      <w:jc w:val="left"/>
    </w:pPr>
    <w:rPr>
      <w:sz w:val="18"/>
      <w:szCs w:val="18"/>
    </w:rPr>
  </w:style>
  <w:style w:type="character" w:customStyle="1" w:styleId="aa">
    <w:name w:val="页脚 字符"/>
    <w:basedOn w:val="a0"/>
    <w:link w:val="a9"/>
    <w:uiPriority w:val="99"/>
    <w:rsid w:val="00AD3F53"/>
    <w:rPr>
      <w:sz w:val="18"/>
      <w:szCs w:val="18"/>
    </w:rPr>
  </w:style>
  <w:style w:type="table" w:styleId="ab">
    <w:name w:val="Table Grid"/>
    <w:basedOn w:val="a1"/>
    <w:uiPriority w:val="39"/>
    <w:rsid w:val="00513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5D2011"/>
    <w:rPr>
      <w:b/>
      <w:bCs/>
      <w:kern w:val="44"/>
      <w:sz w:val="44"/>
      <w:szCs w:val="44"/>
    </w:rPr>
  </w:style>
  <w:style w:type="paragraph" w:styleId="TOC">
    <w:name w:val="TOC Heading"/>
    <w:basedOn w:val="1"/>
    <w:next w:val="a"/>
    <w:uiPriority w:val="39"/>
    <w:unhideWhenUsed/>
    <w:qFormat/>
    <w:rsid w:val="005D2011"/>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2">
    <w:name w:val="toc 2"/>
    <w:basedOn w:val="a"/>
    <w:next w:val="a"/>
    <w:autoRedefine/>
    <w:uiPriority w:val="39"/>
    <w:unhideWhenUsed/>
    <w:rsid w:val="00F27DED"/>
    <w:pPr>
      <w:widowControl/>
      <w:tabs>
        <w:tab w:val="left" w:pos="880"/>
        <w:tab w:val="right" w:leader="dot" w:pos="9016"/>
      </w:tabs>
      <w:spacing w:after="100" w:line="259" w:lineRule="auto"/>
      <w:ind w:left="220"/>
      <w:jc w:val="left"/>
    </w:pPr>
    <w:rPr>
      <w:rFonts w:cs="Times New Roman"/>
      <w:kern w:val="0"/>
      <w:sz w:val="22"/>
      <w14:ligatures w14:val="none"/>
    </w:rPr>
  </w:style>
  <w:style w:type="paragraph" w:styleId="TOC1">
    <w:name w:val="toc 1"/>
    <w:basedOn w:val="a"/>
    <w:next w:val="a"/>
    <w:autoRedefine/>
    <w:uiPriority w:val="39"/>
    <w:unhideWhenUsed/>
    <w:rsid w:val="005D2011"/>
    <w:pPr>
      <w:widowControl/>
      <w:spacing w:after="100" w:line="259" w:lineRule="auto"/>
      <w:jc w:val="left"/>
    </w:pPr>
    <w:rPr>
      <w:rFonts w:cs="Times New Roman"/>
      <w:kern w:val="0"/>
      <w:sz w:val="22"/>
      <w14:ligatures w14:val="none"/>
    </w:rPr>
  </w:style>
  <w:style w:type="paragraph" w:styleId="TOC3">
    <w:name w:val="toc 3"/>
    <w:basedOn w:val="a"/>
    <w:next w:val="a"/>
    <w:autoRedefine/>
    <w:uiPriority w:val="39"/>
    <w:unhideWhenUsed/>
    <w:rsid w:val="005D2011"/>
    <w:pPr>
      <w:widowControl/>
      <w:spacing w:after="100" w:line="259" w:lineRule="auto"/>
      <w:ind w:left="440"/>
      <w:jc w:val="left"/>
    </w:pPr>
    <w:rPr>
      <w:rFonts w:cs="Times New Roman"/>
      <w:kern w:val="0"/>
      <w:sz w:val="22"/>
      <w14:ligatures w14:val="none"/>
    </w:rPr>
  </w:style>
  <w:style w:type="character" w:customStyle="1" w:styleId="20">
    <w:name w:val="标题 2 字符"/>
    <w:basedOn w:val="a0"/>
    <w:link w:val="2"/>
    <w:uiPriority w:val="9"/>
    <w:rsid w:val="00A47941"/>
    <w:rPr>
      <w:rFonts w:asciiTheme="majorHAnsi" w:eastAsiaTheme="majorEastAsia" w:hAnsiTheme="majorHAnsi" w:cstheme="majorBidi"/>
      <w:b/>
      <w:bCs/>
      <w:sz w:val="32"/>
      <w:szCs w:val="32"/>
    </w:rPr>
  </w:style>
  <w:style w:type="character" w:styleId="ac">
    <w:name w:val="Hyperlink"/>
    <w:basedOn w:val="a0"/>
    <w:uiPriority w:val="99"/>
    <w:unhideWhenUsed/>
    <w:rsid w:val="00755C8E"/>
    <w:rPr>
      <w:color w:val="0563C1" w:themeColor="hyperlink"/>
      <w:u w:val="single"/>
    </w:rPr>
  </w:style>
  <w:style w:type="paragraph" w:styleId="ad">
    <w:name w:val="caption"/>
    <w:basedOn w:val="a"/>
    <w:next w:val="a"/>
    <w:uiPriority w:val="35"/>
    <w:unhideWhenUsed/>
    <w:qFormat/>
    <w:rsid w:val="008245B7"/>
    <w:rPr>
      <w:rFonts w:asciiTheme="majorHAnsi" w:eastAsia="黑体" w:hAnsiTheme="majorHAnsi" w:cstheme="majorBidi"/>
      <w:sz w:val="20"/>
      <w:szCs w:val="20"/>
    </w:rPr>
  </w:style>
  <w:style w:type="character" w:styleId="ae">
    <w:name w:val="Placeholder Text"/>
    <w:basedOn w:val="a0"/>
    <w:uiPriority w:val="99"/>
    <w:semiHidden/>
    <w:rsid w:val="008245B7"/>
    <w:rPr>
      <w:color w:val="666666"/>
    </w:rPr>
  </w:style>
  <w:style w:type="paragraph" w:styleId="af">
    <w:name w:val="Subtitle"/>
    <w:basedOn w:val="a"/>
    <w:next w:val="a"/>
    <w:link w:val="af0"/>
    <w:uiPriority w:val="11"/>
    <w:qFormat/>
    <w:rsid w:val="00F06F86"/>
    <w:pPr>
      <w:spacing w:before="240" w:after="60" w:line="312" w:lineRule="auto"/>
      <w:jc w:val="center"/>
      <w:outlineLvl w:val="1"/>
    </w:pPr>
    <w:rPr>
      <w:b/>
      <w:bCs/>
      <w:kern w:val="28"/>
      <w:sz w:val="32"/>
      <w:szCs w:val="32"/>
      <w14:ligatures w14:val="none"/>
    </w:rPr>
  </w:style>
  <w:style w:type="character" w:customStyle="1" w:styleId="af0">
    <w:name w:val="副标题 字符"/>
    <w:basedOn w:val="a0"/>
    <w:link w:val="af"/>
    <w:uiPriority w:val="11"/>
    <w:rsid w:val="00F06F86"/>
    <w:rPr>
      <w:b/>
      <w:bCs/>
      <w:kern w:val="28"/>
      <w:sz w:val="32"/>
      <w:szCs w:val="32"/>
      <w14:ligatures w14:val="none"/>
    </w:rPr>
  </w:style>
  <w:style w:type="paragraph" w:styleId="af1">
    <w:name w:val="Revision"/>
    <w:hidden/>
    <w:uiPriority w:val="99"/>
    <w:semiHidden/>
    <w:rsid w:val="004A4D39"/>
  </w:style>
  <w:style w:type="paragraph" w:styleId="af2">
    <w:name w:val="annotation subject"/>
    <w:basedOn w:val="a5"/>
    <w:next w:val="a5"/>
    <w:link w:val="af3"/>
    <w:uiPriority w:val="99"/>
    <w:semiHidden/>
    <w:unhideWhenUsed/>
    <w:rsid w:val="00D6273B"/>
    <w:rPr>
      <w:b/>
      <w:bCs/>
    </w:rPr>
  </w:style>
  <w:style w:type="character" w:customStyle="1" w:styleId="af3">
    <w:name w:val="批注主题 字符"/>
    <w:basedOn w:val="a6"/>
    <w:link w:val="af2"/>
    <w:uiPriority w:val="99"/>
    <w:semiHidden/>
    <w:rsid w:val="00D6273B"/>
    <w:rPr>
      <w:b/>
      <w:bCs/>
      <w:sz w:val="20"/>
      <w:szCs w:val="20"/>
    </w:rPr>
  </w:style>
  <w:style w:type="paragraph" w:customStyle="1" w:styleId="EndNoteBibliographyTitle">
    <w:name w:val="EndNote Bibliography Title"/>
    <w:basedOn w:val="a"/>
    <w:link w:val="EndNoteBibliographyTitle0"/>
    <w:rsid w:val="00071FFD"/>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071FFD"/>
    <w:rPr>
      <w:rFonts w:ascii="等线" w:eastAsia="等线" w:hAnsi="等线"/>
      <w:noProof/>
      <w:sz w:val="20"/>
    </w:rPr>
  </w:style>
  <w:style w:type="paragraph" w:customStyle="1" w:styleId="EndNoteBibliography">
    <w:name w:val="EndNote Bibliography"/>
    <w:basedOn w:val="a"/>
    <w:link w:val="EndNoteBibliography0"/>
    <w:rsid w:val="00071FFD"/>
    <w:pPr>
      <w:jc w:val="left"/>
    </w:pPr>
    <w:rPr>
      <w:rFonts w:ascii="等线" w:eastAsia="等线" w:hAnsi="等线"/>
      <w:noProof/>
      <w:sz w:val="20"/>
    </w:rPr>
  </w:style>
  <w:style w:type="character" w:customStyle="1" w:styleId="EndNoteBibliography0">
    <w:name w:val="EndNote Bibliography 字符"/>
    <w:basedOn w:val="a0"/>
    <w:link w:val="EndNoteBibliography"/>
    <w:rsid w:val="00071FFD"/>
    <w:rPr>
      <w:rFonts w:ascii="等线" w:eastAsia="等线" w:hAnsi="等线"/>
      <w:noProof/>
      <w:sz w:val="20"/>
    </w:rPr>
  </w:style>
  <w:style w:type="character" w:styleId="af4">
    <w:name w:val="Unresolved Mention"/>
    <w:basedOn w:val="a0"/>
    <w:uiPriority w:val="99"/>
    <w:semiHidden/>
    <w:unhideWhenUsed/>
    <w:rsid w:val="00071FFD"/>
    <w:rPr>
      <w:color w:val="605E5C"/>
      <w:shd w:val="clear" w:color="auto" w:fill="E1DFDD"/>
    </w:rPr>
  </w:style>
  <w:style w:type="paragraph" w:customStyle="1" w:styleId="SMText">
    <w:name w:val="SM Text"/>
    <w:basedOn w:val="a"/>
    <w:qFormat/>
    <w:rsid w:val="00E065B1"/>
    <w:pPr>
      <w:widowControl/>
      <w:ind w:firstLine="480"/>
      <w:jc w:val="left"/>
    </w:pPr>
    <w:rPr>
      <w:rFonts w:ascii="Times New Roman" w:hAnsi="Times New Roman" w:cs="Times New Roman"/>
      <w:kern w:val="0"/>
      <w:sz w:val="24"/>
      <w:szCs w:val="20"/>
      <w:lang w:eastAsia="en-US"/>
      <w14:ligatures w14:val="none"/>
    </w:rPr>
  </w:style>
  <w:style w:type="paragraph" w:styleId="af5">
    <w:name w:val="Title"/>
    <w:basedOn w:val="a"/>
    <w:next w:val="a"/>
    <w:link w:val="af6"/>
    <w:uiPriority w:val="10"/>
    <w:qFormat/>
    <w:rsid w:val="00DE634B"/>
    <w:pPr>
      <w:contextualSpacing/>
    </w:pPr>
    <w:rPr>
      <w:rFonts w:asciiTheme="majorHAnsi" w:eastAsiaTheme="majorEastAsia" w:hAnsiTheme="majorHAnsi" w:cstheme="majorBidi"/>
      <w:spacing w:val="-10"/>
      <w:kern w:val="28"/>
      <w:sz w:val="56"/>
      <w:szCs w:val="56"/>
    </w:rPr>
  </w:style>
  <w:style w:type="character" w:customStyle="1" w:styleId="af6">
    <w:name w:val="标题 字符"/>
    <w:basedOn w:val="a0"/>
    <w:link w:val="af5"/>
    <w:uiPriority w:val="10"/>
    <w:rsid w:val="00DE634B"/>
    <w:rPr>
      <w:rFonts w:asciiTheme="majorHAnsi" w:eastAsiaTheme="majorEastAsia" w:hAnsiTheme="majorHAnsi" w:cstheme="majorBidi"/>
      <w:spacing w:val="-10"/>
      <w:kern w:val="28"/>
      <w:sz w:val="56"/>
      <w:szCs w:val="56"/>
    </w:rPr>
  </w:style>
  <w:style w:type="paragraph" w:styleId="af7">
    <w:name w:val="Normal (Web)"/>
    <w:basedOn w:val="a"/>
    <w:uiPriority w:val="99"/>
    <w:semiHidden/>
    <w:unhideWhenUsed/>
    <w:rsid w:val="0016246E"/>
    <w:pPr>
      <w:widowControl/>
      <w:spacing w:before="100" w:beforeAutospacing="1" w:after="100" w:afterAutospacing="1"/>
      <w:jc w:val="left"/>
    </w:pPr>
    <w:rPr>
      <w:rFonts w:ascii="Times New Roman" w:eastAsia="Times New Roman" w:hAnsi="Times New Roman" w:cs="Times New Roman"/>
      <w:kern w:val="0"/>
      <w:sz w:val="24"/>
      <w:szCs w:val="24"/>
      <w:lang w:val="en-GB" w:eastAsia="en-GB"/>
      <w14:ligatures w14:val="none"/>
    </w:rPr>
  </w:style>
  <w:style w:type="character" w:customStyle="1" w:styleId="mn">
    <w:name w:val="mn"/>
    <w:basedOn w:val="a0"/>
    <w:rsid w:val="00D800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960996">
      <w:bodyDiv w:val="1"/>
      <w:marLeft w:val="0"/>
      <w:marRight w:val="0"/>
      <w:marTop w:val="0"/>
      <w:marBottom w:val="0"/>
      <w:divBdr>
        <w:top w:val="none" w:sz="0" w:space="0" w:color="auto"/>
        <w:left w:val="none" w:sz="0" w:space="0" w:color="auto"/>
        <w:bottom w:val="none" w:sz="0" w:space="0" w:color="auto"/>
        <w:right w:val="none" w:sz="0" w:space="0" w:color="auto"/>
      </w:divBdr>
    </w:div>
    <w:div w:id="394475104">
      <w:bodyDiv w:val="1"/>
      <w:marLeft w:val="0"/>
      <w:marRight w:val="0"/>
      <w:marTop w:val="0"/>
      <w:marBottom w:val="0"/>
      <w:divBdr>
        <w:top w:val="none" w:sz="0" w:space="0" w:color="auto"/>
        <w:left w:val="none" w:sz="0" w:space="0" w:color="auto"/>
        <w:bottom w:val="none" w:sz="0" w:space="0" w:color="auto"/>
        <w:right w:val="none" w:sz="0" w:space="0" w:color="auto"/>
      </w:divBdr>
    </w:div>
    <w:div w:id="522397999">
      <w:bodyDiv w:val="1"/>
      <w:marLeft w:val="0"/>
      <w:marRight w:val="0"/>
      <w:marTop w:val="0"/>
      <w:marBottom w:val="0"/>
      <w:divBdr>
        <w:top w:val="none" w:sz="0" w:space="0" w:color="auto"/>
        <w:left w:val="none" w:sz="0" w:space="0" w:color="auto"/>
        <w:bottom w:val="none" w:sz="0" w:space="0" w:color="auto"/>
        <w:right w:val="none" w:sz="0" w:space="0" w:color="auto"/>
      </w:divBdr>
    </w:div>
    <w:div w:id="682828362">
      <w:bodyDiv w:val="1"/>
      <w:marLeft w:val="0"/>
      <w:marRight w:val="0"/>
      <w:marTop w:val="0"/>
      <w:marBottom w:val="0"/>
      <w:divBdr>
        <w:top w:val="none" w:sz="0" w:space="0" w:color="auto"/>
        <w:left w:val="none" w:sz="0" w:space="0" w:color="auto"/>
        <w:bottom w:val="none" w:sz="0" w:space="0" w:color="auto"/>
        <w:right w:val="none" w:sz="0" w:space="0" w:color="auto"/>
      </w:divBdr>
    </w:div>
    <w:div w:id="737290753">
      <w:bodyDiv w:val="1"/>
      <w:marLeft w:val="0"/>
      <w:marRight w:val="0"/>
      <w:marTop w:val="0"/>
      <w:marBottom w:val="0"/>
      <w:divBdr>
        <w:top w:val="none" w:sz="0" w:space="0" w:color="auto"/>
        <w:left w:val="none" w:sz="0" w:space="0" w:color="auto"/>
        <w:bottom w:val="none" w:sz="0" w:space="0" w:color="auto"/>
        <w:right w:val="none" w:sz="0" w:space="0" w:color="auto"/>
      </w:divBdr>
    </w:div>
    <w:div w:id="769472717">
      <w:bodyDiv w:val="1"/>
      <w:marLeft w:val="0"/>
      <w:marRight w:val="0"/>
      <w:marTop w:val="0"/>
      <w:marBottom w:val="0"/>
      <w:divBdr>
        <w:top w:val="none" w:sz="0" w:space="0" w:color="auto"/>
        <w:left w:val="none" w:sz="0" w:space="0" w:color="auto"/>
        <w:bottom w:val="none" w:sz="0" w:space="0" w:color="auto"/>
        <w:right w:val="none" w:sz="0" w:space="0" w:color="auto"/>
      </w:divBdr>
    </w:div>
    <w:div w:id="872691748">
      <w:bodyDiv w:val="1"/>
      <w:marLeft w:val="0"/>
      <w:marRight w:val="0"/>
      <w:marTop w:val="0"/>
      <w:marBottom w:val="0"/>
      <w:divBdr>
        <w:top w:val="none" w:sz="0" w:space="0" w:color="auto"/>
        <w:left w:val="none" w:sz="0" w:space="0" w:color="auto"/>
        <w:bottom w:val="none" w:sz="0" w:space="0" w:color="auto"/>
        <w:right w:val="none" w:sz="0" w:space="0" w:color="auto"/>
      </w:divBdr>
    </w:div>
    <w:div w:id="1053431608">
      <w:bodyDiv w:val="1"/>
      <w:marLeft w:val="0"/>
      <w:marRight w:val="0"/>
      <w:marTop w:val="0"/>
      <w:marBottom w:val="0"/>
      <w:divBdr>
        <w:top w:val="none" w:sz="0" w:space="0" w:color="auto"/>
        <w:left w:val="none" w:sz="0" w:space="0" w:color="auto"/>
        <w:bottom w:val="none" w:sz="0" w:space="0" w:color="auto"/>
        <w:right w:val="none" w:sz="0" w:space="0" w:color="auto"/>
      </w:divBdr>
    </w:div>
    <w:div w:id="208660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hyperlink" Target="https://doi.org/doi:10.1126/science.aaz1098"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doi.org/10.1021/acs.nanolett.5b03724"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doi.org/10.1038/nphoton.2016.174"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hyperlink" Target="https://doi.org/10.1021/acsnano.3c0676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doi.org/10.1126/science.ads2776"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doi.org/10.1038/nature11567" TargetMode="External"/><Relationship Id="rId46" Type="http://schemas.openxmlformats.org/officeDocument/2006/relationships/fontTable" Target="fontTable.xml"/><Relationship Id="rId20" Type="http://schemas.openxmlformats.org/officeDocument/2006/relationships/image" Target="media/image13.emf"/><Relationship Id="rId41" Type="http://schemas.openxmlformats.org/officeDocument/2006/relationships/hyperlink" Target="https://doi.org/https://doi.org/10.1002/aenm.202203965"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6B68B-ACC7-4B02-AC67-68D1BF130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41</Pages>
  <Words>8054</Words>
  <Characters>45913</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53860</CharactersWithSpaces>
  <SharedDoc>false</SharedDoc>
  <HLinks>
    <vt:vector size="306" baseType="variant">
      <vt:variant>
        <vt:i4>7536691</vt:i4>
      </vt:variant>
      <vt:variant>
        <vt:i4>338</vt:i4>
      </vt:variant>
      <vt:variant>
        <vt:i4>0</vt:i4>
      </vt:variant>
      <vt:variant>
        <vt:i4>5</vt:i4>
      </vt:variant>
      <vt:variant>
        <vt:lpwstr>https://doi.org:10.1038/nature10878</vt:lpwstr>
      </vt:variant>
      <vt:variant>
        <vt:lpwstr/>
      </vt:variant>
      <vt:variant>
        <vt:i4>3342389</vt:i4>
      </vt:variant>
      <vt:variant>
        <vt:i4>335</vt:i4>
      </vt:variant>
      <vt:variant>
        <vt:i4>0</vt:i4>
      </vt:variant>
      <vt:variant>
        <vt:i4>5</vt:i4>
      </vt:variant>
      <vt:variant>
        <vt:lpwstr>https://doi.org:10.1038/s41586-022-05577-1</vt:lpwstr>
      </vt:variant>
      <vt:variant>
        <vt:lpwstr/>
      </vt:variant>
      <vt:variant>
        <vt:i4>1048643</vt:i4>
      </vt:variant>
      <vt:variant>
        <vt:i4>332</vt:i4>
      </vt:variant>
      <vt:variant>
        <vt:i4>0</vt:i4>
      </vt:variant>
      <vt:variant>
        <vt:i4>5</vt:i4>
      </vt:variant>
      <vt:variant>
        <vt:lpwstr>https://doi.org:10.1088/1367-2630/9/5/142</vt:lpwstr>
      </vt:variant>
      <vt:variant>
        <vt:lpwstr/>
      </vt:variant>
      <vt:variant>
        <vt:i4>5177424</vt:i4>
      </vt:variant>
      <vt:variant>
        <vt:i4>329</vt:i4>
      </vt:variant>
      <vt:variant>
        <vt:i4>0</vt:i4>
      </vt:variant>
      <vt:variant>
        <vt:i4>5</vt:i4>
      </vt:variant>
      <vt:variant>
        <vt:lpwstr>https://doi.org:10.1103/PhysRevLett.96.077401</vt:lpwstr>
      </vt:variant>
      <vt:variant>
        <vt:lpwstr/>
      </vt:variant>
      <vt:variant>
        <vt:i4>5570589</vt:i4>
      </vt:variant>
      <vt:variant>
        <vt:i4>326</vt:i4>
      </vt:variant>
      <vt:variant>
        <vt:i4>0</vt:i4>
      </vt:variant>
      <vt:variant>
        <vt:i4>5</vt:i4>
      </vt:variant>
      <vt:variant>
        <vt:lpwstr>https://doi.org:10.1021/acs.nanolett.5b01513</vt:lpwstr>
      </vt:variant>
      <vt:variant>
        <vt:lpwstr/>
      </vt:variant>
      <vt:variant>
        <vt:i4>196636</vt:i4>
      </vt:variant>
      <vt:variant>
        <vt:i4>323</vt:i4>
      </vt:variant>
      <vt:variant>
        <vt:i4>0</vt:i4>
      </vt:variant>
      <vt:variant>
        <vt:i4>5</vt:i4>
      </vt:variant>
      <vt:variant>
        <vt:lpwstr>https://doi.org:10.1021/acsphotonics.2c00995</vt:lpwstr>
      </vt:variant>
      <vt:variant>
        <vt:lpwstr/>
      </vt:variant>
      <vt:variant>
        <vt:i4>4718598</vt:i4>
      </vt:variant>
      <vt:variant>
        <vt:i4>320</vt:i4>
      </vt:variant>
      <vt:variant>
        <vt:i4>0</vt:i4>
      </vt:variant>
      <vt:variant>
        <vt:i4>5</vt:i4>
      </vt:variant>
      <vt:variant>
        <vt:lpwstr>https://doi.org:10.1021/jp111875f</vt:lpwstr>
      </vt:variant>
      <vt:variant>
        <vt:lpwstr/>
      </vt:variant>
      <vt:variant>
        <vt:i4>262224</vt:i4>
      </vt:variant>
      <vt:variant>
        <vt:i4>317</vt:i4>
      </vt:variant>
      <vt:variant>
        <vt:i4>0</vt:i4>
      </vt:variant>
      <vt:variant>
        <vt:i4>5</vt:i4>
      </vt:variant>
      <vt:variant>
        <vt:lpwstr>https://doi.org:Artn</vt:lpwstr>
      </vt:variant>
      <vt:variant>
        <vt:lpwstr/>
      </vt:variant>
      <vt:variant>
        <vt:i4>7798817</vt:i4>
      </vt:variant>
      <vt:variant>
        <vt:i4>314</vt:i4>
      </vt:variant>
      <vt:variant>
        <vt:i4>0</vt:i4>
      </vt:variant>
      <vt:variant>
        <vt:i4>5</vt:i4>
      </vt:variant>
      <vt:variant>
        <vt:lpwstr>https://doi.org:Doi</vt:lpwstr>
      </vt:variant>
      <vt:variant>
        <vt:lpwstr/>
      </vt:variant>
      <vt:variant>
        <vt:i4>7798817</vt:i4>
      </vt:variant>
      <vt:variant>
        <vt:i4>311</vt:i4>
      </vt:variant>
      <vt:variant>
        <vt:i4>0</vt:i4>
      </vt:variant>
      <vt:variant>
        <vt:i4>5</vt:i4>
      </vt:variant>
      <vt:variant>
        <vt:lpwstr>https://doi.org:Doi</vt:lpwstr>
      </vt:variant>
      <vt:variant>
        <vt:lpwstr/>
      </vt:variant>
      <vt:variant>
        <vt:i4>2818093</vt:i4>
      </vt:variant>
      <vt:variant>
        <vt:i4>308</vt:i4>
      </vt:variant>
      <vt:variant>
        <vt:i4>0</vt:i4>
      </vt:variant>
      <vt:variant>
        <vt:i4>5</vt:i4>
      </vt:variant>
      <vt:variant>
        <vt:lpwstr>https://doi.org:10.1038/nnano.2014.125</vt:lpwstr>
      </vt:variant>
      <vt:variant>
        <vt:lpwstr/>
      </vt:variant>
      <vt:variant>
        <vt:i4>3276859</vt:i4>
      </vt:variant>
      <vt:variant>
        <vt:i4>305</vt:i4>
      </vt:variant>
      <vt:variant>
        <vt:i4>0</vt:i4>
      </vt:variant>
      <vt:variant>
        <vt:i4>5</vt:i4>
      </vt:variant>
      <vt:variant>
        <vt:lpwstr>https://doi.org:10.1038/s41566-021-00929-1</vt:lpwstr>
      </vt:variant>
      <vt:variant>
        <vt:lpwstr/>
      </vt:variant>
      <vt:variant>
        <vt:i4>5767252</vt:i4>
      </vt:variant>
      <vt:variant>
        <vt:i4>302</vt:i4>
      </vt:variant>
      <vt:variant>
        <vt:i4>0</vt:i4>
      </vt:variant>
      <vt:variant>
        <vt:i4>5</vt:i4>
      </vt:variant>
      <vt:variant>
        <vt:lpwstr>https://doi.org:10.1038/nphoton.2016.174</vt:lpwstr>
      </vt:variant>
      <vt:variant>
        <vt:lpwstr/>
      </vt:variant>
      <vt:variant>
        <vt:i4>3538992</vt:i4>
      </vt:variant>
      <vt:variant>
        <vt:i4>299</vt:i4>
      </vt:variant>
      <vt:variant>
        <vt:i4>0</vt:i4>
      </vt:variant>
      <vt:variant>
        <vt:i4>5</vt:i4>
      </vt:variant>
      <vt:variant>
        <vt:lpwstr>https://doi.org:10.1038/s41566-021-00792-0</vt:lpwstr>
      </vt:variant>
      <vt:variant>
        <vt:lpwstr/>
      </vt:variant>
      <vt:variant>
        <vt:i4>6029392</vt:i4>
      </vt:variant>
      <vt:variant>
        <vt:i4>296</vt:i4>
      </vt:variant>
      <vt:variant>
        <vt:i4>0</vt:i4>
      </vt:variant>
      <vt:variant>
        <vt:i4>5</vt:i4>
      </vt:variant>
      <vt:variant>
        <vt:lpwstr>https://doi.org:10.1038/nphoton.2010.235</vt:lpwstr>
      </vt:variant>
      <vt:variant>
        <vt:lpwstr/>
      </vt:variant>
      <vt:variant>
        <vt:i4>5767254</vt:i4>
      </vt:variant>
      <vt:variant>
        <vt:i4>293</vt:i4>
      </vt:variant>
      <vt:variant>
        <vt:i4>0</vt:i4>
      </vt:variant>
      <vt:variant>
        <vt:i4>5</vt:i4>
      </vt:variant>
      <vt:variant>
        <vt:lpwstr>https://doi.org:10.1038/Nphoton.2013.151</vt:lpwstr>
      </vt:variant>
      <vt:variant>
        <vt:lpwstr/>
      </vt:variant>
      <vt:variant>
        <vt:i4>7536746</vt:i4>
      </vt:variant>
      <vt:variant>
        <vt:i4>290</vt:i4>
      </vt:variant>
      <vt:variant>
        <vt:i4>0</vt:i4>
      </vt:variant>
      <vt:variant>
        <vt:i4>5</vt:i4>
      </vt:variant>
      <vt:variant>
        <vt:lpwstr>https://doi.org:doi:10.1126/science.aaz1098</vt:lpwstr>
      </vt:variant>
      <vt:variant>
        <vt:lpwstr/>
      </vt:variant>
      <vt:variant>
        <vt:i4>5701651</vt:i4>
      </vt:variant>
      <vt:variant>
        <vt:i4>287</vt:i4>
      </vt:variant>
      <vt:variant>
        <vt:i4>0</vt:i4>
      </vt:variant>
      <vt:variant>
        <vt:i4>5</vt:i4>
      </vt:variant>
      <vt:variant>
        <vt:lpwstr>https://doi.org:10.1103/RevModPhys.92.025003</vt:lpwstr>
      </vt:variant>
      <vt:variant>
        <vt:lpwstr/>
      </vt:variant>
      <vt:variant>
        <vt:i4>8060987</vt:i4>
      </vt:variant>
      <vt:variant>
        <vt:i4>284</vt:i4>
      </vt:variant>
      <vt:variant>
        <vt:i4>0</vt:i4>
      </vt:variant>
      <vt:variant>
        <vt:i4>5</vt:i4>
      </vt:variant>
      <vt:variant>
        <vt:lpwstr>https://doi.org:10.1038/ncomms13405</vt:lpwstr>
      </vt:variant>
      <vt:variant>
        <vt:lpwstr/>
      </vt:variant>
      <vt:variant>
        <vt:i4>7274618</vt:i4>
      </vt:variant>
      <vt:variant>
        <vt:i4>281</vt:i4>
      </vt:variant>
      <vt:variant>
        <vt:i4>0</vt:i4>
      </vt:variant>
      <vt:variant>
        <vt:i4>5</vt:i4>
      </vt:variant>
      <vt:variant>
        <vt:lpwstr>https://doi.org:10.1103/PhysRevLett.109.244803</vt:lpwstr>
      </vt:variant>
      <vt:variant>
        <vt:lpwstr/>
      </vt:variant>
      <vt:variant>
        <vt:i4>2621552</vt:i4>
      </vt:variant>
      <vt:variant>
        <vt:i4>278</vt:i4>
      </vt:variant>
      <vt:variant>
        <vt:i4>0</vt:i4>
      </vt:variant>
      <vt:variant>
        <vt:i4>5</vt:i4>
      </vt:variant>
      <vt:variant>
        <vt:lpwstr>https://doi.org:doi:10.1126/science.1248488</vt:lpwstr>
      </vt:variant>
      <vt:variant>
        <vt:lpwstr/>
      </vt:variant>
      <vt:variant>
        <vt:i4>3014771</vt:i4>
      </vt:variant>
      <vt:variant>
        <vt:i4>275</vt:i4>
      </vt:variant>
      <vt:variant>
        <vt:i4>0</vt:i4>
      </vt:variant>
      <vt:variant>
        <vt:i4>5</vt:i4>
      </vt:variant>
      <vt:variant>
        <vt:lpwstr>https://doi.org:doi:10.1126/science.1147724</vt:lpwstr>
      </vt:variant>
      <vt:variant>
        <vt:lpwstr/>
      </vt:variant>
      <vt:variant>
        <vt:i4>8192106</vt:i4>
      </vt:variant>
      <vt:variant>
        <vt:i4>272</vt:i4>
      </vt:variant>
      <vt:variant>
        <vt:i4>0</vt:i4>
      </vt:variant>
      <vt:variant>
        <vt:i4>5</vt:i4>
      </vt:variant>
      <vt:variant>
        <vt:lpwstr>https://doi.org:doi:10.1073/pnas.1005653107</vt:lpwstr>
      </vt:variant>
      <vt:variant>
        <vt:lpwstr/>
      </vt:variant>
      <vt:variant>
        <vt:i4>7405624</vt:i4>
      </vt:variant>
      <vt:variant>
        <vt:i4>269</vt:i4>
      </vt:variant>
      <vt:variant>
        <vt:i4>0</vt:i4>
      </vt:variant>
      <vt:variant>
        <vt:i4>5</vt:i4>
      </vt:variant>
      <vt:variant>
        <vt:lpwstr>https://doi.org:10.1038/s41566-021-00813-y</vt:lpwstr>
      </vt:variant>
      <vt:variant>
        <vt:lpwstr/>
      </vt:variant>
      <vt:variant>
        <vt:i4>3539001</vt:i4>
      </vt:variant>
      <vt:variant>
        <vt:i4>266</vt:i4>
      </vt:variant>
      <vt:variant>
        <vt:i4>0</vt:i4>
      </vt:variant>
      <vt:variant>
        <vt:i4>5</vt:i4>
      </vt:variant>
      <vt:variant>
        <vt:lpwstr>https://doi.org:10.1038/s42254-021-00306-5</vt:lpwstr>
      </vt:variant>
      <vt:variant>
        <vt:lpwstr/>
      </vt:variant>
      <vt:variant>
        <vt:i4>1245205</vt:i4>
      </vt:variant>
      <vt:variant>
        <vt:i4>263</vt:i4>
      </vt:variant>
      <vt:variant>
        <vt:i4>0</vt:i4>
      </vt:variant>
      <vt:variant>
        <vt:i4>5</vt:i4>
      </vt:variant>
      <vt:variant>
        <vt:lpwstr>https://doi.org:10.1038/s41567-019-0745-8</vt:lpwstr>
      </vt:variant>
      <vt:variant>
        <vt:lpwstr/>
      </vt:variant>
      <vt:variant>
        <vt:i4>6357031</vt:i4>
      </vt:variant>
      <vt:variant>
        <vt:i4>260</vt:i4>
      </vt:variant>
      <vt:variant>
        <vt:i4>0</vt:i4>
      </vt:variant>
      <vt:variant>
        <vt:i4>5</vt:i4>
      </vt:variant>
      <vt:variant>
        <vt:lpwstr>https://doi.org:10.1103/RevModPhys.82.2731</vt:lpwstr>
      </vt:variant>
      <vt:variant>
        <vt:lpwstr/>
      </vt:variant>
      <vt:variant>
        <vt:i4>8323189</vt:i4>
      </vt:variant>
      <vt:variant>
        <vt:i4>257</vt:i4>
      </vt:variant>
      <vt:variant>
        <vt:i4>0</vt:i4>
      </vt:variant>
      <vt:variant>
        <vt:i4>5</vt:i4>
      </vt:variant>
      <vt:variant>
        <vt:lpwstr>https://doi.org:doi:10.1126/science.aba6415</vt:lpwstr>
      </vt:variant>
      <vt:variant>
        <vt:lpwstr/>
      </vt:variant>
      <vt:variant>
        <vt:i4>5636099</vt:i4>
      </vt:variant>
      <vt:variant>
        <vt:i4>254</vt:i4>
      </vt:variant>
      <vt:variant>
        <vt:i4>0</vt:i4>
      </vt:variant>
      <vt:variant>
        <vt:i4>5</vt:i4>
      </vt:variant>
      <vt:variant>
        <vt:lpwstr>https://doi.org:10.1021/ja2031322</vt:lpwstr>
      </vt:variant>
      <vt:variant>
        <vt:lpwstr/>
      </vt:variant>
      <vt:variant>
        <vt:i4>7340157</vt:i4>
      </vt:variant>
      <vt:variant>
        <vt:i4>251</vt:i4>
      </vt:variant>
      <vt:variant>
        <vt:i4>0</vt:i4>
      </vt:variant>
      <vt:variant>
        <vt:i4>5</vt:i4>
      </vt:variant>
      <vt:variant>
        <vt:lpwstr>https://doi.org:doi:10.1126/science.aah3582</vt:lpwstr>
      </vt:variant>
      <vt:variant>
        <vt:lpwstr/>
      </vt:variant>
      <vt:variant>
        <vt:i4>8126515</vt:i4>
      </vt:variant>
      <vt:variant>
        <vt:i4>248</vt:i4>
      </vt:variant>
      <vt:variant>
        <vt:i4>0</vt:i4>
      </vt:variant>
      <vt:variant>
        <vt:i4>5</vt:i4>
      </vt:variant>
      <vt:variant>
        <vt:lpwstr>https://doi.org:10.1038/nature19816</vt:lpwstr>
      </vt:variant>
      <vt:variant>
        <vt:lpwstr/>
      </vt:variant>
      <vt:variant>
        <vt:i4>7536702</vt:i4>
      </vt:variant>
      <vt:variant>
        <vt:i4>245</vt:i4>
      </vt:variant>
      <vt:variant>
        <vt:i4>0</vt:i4>
      </vt:variant>
      <vt:variant>
        <vt:i4>5</vt:i4>
      </vt:variant>
      <vt:variant>
        <vt:lpwstr>https://doi.org:10.1038/nature11567</vt:lpwstr>
      </vt:variant>
      <vt:variant>
        <vt:lpwstr/>
      </vt:variant>
      <vt:variant>
        <vt:i4>5832795</vt:i4>
      </vt:variant>
      <vt:variant>
        <vt:i4>242</vt:i4>
      </vt:variant>
      <vt:variant>
        <vt:i4>0</vt:i4>
      </vt:variant>
      <vt:variant>
        <vt:i4>5</vt:i4>
      </vt:variant>
      <vt:variant>
        <vt:lpwstr>https://doi.org:10.1146/annurev.physchem.57.032905.104748</vt:lpwstr>
      </vt:variant>
      <vt:variant>
        <vt:lpwstr/>
      </vt:variant>
      <vt:variant>
        <vt:i4>1114170</vt:i4>
      </vt:variant>
      <vt:variant>
        <vt:i4>104</vt:i4>
      </vt:variant>
      <vt:variant>
        <vt:i4>0</vt:i4>
      </vt:variant>
      <vt:variant>
        <vt:i4>5</vt:i4>
      </vt:variant>
      <vt:variant>
        <vt:lpwstr/>
      </vt:variant>
      <vt:variant>
        <vt:lpwstr>_Toc166590455</vt:lpwstr>
      </vt:variant>
      <vt:variant>
        <vt:i4>1114170</vt:i4>
      </vt:variant>
      <vt:variant>
        <vt:i4>98</vt:i4>
      </vt:variant>
      <vt:variant>
        <vt:i4>0</vt:i4>
      </vt:variant>
      <vt:variant>
        <vt:i4>5</vt:i4>
      </vt:variant>
      <vt:variant>
        <vt:lpwstr/>
      </vt:variant>
      <vt:variant>
        <vt:lpwstr>_Toc166590454</vt:lpwstr>
      </vt:variant>
      <vt:variant>
        <vt:i4>1114170</vt:i4>
      </vt:variant>
      <vt:variant>
        <vt:i4>92</vt:i4>
      </vt:variant>
      <vt:variant>
        <vt:i4>0</vt:i4>
      </vt:variant>
      <vt:variant>
        <vt:i4>5</vt:i4>
      </vt:variant>
      <vt:variant>
        <vt:lpwstr/>
      </vt:variant>
      <vt:variant>
        <vt:lpwstr>_Toc166590453</vt:lpwstr>
      </vt:variant>
      <vt:variant>
        <vt:i4>1114170</vt:i4>
      </vt:variant>
      <vt:variant>
        <vt:i4>86</vt:i4>
      </vt:variant>
      <vt:variant>
        <vt:i4>0</vt:i4>
      </vt:variant>
      <vt:variant>
        <vt:i4>5</vt:i4>
      </vt:variant>
      <vt:variant>
        <vt:lpwstr/>
      </vt:variant>
      <vt:variant>
        <vt:lpwstr>_Toc166590452</vt:lpwstr>
      </vt:variant>
      <vt:variant>
        <vt:i4>1114170</vt:i4>
      </vt:variant>
      <vt:variant>
        <vt:i4>80</vt:i4>
      </vt:variant>
      <vt:variant>
        <vt:i4>0</vt:i4>
      </vt:variant>
      <vt:variant>
        <vt:i4>5</vt:i4>
      </vt:variant>
      <vt:variant>
        <vt:lpwstr/>
      </vt:variant>
      <vt:variant>
        <vt:lpwstr>_Toc166590451</vt:lpwstr>
      </vt:variant>
      <vt:variant>
        <vt:i4>1114170</vt:i4>
      </vt:variant>
      <vt:variant>
        <vt:i4>74</vt:i4>
      </vt:variant>
      <vt:variant>
        <vt:i4>0</vt:i4>
      </vt:variant>
      <vt:variant>
        <vt:i4>5</vt:i4>
      </vt:variant>
      <vt:variant>
        <vt:lpwstr/>
      </vt:variant>
      <vt:variant>
        <vt:lpwstr>_Toc166590450</vt:lpwstr>
      </vt:variant>
      <vt:variant>
        <vt:i4>1048634</vt:i4>
      </vt:variant>
      <vt:variant>
        <vt:i4>68</vt:i4>
      </vt:variant>
      <vt:variant>
        <vt:i4>0</vt:i4>
      </vt:variant>
      <vt:variant>
        <vt:i4>5</vt:i4>
      </vt:variant>
      <vt:variant>
        <vt:lpwstr/>
      </vt:variant>
      <vt:variant>
        <vt:lpwstr>_Toc166590449</vt:lpwstr>
      </vt:variant>
      <vt:variant>
        <vt:i4>1048634</vt:i4>
      </vt:variant>
      <vt:variant>
        <vt:i4>62</vt:i4>
      </vt:variant>
      <vt:variant>
        <vt:i4>0</vt:i4>
      </vt:variant>
      <vt:variant>
        <vt:i4>5</vt:i4>
      </vt:variant>
      <vt:variant>
        <vt:lpwstr/>
      </vt:variant>
      <vt:variant>
        <vt:lpwstr>_Toc166590448</vt:lpwstr>
      </vt:variant>
      <vt:variant>
        <vt:i4>1048634</vt:i4>
      </vt:variant>
      <vt:variant>
        <vt:i4>56</vt:i4>
      </vt:variant>
      <vt:variant>
        <vt:i4>0</vt:i4>
      </vt:variant>
      <vt:variant>
        <vt:i4>5</vt:i4>
      </vt:variant>
      <vt:variant>
        <vt:lpwstr/>
      </vt:variant>
      <vt:variant>
        <vt:lpwstr>_Toc166590447</vt:lpwstr>
      </vt:variant>
      <vt:variant>
        <vt:i4>1048634</vt:i4>
      </vt:variant>
      <vt:variant>
        <vt:i4>50</vt:i4>
      </vt:variant>
      <vt:variant>
        <vt:i4>0</vt:i4>
      </vt:variant>
      <vt:variant>
        <vt:i4>5</vt:i4>
      </vt:variant>
      <vt:variant>
        <vt:lpwstr/>
      </vt:variant>
      <vt:variant>
        <vt:lpwstr>_Toc166590446</vt:lpwstr>
      </vt:variant>
      <vt:variant>
        <vt:i4>1048634</vt:i4>
      </vt:variant>
      <vt:variant>
        <vt:i4>44</vt:i4>
      </vt:variant>
      <vt:variant>
        <vt:i4>0</vt:i4>
      </vt:variant>
      <vt:variant>
        <vt:i4>5</vt:i4>
      </vt:variant>
      <vt:variant>
        <vt:lpwstr/>
      </vt:variant>
      <vt:variant>
        <vt:lpwstr>_Toc166590445</vt:lpwstr>
      </vt:variant>
      <vt:variant>
        <vt:i4>1048634</vt:i4>
      </vt:variant>
      <vt:variant>
        <vt:i4>38</vt:i4>
      </vt:variant>
      <vt:variant>
        <vt:i4>0</vt:i4>
      </vt:variant>
      <vt:variant>
        <vt:i4>5</vt:i4>
      </vt:variant>
      <vt:variant>
        <vt:lpwstr/>
      </vt:variant>
      <vt:variant>
        <vt:lpwstr>_Toc166590444</vt:lpwstr>
      </vt:variant>
      <vt:variant>
        <vt:i4>1048634</vt:i4>
      </vt:variant>
      <vt:variant>
        <vt:i4>32</vt:i4>
      </vt:variant>
      <vt:variant>
        <vt:i4>0</vt:i4>
      </vt:variant>
      <vt:variant>
        <vt:i4>5</vt:i4>
      </vt:variant>
      <vt:variant>
        <vt:lpwstr/>
      </vt:variant>
      <vt:variant>
        <vt:lpwstr>_Toc166590443</vt:lpwstr>
      </vt:variant>
      <vt:variant>
        <vt:i4>1048634</vt:i4>
      </vt:variant>
      <vt:variant>
        <vt:i4>26</vt:i4>
      </vt:variant>
      <vt:variant>
        <vt:i4>0</vt:i4>
      </vt:variant>
      <vt:variant>
        <vt:i4>5</vt:i4>
      </vt:variant>
      <vt:variant>
        <vt:lpwstr/>
      </vt:variant>
      <vt:variant>
        <vt:lpwstr>_Toc166590442</vt:lpwstr>
      </vt:variant>
      <vt:variant>
        <vt:i4>1048634</vt:i4>
      </vt:variant>
      <vt:variant>
        <vt:i4>20</vt:i4>
      </vt:variant>
      <vt:variant>
        <vt:i4>0</vt:i4>
      </vt:variant>
      <vt:variant>
        <vt:i4>5</vt:i4>
      </vt:variant>
      <vt:variant>
        <vt:lpwstr/>
      </vt:variant>
      <vt:variant>
        <vt:lpwstr>_Toc166590441</vt:lpwstr>
      </vt:variant>
      <vt:variant>
        <vt:i4>1048634</vt:i4>
      </vt:variant>
      <vt:variant>
        <vt:i4>14</vt:i4>
      </vt:variant>
      <vt:variant>
        <vt:i4>0</vt:i4>
      </vt:variant>
      <vt:variant>
        <vt:i4>5</vt:i4>
      </vt:variant>
      <vt:variant>
        <vt:lpwstr/>
      </vt:variant>
      <vt:variant>
        <vt:lpwstr>_Toc166590440</vt:lpwstr>
      </vt:variant>
      <vt:variant>
        <vt:i4>1507386</vt:i4>
      </vt:variant>
      <vt:variant>
        <vt:i4>8</vt:i4>
      </vt:variant>
      <vt:variant>
        <vt:i4>0</vt:i4>
      </vt:variant>
      <vt:variant>
        <vt:i4>5</vt:i4>
      </vt:variant>
      <vt:variant>
        <vt:lpwstr/>
      </vt:variant>
      <vt:variant>
        <vt:lpwstr>_Toc166590439</vt:lpwstr>
      </vt:variant>
      <vt:variant>
        <vt:i4>1507386</vt:i4>
      </vt:variant>
      <vt:variant>
        <vt:i4>2</vt:i4>
      </vt:variant>
      <vt:variant>
        <vt:i4>0</vt:i4>
      </vt:variant>
      <vt:variant>
        <vt:i4>5</vt:i4>
      </vt:variant>
      <vt:variant>
        <vt:lpwstr/>
      </vt:variant>
      <vt:variant>
        <vt:lpwstr>_Toc166590438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Ning, Haoqing</dc:creator>
  <cp:keywords/>
  <dc:description/>
  <cp:lastModifiedBy>HUAWEI</cp:lastModifiedBy>
  <cp:revision>18</cp:revision>
  <cp:lastPrinted>2024-05-21T02:12:00Z</cp:lastPrinted>
  <dcterms:created xsi:type="dcterms:W3CDTF">2025-08-06T13:29:00Z</dcterms:created>
  <dcterms:modified xsi:type="dcterms:W3CDTF">2025-08-06T18:04:00Z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91e97995f11a265ef52e818c4c44d6f7807602d76267bfbaa2c7a12d00cd1b37</vt:lpwstr>
  </property>
</Properties>
</file>