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625E5" w14:textId="77777777" w:rsidR="001C239A" w:rsidRPr="00B34963" w:rsidRDefault="001C239A" w:rsidP="001C239A">
      <w:pPr>
        <w:spacing w:line="360" w:lineRule="auto"/>
        <w:jc w:val="center"/>
        <w:rPr>
          <w:rFonts w:ascii="Calibri" w:hAnsi="Calibri" w:cs="Calibri"/>
          <w:b/>
          <w:bCs/>
        </w:rPr>
      </w:pPr>
      <w:bookmarkStart w:id="0" w:name="_Hlk204113196"/>
      <w:r w:rsidRPr="00B34963">
        <w:rPr>
          <w:rFonts w:ascii="Calibri" w:hAnsi="Calibri" w:cs="Calibri"/>
          <w:b/>
          <w:bCs/>
        </w:rPr>
        <w:t>Table 3b: Reach, effectiveness, adoption and implementation disaggregated by risk group</w:t>
      </w:r>
    </w:p>
    <w:tbl>
      <w:tblPr>
        <w:tblStyle w:val="TableGrid"/>
        <w:tblW w:w="1446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1986"/>
        <w:gridCol w:w="1416"/>
        <w:gridCol w:w="1986"/>
        <w:gridCol w:w="1981"/>
        <w:gridCol w:w="1993"/>
        <w:gridCol w:w="36"/>
        <w:gridCol w:w="1230"/>
        <w:gridCol w:w="7"/>
        <w:gridCol w:w="1518"/>
        <w:gridCol w:w="22"/>
        <w:gridCol w:w="1145"/>
        <w:gridCol w:w="7"/>
      </w:tblGrid>
      <w:tr w:rsidR="001C239A" w:rsidRPr="00B34963" w14:paraId="0E718850" w14:textId="77777777" w:rsidTr="00597E91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29286F95" w14:textId="77777777" w:rsidR="001C239A" w:rsidRPr="00B34963" w:rsidRDefault="001C239A" w:rsidP="00597E9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0F4D654E" w14:textId="77777777" w:rsidR="001C239A" w:rsidRPr="00B34963" w:rsidRDefault="001C239A" w:rsidP="00597E91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734138A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996" w:type="dxa"/>
            <w:gridSpan w:val="4"/>
            <w:tcBorders>
              <w:left w:val="single" w:sz="8" w:space="0" w:color="auto"/>
            </w:tcBorders>
            <w:shd w:val="clear" w:color="auto" w:fill="DAE9F7" w:themeFill="text2" w:themeFillTint="1A"/>
          </w:tcPr>
          <w:p w14:paraId="13DE6370" w14:textId="77777777" w:rsidR="001C239A" w:rsidRPr="00B34963" w:rsidRDefault="001C239A" w:rsidP="00597E91">
            <w:pPr>
              <w:rPr>
                <w:rFonts w:ascii="Calibri" w:hAnsi="Calibri" w:cs="Calibri"/>
                <w:b/>
                <w:bCs/>
              </w:rPr>
            </w:pPr>
            <w:r w:rsidRPr="00B34963">
              <w:rPr>
                <w:rFonts w:ascii="Calibri" w:hAnsi="Calibri" w:cs="Calibri"/>
                <w:b/>
                <w:bCs/>
              </w:rPr>
              <w:t>FSW group profile at first risk assessment</w:t>
            </w:r>
          </w:p>
        </w:tc>
        <w:tc>
          <w:tcPr>
            <w:tcW w:w="1237" w:type="dxa"/>
            <w:gridSpan w:val="2"/>
            <w:shd w:val="clear" w:color="auto" w:fill="DAE9F7" w:themeFill="text2" w:themeFillTint="1A"/>
            <w:vAlign w:val="center"/>
          </w:tcPr>
          <w:p w14:paraId="55996C0B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34963">
              <w:rPr>
                <w:rFonts w:ascii="Calibri" w:hAnsi="Calibri" w:cs="Calibri"/>
                <w:b/>
                <w:bCs/>
              </w:rPr>
              <w:t>OR</w:t>
            </w:r>
          </w:p>
        </w:tc>
        <w:tc>
          <w:tcPr>
            <w:tcW w:w="1518" w:type="dxa"/>
            <w:shd w:val="clear" w:color="auto" w:fill="DAE9F7" w:themeFill="text2" w:themeFillTint="1A"/>
            <w:vAlign w:val="center"/>
          </w:tcPr>
          <w:p w14:paraId="79D2D036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34963">
              <w:rPr>
                <w:rFonts w:ascii="Calibri" w:hAnsi="Calibri" w:cs="Calibri"/>
                <w:b/>
                <w:bCs/>
              </w:rPr>
              <w:t>CI</w:t>
            </w:r>
          </w:p>
        </w:tc>
        <w:tc>
          <w:tcPr>
            <w:tcW w:w="1174" w:type="dxa"/>
            <w:gridSpan w:val="3"/>
            <w:shd w:val="clear" w:color="auto" w:fill="DAE9F7" w:themeFill="text2" w:themeFillTint="1A"/>
            <w:vAlign w:val="center"/>
          </w:tcPr>
          <w:p w14:paraId="278AAF3D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34963">
              <w:rPr>
                <w:rFonts w:ascii="Calibri" w:hAnsi="Calibri" w:cs="Calibri"/>
                <w:b/>
                <w:bCs/>
              </w:rPr>
              <w:t>P value</w:t>
            </w:r>
          </w:p>
        </w:tc>
      </w:tr>
      <w:tr w:rsidR="001C239A" w:rsidRPr="00B34963" w14:paraId="6A966F1F" w14:textId="77777777" w:rsidTr="00597E91">
        <w:trPr>
          <w:gridAfter w:val="1"/>
          <w:wAfter w:w="7" w:type="dxa"/>
          <w:trHeight w:val="277"/>
        </w:trPr>
        <w:tc>
          <w:tcPr>
            <w:tcW w:w="1135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34870DAD" w14:textId="77777777" w:rsidR="001C239A" w:rsidRPr="00B34963" w:rsidRDefault="001C239A" w:rsidP="00597E9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3C246A8F" w14:textId="77777777" w:rsidR="001C239A" w:rsidRPr="00B34963" w:rsidRDefault="001C239A" w:rsidP="00597E91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DAE9F7" w:themeFill="text2" w:themeFillTint="1A"/>
          </w:tcPr>
          <w:p w14:paraId="5C18B914" w14:textId="77777777" w:rsidR="001C239A" w:rsidRPr="00B34963" w:rsidRDefault="001C239A" w:rsidP="00597E91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</w:tcPr>
          <w:p w14:paraId="3B8118E5" w14:textId="77777777" w:rsidR="001C239A" w:rsidRPr="00B34963" w:rsidRDefault="001C239A" w:rsidP="00597E91">
            <w:pPr>
              <w:rPr>
                <w:rFonts w:ascii="Calibri" w:hAnsi="Calibri" w:cs="Calibri"/>
                <w:b/>
                <w:bCs/>
              </w:rPr>
            </w:pPr>
            <w:r w:rsidRPr="00B34963">
              <w:rPr>
                <w:rFonts w:ascii="Calibri" w:hAnsi="Calibri" w:cs="Calibri"/>
                <w:b/>
                <w:bCs/>
              </w:rPr>
              <w:t>At lower risk (</w:t>
            </w:r>
            <w:proofErr w:type="gramStart"/>
            <w:r w:rsidRPr="00B34963">
              <w:rPr>
                <w:rFonts w:ascii="Calibri" w:hAnsi="Calibri" w:cs="Calibri"/>
                <w:b/>
                <w:bCs/>
              </w:rPr>
              <w:t>n,%</w:t>
            </w:r>
            <w:proofErr w:type="gramEnd"/>
            <w:r w:rsidRPr="00B34963">
              <w:rPr>
                <w:rFonts w:ascii="Calibri" w:hAnsi="Calibri" w:cs="Calibri"/>
                <w:b/>
                <w:bCs/>
              </w:rPr>
              <w:t>)</w:t>
            </w:r>
          </w:p>
        </w:tc>
        <w:tc>
          <w:tcPr>
            <w:tcW w:w="19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</w:tcPr>
          <w:p w14:paraId="62A4E0DB" w14:textId="77777777" w:rsidR="001C239A" w:rsidRPr="00B34963" w:rsidRDefault="001C239A" w:rsidP="00597E91">
            <w:pPr>
              <w:rPr>
                <w:rFonts w:ascii="Calibri" w:hAnsi="Calibri" w:cs="Calibri"/>
                <w:b/>
                <w:bCs/>
              </w:rPr>
            </w:pPr>
            <w:r w:rsidRPr="00B34963">
              <w:rPr>
                <w:rFonts w:ascii="Calibri" w:hAnsi="Calibri" w:cs="Calibri"/>
                <w:b/>
                <w:bCs/>
              </w:rPr>
              <w:t>At moderate risk (</w:t>
            </w:r>
            <w:proofErr w:type="gramStart"/>
            <w:r w:rsidRPr="00B34963">
              <w:rPr>
                <w:rFonts w:ascii="Calibri" w:hAnsi="Calibri" w:cs="Calibri"/>
                <w:b/>
                <w:bCs/>
              </w:rPr>
              <w:t>n,%</w:t>
            </w:r>
            <w:proofErr w:type="gramEnd"/>
            <w:r w:rsidRPr="00B34963">
              <w:rPr>
                <w:rFonts w:ascii="Calibri" w:hAnsi="Calibri" w:cs="Calibri"/>
                <w:b/>
                <w:bCs/>
              </w:rPr>
              <w:t xml:space="preserve">) </w:t>
            </w:r>
          </w:p>
        </w:tc>
        <w:tc>
          <w:tcPr>
            <w:tcW w:w="199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</w:tcPr>
          <w:p w14:paraId="6A531F54" w14:textId="77777777" w:rsidR="001C239A" w:rsidRPr="00B34963" w:rsidRDefault="001C239A" w:rsidP="00597E91">
            <w:pPr>
              <w:rPr>
                <w:rFonts w:ascii="Calibri" w:hAnsi="Calibri" w:cs="Calibri"/>
                <w:b/>
                <w:bCs/>
              </w:rPr>
            </w:pPr>
            <w:r w:rsidRPr="00B34963">
              <w:rPr>
                <w:rFonts w:ascii="Calibri" w:hAnsi="Calibri" w:cs="Calibri"/>
                <w:b/>
                <w:bCs/>
              </w:rPr>
              <w:t xml:space="preserve">At higher </w:t>
            </w:r>
            <w:proofErr w:type="gramStart"/>
            <w:r w:rsidRPr="00B34963">
              <w:rPr>
                <w:rFonts w:ascii="Calibri" w:hAnsi="Calibri" w:cs="Calibri"/>
                <w:b/>
                <w:bCs/>
              </w:rPr>
              <w:t>risk  (n,%</w:t>
            </w:r>
            <w:proofErr w:type="gramEnd"/>
            <w:r w:rsidRPr="00B34963">
              <w:rPr>
                <w:rFonts w:ascii="Calibri" w:hAnsi="Calibri" w:cs="Calibri"/>
                <w:b/>
                <w:bCs/>
              </w:rPr>
              <w:t>)</w:t>
            </w:r>
          </w:p>
        </w:tc>
        <w:tc>
          <w:tcPr>
            <w:tcW w:w="1266" w:type="dxa"/>
            <w:gridSpan w:val="2"/>
            <w:tcBorders>
              <w:left w:val="single" w:sz="18" w:space="0" w:color="auto"/>
            </w:tcBorders>
            <w:shd w:val="clear" w:color="auto" w:fill="DAE9F7" w:themeFill="text2" w:themeFillTint="1A"/>
          </w:tcPr>
          <w:p w14:paraId="11E5B754" w14:textId="77777777" w:rsidR="001C239A" w:rsidRPr="00B34963" w:rsidRDefault="001C239A" w:rsidP="00597E91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47" w:type="dxa"/>
            <w:gridSpan w:val="3"/>
            <w:shd w:val="clear" w:color="auto" w:fill="DAE9F7" w:themeFill="text2" w:themeFillTint="1A"/>
          </w:tcPr>
          <w:p w14:paraId="34B6D4E1" w14:textId="77777777" w:rsidR="001C239A" w:rsidRPr="00B34963" w:rsidRDefault="001C239A" w:rsidP="00597E91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45" w:type="dxa"/>
            <w:shd w:val="clear" w:color="auto" w:fill="DAE9F7" w:themeFill="text2" w:themeFillTint="1A"/>
          </w:tcPr>
          <w:p w14:paraId="65117A87" w14:textId="77777777" w:rsidR="001C239A" w:rsidRPr="00B34963" w:rsidRDefault="001C239A" w:rsidP="00597E91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C239A" w:rsidRPr="00B34963" w14:paraId="08C51D25" w14:textId="77777777" w:rsidTr="00597E91">
        <w:trPr>
          <w:gridAfter w:val="1"/>
          <w:wAfter w:w="7" w:type="dxa"/>
          <w:cantSplit/>
          <w:trHeight w:val="840"/>
        </w:trPr>
        <w:tc>
          <w:tcPr>
            <w:tcW w:w="1135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831EF8D" w14:textId="77777777" w:rsidR="001C239A" w:rsidRPr="00B34963" w:rsidRDefault="001C239A" w:rsidP="00597E91">
            <w:pPr>
              <w:spacing w:before="120" w:after="120"/>
              <w:jc w:val="center"/>
              <w:rPr>
                <w:rFonts w:ascii="Calibri" w:hAnsi="Calibri" w:cs="Calibri"/>
                <w:b/>
                <w:bCs/>
              </w:rPr>
            </w:pPr>
            <w:r w:rsidRPr="00B34963">
              <w:rPr>
                <w:rFonts w:ascii="Calibri" w:hAnsi="Calibri" w:cs="Calibri"/>
                <w:b/>
                <w:bCs/>
              </w:rPr>
              <w:t>Reach</w:t>
            </w:r>
          </w:p>
        </w:tc>
        <w:tc>
          <w:tcPr>
            <w:tcW w:w="1986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1EBFAE4B" w14:textId="77777777" w:rsidR="001C239A" w:rsidRPr="00B34963" w:rsidRDefault="001C239A" w:rsidP="00597E91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All FSWs enrolled in microplanning</w:t>
            </w:r>
          </w:p>
        </w:tc>
        <w:tc>
          <w:tcPr>
            <w:tcW w:w="141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8E4452" w14:textId="77777777" w:rsidR="001C239A" w:rsidRPr="00B34963" w:rsidRDefault="001C239A" w:rsidP="00597E91">
            <w:pPr>
              <w:tabs>
                <w:tab w:val="left" w:pos="970"/>
              </w:tabs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Denominator6045</w:t>
            </w:r>
          </w:p>
        </w:tc>
        <w:tc>
          <w:tcPr>
            <w:tcW w:w="19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DFC5CB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716</w:t>
            </w:r>
          </w:p>
          <w:p w14:paraId="69B3EBF0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(11.8%)</w:t>
            </w:r>
          </w:p>
        </w:tc>
        <w:tc>
          <w:tcPr>
            <w:tcW w:w="19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6F454F" w14:textId="77777777" w:rsidR="001C239A" w:rsidRPr="00B34963" w:rsidRDefault="001C239A" w:rsidP="00597E91">
            <w:pPr>
              <w:ind w:right="34"/>
              <w:jc w:val="center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2560</w:t>
            </w:r>
          </w:p>
          <w:p w14:paraId="65C2A97C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(42.3%)</w:t>
            </w:r>
          </w:p>
        </w:tc>
        <w:tc>
          <w:tcPr>
            <w:tcW w:w="1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7ECE651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2769</w:t>
            </w:r>
          </w:p>
          <w:p w14:paraId="564C9D52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(45.8%)</w:t>
            </w:r>
          </w:p>
        </w:tc>
        <w:tc>
          <w:tcPr>
            <w:tcW w:w="1266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43C4235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7" w:type="dxa"/>
            <w:gridSpan w:val="3"/>
            <w:tcBorders>
              <w:bottom w:val="single" w:sz="18" w:space="0" w:color="auto"/>
            </w:tcBorders>
            <w:shd w:val="clear" w:color="auto" w:fill="FFFFFF" w:themeFill="background1"/>
          </w:tcPr>
          <w:p w14:paraId="26C4C8EB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665C94CB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</w:rPr>
            </w:pPr>
          </w:p>
        </w:tc>
      </w:tr>
      <w:tr w:rsidR="001C239A" w:rsidRPr="00B34963" w14:paraId="4E3FF231" w14:textId="77777777" w:rsidTr="00597E91">
        <w:trPr>
          <w:gridAfter w:val="1"/>
          <w:wAfter w:w="7" w:type="dxa"/>
          <w:trHeight w:val="544"/>
        </w:trPr>
        <w:tc>
          <w:tcPr>
            <w:tcW w:w="1135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CFBCF6A" w14:textId="77777777" w:rsidR="001C239A" w:rsidRPr="00B34963" w:rsidRDefault="001C239A" w:rsidP="00597E91">
            <w:pPr>
              <w:spacing w:before="120"/>
              <w:ind w:left="113" w:right="113"/>
              <w:jc w:val="center"/>
              <w:rPr>
                <w:rFonts w:ascii="Calibri" w:hAnsi="Calibri" w:cs="Calibri"/>
                <w:b/>
                <w:bCs/>
              </w:rPr>
            </w:pPr>
            <w:r w:rsidRPr="00B34963">
              <w:rPr>
                <w:rFonts w:ascii="Calibri" w:hAnsi="Calibri" w:cs="Calibri"/>
                <w:b/>
                <w:bCs/>
              </w:rPr>
              <w:t>Effectiveness</w:t>
            </w:r>
          </w:p>
        </w:tc>
        <w:tc>
          <w:tcPr>
            <w:tcW w:w="1986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3350C71D" w14:textId="77777777" w:rsidR="001C239A" w:rsidRPr="00B34963" w:rsidRDefault="001C239A" w:rsidP="00597E91">
            <w:pPr>
              <w:spacing w:before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Linkage to services</w:t>
            </w:r>
          </w:p>
          <w:p w14:paraId="3CF36074" w14:textId="77777777" w:rsidR="001C239A" w:rsidRPr="00B34963" w:rsidRDefault="001C239A" w:rsidP="00597E91">
            <w:pPr>
              <w:spacing w:before="120"/>
              <w:jc w:val="center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Never/ Before start of the intervention/ After the start of the intervention</w:t>
            </w:r>
          </w:p>
        </w:tc>
        <w:tc>
          <w:tcPr>
            <w:tcW w:w="1416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FC80F77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Never</w:t>
            </w:r>
            <w:r w:rsidRPr="00B3496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9063375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110 (15.4%)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DF0C036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417 (16.3%)</w:t>
            </w:r>
          </w:p>
        </w:tc>
        <w:tc>
          <w:tcPr>
            <w:tcW w:w="1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80A8DA4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690 (24.9%)</w:t>
            </w:r>
          </w:p>
        </w:tc>
        <w:tc>
          <w:tcPr>
            <w:tcW w:w="126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7E8A4FF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M: 1.14</w:t>
            </w:r>
          </w:p>
          <w:p w14:paraId="030E8B01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H: 2.57</w:t>
            </w:r>
          </w:p>
        </w:tc>
        <w:tc>
          <w:tcPr>
            <w:tcW w:w="1547" w:type="dxa"/>
            <w:gridSpan w:val="3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FF759F6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M: 0.95-1.37</w:t>
            </w:r>
          </w:p>
          <w:p w14:paraId="2F431FD7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H: 2.13-3.09</w:t>
            </w:r>
          </w:p>
        </w:tc>
        <w:tc>
          <w:tcPr>
            <w:tcW w:w="1145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29540C" w14:textId="77777777" w:rsidR="001C239A" w:rsidRPr="00B34963" w:rsidRDefault="001C239A" w:rsidP="00597E91">
            <w:pPr>
              <w:ind w:right="-111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M: &lt;.152</w:t>
            </w:r>
          </w:p>
          <w:p w14:paraId="758A1B23" w14:textId="77777777" w:rsidR="001C239A" w:rsidRPr="00B34963" w:rsidRDefault="001C239A" w:rsidP="00597E91">
            <w:pPr>
              <w:ind w:right="-111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H: &lt;.001</w:t>
            </w:r>
          </w:p>
        </w:tc>
      </w:tr>
      <w:tr w:rsidR="001C239A" w:rsidRPr="00B34963" w14:paraId="04ED10F3" w14:textId="77777777" w:rsidTr="00597E91">
        <w:trPr>
          <w:gridAfter w:val="1"/>
          <w:wAfter w:w="7" w:type="dxa"/>
          <w:trHeight w:val="685"/>
        </w:trPr>
        <w:tc>
          <w:tcPr>
            <w:tcW w:w="1135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63B31F9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7F8CDB6" w14:textId="77777777" w:rsidR="001C239A" w:rsidRPr="00B34963" w:rsidRDefault="001C239A" w:rsidP="00597E91">
            <w:pPr>
              <w:rPr>
                <w:rFonts w:ascii="Calibri" w:hAnsi="Calibri" w:cs="Calibri"/>
              </w:rPr>
            </w:pPr>
          </w:p>
        </w:tc>
        <w:tc>
          <w:tcPr>
            <w:tcW w:w="141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EF8980F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Before</w:t>
            </w:r>
          </w:p>
        </w:tc>
        <w:tc>
          <w:tcPr>
            <w:tcW w:w="198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EE423A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B34963">
              <w:rPr>
                <w:rFonts w:ascii="Calibri" w:hAnsi="Calibri" w:cs="Calibri"/>
              </w:rPr>
              <w:t>333 (46.5%)</w:t>
            </w:r>
          </w:p>
        </w:tc>
        <w:tc>
          <w:tcPr>
            <w:tcW w:w="198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C6F8F8C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1107 (43.2%)</w:t>
            </w:r>
          </w:p>
        </w:tc>
        <w:tc>
          <w:tcPr>
            <w:tcW w:w="199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EE2DE07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670 (24.2%)</w:t>
            </w:r>
          </w:p>
        </w:tc>
        <w:tc>
          <w:tcPr>
            <w:tcW w:w="1266" w:type="dxa"/>
            <w:gridSpan w:val="2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206C892A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547" w:type="dxa"/>
            <w:gridSpan w:val="3"/>
            <w:vMerge/>
            <w:shd w:val="clear" w:color="auto" w:fill="F2F2F2" w:themeFill="background1" w:themeFillShade="F2"/>
          </w:tcPr>
          <w:p w14:paraId="7ED6C2D5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45" w:type="dxa"/>
            <w:vMerge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FFD5686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</w:p>
        </w:tc>
      </w:tr>
      <w:tr w:rsidR="001C239A" w:rsidRPr="00B34963" w14:paraId="2B54DA21" w14:textId="77777777" w:rsidTr="00597E91">
        <w:trPr>
          <w:gridAfter w:val="1"/>
          <w:wAfter w:w="7" w:type="dxa"/>
          <w:cantSplit/>
          <w:trHeight w:val="552"/>
        </w:trPr>
        <w:tc>
          <w:tcPr>
            <w:tcW w:w="1135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5AFEB95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18ED7A8A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982B794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After</w:t>
            </w:r>
            <w:r w:rsidRPr="00B3496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6C9927D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273 (38.1%)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05AA91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1036 (40.5%)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A6D3866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1409 (50.9%)</w:t>
            </w:r>
          </w:p>
        </w:tc>
        <w:tc>
          <w:tcPr>
            <w:tcW w:w="1266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B194B9E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547" w:type="dxa"/>
            <w:gridSpan w:val="3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76A678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45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6DD1AAB" w14:textId="77777777" w:rsidR="001C239A" w:rsidRPr="00B34963" w:rsidRDefault="001C239A" w:rsidP="00597E91">
            <w:pPr>
              <w:ind w:right="-111"/>
              <w:jc w:val="right"/>
              <w:rPr>
                <w:rFonts w:ascii="Calibri" w:hAnsi="Calibri" w:cs="Calibri"/>
              </w:rPr>
            </w:pPr>
          </w:p>
        </w:tc>
      </w:tr>
      <w:tr w:rsidR="001C239A" w:rsidRPr="00B34963" w14:paraId="1CA20803" w14:textId="77777777" w:rsidTr="00597E91">
        <w:trPr>
          <w:gridAfter w:val="1"/>
          <w:wAfter w:w="7" w:type="dxa"/>
          <w:trHeight w:val="555"/>
        </w:trPr>
        <w:tc>
          <w:tcPr>
            <w:tcW w:w="1135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140ECD1" w14:textId="77777777" w:rsidR="001C239A" w:rsidRPr="00B34963" w:rsidRDefault="001C239A" w:rsidP="00597E91">
            <w:pPr>
              <w:spacing w:before="120"/>
              <w:ind w:left="113" w:right="113"/>
              <w:jc w:val="center"/>
              <w:rPr>
                <w:rFonts w:ascii="Calibri" w:hAnsi="Calibri" w:cs="Calibri"/>
                <w:b/>
                <w:bCs/>
              </w:rPr>
            </w:pPr>
            <w:r w:rsidRPr="00B34963">
              <w:rPr>
                <w:rFonts w:ascii="Calibri" w:hAnsi="Calibri" w:cs="Calibri"/>
                <w:b/>
                <w:bCs/>
              </w:rPr>
              <w:t>Adoption</w:t>
            </w:r>
          </w:p>
        </w:tc>
        <w:tc>
          <w:tcPr>
            <w:tcW w:w="1986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62C9FD0B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Outreach contact in period 1</w:t>
            </w:r>
          </w:p>
        </w:tc>
        <w:tc>
          <w:tcPr>
            <w:tcW w:w="1416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9FD7738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BD39296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32 (4.5%)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AB460E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B34963">
              <w:rPr>
                <w:rFonts w:ascii="Calibri" w:hAnsi="Calibri" w:cs="Calibri"/>
              </w:rPr>
              <w:t>116 (4.5%)</w:t>
            </w:r>
          </w:p>
        </w:tc>
        <w:tc>
          <w:tcPr>
            <w:tcW w:w="1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AB5E74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61</w:t>
            </w:r>
            <w:proofErr w:type="gramStart"/>
            <w:r w:rsidRPr="00B34963">
              <w:rPr>
                <w:rFonts w:ascii="Calibri" w:hAnsi="Calibri" w:cs="Calibri"/>
              </w:rPr>
              <w:t xml:space="preserve">   (</w:t>
            </w:r>
            <w:proofErr w:type="gramEnd"/>
            <w:r w:rsidRPr="00B34963">
              <w:rPr>
                <w:rFonts w:ascii="Calibri" w:hAnsi="Calibri" w:cs="Calibri"/>
              </w:rPr>
              <w:t>2.2%)</w:t>
            </w:r>
          </w:p>
        </w:tc>
        <w:tc>
          <w:tcPr>
            <w:tcW w:w="1266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18535A0A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547" w:type="dxa"/>
            <w:gridSpan w:val="3"/>
            <w:tcBorders>
              <w:top w:val="single" w:sz="18" w:space="0" w:color="auto"/>
            </w:tcBorders>
            <w:shd w:val="clear" w:color="auto" w:fill="FFFFFF" w:themeFill="background1"/>
          </w:tcPr>
          <w:p w14:paraId="50B1F990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45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6BFF189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</w:p>
        </w:tc>
      </w:tr>
      <w:tr w:rsidR="001C239A" w:rsidRPr="00B34963" w14:paraId="688C2A42" w14:textId="77777777" w:rsidTr="00597E91">
        <w:trPr>
          <w:gridAfter w:val="1"/>
          <w:wAfter w:w="7" w:type="dxa"/>
          <w:trHeight w:val="697"/>
        </w:trPr>
        <w:tc>
          <w:tcPr>
            <w:tcW w:w="113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F1A1C81" w14:textId="77777777" w:rsidR="001C239A" w:rsidRPr="00B34963" w:rsidRDefault="001C239A" w:rsidP="00597E91">
            <w:pPr>
              <w:spacing w:before="120"/>
              <w:ind w:left="113" w:right="113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86" w:type="dxa"/>
            <w:vMerge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7C44A4A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062F963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9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061239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684 (95.5%)</w:t>
            </w:r>
          </w:p>
        </w:tc>
        <w:tc>
          <w:tcPr>
            <w:tcW w:w="19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F5E494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2444 (95.5%)</w:t>
            </w:r>
          </w:p>
        </w:tc>
        <w:tc>
          <w:tcPr>
            <w:tcW w:w="1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B4EF3BB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2708 (97.8%)</w:t>
            </w:r>
          </w:p>
        </w:tc>
        <w:tc>
          <w:tcPr>
            <w:tcW w:w="1266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EE93169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547" w:type="dxa"/>
            <w:gridSpan w:val="3"/>
            <w:tcBorders>
              <w:bottom w:val="single" w:sz="18" w:space="0" w:color="auto"/>
            </w:tcBorders>
            <w:shd w:val="clear" w:color="auto" w:fill="FFFFFF" w:themeFill="background1"/>
          </w:tcPr>
          <w:p w14:paraId="3319793D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4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34CE8CE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</w:p>
        </w:tc>
      </w:tr>
      <w:tr w:rsidR="001C239A" w:rsidRPr="00B34963" w14:paraId="78755826" w14:textId="77777777" w:rsidTr="00597E91">
        <w:trPr>
          <w:gridAfter w:val="1"/>
          <w:wAfter w:w="7" w:type="dxa"/>
        </w:trPr>
        <w:tc>
          <w:tcPr>
            <w:tcW w:w="1135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43E16E4" w14:textId="77777777" w:rsidR="001C239A" w:rsidRPr="00B34963" w:rsidRDefault="001C239A" w:rsidP="00597E91">
            <w:pPr>
              <w:spacing w:before="120"/>
              <w:ind w:left="113" w:right="113"/>
              <w:jc w:val="center"/>
              <w:rPr>
                <w:rFonts w:ascii="Calibri" w:hAnsi="Calibri" w:cs="Calibri"/>
                <w:b/>
                <w:bCs/>
              </w:rPr>
            </w:pPr>
            <w:r w:rsidRPr="00B34963">
              <w:rPr>
                <w:rFonts w:ascii="Calibri" w:hAnsi="Calibri" w:cs="Calibri"/>
                <w:b/>
                <w:bCs/>
              </w:rPr>
              <w:t>Implementation</w:t>
            </w:r>
          </w:p>
        </w:tc>
        <w:tc>
          <w:tcPr>
            <w:tcW w:w="1986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011EC4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Average number of outreach contacts per month in first quarter post risk assessment</w:t>
            </w:r>
          </w:p>
        </w:tc>
        <w:tc>
          <w:tcPr>
            <w:tcW w:w="1416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F061B4B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&lt;1</w:t>
            </w: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8520122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83/684 (12.1%)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D025CFA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187/2444 (7.7%)</w:t>
            </w:r>
          </w:p>
        </w:tc>
        <w:tc>
          <w:tcPr>
            <w:tcW w:w="1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EB5C4AD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93/2708 (3.4%)</w:t>
            </w:r>
          </w:p>
        </w:tc>
        <w:tc>
          <w:tcPr>
            <w:tcW w:w="1266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14:paraId="5E47033A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</w:p>
        </w:tc>
        <w:tc>
          <w:tcPr>
            <w:tcW w:w="1547" w:type="dxa"/>
            <w:gridSpan w:val="3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6553B4DD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</w:p>
        </w:tc>
        <w:tc>
          <w:tcPr>
            <w:tcW w:w="1145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74E7899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</w:p>
        </w:tc>
      </w:tr>
      <w:tr w:rsidR="001C239A" w:rsidRPr="00B34963" w14:paraId="4BAF6E8A" w14:textId="77777777" w:rsidTr="00597E91">
        <w:trPr>
          <w:gridAfter w:val="1"/>
          <w:wAfter w:w="7" w:type="dxa"/>
        </w:trPr>
        <w:tc>
          <w:tcPr>
            <w:tcW w:w="1135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8C3B073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F2F2F2" w:themeFill="background1" w:themeFillShade="F2"/>
            <w:vAlign w:val="center"/>
          </w:tcPr>
          <w:p w14:paraId="1655155B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6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920F4E9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1</w:t>
            </w:r>
          </w:p>
        </w:tc>
        <w:tc>
          <w:tcPr>
            <w:tcW w:w="19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06078F7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396/684 (57.9%)</w:t>
            </w:r>
          </w:p>
        </w:tc>
        <w:tc>
          <w:tcPr>
            <w:tcW w:w="19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00D9244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774/2444 (31.7%)</w:t>
            </w:r>
          </w:p>
        </w:tc>
        <w:tc>
          <w:tcPr>
            <w:tcW w:w="199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3B1222E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319/2708 (11.8%)</w:t>
            </w:r>
          </w:p>
        </w:tc>
        <w:tc>
          <w:tcPr>
            <w:tcW w:w="1266" w:type="dxa"/>
            <w:gridSpan w:val="2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D7912B4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0.82</w:t>
            </w:r>
          </w:p>
        </w:tc>
        <w:tc>
          <w:tcPr>
            <w:tcW w:w="1547" w:type="dxa"/>
            <w:gridSpan w:val="3"/>
            <w:shd w:val="clear" w:color="auto" w:fill="F2F2F2" w:themeFill="background1" w:themeFillShade="F2"/>
          </w:tcPr>
          <w:p w14:paraId="38CF74FC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0.62-1.07</w:t>
            </w:r>
          </w:p>
        </w:tc>
        <w:tc>
          <w:tcPr>
            <w:tcW w:w="1145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9C7A91D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&lt;.146</w:t>
            </w:r>
          </w:p>
        </w:tc>
      </w:tr>
      <w:tr w:rsidR="001C239A" w:rsidRPr="00B34963" w14:paraId="1C1CC505" w14:textId="77777777" w:rsidTr="00597E91">
        <w:trPr>
          <w:gridAfter w:val="1"/>
          <w:wAfter w:w="7" w:type="dxa"/>
        </w:trPr>
        <w:tc>
          <w:tcPr>
            <w:tcW w:w="1135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24307608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F2F2F2" w:themeFill="background1" w:themeFillShade="F2"/>
            <w:vAlign w:val="center"/>
          </w:tcPr>
          <w:p w14:paraId="722CD8D6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6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D8771F8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2</w:t>
            </w:r>
          </w:p>
        </w:tc>
        <w:tc>
          <w:tcPr>
            <w:tcW w:w="19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02C040C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121/684 (17.7%)</w:t>
            </w:r>
          </w:p>
        </w:tc>
        <w:tc>
          <w:tcPr>
            <w:tcW w:w="19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3A408BE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874/2444 (35.8%)</w:t>
            </w:r>
          </w:p>
        </w:tc>
        <w:tc>
          <w:tcPr>
            <w:tcW w:w="199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6F02655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464/2708 (17.1%)</w:t>
            </w:r>
          </w:p>
        </w:tc>
        <w:tc>
          <w:tcPr>
            <w:tcW w:w="1266" w:type="dxa"/>
            <w:gridSpan w:val="2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05FB6565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3.28</w:t>
            </w:r>
          </w:p>
        </w:tc>
        <w:tc>
          <w:tcPr>
            <w:tcW w:w="1547" w:type="dxa"/>
            <w:gridSpan w:val="3"/>
            <w:shd w:val="clear" w:color="auto" w:fill="F2F2F2" w:themeFill="background1" w:themeFillShade="F2"/>
          </w:tcPr>
          <w:p w14:paraId="186D975B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2.41- 4.46</w:t>
            </w:r>
          </w:p>
        </w:tc>
        <w:tc>
          <w:tcPr>
            <w:tcW w:w="1145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F54325C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&lt;.001</w:t>
            </w:r>
          </w:p>
        </w:tc>
      </w:tr>
      <w:tr w:rsidR="001C239A" w:rsidRPr="00B34963" w14:paraId="19948FBD" w14:textId="77777777" w:rsidTr="00597E91">
        <w:trPr>
          <w:gridAfter w:val="1"/>
          <w:wAfter w:w="7" w:type="dxa"/>
        </w:trPr>
        <w:tc>
          <w:tcPr>
            <w:tcW w:w="1135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16BF233E" w14:textId="77777777" w:rsidR="001C239A" w:rsidRPr="00B34963" w:rsidRDefault="001C239A" w:rsidP="00597E9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F2F2F2" w:themeFill="background1" w:themeFillShade="F2"/>
            <w:vAlign w:val="center"/>
          </w:tcPr>
          <w:p w14:paraId="3DB7AD82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6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A881F9B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3</w:t>
            </w:r>
          </w:p>
        </w:tc>
        <w:tc>
          <w:tcPr>
            <w:tcW w:w="19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3314CCE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49/684 (7.2%)</w:t>
            </w:r>
          </w:p>
        </w:tc>
        <w:tc>
          <w:tcPr>
            <w:tcW w:w="19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55C7052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342/2444 (14.0%)</w:t>
            </w:r>
          </w:p>
        </w:tc>
        <w:tc>
          <w:tcPr>
            <w:tcW w:w="199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64DF2CC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592/2708 (21.9%)</w:t>
            </w:r>
          </w:p>
        </w:tc>
        <w:tc>
          <w:tcPr>
            <w:tcW w:w="1266" w:type="dxa"/>
            <w:gridSpan w:val="2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27686370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5.65</w:t>
            </w:r>
          </w:p>
        </w:tc>
        <w:tc>
          <w:tcPr>
            <w:tcW w:w="1547" w:type="dxa"/>
            <w:gridSpan w:val="3"/>
            <w:shd w:val="clear" w:color="auto" w:fill="F2F2F2" w:themeFill="background1" w:themeFillShade="F2"/>
          </w:tcPr>
          <w:p w14:paraId="6ABB85BE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3.87- 8.24</w:t>
            </w:r>
          </w:p>
        </w:tc>
        <w:tc>
          <w:tcPr>
            <w:tcW w:w="1145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706C3DC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&lt;.001</w:t>
            </w:r>
          </w:p>
        </w:tc>
      </w:tr>
      <w:tr w:rsidR="001C239A" w:rsidRPr="00B34963" w14:paraId="3C48000F" w14:textId="77777777" w:rsidTr="00597E91">
        <w:trPr>
          <w:gridAfter w:val="1"/>
          <w:wAfter w:w="7" w:type="dxa"/>
        </w:trPr>
        <w:tc>
          <w:tcPr>
            <w:tcW w:w="1135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735AFDB4" w14:textId="77777777" w:rsidR="001C239A" w:rsidRPr="00B34963" w:rsidRDefault="001C239A" w:rsidP="00597E9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F2F2F2" w:themeFill="background1" w:themeFillShade="F2"/>
            <w:vAlign w:val="center"/>
          </w:tcPr>
          <w:p w14:paraId="04C3DD80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6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9153BC2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≥4</w:t>
            </w:r>
          </w:p>
        </w:tc>
        <w:tc>
          <w:tcPr>
            <w:tcW w:w="19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EA26D85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35/684 (5.1%)</w:t>
            </w:r>
          </w:p>
        </w:tc>
        <w:tc>
          <w:tcPr>
            <w:tcW w:w="19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85084AB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267/2444 (10.9%)</w:t>
            </w:r>
          </w:p>
        </w:tc>
        <w:tc>
          <w:tcPr>
            <w:tcW w:w="199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3FE8FFA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1240/2708 (45.8%)</w:t>
            </w:r>
          </w:p>
        </w:tc>
        <w:tc>
          <w:tcPr>
            <w:tcW w:w="1266" w:type="dxa"/>
            <w:gridSpan w:val="2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07E64D54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12.76</w:t>
            </w:r>
          </w:p>
        </w:tc>
        <w:tc>
          <w:tcPr>
            <w:tcW w:w="1547" w:type="dxa"/>
            <w:gridSpan w:val="3"/>
            <w:shd w:val="clear" w:color="auto" w:fill="F2F2F2" w:themeFill="background1" w:themeFillShade="F2"/>
          </w:tcPr>
          <w:p w14:paraId="29314B63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8.43-19.33</w:t>
            </w:r>
          </w:p>
        </w:tc>
        <w:tc>
          <w:tcPr>
            <w:tcW w:w="1145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325CD75" w14:textId="77777777" w:rsidR="001C239A" w:rsidRPr="00B34963" w:rsidRDefault="001C239A" w:rsidP="00597E91">
            <w:pPr>
              <w:spacing w:before="120"/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&lt;.001</w:t>
            </w:r>
          </w:p>
        </w:tc>
      </w:tr>
      <w:tr w:rsidR="001C239A" w:rsidRPr="00B34963" w14:paraId="7306F87A" w14:textId="77777777" w:rsidTr="00597E91">
        <w:trPr>
          <w:gridAfter w:val="1"/>
          <w:wAfter w:w="7" w:type="dxa"/>
        </w:trPr>
        <w:tc>
          <w:tcPr>
            <w:tcW w:w="113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31371146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9E6B65" w14:textId="77777777" w:rsidR="001C239A" w:rsidRPr="00B34963" w:rsidRDefault="001C239A" w:rsidP="00597E91">
            <w:pPr>
              <w:jc w:val="center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Average number of monthly contacts</w:t>
            </w:r>
          </w:p>
        </w:tc>
        <w:tc>
          <w:tcPr>
            <w:tcW w:w="141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08AC7AC" w14:textId="77777777" w:rsidR="001C239A" w:rsidRPr="00B34963" w:rsidRDefault="001C239A" w:rsidP="00597E91">
            <w:pPr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9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71B0459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 xml:space="preserve">1.4 </w:t>
            </w:r>
          </w:p>
          <w:p w14:paraId="7282B5A0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(SD 1.2)</w:t>
            </w:r>
          </w:p>
          <w:p w14:paraId="1B7EBF87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9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8865005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 xml:space="preserve">2.0 </w:t>
            </w:r>
          </w:p>
          <w:p w14:paraId="03B8AF94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(SD 1.3)</w:t>
            </w:r>
          </w:p>
          <w:p w14:paraId="5F34797C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B257724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 xml:space="preserve">3.4 </w:t>
            </w:r>
          </w:p>
          <w:p w14:paraId="67588BE6" w14:textId="77777777" w:rsidR="001C239A" w:rsidRPr="00B34963" w:rsidRDefault="001C239A" w:rsidP="00597E91">
            <w:pPr>
              <w:jc w:val="right"/>
              <w:rPr>
                <w:rFonts w:ascii="Calibri" w:hAnsi="Calibri" w:cs="Calibri"/>
              </w:rPr>
            </w:pPr>
            <w:r w:rsidRPr="00B34963">
              <w:rPr>
                <w:rFonts w:ascii="Calibri" w:hAnsi="Calibri" w:cs="Calibri"/>
              </w:rPr>
              <w:t>(SD 2.0)</w:t>
            </w:r>
          </w:p>
          <w:p w14:paraId="4AFBDF14" w14:textId="77777777" w:rsidR="001C239A" w:rsidRPr="00B34963" w:rsidRDefault="001C239A" w:rsidP="00597E91">
            <w:pPr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266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3BA9EB04" w14:textId="77777777" w:rsidR="001C239A" w:rsidRPr="00B34963" w:rsidRDefault="001C239A" w:rsidP="00597E91">
            <w:pPr>
              <w:rPr>
                <w:rFonts w:ascii="Calibri" w:hAnsi="Calibri" w:cs="Calibri"/>
              </w:rPr>
            </w:pPr>
          </w:p>
        </w:tc>
        <w:tc>
          <w:tcPr>
            <w:tcW w:w="1547" w:type="dxa"/>
            <w:gridSpan w:val="3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00A9CFC0" w14:textId="77777777" w:rsidR="001C239A" w:rsidRPr="00B34963" w:rsidRDefault="001C239A" w:rsidP="00597E91">
            <w:pPr>
              <w:rPr>
                <w:rFonts w:ascii="Calibri" w:hAnsi="Calibri" w:cs="Calibri"/>
              </w:rPr>
            </w:pPr>
          </w:p>
        </w:tc>
        <w:tc>
          <w:tcPr>
            <w:tcW w:w="114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D939D52" w14:textId="77777777" w:rsidR="001C239A" w:rsidRPr="00B34963" w:rsidRDefault="001C239A" w:rsidP="00597E91">
            <w:pPr>
              <w:rPr>
                <w:rFonts w:ascii="Calibri" w:hAnsi="Calibri" w:cs="Calibri"/>
              </w:rPr>
            </w:pPr>
          </w:p>
        </w:tc>
      </w:tr>
      <w:bookmarkEnd w:id="0"/>
    </w:tbl>
    <w:p w14:paraId="3394AA4E" w14:textId="77777777" w:rsidR="00E60321" w:rsidRPr="001C239A" w:rsidRDefault="00E60321" w:rsidP="001C239A"/>
    <w:sectPr w:rsidR="00E60321" w:rsidRPr="001C239A" w:rsidSect="001B5132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A132B"/>
    <w:multiLevelType w:val="hybridMultilevel"/>
    <w:tmpl w:val="3DBA9A70"/>
    <w:lvl w:ilvl="0" w:tplc="01D6B9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98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132"/>
    <w:rsid w:val="001A2B9C"/>
    <w:rsid w:val="001B5132"/>
    <w:rsid w:val="001C239A"/>
    <w:rsid w:val="002D4FD8"/>
    <w:rsid w:val="00486944"/>
    <w:rsid w:val="008916B0"/>
    <w:rsid w:val="00CE53F0"/>
    <w:rsid w:val="00E60321"/>
    <w:rsid w:val="00E6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BC273"/>
  <w15:chartTrackingRefBased/>
  <w15:docId w15:val="{F3D4DC22-A961-43A6-8093-900115DD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39A"/>
  </w:style>
  <w:style w:type="paragraph" w:styleId="Heading1">
    <w:name w:val="heading 1"/>
    <w:basedOn w:val="Normal"/>
    <w:next w:val="Normal"/>
    <w:link w:val="Heading1Char"/>
    <w:uiPriority w:val="9"/>
    <w:qFormat/>
    <w:rsid w:val="001B5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1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1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1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1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1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1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1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1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1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1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1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5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Primrose Matambanadzo</dc:creator>
  <cp:keywords/>
  <dc:description/>
  <cp:lastModifiedBy>Primrose Matambanadzo</cp:lastModifiedBy>
  <cp:revision>2</cp:revision>
  <dcterms:created xsi:type="dcterms:W3CDTF">2025-07-30T03:20:00Z</dcterms:created>
  <dcterms:modified xsi:type="dcterms:W3CDTF">2025-07-30T03:20:00Z</dcterms:modified>
</cp:coreProperties>
</file>