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8641" w14:textId="77777777" w:rsidR="00F125EE" w:rsidRDefault="00F125EE" w:rsidP="00043C25">
      <w:pPr>
        <w:rPr>
          <w:sz w:val="36"/>
          <w:szCs w:val="36"/>
        </w:rPr>
      </w:pPr>
    </w:p>
    <w:p w14:paraId="31C337D1" w14:textId="77777777" w:rsidR="00D04BCF" w:rsidRPr="00A152E6" w:rsidRDefault="00BB2D2A" w:rsidP="00FA1481">
      <w:pPr>
        <w:jc w:val="center"/>
        <w:rPr>
          <w:szCs w:val="24"/>
        </w:rPr>
      </w:pPr>
      <w:r w:rsidRPr="00A152E6">
        <w:rPr>
          <w:szCs w:val="24"/>
        </w:rPr>
        <w:t>Supplementary Materials</w:t>
      </w:r>
      <w:r w:rsidR="009743A9" w:rsidRPr="00A152E6">
        <w:rPr>
          <w:szCs w:val="24"/>
        </w:rPr>
        <w:t xml:space="preserve"> for</w:t>
      </w:r>
    </w:p>
    <w:p w14:paraId="29411C5A" w14:textId="77777777" w:rsidR="005001AC" w:rsidRDefault="005001AC"/>
    <w:p w14:paraId="719582A1" w14:textId="50E4BBD5" w:rsidR="00C86335" w:rsidRPr="00A152E6" w:rsidRDefault="00C33C39" w:rsidP="00C86335">
      <w:pPr>
        <w:pStyle w:val="Head"/>
        <w:ind w:left="720"/>
        <w:rPr>
          <w:sz w:val="32"/>
          <w:szCs w:val="32"/>
        </w:rPr>
      </w:pPr>
      <w:r w:rsidRPr="00C33C39">
        <w:rPr>
          <w:sz w:val="32"/>
          <w:szCs w:val="32"/>
        </w:rPr>
        <w:t>Room-Temperature Magnetoelectrical Skyrmions in LiNbO₃ with Suppressed DC drift and Enhanced Electro-Optic Functionality</w:t>
      </w:r>
      <w:r w:rsidR="00C86335" w:rsidRPr="00A152E6">
        <w:rPr>
          <w:sz w:val="32"/>
          <w:szCs w:val="32"/>
        </w:rPr>
        <w:t xml:space="preserve"> </w:t>
      </w:r>
    </w:p>
    <w:p w14:paraId="339B31F7" w14:textId="77777777" w:rsidR="00015F74" w:rsidRPr="007108F5" w:rsidRDefault="00015F74" w:rsidP="003B40E6">
      <w:pPr>
        <w:jc w:val="center"/>
        <w:rPr>
          <w:sz w:val="28"/>
          <w:szCs w:val="28"/>
        </w:rPr>
      </w:pPr>
    </w:p>
    <w:p w14:paraId="363DDE29" w14:textId="49382F6D" w:rsidR="000E554A" w:rsidRDefault="000E554A" w:rsidP="000E554A">
      <w:pPr>
        <w:pStyle w:val="Authors"/>
      </w:pPr>
      <w:r w:rsidRPr="00987EE5">
        <w:rPr>
          <w:b/>
        </w:rPr>
        <w:t>Authors:</w:t>
      </w:r>
      <w:r>
        <w:t xml:space="preserve"> </w:t>
      </w:r>
      <w:r w:rsidRPr="003B1E17">
        <w:rPr>
          <w:rFonts w:eastAsiaTheme="minorEastAsia"/>
          <w:color w:val="000000" w:themeColor="text1"/>
        </w:rPr>
        <w:t>Yalong Yu</w:t>
      </w:r>
      <w:r>
        <w:rPr>
          <w:rFonts w:eastAsiaTheme="minorEastAsia"/>
          <w:color w:val="000000" w:themeColor="text1"/>
          <w:vertAlign w:val="superscript"/>
        </w:rPr>
        <w:t>1</w:t>
      </w:r>
      <w:r>
        <w:rPr>
          <w:rFonts w:eastAsiaTheme="minorEastAsia"/>
          <w:color w:val="000000" w:themeColor="text1"/>
          <w:vertAlign w:val="superscript"/>
          <w:lang w:eastAsia="zh-CN"/>
        </w:rPr>
        <w:t>, 2</w:t>
      </w:r>
      <w:r w:rsidRPr="003B1E17">
        <w:rPr>
          <w:rFonts w:eastAsiaTheme="minorEastAsia"/>
          <w:color w:val="000000" w:themeColor="text1"/>
        </w:rPr>
        <w:t>, Bo Xiong</w:t>
      </w:r>
      <w:r>
        <w:rPr>
          <w:rFonts w:eastAsiaTheme="minorEastAsia"/>
          <w:color w:val="000000" w:themeColor="text1"/>
          <w:vertAlign w:val="superscript"/>
        </w:rPr>
        <w:t>1, 2</w:t>
      </w:r>
      <w:r w:rsidRPr="003B1E17">
        <w:rPr>
          <w:rFonts w:eastAsiaTheme="minorEastAsia"/>
          <w:color w:val="000000" w:themeColor="text1"/>
        </w:rPr>
        <w:t>, Siqi Wu</w:t>
      </w:r>
      <w:r>
        <w:rPr>
          <w:rFonts w:eastAsiaTheme="minorEastAsia"/>
          <w:color w:val="000000" w:themeColor="text1"/>
          <w:vertAlign w:val="superscript"/>
        </w:rPr>
        <w:t>3</w:t>
      </w:r>
      <w:r w:rsidRPr="003B1E17">
        <w:rPr>
          <w:rFonts w:eastAsiaTheme="minorEastAsia"/>
          <w:color w:val="000000" w:themeColor="text1"/>
        </w:rPr>
        <w:t>, Yekai Ren</w:t>
      </w:r>
      <w:r>
        <w:rPr>
          <w:rFonts w:eastAsiaTheme="minorEastAsia"/>
          <w:color w:val="000000" w:themeColor="text1"/>
          <w:vertAlign w:val="superscript"/>
        </w:rPr>
        <w:t>1, 2</w:t>
      </w:r>
      <w:r w:rsidRPr="009A2032">
        <w:rPr>
          <w:rFonts w:eastAsiaTheme="minorEastAsia"/>
        </w:rPr>
        <w:t xml:space="preserve"> </w:t>
      </w:r>
      <w:r w:rsidRPr="003B1E17">
        <w:rPr>
          <w:rFonts w:eastAsiaTheme="minorEastAsia"/>
        </w:rPr>
        <w:t>Zhaojie Zheng</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Pr>
          <w:rFonts w:eastAsiaTheme="minorEastAsia" w:hint="eastAsia"/>
          <w:color w:val="000000" w:themeColor="text1"/>
        </w:rPr>
        <w:t>,</w:t>
      </w:r>
      <w:r w:rsidRPr="003B1E17">
        <w:rPr>
          <w:rFonts w:eastAsiaTheme="minorEastAsia"/>
          <w:color w:val="000000" w:themeColor="text1"/>
        </w:rPr>
        <w:t xml:space="preserve"> Nuo Chen</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sidRPr="003B1E17">
        <w:rPr>
          <w:rFonts w:eastAsiaTheme="minorEastAsia"/>
          <w:color w:val="000000" w:themeColor="text1"/>
        </w:rPr>
        <w:t>,</w:t>
      </w:r>
      <w:r w:rsidRPr="00C45CC5">
        <w:rPr>
          <w:rFonts w:eastAsiaTheme="minorEastAsia"/>
          <w:color w:val="000000" w:themeColor="text1"/>
        </w:rPr>
        <w:t xml:space="preserve"> </w:t>
      </w:r>
      <w:r>
        <w:rPr>
          <w:rFonts w:eastAsiaTheme="minorEastAsia"/>
          <w:color w:val="000000" w:themeColor="text1"/>
        </w:rPr>
        <w:t>Xiaolian Liu</w:t>
      </w:r>
      <w:r>
        <w:rPr>
          <w:rFonts w:eastAsiaTheme="minorEastAsia"/>
          <w:color w:val="000000" w:themeColor="text1"/>
          <w:vertAlign w:val="superscript"/>
        </w:rPr>
        <w:t>4</w:t>
      </w:r>
      <w:r>
        <w:rPr>
          <w:rFonts w:eastAsiaTheme="minorEastAsia"/>
          <w:color w:val="000000" w:themeColor="text1"/>
        </w:rPr>
        <w:t>,</w:t>
      </w:r>
      <w:r w:rsidRPr="003B1E17">
        <w:rPr>
          <w:rFonts w:eastAsiaTheme="minorEastAsia"/>
          <w:color w:val="000000" w:themeColor="text1"/>
        </w:rPr>
        <w:t xml:space="preserve"> Qingjiao Mi</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sidRPr="003B1E17">
        <w:rPr>
          <w:rFonts w:eastAsiaTheme="minorEastAsia"/>
          <w:color w:val="000000" w:themeColor="text1"/>
        </w:rPr>
        <w:t xml:space="preserve">, </w:t>
      </w:r>
      <w:r>
        <w:rPr>
          <w:rFonts w:eastAsiaTheme="minorEastAsia"/>
          <w:color w:val="000000" w:themeColor="text1"/>
        </w:rPr>
        <w:t>Jiayi Lu</w:t>
      </w:r>
      <w:r>
        <w:rPr>
          <w:rFonts w:eastAsiaTheme="minorEastAsia"/>
          <w:color w:val="000000" w:themeColor="text1"/>
          <w:vertAlign w:val="superscript"/>
        </w:rPr>
        <w:t>3</w:t>
      </w:r>
      <w:r>
        <w:rPr>
          <w:rFonts w:eastAsiaTheme="minorEastAsia"/>
          <w:color w:val="000000" w:themeColor="text1"/>
        </w:rPr>
        <w:t xml:space="preserve">, </w:t>
      </w:r>
      <w:r w:rsidRPr="00173A12">
        <w:rPr>
          <w:rFonts w:eastAsiaTheme="minorEastAsia"/>
          <w:color w:val="000000" w:themeColor="text1"/>
        </w:rPr>
        <w:t>Fangwen Yang</w:t>
      </w:r>
      <w:r>
        <w:rPr>
          <w:rFonts w:eastAsiaTheme="minorEastAsia"/>
          <w:color w:val="000000" w:themeColor="text1"/>
          <w:vertAlign w:val="superscript"/>
        </w:rPr>
        <w:t>5</w:t>
      </w:r>
      <w:r>
        <w:rPr>
          <w:rFonts w:eastAsiaTheme="minorEastAsia" w:hint="eastAsia"/>
          <w:color w:val="000000" w:themeColor="text1"/>
        </w:rPr>
        <w:t>,</w:t>
      </w:r>
      <w:r w:rsidR="00272F7E" w:rsidRPr="00272F7E">
        <w:rPr>
          <w:rFonts w:eastAsiaTheme="minorEastAsia"/>
          <w:color w:val="000000" w:themeColor="text1"/>
        </w:rPr>
        <w:t xml:space="preserve"> </w:t>
      </w:r>
      <w:r w:rsidR="00272F7E">
        <w:rPr>
          <w:rFonts w:eastAsiaTheme="minorEastAsia"/>
          <w:color w:val="000000" w:themeColor="text1"/>
        </w:rPr>
        <w:t>Wei Zhang</w:t>
      </w:r>
      <w:r w:rsidR="00272F7E" w:rsidRPr="007E51FA">
        <w:rPr>
          <w:rFonts w:eastAsiaTheme="minorEastAsia"/>
          <w:color w:val="000000" w:themeColor="text1"/>
          <w:vertAlign w:val="superscript"/>
        </w:rPr>
        <w:t>1, 2</w:t>
      </w:r>
      <w:r w:rsidR="00272F7E">
        <w:rPr>
          <w:rFonts w:eastAsiaTheme="minorEastAsia"/>
          <w:color w:val="000000" w:themeColor="text1"/>
        </w:rPr>
        <w:t>,</w:t>
      </w:r>
      <w:r w:rsidR="00272F7E" w:rsidRPr="007E51FA">
        <w:rPr>
          <w:rFonts w:eastAsiaTheme="minorEastAsia"/>
          <w:color w:val="000000" w:themeColor="text1"/>
        </w:rPr>
        <w:t xml:space="preserve"> </w:t>
      </w:r>
      <w:r w:rsidR="00272F7E">
        <w:rPr>
          <w:rFonts w:eastAsiaTheme="minorEastAsia"/>
          <w:color w:val="000000" w:themeColor="text1"/>
        </w:rPr>
        <w:t>Xuanjian He</w:t>
      </w:r>
      <w:r w:rsidR="00272F7E" w:rsidRPr="007E51FA">
        <w:rPr>
          <w:rFonts w:eastAsiaTheme="minorEastAsia"/>
          <w:color w:val="000000" w:themeColor="text1"/>
          <w:vertAlign w:val="superscript"/>
        </w:rPr>
        <w:t>1, 2</w:t>
      </w:r>
      <w:r w:rsidR="00272F7E">
        <w:rPr>
          <w:rFonts w:eastAsiaTheme="minorEastAsia"/>
          <w:color w:val="000000" w:themeColor="text1"/>
        </w:rPr>
        <w:t xml:space="preserve">, </w:t>
      </w:r>
      <w:r w:rsidRPr="003B1E17">
        <w:rPr>
          <w:rFonts w:eastAsiaTheme="minorEastAsia"/>
          <w:color w:val="000000" w:themeColor="text1"/>
        </w:rPr>
        <w:t>Kangping Lou</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sidRPr="003B1E17">
        <w:rPr>
          <w:rFonts w:eastAsiaTheme="minorEastAsia"/>
          <w:color w:val="000000" w:themeColor="text1"/>
        </w:rPr>
        <w:t>,</w:t>
      </w:r>
      <w:r>
        <w:rPr>
          <w:rFonts w:eastAsiaTheme="minorEastAsia"/>
          <w:color w:val="000000" w:themeColor="text1"/>
        </w:rPr>
        <w:t xml:space="preserve"> Zhong Li</w:t>
      </w:r>
      <w:r>
        <w:rPr>
          <w:rFonts w:eastAsiaTheme="minorEastAsia"/>
          <w:color w:val="000000" w:themeColor="text1"/>
          <w:vertAlign w:val="superscript"/>
        </w:rPr>
        <w:t>4</w:t>
      </w:r>
      <w:r>
        <w:rPr>
          <w:rFonts w:eastAsiaTheme="minorEastAsia"/>
          <w:color w:val="000000" w:themeColor="text1"/>
        </w:rPr>
        <w:t>,</w:t>
      </w:r>
      <w:r w:rsidRPr="003B1E17">
        <w:rPr>
          <w:rFonts w:eastAsiaTheme="minorEastAsia"/>
          <w:color w:val="000000" w:themeColor="text1"/>
        </w:rPr>
        <w:t xml:space="preserve"> Rui Wang</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sidRPr="003B1E17">
        <w:rPr>
          <w:rFonts w:eastAsiaTheme="minorEastAsia"/>
          <w:color w:val="000000" w:themeColor="text1"/>
        </w:rPr>
        <w:t>,</w:t>
      </w:r>
      <w:r>
        <w:rPr>
          <w:rFonts w:eastAsiaTheme="minorEastAsia"/>
          <w:color w:val="000000" w:themeColor="text1"/>
        </w:rPr>
        <w:t xml:space="preserve"> Xuefeng Zhang</w:t>
      </w:r>
      <w:r>
        <w:rPr>
          <w:rFonts w:eastAsiaTheme="minorEastAsia"/>
          <w:color w:val="000000" w:themeColor="text1"/>
          <w:vertAlign w:val="superscript"/>
        </w:rPr>
        <w:t>4</w:t>
      </w:r>
      <w:r>
        <w:rPr>
          <w:rFonts w:eastAsiaTheme="minorEastAsia"/>
          <w:color w:val="000000" w:themeColor="text1"/>
        </w:rPr>
        <w:t>, Guanghan Cao</w:t>
      </w:r>
      <w:r>
        <w:rPr>
          <w:rFonts w:eastAsiaTheme="minorEastAsia"/>
          <w:color w:val="000000" w:themeColor="text1"/>
          <w:vertAlign w:val="superscript"/>
        </w:rPr>
        <w:t>3</w:t>
      </w:r>
      <w:r>
        <w:rPr>
          <w:rFonts w:eastAsiaTheme="minorEastAsia"/>
          <w:color w:val="000000" w:themeColor="text1"/>
        </w:rPr>
        <w:t xml:space="preserve">, </w:t>
      </w:r>
      <w:r w:rsidRPr="003B1E17">
        <w:rPr>
          <w:rFonts w:eastAsiaTheme="minorEastAsia"/>
          <w:color w:val="000000" w:themeColor="text1"/>
        </w:rPr>
        <w:t>and Tao Chu</w:t>
      </w:r>
      <w:r>
        <w:rPr>
          <w:rFonts w:eastAsiaTheme="minorEastAsia"/>
          <w:vertAlign w:val="superscript"/>
        </w:rPr>
        <w:t>1</w:t>
      </w:r>
      <w:r>
        <w:rPr>
          <w:rFonts w:eastAsiaTheme="minorEastAsia"/>
          <w:vertAlign w:val="superscript"/>
          <w:lang w:eastAsia="zh-CN"/>
        </w:rPr>
        <w:t xml:space="preserve">, </w:t>
      </w:r>
      <w:r w:rsidRPr="00B848DE">
        <w:rPr>
          <w:rFonts w:eastAsiaTheme="minorEastAsia"/>
          <w:color w:val="000000" w:themeColor="text1"/>
          <w:vertAlign w:val="superscript"/>
        </w:rPr>
        <w:t>2</w:t>
      </w:r>
      <w:r w:rsidRPr="003B1E17">
        <w:rPr>
          <w:rFonts w:eastAsiaTheme="minorEastAsia"/>
          <w:color w:val="000000" w:themeColor="text1"/>
          <w:vertAlign w:val="superscript"/>
        </w:rPr>
        <w:t>,</w:t>
      </w:r>
      <w:r>
        <w:rPr>
          <w:rFonts w:eastAsiaTheme="minorEastAsia"/>
          <w:color w:val="000000" w:themeColor="text1"/>
          <w:vertAlign w:val="superscript"/>
        </w:rPr>
        <w:t xml:space="preserve"> </w:t>
      </w:r>
      <w:r w:rsidRPr="00474E7B">
        <w:rPr>
          <w:rFonts w:eastAsiaTheme="minorEastAsia"/>
          <w:color w:val="000000" w:themeColor="text1"/>
        </w:rPr>
        <w:t>*</w:t>
      </w:r>
    </w:p>
    <w:p w14:paraId="6DD2F533" w14:textId="77777777" w:rsidR="00C86335" w:rsidRPr="00E17B57" w:rsidRDefault="00C86335" w:rsidP="00C86335">
      <w:pPr>
        <w:tabs>
          <w:tab w:val="left" w:pos="8130"/>
        </w:tabs>
        <w:spacing w:before="120"/>
        <w:rPr>
          <w:rFonts w:eastAsia="Times New Roman"/>
          <w:b/>
          <w:szCs w:val="24"/>
        </w:rPr>
      </w:pPr>
      <w:r w:rsidRPr="00E17B57">
        <w:rPr>
          <w:rFonts w:eastAsia="Times New Roman"/>
          <w:b/>
          <w:szCs w:val="24"/>
        </w:rPr>
        <w:t>Affiliations:</w:t>
      </w:r>
      <w:r w:rsidRPr="00E17B57">
        <w:rPr>
          <w:rFonts w:eastAsia="Times New Roman"/>
          <w:b/>
          <w:szCs w:val="24"/>
        </w:rPr>
        <w:tab/>
      </w:r>
    </w:p>
    <w:p w14:paraId="32D84E0E" w14:textId="77777777" w:rsidR="000E554A" w:rsidRDefault="000E554A" w:rsidP="000E554A">
      <w:pPr>
        <w:ind w:left="360"/>
        <w:rPr>
          <w:bCs/>
          <w:szCs w:val="24"/>
        </w:rPr>
      </w:pPr>
      <w:r>
        <w:rPr>
          <w:bCs/>
          <w:szCs w:val="24"/>
          <w:vertAlign w:val="superscript"/>
        </w:rPr>
        <w:t>1</w:t>
      </w:r>
      <w:r w:rsidRPr="00E17B57">
        <w:rPr>
          <w:bCs/>
          <w:szCs w:val="24"/>
        </w:rPr>
        <w:t xml:space="preserve"> College of Information Science and Electronic Engineering, Zhejiang University, Hangzhou</w:t>
      </w:r>
      <w:r w:rsidRPr="00E17B57">
        <w:rPr>
          <w:szCs w:val="24"/>
        </w:rPr>
        <w:t xml:space="preserve"> </w:t>
      </w:r>
      <w:r w:rsidRPr="00E17B57">
        <w:rPr>
          <w:bCs/>
          <w:szCs w:val="24"/>
        </w:rPr>
        <w:t>3100</w:t>
      </w:r>
      <w:r>
        <w:rPr>
          <w:rFonts w:hint="eastAsia"/>
          <w:bCs/>
          <w:szCs w:val="24"/>
          <w:lang w:eastAsia="zh-CN"/>
        </w:rPr>
        <w:t>27</w:t>
      </w:r>
      <w:r w:rsidRPr="00E17B57">
        <w:rPr>
          <w:bCs/>
          <w:szCs w:val="24"/>
        </w:rPr>
        <w:t>, P. R. China</w:t>
      </w:r>
    </w:p>
    <w:p w14:paraId="2F374A20" w14:textId="77777777" w:rsidR="000E554A" w:rsidRDefault="000E554A" w:rsidP="000E554A">
      <w:pPr>
        <w:ind w:left="360"/>
        <w:rPr>
          <w:bCs/>
          <w:szCs w:val="24"/>
        </w:rPr>
      </w:pPr>
      <w:r>
        <w:rPr>
          <w:bCs/>
          <w:szCs w:val="24"/>
          <w:vertAlign w:val="superscript"/>
        </w:rPr>
        <w:t>2</w:t>
      </w:r>
      <w:r w:rsidRPr="00E17B57">
        <w:rPr>
          <w:bCs/>
          <w:szCs w:val="24"/>
        </w:rPr>
        <w:t xml:space="preserve"> </w:t>
      </w:r>
      <w:r w:rsidRPr="00B848DE">
        <w:rPr>
          <w:bCs/>
          <w:szCs w:val="24"/>
        </w:rPr>
        <w:t>State Key Laboratory of Extreme Photonics and Instrumentation</w:t>
      </w:r>
      <w:r w:rsidRPr="00E17B57">
        <w:rPr>
          <w:bCs/>
          <w:szCs w:val="24"/>
        </w:rPr>
        <w:t>, Zhejiang University, Hangzhou</w:t>
      </w:r>
      <w:r w:rsidRPr="00E17B57">
        <w:rPr>
          <w:szCs w:val="24"/>
        </w:rPr>
        <w:t xml:space="preserve"> </w:t>
      </w:r>
      <w:r w:rsidRPr="00E17B57">
        <w:rPr>
          <w:bCs/>
          <w:szCs w:val="24"/>
        </w:rPr>
        <w:t>3100</w:t>
      </w:r>
      <w:r>
        <w:rPr>
          <w:rFonts w:hint="eastAsia"/>
          <w:bCs/>
          <w:szCs w:val="24"/>
          <w:lang w:eastAsia="zh-CN"/>
        </w:rPr>
        <w:t>27</w:t>
      </w:r>
      <w:r w:rsidRPr="00E17B57">
        <w:rPr>
          <w:bCs/>
          <w:szCs w:val="24"/>
        </w:rPr>
        <w:t>, P. R. China</w:t>
      </w:r>
    </w:p>
    <w:p w14:paraId="77237BB2" w14:textId="77777777" w:rsidR="000E554A" w:rsidRPr="00E17B57" w:rsidRDefault="000E554A" w:rsidP="000E554A">
      <w:pPr>
        <w:ind w:left="360"/>
        <w:rPr>
          <w:bCs/>
          <w:szCs w:val="24"/>
        </w:rPr>
      </w:pPr>
      <w:r>
        <w:rPr>
          <w:bCs/>
          <w:szCs w:val="24"/>
          <w:vertAlign w:val="superscript"/>
        </w:rPr>
        <w:t>3</w:t>
      </w:r>
      <w:r w:rsidRPr="00E17B57">
        <w:rPr>
          <w:bCs/>
          <w:szCs w:val="24"/>
        </w:rPr>
        <w:t xml:space="preserve"> School of Physics, Zhejiang University, Hangzhou 310058, P. R. China</w:t>
      </w:r>
    </w:p>
    <w:p w14:paraId="274D6635" w14:textId="77777777" w:rsidR="000E554A" w:rsidRPr="00E17B57" w:rsidRDefault="000E554A" w:rsidP="000E554A">
      <w:pPr>
        <w:ind w:left="360"/>
        <w:rPr>
          <w:bCs/>
          <w:szCs w:val="24"/>
        </w:rPr>
      </w:pPr>
      <w:r>
        <w:rPr>
          <w:szCs w:val="24"/>
          <w:vertAlign w:val="superscript"/>
        </w:rPr>
        <w:t>4</w:t>
      </w:r>
      <w:r w:rsidRPr="00E17B57">
        <w:rPr>
          <w:szCs w:val="24"/>
        </w:rPr>
        <w:t xml:space="preserve"> Institute of Advanced Magnetic Materials, College of Materials and Environmental Engineering, Hangzhou Dianzi University, Hangzhou 310012,</w:t>
      </w:r>
      <w:r w:rsidRPr="00E17B57">
        <w:rPr>
          <w:bCs/>
          <w:szCs w:val="24"/>
        </w:rPr>
        <w:t xml:space="preserve"> P. R. China</w:t>
      </w:r>
    </w:p>
    <w:p w14:paraId="5F56D38C" w14:textId="77777777" w:rsidR="000E554A" w:rsidRPr="00E17B57" w:rsidRDefault="000E554A" w:rsidP="000E554A">
      <w:pPr>
        <w:ind w:left="360"/>
        <w:rPr>
          <w:bCs/>
          <w:szCs w:val="24"/>
        </w:rPr>
      </w:pPr>
      <w:r>
        <w:rPr>
          <w:szCs w:val="24"/>
          <w:vertAlign w:val="superscript"/>
        </w:rPr>
        <w:t>5</w:t>
      </w:r>
      <w:r w:rsidRPr="00E17B57">
        <w:rPr>
          <w:szCs w:val="24"/>
        </w:rPr>
        <w:t xml:space="preserve"> Center of Electron Microscopy and State Key Laboratory of Silicon Materials, School of Materials Science and Engineering, Zhejiang University, Hangzhou, 3100</w:t>
      </w:r>
      <w:r>
        <w:rPr>
          <w:rFonts w:hint="eastAsia"/>
          <w:szCs w:val="24"/>
          <w:lang w:eastAsia="zh-CN"/>
        </w:rPr>
        <w:t>27</w:t>
      </w:r>
      <w:r w:rsidRPr="00E17B57">
        <w:rPr>
          <w:szCs w:val="24"/>
        </w:rPr>
        <w:t xml:space="preserve">, </w:t>
      </w:r>
      <w:r w:rsidRPr="00E17B57">
        <w:rPr>
          <w:bCs/>
          <w:szCs w:val="24"/>
        </w:rPr>
        <w:t>P. R. China</w:t>
      </w:r>
    </w:p>
    <w:p w14:paraId="20FE88F7" w14:textId="77777777" w:rsidR="000E554A" w:rsidRPr="00E17B57" w:rsidRDefault="000E554A" w:rsidP="000E554A">
      <w:pPr>
        <w:ind w:left="360"/>
        <w:rPr>
          <w:rFonts w:eastAsia="Times New Roman"/>
          <w:color w:val="000000"/>
          <w:szCs w:val="24"/>
        </w:rPr>
      </w:pPr>
    </w:p>
    <w:p w14:paraId="44EECEF2" w14:textId="6CDCC814" w:rsidR="000E554A" w:rsidRDefault="00C86335" w:rsidP="00C86335">
      <w:pPr>
        <w:pStyle w:val="Paragraph"/>
        <w:ind w:left="1440"/>
        <w:rPr>
          <w:rStyle w:val="affff5"/>
        </w:rPr>
      </w:pPr>
      <w:r w:rsidRPr="00E17B57">
        <w:rPr>
          <w:vertAlign w:val="superscript"/>
        </w:rPr>
        <w:t>*</w:t>
      </w:r>
      <w:r w:rsidRPr="00E17B57">
        <w:t xml:space="preserve">Corresponding author. Email: </w:t>
      </w:r>
      <w:hyperlink r:id="rId7" w:history="1">
        <w:r w:rsidRPr="00D953C8">
          <w:rPr>
            <w:rStyle w:val="affff5"/>
          </w:rPr>
          <w:t>chutao@zju.edu.cn</w:t>
        </w:r>
      </w:hyperlink>
    </w:p>
    <w:p w14:paraId="6CF49D0D" w14:textId="5E58125F" w:rsidR="00A152E6" w:rsidRDefault="00A152E6" w:rsidP="00A446E7">
      <w:pPr>
        <w:pStyle w:val="Paragraph"/>
        <w:ind w:firstLine="0"/>
      </w:pPr>
    </w:p>
    <w:p w14:paraId="7436C160" w14:textId="354BCC9F" w:rsidR="00A446E7" w:rsidRDefault="00A446E7" w:rsidP="00A446E7">
      <w:pPr>
        <w:pStyle w:val="Paragraph"/>
        <w:ind w:firstLine="0"/>
      </w:pPr>
    </w:p>
    <w:p w14:paraId="0764798B" w14:textId="7405DE33" w:rsidR="00C86335" w:rsidRPr="00A152E6" w:rsidRDefault="00A152E6" w:rsidP="00A446E7">
      <w:pPr>
        <w:ind w:firstLineChars="299" w:firstLine="720"/>
        <w:jc w:val="both"/>
        <w:rPr>
          <w:b/>
          <w:color w:val="000000" w:themeColor="text1"/>
          <w:szCs w:val="24"/>
          <w:lang w:eastAsia="zh-CN"/>
        </w:rPr>
      </w:pPr>
      <w:r w:rsidRPr="00A152E6">
        <w:rPr>
          <w:b/>
          <w:color w:val="000000" w:themeColor="text1"/>
        </w:rPr>
        <w:t>Section</w:t>
      </w:r>
      <w:r w:rsidR="00C86335" w:rsidRPr="00A152E6">
        <w:rPr>
          <w:b/>
          <w:color w:val="000000" w:themeColor="text1"/>
        </w:rPr>
        <w:t xml:space="preserve"> 1</w:t>
      </w:r>
      <w:r w:rsidRPr="00A152E6">
        <w:rPr>
          <w:b/>
          <w:color w:val="000000" w:themeColor="text1"/>
        </w:rPr>
        <w:t xml:space="preserve"> (S1)</w:t>
      </w:r>
      <w:r w:rsidR="00C86335" w:rsidRPr="00A152E6">
        <w:rPr>
          <w:b/>
          <w:color w:val="000000" w:themeColor="text1"/>
        </w:rPr>
        <w:t xml:space="preserve">: </w:t>
      </w:r>
      <w:r w:rsidR="00FE4EF0" w:rsidRPr="00A152E6">
        <w:rPr>
          <w:b/>
          <w:color w:val="000000" w:themeColor="text1"/>
          <w:lang w:eastAsia="zh-CN"/>
        </w:rPr>
        <w:t>Excitation protocols and classification of SK-LNs</w:t>
      </w:r>
    </w:p>
    <w:p w14:paraId="34976D17" w14:textId="5E8923BD" w:rsidR="00C86335" w:rsidRPr="00A152E6" w:rsidRDefault="00A152E6" w:rsidP="00A446E7">
      <w:pPr>
        <w:ind w:firstLineChars="299" w:firstLine="720"/>
        <w:jc w:val="both"/>
        <w:rPr>
          <w:b/>
          <w:color w:val="000000" w:themeColor="text1"/>
          <w:lang w:eastAsia="zh-CN"/>
        </w:rPr>
      </w:pPr>
      <w:r w:rsidRPr="00A152E6">
        <w:rPr>
          <w:b/>
          <w:color w:val="000000" w:themeColor="text1"/>
        </w:rPr>
        <w:t>Section 2 (S2)</w:t>
      </w:r>
      <w:r w:rsidR="00C86335" w:rsidRPr="00A152E6">
        <w:rPr>
          <w:b/>
          <w:color w:val="000000" w:themeColor="text1"/>
        </w:rPr>
        <w:t xml:space="preserve">: </w:t>
      </w:r>
      <w:r w:rsidR="00FE4EF0" w:rsidRPr="00A152E6">
        <w:rPr>
          <w:b/>
          <w:color w:val="000000" w:themeColor="text1"/>
          <w:lang w:eastAsia="zh-CN"/>
        </w:rPr>
        <w:t xml:space="preserve">Excitation of </w:t>
      </w:r>
      <w:r w:rsidR="00A03FE8" w:rsidRPr="00A152E6">
        <w:rPr>
          <w:b/>
          <w:color w:val="000000" w:themeColor="text1"/>
          <w:lang w:eastAsia="zh-CN"/>
        </w:rPr>
        <w:t xml:space="preserve">the </w:t>
      </w:r>
      <w:r w:rsidR="00FE4EF0" w:rsidRPr="00A152E6">
        <w:rPr>
          <w:b/>
          <w:color w:val="000000" w:themeColor="text1"/>
          <w:lang w:eastAsia="zh-CN"/>
        </w:rPr>
        <w:t>skyrmion bundles and spiral domains in LN</w:t>
      </w:r>
    </w:p>
    <w:p w14:paraId="232C261D" w14:textId="35C0D0CA" w:rsidR="002864CA" w:rsidRPr="00A152E6" w:rsidRDefault="00A152E6" w:rsidP="00A446E7">
      <w:pPr>
        <w:ind w:leftChars="100" w:left="240" w:firstLineChars="199" w:firstLine="479"/>
        <w:rPr>
          <w:b/>
          <w:color w:val="000000" w:themeColor="text1"/>
          <w:lang w:eastAsia="zh-CN"/>
        </w:rPr>
      </w:pPr>
      <w:bookmarkStart w:id="0" w:name="_Hlk204022147"/>
      <w:r w:rsidRPr="00A152E6">
        <w:rPr>
          <w:b/>
          <w:color w:val="000000" w:themeColor="text1"/>
        </w:rPr>
        <w:t>Section 3 (S3)</w:t>
      </w:r>
      <w:r w:rsidR="00C32DF8" w:rsidRPr="00A152E6">
        <w:rPr>
          <w:rFonts w:hint="eastAsia"/>
          <w:b/>
          <w:color w:val="000000" w:themeColor="text1"/>
          <w:lang w:eastAsia="zh-CN"/>
        </w:rPr>
        <w:t>:</w:t>
      </w:r>
      <w:r w:rsidR="002864CA" w:rsidRPr="00A152E6">
        <w:rPr>
          <w:b/>
          <w:color w:val="000000" w:themeColor="text1"/>
        </w:rPr>
        <w:t xml:space="preserve"> </w:t>
      </w:r>
      <w:r w:rsidR="00C32DF8" w:rsidRPr="00A152E6">
        <w:rPr>
          <w:b/>
          <w:color w:val="000000" w:themeColor="text1"/>
          <w:lang w:eastAsia="zh-CN"/>
        </w:rPr>
        <w:t xml:space="preserve">Electric field intensity distribution during the polarization process and </w:t>
      </w:r>
      <w:r w:rsidR="00A03FE8" w:rsidRPr="00A152E6">
        <w:rPr>
          <w:b/>
          <w:color w:val="000000" w:themeColor="text1"/>
          <w:lang w:eastAsia="zh-CN"/>
        </w:rPr>
        <w:t xml:space="preserve">the </w:t>
      </w:r>
      <w:r w:rsidR="00C32DF8" w:rsidRPr="00A152E6">
        <w:rPr>
          <w:rFonts w:hint="eastAsia"/>
          <w:b/>
          <w:color w:val="000000" w:themeColor="text1"/>
          <w:lang w:eastAsia="zh-CN"/>
        </w:rPr>
        <w:t xml:space="preserve">corresponding </w:t>
      </w:r>
      <w:r w:rsidR="00C32DF8" w:rsidRPr="00A152E6">
        <w:rPr>
          <w:b/>
          <w:color w:val="000000" w:themeColor="text1"/>
          <w:lang w:eastAsia="zh-CN"/>
        </w:rPr>
        <w:t>LTEM</w:t>
      </w:r>
      <w:r w:rsidR="00C32DF8" w:rsidRPr="00A152E6">
        <w:rPr>
          <w:rFonts w:hint="eastAsia"/>
          <w:b/>
          <w:color w:val="000000" w:themeColor="text1"/>
          <w:lang w:eastAsia="zh-CN"/>
        </w:rPr>
        <w:t xml:space="preserve"> results</w:t>
      </w:r>
    </w:p>
    <w:bookmarkEnd w:id="0"/>
    <w:p w14:paraId="3040C98C" w14:textId="789A395E" w:rsidR="00C86335" w:rsidRPr="00A152E6" w:rsidRDefault="00A152E6" w:rsidP="00A446E7">
      <w:pPr>
        <w:ind w:firstLineChars="299" w:firstLine="720"/>
        <w:jc w:val="both"/>
        <w:rPr>
          <w:b/>
          <w:color w:val="000000" w:themeColor="text1"/>
          <w:lang w:eastAsia="zh-CN"/>
        </w:rPr>
      </w:pPr>
      <w:r w:rsidRPr="00A152E6">
        <w:rPr>
          <w:b/>
          <w:color w:val="000000" w:themeColor="text1"/>
        </w:rPr>
        <w:t>Section 4 (S4)</w:t>
      </w:r>
      <w:r w:rsidR="00C86335" w:rsidRPr="00A152E6">
        <w:rPr>
          <w:b/>
          <w:color w:val="000000" w:themeColor="text1"/>
        </w:rPr>
        <w:t xml:space="preserve">: </w:t>
      </w:r>
      <w:r w:rsidR="00137726" w:rsidRPr="00A152E6">
        <w:rPr>
          <w:b/>
          <w:color w:val="000000" w:themeColor="text1"/>
          <w:lang w:eastAsia="zh-CN"/>
        </w:rPr>
        <w:t xml:space="preserve">Response of PNRs to </w:t>
      </w:r>
      <w:r w:rsidR="00A03FE8" w:rsidRPr="00A152E6">
        <w:rPr>
          <w:b/>
          <w:color w:val="000000" w:themeColor="text1"/>
          <w:lang w:eastAsia="zh-CN"/>
        </w:rPr>
        <w:t xml:space="preserve">external </w:t>
      </w:r>
      <w:r w:rsidR="00137726" w:rsidRPr="00A152E6">
        <w:rPr>
          <w:b/>
          <w:color w:val="000000" w:themeColor="text1"/>
          <w:lang w:eastAsia="zh-CN"/>
        </w:rPr>
        <w:t>electric and magnetic fields</w:t>
      </w:r>
    </w:p>
    <w:p w14:paraId="07F86943" w14:textId="6F7489C9" w:rsidR="00A152E6" w:rsidRDefault="00A152E6" w:rsidP="00A446E7">
      <w:pPr>
        <w:ind w:firstLineChars="299" w:firstLine="720"/>
        <w:jc w:val="both"/>
        <w:rPr>
          <w:b/>
          <w:color w:val="000000" w:themeColor="text1"/>
          <w:lang w:eastAsia="zh-CN"/>
        </w:rPr>
      </w:pPr>
      <w:r w:rsidRPr="00A152E6">
        <w:rPr>
          <w:b/>
          <w:color w:val="000000" w:themeColor="text1"/>
        </w:rPr>
        <w:t>Section 5 (S5)</w:t>
      </w:r>
      <w:r w:rsidR="002864CA" w:rsidRPr="00A152E6">
        <w:rPr>
          <w:rFonts w:hint="eastAsia"/>
          <w:b/>
          <w:color w:val="000000" w:themeColor="text1"/>
          <w:lang w:eastAsia="zh-CN"/>
        </w:rPr>
        <w:t xml:space="preserve">: </w:t>
      </w:r>
      <w:r w:rsidR="00A03FE8" w:rsidRPr="00A152E6">
        <w:rPr>
          <w:b/>
          <w:color w:val="000000" w:themeColor="text1"/>
          <w:lang w:eastAsia="zh-CN"/>
        </w:rPr>
        <w:t>E</w:t>
      </w:r>
      <w:r w:rsidR="00137726" w:rsidRPr="00A152E6">
        <w:rPr>
          <w:b/>
          <w:color w:val="000000" w:themeColor="text1"/>
          <w:lang w:eastAsia="zh-CN"/>
        </w:rPr>
        <w:t xml:space="preserve">ffect of </w:t>
      </w:r>
      <w:r w:rsidR="00A03FE8" w:rsidRPr="00A152E6">
        <w:rPr>
          <w:b/>
          <w:color w:val="000000" w:themeColor="text1"/>
          <w:lang w:eastAsia="zh-CN"/>
        </w:rPr>
        <w:t xml:space="preserve">the </w:t>
      </w:r>
      <w:r w:rsidR="00137726" w:rsidRPr="00A152E6">
        <w:rPr>
          <w:b/>
          <w:color w:val="000000" w:themeColor="text1"/>
          <w:lang w:eastAsia="zh-CN"/>
        </w:rPr>
        <w:t xml:space="preserve">annealing </w:t>
      </w:r>
      <w:r w:rsidR="00517256" w:rsidRPr="00A152E6">
        <w:rPr>
          <w:rFonts w:hint="eastAsia"/>
          <w:b/>
          <w:color w:val="000000" w:themeColor="text1"/>
          <w:lang w:eastAsia="zh-CN"/>
        </w:rPr>
        <w:t xml:space="preserve">temperature </w:t>
      </w:r>
      <w:r w:rsidR="00137726" w:rsidRPr="00A152E6">
        <w:rPr>
          <w:b/>
          <w:color w:val="000000" w:themeColor="text1"/>
          <w:lang w:eastAsia="zh-CN"/>
        </w:rPr>
        <w:t xml:space="preserve">on </w:t>
      </w:r>
      <w:r w:rsidR="00137726" w:rsidRPr="00A152E6">
        <w:rPr>
          <w:rFonts w:hint="eastAsia"/>
          <w:b/>
          <w:color w:val="000000" w:themeColor="text1"/>
          <w:lang w:eastAsia="zh-CN"/>
        </w:rPr>
        <w:t>SK-LN</w:t>
      </w:r>
    </w:p>
    <w:p w14:paraId="00FB6AFE" w14:textId="7D23C00E" w:rsidR="00283168" w:rsidRPr="00283168" w:rsidRDefault="00283168" w:rsidP="00283168">
      <w:pPr>
        <w:ind w:firstLineChars="299" w:firstLine="720"/>
        <w:jc w:val="both"/>
        <w:rPr>
          <w:b/>
          <w:color w:val="000000" w:themeColor="text1"/>
        </w:rPr>
      </w:pPr>
      <w:r w:rsidRPr="00A152E6">
        <w:rPr>
          <w:b/>
          <w:color w:val="000000" w:themeColor="text1"/>
        </w:rPr>
        <w:t xml:space="preserve">Section 6 (S6): </w:t>
      </w:r>
      <w:r>
        <w:rPr>
          <w:b/>
          <w:color w:val="000000" w:themeColor="text1"/>
        </w:rPr>
        <w:t>Responses of short/long dc drift</w:t>
      </w:r>
      <w:r w:rsidRPr="00A152E6">
        <w:rPr>
          <w:b/>
          <w:color w:val="000000" w:themeColor="text1"/>
        </w:rPr>
        <w:t xml:space="preserve"> </w:t>
      </w:r>
      <w:r>
        <w:rPr>
          <w:b/>
          <w:color w:val="000000" w:themeColor="text1"/>
        </w:rPr>
        <w:t xml:space="preserve">with the excitation of </w:t>
      </w:r>
      <w:r w:rsidRPr="00A152E6">
        <w:rPr>
          <w:b/>
          <w:color w:val="000000" w:themeColor="text1"/>
        </w:rPr>
        <w:t>SK-LN</w:t>
      </w:r>
    </w:p>
    <w:p w14:paraId="50566BF7" w14:textId="138338FA" w:rsidR="00C86335" w:rsidRPr="00A152E6" w:rsidRDefault="00A152E6" w:rsidP="00A446E7">
      <w:pPr>
        <w:ind w:firstLineChars="299" w:firstLine="720"/>
        <w:jc w:val="both"/>
        <w:rPr>
          <w:b/>
          <w:color w:val="000000" w:themeColor="text1"/>
        </w:rPr>
      </w:pPr>
      <w:r w:rsidRPr="00A152E6">
        <w:rPr>
          <w:b/>
          <w:color w:val="000000" w:themeColor="text1"/>
        </w:rPr>
        <w:t xml:space="preserve">Section </w:t>
      </w:r>
      <w:r w:rsidR="00283168">
        <w:rPr>
          <w:b/>
          <w:color w:val="000000" w:themeColor="text1"/>
        </w:rPr>
        <w:t>7</w:t>
      </w:r>
      <w:r w:rsidRPr="00A152E6">
        <w:rPr>
          <w:b/>
          <w:color w:val="000000" w:themeColor="text1"/>
        </w:rPr>
        <w:t xml:space="preserve"> (S</w:t>
      </w:r>
      <w:r w:rsidR="00283168">
        <w:rPr>
          <w:b/>
          <w:color w:val="000000" w:themeColor="text1"/>
        </w:rPr>
        <w:t>7</w:t>
      </w:r>
      <w:r w:rsidRPr="00A152E6">
        <w:rPr>
          <w:b/>
          <w:color w:val="000000" w:themeColor="text1"/>
        </w:rPr>
        <w:t>)</w:t>
      </w:r>
      <w:r w:rsidR="00C86335" w:rsidRPr="00A152E6">
        <w:rPr>
          <w:b/>
          <w:color w:val="000000" w:themeColor="text1"/>
        </w:rPr>
        <w:t xml:space="preserve">: </w:t>
      </w:r>
      <w:r w:rsidR="00C32DF8" w:rsidRPr="00A152E6">
        <w:rPr>
          <w:b/>
          <w:color w:val="000000" w:themeColor="text1"/>
        </w:rPr>
        <w:t xml:space="preserve">Mechanism analysis of </w:t>
      </w:r>
      <w:r w:rsidR="00A03FE8" w:rsidRPr="00A152E6">
        <w:rPr>
          <w:b/>
          <w:color w:val="000000" w:themeColor="text1"/>
        </w:rPr>
        <w:t xml:space="preserve">the </w:t>
      </w:r>
      <w:r w:rsidR="00C32DF8" w:rsidRPr="00A152E6">
        <w:rPr>
          <w:b/>
          <w:color w:val="000000" w:themeColor="text1"/>
        </w:rPr>
        <w:t>magnetoelectric coupling in SK-LN</w:t>
      </w:r>
    </w:p>
    <w:p w14:paraId="76A494F0" w14:textId="5B2F0125" w:rsidR="00BF3080" w:rsidRPr="00A152E6" w:rsidRDefault="00A152E6" w:rsidP="00A446E7">
      <w:pPr>
        <w:ind w:firstLineChars="299" w:firstLine="720"/>
        <w:jc w:val="both"/>
        <w:rPr>
          <w:b/>
          <w:color w:val="000000" w:themeColor="text1"/>
        </w:rPr>
      </w:pPr>
      <w:r w:rsidRPr="00A152E6">
        <w:rPr>
          <w:b/>
          <w:color w:val="000000" w:themeColor="text1"/>
        </w:rPr>
        <w:t xml:space="preserve">Section </w:t>
      </w:r>
      <w:r w:rsidR="00283168">
        <w:rPr>
          <w:b/>
          <w:color w:val="000000" w:themeColor="text1"/>
        </w:rPr>
        <w:t>8</w:t>
      </w:r>
      <w:r w:rsidRPr="00A152E6">
        <w:rPr>
          <w:b/>
          <w:color w:val="000000" w:themeColor="text1"/>
        </w:rPr>
        <w:t xml:space="preserve"> (S7): Supplementary Figures</w:t>
      </w:r>
      <w:bookmarkStart w:id="1" w:name="Tables"/>
      <w:bookmarkStart w:id="2" w:name="MaterialsMethods"/>
      <w:bookmarkEnd w:id="1"/>
      <w:bookmarkEnd w:id="2"/>
      <w:r w:rsidR="00610DE7">
        <w:rPr>
          <w:b/>
          <w:color w:val="000000" w:themeColor="text1"/>
        </w:rPr>
        <w:t xml:space="preserve"> (SFig)</w:t>
      </w:r>
    </w:p>
    <w:p w14:paraId="6BDC235D" w14:textId="77777777" w:rsidR="00A152E6" w:rsidRDefault="00A152E6">
      <w:pPr>
        <w:rPr>
          <w:b/>
          <w:bCs/>
          <w:kern w:val="32"/>
          <w:szCs w:val="24"/>
        </w:rPr>
      </w:pPr>
      <w:r>
        <w:br w:type="page"/>
      </w:r>
    </w:p>
    <w:p w14:paraId="431C9D01" w14:textId="22F28BD6" w:rsidR="007F4E97" w:rsidRPr="00A446E7" w:rsidRDefault="00A446E7" w:rsidP="00A446E7">
      <w:pPr>
        <w:jc w:val="both"/>
        <w:rPr>
          <w:b/>
          <w:color w:val="000000" w:themeColor="text1"/>
          <w:szCs w:val="24"/>
          <w:lang w:eastAsia="zh-CN"/>
        </w:rPr>
      </w:pPr>
      <w:r w:rsidRPr="00A152E6">
        <w:rPr>
          <w:b/>
          <w:color w:val="000000" w:themeColor="text1"/>
        </w:rPr>
        <w:lastRenderedPageBreak/>
        <w:t xml:space="preserve">Section 1 (S1): </w:t>
      </w:r>
      <w:r w:rsidRPr="00A152E6">
        <w:rPr>
          <w:b/>
          <w:color w:val="000000" w:themeColor="text1"/>
          <w:lang w:eastAsia="zh-CN"/>
        </w:rPr>
        <w:t>Excitation protocols and classification of SK-LNs</w:t>
      </w:r>
    </w:p>
    <w:p w14:paraId="6D6E495A" w14:textId="77777777" w:rsidR="00D55739" w:rsidRDefault="00EA326C" w:rsidP="00D55739">
      <w:pPr>
        <w:pStyle w:val="SMText"/>
        <w:ind w:firstLine="720"/>
        <w:jc w:val="both"/>
        <w:rPr>
          <w:lang w:eastAsia="zh-CN"/>
        </w:rPr>
      </w:pPr>
      <w:r w:rsidRPr="00EA326C">
        <w:rPr>
          <w:lang w:eastAsia="zh-CN"/>
        </w:rPr>
        <w:t xml:space="preserve">This section details the skyrmion excitation processes in lithium niobate (LN) systems. </w:t>
      </w:r>
      <w:r w:rsidR="00C010A3">
        <w:rPr>
          <w:lang w:eastAsia="zh-CN"/>
        </w:rPr>
        <w:t xml:space="preserve">Here, </w:t>
      </w:r>
      <w:r w:rsidRPr="00EA326C">
        <w:rPr>
          <w:lang w:eastAsia="zh-CN"/>
        </w:rPr>
        <w:t xml:space="preserve">we </w:t>
      </w:r>
      <w:r w:rsidR="00C010A3">
        <w:rPr>
          <w:lang w:eastAsia="zh-CN"/>
        </w:rPr>
        <w:t>utilized a</w:t>
      </w:r>
      <w:r w:rsidRPr="00EA326C">
        <w:rPr>
          <w:lang w:eastAsia="zh-CN"/>
        </w:rPr>
        <w:t xml:space="preserve"> “field-first-then-temperature” excitation approach</w:t>
      </w:r>
      <w:r w:rsidR="005814D6">
        <w:rPr>
          <w:lang w:eastAsia="zh-CN"/>
        </w:rPr>
        <w:t xml:space="preserve"> </w:t>
      </w:r>
      <w:r w:rsidR="00C010A3">
        <w:rPr>
          <w:lang w:eastAsia="zh-CN"/>
        </w:rPr>
        <w:t>to excite skyrmions in LN (SK-LN), as shown in S</w:t>
      </w:r>
      <w:r w:rsidR="005814D6">
        <w:rPr>
          <w:lang w:eastAsia="zh-CN"/>
        </w:rPr>
        <w:t>Fig. 1</w:t>
      </w:r>
      <w:r w:rsidR="00130D60" w:rsidRPr="00130D60">
        <w:rPr>
          <w:lang w:eastAsia="zh-CN"/>
        </w:rPr>
        <w:t xml:space="preserve">. Initially, a 1T magnetic field was applied to the LN sample at room temperature, with the field direction not being fixed, as we have confirmed that skyrmions can be excited by magnetic fields in any direction. Then, the temperature was increased at a rate of 100 K/min until it reached </w:t>
      </w:r>
      <w:r w:rsidR="00130D60">
        <w:rPr>
          <w:rFonts w:hint="eastAsia"/>
          <w:lang w:eastAsia="zh-CN"/>
        </w:rPr>
        <w:t>773 K</w:t>
      </w:r>
      <w:r w:rsidR="00130D60" w:rsidRPr="00130D60">
        <w:rPr>
          <w:lang w:eastAsia="zh-CN"/>
        </w:rPr>
        <w:t xml:space="preserve">, where it was held for 30 minutes. Afterward, the temperature was reduced to </w:t>
      </w:r>
      <w:r w:rsidR="00130D60">
        <w:rPr>
          <w:rFonts w:hint="eastAsia"/>
          <w:lang w:eastAsia="zh-CN"/>
        </w:rPr>
        <w:t>653 K</w:t>
      </w:r>
      <w:r w:rsidR="00130D60" w:rsidRPr="00130D60">
        <w:rPr>
          <w:lang w:eastAsia="zh-CN"/>
        </w:rPr>
        <w:t xml:space="preserve">, at which point the magnetic field was rapidly removed, bringing it down to 0. Finally, the sample was gradually cooled to room temperature, completing the skyrmion excitation process. </w:t>
      </w:r>
    </w:p>
    <w:p w14:paraId="414CA8AC" w14:textId="75FB2E51" w:rsidR="00D55739" w:rsidRDefault="00D55739" w:rsidP="00D55739">
      <w:pPr>
        <w:pStyle w:val="SMText"/>
        <w:ind w:firstLine="720"/>
        <w:jc w:val="both"/>
        <w:rPr>
          <w:lang w:eastAsia="zh-CN"/>
        </w:rPr>
      </w:pPr>
      <w:r w:rsidRPr="002F0A29">
        <w:rPr>
          <w:lang w:eastAsia="zh-CN"/>
        </w:rPr>
        <w:t xml:space="preserve">In this study, both pre-magnetic-annealed and </w:t>
      </w:r>
      <w:r>
        <w:rPr>
          <w:lang w:eastAsia="zh-CN"/>
        </w:rPr>
        <w:t>untreated</w:t>
      </w:r>
      <w:r w:rsidRPr="002F0A29">
        <w:rPr>
          <w:lang w:eastAsia="zh-CN"/>
        </w:rPr>
        <w:t xml:space="preserve"> samples (including LN crystals and SOI substrates) were processed into lamellae for </w:t>
      </w:r>
      <w:r>
        <w:rPr>
          <w:lang w:eastAsia="zh-CN"/>
        </w:rPr>
        <w:t>LTEM</w:t>
      </w:r>
      <w:r w:rsidRPr="002F0A29">
        <w:rPr>
          <w:lang w:eastAsia="zh-CN"/>
        </w:rPr>
        <w:t xml:space="preserve"> characterization using </w:t>
      </w:r>
      <w:r>
        <w:rPr>
          <w:lang w:eastAsia="zh-CN"/>
        </w:rPr>
        <w:t>FIB</w:t>
      </w:r>
      <w:r w:rsidRPr="002F0A29">
        <w:rPr>
          <w:lang w:eastAsia="zh-CN"/>
        </w:rPr>
        <w:t xml:space="preserve"> lift-out techniques</w:t>
      </w:r>
      <w:r>
        <w:rPr>
          <w:lang w:eastAsia="zh-CN"/>
        </w:rPr>
        <w:t>, with f</w:t>
      </w:r>
      <w:r w:rsidRPr="002F0A29">
        <w:rPr>
          <w:lang w:eastAsia="zh-CN"/>
        </w:rPr>
        <w:t>resh cross-sections of LN</w:t>
      </w:r>
      <w:r>
        <w:rPr>
          <w:lang w:eastAsia="zh-CN"/>
        </w:rPr>
        <w:t xml:space="preserve"> </w:t>
      </w:r>
      <w:r w:rsidRPr="002F0A29">
        <w:rPr>
          <w:lang w:eastAsia="zh-CN"/>
        </w:rPr>
        <w:t>prepared to investigate their intrinsic material properties</w:t>
      </w:r>
      <w:r>
        <w:rPr>
          <w:lang w:eastAsia="zh-CN"/>
        </w:rPr>
        <w:t xml:space="preserve"> (SFig. 2). S</w:t>
      </w:r>
      <w:r w:rsidRPr="00130D60">
        <w:rPr>
          <w:lang w:eastAsia="zh-CN"/>
        </w:rPr>
        <w:t>Fig</w:t>
      </w:r>
      <w:r>
        <w:rPr>
          <w:lang w:eastAsia="zh-CN"/>
        </w:rPr>
        <w:t>s.</w:t>
      </w:r>
      <w:r w:rsidRPr="00130D60">
        <w:rPr>
          <w:lang w:eastAsia="zh-CN"/>
        </w:rPr>
        <w:t xml:space="preserve"> </w:t>
      </w:r>
      <w:r>
        <w:rPr>
          <w:lang w:eastAsia="zh-CN"/>
        </w:rPr>
        <w:t>3(a-f)</w:t>
      </w:r>
      <w:r w:rsidRPr="00130D60">
        <w:rPr>
          <w:lang w:eastAsia="zh-CN"/>
        </w:rPr>
        <w:t xml:space="preserve"> show the LTEM images </w:t>
      </w:r>
      <w:r>
        <w:rPr>
          <w:rFonts w:hint="eastAsia"/>
          <w:lang w:eastAsia="zh-CN"/>
        </w:rPr>
        <w:t xml:space="preserve">of LN </w:t>
      </w:r>
      <w:r>
        <w:rPr>
          <w:lang w:eastAsia="zh-CN"/>
        </w:rPr>
        <w:t>thin film</w:t>
      </w:r>
      <w:r>
        <w:rPr>
          <w:rFonts w:hint="eastAsia"/>
          <w:lang w:eastAsia="zh-CN"/>
        </w:rPr>
        <w:t xml:space="preserve"> </w:t>
      </w:r>
      <w:r w:rsidRPr="00130D60">
        <w:rPr>
          <w:lang w:eastAsia="zh-CN"/>
        </w:rPr>
        <w:t>before and after excitation, where PNRs only appear after skyrmions are formed, confirming their magnetoelectric coupling characteristics.</w:t>
      </w:r>
      <w:r>
        <w:rPr>
          <w:lang w:eastAsia="zh-CN"/>
        </w:rPr>
        <w:t xml:space="preserve"> </w:t>
      </w:r>
      <w:r w:rsidRPr="00EF0429">
        <w:rPr>
          <w:lang w:eastAsia="zh-CN"/>
        </w:rPr>
        <w:t>Remarkably,</w:t>
      </w:r>
      <w:r>
        <w:rPr>
          <w:lang w:eastAsia="zh-CN"/>
        </w:rPr>
        <w:t xml:space="preserve"> </w:t>
      </w:r>
      <w:r w:rsidRPr="00EF0429">
        <w:rPr>
          <w:lang w:eastAsia="zh-CN"/>
        </w:rPr>
        <w:t>TFLN</w:t>
      </w:r>
      <w:r>
        <w:rPr>
          <w:lang w:eastAsia="zh-CN"/>
        </w:rPr>
        <w:t xml:space="preserve"> </w:t>
      </w:r>
      <w:r w:rsidRPr="00EF0429">
        <w:rPr>
          <w:lang w:eastAsia="zh-CN"/>
        </w:rPr>
        <w:t>modulators exhibited analogous phenomena (Fig. S</w:t>
      </w:r>
      <w:r>
        <w:rPr>
          <w:lang w:eastAsia="zh-CN"/>
        </w:rPr>
        <w:t>3(</w:t>
      </w:r>
      <w:r w:rsidRPr="00EF0429">
        <w:rPr>
          <w:lang w:eastAsia="zh-CN"/>
        </w:rPr>
        <w:t>g</w:t>
      </w:r>
      <w:r>
        <w:rPr>
          <w:lang w:eastAsia="zh-CN"/>
        </w:rPr>
        <w:t>)</w:t>
      </w:r>
      <w:r w:rsidRPr="00EF0429">
        <w:rPr>
          <w:lang w:eastAsia="zh-CN"/>
        </w:rPr>
        <w:t xml:space="preserve">). Skyrmion domains were observed </w:t>
      </w:r>
      <w:r>
        <w:rPr>
          <w:lang w:eastAsia="zh-CN"/>
        </w:rPr>
        <w:t xml:space="preserve">in </w:t>
      </w:r>
      <w:r w:rsidRPr="00EF0429">
        <w:rPr>
          <w:lang w:eastAsia="zh-CN"/>
        </w:rPr>
        <w:t>both ridge waveguides and adjacent slab layers</w:t>
      </w:r>
      <w:r>
        <w:rPr>
          <w:lang w:eastAsia="zh-CN"/>
        </w:rPr>
        <w:t xml:space="preserve">, </w:t>
      </w:r>
      <w:r w:rsidRPr="00EF0429">
        <w:rPr>
          <w:lang w:eastAsia="zh-CN"/>
        </w:rPr>
        <w:t>while remaining absent in the buried SiO</w:t>
      </w:r>
      <w:r w:rsidRPr="00EF0429">
        <w:rPr>
          <w:vertAlign w:val="subscript"/>
          <w:lang w:eastAsia="zh-CN"/>
        </w:rPr>
        <w:t>2</w:t>
      </w:r>
      <w:r w:rsidRPr="00EF0429">
        <w:rPr>
          <w:lang w:eastAsia="zh-CN"/>
        </w:rPr>
        <w:t xml:space="preserve"> oxide. </w:t>
      </w:r>
    </w:p>
    <w:p w14:paraId="34EFABEC" w14:textId="77777777" w:rsidR="00D55739" w:rsidRDefault="00D55739" w:rsidP="00D55739">
      <w:pPr>
        <w:pStyle w:val="SMText"/>
        <w:ind w:firstLine="720"/>
        <w:jc w:val="both"/>
        <w:rPr>
          <w:lang w:eastAsia="zh-CN"/>
        </w:rPr>
      </w:pPr>
      <w:r>
        <w:rPr>
          <w:lang w:eastAsia="zh-CN"/>
        </w:rPr>
        <w:t>Furthermore, i</w:t>
      </w:r>
      <w:r w:rsidRPr="00130D60">
        <w:rPr>
          <w:lang w:eastAsia="zh-CN"/>
        </w:rPr>
        <w:t xml:space="preserve">t is important to note that for TFLN wafers, temperatures above </w:t>
      </w:r>
      <w:r>
        <w:rPr>
          <w:rFonts w:hint="eastAsia"/>
          <w:lang w:eastAsia="zh-CN"/>
        </w:rPr>
        <w:t>823 K</w:t>
      </w:r>
      <w:r w:rsidRPr="00130D60">
        <w:rPr>
          <w:lang w:eastAsia="zh-CN"/>
        </w:rPr>
        <w:t xml:space="preserve"> can cause the LN layer to delaminate from the SiO</w:t>
      </w:r>
      <w:r w:rsidRPr="00130D60">
        <w:rPr>
          <w:vertAlign w:val="subscript"/>
          <w:lang w:eastAsia="zh-CN"/>
        </w:rPr>
        <w:t>2</w:t>
      </w:r>
      <w:r w:rsidRPr="00130D60">
        <w:rPr>
          <w:lang w:eastAsia="zh-CN"/>
        </w:rPr>
        <w:t xml:space="preserve"> layer, leading to wafer damage and affecting the final device performance. </w:t>
      </w:r>
      <w:r>
        <w:rPr>
          <w:lang w:eastAsia="zh-CN"/>
        </w:rPr>
        <w:t>When</w:t>
      </w:r>
      <w:r w:rsidRPr="00130D60">
        <w:rPr>
          <w:lang w:eastAsia="zh-CN"/>
        </w:rPr>
        <w:t xml:space="preserve"> only considering the excitation of skyrmions, the temperature can be adjusted</w:t>
      </w:r>
      <w:r>
        <w:rPr>
          <w:lang w:eastAsia="zh-CN"/>
        </w:rPr>
        <w:t xml:space="preserve"> to over 823 K</w:t>
      </w:r>
      <w:r w:rsidRPr="00130D60">
        <w:rPr>
          <w:lang w:eastAsia="zh-CN"/>
        </w:rPr>
        <w:t xml:space="preserve">. In our experiments, the highest temperature used was </w:t>
      </w:r>
      <w:r>
        <w:rPr>
          <w:rFonts w:hint="eastAsia"/>
          <w:lang w:eastAsia="zh-CN"/>
        </w:rPr>
        <w:t>973 K</w:t>
      </w:r>
      <w:r w:rsidRPr="00130D60">
        <w:rPr>
          <w:lang w:eastAsia="zh-CN"/>
        </w:rPr>
        <w:t>, and skyrmions were still successfully excited in LN single crystals.</w:t>
      </w:r>
    </w:p>
    <w:p w14:paraId="5736591F" w14:textId="77777777" w:rsidR="00D6782B" w:rsidRPr="00D55739" w:rsidRDefault="00D6782B" w:rsidP="00E52461">
      <w:pPr>
        <w:pStyle w:val="SMText"/>
        <w:ind w:firstLine="720"/>
        <w:jc w:val="both"/>
        <w:rPr>
          <w:lang w:eastAsia="zh-CN"/>
        </w:rPr>
      </w:pPr>
    </w:p>
    <w:p w14:paraId="06F010A8" w14:textId="1443FE0A" w:rsidR="00130D60" w:rsidRPr="00A446E7" w:rsidRDefault="00A446E7" w:rsidP="00A446E7">
      <w:pPr>
        <w:jc w:val="both"/>
        <w:rPr>
          <w:b/>
          <w:color w:val="000000" w:themeColor="text1"/>
          <w:lang w:eastAsia="zh-CN"/>
        </w:rPr>
      </w:pPr>
      <w:r w:rsidRPr="00A152E6">
        <w:rPr>
          <w:b/>
          <w:color w:val="000000" w:themeColor="text1"/>
        </w:rPr>
        <w:t xml:space="preserve">Section 2 (S2): </w:t>
      </w:r>
      <w:r w:rsidRPr="00A152E6">
        <w:rPr>
          <w:b/>
          <w:color w:val="000000" w:themeColor="text1"/>
          <w:lang w:eastAsia="zh-CN"/>
        </w:rPr>
        <w:t>Excitation of the skyrmion bundles and spiral domains in LN</w:t>
      </w:r>
    </w:p>
    <w:p w14:paraId="61278A54" w14:textId="11C89CB5" w:rsidR="001F652D" w:rsidRDefault="001F652D" w:rsidP="00E52461">
      <w:pPr>
        <w:pStyle w:val="SMText"/>
        <w:ind w:firstLine="720"/>
        <w:jc w:val="both"/>
        <w:rPr>
          <w:lang w:eastAsia="zh-CN"/>
        </w:rPr>
      </w:pPr>
      <w:r w:rsidRPr="001F652D">
        <w:rPr>
          <w:lang w:eastAsia="zh-CN"/>
        </w:rPr>
        <w:t xml:space="preserve">This section presents the excitation of skyrmion tube structures in LN. During experiments, all skyrmions generated from bulk LN crystals exhibited spherical morphologies, while no spiral domain structures were observed. However, when the dimensions of LN were confined, spiral domains could be directly excited. </w:t>
      </w:r>
      <w:r w:rsidR="00C010A3">
        <w:rPr>
          <w:lang w:eastAsia="zh-CN"/>
        </w:rPr>
        <w:t>S</w:t>
      </w:r>
      <w:r w:rsidRPr="001F652D">
        <w:rPr>
          <w:lang w:eastAsia="zh-CN"/>
        </w:rPr>
        <w:t xml:space="preserve">Fig. </w:t>
      </w:r>
      <w:r w:rsidR="00D55739">
        <w:rPr>
          <w:lang w:eastAsia="zh-CN"/>
        </w:rPr>
        <w:t>4</w:t>
      </w:r>
      <w:r w:rsidRPr="001F652D">
        <w:rPr>
          <w:lang w:eastAsia="zh-CN"/>
        </w:rPr>
        <w:t xml:space="preserve">(a) illustrates an example observed in a 600 nm-thick </w:t>
      </w:r>
      <w:r>
        <w:rPr>
          <w:lang w:eastAsia="zh-CN"/>
        </w:rPr>
        <w:t>TFLN</w:t>
      </w:r>
      <w:r w:rsidRPr="001F652D">
        <w:rPr>
          <w:lang w:eastAsia="zh-CN"/>
        </w:rPr>
        <w:t xml:space="preserve"> sample. The domain diameter matched that of spherical skyrmions, with chirality reversal occurring in the domain’s midsection.</w:t>
      </w:r>
    </w:p>
    <w:p w14:paraId="1DFADF75" w14:textId="68BD7F2B" w:rsidR="00C32DF8" w:rsidRDefault="00CE2E5A" w:rsidP="00E52461">
      <w:pPr>
        <w:pStyle w:val="SMText"/>
        <w:ind w:firstLine="720"/>
        <w:jc w:val="both"/>
        <w:rPr>
          <w:lang w:eastAsia="zh-CN"/>
        </w:rPr>
      </w:pPr>
      <w:r w:rsidRPr="00CE2E5A">
        <w:rPr>
          <w:lang w:eastAsia="zh-CN"/>
        </w:rPr>
        <w:t xml:space="preserve">Furthermore, </w:t>
      </w:r>
      <w:r w:rsidR="00610991">
        <w:rPr>
          <w:rFonts w:hint="eastAsia"/>
          <w:lang w:eastAsia="zh-CN"/>
        </w:rPr>
        <w:t>in</w:t>
      </w:r>
      <w:r w:rsidR="00610991">
        <w:rPr>
          <w:lang w:eastAsia="zh-CN"/>
        </w:rPr>
        <w:t xml:space="preserve"> this constrained condition</w:t>
      </w:r>
      <w:r w:rsidR="00610991">
        <w:rPr>
          <w:rFonts w:hint="eastAsia"/>
          <w:lang w:eastAsia="zh-CN"/>
        </w:rPr>
        <w:t>,</w:t>
      </w:r>
      <w:r w:rsidR="00610991">
        <w:rPr>
          <w:lang w:eastAsia="zh-CN"/>
        </w:rPr>
        <w:t xml:space="preserve"> </w:t>
      </w:r>
      <w:r w:rsidR="00774294" w:rsidRPr="00774294">
        <w:rPr>
          <w:lang w:eastAsia="zh-CN"/>
        </w:rPr>
        <w:t>pre-</w:t>
      </w:r>
      <w:r w:rsidR="00967556">
        <w:rPr>
          <w:lang w:eastAsia="zh-CN"/>
        </w:rPr>
        <w:t>excited</w:t>
      </w:r>
      <w:r w:rsidR="00774294" w:rsidRPr="00774294">
        <w:rPr>
          <w:lang w:eastAsia="zh-CN"/>
        </w:rPr>
        <w:t xml:space="preserve"> skyrmion spheres could transition into spiral domains via an annealing process. For instance, a 50 nm-thick LN film</w:t>
      </w:r>
      <w:r w:rsidR="00967556">
        <w:rPr>
          <w:lang w:eastAsia="zh-CN"/>
        </w:rPr>
        <w:t xml:space="preserve">, </w:t>
      </w:r>
      <w:r w:rsidR="00051541" w:rsidRPr="00051541">
        <w:rPr>
          <w:lang w:eastAsia="zh-CN"/>
        </w:rPr>
        <w:t>containing initially stabilized skyrmion spheres via magnetic annealing</w:t>
      </w:r>
      <w:r w:rsidR="005E2B82">
        <w:rPr>
          <w:lang w:eastAsia="zh-CN"/>
        </w:rPr>
        <w:t xml:space="preserve"> </w:t>
      </w:r>
      <w:r w:rsidR="00774294" w:rsidRPr="00774294">
        <w:rPr>
          <w:lang w:eastAsia="zh-CN"/>
        </w:rPr>
        <w:t>(</w:t>
      </w:r>
      <w:r w:rsidR="00C010A3">
        <w:rPr>
          <w:lang w:eastAsia="zh-CN"/>
        </w:rPr>
        <w:t>S</w:t>
      </w:r>
      <w:r w:rsidR="00774294" w:rsidRPr="00774294">
        <w:rPr>
          <w:lang w:eastAsia="zh-CN"/>
        </w:rPr>
        <w:t xml:space="preserve">Fig. </w:t>
      </w:r>
      <w:r w:rsidR="00D55739">
        <w:rPr>
          <w:lang w:eastAsia="zh-CN"/>
        </w:rPr>
        <w:t>4</w:t>
      </w:r>
      <w:r w:rsidR="00774294" w:rsidRPr="00774294">
        <w:rPr>
          <w:lang w:eastAsia="zh-CN"/>
        </w:rPr>
        <w:t>(b))</w:t>
      </w:r>
      <w:r w:rsidR="00967556">
        <w:rPr>
          <w:lang w:eastAsia="zh-CN"/>
        </w:rPr>
        <w:t>,</w:t>
      </w:r>
      <w:r w:rsidR="00774294" w:rsidRPr="00774294">
        <w:rPr>
          <w:lang w:eastAsia="zh-CN"/>
        </w:rPr>
        <w:t xml:space="preserve"> was subjected to annealing at </w:t>
      </w:r>
      <w:r w:rsidR="00801900">
        <w:rPr>
          <w:lang w:eastAsia="zh-CN"/>
        </w:rPr>
        <w:t>673 K</w:t>
      </w:r>
      <w:r w:rsidR="00774294" w:rsidRPr="00774294">
        <w:rPr>
          <w:lang w:eastAsia="zh-CN"/>
        </w:rPr>
        <w:t xml:space="preserve"> for 1 hour, followed by gradual cooling. Post-annealing, stress-induced striped patterns emerged on the film, accompanied by newly formed spiral domains not present initially (</w:t>
      </w:r>
      <w:r w:rsidR="00C010A3">
        <w:rPr>
          <w:lang w:eastAsia="zh-CN"/>
        </w:rPr>
        <w:t>S</w:t>
      </w:r>
      <w:r w:rsidR="00774294" w:rsidRPr="00774294">
        <w:rPr>
          <w:lang w:eastAsia="zh-CN"/>
        </w:rPr>
        <w:t xml:space="preserve">Fig. </w:t>
      </w:r>
      <w:r w:rsidR="00D55739">
        <w:rPr>
          <w:lang w:eastAsia="zh-CN"/>
        </w:rPr>
        <w:t>4</w:t>
      </w:r>
      <w:r w:rsidR="00774294">
        <w:rPr>
          <w:lang w:eastAsia="zh-CN"/>
        </w:rPr>
        <w:t>(c)</w:t>
      </w:r>
      <w:r w:rsidR="00774294" w:rsidRPr="00774294">
        <w:rPr>
          <w:lang w:eastAsia="zh-CN"/>
        </w:rPr>
        <w:t xml:space="preserve">). </w:t>
      </w:r>
      <w:r w:rsidR="00CA338B">
        <w:rPr>
          <w:lang w:eastAsia="zh-CN"/>
        </w:rPr>
        <w:t>The i</w:t>
      </w:r>
      <w:r w:rsidR="00774294" w:rsidRPr="00774294">
        <w:rPr>
          <w:lang w:eastAsia="zh-CN"/>
        </w:rPr>
        <w:t>ntermediate stages of this transformation (</w:t>
      </w:r>
      <w:r w:rsidR="00C010A3">
        <w:rPr>
          <w:lang w:eastAsia="zh-CN"/>
        </w:rPr>
        <w:t>S</w:t>
      </w:r>
      <w:r w:rsidR="00774294" w:rsidRPr="00774294">
        <w:rPr>
          <w:lang w:eastAsia="zh-CN"/>
        </w:rPr>
        <w:t>Fig</w:t>
      </w:r>
      <w:r w:rsidR="00CA338B">
        <w:rPr>
          <w:lang w:eastAsia="zh-CN"/>
        </w:rPr>
        <w:t>s</w:t>
      </w:r>
      <w:r w:rsidR="00774294" w:rsidRPr="00774294">
        <w:rPr>
          <w:lang w:eastAsia="zh-CN"/>
        </w:rPr>
        <w:t xml:space="preserve">. </w:t>
      </w:r>
      <w:r w:rsidR="00D55739">
        <w:rPr>
          <w:lang w:eastAsia="zh-CN"/>
        </w:rPr>
        <w:t>4</w:t>
      </w:r>
      <w:r w:rsidR="00774294" w:rsidRPr="00774294">
        <w:rPr>
          <w:lang w:eastAsia="zh-CN"/>
        </w:rPr>
        <w:t>(d, e)) reveal individual magnetic vortices from discrete skyrmions within the tube region. This confirms that during annealing, skyrmion spheres interact dynamically, first merging vortices into skyrmion bundles. The transition progresses from spherical to cylindrical geometries, ultimately stabilizing as spiral domains (</w:t>
      </w:r>
      <w:r w:rsidR="00C010A3">
        <w:rPr>
          <w:lang w:eastAsia="zh-CN"/>
        </w:rPr>
        <w:t>S</w:t>
      </w:r>
      <w:r w:rsidR="00774294" w:rsidRPr="00774294">
        <w:rPr>
          <w:lang w:eastAsia="zh-CN"/>
        </w:rPr>
        <w:t xml:space="preserve">Fig. </w:t>
      </w:r>
      <w:r w:rsidR="00D55739">
        <w:rPr>
          <w:lang w:eastAsia="zh-CN"/>
        </w:rPr>
        <w:t>4</w:t>
      </w:r>
      <w:r w:rsidR="00774294" w:rsidRPr="00774294">
        <w:rPr>
          <w:lang w:eastAsia="zh-CN"/>
        </w:rPr>
        <w:t>(f, g)).</w:t>
      </w:r>
    </w:p>
    <w:p w14:paraId="777F53AB" w14:textId="77777777" w:rsidR="00774294" w:rsidRDefault="00774294" w:rsidP="00A5451C">
      <w:pPr>
        <w:pStyle w:val="SMText"/>
        <w:jc w:val="both"/>
        <w:rPr>
          <w:lang w:eastAsia="zh-CN"/>
        </w:rPr>
      </w:pPr>
    </w:p>
    <w:p w14:paraId="6FD89B64" w14:textId="28F86D58" w:rsidR="00A446E7" w:rsidRPr="00A152E6" w:rsidRDefault="00A446E7" w:rsidP="00A446E7">
      <w:pPr>
        <w:rPr>
          <w:b/>
          <w:color w:val="000000" w:themeColor="text1"/>
          <w:lang w:eastAsia="zh-CN"/>
        </w:rPr>
      </w:pPr>
      <w:r w:rsidRPr="00A152E6">
        <w:rPr>
          <w:b/>
          <w:color w:val="000000" w:themeColor="text1"/>
        </w:rPr>
        <w:t>Section 3 (S3)</w:t>
      </w:r>
      <w:r w:rsidRPr="00A152E6">
        <w:rPr>
          <w:rFonts w:hint="eastAsia"/>
          <w:b/>
          <w:color w:val="000000" w:themeColor="text1"/>
          <w:lang w:eastAsia="zh-CN"/>
        </w:rPr>
        <w:t>:</w:t>
      </w:r>
      <w:r w:rsidRPr="00A152E6">
        <w:rPr>
          <w:b/>
          <w:color w:val="000000" w:themeColor="text1"/>
        </w:rPr>
        <w:t xml:space="preserve"> </w:t>
      </w:r>
      <w:r w:rsidRPr="00A152E6">
        <w:rPr>
          <w:b/>
          <w:color w:val="000000" w:themeColor="text1"/>
          <w:lang w:eastAsia="zh-CN"/>
        </w:rPr>
        <w:t>Electric field intensity distribution during the polarization process</w:t>
      </w:r>
      <w:r>
        <w:rPr>
          <w:b/>
          <w:color w:val="000000" w:themeColor="text1"/>
          <w:lang w:eastAsia="zh-CN"/>
        </w:rPr>
        <w:t xml:space="preserve"> </w:t>
      </w:r>
      <w:r w:rsidRPr="00A152E6">
        <w:rPr>
          <w:b/>
          <w:color w:val="000000" w:themeColor="text1"/>
          <w:lang w:eastAsia="zh-CN"/>
        </w:rPr>
        <w:t xml:space="preserve">and the </w:t>
      </w:r>
      <w:r w:rsidRPr="00A152E6">
        <w:rPr>
          <w:rFonts w:hint="eastAsia"/>
          <w:b/>
          <w:color w:val="000000" w:themeColor="text1"/>
          <w:lang w:eastAsia="zh-CN"/>
        </w:rPr>
        <w:t xml:space="preserve">corresponding </w:t>
      </w:r>
      <w:r w:rsidRPr="00A152E6">
        <w:rPr>
          <w:b/>
          <w:color w:val="000000" w:themeColor="text1"/>
          <w:lang w:eastAsia="zh-CN"/>
        </w:rPr>
        <w:t>LTEM</w:t>
      </w:r>
      <w:r w:rsidRPr="00A152E6">
        <w:rPr>
          <w:rFonts w:hint="eastAsia"/>
          <w:b/>
          <w:color w:val="000000" w:themeColor="text1"/>
          <w:lang w:eastAsia="zh-CN"/>
        </w:rPr>
        <w:t xml:space="preserve"> results</w:t>
      </w:r>
    </w:p>
    <w:p w14:paraId="09D3205D" w14:textId="2F2F3E75" w:rsidR="005E4AFF" w:rsidRDefault="00A5451C" w:rsidP="00A5451C">
      <w:pPr>
        <w:pStyle w:val="SMText"/>
        <w:ind w:firstLine="720"/>
        <w:jc w:val="both"/>
        <w:rPr>
          <w:lang w:eastAsia="zh-CN"/>
        </w:rPr>
      </w:pPr>
      <w:r w:rsidRPr="00A5451C">
        <w:rPr>
          <w:lang w:eastAsia="zh-CN"/>
        </w:rPr>
        <w:t>In this section, we systematically investigate the anisotropic</w:t>
      </w:r>
      <w:r w:rsidR="00051541">
        <w:rPr>
          <w:lang w:eastAsia="zh-CN"/>
        </w:rPr>
        <w:t xml:space="preserve"> </w:t>
      </w:r>
      <w:r w:rsidR="00051541">
        <w:rPr>
          <w:rFonts w:hint="eastAsia"/>
          <w:lang w:eastAsia="zh-CN"/>
        </w:rPr>
        <w:t>elec</w:t>
      </w:r>
      <w:r w:rsidR="00051541">
        <w:rPr>
          <w:lang w:eastAsia="zh-CN"/>
        </w:rPr>
        <w:t>trical</w:t>
      </w:r>
      <w:r w:rsidRPr="00A5451C">
        <w:rPr>
          <w:lang w:eastAsia="zh-CN"/>
        </w:rPr>
        <w:t xml:space="preserve"> response of </w:t>
      </w:r>
      <w:r>
        <w:rPr>
          <w:lang w:eastAsia="zh-CN"/>
        </w:rPr>
        <w:t>SK-LN</w:t>
      </w:r>
      <w:r w:rsidRPr="00A5451C">
        <w:rPr>
          <w:lang w:eastAsia="zh-CN"/>
        </w:rPr>
        <w:t xml:space="preserve"> through directional electric field experiments. </w:t>
      </w:r>
      <w:r w:rsidR="005E4AFF">
        <w:rPr>
          <w:lang w:eastAsia="zh-CN"/>
        </w:rPr>
        <w:t xml:space="preserve">As discussed in the main text, during the experiment, </w:t>
      </w:r>
      <w:r w:rsidR="005E4AFF">
        <w:rPr>
          <w:lang w:eastAsia="zh-CN"/>
        </w:rPr>
        <w:lastRenderedPageBreak/>
        <w:t>we initially investigated the effect of applying an electric field (E</w:t>
      </w:r>
      <w:r w:rsidR="005E4AFF" w:rsidRPr="00517256">
        <w:rPr>
          <w:vertAlign w:val="subscript"/>
          <w:lang w:eastAsia="zh-CN"/>
        </w:rPr>
        <w:t>z</w:t>
      </w:r>
      <w:r w:rsidR="005E4AFF">
        <w:rPr>
          <w:lang w:eastAsia="zh-CN"/>
        </w:rPr>
        <w:t xml:space="preserve">) along the spontaneous polarization direction Z of </w:t>
      </w:r>
      <w:r w:rsidR="00517256">
        <w:rPr>
          <w:rFonts w:hint="eastAsia"/>
          <w:lang w:eastAsia="zh-CN"/>
        </w:rPr>
        <w:t>LN</w:t>
      </w:r>
      <w:r w:rsidR="005E4AFF">
        <w:rPr>
          <w:lang w:eastAsia="zh-CN"/>
        </w:rPr>
        <w:t xml:space="preserve">. To this end, we fabricated an electrode structure on an x-cut LN single crystal, as illustrated in </w:t>
      </w:r>
      <w:r w:rsidR="00C010A3">
        <w:rPr>
          <w:lang w:eastAsia="zh-CN"/>
        </w:rPr>
        <w:t>S</w:t>
      </w:r>
      <w:r w:rsidR="005E4AFF">
        <w:rPr>
          <w:lang w:eastAsia="zh-CN"/>
        </w:rPr>
        <w:t xml:space="preserve">Fig. </w:t>
      </w:r>
      <w:r w:rsidR="00D55739">
        <w:rPr>
          <w:lang w:eastAsia="zh-CN"/>
        </w:rPr>
        <w:t>5</w:t>
      </w:r>
      <w:r w:rsidR="005E4AFF">
        <w:rPr>
          <w:lang w:eastAsia="zh-CN"/>
        </w:rPr>
        <w:t>(a), which depicts the distribution of the electric field. Through</w:t>
      </w:r>
      <w:r w:rsidR="00517256">
        <w:rPr>
          <w:rFonts w:hint="eastAsia"/>
          <w:lang w:eastAsia="zh-CN"/>
        </w:rPr>
        <w:t xml:space="preserve"> LTEM</w:t>
      </w:r>
      <w:r w:rsidR="005E4AFF">
        <w:rPr>
          <w:lang w:eastAsia="zh-CN"/>
        </w:rPr>
        <w:t xml:space="preserve"> observations, it was found that the SK-LN between the electrodes did not exhibit significant changes after polarization treatment. However, the SK-LN beneath the electrodes showed marked differences. Specifically, as shown in </w:t>
      </w:r>
      <w:r w:rsidR="00C010A3">
        <w:rPr>
          <w:lang w:eastAsia="zh-CN"/>
        </w:rPr>
        <w:t>S</w:t>
      </w:r>
      <w:r w:rsidR="005E4AFF">
        <w:rPr>
          <w:lang w:eastAsia="zh-CN"/>
        </w:rPr>
        <w:t xml:space="preserve">Fig. </w:t>
      </w:r>
      <w:r w:rsidR="00D55739">
        <w:rPr>
          <w:lang w:eastAsia="zh-CN"/>
        </w:rPr>
        <w:t>5</w:t>
      </w:r>
      <w:r w:rsidR="005E4AFF">
        <w:rPr>
          <w:lang w:eastAsia="zh-CN"/>
        </w:rPr>
        <w:t xml:space="preserve">(b), the diameter of the SK-LN in this region increased substantially, forming a multi-ring structure. In </w:t>
      </w:r>
      <w:r w:rsidR="00C010A3">
        <w:rPr>
          <w:lang w:eastAsia="zh-CN"/>
        </w:rPr>
        <w:t>S</w:t>
      </w:r>
      <w:r w:rsidR="005E4AFF">
        <w:rPr>
          <w:lang w:eastAsia="zh-CN"/>
        </w:rPr>
        <w:t xml:space="preserve">Fig. </w:t>
      </w:r>
      <w:r w:rsidR="00D55739">
        <w:rPr>
          <w:lang w:eastAsia="zh-CN"/>
        </w:rPr>
        <w:t>5</w:t>
      </w:r>
      <w:r w:rsidR="005E4AFF">
        <w:rPr>
          <w:lang w:eastAsia="zh-CN"/>
        </w:rPr>
        <w:t>(a), brightness is used to represent the magnitude of the electric field component perpendicular to the interface</w:t>
      </w:r>
      <w:r w:rsidR="00517256" w:rsidRPr="00517256">
        <w:rPr>
          <w:lang w:eastAsia="zh-CN"/>
        </w:rPr>
        <w:t xml:space="preserve"> under an applied voltage of </w:t>
      </w:r>
      <w:r>
        <w:rPr>
          <w:lang w:eastAsia="zh-CN"/>
        </w:rPr>
        <w:t>30</w:t>
      </w:r>
      <w:r w:rsidR="00517256" w:rsidRPr="00517256">
        <w:rPr>
          <w:lang w:eastAsia="zh-CN"/>
        </w:rPr>
        <w:t xml:space="preserve"> V</w:t>
      </w:r>
      <w:r w:rsidR="005E4AFF">
        <w:rPr>
          <w:lang w:eastAsia="zh-CN"/>
        </w:rPr>
        <w:t xml:space="preserve">, revealing a high degree of consistency between the regions where </w:t>
      </w:r>
      <w:r w:rsidR="00517256">
        <w:rPr>
          <w:rFonts w:hint="eastAsia"/>
          <w:lang w:eastAsia="zh-CN"/>
        </w:rPr>
        <w:t>SK-LN</w:t>
      </w:r>
      <w:r w:rsidR="005E4AFF">
        <w:rPr>
          <w:lang w:eastAsia="zh-CN"/>
        </w:rPr>
        <w:t xml:space="preserve"> changed and this image.</w:t>
      </w:r>
    </w:p>
    <w:p w14:paraId="123B205C" w14:textId="6705E27F" w:rsidR="00C32DF8" w:rsidRPr="00C32DF8" w:rsidRDefault="005E4AFF" w:rsidP="00EF5904">
      <w:pPr>
        <w:pStyle w:val="SMText"/>
        <w:ind w:firstLine="720"/>
        <w:jc w:val="both"/>
        <w:rPr>
          <w:lang w:eastAsia="zh-CN"/>
        </w:rPr>
      </w:pPr>
      <w:r>
        <w:rPr>
          <w:lang w:eastAsia="zh-CN"/>
        </w:rPr>
        <w:t xml:space="preserve">Furthermore, we fabricated an electrode structure on a z-cut LN single crystal, where the electric field applied between the electrodes was perpendicular to the spontaneous polarization direction of LN. The brightness in </w:t>
      </w:r>
      <w:r w:rsidR="00C010A3">
        <w:rPr>
          <w:lang w:eastAsia="zh-CN"/>
        </w:rPr>
        <w:t>S</w:t>
      </w:r>
      <w:r>
        <w:rPr>
          <w:lang w:eastAsia="zh-CN"/>
        </w:rPr>
        <w:t xml:space="preserve">Fig. </w:t>
      </w:r>
      <w:r w:rsidR="00D55739">
        <w:rPr>
          <w:lang w:eastAsia="zh-CN"/>
        </w:rPr>
        <w:t>5</w:t>
      </w:r>
      <w:r>
        <w:rPr>
          <w:lang w:eastAsia="zh-CN"/>
        </w:rPr>
        <w:t xml:space="preserve">(c) represents the magnitude of the electric field component parallel to the interface </w:t>
      </w:r>
      <w:r w:rsidR="00517256">
        <w:rPr>
          <w:rFonts w:hint="eastAsia"/>
          <w:lang w:eastAsia="zh-CN"/>
        </w:rPr>
        <w:t>(</w:t>
      </w:r>
      <w:r>
        <w:rPr>
          <w:lang w:eastAsia="zh-CN"/>
        </w:rPr>
        <w:t>E</w:t>
      </w:r>
      <w:r w:rsidRPr="00517256">
        <w:rPr>
          <w:vertAlign w:val="subscript"/>
          <w:lang w:eastAsia="zh-CN"/>
        </w:rPr>
        <w:t>x</w:t>
      </w:r>
      <w:r w:rsidR="00517256" w:rsidRPr="00517256">
        <w:rPr>
          <w:rFonts w:hint="eastAsia"/>
          <w:lang w:eastAsia="zh-CN"/>
        </w:rPr>
        <w:t>)</w:t>
      </w:r>
      <w:r w:rsidR="00517256">
        <w:rPr>
          <w:rFonts w:hint="eastAsia"/>
          <w:lang w:eastAsia="zh-CN"/>
        </w:rPr>
        <w:t>,</w:t>
      </w:r>
      <w:r w:rsidR="00517256" w:rsidRPr="00517256">
        <w:rPr>
          <w:rFonts w:ascii="Segoe UI" w:hAnsi="Segoe UI" w:cs="Segoe UI"/>
          <w:color w:val="2A2F45"/>
          <w:sz w:val="20"/>
          <w:shd w:val="clear" w:color="auto" w:fill="FFFFFF"/>
        </w:rPr>
        <w:t xml:space="preserve"> </w:t>
      </w:r>
      <w:r w:rsidR="00517256" w:rsidRPr="00517256">
        <w:rPr>
          <w:lang w:eastAsia="zh-CN"/>
        </w:rPr>
        <w:t>under an applied voltage of 60 V.</w:t>
      </w:r>
      <w:r>
        <w:rPr>
          <w:lang w:eastAsia="zh-CN"/>
        </w:rPr>
        <w:t xml:space="preserve"> </w:t>
      </w:r>
      <w:r w:rsidR="00C010A3">
        <w:rPr>
          <w:lang w:eastAsia="zh-CN"/>
        </w:rPr>
        <w:t>S</w:t>
      </w:r>
      <w:r>
        <w:rPr>
          <w:lang w:eastAsia="zh-CN"/>
        </w:rPr>
        <w:t xml:space="preserve">Fig. </w:t>
      </w:r>
      <w:r w:rsidR="00D55739">
        <w:rPr>
          <w:lang w:eastAsia="zh-CN"/>
        </w:rPr>
        <w:t>5</w:t>
      </w:r>
      <w:r>
        <w:rPr>
          <w:lang w:eastAsia="zh-CN"/>
        </w:rPr>
        <w:t>(</w:t>
      </w:r>
      <w:r w:rsidR="00FE4EF0">
        <w:rPr>
          <w:lang w:eastAsia="zh-CN"/>
        </w:rPr>
        <w:t>d</w:t>
      </w:r>
      <w:r>
        <w:rPr>
          <w:lang w:eastAsia="zh-CN"/>
        </w:rPr>
        <w:t xml:space="preserve">) shows the corresponding LTEM results, indicating that the area of SK-LN </w:t>
      </w:r>
      <w:r w:rsidR="00CA338B" w:rsidRPr="00CA338B">
        <w:rPr>
          <w:lang w:eastAsia="zh-CN"/>
        </w:rPr>
        <w:t>transforming</w:t>
      </w:r>
      <w:r>
        <w:rPr>
          <w:lang w:eastAsia="zh-CN"/>
        </w:rPr>
        <w:t xml:space="preserve"> significantly increased, with the boundary of this region highly consistent with the distribution of E</w:t>
      </w:r>
      <w:r w:rsidRPr="00517256">
        <w:rPr>
          <w:vertAlign w:val="subscript"/>
          <w:lang w:eastAsia="zh-CN"/>
        </w:rPr>
        <w:t>x</w:t>
      </w:r>
      <w:r>
        <w:rPr>
          <w:lang w:eastAsia="zh-CN"/>
        </w:rPr>
        <w:t>. These findings provide compelling evidence that the response of SK-LN to E</w:t>
      </w:r>
      <w:r w:rsidRPr="00517256">
        <w:rPr>
          <w:vertAlign w:val="subscript"/>
          <w:lang w:eastAsia="zh-CN"/>
        </w:rPr>
        <w:t>z</w:t>
      </w:r>
      <w:r>
        <w:rPr>
          <w:lang w:eastAsia="zh-CN"/>
        </w:rPr>
        <w:t xml:space="preserve"> is considerably weaker than that to E</w:t>
      </w:r>
      <w:r w:rsidRPr="00517256">
        <w:rPr>
          <w:vertAlign w:val="subscript"/>
          <w:lang w:eastAsia="zh-CN"/>
        </w:rPr>
        <w:t>x</w:t>
      </w:r>
      <w:r>
        <w:rPr>
          <w:lang w:eastAsia="zh-CN"/>
        </w:rPr>
        <w:t>.</w:t>
      </w:r>
    </w:p>
    <w:p w14:paraId="5670BBF7" w14:textId="77777777" w:rsidR="00316802" w:rsidRPr="00A301CD" w:rsidRDefault="00316802" w:rsidP="00EF5904">
      <w:pPr>
        <w:pStyle w:val="SMText"/>
        <w:ind w:firstLine="0"/>
        <w:jc w:val="both"/>
        <w:rPr>
          <w:lang w:eastAsia="zh-CN"/>
        </w:rPr>
      </w:pPr>
    </w:p>
    <w:p w14:paraId="16B90A25" w14:textId="77777777" w:rsidR="00A446E7" w:rsidRDefault="00A446E7" w:rsidP="00A446E7">
      <w:pPr>
        <w:pStyle w:val="SMText"/>
        <w:ind w:firstLine="0"/>
        <w:jc w:val="both"/>
        <w:rPr>
          <w:lang w:eastAsia="zh-CN"/>
        </w:rPr>
      </w:pPr>
      <w:r w:rsidRPr="00A152E6">
        <w:rPr>
          <w:b/>
          <w:color w:val="000000" w:themeColor="text1"/>
        </w:rPr>
        <w:t xml:space="preserve">Section 4 (S4): </w:t>
      </w:r>
      <w:r w:rsidRPr="00A152E6">
        <w:rPr>
          <w:b/>
          <w:color w:val="000000" w:themeColor="text1"/>
          <w:lang w:eastAsia="zh-CN"/>
        </w:rPr>
        <w:t>Response of PNRs to external electric and magnetic fields</w:t>
      </w:r>
      <w:r>
        <w:rPr>
          <w:rFonts w:hint="eastAsia"/>
          <w:lang w:eastAsia="zh-CN"/>
        </w:rPr>
        <w:t xml:space="preserve"> </w:t>
      </w:r>
    </w:p>
    <w:p w14:paraId="7DD97210" w14:textId="493D2E82" w:rsidR="00137726" w:rsidRDefault="00517256" w:rsidP="00A446E7">
      <w:pPr>
        <w:pStyle w:val="SMText"/>
        <w:ind w:firstLine="0"/>
        <w:jc w:val="both"/>
        <w:rPr>
          <w:lang w:eastAsia="zh-CN"/>
        </w:rPr>
      </w:pPr>
      <w:r>
        <w:rPr>
          <w:rFonts w:hint="eastAsia"/>
          <w:lang w:eastAsia="zh-CN"/>
        </w:rPr>
        <w:t>Here</w:t>
      </w:r>
      <w:r w:rsidR="00316802" w:rsidRPr="00316802">
        <w:rPr>
          <w:lang w:eastAsia="zh-CN"/>
        </w:rPr>
        <w:t xml:space="preserve">, we </w:t>
      </w:r>
      <w:r>
        <w:rPr>
          <w:rFonts w:hint="eastAsia"/>
          <w:lang w:eastAsia="zh-CN"/>
        </w:rPr>
        <w:t>report</w:t>
      </w:r>
      <w:r w:rsidR="00316802" w:rsidRPr="00316802">
        <w:rPr>
          <w:lang w:eastAsia="zh-CN"/>
        </w:rPr>
        <w:t xml:space="preserve"> the response of </w:t>
      </w:r>
      <w:r>
        <w:rPr>
          <w:rFonts w:hint="eastAsia"/>
          <w:lang w:eastAsia="zh-CN"/>
        </w:rPr>
        <w:t xml:space="preserve">PNRs </w:t>
      </w:r>
      <w:r w:rsidR="00316802" w:rsidRPr="00316802">
        <w:rPr>
          <w:lang w:eastAsia="zh-CN"/>
        </w:rPr>
        <w:t>to external magnetic and electric fields</w:t>
      </w:r>
      <w:r w:rsidR="00D873F2" w:rsidRPr="00D873F2">
        <w:rPr>
          <w:lang w:eastAsia="zh-CN"/>
        </w:rPr>
        <w:t xml:space="preserve">, </w:t>
      </w:r>
      <w:r w:rsidR="00051541">
        <w:rPr>
          <w:lang w:eastAsia="zh-CN"/>
        </w:rPr>
        <w:t xml:space="preserve">from which </w:t>
      </w:r>
      <w:r w:rsidR="00D873F2" w:rsidRPr="00D873F2">
        <w:rPr>
          <w:lang w:eastAsia="zh-CN"/>
        </w:rPr>
        <w:t>distinct structural changes were observed under field application</w:t>
      </w:r>
      <w:r w:rsidR="00316802" w:rsidRPr="00316802">
        <w:rPr>
          <w:lang w:eastAsia="zh-CN"/>
        </w:rPr>
        <w:t xml:space="preserve">. </w:t>
      </w:r>
      <w:r w:rsidR="00D873F2" w:rsidRPr="00D873F2">
        <w:rPr>
          <w:lang w:eastAsia="zh-CN"/>
        </w:rPr>
        <w:t xml:space="preserve">As shown in </w:t>
      </w:r>
      <w:r w:rsidR="00D55739">
        <w:rPr>
          <w:lang w:eastAsia="zh-CN"/>
        </w:rPr>
        <w:t>S</w:t>
      </w:r>
      <w:r w:rsidR="00D873F2" w:rsidRPr="00D873F2">
        <w:rPr>
          <w:lang w:eastAsia="zh-CN"/>
        </w:rPr>
        <w:t xml:space="preserve">Fig. </w:t>
      </w:r>
      <w:r w:rsidR="00D55739">
        <w:rPr>
          <w:lang w:eastAsia="zh-CN"/>
        </w:rPr>
        <w:t>6</w:t>
      </w:r>
      <w:r w:rsidR="00D873F2" w:rsidRPr="00D873F2">
        <w:rPr>
          <w:lang w:eastAsia="zh-CN"/>
        </w:rPr>
        <w:t>, applying an electric field along the x-direction significantly increases PNR size and sharpens domain boundaries (</w:t>
      </w:r>
      <w:r w:rsidR="00283168">
        <w:rPr>
          <w:lang w:eastAsia="zh-CN"/>
        </w:rPr>
        <w:t>S</w:t>
      </w:r>
      <w:r w:rsidR="00D873F2" w:rsidRPr="00D873F2">
        <w:rPr>
          <w:lang w:eastAsia="zh-CN"/>
        </w:rPr>
        <w:t>Figs.</w:t>
      </w:r>
      <w:r w:rsidR="00283168">
        <w:rPr>
          <w:lang w:eastAsia="zh-CN"/>
        </w:rPr>
        <w:t xml:space="preserve"> </w:t>
      </w:r>
      <w:r w:rsidR="00D873F2" w:rsidRPr="00D873F2">
        <w:rPr>
          <w:lang w:eastAsia="zh-CN"/>
        </w:rPr>
        <w:t>S</w:t>
      </w:r>
      <w:r w:rsidR="00D55739">
        <w:rPr>
          <w:lang w:eastAsia="zh-CN"/>
        </w:rPr>
        <w:t>6</w:t>
      </w:r>
      <w:r w:rsidR="00D873F2">
        <w:rPr>
          <w:lang w:eastAsia="zh-CN"/>
        </w:rPr>
        <w:t>(</w:t>
      </w:r>
      <w:r w:rsidR="00D873F2" w:rsidRPr="00D873F2">
        <w:rPr>
          <w:lang w:eastAsia="zh-CN"/>
        </w:rPr>
        <w:t>b</w:t>
      </w:r>
      <w:r w:rsidR="00D873F2">
        <w:rPr>
          <w:lang w:eastAsia="zh-CN"/>
        </w:rPr>
        <w:t>, c)</w:t>
      </w:r>
      <w:r w:rsidR="00D873F2" w:rsidRPr="00D873F2">
        <w:rPr>
          <w:lang w:eastAsia="zh-CN"/>
        </w:rPr>
        <w:t>). This correlates with magnetic vortex expansion during multi-shell skyrmion formation (</w:t>
      </w:r>
      <w:r w:rsidR="00283168">
        <w:rPr>
          <w:lang w:eastAsia="zh-CN"/>
        </w:rPr>
        <w:t>S</w:t>
      </w:r>
      <w:r w:rsidR="00D873F2" w:rsidRPr="00D873F2">
        <w:rPr>
          <w:lang w:eastAsia="zh-CN"/>
        </w:rPr>
        <w:t xml:space="preserve">Fig. </w:t>
      </w:r>
      <w:r w:rsidR="00D55739">
        <w:rPr>
          <w:lang w:eastAsia="zh-CN"/>
        </w:rPr>
        <w:t>5</w:t>
      </w:r>
      <w:r w:rsidR="00D873F2" w:rsidRPr="00D873F2">
        <w:rPr>
          <w:lang w:eastAsia="zh-CN"/>
        </w:rPr>
        <w:t>). Under a 0.8 T magnetic field, PNRs exhibit moderate size increases (albeit less pronounced than under electric fields) alongside enhanced contrast and further boundary sharpening (</w:t>
      </w:r>
      <w:r w:rsidR="00283168">
        <w:rPr>
          <w:lang w:eastAsia="zh-CN"/>
        </w:rPr>
        <w:t>S</w:t>
      </w:r>
      <w:r w:rsidR="00D873F2" w:rsidRPr="00D873F2">
        <w:rPr>
          <w:lang w:eastAsia="zh-CN"/>
        </w:rPr>
        <w:t>Figs.</w:t>
      </w:r>
      <w:r w:rsidR="00283168">
        <w:rPr>
          <w:lang w:eastAsia="zh-CN"/>
        </w:rPr>
        <w:t xml:space="preserve"> </w:t>
      </w:r>
      <w:r w:rsidR="00D55739">
        <w:rPr>
          <w:lang w:eastAsia="zh-CN"/>
        </w:rPr>
        <w:t>6</w:t>
      </w:r>
      <w:r w:rsidR="00D873F2">
        <w:rPr>
          <w:lang w:eastAsia="zh-CN"/>
        </w:rPr>
        <w:t>(</w:t>
      </w:r>
      <w:r w:rsidR="00D873F2" w:rsidRPr="00D873F2">
        <w:rPr>
          <w:lang w:eastAsia="zh-CN"/>
        </w:rPr>
        <w:t>d-f</w:t>
      </w:r>
      <w:r w:rsidR="00D873F2">
        <w:rPr>
          <w:lang w:eastAsia="zh-CN"/>
        </w:rPr>
        <w:t>)</w:t>
      </w:r>
      <w:r w:rsidR="00D873F2" w:rsidRPr="00D873F2">
        <w:rPr>
          <w:lang w:eastAsia="zh-CN"/>
        </w:rPr>
        <w:t>). These results demonstrate that both electric and magnetic fields enhance PNR dimensions and stability.</w:t>
      </w:r>
    </w:p>
    <w:p w14:paraId="241D2C27" w14:textId="77777777" w:rsidR="004E2A34" w:rsidRDefault="004E2A34" w:rsidP="00E52461">
      <w:pPr>
        <w:pStyle w:val="SMText"/>
        <w:jc w:val="both"/>
        <w:rPr>
          <w:lang w:eastAsia="zh-CN"/>
        </w:rPr>
      </w:pPr>
    </w:p>
    <w:p w14:paraId="0FFAD786" w14:textId="77777777" w:rsidR="00A446E7" w:rsidRPr="00A152E6" w:rsidRDefault="00A446E7" w:rsidP="00A446E7">
      <w:pPr>
        <w:jc w:val="both"/>
        <w:rPr>
          <w:b/>
          <w:color w:val="000000" w:themeColor="text1"/>
          <w:lang w:eastAsia="zh-CN"/>
        </w:rPr>
      </w:pPr>
      <w:r w:rsidRPr="00A152E6">
        <w:rPr>
          <w:b/>
          <w:color w:val="000000" w:themeColor="text1"/>
        </w:rPr>
        <w:t>Section 5 (S5)</w:t>
      </w:r>
      <w:r w:rsidRPr="00A152E6">
        <w:rPr>
          <w:rFonts w:hint="eastAsia"/>
          <w:b/>
          <w:color w:val="000000" w:themeColor="text1"/>
          <w:lang w:eastAsia="zh-CN"/>
        </w:rPr>
        <w:t xml:space="preserve">: </w:t>
      </w:r>
      <w:r w:rsidRPr="00A152E6">
        <w:rPr>
          <w:b/>
          <w:color w:val="000000" w:themeColor="text1"/>
          <w:lang w:eastAsia="zh-CN"/>
        </w:rPr>
        <w:t xml:space="preserve">Effect of the annealing </w:t>
      </w:r>
      <w:r w:rsidRPr="00A152E6">
        <w:rPr>
          <w:rFonts w:hint="eastAsia"/>
          <w:b/>
          <w:color w:val="000000" w:themeColor="text1"/>
          <w:lang w:eastAsia="zh-CN"/>
        </w:rPr>
        <w:t xml:space="preserve">temperature </w:t>
      </w:r>
      <w:r w:rsidRPr="00A152E6">
        <w:rPr>
          <w:b/>
          <w:color w:val="000000" w:themeColor="text1"/>
          <w:lang w:eastAsia="zh-CN"/>
        </w:rPr>
        <w:t xml:space="preserve">on </w:t>
      </w:r>
      <w:r w:rsidRPr="00A152E6">
        <w:rPr>
          <w:rFonts w:hint="eastAsia"/>
          <w:b/>
          <w:color w:val="000000" w:themeColor="text1"/>
          <w:lang w:eastAsia="zh-CN"/>
        </w:rPr>
        <w:t>SK-LN</w:t>
      </w:r>
    </w:p>
    <w:p w14:paraId="3C0BF7FD" w14:textId="24CAC0E9" w:rsidR="00316802" w:rsidRDefault="004E2A34" w:rsidP="00E52461">
      <w:pPr>
        <w:pStyle w:val="SMText"/>
        <w:ind w:firstLine="720"/>
        <w:jc w:val="both"/>
        <w:rPr>
          <w:lang w:eastAsia="zh-CN"/>
        </w:rPr>
      </w:pPr>
      <w:r w:rsidRPr="004E2A34">
        <w:rPr>
          <w:lang w:eastAsia="zh-CN"/>
        </w:rPr>
        <w:t xml:space="preserve">This section examines the temperature-dependent behavior of SK-LN. During experiments, we maintained a constant </w:t>
      </w:r>
      <w:r w:rsidR="00EF5904">
        <w:rPr>
          <w:lang w:eastAsia="zh-CN"/>
        </w:rPr>
        <w:t>temperature</w:t>
      </w:r>
      <w:r w:rsidRPr="004E2A34">
        <w:rPr>
          <w:lang w:eastAsia="zh-CN"/>
        </w:rPr>
        <w:t xml:space="preserve"> during excitation (</w:t>
      </w:r>
      <w:r w:rsidR="00EF5904">
        <w:rPr>
          <w:lang w:eastAsia="zh-CN"/>
        </w:rPr>
        <w:t>773 K</w:t>
      </w:r>
      <w:r w:rsidRPr="004E2A34">
        <w:rPr>
          <w:lang w:eastAsia="zh-CN"/>
        </w:rPr>
        <w:t xml:space="preserve">) and performed post-excitation annealing. All subsequent measurements were conducted after annealing, with the LN film stabilized at room temperature. </w:t>
      </w:r>
      <w:r w:rsidR="00C010A3">
        <w:rPr>
          <w:lang w:eastAsia="zh-CN"/>
        </w:rPr>
        <w:t>S</w:t>
      </w:r>
      <w:r w:rsidRPr="004E2A34">
        <w:rPr>
          <w:lang w:eastAsia="zh-CN"/>
        </w:rPr>
        <w:t>Fig</w:t>
      </w:r>
      <w:r w:rsidR="00EF5904">
        <w:rPr>
          <w:rFonts w:hint="eastAsia"/>
          <w:lang w:eastAsia="zh-CN"/>
        </w:rPr>
        <w:t>.</w:t>
      </w:r>
      <w:r w:rsidR="00E52461">
        <w:rPr>
          <w:lang w:eastAsia="zh-CN"/>
        </w:rPr>
        <w:t xml:space="preserve"> </w:t>
      </w:r>
      <w:r w:rsidR="00D55739">
        <w:rPr>
          <w:lang w:eastAsia="zh-CN"/>
        </w:rPr>
        <w:t>7</w:t>
      </w:r>
      <w:r w:rsidRPr="004E2A34">
        <w:rPr>
          <w:lang w:eastAsia="zh-CN"/>
        </w:rPr>
        <w:t xml:space="preserve"> presents</w:t>
      </w:r>
      <w:r w:rsidR="00E52461">
        <w:rPr>
          <w:lang w:eastAsia="zh-CN"/>
        </w:rPr>
        <w:t xml:space="preserve"> </w:t>
      </w:r>
      <w:r w:rsidRPr="004E2A34">
        <w:rPr>
          <w:lang w:eastAsia="zh-CN"/>
        </w:rPr>
        <w:t xml:space="preserve">LTEM images under varying conditions. Initially, excited magnetic vortices exhibited ~70 nm diameters with low areal density (60/μm², </w:t>
      </w:r>
      <w:r w:rsidR="00610DE7">
        <w:rPr>
          <w:lang w:eastAsia="zh-CN"/>
        </w:rPr>
        <w:t>S</w:t>
      </w:r>
      <w:r w:rsidRPr="004E2A34">
        <w:rPr>
          <w:lang w:eastAsia="zh-CN"/>
        </w:rPr>
        <w:t xml:space="preserve">Fig. </w:t>
      </w:r>
      <w:r w:rsidR="00D55739">
        <w:rPr>
          <w:lang w:eastAsia="zh-CN"/>
        </w:rPr>
        <w:t>7</w:t>
      </w:r>
      <w:r w:rsidR="00FE4EF0">
        <w:rPr>
          <w:rFonts w:hint="eastAsia"/>
          <w:lang w:eastAsia="zh-CN"/>
        </w:rPr>
        <w:t>(</w:t>
      </w:r>
      <w:r w:rsidRPr="004E2A34">
        <w:rPr>
          <w:lang w:eastAsia="zh-CN"/>
        </w:rPr>
        <w:t>a</w:t>
      </w:r>
      <w:r w:rsidR="00FE4EF0">
        <w:rPr>
          <w:lang w:eastAsia="zh-CN"/>
        </w:rPr>
        <w:t>)</w:t>
      </w:r>
      <w:r w:rsidRPr="004E2A34">
        <w:rPr>
          <w:lang w:eastAsia="zh-CN"/>
        </w:rPr>
        <w:t>). As annealing temperatures increased, vortex diameters decreased progressively from 70 nm to 25 nm (</w:t>
      </w:r>
      <w:r w:rsidR="00C010A3">
        <w:rPr>
          <w:lang w:eastAsia="zh-CN"/>
        </w:rPr>
        <w:t>S</w:t>
      </w:r>
      <w:r w:rsidRPr="004E2A34">
        <w:rPr>
          <w:lang w:eastAsia="zh-CN"/>
        </w:rPr>
        <w:t xml:space="preserve">Figs. </w:t>
      </w:r>
      <w:r w:rsidR="00D55739">
        <w:rPr>
          <w:lang w:eastAsia="zh-CN"/>
        </w:rPr>
        <w:t>7</w:t>
      </w:r>
      <w:r w:rsidR="00FE4EF0">
        <w:rPr>
          <w:rFonts w:hint="eastAsia"/>
          <w:lang w:eastAsia="zh-CN"/>
        </w:rPr>
        <w:t>(</w:t>
      </w:r>
      <w:r w:rsidRPr="004E2A34">
        <w:rPr>
          <w:lang w:eastAsia="zh-CN"/>
        </w:rPr>
        <w:t>b-d</w:t>
      </w:r>
      <w:r w:rsidR="00FE4EF0">
        <w:rPr>
          <w:lang w:eastAsia="zh-CN"/>
        </w:rPr>
        <w:t>)</w:t>
      </w:r>
      <w:r w:rsidRPr="004E2A34">
        <w:rPr>
          <w:lang w:eastAsia="zh-CN"/>
        </w:rPr>
        <w:t>), while areal density rose sharply to 650/μm². Statistical analysis of skyrmion size distributions and corresponding densities across annealing temperatures reveals pronounced thermal tuning trends. These findings demonstrate that annealing significantly enhances skyrmion density in LN—a critical factor for optimizing skyrmion-embedded modulators.</w:t>
      </w:r>
    </w:p>
    <w:p w14:paraId="4A18E5CC" w14:textId="77777777" w:rsidR="00283168" w:rsidRPr="00D55739" w:rsidRDefault="00283168" w:rsidP="00E52461">
      <w:pPr>
        <w:pStyle w:val="SMText"/>
        <w:ind w:firstLine="720"/>
        <w:jc w:val="both"/>
        <w:rPr>
          <w:color w:val="000000" w:themeColor="text1"/>
          <w:lang w:eastAsia="zh-CN"/>
        </w:rPr>
      </w:pPr>
    </w:p>
    <w:p w14:paraId="63BA81C9" w14:textId="71D1CED5" w:rsidR="00E52461" w:rsidRPr="00D55739" w:rsidRDefault="00283168" w:rsidP="00110940">
      <w:pPr>
        <w:jc w:val="both"/>
        <w:rPr>
          <w:color w:val="000000" w:themeColor="text1"/>
          <w:lang w:eastAsia="zh-CN"/>
        </w:rPr>
      </w:pPr>
      <w:r w:rsidRPr="00D55739">
        <w:rPr>
          <w:b/>
          <w:color w:val="000000" w:themeColor="text1"/>
        </w:rPr>
        <w:t>Section 6 (S6)</w:t>
      </w:r>
      <w:r w:rsidRPr="00D55739">
        <w:rPr>
          <w:rFonts w:hint="eastAsia"/>
          <w:b/>
          <w:color w:val="000000" w:themeColor="text1"/>
          <w:lang w:eastAsia="zh-CN"/>
        </w:rPr>
        <w:t xml:space="preserve">: </w:t>
      </w:r>
      <w:r w:rsidR="00110940" w:rsidRPr="00D55739">
        <w:rPr>
          <w:b/>
          <w:bCs/>
          <w:color w:val="000000" w:themeColor="text1"/>
          <w:lang w:eastAsia="zh-CN"/>
        </w:rPr>
        <w:t>DC Drift Response Modulation via SK-LN Excitation</w:t>
      </w:r>
    </w:p>
    <w:p w14:paraId="0C3F8533" w14:textId="605AF614" w:rsidR="00110940" w:rsidRPr="00D55739" w:rsidRDefault="004E2D89" w:rsidP="00110940">
      <w:pPr>
        <w:ind w:firstLine="720"/>
        <w:jc w:val="both"/>
        <w:rPr>
          <w:color w:val="000000" w:themeColor="text1"/>
          <w:lang w:eastAsia="zh-CN"/>
        </w:rPr>
      </w:pPr>
      <w:r w:rsidRPr="00D55739">
        <w:rPr>
          <w:color w:val="000000" w:themeColor="text1"/>
          <w:lang w:eastAsia="zh-CN"/>
        </w:rPr>
        <w:t>We conducted detailed DC drift analysis on thin-film LN MZI modulators</w:t>
      </w:r>
      <w:r w:rsidR="00861809" w:rsidRPr="00D55739">
        <w:rPr>
          <w:color w:val="000000" w:themeColor="text1"/>
          <w:lang w:eastAsia="zh-CN"/>
        </w:rPr>
        <w:t xml:space="preserve"> with/without SK-LN excitation</w:t>
      </w:r>
      <w:r w:rsidRPr="00D55739">
        <w:rPr>
          <w:color w:val="000000" w:themeColor="text1"/>
          <w:lang w:eastAsia="zh-CN"/>
        </w:rPr>
        <w:t xml:space="preserve">. A synchronized square-wave voltage sequence was applied: initiating baseline stabilization at 0 V (0 s), stepping to </w:t>
      </w:r>
      <w:r w:rsidR="00610DE7" w:rsidRPr="00D55739">
        <w:rPr>
          <w:color w:val="000000" w:themeColor="text1"/>
          <w:lang w:eastAsia="zh-CN"/>
        </w:rPr>
        <w:t>-</w:t>
      </w:r>
      <w:r w:rsidRPr="00D55739">
        <w:rPr>
          <w:color w:val="000000" w:themeColor="text1"/>
          <w:lang w:eastAsia="zh-CN"/>
        </w:rPr>
        <w:t xml:space="preserve">4 V (0–40 s), reversing polarity to </w:t>
      </w:r>
      <w:r w:rsidR="00610DE7" w:rsidRPr="00D55739">
        <w:rPr>
          <w:color w:val="000000" w:themeColor="text1"/>
          <w:lang w:eastAsia="zh-CN"/>
        </w:rPr>
        <w:t>+</w:t>
      </w:r>
      <w:r w:rsidRPr="00D55739">
        <w:rPr>
          <w:color w:val="000000" w:themeColor="text1"/>
          <w:lang w:eastAsia="zh-CN"/>
        </w:rPr>
        <w:t xml:space="preserve">4 V (40–80 s), and returning to 0 V (80–120 s), enabling simultaneous assessment of transient responses and </w:t>
      </w:r>
      <w:r w:rsidR="00861809" w:rsidRPr="00D55739">
        <w:rPr>
          <w:color w:val="000000" w:themeColor="text1"/>
          <w:lang w:eastAsia="zh-CN"/>
        </w:rPr>
        <w:t>short</w:t>
      </w:r>
      <w:r w:rsidRPr="00D55739">
        <w:rPr>
          <w:color w:val="000000" w:themeColor="text1"/>
          <w:lang w:eastAsia="zh-CN"/>
        </w:rPr>
        <w:t>-</w:t>
      </w:r>
      <w:r w:rsidRPr="00D55739">
        <w:rPr>
          <w:color w:val="000000" w:themeColor="text1"/>
          <w:lang w:eastAsia="zh-CN"/>
        </w:rPr>
        <w:lastRenderedPageBreak/>
        <w:t xml:space="preserve">term stabilization. </w:t>
      </w:r>
      <w:r w:rsidR="00610DE7" w:rsidRPr="00D55739">
        <w:rPr>
          <w:color w:val="000000" w:themeColor="text1"/>
          <w:lang w:eastAsia="zh-CN"/>
        </w:rPr>
        <w:t>As shown in SFig. 1</w:t>
      </w:r>
      <w:r w:rsidR="00D55739">
        <w:rPr>
          <w:color w:val="000000" w:themeColor="text1"/>
          <w:lang w:eastAsia="zh-CN"/>
        </w:rPr>
        <w:t>1</w:t>
      </w:r>
      <w:r w:rsidR="00610DE7" w:rsidRPr="00D55739">
        <w:rPr>
          <w:color w:val="000000" w:themeColor="text1"/>
          <w:lang w:eastAsia="zh-CN"/>
        </w:rPr>
        <w:t xml:space="preserve">(a), </w:t>
      </w:r>
      <w:r w:rsidRPr="00D55739">
        <w:rPr>
          <w:color w:val="000000" w:themeColor="text1"/>
          <w:lang w:eastAsia="zh-CN"/>
        </w:rPr>
        <w:t xml:space="preserve">Control samples (S0) exhibited severe short-term drift characterized by an instantaneous intensity spike followed by rapid relaxation (seconds duration), sharply transitioning into persistent long-term drift. Samples annealed at 0.005T (S1) showed similar two-stage drift, </w:t>
      </w:r>
      <w:r w:rsidR="00861809" w:rsidRPr="00D55739">
        <w:rPr>
          <w:color w:val="000000" w:themeColor="text1"/>
          <w:lang w:eastAsia="zh-CN"/>
        </w:rPr>
        <w:t>given that</w:t>
      </w:r>
      <w:r w:rsidRPr="00D55739">
        <w:rPr>
          <w:color w:val="000000" w:themeColor="text1"/>
          <w:lang w:eastAsia="zh-CN"/>
        </w:rPr>
        <w:t xml:space="preserve"> short-term attenuation may reflect initial phase variations rather than magnetic effects. Critically, at the 0.3T annealing threshold—coinciding with SK-LN nucleation—short-term drift vanished entirely within 120 s (S2), with only residual long-term drift persisting in higher-field samples (S3, 1T). Subsequent zero-field thermal annealing (773K for S4; 823K for S5) enhanced SK-LN density proportionally to drift suppression intensity, definitively excluding magnetic moments as the primary mechanism.</w:t>
      </w:r>
    </w:p>
    <w:p w14:paraId="350FD759" w14:textId="24C3E4F4" w:rsidR="00110940" w:rsidRPr="00D55739" w:rsidRDefault="004E2D89" w:rsidP="00110940">
      <w:pPr>
        <w:ind w:firstLine="720"/>
        <w:jc w:val="both"/>
        <w:rPr>
          <w:color w:val="000000" w:themeColor="text1"/>
          <w:lang w:eastAsia="zh-CN"/>
        </w:rPr>
      </w:pPr>
      <w:r w:rsidRPr="00D55739">
        <w:rPr>
          <w:color w:val="000000" w:themeColor="text1"/>
          <w:lang w:eastAsia="zh-CN"/>
        </w:rPr>
        <w:t xml:space="preserve"> Extended 1-hour measurements revealed fundamental drift transformations</w:t>
      </w:r>
      <w:r w:rsidR="00861809" w:rsidRPr="00D55739">
        <w:rPr>
          <w:color w:val="000000" w:themeColor="text1"/>
          <w:lang w:eastAsia="zh-CN"/>
        </w:rPr>
        <w:t xml:space="preserve"> (SFig. 1</w:t>
      </w:r>
      <w:r w:rsidR="00D55739">
        <w:rPr>
          <w:color w:val="000000" w:themeColor="text1"/>
          <w:lang w:eastAsia="zh-CN"/>
        </w:rPr>
        <w:t>1</w:t>
      </w:r>
      <w:r w:rsidR="00861809" w:rsidRPr="00D55739">
        <w:rPr>
          <w:color w:val="000000" w:themeColor="text1"/>
          <w:lang w:eastAsia="zh-CN"/>
        </w:rPr>
        <w:t>(b))</w:t>
      </w:r>
      <w:r w:rsidRPr="00D55739">
        <w:rPr>
          <w:color w:val="000000" w:themeColor="text1"/>
          <w:lang w:eastAsia="zh-CN"/>
        </w:rPr>
        <w:t xml:space="preserve">: while S0 maintained clear separation between short-term (1-minute duration) and long-term drift components with a sharp transition peak, SK-LN-integrated devices (S3) demonstrated short-term drift with </w:t>
      </w:r>
      <w:r w:rsidR="00020CF8" w:rsidRPr="00D55739">
        <w:rPr>
          <w:color w:val="000000" w:themeColor="text1"/>
          <w:lang w:eastAsia="zh-CN"/>
        </w:rPr>
        <w:t>&gt;5</w:t>
      </w:r>
      <w:r w:rsidRPr="00D55739">
        <w:rPr>
          <w:color w:val="000000" w:themeColor="text1"/>
          <w:lang w:eastAsia="zh-CN"/>
        </w:rPr>
        <w:t xml:space="preserve">-fold reduced slope extended to minutes, merging with long-term drift into a continuous relaxation profile devoid of transitional peaks and achieving full stabilization within 1 hour—unattainable in S0. High-density SK-LN devices (S4/S5) completed this unification, suppressing total drift from 13 dB/h (S0) to 1.5 dB/h (S4) and ultimately to undetectable levels (&lt;0.1 dB/h) in S5. These results confirm SK-LN formation converts short-term to long-term drift before complete suppression, implicating shared physical origins (unbound interfacial charges) between drift phenomena and skyrmion stabilization. </w:t>
      </w:r>
    </w:p>
    <w:p w14:paraId="39A2F736" w14:textId="07F1977C" w:rsidR="00110940" w:rsidRPr="00D55739" w:rsidRDefault="00110940" w:rsidP="00610DE7">
      <w:pPr>
        <w:ind w:firstLine="720"/>
        <w:jc w:val="both"/>
        <w:rPr>
          <w:color w:val="000000" w:themeColor="text1"/>
          <w:lang w:eastAsia="zh-CN"/>
        </w:rPr>
      </w:pPr>
      <w:r w:rsidRPr="00D55739">
        <w:rPr>
          <w:color w:val="000000" w:themeColor="text1"/>
          <w:lang w:eastAsia="zh-CN"/>
        </w:rPr>
        <w:t>These comprehensive measurements establish that SK-LN formation fundamentally restructures DC drift dynamics through a two-stage process: initial conversion of short-term drift into protracted long-term evolution, followed by complete suppression at critic</w:t>
      </w:r>
      <w:r w:rsidRPr="00D55739">
        <w:rPr>
          <w:rFonts w:hint="eastAsia"/>
          <w:color w:val="000000" w:themeColor="text1"/>
          <w:lang w:eastAsia="zh-CN"/>
        </w:rPr>
        <w:t>al skyrmion densities. Thi</w:t>
      </w:r>
      <w:r w:rsidRPr="00D55739">
        <w:rPr>
          <w:color w:val="000000" w:themeColor="text1"/>
          <w:lang w:eastAsia="zh-CN"/>
        </w:rPr>
        <w:t xml:space="preserve">s sequential transformation—observed across the S0→S5 sample series—provides decisive evidence for shared physical origins between drift phenomena and skyrmion stabilization, specifically implicating unbound interfacial charges as the unifying agent. </w:t>
      </w:r>
      <w:r w:rsidR="00861809" w:rsidRPr="00D55739">
        <w:rPr>
          <w:color w:val="000000" w:themeColor="text1"/>
          <w:lang w:eastAsia="zh-CN"/>
        </w:rPr>
        <w:t>Here, we consider the widely accepted equivalent capacitance model (SFig. 1</w:t>
      </w:r>
      <w:r w:rsidR="00D55739">
        <w:rPr>
          <w:color w:val="000000" w:themeColor="text1"/>
          <w:lang w:eastAsia="zh-CN"/>
        </w:rPr>
        <w:t>1</w:t>
      </w:r>
      <w:r w:rsidR="00861809" w:rsidRPr="00D55739">
        <w:rPr>
          <w:color w:val="000000" w:themeColor="text1"/>
          <w:lang w:eastAsia="zh-CN"/>
        </w:rPr>
        <w:t>(c))</w:t>
      </w:r>
      <w:r w:rsidR="00D55739" w:rsidRPr="00D55739">
        <w:rPr>
          <w:color w:val="000000" w:themeColor="text1"/>
          <w:vertAlign w:val="superscript"/>
          <w:lang w:eastAsia="zh-CN"/>
        </w:rPr>
        <w:t>37</w:t>
      </w:r>
      <w:r w:rsidR="00861809" w:rsidRPr="00D55739">
        <w:rPr>
          <w:color w:val="000000" w:themeColor="text1"/>
          <w:lang w:eastAsia="zh-CN"/>
        </w:rPr>
        <w:t xml:space="preserve">. In this model, the DC drift is entirely attributed to contributions from unbound charges at the interfaces of LN, SiO2, and electrodes. Upon bias application, the heterogeneous material stack (LN thin film, SiO₂ cladding, and electrode interfaces) forms a distributed RC network governed by the time constant τ = RC. This fundamental relationship dictates the temporal evolution of charge redistribution—reducing either resistance </w:t>
      </w:r>
      <w:r w:rsidR="00861809" w:rsidRPr="00D55739">
        <w:rPr>
          <w:rFonts w:hint="eastAsia"/>
          <w:color w:val="000000" w:themeColor="text1"/>
          <w:lang w:eastAsia="zh-CN"/>
        </w:rPr>
        <w:t>(R) or capacitance (C), for example, can significantly accelerate the transient response (</w:t>
      </w:r>
      <w:r w:rsidR="00861809" w:rsidRPr="00D55739">
        <w:rPr>
          <w:rFonts w:hint="eastAsia"/>
          <w:color w:val="000000" w:themeColor="text1"/>
          <w:lang w:eastAsia="zh-CN"/>
        </w:rPr>
        <w:t>τ</w:t>
      </w:r>
      <w:r w:rsidR="00861809" w:rsidRPr="00D55739">
        <w:rPr>
          <w:rFonts w:hint="eastAsia"/>
          <w:color w:val="000000" w:themeColor="text1"/>
          <w:lang w:eastAsia="zh-CN"/>
        </w:rPr>
        <w:t xml:space="preserve"> </w:t>
      </w:r>
      <w:r w:rsidR="00861809" w:rsidRPr="00D55739">
        <w:rPr>
          <w:rFonts w:hint="eastAsia"/>
          <w:color w:val="000000" w:themeColor="text1"/>
          <w:lang w:eastAsia="zh-CN"/>
        </w:rPr>
        <w:t>↓</w:t>
      </w:r>
      <w:r w:rsidR="00861809" w:rsidRPr="00D55739">
        <w:rPr>
          <w:rFonts w:hint="eastAsia"/>
          <w:color w:val="000000" w:themeColor="text1"/>
          <w:lang w:eastAsia="zh-CN"/>
        </w:rPr>
        <w:t>), thereby intensifying DC drift amplitude within operational timescales.</w:t>
      </w:r>
      <w:r w:rsidR="00861809" w:rsidRPr="00D55739">
        <w:rPr>
          <w:color w:val="000000" w:themeColor="text1"/>
          <w:lang w:eastAsia="zh-CN"/>
        </w:rPr>
        <w:t xml:space="preserve"> </w:t>
      </w:r>
      <w:r w:rsidR="009136D2" w:rsidRPr="00D55739">
        <w:rPr>
          <w:color w:val="000000" w:themeColor="text1"/>
          <w:lang w:eastAsia="zh-CN"/>
        </w:rPr>
        <w:t>R</w:t>
      </w:r>
      <w:r w:rsidRPr="00D55739">
        <w:rPr>
          <w:color w:val="000000" w:themeColor="text1"/>
          <w:lang w:eastAsia="zh-CN"/>
        </w:rPr>
        <w:t>evaluating suppression mechanisms through the RC-network framework, we distinguish two pathways:</w:t>
      </w:r>
    </w:p>
    <w:p w14:paraId="3BF2A27E" w14:textId="0245C3DE" w:rsidR="00110940" w:rsidRPr="00D55739" w:rsidRDefault="00610DE7" w:rsidP="00610DE7">
      <w:pPr>
        <w:ind w:firstLine="720"/>
        <w:jc w:val="both"/>
        <w:rPr>
          <w:color w:val="000000" w:themeColor="text1"/>
          <w:lang w:eastAsia="zh-CN"/>
        </w:rPr>
      </w:pPr>
      <w:r w:rsidRPr="00D55739">
        <w:rPr>
          <w:color w:val="000000" w:themeColor="text1"/>
          <w:lang w:eastAsia="zh-CN"/>
        </w:rPr>
        <w:t xml:space="preserve">1) </w:t>
      </w:r>
      <w:r w:rsidR="00110940" w:rsidRPr="00D55739">
        <w:rPr>
          <w:color w:val="000000" w:themeColor="text1"/>
          <w:lang w:eastAsia="zh-CN"/>
        </w:rPr>
        <w:t>Acceleration pathway (τ↓): Reduces RC time constants, compressing long-term drift into observable transients—exemplified by plasma-bombarded LN where disorder-induced free charges lower resistance (R↓).</w:t>
      </w:r>
    </w:p>
    <w:p w14:paraId="3A665248" w14:textId="67D55315" w:rsidR="00110940" w:rsidRPr="00D55739" w:rsidRDefault="00610DE7" w:rsidP="00610DE7">
      <w:pPr>
        <w:ind w:firstLine="720"/>
        <w:jc w:val="both"/>
        <w:rPr>
          <w:color w:val="000000" w:themeColor="text1"/>
          <w:lang w:eastAsia="zh-CN"/>
        </w:rPr>
      </w:pPr>
      <w:r w:rsidRPr="00D55739">
        <w:rPr>
          <w:color w:val="000000" w:themeColor="text1"/>
          <w:lang w:eastAsia="zh-CN"/>
        </w:rPr>
        <w:t xml:space="preserve">2) </w:t>
      </w:r>
      <w:r w:rsidR="00110940" w:rsidRPr="00D55739">
        <w:rPr>
          <w:color w:val="000000" w:themeColor="text1"/>
          <w:lang w:eastAsia="zh-CN"/>
        </w:rPr>
        <w:t>Deceleration pathway (τ↑): Increases effective R or C, flattening drift below detection thresholds within operational timescales.</w:t>
      </w:r>
    </w:p>
    <w:p w14:paraId="5B4AC83A" w14:textId="7BC2E6E0" w:rsidR="00861809" w:rsidRPr="00D55739" w:rsidRDefault="00861809" w:rsidP="00861809">
      <w:pPr>
        <w:ind w:firstLine="720"/>
        <w:jc w:val="both"/>
        <w:rPr>
          <w:color w:val="000000" w:themeColor="text1"/>
          <w:lang w:eastAsia="zh-CN"/>
        </w:rPr>
      </w:pPr>
      <w:r w:rsidRPr="00D55739">
        <w:rPr>
          <w:rFonts w:hint="eastAsia"/>
          <w:color w:val="000000" w:themeColor="text1"/>
          <w:lang w:eastAsia="zh-CN"/>
        </w:rPr>
        <w:t>Our experiments unambiguously validate the latter mechanism: Progressive flattening of drift profiles with increasing SK-LN density (Fig. S1</w:t>
      </w:r>
      <w:r w:rsidR="00D55739">
        <w:rPr>
          <w:color w:val="000000" w:themeColor="text1"/>
          <w:lang w:eastAsia="zh-CN"/>
        </w:rPr>
        <w:t>1</w:t>
      </w:r>
      <w:r w:rsidRPr="00D55739">
        <w:rPr>
          <w:rFonts w:hint="eastAsia"/>
          <w:color w:val="000000" w:themeColor="text1"/>
          <w:lang w:eastAsia="zh-CN"/>
        </w:rPr>
        <w:t>b) signifies enhanced effective resistance (R</w:t>
      </w:r>
      <w:r w:rsidRPr="00D55739">
        <w:rPr>
          <w:rFonts w:hint="eastAsia"/>
          <w:color w:val="000000" w:themeColor="text1"/>
          <w:lang w:eastAsia="zh-CN"/>
        </w:rPr>
        <w:t>↑</w:t>
      </w:r>
      <w:r w:rsidRPr="00D55739">
        <w:rPr>
          <w:rFonts w:hint="eastAsia"/>
          <w:color w:val="000000" w:themeColor="text1"/>
          <w:lang w:eastAsia="zh-CN"/>
        </w:rPr>
        <w:t>). We attribute this primarily to the ordering of unbound electrons</w:t>
      </w:r>
      <w:r w:rsidRPr="00D55739">
        <w:rPr>
          <w:rFonts w:hint="eastAsia"/>
          <w:color w:val="000000" w:themeColor="text1"/>
          <w:lang w:eastAsia="zh-CN"/>
        </w:rPr>
        <w:t>—</w:t>
      </w:r>
      <w:r w:rsidRPr="00D55739">
        <w:rPr>
          <w:rFonts w:hint="eastAsia"/>
          <w:color w:val="000000" w:themeColor="text1"/>
          <w:lang w:eastAsia="zh-CN"/>
        </w:rPr>
        <w:t>e</w:t>
      </w:r>
      <w:r w:rsidRPr="00D55739">
        <w:rPr>
          <w:color w:val="000000" w:themeColor="text1"/>
          <w:lang w:eastAsia="zh-CN"/>
        </w:rPr>
        <w:t>ssential participants in SK-LN formation—which transition into topological states and cease contributing to DC drift responses. As definitive proof, we observed spontaneous SK-LN nucleation at charge-rich inhomogeneities in zero-field conditions within pristine LN crystals (</w:t>
      </w:r>
      <w:r w:rsidR="00FD71F2" w:rsidRPr="00D55739">
        <w:rPr>
          <w:color w:val="000000" w:themeColor="text1"/>
          <w:lang w:eastAsia="zh-CN"/>
        </w:rPr>
        <w:t>S</w:t>
      </w:r>
      <w:r w:rsidRPr="00D55739">
        <w:rPr>
          <w:color w:val="000000" w:themeColor="text1"/>
          <w:lang w:eastAsia="zh-CN"/>
        </w:rPr>
        <w:t xml:space="preserve">Fig. </w:t>
      </w:r>
      <w:r w:rsidR="00FD71F2" w:rsidRPr="00D55739">
        <w:rPr>
          <w:color w:val="000000" w:themeColor="text1"/>
          <w:lang w:eastAsia="zh-CN"/>
        </w:rPr>
        <w:t>1</w:t>
      </w:r>
      <w:r w:rsidR="00D55739">
        <w:rPr>
          <w:color w:val="000000" w:themeColor="text1"/>
          <w:lang w:eastAsia="zh-CN"/>
        </w:rPr>
        <w:t>1</w:t>
      </w:r>
      <w:r w:rsidR="00FD71F2" w:rsidRPr="00D55739">
        <w:rPr>
          <w:color w:val="000000" w:themeColor="text1"/>
          <w:lang w:eastAsia="zh-CN"/>
        </w:rPr>
        <w:t>d</w:t>
      </w:r>
      <w:r w:rsidRPr="00D55739">
        <w:rPr>
          <w:color w:val="000000" w:themeColor="text1"/>
          <w:lang w:eastAsia="zh-CN"/>
        </w:rPr>
        <w:t xml:space="preserve">), demonstrating that material defects or heterogeneous regions critically promote skyrmion stabilization. These </w:t>
      </w:r>
      <w:r w:rsidRPr="00D55739">
        <w:rPr>
          <w:color w:val="000000" w:themeColor="text1"/>
          <w:lang w:eastAsia="zh-CN"/>
        </w:rPr>
        <w:lastRenderedPageBreak/>
        <w:t>findings conclusively establish the reciprocity between DC drift suppression and SK-LN formation. Critically, the observed phenomena strongly suggest defect-mediated excitation of SK-LNs—potentially via Dzyaloshinskii-Moriya interaction (DMI) pathways—a mechanism explored in detail in Section 7."</w:t>
      </w:r>
    </w:p>
    <w:p w14:paraId="06F5C6A7" w14:textId="77777777" w:rsidR="004E2D89" w:rsidRPr="00D55739" w:rsidRDefault="004E2D89" w:rsidP="004E2D89">
      <w:pPr>
        <w:jc w:val="both"/>
        <w:rPr>
          <w:color w:val="000000" w:themeColor="text1"/>
          <w:lang w:eastAsia="zh-CN"/>
        </w:rPr>
      </w:pPr>
    </w:p>
    <w:p w14:paraId="7AEE94F7" w14:textId="0C43252C" w:rsidR="00A446E7" w:rsidRPr="00D55739" w:rsidRDefault="00A446E7" w:rsidP="004E2D89">
      <w:pPr>
        <w:jc w:val="both"/>
        <w:rPr>
          <w:b/>
          <w:color w:val="000000" w:themeColor="text1"/>
          <w:lang w:eastAsia="zh-CN"/>
        </w:rPr>
      </w:pPr>
      <w:r w:rsidRPr="00D55739">
        <w:rPr>
          <w:b/>
          <w:color w:val="000000" w:themeColor="text1"/>
          <w:lang w:eastAsia="zh-CN"/>
        </w:rPr>
        <w:t xml:space="preserve">Section </w:t>
      </w:r>
      <w:r w:rsidR="00283168" w:rsidRPr="00D55739">
        <w:rPr>
          <w:b/>
          <w:color w:val="000000" w:themeColor="text1"/>
          <w:lang w:eastAsia="zh-CN"/>
        </w:rPr>
        <w:t>7</w:t>
      </w:r>
      <w:r w:rsidRPr="00D55739">
        <w:rPr>
          <w:b/>
          <w:color w:val="000000" w:themeColor="text1"/>
          <w:lang w:eastAsia="zh-CN"/>
        </w:rPr>
        <w:t xml:space="preserve"> (S</w:t>
      </w:r>
      <w:r w:rsidR="00283168" w:rsidRPr="00D55739">
        <w:rPr>
          <w:b/>
          <w:color w:val="000000" w:themeColor="text1"/>
          <w:lang w:eastAsia="zh-CN"/>
        </w:rPr>
        <w:t>7</w:t>
      </w:r>
      <w:r w:rsidRPr="00D55739">
        <w:rPr>
          <w:b/>
          <w:color w:val="000000" w:themeColor="text1"/>
          <w:lang w:eastAsia="zh-CN"/>
        </w:rPr>
        <w:t>): Mechanism analysis of the magnetoelectric coupling in SK-LN</w:t>
      </w:r>
    </w:p>
    <w:p w14:paraId="06FDA680" w14:textId="5A8BF104" w:rsidR="00FD71F2" w:rsidRPr="00D55739" w:rsidRDefault="00FD71F2" w:rsidP="00FD71F2">
      <w:pPr>
        <w:pStyle w:val="SMText"/>
        <w:jc w:val="both"/>
        <w:rPr>
          <w:color w:val="000000" w:themeColor="text1"/>
          <w:lang w:eastAsia="zh-CN"/>
        </w:rPr>
      </w:pPr>
      <w:r w:rsidRPr="00D55739">
        <w:rPr>
          <w:color w:val="000000" w:themeColor="text1"/>
          <w:lang w:eastAsia="zh-CN"/>
        </w:rPr>
        <w:t>In this section</w:t>
      </w:r>
      <w:r w:rsidR="00316802" w:rsidRPr="00D55739">
        <w:rPr>
          <w:color w:val="000000" w:themeColor="text1"/>
          <w:lang w:eastAsia="zh-CN"/>
        </w:rPr>
        <w:t xml:space="preserve">, we propose a theoretical framework to elucidate the magnetoelectric coupling mechanism of </w:t>
      </w:r>
      <w:r w:rsidR="00517256" w:rsidRPr="00D55739">
        <w:rPr>
          <w:color w:val="000000" w:themeColor="text1"/>
          <w:lang w:eastAsia="zh-CN"/>
        </w:rPr>
        <w:t>SK-LN</w:t>
      </w:r>
      <w:r w:rsidR="00316802" w:rsidRPr="00D55739">
        <w:rPr>
          <w:color w:val="000000" w:themeColor="text1"/>
          <w:lang w:eastAsia="zh-CN"/>
        </w:rPr>
        <w:t xml:space="preserve">. In the preceding sections, we presented experimental evidence showing that SK-LN exhibits multiferroic properties and strong magnetoelectric coupling, responding robustly to both electric and magnetic fields. </w:t>
      </w:r>
      <w:r w:rsidRPr="00D55739">
        <w:rPr>
          <w:color w:val="000000" w:themeColor="text1"/>
          <w:lang w:eastAsia="zh-CN"/>
        </w:rPr>
        <w:t>Four</w:t>
      </w:r>
      <w:r w:rsidR="00316802" w:rsidRPr="00D55739">
        <w:rPr>
          <w:color w:val="000000" w:themeColor="text1"/>
          <w:lang w:eastAsia="zh-CN"/>
        </w:rPr>
        <w:t xml:space="preserve"> key experimental phenomena warrant further investigation: </w:t>
      </w:r>
    </w:p>
    <w:p w14:paraId="4FF2D0E8" w14:textId="5C701E3A" w:rsidR="00FD71F2" w:rsidRPr="00D55739" w:rsidRDefault="00FD71F2" w:rsidP="00FD71F2">
      <w:pPr>
        <w:pStyle w:val="SMText"/>
        <w:jc w:val="both"/>
        <w:rPr>
          <w:color w:val="000000" w:themeColor="text1"/>
          <w:lang w:eastAsia="zh-CN"/>
        </w:rPr>
      </w:pPr>
      <w:r w:rsidRPr="00D55739">
        <w:rPr>
          <w:color w:val="000000" w:themeColor="text1"/>
          <w:lang w:eastAsia="zh-CN"/>
        </w:rPr>
        <w:tab/>
        <w:t>1) Anomalous magnetic threshold: SK-LN excitation requires ≥0.3T—6-fold higher than LN's ferromagnetic coercivity (0.05T)—indicating decoupling from Li/Nb vacancy-mediated ferromagnetism;</w:t>
      </w:r>
    </w:p>
    <w:p w14:paraId="4E447B7C" w14:textId="794B4713" w:rsidR="002D4D2B" w:rsidRPr="00D55739" w:rsidRDefault="00FD71F2" w:rsidP="00A5451C">
      <w:pPr>
        <w:pStyle w:val="SMText"/>
        <w:ind w:firstLine="720"/>
        <w:jc w:val="both"/>
        <w:rPr>
          <w:color w:val="000000" w:themeColor="text1"/>
          <w:lang w:eastAsia="zh-CN"/>
        </w:rPr>
      </w:pPr>
      <w:r w:rsidRPr="00D55739">
        <w:rPr>
          <w:color w:val="000000" w:themeColor="text1"/>
          <w:lang w:eastAsia="zh-CN"/>
        </w:rPr>
        <w:t>2</w:t>
      </w:r>
      <w:r w:rsidR="00316802" w:rsidRPr="00D55739">
        <w:rPr>
          <w:color w:val="000000" w:themeColor="text1"/>
          <w:lang w:eastAsia="zh-CN"/>
        </w:rPr>
        <w:t xml:space="preserve">) </w:t>
      </w:r>
      <w:r w:rsidR="00C010A3" w:rsidRPr="00D55739">
        <w:rPr>
          <w:color w:val="000000" w:themeColor="text1"/>
          <w:lang w:eastAsia="zh-CN"/>
        </w:rPr>
        <w:t>Field-dependent PNR genesis: Ferroelectric PNRs are exclusively excited by magnetic fields within skyrmion phases</w:t>
      </w:r>
      <w:r w:rsidR="00316802" w:rsidRPr="00D55739">
        <w:rPr>
          <w:color w:val="000000" w:themeColor="text1"/>
          <w:lang w:eastAsia="zh-CN"/>
        </w:rPr>
        <w:t xml:space="preserve">; </w:t>
      </w:r>
    </w:p>
    <w:p w14:paraId="6844D657" w14:textId="3035B6CF" w:rsidR="002D4D2B" w:rsidRPr="00D55739" w:rsidRDefault="00FD71F2" w:rsidP="00A5451C">
      <w:pPr>
        <w:pStyle w:val="SMText"/>
        <w:ind w:firstLine="720"/>
        <w:jc w:val="both"/>
        <w:rPr>
          <w:color w:val="000000" w:themeColor="text1"/>
          <w:lang w:eastAsia="zh-CN"/>
        </w:rPr>
      </w:pPr>
      <w:r w:rsidRPr="00D55739">
        <w:rPr>
          <w:color w:val="000000" w:themeColor="text1"/>
          <w:lang w:eastAsia="zh-CN"/>
        </w:rPr>
        <w:t>3</w:t>
      </w:r>
      <w:r w:rsidR="00316802" w:rsidRPr="00D55739">
        <w:rPr>
          <w:color w:val="000000" w:themeColor="text1"/>
          <w:lang w:eastAsia="zh-CN"/>
        </w:rPr>
        <w:t xml:space="preserve">) </w:t>
      </w:r>
      <w:r w:rsidR="00C010A3" w:rsidRPr="00D55739">
        <w:rPr>
          <w:color w:val="000000" w:themeColor="text1"/>
          <w:lang w:eastAsia="zh-CN"/>
        </w:rPr>
        <w:t xml:space="preserve">Anisotropic electric response: </w:t>
      </w:r>
      <w:r w:rsidR="00316802" w:rsidRPr="00D55739">
        <w:rPr>
          <w:color w:val="000000" w:themeColor="text1"/>
          <w:lang w:eastAsia="zh-CN"/>
        </w:rPr>
        <w:t>The magnetic vortex can be modulated by electric fields but remains insensitive to fields aligned with spontaneous polarization</w:t>
      </w:r>
      <w:r w:rsidR="00C010A3" w:rsidRPr="00D55739">
        <w:rPr>
          <w:color w:val="000000" w:themeColor="text1"/>
          <w:lang w:eastAsia="zh-CN"/>
        </w:rPr>
        <w:t>;</w:t>
      </w:r>
      <w:r w:rsidR="00316802" w:rsidRPr="00D55739">
        <w:rPr>
          <w:color w:val="000000" w:themeColor="text1"/>
          <w:lang w:eastAsia="zh-CN"/>
        </w:rPr>
        <w:t xml:space="preserve"> </w:t>
      </w:r>
    </w:p>
    <w:p w14:paraId="56B43880" w14:textId="1B5384D6" w:rsidR="00FD71F2" w:rsidRPr="00D55739" w:rsidRDefault="00FD71F2" w:rsidP="00FD71F2">
      <w:pPr>
        <w:pStyle w:val="SMText"/>
        <w:ind w:firstLine="720"/>
        <w:jc w:val="both"/>
        <w:rPr>
          <w:color w:val="000000" w:themeColor="text1"/>
          <w:lang w:eastAsia="zh-CN"/>
        </w:rPr>
      </w:pPr>
      <w:r w:rsidRPr="00D55739">
        <w:rPr>
          <w:color w:val="000000" w:themeColor="text1"/>
          <w:lang w:eastAsia="zh-CN"/>
        </w:rPr>
        <w:t>4)</w:t>
      </w:r>
      <w:r w:rsidR="00C010A3" w:rsidRPr="00D55739">
        <w:rPr>
          <w:color w:val="000000" w:themeColor="text1"/>
          <w:lang w:eastAsia="zh-CN"/>
        </w:rPr>
        <w:t xml:space="preserve"> Defect-correlated nucleation: Spontaneous SK-LN formation at charge-rich heterogeneities confirms unbound electron involvement in topological stabilization;</w:t>
      </w:r>
      <w:r w:rsidRPr="00D55739">
        <w:rPr>
          <w:color w:val="000000" w:themeColor="text1"/>
          <w:lang w:eastAsia="zh-CN"/>
        </w:rPr>
        <w:t xml:space="preserve"> </w:t>
      </w:r>
    </w:p>
    <w:p w14:paraId="7219FE17" w14:textId="2C51EC8B" w:rsidR="002D4D2B" w:rsidRPr="00D55739" w:rsidRDefault="00316802" w:rsidP="00A5451C">
      <w:pPr>
        <w:pStyle w:val="SMText"/>
        <w:ind w:firstLineChars="200"/>
        <w:jc w:val="both"/>
        <w:rPr>
          <w:color w:val="000000" w:themeColor="text1"/>
          <w:lang w:eastAsia="zh-CN"/>
        </w:rPr>
      </w:pPr>
      <w:r w:rsidRPr="00D55739">
        <w:rPr>
          <w:color w:val="000000" w:themeColor="text1"/>
          <w:lang w:eastAsia="zh-CN"/>
        </w:rPr>
        <w:t xml:space="preserve">We first consider the lattice structure of paraelectric LN (PE-LN), as depicted in </w:t>
      </w:r>
      <w:r w:rsidR="00C010A3" w:rsidRPr="00D55739">
        <w:rPr>
          <w:color w:val="000000" w:themeColor="text1"/>
          <w:lang w:eastAsia="zh-CN"/>
        </w:rPr>
        <w:t>S</w:t>
      </w:r>
      <w:r w:rsidR="002D4D2B" w:rsidRPr="00D55739">
        <w:rPr>
          <w:color w:val="000000" w:themeColor="text1"/>
          <w:lang w:eastAsia="zh-CN"/>
        </w:rPr>
        <w:t xml:space="preserve">Fig. </w:t>
      </w:r>
      <w:r w:rsidR="00C010A3" w:rsidRPr="00D55739">
        <w:rPr>
          <w:color w:val="000000" w:themeColor="text1"/>
          <w:lang w:eastAsia="zh-CN"/>
        </w:rPr>
        <w:t>1</w:t>
      </w:r>
      <w:r w:rsidR="00D55739">
        <w:rPr>
          <w:color w:val="000000" w:themeColor="text1"/>
          <w:lang w:eastAsia="zh-CN"/>
        </w:rPr>
        <w:t>2</w:t>
      </w:r>
      <w:r w:rsidR="002D4D2B" w:rsidRPr="00D55739">
        <w:rPr>
          <w:color w:val="000000" w:themeColor="text1"/>
          <w:lang w:eastAsia="zh-CN"/>
        </w:rPr>
        <w:t>(a). In PE-LN, the midpoints of Nb-Nb and Li-Li atomic pairs coincide with the inversion center. In the presence of oxygen vacancies</w:t>
      </w:r>
      <w:r w:rsidR="00C010A3" w:rsidRPr="00D55739">
        <w:rPr>
          <w:color w:val="000000" w:themeColor="text1"/>
          <w:lang w:eastAsia="zh-CN"/>
        </w:rPr>
        <w:t xml:space="preserve"> (V</w:t>
      </w:r>
      <w:r w:rsidR="00C010A3" w:rsidRPr="00D55739">
        <w:rPr>
          <w:color w:val="000000" w:themeColor="text1"/>
          <w:vertAlign w:val="subscript"/>
          <w:lang w:eastAsia="zh-CN"/>
        </w:rPr>
        <w:t>o</w:t>
      </w:r>
      <w:r w:rsidR="00C010A3" w:rsidRPr="00D55739">
        <w:rPr>
          <w:color w:val="000000" w:themeColor="text1"/>
          <w:lang w:eastAsia="zh-CN"/>
        </w:rPr>
        <w:t>)</w:t>
      </w:r>
      <w:r w:rsidR="002D4D2B" w:rsidRPr="00D55739">
        <w:rPr>
          <w:color w:val="000000" w:themeColor="text1"/>
          <w:lang w:eastAsia="zh-CN"/>
        </w:rPr>
        <w:t>, antiferromagnetic coupling arises between neighboring Nb atoms</w:t>
      </w:r>
      <w:r w:rsidR="00E70D14" w:rsidRPr="00D55739">
        <w:rPr>
          <w:color w:val="000000" w:themeColor="text1"/>
          <w:vertAlign w:val="superscript"/>
          <w:lang w:eastAsia="zh-CN"/>
        </w:rPr>
        <w:t>22</w:t>
      </w:r>
      <w:r w:rsidR="002D4D2B" w:rsidRPr="00D55739">
        <w:rPr>
          <w:color w:val="000000" w:themeColor="text1"/>
          <w:lang w:eastAsia="zh-CN"/>
        </w:rPr>
        <w:t>. Clearly, the inversion symmetry center of the magnetic sites in the LN lattice at this point is the midpoints of the Nb-Nb pairs. Under these conditions, once the temperature is lowered below the Curie temperature, leading to the displacement of Nb atoms and the generation of spontaneous polarization, the symmetry of the magnetic structure is simultaneously broken</w:t>
      </w:r>
      <w:r w:rsidR="00C002E1" w:rsidRPr="00D55739">
        <w:rPr>
          <w:rFonts w:hint="eastAsia"/>
          <w:color w:val="000000" w:themeColor="text1"/>
          <w:lang w:eastAsia="zh-CN"/>
        </w:rPr>
        <w:t xml:space="preserve"> </w:t>
      </w:r>
      <w:r w:rsidR="00051541" w:rsidRPr="00D55739">
        <w:rPr>
          <w:rFonts w:hint="eastAsia"/>
          <w:color w:val="000000" w:themeColor="text1"/>
          <w:lang w:eastAsia="zh-CN"/>
        </w:rPr>
        <w:t>(</w:t>
      </w:r>
      <w:r w:rsidR="00051541" w:rsidRPr="00D55739">
        <w:rPr>
          <w:color w:val="000000" w:themeColor="text1"/>
          <w:lang w:eastAsia="zh-CN"/>
        </w:rPr>
        <w:t xml:space="preserve">Illustrated in </w:t>
      </w:r>
      <w:r w:rsidR="00C010A3" w:rsidRPr="00D55739">
        <w:rPr>
          <w:color w:val="000000" w:themeColor="text1"/>
          <w:lang w:eastAsia="zh-CN"/>
        </w:rPr>
        <w:t>S</w:t>
      </w:r>
      <w:r w:rsidR="00C002E1" w:rsidRPr="00D55739">
        <w:rPr>
          <w:color w:val="000000" w:themeColor="text1"/>
          <w:lang w:eastAsia="zh-CN"/>
        </w:rPr>
        <w:t>Fig. 1</w:t>
      </w:r>
      <w:r w:rsidR="00D55739">
        <w:rPr>
          <w:color w:val="000000" w:themeColor="text1"/>
          <w:lang w:eastAsia="zh-CN"/>
        </w:rPr>
        <w:t>2</w:t>
      </w:r>
      <w:r w:rsidR="00C002E1" w:rsidRPr="00D55739">
        <w:rPr>
          <w:color w:val="000000" w:themeColor="text1"/>
          <w:lang w:eastAsia="zh-CN"/>
        </w:rPr>
        <w:t>(</w:t>
      </w:r>
      <w:r w:rsidR="00C002E1" w:rsidRPr="00D55739">
        <w:rPr>
          <w:rFonts w:hint="eastAsia"/>
          <w:color w:val="000000" w:themeColor="text1"/>
          <w:lang w:eastAsia="zh-CN"/>
        </w:rPr>
        <w:t>b</w:t>
      </w:r>
      <w:r w:rsidR="00C002E1" w:rsidRPr="00D55739">
        <w:rPr>
          <w:color w:val="000000" w:themeColor="text1"/>
          <w:lang w:eastAsia="zh-CN"/>
        </w:rPr>
        <w:t>)</w:t>
      </w:r>
      <w:r w:rsidR="00051541" w:rsidRPr="00D55739">
        <w:rPr>
          <w:color w:val="000000" w:themeColor="text1"/>
          <w:lang w:eastAsia="zh-CN"/>
        </w:rPr>
        <w:t>)</w:t>
      </w:r>
      <w:r w:rsidR="002D4D2B" w:rsidRPr="00D55739">
        <w:rPr>
          <w:color w:val="000000" w:themeColor="text1"/>
          <w:lang w:eastAsia="zh-CN"/>
        </w:rPr>
        <w:t>. This mechanism is referred to as Ferroelectrically-induced ferromagnetism (FE-induced FM), which was proposed in 2008</w:t>
      </w:r>
      <w:r w:rsidR="00D55739" w:rsidRPr="00D55739">
        <w:rPr>
          <w:color w:val="000000" w:themeColor="text1"/>
          <w:vertAlign w:val="superscript"/>
          <w:lang w:eastAsia="zh-CN"/>
        </w:rPr>
        <w:t>45, 46</w:t>
      </w:r>
      <w:r w:rsidR="00503A70" w:rsidRPr="00D55739">
        <w:rPr>
          <w:color w:val="000000" w:themeColor="text1"/>
          <w:lang w:eastAsia="zh-CN"/>
        </w:rPr>
        <w:t xml:space="preserve"> </w:t>
      </w:r>
      <w:r w:rsidR="002D4D2B" w:rsidRPr="00D55739">
        <w:rPr>
          <w:color w:val="000000" w:themeColor="text1"/>
          <w:lang w:eastAsia="zh-CN"/>
        </w:rPr>
        <w:t xml:space="preserve">and was initially confirmed in </w:t>
      </w:r>
      <w:r w:rsidR="00D6782B" w:rsidRPr="00D55739">
        <w:rPr>
          <w:color w:val="000000" w:themeColor="text1"/>
          <w:lang w:eastAsia="zh-CN"/>
        </w:rPr>
        <w:t>FeTi</w:t>
      </w:r>
      <w:r w:rsidR="002D4D2B" w:rsidRPr="00D55739">
        <w:rPr>
          <w:color w:val="000000" w:themeColor="text1"/>
          <w:lang w:eastAsia="zh-CN"/>
        </w:rPr>
        <w:t>O</w:t>
      </w:r>
      <w:r w:rsidR="002D4D2B" w:rsidRPr="00D55739">
        <w:rPr>
          <w:color w:val="000000" w:themeColor="text1"/>
          <w:vertAlign w:val="subscript"/>
          <w:lang w:eastAsia="zh-CN"/>
        </w:rPr>
        <w:t>3</w:t>
      </w:r>
      <w:r w:rsidR="00D55739" w:rsidRPr="00D55739">
        <w:rPr>
          <w:color w:val="000000" w:themeColor="text1"/>
          <w:vertAlign w:val="superscript"/>
          <w:lang w:eastAsia="zh-CN"/>
        </w:rPr>
        <w:t>49</w:t>
      </w:r>
      <w:r w:rsidR="002D4D2B" w:rsidRPr="00D55739">
        <w:rPr>
          <w:color w:val="000000" w:themeColor="text1"/>
          <w:lang w:eastAsia="zh-CN"/>
        </w:rPr>
        <w:t>. However, further verification at room temperature has not yet been achieved. According to this theory, LN with oxygen defects can generate non-collinear magnetic moments and Dzyaloshinskii-Moriya (DM) interactions, which can be controlled by an electric field. We used STEM to observe the atomic arrangement of the LN single crystal used in the experiment and confirmed the presence of oxygen vacancies</w:t>
      </w:r>
      <w:r w:rsidR="00C002E1" w:rsidRPr="00D55739">
        <w:rPr>
          <w:rFonts w:hint="eastAsia"/>
          <w:color w:val="000000" w:themeColor="text1"/>
          <w:lang w:eastAsia="zh-CN"/>
        </w:rPr>
        <w:t xml:space="preserve">, as shown in </w:t>
      </w:r>
      <w:r w:rsidR="00C010A3" w:rsidRPr="00D55739">
        <w:rPr>
          <w:color w:val="000000" w:themeColor="text1"/>
          <w:lang w:eastAsia="zh-CN"/>
        </w:rPr>
        <w:t>S</w:t>
      </w:r>
      <w:r w:rsidR="00C002E1" w:rsidRPr="00D55739">
        <w:rPr>
          <w:color w:val="000000" w:themeColor="text1"/>
          <w:lang w:eastAsia="zh-CN"/>
        </w:rPr>
        <w:t>Fig. 1</w:t>
      </w:r>
      <w:r w:rsidR="00D55739">
        <w:rPr>
          <w:color w:val="000000" w:themeColor="text1"/>
          <w:lang w:eastAsia="zh-CN"/>
        </w:rPr>
        <w:t>2</w:t>
      </w:r>
      <w:r w:rsidR="00C002E1" w:rsidRPr="00D55739">
        <w:rPr>
          <w:color w:val="000000" w:themeColor="text1"/>
          <w:lang w:eastAsia="zh-CN"/>
        </w:rPr>
        <w:t>(</w:t>
      </w:r>
      <w:r w:rsidR="00C002E1" w:rsidRPr="00D55739">
        <w:rPr>
          <w:rFonts w:hint="eastAsia"/>
          <w:color w:val="000000" w:themeColor="text1"/>
          <w:lang w:eastAsia="zh-CN"/>
        </w:rPr>
        <w:t>c</w:t>
      </w:r>
      <w:r w:rsidR="00C002E1" w:rsidRPr="00D55739">
        <w:rPr>
          <w:color w:val="000000" w:themeColor="text1"/>
          <w:lang w:eastAsia="zh-CN"/>
        </w:rPr>
        <w:t>)</w:t>
      </w:r>
      <w:r w:rsidR="002D4D2B" w:rsidRPr="00D55739">
        <w:rPr>
          <w:color w:val="000000" w:themeColor="text1"/>
          <w:lang w:eastAsia="zh-CN"/>
        </w:rPr>
        <w:t xml:space="preserve">. </w:t>
      </w:r>
      <w:r w:rsidR="00C002E1" w:rsidRPr="00D55739">
        <w:rPr>
          <w:rFonts w:hint="eastAsia"/>
          <w:color w:val="000000" w:themeColor="text1"/>
          <w:lang w:eastAsia="zh-CN"/>
        </w:rPr>
        <w:t>Moreover, b</w:t>
      </w:r>
      <w:r w:rsidR="002D4D2B" w:rsidRPr="00D55739">
        <w:rPr>
          <w:color w:val="000000" w:themeColor="text1"/>
          <w:lang w:eastAsia="zh-CN"/>
        </w:rPr>
        <w:t>ased on this theory, we can also explain the anisotropy in the electric field response of SK-LN. The LN lattice has a</w:t>
      </w:r>
      <w:r w:rsidR="00C002E1" w:rsidRPr="00D55739">
        <w:rPr>
          <w:rFonts w:hint="eastAsia"/>
          <w:color w:val="000000" w:themeColor="text1"/>
          <w:lang w:eastAsia="zh-CN"/>
        </w:rPr>
        <w:t xml:space="preserve"> space group of</w:t>
      </w:r>
      <w:r w:rsidR="002D4D2B" w:rsidRPr="00D55739">
        <w:rPr>
          <w:color w:val="000000" w:themeColor="text1"/>
          <w:lang w:eastAsia="zh-CN"/>
        </w:rPr>
        <w:t xml:space="preserve"> R3</w:t>
      </w:r>
      <w:r w:rsidR="00C002E1" w:rsidRPr="00D55739">
        <w:rPr>
          <w:rFonts w:hint="eastAsia"/>
          <w:color w:val="000000" w:themeColor="text1"/>
          <w:lang w:eastAsia="zh-CN"/>
        </w:rPr>
        <w:t>c</w:t>
      </w:r>
      <w:r w:rsidR="002D4D2B" w:rsidRPr="00D55739">
        <w:rPr>
          <w:color w:val="000000" w:themeColor="text1"/>
          <w:lang w:eastAsia="zh-CN"/>
        </w:rPr>
        <w:t>, with a threefold rotational axis in the XY plane. When an electric field is applied along the direction of spontaneous polarization, no new symmetry breaking occurs in the magnetic structure. However, when the electric field is applied perpendicular to the spontaneous polarization direction, the original rotational symmetry is also broken, leading to a potentially more pronounced response of SK-LN.</w:t>
      </w:r>
    </w:p>
    <w:p w14:paraId="6A35A7FF" w14:textId="5A4C5AEC" w:rsidR="002D4D2B" w:rsidRPr="00D55739" w:rsidRDefault="002D4D2B" w:rsidP="00A5451C">
      <w:pPr>
        <w:pStyle w:val="SMText"/>
        <w:ind w:firstLineChars="200"/>
        <w:jc w:val="both"/>
        <w:rPr>
          <w:color w:val="000000" w:themeColor="text1"/>
          <w:lang w:eastAsia="zh-CN"/>
        </w:rPr>
      </w:pPr>
      <w:r w:rsidRPr="00D55739">
        <w:rPr>
          <w:color w:val="000000" w:themeColor="text1"/>
          <w:lang w:eastAsia="zh-CN"/>
        </w:rPr>
        <w:t xml:space="preserve">Further consideration of the crystal structure of LN with non-collinear spins of adjacent Nb atoms reveals another magnetoelectric coupling mechanism within LN. Specifically, for Nb atoms oriented along the [012] crystal plane (as shown in </w:t>
      </w:r>
      <w:r w:rsidR="00C010A3" w:rsidRPr="00D55739">
        <w:rPr>
          <w:color w:val="000000" w:themeColor="text1"/>
          <w:lang w:eastAsia="zh-CN"/>
        </w:rPr>
        <w:t>S</w:t>
      </w:r>
      <w:r w:rsidR="00C002E1" w:rsidRPr="00D55739">
        <w:rPr>
          <w:color w:val="000000" w:themeColor="text1"/>
          <w:lang w:eastAsia="zh-CN"/>
        </w:rPr>
        <w:t xml:space="preserve">Fig. </w:t>
      </w:r>
      <w:r w:rsidR="00C010A3" w:rsidRPr="00D55739">
        <w:rPr>
          <w:color w:val="000000" w:themeColor="text1"/>
          <w:lang w:eastAsia="zh-CN"/>
        </w:rPr>
        <w:t>1</w:t>
      </w:r>
      <w:r w:rsidR="00D55739">
        <w:rPr>
          <w:color w:val="000000" w:themeColor="text1"/>
          <w:lang w:eastAsia="zh-CN"/>
        </w:rPr>
        <w:t>2</w:t>
      </w:r>
      <w:r w:rsidR="00C002E1" w:rsidRPr="00D55739">
        <w:rPr>
          <w:color w:val="000000" w:themeColor="text1"/>
          <w:lang w:eastAsia="zh-CN"/>
        </w:rPr>
        <w:t>(</w:t>
      </w:r>
      <w:r w:rsidR="00C002E1" w:rsidRPr="00D55739">
        <w:rPr>
          <w:rFonts w:hint="eastAsia"/>
          <w:color w:val="000000" w:themeColor="text1"/>
          <w:lang w:eastAsia="zh-CN"/>
        </w:rPr>
        <w:t>d</w:t>
      </w:r>
      <w:r w:rsidR="00C002E1" w:rsidRPr="00D55739">
        <w:rPr>
          <w:color w:val="000000" w:themeColor="text1"/>
          <w:lang w:eastAsia="zh-CN"/>
        </w:rPr>
        <w:t>)</w:t>
      </w:r>
      <w:r w:rsidRPr="00D55739">
        <w:rPr>
          <w:color w:val="000000" w:themeColor="text1"/>
          <w:lang w:eastAsia="zh-CN"/>
        </w:rPr>
        <w:t>), adjacent Nb atoms interact as magnetic ions, with O atoms acting as ligand ions, forming an M-X-M cluster</w:t>
      </w:r>
      <w:r w:rsidR="00503A70" w:rsidRPr="00D55739">
        <w:rPr>
          <w:color w:val="000000" w:themeColor="text1"/>
          <w:lang w:eastAsia="zh-CN"/>
        </w:rPr>
        <w:t>s</w:t>
      </w:r>
      <w:r w:rsidRPr="00D55739">
        <w:rPr>
          <w:color w:val="000000" w:themeColor="text1"/>
          <w:lang w:eastAsia="zh-CN"/>
        </w:rPr>
        <w:t xml:space="preserve"> in the inverse DM model (where M denotes magnetic sites and X denotes ligand sites)</w:t>
      </w:r>
      <w:r w:rsidR="00D55739" w:rsidRPr="00D55739">
        <w:rPr>
          <w:color w:val="000000" w:themeColor="text1"/>
          <w:vertAlign w:val="superscript"/>
          <w:lang w:eastAsia="zh-CN"/>
        </w:rPr>
        <w:t>43, 44</w:t>
      </w:r>
      <w:r w:rsidRPr="00D55739">
        <w:rPr>
          <w:color w:val="000000" w:themeColor="text1"/>
          <w:lang w:eastAsia="zh-CN"/>
        </w:rPr>
        <w:t xml:space="preserve">. This mechanism causes the DMI to induce additional electric polarization via RKKY </w:t>
      </w:r>
      <w:r w:rsidR="00C002E1" w:rsidRPr="00D55739">
        <w:rPr>
          <w:rFonts w:hint="eastAsia"/>
          <w:color w:val="000000" w:themeColor="text1"/>
          <w:lang w:eastAsia="zh-CN"/>
        </w:rPr>
        <w:t xml:space="preserve">exchange </w:t>
      </w:r>
      <w:r w:rsidRPr="00D55739">
        <w:rPr>
          <w:color w:val="000000" w:themeColor="text1"/>
          <w:lang w:eastAsia="zh-CN"/>
        </w:rPr>
        <w:t xml:space="preserve">interactions. As observed, </w:t>
      </w:r>
      <w:r w:rsidRPr="00D55739">
        <w:rPr>
          <w:color w:val="000000" w:themeColor="text1"/>
          <w:lang w:eastAsia="zh-CN"/>
        </w:rPr>
        <w:lastRenderedPageBreak/>
        <w:t>the magnetic vortices and PNRs in SK-LN appear simultaneously upon excitation by a magnetic field, thus confirming the presence of the inverse DM mechanism</w:t>
      </w:r>
      <w:r w:rsidR="00C010A3" w:rsidRPr="00D55739">
        <w:rPr>
          <w:color w:val="000000" w:themeColor="text1"/>
          <w:lang w:eastAsia="zh-CN"/>
        </w:rPr>
        <w:t xml:space="preserve"> (i-DM)</w:t>
      </w:r>
      <w:r w:rsidRPr="00D55739">
        <w:rPr>
          <w:color w:val="000000" w:themeColor="text1"/>
          <w:lang w:eastAsia="zh-CN"/>
        </w:rPr>
        <w:t xml:space="preserve"> in LN. This also serves as evidence for the existence of non-collinear magnetic moments at the Nb sites, i.e., the FE-induced FM mechanism.</w:t>
      </w:r>
    </w:p>
    <w:p w14:paraId="392B8664" w14:textId="421AD352" w:rsidR="00C010A3" w:rsidRPr="00D55739" w:rsidRDefault="00C010A3" w:rsidP="00FD71F2">
      <w:pPr>
        <w:ind w:firstLineChars="299" w:firstLine="718"/>
        <w:jc w:val="both"/>
        <w:rPr>
          <w:color w:val="000000" w:themeColor="text1"/>
          <w:lang w:eastAsia="zh-CN"/>
        </w:rPr>
      </w:pPr>
      <w:r w:rsidRPr="00D55739">
        <w:rPr>
          <w:color w:val="000000" w:themeColor="text1"/>
          <w:lang w:eastAsia="zh-CN"/>
        </w:rPr>
        <w:t>Based on this analysis, we conclude that two complementary magnetoelectric coupling mechanisms—FE-induced FM and i-DM interactions—coexist in LN. As schematized in SFig. 1</w:t>
      </w:r>
      <w:r w:rsidR="00D55739">
        <w:rPr>
          <w:color w:val="000000" w:themeColor="text1"/>
          <w:lang w:eastAsia="zh-CN"/>
        </w:rPr>
        <w:t>2</w:t>
      </w:r>
      <w:r w:rsidRPr="00D55739">
        <w:rPr>
          <w:color w:val="000000" w:themeColor="text1"/>
          <w:lang w:eastAsia="zh-CN"/>
        </w:rPr>
        <w:t>(e), oxygen-vacancy-mediated DMI enables magnetic-field-induced transition from high-thermal-fluctuation states to stabilized non-collinear magnetic order (skyrmions), simultaneously immobilizing unbound electrons at Nb-O vacancy sites, which directly links DC-drift suppre</w:t>
      </w:r>
      <w:r w:rsidRPr="00D55739">
        <w:rPr>
          <w:rFonts w:hint="eastAsia"/>
          <w:color w:val="000000" w:themeColor="text1"/>
          <w:lang w:eastAsia="zh-CN"/>
        </w:rPr>
        <w:t>ssion to SK-LN formation. Concurrently, i-DM-driven magnetoelectricity generates non-zero polarization vectors at magnetic vortex cores, forming PNRs. Externally applied electric fields modulate SK-LN vortices via FE-FM, inducing Bloch</w:t>
      </w:r>
      <w:r w:rsidRPr="00D55739">
        <w:rPr>
          <w:rFonts w:hint="eastAsia"/>
          <w:color w:val="000000" w:themeColor="text1"/>
          <w:lang w:eastAsia="zh-CN"/>
        </w:rPr>
        <w:t>→</w:t>
      </w:r>
      <w:r w:rsidRPr="00D55739">
        <w:rPr>
          <w:rFonts w:hint="eastAsia"/>
          <w:color w:val="000000" w:themeColor="text1"/>
          <w:lang w:eastAsia="zh-CN"/>
        </w:rPr>
        <w:t>Target and skyrmion</w:t>
      </w:r>
      <w:r w:rsidRPr="00D55739">
        <w:rPr>
          <w:rFonts w:hint="eastAsia"/>
          <w:color w:val="000000" w:themeColor="text1"/>
          <w:lang w:eastAsia="zh-CN"/>
        </w:rPr>
        <w:t>→</w:t>
      </w:r>
      <w:r w:rsidRPr="00D55739">
        <w:rPr>
          <w:color w:val="000000" w:themeColor="text1"/>
          <w:lang w:eastAsia="zh-CN"/>
        </w:rPr>
        <w:t xml:space="preserve">skyrmionium transitions—consistent with our magnetic-field observations. Furthermore, PNRs exhibit enhanced electro-optic responses comprising: </w:t>
      </w:r>
    </w:p>
    <w:p w14:paraId="161F4B03" w14:textId="77777777" w:rsidR="00C010A3" w:rsidRPr="00D55739" w:rsidRDefault="00C010A3" w:rsidP="00FD71F2">
      <w:pPr>
        <w:ind w:firstLineChars="299" w:firstLine="718"/>
        <w:jc w:val="both"/>
        <w:rPr>
          <w:color w:val="000000" w:themeColor="text1"/>
          <w:lang w:eastAsia="zh-CN"/>
        </w:rPr>
      </w:pPr>
      <w:r w:rsidRPr="00D55739">
        <w:rPr>
          <w:color w:val="000000" w:themeColor="text1"/>
          <w:lang w:eastAsia="zh-CN"/>
        </w:rPr>
        <w:t xml:space="preserve">(1) intrinsic Pockels effect in LN; </w:t>
      </w:r>
    </w:p>
    <w:p w14:paraId="4F3F2BB4" w14:textId="77777777" w:rsidR="00C010A3" w:rsidRPr="00D55739" w:rsidRDefault="00C010A3" w:rsidP="00FD71F2">
      <w:pPr>
        <w:ind w:firstLineChars="299" w:firstLine="718"/>
        <w:jc w:val="both"/>
        <w:rPr>
          <w:color w:val="000000" w:themeColor="text1"/>
          <w:lang w:eastAsia="zh-CN"/>
        </w:rPr>
      </w:pPr>
      <w:r w:rsidRPr="00D55739">
        <w:rPr>
          <w:color w:val="000000" w:themeColor="text1"/>
          <w:lang w:eastAsia="zh-CN"/>
        </w:rPr>
        <w:t xml:space="preserve">(2) Pockels-like enhancement from coupled FE-FM/i-DM interactions; </w:t>
      </w:r>
    </w:p>
    <w:p w14:paraId="454FFFC0" w14:textId="72DAA76F" w:rsidR="00C010A3" w:rsidRPr="00D55739" w:rsidRDefault="00C010A3" w:rsidP="00FD71F2">
      <w:pPr>
        <w:ind w:firstLineChars="299" w:firstLine="718"/>
        <w:jc w:val="both"/>
        <w:rPr>
          <w:color w:val="000000" w:themeColor="text1"/>
          <w:lang w:eastAsia="zh-CN"/>
        </w:rPr>
      </w:pPr>
      <w:r w:rsidRPr="00D55739">
        <w:rPr>
          <w:rFonts w:hint="eastAsia"/>
          <w:color w:val="000000" w:themeColor="text1"/>
          <w:lang w:eastAsia="zh-CN"/>
        </w:rPr>
        <w:t>collectively explaining the unprecedented</w:t>
      </w:r>
      <w:r w:rsidRPr="00D55739">
        <w:rPr>
          <w:color w:val="000000" w:themeColor="text1"/>
          <w:lang w:eastAsia="zh-CN"/>
        </w:rPr>
        <w:t xml:space="preserve"> r</w:t>
      </w:r>
      <w:r w:rsidRPr="00D55739">
        <w:rPr>
          <w:color w:val="000000" w:themeColor="text1"/>
          <w:vertAlign w:val="subscript"/>
          <w:lang w:eastAsia="zh-CN"/>
        </w:rPr>
        <w:t>33</w:t>
      </w:r>
      <w:r w:rsidRPr="00D55739">
        <w:rPr>
          <w:color w:val="000000" w:themeColor="text1"/>
          <w:lang w:eastAsia="zh-CN"/>
        </w:rPr>
        <w:t xml:space="preserve"> </w:t>
      </w:r>
      <w:r w:rsidRPr="00D55739">
        <w:rPr>
          <w:rFonts w:hint="eastAsia"/>
          <w:color w:val="000000" w:themeColor="text1"/>
          <w:lang w:eastAsia="zh-CN"/>
        </w:rPr>
        <w:t>enhancement (32</w:t>
      </w:r>
      <w:r w:rsidRPr="00D55739">
        <w:rPr>
          <w:rFonts w:hint="eastAsia"/>
          <w:color w:val="000000" w:themeColor="text1"/>
          <w:lang w:eastAsia="zh-CN"/>
        </w:rPr>
        <w:t>→</w:t>
      </w:r>
      <w:r w:rsidRPr="00D55739">
        <w:rPr>
          <w:rFonts w:hint="eastAsia"/>
          <w:color w:val="000000" w:themeColor="text1"/>
          <w:lang w:eastAsia="zh-CN"/>
        </w:rPr>
        <w:t>80 pm/V). Thus, V</w:t>
      </w:r>
      <w:r w:rsidRPr="00D55739">
        <w:rPr>
          <w:color w:val="000000" w:themeColor="text1"/>
          <w:vertAlign w:val="subscript"/>
          <w:lang w:eastAsia="zh-CN"/>
        </w:rPr>
        <w:t>o</w:t>
      </w:r>
      <w:r w:rsidRPr="00D55739">
        <w:rPr>
          <w:rFonts w:hint="eastAsia"/>
          <w:color w:val="000000" w:themeColor="text1"/>
          <w:lang w:eastAsia="zh-CN"/>
        </w:rPr>
        <w:t>-activated FE-FM and Nb-O-Nb i-DM interactions resolve all interconnec</w:t>
      </w:r>
      <w:r w:rsidRPr="00D55739">
        <w:rPr>
          <w:color w:val="000000" w:themeColor="text1"/>
          <w:lang w:eastAsia="zh-CN"/>
        </w:rPr>
        <w:t>ted electromagnetic anomalies reported herein. Nevertheless, we emphasize this model remains phenomenological, grounded in lattice symmetry analysis, and requires further theoretical/experimental validation.</w:t>
      </w:r>
    </w:p>
    <w:p w14:paraId="58CFD49D" w14:textId="25B8B3BE" w:rsidR="00A446E7" w:rsidRPr="00FD71F2" w:rsidRDefault="00C9700D" w:rsidP="00FD71F2">
      <w:pPr>
        <w:ind w:firstLineChars="299" w:firstLine="718"/>
        <w:jc w:val="both"/>
        <w:rPr>
          <w:lang w:eastAsia="zh-CN"/>
        </w:rPr>
      </w:pPr>
      <w:r w:rsidRPr="00D55739">
        <w:rPr>
          <w:color w:val="000000" w:themeColor="text1"/>
        </w:rPr>
        <w:br w:type="page"/>
      </w:r>
      <w:r w:rsidR="00A446E7" w:rsidRPr="00A152E6">
        <w:rPr>
          <w:b/>
          <w:color w:val="000000" w:themeColor="text1"/>
        </w:rPr>
        <w:lastRenderedPageBreak/>
        <w:t xml:space="preserve">Section </w:t>
      </w:r>
      <w:r w:rsidR="00FD71F2">
        <w:rPr>
          <w:b/>
          <w:color w:val="000000" w:themeColor="text1"/>
        </w:rPr>
        <w:t>8</w:t>
      </w:r>
      <w:r w:rsidR="00A446E7" w:rsidRPr="00A152E6">
        <w:rPr>
          <w:b/>
          <w:color w:val="000000" w:themeColor="text1"/>
        </w:rPr>
        <w:t xml:space="preserve"> (S</w:t>
      </w:r>
      <w:r w:rsidR="00FD71F2">
        <w:rPr>
          <w:b/>
          <w:color w:val="000000" w:themeColor="text1"/>
        </w:rPr>
        <w:t>8</w:t>
      </w:r>
      <w:r w:rsidR="00A446E7" w:rsidRPr="00A152E6">
        <w:rPr>
          <w:b/>
          <w:color w:val="000000" w:themeColor="text1"/>
        </w:rPr>
        <w:t>): Supplementary Figures</w:t>
      </w:r>
      <w:r w:rsidR="00FD71F2">
        <w:rPr>
          <w:b/>
          <w:color w:val="000000" w:themeColor="text1"/>
        </w:rPr>
        <w:t xml:space="preserve"> (SFig)</w:t>
      </w:r>
    </w:p>
    <w:p w14:paraId="6FF35F01" w14:textId="77777777" w:rsidR="00A446E7" w:rsidRPr="00A152E6" w:rsidRDefault="00A446E7" w:rsidP="00A446E7">
      <w:pPr>
        <w:jc w:val="both"/>
        <w:rPr>
          <w:b/>
          <w:color w:val="000000" w:themeColor="text1"/>
        </w:rPr>
      </w:pPr>
    </w:p>
    <w:p w14:paraId="5D21473B" w14:textId="381C712A" w:rsidR="00A446E7" w:rsidRPr="00A152E6" w:rsidRDefault="00A446E7" w:rsidP="00A446E7">
      <w:pPr>
        <w:jc w:val="both"/>
        <w:rPr>
          <w:b/>
          <w:color w:val="000000" w:themeColor="text1"/>
        </w:rPr>
      </w:pPr>
    </w:p>
    <w:p w14:paraId="34103A9A" w14:textId="60B68A22" w:rsidR="00C9700D" w:rsidRDefault="00C97BB2" w:rsidP="00A5451C">
      <w:pPr>
        <w:pStyle w:val="SMText"/>
        <w:ind w:firstLineChars="200"/>
        <w:jc w:val="both"/>
        <w:rPr>
          <w:lang w:eastAsia="zh-CN"/>
        </w:rPr>
      </w:pPr>
      <w:r>
        <w:rPr>
          <w:noProof/>
        </w:rPr>
        <w:drawing>
          <wp:inline distT="0" distB="0" distL="0" distR="0" wp14:anchorId="579F01EC" wp14:editId="39FB399A">
            <wp:extent cx="5760000" cy="3024000"/>
            <wp:effectExtent l="0" t="0" r="0" b="5080"/>
            <wp:docPr id="197202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115" name="图片 197202115"/>
                    <pic:cNvPicPr/>
                  </pic:nvPicPr>
                  <pic:blipFill>
                    <a:blip r:embed="rId8">
                      <a:extLst>
                        <a:ext uri="{28A0092B-C50C-407E-A947-70E740481C1C}">
                          <a14:useLocalDpi xmlns:a14="http://schemas.microsoft.com/office/drawing/2010/main" val="0"/>
                        </a:ext>
                      </a:extLst>
                    </a:blip>
                    <a:stretch>
                      <a:fillRect/>
                    </a:stretch>
                  </pic:blipFill>
                  <pic:spPr>
                    <a:xfrm>
                      <a:off x="0" y="0"/>
                      <a:ext cx="5760000" cy="3024000"/>
                    </a:xfrm>
                    <a:prstGeom prst="rect">
                      <a:avLst/>
                    </a:prstGeom>
                  </pic:spPr>
                </pic:pic>
              </a:graphicData>
            </a:graphic>
          </wp:inline>
        </w:drawing>
      </w:r>
    </w:p>
    <w:p w14:paraId="5700DBD0" w14:textId="7186B039" w:rsidR="00D55739" w:rsidRDefault="00FD71F2" w:rsidP="00C9700D">
      <w:pPr>
        <w:pStyle w:val="SMHeading"/>
        <w:spacing w:before="120" w:after="0"/>
        <w:jc w:val="both"/>
        <w:rPr>
          <w:b w:val="0"/>
          <w:bCs w:val="0"/>
          <w:color w:val="000000" w:themeColor="text1"/>
        </w:rPr>
      </w:pPr>
      <w:r>
        <w:rPr>
          <w:rStyle w:val="textword0"/>
          <w:rFonts w:eastAsia="黑体"/>
        </w:rPr>
        <w:t>S</w:t>
      </w:r>
      <w:r w:rsidRPr="00C9700D">
        <w:rPr>
          <w:rStyle w:val="textword0"/>
          <w:rFonts w:eastAsia="黑体"/>
        </w:rPr>
        <w:t>Fig.</w:t>
      </w:r>
      <w:r>
        <w:rPr>
          <w:rStyle w:val="textword0"/>
          <w:rFonts w:eastAsia="黑体"/>
        </w:rPr>
        <w:t xml:space="preserve"> </w:t>
      </w:r>
      <w:r w:rsidR="00272A3D">
        <w:rPr>
          <w:rStyle w:val="textword0"/>
          <w:rFonts w:eastAsia="黑体"/>
        </w:rPr>
        <w:t>1</w:t>
      </w:r>
      <w:r w:rsidR="00C9700D">
        <w:rPr>
          <w:rStyle w:val="textword0"/>
          <w:rFonts w:eastAsia="微软雅黑" w:hint="eastAsia"/>
        </w:rPr>
        <w:t>.</w:t>
      </w:r>
      <w:r w:rsidR="00D6782B">
        <w:rPr>
          <w:rStyle w:val="textword0"/>
          <w:rFonts w:eastAsia="微软雅黑"/>
        </w:rPr>
        <w:t xml:space="preserve"> </w:t>
      </w:r>
      <w:r w:rsidR="00AE3BC6">
        <w:rPr>
          <w:rFonts w:hint="eastAsia"/>
          <w:color w:val="000000" w:themeColor="text1"/>
          <w:lang w:eastAsia="zh-CN"/>
        </w:rPr>
        <w:t>Schematic</w:t>
      </w:r>
      <w:r w:rsidR="00C97BB2">
        <w:rPr>
          <w:rFonts w:hint="eastAsia"/>
          <w:color w:val="000000" w:themeColor="text1"/>
          <w:lang w:eastAsia="zh-CN"/>
        </w:rPr>
        <w:t xml:space="preserve"> of SK-LN excitation</w:t>
      </w:r>
      <w:r w:rsidR="00C9700D" w:rsidRPr="003B1E17">
        <w:rPr>
          <w:color w:val="000000" w:themeColor="text1"/>
        </w:rPr>
        <w:t>.</w:t>
      </w:r>
      <w:r w:rsidR="00C97BB2">
        <w:rPr>
          <w:rFonts w:hint="eastAsia"/>
          <w:color w:val="000000" w:themeColor="text1"/>
          <w:lang w:eastAsia="zh-CN"/>
        </w:rPr>
        <w:t xml:space="preserve"> </w:t>
      </w:r>
      <w:r w:rsidR="00C97BB2" w:rsidRPr="00C97BB2">
        <w:rPr>
          <w:color w:val="000000" w:themeColor="text1"/>
        </w:rPr>
        <w:t xml:space="preserve">(a) </w:t>
      </w:r>
      <w:r w:rsidR="00C97BB2" w:rsidRPr="00C97BB2">
        <w:rPr>
          <w:b w:val="0"/>
          <w:bCs w:val="0"/>
          <w:color w:val="000000" w:themeColor="text1"/>
        </w:rPr>
        <w:t>Sequential steps involved in the excitation process of SK-LN.</w:t>
      </w:r>
      <w:r w:rsidR="00C97BB2" w:rsidRPr="00C97BB2">
        <w:rPr>
          <w:color w:val="000000" w:themeColor="text1"/>
        </w:rPr>
        <w:t xml:space="preserve"> (b) </w:t>
      </w:r>
      <w:r w:rsidR="00C97BB2" w:rsidRPr="00C97BB2">
        <w:rPr>
          <w:b w:val="0"/>
          <w:bCs w:val="0"/>
          <w:color w:val="000000" w:themeColor="text1"/>
        </w:rPr>
        <w:t>Corresponding external field parameters and their respective durations for each step.</w:t>
      </w:r>
    </w:p>
    <w:p w14:paraId="57237BE2" w14:textId="77777777" w:rsidR="00D55739" w:rsidRDefault="00D55739">
      <w:pPr>
        <w:rPr>
          <w:color w:val="000000" w:themeColor="text1"/>
          <w:kern w:val="32"/>
          <w:szCs w:val="24"/>
        </w:rPr>
      </w:pPr>
      <w:r>
        <w:rPr>
          <w:b/>
          <w:bCs/>
          <w:color w:val="000000" w:themeColor="text1"/>
        </w:rPr>
        <w:br w:type="page"/>
      </w:r>
    </w:p>
    <w:p w14:paraId="38AD75A3" w14:textId="77777777" w:rsidR="00C9700D" w:rsidRPr="00C97BB2" w:rsidRDefault="00C9700D" w:rsidP="00C9700D">
      <w:pPr>
        <w:pStyle w:val="SMHeading"/>
        <w:spacing w:before="120" w:after="0"/>
        <w:jc w:val="both"/>
        <w:rPr>
          <w:b w:val="0"/>
          <w:bCs w:val="0"/>
          <w:lang w:eastAsia="zh-CN"/>
        </w:rPr>
      </w:pPr>
    </w:p>
    <w:p w14:paraId="7BEEC0CE" w14:textId="325C3A6E" w:rsidR="00D55739" w:rsidRPr="00565607" w:rsidRDefault="00D55739" w:rsidP="00D55739">
      <w:pPr>
        <w:pStyle w:val="SMHeading"/>
        <w:spacing w:before="120"/>
        <w:jc w:val="both"/>
        <w:rPr>
          <w:b w:val="0"/>
          <w:bCs w:val="0"/>
          <w:lang w:eastAsia="zh-CN"/>
        </w:rPr>
      </w:pPr>
      <w:r>
        <w:rPr>
          <w:rFonts w:eastAsia="黑体"/>
          <w:noProof/>
          <w:shd w:val="clear" w:color="auto" w:fill="FFFFFF"/>
          <w:lang w:val="en-GB" w:eastAsia="zh-CN"/>
        </w:rPr>
        <w:drawing>
          <wp:inline distT="0" distB="0" distL="0" distR="0" wp14:anchorId="11678950" wp14:editId="4C0B79E2">
            <wp:extent cx="5943600" cy="1854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54835"/>
                    </a:xfrm>
                    <a:prstGeom prst="rect">
                      <a:avLst/>
                    </a:prstGeom>
                  </pic:spPr>
                </pic:pic>
              </a:graphicData>
            </a:graphic>
          </wp:inline>
        </w:drawing>
      </w:r>
      <w:r w:rsidRPr="00565607">
        <w:rPr>
          <w:rStyle w:val="textword0"/>
          <w:rFonts w:eastAsia="黑体"/>
        </w:rPr>
        <w:t xml:space="preserve"> </w:t>
      </w:r>
      <w:r>
        <w:rPr>
          <w:rStyle w:val="textword0"/>
          <w:rFonts w:eastAsia="黑体"/>
        </w:rPr>
        <w:t>S</w:t>
      </w:r>
      <w:r w:rsidRPr="00565607">
        <w:rPr>
          <w:rStyle w:val="textword0"/>
          <w:rFonts w:eastAsia="黑体"/>
        </w:rPr>
        <w:t xml:space="preserve">Fig. 2. FIB lift-out sample preparation process. (a-d) </w:t>
      </w:r>
      <w:r w:rsidRPr="007324A4">
        <w:rPr>
          <w:rStyle w:val="textword0"/>
          <w:rFonts w:eastAsia="黑体"/>
          <w:b w:val="0"/>
          <w:bCs w:val="0"/>
        </w:rPr>
        <w:t>SEM images showing the sequential FIB milling procedure, where the extracted thin film surface represents a fresh cross-section of the LN material.</w:t>
      </w:r>
      <w:r w:rsidRPr="00565607">
        <w:rPr>
          <w:rStyle w:val="textword0"/>
          <w:rFonts w:eastAsia="黑体"/>
        </w:rPr>
        <w:t xml:space="preserve"> (e) </w:t>
      </w:r>
      <w:r w:rsidRPr="007324A4">
        <w:rPr>
          <w:rStyle w:val="textword0"/>
          <w:rFonts w:eastAsia="黑体"/>
          <w:b w:val="0"/>
          <w:bCs w:val="0"/>
        </w:rPr>
        <w:t>Schematic illustration of the cross-sectional sampling method.</w:t>
      </w:r>
    </w:p>
    <w:p w14:paraId="105C663C" w14:textId="3C5BC6FB" w:rsidR="00C9700D" w:rsidRDefault="00C9700D">
      <w:r>
        <w:br w:type="page"/>
      </w:r>
    </w:p>
    <w:p w14:paraId="701EFDDF" w14:textId="45A4F337" w:rsidR="00C32DF8" w:rsidRDefault="000E554A" w:rsidP="00C32DF8">
      <w:pPr>
        <w:keepNext/>
      </w:pPr>
      <w:r>
        <w:rPr>
          <w:noProof/>
        </w:rPr>
        <w:lastRenderedPageBreak/>
        <w:drawing>
          <wp:inline distT="0" distB="0" distL="0" distR="0" wp14:anchorId="7534E2E5" wp14:editId="270A674D">
            <wp:extent cx="5943600" cy="55651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p>
    <w:p w14:paraId="18F64E85" w14:textId="356B03A1" w:rsidR="00C32DF8" w:rsidRPr="00C76281" w:rsidRDefault="00FD71F2" w:rsidP="00C76281">
      <w:pPr>
        <w:pStyle w:val="SMHeading"/>
        <w:spacing w:before="120"/>
        <w:jc w:val="both"/>
        <w:rPr>
          <w:color w:val="000000" w:themeColor="text1"/>
        </w:rPr>
      </w:pPr>
      <w:r>
        <w:rPr>
          <w:rStyle w:val="textword0"/>
          <w:rFonts w:eastAsia="黑体"/>
        </w:rPr>
        <w:t>S</w:t>
      </w:r>
      <w:r w:rsidRPr="00C9700D">
        <w:rPr>
          <w:rStyle w:val="textword0"/>
          <w:rFonts w:eastAsia="黑体"/>
        </w:rPr>
        <w:t>Fig.</w:t>
      </w:r>
      <w:r>
        <w:rPr>
          <w:rStyle w:val="textword0"/>
          <w:rFonts w:eastAsia="黑体"/>
        </w:rPr>
        <w:t xml:space="preserve"> </w:t>
      </w:r>
      <w:r w:rsidR="00D55739">
        <w:rPr>
          <w:rStyle w:val="textword0"/>
          <w:rFonts w:eastAsia="黑体"/>
        </w:rPr>
        <w:t>3</w:t>
      </w:r>
      <w:r w:rsidR="00C32DF8">
        <w:rPr>
          <w:rStyle w:val="textword0"/>
          <w:rFonts w:eastAsia="微软雅黑" w:hint="eastAsia"/>
        </w:rPr>
        <w:t xml:space="preserve">. </w:t>
      </w:r>
      <w:r w:rsidR="002B0D70" w:rsidRPr="002B0D70">
        <w:rPr>
          <w:color w:val="000000" w:themeColor="text1"/>
        </w:rPr>
        <w:t>LTEM images of LN: (a–c)</w:t>
      </w:r>
      <w:r w:rsidR="002B0D70">
        <w:rPr>
          <w:rFonts w:hint="eastAsia"/>
          <w:color w:val="000000" w:themeColor="text1"/>
          <w:lang w:eastAsia="zh-CN"/>
        </w:rPr>
        <w:t xml:space="preserve"> </w:t>
      </w:r>
      <w:r w:rsidR="004C0A78">
        <w:rPr>
          <w:b w:val="0"/>
          <w:bCs w:val="0"/>
          <w:color w:val="000000" w:themeColor="text1"/>
        </w:rPr>
        <w:t>Intrinsic LN film without skyrmion excitation</w:t>
      </w:r>
      <w:r w:rsidR="002B0D70" w:rsidRPr="002B0D70">
        <w:rPr>
          <w:b w:val="0"/>
          <w:bCs w:val="0"/>
          <w:color w:val="000000" w:themeColor="text1"/>
        </w:rPr>
        <w:t>: The absence of any discernible magnetic structure is evident across all focal lengths.</w:t>
      </w:r>
      <w:r w:rsidR="002B0D70" w:rsidRPr="002B0D70">
        <w:rPr>
          <w:color w:val="000000" w:themeColor="text1"/>
        </w:rPr>
        <w:t xml:space="preserve"> (d–f</w:t>
      </w:r>
      <w:r w:rsidR="002B0D70">
        <w:rPr>
          <w:rFonts w:hint="eastAsia"/>
          <w:color w:val="000000" w:themeColor="text1"/>
          <w:lang w:eastAsia="zh-CN"/>
        </w:rPr>
        <w:t>)</w:t>
      </w:r>
      <w:r w:rsidR="002B0D70" w:rsidRPr="002B0D70">
        <w:rPr>
          <w:color w:val="000000" w:themeColor="text1"/>
        </w:rPr>
        <w:t xml:space="preserve"> </w:t>
      </w:r>
      <w:r w:rsidR="002B0D70" w:rsidRPr="002B0D70">
        <w:rPr>
          <w:b w:val="0"/>
          <w:bCs w:val="0"/>
          <w:color w:val="000000" w:themeColor="text1"/>
        </w:rPr>
        <w:t>Following magnetic field annealing: The presence of</w:t>
      </w:r>
      <w:r w:rsidR="004C0A78">
        <w:rPr>
          <w:b w:val="0"/>
          <w:bCs w:val="0"/>
          <w:color w:val="000000" w:themeColor="text1"/>
        </w:rPr>
        <w:t xml:space="preserve"> </w:t>
      </w:r>
      <w:r w:rsidR="002B0D70" w:rsidRPr="002B0D70">
        <w:rPr>
          <w:b w:val="0"/>
          <w:bCs w:val="0"/>
          <w:color w:val="000000" w:themeColor="text1"/>
        </w:rPr>
        <w:t>skyrmions can be observed in all regions of the film</w:t>
      </w:r>
      <w:r w:rsidR="002B0D70">
        <w:rPr>
          <w:rFonts w:hint="eastAsia"/>
          <w:b w:val="0"/>
          <w:bCs w:val="0"/>
          <w:color w:val="000000" w:themeColor="text1"/>
          <w:lang w:eastAsia="zh-CN"/>
        </w:rPr>
        <w:t xml:space="preserve">, </w:t>
      </w:r>
      <w:r w:rsidR="002B0D70" w:rsidRPr="002B0D70">
        <w:rPr>
          <w:b w:val="0"/>
          <w:bCs w:val="0"/>
          <w:color w:val="000000" w:themeColor="text1"/>
          <w:lang w:eastAsia="zh-CN"/>
        </w:rPr>
        <w:t>accompanied by corresponding PNRs</w:t>
      </w:r>
      <w:r w:rsidR="002B0D70" w:rsidRPr="002B0D70">
        <w:rPr>
          <w:b w:val="0"/>
          <w:bCs w:val="0"/>
          <w:color w:val="000000" w:themeColor="text1"/>
        </w:rPr>
        <w:t>.</w:t>
      </w:r>
      <w:r w:rsidR="002B0D70">
        <w:rPr>
          <w:rFonts w:hint="eastAsia"/>
          <w:b w:val="0"/>
          <w:bCs w:val="0"/>
          <w:color w:val="000000" w:themeColor="text1"/>
          <w:lang w:eastAsia="zh-CN"/>
        </w:rPr>
        <w:t xml:space="preserve"> </w:t>
      </w:r>
      <w:r w:rsidR="004C0A78" w:rsidRPr="002B0D70">
        <w:rPr>
          <w:color w:val="000000" w:themeColor="text1"/>
        </w:rPr>
        <w:t>(</w:t>
      </w:r>
      <w:r w:rsidR="004C0A78">
        <w:rPr>
          <w:color w:val="000000" w:themeColor="text1"/>
        </w:rPr>
        <w:t xml:space="preserve">g) </w:t>
      </w:r>
      <w:r w:rsidR="000E554A" w:rsidRPr="00C76281">
        <w:rPr>
          <w:b w:val="0"/>
          <w:bCs w:val="0"/>
          <w:color w:val="000000" w:themeColor="text1"/>
        </w:rPr>
        <w:t xml:space="preserve">Skyrmion distribution in LNOI. </w:t>
      </w:r>
      <w:r w:rsidR="000E554A" w:rsidRPr="00C76281">
        <w:rPr>
          <w:color w:val="000000" w:themeColor="text1"/>
        </w:rPr>
        <w:t>I</w:t>
      </w:r>
      <w:r w:rsidR="000E554A" w:rsidRPr="00C76281">
        <w:rPr>
          <w:b w:val="0"/>
          <w:bCs w:val="0"/>
          <w:color w:val="000000" w:themeColor="text1"/>
        </w:rPr>
        <w:t>: Schematic cross-section of the LNOI ridge waveguide structure.</w:t>
      </w:r>
      <w:r w:rsidR="00C76281" w:rsidRPr="00C76281">
        <w:rPr>
          <w:b w:val="0"/>
          <w:bCs w:val="0"/>
          <w:color w:val="000000" w:themeColor="text1"/>
        </w:rPr>
        <w:t xml:space="preserve"> </w:t>
      </w:r>
      <w:r w:rsidR="000E554A" w:rsidRPr="00C76281">
        <w:rPr>
          <w:color w:val="000000" w:themeColor="text1"/>
        </w:rPr>
        <w:t>II</w:t>
      </w:r>
      <w:r w:rsidR="000E554A" w:rsidRPr="00C76281">
        <w:rPr>
          <w:b w:val="0"/>
          <w:bCs w:val="0"/>
          <w:color w:val="000000" w:themeColor="text1"/>
        </w:rPr>
        <w:t>: LTEM image of the waveguide region in the unetched area</w:t>
      </w:r>
      <w:r w:rsidR="00C76281" w:rsidRPr="00C76281">
        <w:rPr>
          <w:b w:val="0"/>
          <w:bCs w:val="0"/>
          <w:color w:val="000000" w:themeColor="text1"/>
        </w:rPr>
        <w:t xml:space="preserve">. </w:t>
      </w:r>
      <w:r w:rsidR="000E554A" w:rsidRPr="00C76281">
        <w:rPr>
          <w:color w:val="000000" w:themeColor="text1"/>
        </w:rPr>
        <w:t>III</w:t>
      </w:r>
      <w:r w:rsidR="000E554A" w:rsidRPr="00C76281">
        <w:rPr>
          <w:b w:val="0"/>
          <w:bCs w:val="0"/>
          <w:color w:val="000000" w:themeColor="text1"/>
        </w:rPr>
        <w:t>: LTEM image of the slab layer in the etched region.</w:t>
      </w:r>
    </w:p>
    <w:p w14:paraId="27ED5BCF" w14:textId="7617B00A" w:rsidR="00C32DF8" w:rsidRDefault="00C32DF8">
      <w:pPr>
        <w:rPr>
          <w:lang w:eastAsia="zh-CN"/>
        </w:rPr>
      </w:pPr>
      <w:r>
        <w:rPr>
          <w:lang w:eastAsia="zh-CN"/>
        </w:rPr>
        <w:br w:type="page"/>
      </w:r>
    </w:p>
    <w:p w14:paraId="61E25B80" w14:textId="30F5FDC2" w:rsidR="00171C6D" w:rsidRDefault="00C010A3" w:rsidP="00171C6D">
      <w:pPr>
        <w:pStyle w:val="SMcaption"/>
        <w:keepNext/>
      </w:pPr>
      <w:r>
        <w:rPr>
          <w:noProof/>
        </w:rPr>
        <w:lastRenderedPageBreak/>
        <w:drawing>
          <wp:inline distT="0" distB="0" distL="0" distR="0" wp14:anchorId="6814CE45" wp14:editId="0CFA3B20">
            <wp:extent cx="5943600" cy="58940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894070"/>
                    </a:xfrm>
                    <a:prstGeom prst="rect">
                      <a:avLst/>
                    </a:prstGeom>
                  </pic:spPr>
                </pic:pic>
              </a:graphicData>
            </a:graphic>
          </wp:inline>
        </w:drawing>
      </w:r>
    </w:p>
    <w:p w14:paraId="4597B935" w14:textId="23FD53E5" w:rsidR="00171C6D" w:rsidRPr="00C82B2A" w:rsidRDefault="00FD71F2" w:rsidP="00171C6D">
      <w:pPr>
        <w:pStyle w:val="SMHeading"/>
        <w:spacing w:before="120" w:after="0"/>
        <w:jc w:val="both"/>
        <w:rPr>
          <w:b w:val="0"/>
          <w:bCs w:val="0"/>
          <w:lang w:eastAsia="zh-CN"/>
        </w:rPr>
      </w:pPr>
      <w:r>
        <w:rPr>
          <w:rStyle w:val="textword0"/>
          <w:rFonts w:eastAsia="黑体"/>
        </w:rPr>
        <w:t>S</w:t>
      </w:r>
      <w:r w:rsidRPr="00C9700D">
        <w:rPr>
          <w:rStyle w:val="textword0"/>
          <w:rFonts w:eastAsia="黑体"/>
        </w:rPr>
        <w:t>Fig.</w:t>
      </w:r>
      <w:r>
        <w:rPr>
          <w:rStyle w:val="textword0"/>
          <w:rFonts w:eastAsia="黑体"/>
        </w:rPr>
        <w:t xml:space="preserve"> </w:t>
      </w:r>
      <w:r w:rsidR="00D55739">
        <w:rPr>
          <w:rStyle w:val="textword0"/>
          <w:rFonts w:eastAsia="黑体"/>
        </w:rPr>
        <w:t>4</w:t>
      </w:r>
      <w:r w:rsidR="00171C6D">
        <w:rPr>
          <w:rStyle w:val="textword0"/>
          <w:rFonts w:eastAsia="微软雅黑" w:hint="eastAsia"/>
        </w:rPr>
        <w:t>.</w:t>
      </w:r>
      <w:r w:rsidR="00613D8C">
        <w:rPr>
          <w:rStyle w:val="textword0"/>
          <w:rFonts w:eastAsia="微软雅黑"/>
        </w:rPr>
        <w:t xml:space="preserve"> </w:t>
      </w:r>
      <w:r w:rsidR="00660713">
        <w:rPr>
          <w:rFonts w:hint="eastAsia"/>
          <w:color w:val="000000" w:themeColor="text1"/>
          <w:lang w:eastAsia="zh-CN"/>
        </w:rPr>
        <w:t>Transformation of</w:t>
      </w:r>
      <w:r w:rsidR="00171C6D" w:rsidRPr="002B0D70">
        <w:rPr>
          <w:color w:val="000000" w:themeColor="text1"/>
        </w:rPr>
        <w:t xml:space="preserve"> </w:t>
      </w:r>
      <w:r w:rsidR="00171C6D">
        <w:rPr>
          <w:rFonts w:hint="eastAsia"/>
          <w:color w:val="000000" w:themeColor="text1"/>
          <w:lang w:eastAsia="zh-CN"/>
        </w:rPr>
        <w:t xml:space="preserve">skyrmion </w:t>
      </w:r>
      <w:r w:rsidR="00660713">
        <w:rPr>
          <w:rFonts w:hint="eastAsia"/>
          <w:color w:val="000000" w:themeColor="text1"/>
          <w:lang w:eastAsia="zh-CN"/>
        </w:rPr>
        <w:t xml:space="preserve">bundles and </w:t>
      </w:r>
      <w:r w:rsidR="00171C6D">
        <w:rPr>
          <w:rFonts w:hint="eastAsia"/>
          <w:color w:val="000000" w:themeColor="text1"/>
          <w:lang w:eastAsia="zh-CN"/>
        </w:rPr>
        <w:t>tubes</w:t>
      </w:r>
      <w:r w:rsidR="00660713">
        <w:rPr>
          <w:rFonts w:hint="eastAsia"/>
          <w:color w:val="000000" w:themeColor="text1"/>
          <w:lang w:eastAsia="zh-CN"/>
        </w:rPr>
        <w:t xml:space="preserve"> from s</w:t>
      </w:r>
      <w:r w:rsidR="00660713" w:rsidRPr="00660713">
        <w:rPr>
          <w:color w:val="000000" w:themeColor="text1"/>
          <w:lang w:eastAsia="zh-CN"/>
        </w:rPr>
        <w:t xml:space="preserve">pherical </w:t>
      </w:r>
      <w:r w:rsidR="00660713">
        <w:rPr>
          <w:rFonts w:hint="eastAsia"/>
          <w:color w:val="000000" w:themeColor="text1"/>
          <w:lang w:eastAsia="zh-CN"/>
        </w:rPr>
        <w:t>s</w:t>
      </w:r>
      <w:r w:rsidR="00660713" w:rsidRPr="00660713">
        <w:rPr>
          <w:color w:val="000000" w:themeColor="text1"/>
          <w:lang w:eastAsia="zh-CN"/>
        </w:rPr>
        <w:t>tructures</w:t>
      </w:r>
      <w:r w:rsidR="00660713">
        <w:rPr>
          <w:rFonts w:hint="eastAsia"/>
          <w:color w:val="000000" w:themeColor="text1"/>
          <w:lang w:eastAsia="zh-CN"/>
        </w:rPr>
        <w:t xml:space="preserve">. </w:t>
      </w:r>
      <w:r w:rsidR="00171C6D" w:rsidRPr="002B0D70">
        <w:rPr>
          <w:color w:val="000000" w:themeColor="text1"/>
        </w:rPr>
        <w:t>(a)</w:t>
      </w:r>
      <w:r w:rsidR="00171C6D">
        <w:rPr>
          <w:rFonts w:hint="eastAsia"/>
          <w:color w:val="000000" w:themeColor="text1"/>
          <w:lang w:eastAsia="zh-CN"/>
        </w:rPr>
        <w:t xml:space="preserve"> </w:t>
      </w:r>
      <w:r w:rsidR="00660713">
        <w:rPr>
          <w:rFonts w:hint="eastAsia"/>
          <w:b w:val="0"/>
          <w:bCs w:val="0"/>
          <w:color w:val="000000" w:themeColor="text1"/>
          <w:lang w:eastAsia="zh-CN"/>
        </w:rPr>
        <w:t>Processes of the excitation of skyrmion tubes in TFLN</w:t>
      </w:r>
      <w:r w:rsidR="00171C6D" w:rsidRPr="002B0D70">
        <w:rPr>
          <w:color w:val="000000" w:themeColor="text1"/>
        </w:rPr>
        <w:t xml:space="preserve"> </w:t>
      </w:r>
      <w:r w:rsidR="00660713">
        <w:rPr>
          <w:rFonts w:hint="eastAsia"/>
          <w:color w:val="000000" w:themeColor="text1"/>
          <w:lang w:eastAsia="zh-CN"/>
        </w:rPr>
        <w:t>(b</w:t>
      </w:r>
      <w:r w:rsidR="00171C6D">
        <w:rPr>
          <w:rFonts w:hint="eastAsia"/>
          <w:color w:val="000000" w:themeColor="text1"/>
          <w:lang w:eastAsia="zh-CN"/>
        </w:rPr>
        <w:t>)</w:t>
      </w:r>
      <w:r w:rsidR="00C82B2A">
        <w:rPr>
          <w:rFonts w:hint="eastAsia"/>
          <w:color w:val="000000" w:themeColor="text1"/>
          <w:lang w:eastAsia="zh-CN"/>
        </w:rPr>
        <w:t xml:space="preserve"> </w:t>
      </w:r>
      <w:r w:rsidR="00C82B2A" w:rsidRPr="00C82B2A">
        <w:rPr>
          <w:rFonts w:hint="eastAsia"/>
          <w:b w:val="0"/>
          <w:bCs w:val="0"/>
          <w:color w:val="000000" w:themeColor="text1"/>
          <w:lang w:eastAsia="zh-CN"/>
        </w:rPr>
        <w:t>LN film</w:t>
      </w:r>
      <w:r w:rsidR="00C82B2A" w:rsidRPr="00C82B2A">
        <w:rPr>
          <w:b w:val="0"/>
          <w:bCs w:val="0"/>
          <w:color w:val="000000" w:themeColor="text1"/>
          <w:lang w:eastAsia="zh-CN"/>
        </w:rPr>
        <w:t xml:space="preserve"> prepared using </w:t>
      </w:r>
      <w:r w:rsidR="00C82B2A">
        <w:rPr>
          <w:rFonts w:hint="eastAsia"/>
          <w:b w:val="0"/>
          <w:bCs w:val="0"/>
          <w:color w:val="000000" w:themeColor="text1"/>
          <w:lang w:eastAsia="zh-CN"/>
        </w:rPr>
        <w:t>FIB</w:t>
      </w:r>
      <w:r w:rsidR="00C82B2A" w:rsidRPr="00C82B2A">
        <w:rPr>
          <w:rFonts w:hint="eastAsia"/>
          <w:b w:val="0"/>
          <w:bCs w:val="0"/>
          <w:color w:val="000000" w:themeColor="text1"/>
          <w:lang w:eastAsia="zh-CN"/>
        </w:rPr>
        <w:t>,</w:t>
      </w:r>
      <w:r w:rsidR="00C82B2A" w:rsidRPr="00C82B2A">
        <w:rPr>
          <w:b w:val="0"/>
          <w:bCs w:val="0"/>
          <w:color w:val="000000" w:themeColor="text1"/>
          <w:lang w:eastAsia="zh-CN"/>
        </w:rPr>
        <w:t xml:space="preserve"> with skyrmion spheres already excited</w:t>
      </w:r>
      <w:r w:rsidR="00C82B2A" w:rsidRPr="00C82B2A">
        <w:rPr>
          <w:rFonts w:hint="eastAsia"/>
          <w:b w:val="0"/>
          <w:bCs w:val="0"/>
          <w:color w:val="000000" w:themeColor="text1"/>
          <w:lang w:eastAsia="zh-CN"/>
        </w:rPr>
        <w:t>.</w:t>
      </w:r>
      <w:r w:rsidR="00C82B2A" w:rsidRPr="00C82B2A">
        <w:rPr>
          <w:b w:val="0"/>
          <w:bCs w:val="0"/>
          <w:color w:val="000000" w:themeColor="text1"/>
          <w:lang w:eastAsia="zh-CN"/>
        </w:rPr>
        <w:t xml:space="preserve"> </w:t>
      </w:r>
      <w:r w:rsidR="00C82B2A" w:rsidRPr="00C82B2A">
        <w:rPr>
          <w:rFonts w:hint="eastAsia"/>
          <w:b w:val="0"/>
          <w:bCs w:val="0"/>
          <w:color w:val="000000" w:themeColor="text1"/>
          <w:lang w:eastAsia="zh-CN"/>
        </w:rPr>
        <w:t>A</w:t>
      </w:r>
      <w:r w:rsidR="00C82B2A" w:rsidRPr="00C82B2A">
        <w:rPr>
          <w:b w:val="0"/>
          <w:bCs w:val="0"/>
          <w:color w:val="000000" w:themeColor="text1"/>
          <w:lang w:eastAsia="zh-CN"/>
        </w:rPr>
        <w:t>t this sta</w:t>
      </w:r>
      <w:r w:rsidR="00C82B2A" w:rsidRPr="00C82B2A">
        <w:rPr>
          <w:rFonts w:hint="eastAsia"/>
          <w:b w:val="0"/>
          <w:bCs w:val="0"/>
          <w:color w:val="000000" w:themeColor="text1"/>
          <w:lang w:eastAsia="zh-CN"/>
        </w:rPr>
        <w:t>te</w:t>
      </w:r>
      <w:r w:rsidR="00C82B2A" w:rsidRPr="00C82B2A">
        <w:rPr>
          <w:b w:val="0"/>
          <w:bCs w:val="0"/>
          <w:color w:val="000000" w:themeColor="text1"/>
          <w:lang w:eastAsia="zh-CN"/>
        </w:rPr>
        <w:t>, no skyrmion tube structure exists</w:t>
      </w:r>
      <w:r w:rsidR="00C82B2A">
        <w:rPr>
          <w:rFonts w:hint="eastAsia"/>
          <w:b w:val="0"/>
          <w:bCs w:val="0"/>
          <w:color w:val="000000" w:themeColor="text1"/>
          <w:lang w:eastAsia="zh-CN"/>
        </w:rPr>
        <w:t>.</w:t>
      </w:r>
      <w:r w:rsidR="00C82B2A" w:rsidRPr="00C82B2A">
        <w:rPr>
          <w:rFonts w:hint="eastAsia"/>
          <w:color w:val="000000" w:themeColor="text1"/>
          <w:lang w:eastAsia="zh-CN"/>
        </w:rPr>
        <w:t xml:space="preserve"> </w:t>
      </w:r>
      <w:r w:rsidR="00C82B2A">
        <w:rPr>
          <w:rFonts w:hint="eastAsia"/>
          <w:color w:val="000000" w:themeColor="text1"/>
          <w:lang w:eastAsia="zh-CN"/>
        </w:rPr>
        <w:t xml:space="preserve">(c) </w:t>
      </w:r>
      <w:r w:rsidR="00C82B2A">
        <w:rPr>
          <w:rFonts w:hint="eastAsia"/>
          <w:b w:val="0"/>
          <w:bCs w:val="0"/>
          <w:color w:val="000000" w:themeColor="text1"/>
          <w:lang w:eastAsia="zh-CN"/>
        </w:rPr>
        <w:t>LN film</w:t>
      </w:r>
      <w:r w:rsidR="00C82B2A" w:rsidRPr="00C82B2A">
        <w:rPr>
          <w:b w:val="0"/>
          <w:bCs w:val="0"/>
          <w:color w:val="000000" w:themeColor="text1"/>
          <w:lang w:eastAsia="zh-CN"/>
        </w:rPr>
        <w:t xml:space="preserve"> following the annealing process</w:t>
      </w:r>
      <w:r w:rsidR="00C82B2A">
        <w:rPr>
          <w:rFonts w:hint="eastAsia"/>
          <w:b w:val="0"/>
          <w:bCs w:val="0"/>
          <w:color w:val="000000" w:themeColor="text1"/>
          <w:lang w:eastAsia="zh-CN"/>
        </w:rPr>
        <w:t xml:space="preserve"> from (b). </w:t>
      </w:r>
      <w:r w:rsidR="00C82B2A">
        <w:rPr>
          <w:rFonts w:hint="eastAsia"/>
          <w:color w:val="000000" w:themeColor="text1"/>
          <w:lang w:eastAsia="zh-CN"/>
        </w:rPr>
        <w:t xml:space="preserve">(d) </w:t>
      </w:r>
      <w:r w:rsidR="00DA2B12" w:rsidRPr="00DA2B12">
        <w:rPr>
          <w:b w:val="0"/>
          <w:bCs w:val="0"/>
          <w:color w:val="000000" w:themeColor="text1"/>
          <w:lang w:eastAsia="zh-CN"/>
        </w:rPr>
        <w:t>LTEM image of skyrmion bundles formed by the fusion of skyrmion spheres</w:t>
      </w:r>
      <w:r w:rsidR="00C82B2A">
        <w:rPr>
          <w:rFonts w:hint="eastAsia"/>
          <w:b w:val="0"/>
          <w:bCs w:val="0"/>
          <w:color w:val="000000" w:themeColor="text1"/>
          <w:lang w:eastAsia="zh-CN"/>
        </w:rPr>
        <w:t xml:space="preserve"> </w:t>
      </w:r>
      <w:r w:rsidR="00C82B2A">
        <w:rPr>
          <w:rFonts w:hint="eastAsia"/>
          <w:color w:val="000000" w:themeColor="text1"/>
          <w:lang w:eastAsia="zh-CN"/>
        </w:rPr>
        <w:t>(</w:t>
      </w:r>
      <w:r w:rsidR="00D65C93" w:rsidRPr="00D65C93">
        <w:rPr>
          <w:color w:val="000000" w:themeColor="text1"/>
          <w:lang w:eastAsia="zh-CN"/>
        </w:rPr>
        <w:t>Ⅰ</w:t>
      </w:r>
      <w:r w:rsidR="00C82B2A">
        <w:rPr>
          <w:rFonts w:hint="eastAsia"/>
          <w:color w:val="000000" w:themeColor="text1"/>
          <w:lang w:eastAsia="zh-CN"/>
        </w:rPr>
        <w:t xml:space="preserve">) </w:t>
      </w:r>
      <w:r w:rsidR="00D65C93" w:rsidRPr="00D65C93">
        <w:rPr>
          <w:b w:val="0"/>
          <w:bCs w:val="0"/>
          <w:color w:val="000000" w:themeColor="text1"/>
          <w:lang w:eastAsia="zh-CN"/>
        </w:rPr>
        <w:t>with</w:t>
      </w:r>
      <w:r w:rsidR="00D65C93">
        <w:rPr>
          <w:color w:val="000000" w:themeColor="text1"/>
          <w:lang w:eastAsia="zh-CN"/>
        </w:rPr>
        <w:t xml:space="preserve"> </w:t>
      </w:r>
      <w:r w:rsidR="00C82B2A">
        <w:rPr>
          <w:rFonts w:hint="eastAsia"/>
          <w:b w:val="0"/>
          <w:bCs w:val="0"/>
          <w:color w:val="000000" w:themeColor="text1"/>
          <w:lang w:eastAsia="zh-CN"/>
        </w:rPr>
        <w:t>Corresponding spin distribution</w:t>
      </w:r>
      <w:r w:rsidR="00C82B2A" w:rsidRPr="00C82B2A">
        <w:rPr>
          <w:rFonts w:hint="eastAsia"/>
          <w:b w:val="0"/>
          <w:bCs w:val="0"/>
          <w:color w:val="000000" w:themeColor="text1"/>
          <w:lang w:eastAsia="zh-CN"/>
        </w:rPr>
        <w:t xml:space="preserve"> </w:t>
      </w:r>
      <w:r w:rsidR="00D65C93">
        <w:rPr>
          <w:rFonts w:hint="eastAsia"/>
          <w:color w:val="000000" w:themeColor="text1"/>
          <w:lang w:eastAsia="zh-CN"/>
        </w:rPr>
        <w:t>(</w:t>
      </w:r>
      <w:r w:rsidR="00D65C93" w:rsidRPr="00D65C93">
        <w:rPr>
          <w:color w:val="000000" w:themeColor="text1"/>
          <w:lang w:eastAsia="zh-CN"/>
        </w:rPr>
        <w:t>Ⅱ</w:t>
      </w:r>
      <w:r w:rsidR="00D65C93">
        <w:rPr>
          <w:rFonts w:hint="eastAsia"/>
          <w:color w:val="000000" w:themeColor="text1"/>
          <w:lang w:eastAsia="zh-CN"/>
        </w:rPr>
        <w:t>)</w:t>
      </w:r>
      <w:r w:rsidR="00C82B2A">
        <w:rPr>
          <w:rFonts w:hint="eastAsia"/>
          <w:b w:val="0"/>
          <w:bCs w:val="0"/>
          <w:color w:val="000000" w:themeColor="text1"/>
          <w:lang w:eastAsia="zh-CN"/>
        </w:rPr>
        <w:t xml:space="preserve">. </w:t>
      </w:r>
      <w:r w:rsidR="00C82B2A">
        <w:rPr>
          <w:rFonts w:hint="eastAsia"/>
          <w:color w:val="000000" w:themeColor="text1"/>
          <w:lang w:eastAsia="zh-CN"/>
        </w:rPr>
        <w:t>(</w:t>
      </w:r>
      <w:r w:rsidR="00051541">
        <w:rPr>
          <w:color w:val="000000" w:themeColor="text1"/>
          <w:lang w:eastAsia="zh-CN"/>
        </w:rPr>
        <w:t>e</w:t>
      </w:r>
      <w:r w:rsidR="00C82B2A">
        <w:rPr>
          <w:rFonts w:hint="eastAsia"/>
          <w:color w:val="000000" w:themeColor="text1"/>
          <w:lang w:eastAsia="zh-CN"/>
        </w:rPr>
        <w:t xml:space="preserve">) </w:t>
      </w:r>
      <w:r w:rsidR="00C82B2A" w:rsidRPr="00C82B2A">
        <w:rPr>
          <w:rFonts w:hint="eastAsia"/>
          <w:b w:val="0"/>
          <w:bCs w:val="0"/>
          <w:color w:val="000000" w:themeColor="text1"/>
          <w:lang w:eastAsia="zh-CN"/>
        </w:rPr>
        <w:t xml:space="preserve">LTEM image of </w:t>
      </w:r>
      <w:r w:rsidR="00D65C93">
        <w:rPr>
          <w:b w:val="0"/>
          <w:bCs w:val="0"/>
          <w:color w:val="000000" w:themeColor="text1"/>
          <w:lang w:eastAsia="zh-CN"/>
        </w:rPr>
        <w:t>spiral domains</w:t>
      </w:r>
      <w:r w:rsidR="00C82B2A">
        <w:rPr>
          <w:rFonts w:hint="eastAsia"/>
          <w:b w:val="0"/>
          <w:bCs w:val="0"/>
          <w:color w:val="000000" w:themeColor="text1"/>
          <w:lang w:eastAsia="zh-CN"/>
        </w:rPr>
        <w:t xml:space="preserve"> transformed from skyrmion bundles</w:t>
      </w:r>
      <w:r w:rsidR="00D65C93">
        <w:rPr>
          <w:b w:val="0"/>
          <w:bCs w:val="0"/>
          <w:color w:val="000000" w:themeColor="text1"/>
          <w:lang w:eastAsia="zh-CN"/>
        </w:rPr>
        <w:t xml:space="preserve"> </w:t>
      </w:r>
      <w:r w:rsidR="00D65C93">
        <w:rPr>
          <w:rFonts w:hint="eastAsia"/>
          <w:color w:val="000000" w:themeColor="text1"/>
          <w:lang w:eastAsia="zh-CN"/>
        </w:rPr>
        <w:t>(</w:t>
      </w:r>
      <w:r w:rsidR="00D65C93" w:rsidRPr="00D65C93">
        <w:rPr>
          <w:color w:val="000000" w:themeColor="text1"/>
          <w:lang w:eastAsia="zh-CN"/>
        </w:rPr>
        <w:t>Ⅰ</w:t>
      </w:r>
      <w:r w:rsidR="00D65C93">
        <w:rPr>
          <w:rFonts w:hint="eastAsia"/>
          <w:color w:val="000000" w:themeColor="text1"/>
          <w:lang w:eastAsia="zh-CN"/>
        </w:rPr>
        <w:t>)</w:t>
      </w:r>
      <w:r w:rsidR="00D65C93" w:rsidRPr="00D65C93">
        <w:rPr>
          <w:b w:val="0"/>
          <w:bCs w:val="0"/>
          <w:color w:val="000000" w:themeColor="text1"/>
          <w:lang w:eastAsia="zh-CN"/>
        </w:rPr>
        <w:t xml:space="preserve"> with</w:t>
      </w:r>
      <w:r w:rsidR="00D65C93">
        <w:rPr>
          <w:color w:val="000000" w:themeColor="text1"/>
          <w:lang w:eastAsia="zh-CN"/>
        </w:rPr>
        <w:t xml:space="preserve"> </w:t>
      </w:r>
      <w:r w:rsidR="00D65C93">
        <w:rPr>
          <w:rFonts w:hint="eastAsia"/>
          <w:b w:val="0"/>
          <w:bCs w:val="0"/>
          <w:color w:val="000000" w:themeColor="text1"/>
          <w:lang w:eastAsia="zh-CN"/>
        </w:rPr>
        <w:t>Corresponding spin distribution</w:t>
      </w:r>
      <w:r w:rsidR="00D65C93" w:rsidRPr="00C82B2A">
        <w:rPr>
          <w:rFonts w:hint="eastAsia"/>
          <w:b w:val="0"/>
          <w:bCs w:val="0"/>
          <w:color w:val="000000" w:themeColor="text1"/>
          <w:lang w:eastAsia="zh-CN"/>
        </w:rPr>
        <w:t xml:space="preserve"> </w:t>
      </w:r>
      <w:r w:rsidR="00D65C93">
        <w:rPr>
          <w:rFonts w:hint="eastAsia"/>
          <w:color w:val="000000" w:themeColor="text1"/>
          <w:lang w:eastAsia="zh-CN"/>
        </w:rPr>
        <w:t>(</w:t>
      </w:r>
      <w:r w:rsidR="00D65C93" w:rsidRPr="00D65C93">
        <w:rPr>
          <w:color w:val="000000" w:themeColor="text1"/>
          <w:lang w:eastAsia="zh-CN"/>
        </w:rPr>
        <w:t>Ⅱ</w:t>
      </w:r>
      <w:r w:rsidR="00D65C93">
        <w:rPr>
          <w:rFonts w:hint="eastAsia"/>
          <w:color w:val="000000" w:themeColor="text1"/>
          <w:lang w:eastAsia="zh-CN"/>
        </w:rPr>
        <w:t>)</w:t>
      </w:r>
      <w:r w:rsidR="00D65C93">
        <w:rPr>
          <w:rFonts w:hint="eastAsia"/>
          <w:b w:val="0"/>
          <w:bCs w:val="0"/>
          <w:color w:val="000000" w:themeColor="text1"/>
          <w:lang w:eastAsia="zh-CN"/>
        </w:rPr>
        <w:t>.</w:t>
      </w:r>
    </w:p>
    <w:p w14:paraId="05BACB57" w14:textId="5EEF1D42" w:rsidR="007E7373" w:rsidRDefault="007E7373" w:rsidP="007E7373">
      <w:r>
        <w:rPr>
          <w:lang w:eastAsia="zh-CN"/>
        </w:rPr>
        <w:br w:type="page"/>
      </w:r>
    </w:p>
    <w:p w14:paraId="0F39ED78" w14:textId="584D23DE" w:rsidR="00F67D12" w:rsidRDefault="00986ACF" w:rsidP="00F67D12">
      <w:pPr>
        <w:keepNext/>
      </w:pPr>
      <w:r>
        <w:rPr>
          <w:noProof/>
        </w:rPr>
        <w:lastRenderedPageBreak/>
        <w:drawing>
          <wp:inline distT="0" distB="0" distL="0" distR="0" wp14:anchorId="2265E646" wp14:editId="201ACE09">
            <wp:extent cx="5943600" cy="4863465"/>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63465"/>
                    </a:xfrm>
                    <a:prstGeom prst="rect">
                      <a:avLst/>
                    </a:prstGeom>
                  </pic:spPr>
                </pic:pic>
              </a:graphicData>
            </a:graphic>
          </wp:inline>
        </w:drawing>
      </w:r>
    </w:p>
    <w:p w14:paraId="255F9C2A" w14:textId="30415445" w:rsidR="00F67D12" w:rsidRPr="00517256" w:rsidRDefault="00FD71F2" w:rsidP="00F67D12">
      <w:pPr>
        <w:pStyle w:val="SMHeading"/>
        <w:spacing w:before="120" w:after="0"/>
        <w:jc w:val="both"/>
        <w:rPr>
          <w:b w:val="0"/>
          <w:bCs w:val="0"/>
          <w:color w:val="000000" w:themeColor="text1"/>
          <w:lang w:eastAsia="zh-CN"/>
        </w:rPr>
      </w:pPr>
      <w:r>
        <w:rPr>
          <w:rStyle w:val="textword0"/>
          <w:rFonts w:eastAsia="黑体"/>
        </w:rPr>
        <w:t>S</w:t>
      </w:r>
      <w:r w:rsidRPr="00C9700D">
        <w:rPr>
          <w:rStyle w:val="textword0"/>
          <w:rFonts w:eastAsia="黑体"/>
        </w:rPr>
        <w:t>Fig.</w:t>
      </w:r>
      <w:r>
        <w:rPr>
          <w:rStyle w:val="textword0"/>
          <w:rFonts w:eastAsia="黑体"/>
        </w:rPr>
        <w:t xml:space="preserve"> </w:t>
      </w:r>
      <w:r w:rsidR="00D55739">
        <w:rPr>
          <w:rStyle w:val="textword0"/>
          <w:rFonts w:eastAsia="黑体"/>
        </w:rPr>
        <w:t>5</w:t>
      </w:r>
      <w:r w:rsidR="00F67D12">
        <w:rPr>
          <w:rStyle w:val="textword0"/>
          <w:rFonts w:eastAsia="微软雅黑" w:hint="eastAsia"/>
        </w:rPr>
        <w:t>.</w:t>
      </w:r>
      <w:r w:rsidR="00613D8C">
        <w:rPr>
          <w:rStyle w:val="textword0"/>
          <w:rFonts w:eastAsia="微软雅黑"/>
        </w:rPr>
        <w:t xml:space="preserve"> </w:t>
      </w:r>
      <w:r w:rsidR="00517256" w:rsidRPr="00517256">
        <w:rPr>
          <w:color w:val="000000" w:themeColor="text1"/>
          <w:lang w:val="en-GB" w:eastAsia="zh-CN"/>
        </w:rPr>
        <w:t xml:space="preserve">COMSOL </w:t>
      </w:r>
      <w:r w:rsidR="00517256">
        <w:rPr>
          <w:rFonts w:hint="eastAsia"/>
          <w:color w:val="000000" w:themeColor="text1"/>
          <w:lang w:val="en-GB" w:eastAsia="zh-CN"/>
        </w:rPr>
        <w:t>s</w:t>
      </w:r>
      <w:r w:rsidR="00517256" w:rsidRPr="00517256">
        <w:rPr>
          <w:color w:val="000000" w:themeColor="text1"/>
          <w:lang w:val="en-GB" w:eastAsia="zh-CN"/>
        </w:rPr>
        <w:t xml:space="preserve">imulation </w:t>
      </w:r>
      <w:r w:rsidR="00517256">
        <w:rPr>
          <w:rFonts w:hint="eastAsia"/>
          <w:color w:val="000000" w:themeColor="text1"/>
          <w:lang w:val="en-GB" w:eastAsia="zh-CN"/>
        </w:rPr>
        <w:t>r</w:t>
      </w:r>
      <w:r w:rsidR="00517256" w:rsidRPr="00517256">
        <w:rPr>
          <w:color w:val="000000" w:themeColor="text1"/>
          <w:lang w:val="en-GB" w:eastAsia="zh-CN"/>
        </w:rPr>
        <w:t xml:space="preserve">esults </w:t>
      </w:r>
      <w:r w:rsidR="00517256">
        <w:rPr>
          <w:rFonts w:hint="eastAsia"/>
          <w:color w:val="000000" w:themeColor="text1"/>
          <w:lang w:val="en-GB" w:eastAsia="zh-CN"/>
        </w:rPr>
        <w:t>of e</w:t>
      </w:r>
      <w:r w:rsidR="00517256" w:rsidRPr="00517256">
        <w:rPr>
          <w:color w:val="000000" w:themeColor="text1"/>
          <w:lang w:val="en-GB" w:eastAsia="zh-CN"/>
        </w:rPr>
        <w:t xml:space="preserve">lectrostatic </w:t>
      </w:r>
      <w:r w:rsidR="00517256">
        <w:rPr>
          <w:rFonts w:hint="eastAsia"/>
          <w:color w:val="000000" w:themeColor="text1"/>
          <w:lang w:val="en-GB" w:eastAsia="zh-CN"/>
        </w:rPr>
        <w:t>p</w:t>
      </w:r>
      <w:r w:rsidR="00517256" w:rsidRPr="00517256">
        <w:rPr>
          <w:color w:val="000000" w:themeColor="text1"/>
          <w:lang w:val="en-GB" w:eastAsia="zh-CN"/>
        </w:rPr>
        <w:t xml:space="preserve">olarization and </w:t>
      </w:r>
      <w:r w:rsidR="00517256">
        <w:rPr>
          <w:rFonts w:hint="eastAsia"/>
          <w:color w:val="000000" w:themeColor="text1"/>
          <w:lang w:val="en-GB" w:eastAsia="zh-CN"/>
        </w:rPr>
        <w:t xml:space="preserve">corresponding </w:t>
      </w:r>
      <w:r w:rsidR="00517256" w:rsidRPr="00517256">
        <w:rPr>
          <w:color w:val="000000" w:themeColor="text1"/>
          <w:lang w:val="en-GB" w:eastAsia="zh-CN"/>
        </w:rPr>
        <w:t xml:space="preserve">LTEM </w:t>
      </w:r>
      <w:r w:rsidR="00517256">
        <w:rPr>
          <w:rFonts w:hint="eastAsia"/>
          <w:color w:val="000000" w:themeColor="text1"/>
          <w:lang w:val="en-GB" w:eastAsia="zh-CN"/>
        </w:rPr>
        <w:t>r</w:t>
      </w:r>
      <w:r w:rsidR="00517256" w:rsidRPr="00517256">
        <w:rPr>
          <w:color w:val="000000" w:themeColor="text1"/>
          <w:lang w:val="en-GB" w:eastAsia="zh-CN"/>
        </w:rPr>
        <w:t xml:space="preserve">esults: (a) </w:t>
      </w:r>
      <w:r w:rsidR="00517256" w:rsidRPr="00517256">
        <w:rPr>
          <w:b w:val="0"/>
          <w:bCs w:val="0"/>
          <w:color w:val="000000" w:themeColor="text1"/>
          <w:lang w:val="en-GB" w:eastAsia="zh-CN"/>
        </w:rPr>
        <w:t xml:space="preserve">Electric field distribution under an applied electric field of </w:t>
      </w:r>
      <w:r w:rsidR="007C64BE">
        <w:rPr>
          <w:b w:val="0"/>
          <w:bCs w:val="0"/>
          <w:color w:val="000000" w:themeColor="text1"/>
          <w:lang w:val="en-GB" w:eastAsia="zh-CN"/>
        </w:rPr>
        <w:t>30</w:t>
      </w:r>
      <w:r w:rsidR="00517256">
        <w:rPr>
          <w:rFonts w:hint="eastAsia"/>
          <w:b w:val="0"/>
          <w:bCs w:val="0"/>
          <w:color w:val="000000" w:themeColor="text1"/>
          <w:lang w:val="en-GB" w:eastAsia="zh-CN"/>
        </w:rPr>
        <w:t xml:space="preserve"> </w:t>
      </w:r>
      <w:r w:rsidR="00517256" w:rsidRPr="00517256">
        <w:rPr>
          <w:b w:val="0"/>
          <w:bCs w:val="0"/>
          <w:color w:val="000000" w:themeColor="text1"/>
          <w:lang w:val="en-GB" w:eastAsia="zh-CN"/>
        </w:rPr>
        <w:t>V, where the contrast in brightness indicates the intensity of the electric field perpendicular to the interface.</w:t>
      </w:r>
      <w:r w:rsidR="00517256" w:rsidRPr="00517256">
        <w:rPr>
          <w:color w:val="000000" w:themeColor="text1"/>
          <w:lang w:val="en-GB" w:eastAsia="zh-CN"/>
        </w:rPr>
        <w:t xml:space="preserve"> (b) </w:t>
      </w:r>
      <w:r w:rsidR="00517256" w:rsidRPr="00517256">
        <w:rPr>
          <w:b w:val="0"/>
          <w:bCs w:val="0"/>
          <w:color w:val="000000" w:themeColor="text1"/>
          <w:lang w:val="en-GB" w:eastAsia="zh-CN"/>
        </w:rPr>
        <w:t xml:space="preserve">Corresponding </w:t>
      </w:r>
      <w:r w:rsidR="00517256">
        <w:rPr>
          <w:rFonts w:hint="eastAsia"/>
          <w:b w:val="0"/>
          <w:bCs w:val="0"/>
          <w:color w:val="000000" w:themeColor="text1"/>
          <w:lang w:val="en-GB" w:eastAsia="zh-CN"/>
        </w:rPr>
        <w:t>SK-LN</w:t>
      </w:r>
      <w:r w:rsidR="00517256" w:rsidRPr="00517256">
        <w:rPr>
          <w:b w:val="0"/>
          <w:bCs w:val="0"/>
          <w:color w:val="000000" w:themeColor="text1"/>
          <w:lang w:val="en-GB" w:eastAsia="zh-CN"/>
        </w:rPr>
        <w:t xml:space="preserve"> response results, with the observation area delineated in</w:t>
      </w:r>
      <w:r w:rsidR="00517256" w:rsidRPr="00517256">
        <w:rPr>
          <w:color w:val="000000" w:themeColor="text1"/>
          <w:lang w:val="en-GB" w:eastAsia="zh-CN"/>
        </w:rPr>
        <w:t xml:space="preserve"> </w:t>
      </w:r>
      <w:r w:rsidR="00517256" w:rsidRPr="00517256">
        <w:rPr>
          <w:b w:val="0"/>
          <w:bCs w:val="0"/>
          <w:color w:val="000000" w:themeColor="text1"/>
          <w:lang w:val="en-GB" w:eastAsia="zh-CN"/>
        </w:rPr>
        <w:t>(a)</w:t>
      </w:r>
      <w:r w:rsidR="00517256" w:rsidRPr="00517256">
        <w:rPr>
          <w:color w:val="000000" w:themeColor="text1"/>
          <w:lang w:val="en-GB" w:eastAsia="zh-CN"/>
        </w:rPr>
        <w:t xml:space="preserve">. (c) </w:t>
      </w:r>
      <w:r w:rsidR="00517256" w:rsidRPr="00517256">
        <w:rPr>
          <w:b w:val="0"/>
          <w:bCs w:val="0"/>
          <w:color w:val="000000" w:themeColor="text1"/>
          <w:lang w:val="en-GB" w:eastAsia="zh-CN"/>
        </w:rPr>
        <w:t>Electric field distribution under an applied electric field of 60</w:t>
      </w:r>
      <w:r w:rsidR="00517256">
        <w:rPr>
          <w:rFonts w:hint="eastAsia"/>
          <w:b w:val="0"/>
          <w:bCs w:val="0"/>
          <w:color w:val="000000" w:themeColor="text1"/>
          <w:lang w:val="en-GB" w:eastAsia="zh-CN"/>
        </w:rPr>
        <w:t xml:space="preserve"> </w:t>
      </w:r>
      <w:r w:rsidR="00517256" w:rsidRPr="00517256">
        <w:rPr>
          <w:b w:val="0"/>
          <w:bCs w:val="0"/>
          <w:color w:val="000000" w:themeColor="text1"/>
          <w:lang w:val="en-GB" w:eastAsia="zh-CN"/>
        </w:rPr>
        <w:t xml:space="preserve">V, where the contrast in brightness indicates the intensity of the electric field parallel to the interface. </w:t>
      </w:r>
      <w:r w:rsidR="00517256" w:rsidRPr="00517256">
        <w:rPr>
          <w:color w:val="000000" w:themeColor="text1"/>
          <w:lang w:val="en-GB" w:eastAsia="zh-CN"/>
        </w:rPr>
        <w:t xml:space="preserve">(d) </w:t>
      </w:r>
      <w:r w:rsidR="00517256" w:rsidRPr="00517256">
        <w:rPr>
          <w:b w:val="0"/>
          <w:bCs w:val="0"/>
          <w:color w:val="000000" w:themeColor="text1"/>
          <w:lang w:val="en-GB" w:eastAsia="zh-CN"/>
        </w:rPr>
        <w:t xml:space="preserve">Corresponding </w:t>
      </w:r>
      <w:r w:rsidR="00517256">
        <w:rPr>
          <w:rFonts w:hint="eastAsia"/>
          <w:b w:val="0"/>
          <w:bCs w:val="0"/>
          <w:color w:val="000000" w:themeColor="text1"/>
          <w:lang w:val="en-GB" w:eastAsia="zh-CN"/>
        </w:rPr>
        <w:t>SK-LN</w:t>
      </w:r>
      <w:r w:rsidR="00517256" w:rsidRPr="00517256">
        <w:rPr>
          <w:b w:val="0"/>
          <w:bCs w:val="0"/>
          <w:color w:val="000000" w:themeColor="text1"/>
          <w:lang w:val="en-GB" w:eastAsia="zh-CN"/>
        </w:rPr>
        <w:t xml:space="preserve"> response results, with the observation area delineated in (c). It should be noted that the electric field distribution parallel to the interface in (a) is </w:t>
      </w:r>
      <w:r w:rsidR="007C64BE">
        <w:rPr>
          <w:b w:val="0"/>
          <w:bCs w:val="0"/>
          <w:color w:val="000000" w:themeColor="text1"/>
          <w:lang w:val="en-GB" w:eastAsia="zh-CN"/>
        </w:rPr>
        <w:t>similar</w:t>
      </w:r>
      <w:r w:rsidR="00517256" w:rsidRPr="00517256">
        <w:rPr>
          <w:b w:val="0"/>
          <w:bCs w:val="0"/>
          <w:color w:val="000000" w:themeColor="text1"/>
          <w:lang w:val="en-GB" w:eastAsia="zh-CN"/>
        </w:rPr>
        <w:t xml:space="preserve"> to that in (c), while the electric field distribution perpendicular to the interface in (c) is </w:t>
      </w:r>
      <w:r w:rsidR="007C64BE">
        <w:rPr>
          <w:b w:val="0"/>
          <w:bCs w:val="0"/>
          <w:color w:val="000000" w:themeColor="text1"/>
          <w:lang w:val="en-GB" w:eastAsia="zh-CN"/>
        </w:rPr>
        <w:t>similar</w:t>
      </w:r>
      <w:r w:rsidR="00517256" w:rsidRPr="00517256">
        <w:rPr>
          <w:b w:val="0"/>
          <w:bCs w:val="0"/>
          <w:color w:val="000000" w:themeColor="text1"/>
          <w:lang w:val="en-GB" w:eastAsia="zh-CN"/>
        </w:rPr>
        <w:t xml:space="preserve"> to that in (a).</w:t>
      </w:r>
    </w:p>
    <w:p w14:paraId="086B0958" w14:textId="77777777" w:rsidR="00F67D12" w:rsidRDefault="00F67D12">
      <w:pPr>
        <w:rPr>
          <w:color w:val="000000" w:themeColor="text1"/>
          <w:kern w:val="32"/>
          <w:szCs w:val="24"/>
          <w:lang w:eastAsia="zh-CN"/>
        </w:rPr>
      </w:pPr>
      <w:r>
        <w:rPr>
          <w:b/>
          <w:bCs/>
          <w:color w:val="000000" w:themeColor="text1"/>
          <w:lang w:eastAsia="zh-CN"/>
        </w:rPr>
        <w:br w:type="page"/>
      </w:r>
    </w:p>
    <w:p w14:paraId="34AD35B2" w14:textId="52E6F3CF" w:rsidR="00F67D12" w:rsidRDefault="00D65C93" w:rsidP="00F67D12">
      <w:pPr>
        <w:pStyle w:val="SMHeading"/>
        <w:spacing w:before="120" w:after="0"/>
        <w:jc w:val="both"/>
      </w:pPr>
      <w:r>
        <w:rPr>
          <w:noProof/>
        </w:rPr>
        <w:lastRenderedPageBreak/>
        <w:drawing>
          <wp:inline distT="0" distB="0" distL="0" distR="0" wp14:anchorId="01241D6D" wp14:editId="37D1382E">
            <wp:extent cx="5943600" cy="3612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12515"/>
                    </a:xfrm>
                    <a:prstGeom prst="rect">
                      <a:avLst/>
                    </a:prstGeom>
                  </pic:spPr>
                </pic:pic>
              </a:graphicData>
            </a:graphic>
          </wp:inline>
        </w:drawing>
      </w:r>
    </w:p>
    <w:p w14:paraId="1F619DCE" w14:textId="2C674CD6" w:rsidR="00F67D12" w:rsidRPr="00D65C93" w:rsidRDefault="00FD71F2" w:rsidP="00D65C93">
      <w:pPr>
        <w:pStyle w:val="SMHeading"/>
        <w:spacing w:before="120"/>
        <w:jc w:val="both"/>
        <w:rPr>
          <w:rFonts w:eastAsia="微软雅黑"/>
          <w:shd w:val="clear" w:color="auto" w:fill="FFFFFF"/>
          <w:lang w:val="en-GB" w:eastAsia="zh-CN"/>
        </w:rPr>
      </w:pPr>
      <w:r>
        <w:rPr>
          <w:rStyle w:val="textword0"/>
          <w:rFonts w:eastAsia="黑体"/>
        </w:rPr>
        <w:t>S</w:t>
      </w:r>
      <w:r w:rsidRPr="00C9700D">
        <w:rPr>
          <w:rStyle w:val="textword0"/>
          <w:rFonts w:eastAsia="黑体"/>
        </w:rPr>
        <w:t>Fig.</w:t>
      </w:r>
      <w:r>
        <w:rPr>
          <w:rStyle w:val="textword0"/>
          <w:rFonts w:eastAsia="黑体"/>
        </w:rPr>
        <w:t xml:space="preserve"> </w:t>
      </w:r>
      <w:r w:rsidR="00D55739">
        <w:rPr>
          <w:rStyle w:val="textword0"/>
          <w:rFonts w:eastAsia="黑体"/>
        </w:rPr>
        <w:t>6</w:t>
      </w:r>
      <w:r w:rsidR="00F67D12">
        <w:rPr>
          <w:rStyle w:val="textword0"/>
          <w:rFonts w:eastAsia="微软雅黑" w:hint="eastAsia"/>
        </w:rPr>
        <w:t xml:space="preserve">. </w:t>
      </w:r>
      <w:r w:rsidR="00D65C93">
        <w:rPr>
          <w:rStyle w:val="textword0"/>
          <w:rFonts w:eastAsia="微软雅黑"/>
        </w:rPr>
        <w:t xml:space="preserve">Responses of PNRs </w:t>
      </w:r>
      <w:r w:rsidR="00986ACF" w:rsidRPr="00986ACF">
        <w:rPr>
          <w:rStyle w:val="textword0"/>
          <w:rFonts w:eastAsia="微软雅黑"/>
        </w:rPr>
        <w:t xml:space="preserve">in SK-LNs </w:t>
      </w:r>
      <w:r w:rsidR="00D65C93">
        <w:rPr>
          <w:rStyle w:val="textword0"/>
          <w:rFonts w:eastAsia="微软雅黑"/>
        </w:rPr>
        <w:t>a</w:t>
      </w:r>
      <w:r w:rsidR="00986ACF" w:rsidRPr="00986ACF">
        <w:rPr>
          <w:rStyle w:val="textword0"/>
          <w:rFonts w:eastAsia="微软雅黑"/>
        </w:rPr>
        <w:t xml:space="preserve">cross </w:t>
      </w:r>
      <w:r w:rsidR="00D65C93">
        <w:rPr>
          <w:rStyle w:val="textword0"/>
          <w:rFonts w:eastAsia="微软雅黑"/>
        </w:rPr>
        <w:t>e</w:t>
      </w:r>
      <w:r w:rsidR="00986ACF" w:rsidRPr="00986ACF">
        <w:rPr>
          <w:rStyle w:val="textword0"/>
          <w:rFonts w:eastAsia="微软雅黑"/>
        </w:rPr>
        <w:t xml:space="preserve">xperimental </w:t>
      </w:r>
      <w:r w:rsidR="00D65C93">
        <w:rPr>
          <w:rStyle w:val="textword0"/>
          <w:rFonts w:eastAsia="微软雅黑"/>
        </w:rPr>
        <w:t>c</w:t>
      </w:r>
      <w:r w:rsidR="00986ACF" w:rsidRPr="00986ACF">
        <w:rPr>
          <w:rStyle w:val="textword0"/>
          <w:rFonts w:eastAsia="微软雅黑"/>
        </w:rPr>
        <w:t>onditions</w:t>
      </w:r>
      <w:r w:rsidR="00D65C93">
        <w:rPr>
          <w:rStyle w:val="textword0"/>
          <w:rFonts w:eastAsia="微软雅黑" w:hint="eastAsia"/>
        </w:rPr>
        <w:t>.</w:t>
      </w:r>
      <w:r w:rsidR="00D65C93">
        <w:rPr>
          <w:rStyle w:val="textword0"/>
          <w:rFonts w:eastAsia="微软雅黑"/>
        </w:rPr>
        <w:t xml:space="preserve"> </w:t>
      </w:r>
      <w:r w:rsidR="00986ACF" w:rsidRPr="00986ACF">
        <w:rPr>
          <w:rStyle w:val="textword0"/>
          <w:rFonts w:eastAsia="微软雅黑"/>
        </w:rPr>
        <w:t xml:space="preserve">(a-c) </w:t>
      </w:r>
      <w:r w:rsidR="00986ACF" w:rsidRPr="00D65C93">
        <w:rPr>
          <w:rStyle w:val="textword0"/>
          <w:rFonts w:eastAsia="微软雅黑"/>
          <w:b w:val="0"/>
          <w:bCs w:val="0"/>
        </w:rPr>
        <w:t>Electric field-induced PNR expansion and boundary sharpening</w:t>
      </w:r>
      <w:r w:rsidR="00D65C93" w:rsidRPr="00D65C93">
        <w:rPr>
          <w:rStyle w:val="textword0"/>
          <w:rFonts w:eastAsia="微软雅黑"/>
          <w:b w:val="0"/>
          <w:bCs w:val="0"/>
        </w:rPr>
        <w:t xml:space="preserve"> without external magnetization</w:t>
      </w:r>
      <w:r w:rsidR="00986ACF" w:rsidRPr="00986ACF">
        <w:rPr>
          <w:rStyle w:val="textword0"/>
          <w:rFonts w:eastAsia="微软雅黑"/>
        </w:rPr>
        <w:t xml:space="preserve">. (d-f) </w:t>
      </w:r>
      <w:r w:rsidR="00986ACF" w:rsidRPr="00D65C93">
        <w:rPr>
          <w:rStyle w:val="textword0"/>
          <w:rFonts w:eastAsia="微软雅黑"/>
          <w:b w:val="0"/>
          <w:bCs w:val="0"/>
        </w:rPr>
        <w:t>Magnetic field-modulated PNR contrast enhancement and interfacial refinement</w:t>
      </w:r>
      <w:r w:rsidR="00986ACF" w:rsidRPr="00986ACF">
        <w:rPr>
          <w:rStyle w:val="textword0"/>
          <w:rFonts w:eastAsia="微软雅黑"/>
        </w:rPr>
        <w:t xml:space="preserve"> </w:t>
      </w:r>
      <w:r w:rsidR="00986ACF" w:rsidRPr="00D65C93">
        <w:rPr>
          <w:rStyle w:val="textword0"/>
          <w:rFonts w:eastAsia="微软雅黑"/>
          <w:b w:val="0"/>
          <w:bCs w:val="0"/>
        </w:rPr>
        <w:t>(H = 0.8 T)</w:t>
      </w:r>
      <w:r w:rsidR="00986ACF" w:rsidRPr="00986ACF">
        <w:rPr>
          <w:rStyle w:val="textword0"/>
          <w:rFonts w:eastAsia="微软雅黑"/>
        </w:rPr>
        <w:t xml:space="preserve">. </w:t>
      </w:r>
    </w:p>
    <w:p w14:paraId="7EEFAEB7" w14:textId="77777777" w:rsidR="00F67D12" w:rsidRDefault="00F67D12" w:rsidP="00F67D12">
      <w:pPr>
        <w:rPr>
          <w:b/>
          <w:bCs/>
          <w:color w:val="000000" w:themeColor="text1"/>
          <w:lang w:eastAsia="zh-CN"/>
        </w:rPr>
      </w:pPr>
      <w:r>
        <w:rPr>
          <w:b/>
          <w:bCs/>
          <w:color w:val="000000" w:themeColor="text1"/>
          <w:lang w:eastAsia="zh-CN"/>
        </w:rPr>
        <w:br w:type="page"/>
      </w:r>
    </w:p>
    <w:p w14:paraId="29838CA2" w14:textId="584514DE" w:rsidR="00F67D12" w:rsidRDefault="00986ACF" w:rsidP="00F67D12">
      <w:pPr>
        <w:keepNext/>
      </w:pPr>
      <w:r>
        <w:rPr>
          <w:noProof/>
        </w:rPr>
        <w:lastRenderedPageBreak/>
        <w:drawing>
          <wp:inline distT="0" distB="0" distL="0" distR="0" wp14:anchorId="6D3E80AE" wp14:editId="3F5EEDAF">
            <wp:extent cx="5943600" cy="28956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426A1D58" w14:textId="77AA4686" w:rsidR="00272A3D" w:rsidRDefault="00FD71F2" w:rsidP="00272A3D">
      <w:pPr>
        <w:pStyle w:val="SMHeading"/>
        <w:spacing w:beforeLines="50" w:before="120" w:after="0"/>
        <w:jc w:val="both"/>
        <w:rPr>
          <w:b w:val="0"/>
          <w:bCs w:val="0"/>
          <w:color w:val="000000" w:themeColor="text1"/>
          <w:lang w:eastAsia="zh-CN"/>
        </w:rPr>
      </w:pPr>
      <w:r>
        <w:rPr>
          <w:rStyle w:val="textword0"/>
          <w:rFonts w:eastAsia="黑体"/>
        </w:rPr>
        <w:t>S</w:t>
      </w:r>
      <w:r w:rsidRPr="00C9700D">
        <w:rPr>
          <w:rStyle w:val="textword0"/>
          <w:rFonts w:eastAsia="黑体"/>
        </w:rPr>
        <w:t>Fig.</w:t>
      </w:r>
      <w:r>
        <w:rPr>
          <w:rStyle w:val="textword0"/>
          <w:rFonts w:eastAsia="黑体"/>
        </w:rPr>
        <w:t xml:space="preserve"> </w:t>
      </w:r>
      <w:r w:rsidR="00D55739">
        <w:rPr>
          <w:rStyle w:val="textword0"/>
          <w:rFonts w:eastAsia="黑体"/>
        </w:rPr>
        <w:t>7</w:t>
      </w:r>
      <w:r w:rsidR="00F67D12">
        <w:rPr>
          <w:rStyle w:val="textword0"/>
          <w:rFonts w:eastAsia="微软雅黑" w:hint="eastAsia"/>
        </w:rPr>
        <w:t xml:space="preserve">. </w:t>
      </w:r>
      <w:r w:rsidR="00517256" w:rsidRPr="00517256">
        <w:rPr>
          <w:color w:val="000000" w:themeColor="text1"/>
          <w:lang w:eastAsia="zh-CN"/>
        </w:rPr>
        <w:t>The temperature response of SK-LN</w:t>
      </w:r>
      <w:r w:rsidR="00517256">
        <w:rPr>
          <w:rFonts w:hint="eastAsia"/>
          <w:color w:val="000000" w:themeColor="text1"/>
          <w:lang w:eastAsia="zh-CN"/>
        </w:rPr>
        <w:t xml:space="preserve">. </w:t>
      </w:r>
      <w:r w:rsidR="00517256" w:rsidRPr="00517256">
        <w:rPr>
          <w:color w:val="000000" w:themeColor="text1"/>
          <w:lang w:eastAsia="zh-CN"/>
        </w:rPr>
        <w:t>(a)</w:t>
      </w:r>
      <w:r w:rsidR="00517256" w:rsidRPr="00517256">
        <w:rPr>
          <w:b w:val="0"/>
          <w:bCs w:val="0"/>
          <w:color w:val="000000" w:themeColor="text1"/>
          <w:lang w:eastAsia="zh-CN"/>
        </w:rPr>
        <w:t xml:space="preserve"> Initial</w:t>
      </w:r>
      <w:r w:rsidR="00517256" w:rsidRPr="00517256">
        <w:rPr>
          <w:rFonts w:hint="eastAsia"/>
          <w:b w:val="0"/>
          <w:bCs w:val="0"/>
          <w:color w:val="000000" w:themeColor="text1"/>
          <w:lang w:eastAsia="zh-CN"/>
        </w:rPr>
        <w:t xml:space="preserve"> state</w:t>
      </w:r>
      <w:r w:rsidR="00517256" w:rsidRPr="00517256">
        <w:rPr>
          <w:b w:val="0"/>
          <w:bCs w:val="0"/>
          <w:color w:val="000000" w:themeColor="text1"/>
          <w:lang w:eastAsia="zh-CN"/>
        </w:rPr>
        <w:t xml:space="preserve">, after only the excitation process </w:t>
      </w:r>
      <w:r w:rsidR="00517256" w:rsidRPr="00517256">
        <w:rPr>
          <w:color w:val="000000" w:themeColor="text1"/>
          <w:lang w:eastAsia="zh-CN"/>
        </w:rPr>
        <w:t>(b)</w:t>
      </w:r>
      <w:r w:rsidR="00517256" w:rsidRPr="00517256">
        <w:rPr>
          <w:b w:val="0"/>
          <w:bCs w:val="0"/>
          <w:color w:val="000000" w:themeColor="text1"/>
          <w:lang w:eastAsia="zh-CN"/>
        </w:rPr>
        <w:t xml:space="preserve"> After annealing at 500 K for 30 minutes </w:t>
      </w:r>
      <w:r w:rsidR="00517256" w:rsidRPr="00517256">
        <w:rPr>
          <w:color w:val="000000" w:themeColor="text1"/>
          <w:lang w:eastAsia="zh-CN"/>
        </w:rPr>
        <w:t>(c)</w:t>
      </w:r>
      <w:r w:rsidR="00517256" w:rsidRPr="00517256">
        <w:rPr>
          <w:b w:val="0"/>
          <w:bCs w:val="0"/>
          <w:color w:val="000000" w:themeColor="text1"/>
          <w:lang w:eastAsia="zh-CN"/>
        </w:rPr>
        <w:t xml:space="preserve"> </w:t>
      </w:r>
      <w:r w:rsidR="00517256">
        <w:rPr>
          <w:rFonts w:hint="eastAsia"/>
          <w:b w:val="0"/>
          <w:bCs w:val="0"/>
          <w:color w:val="000000" w:themeColor="text1"/>
          <w:lang w:eastAsia="zh-CN"/>
        </w:rPr>
        <w:t>After</w:t>
      </w:r>
      <w:r w:rsidR="00517256" w:rsidRPr="00517256">
        <w:rPr>
          <w:b w:val="0"/>
          <w:bCs w:val="0"/>
          <w:color w:val="000000" w:themeColor="text1"/>
          <w:lang w:eastAsia="zh-CN"/>
        </w:rPr>
        <w:t xml:space="preserve"> annealing at 823 K, </w:t>
      </w:r>
      <w:r w:rsidR="00517256" w:rsidRPr="00517256">
        <w:rPr>
          <w:color w:val="000000" w:themeColor="text1"/>
          <w:lang w:eastAsia="zh-CN"/>
        </w:rPr>
        <w:t>(d)</w:t>
      </w:r>
      <w:r w:rsidR="00517256" w:rsidRPr="00517256">
        <w:rPr>
          <w:b w:val="0"/>
          <w:bCs w:val="0"/>
          <w:color w:val="000000" w:themeColor="text1"/>
          <w:lang w:eastAsia="zh-CN"/>
        </w:rPr>
        <w:t xml:space="preserve"> After annealing at 973 K</w:t>
      </w:r>
      <w:r w:rsidR="00517256">
        <w:rPr>
          <w:rFonts w:hint="eastAsia"/>
          <w:b w:val="0"/>
          <w:bCs w:val="0"/>
          <w:color w:val="000000" w:themeColor="text1"/>
          <w:lang w:eastAsia="zh-CN"/>
        </w:rPr>
        <w:t xml:space="preserve"> </w:t>
      </w:r>
      <w:r w:rsidR="00517256" w:rsidRPr="00517256">
        <w:rPr>
          <w:color w:val="000000" w:themeColor="text1"/>
          <w:lang w:eastAsia="zh-CN"/>
        </w:rPr>
        <w:t>(e)</w:t>
      </w:r>
      <w:r w:rsidR="00517256" w:rsidRPr="00517256">
        <w:rPr>
          <w:b w:val="0"/>
          <w:bCs w:val="0"/>
          <w:color w:val="000000" w:themeColor="text1"/>
          <w:lang w:eastAsia="zh-CN"/>
        </w:rPr>
        <w:t xml:space="preserve"> Statistical analysis of the size of SK-LN </w:t>
      </w:r>
      <w:r w:rsidR="00517256">
        <w:rPr>
          <w:rFonts w:hint="eastAsia"/>
          <w:b w:val="0"/>
          <w:bCs w:val="0"/>
          <w:color w:val="000000" w:themeColor="text1"/>
          <w:lang w:eastAsia="zh-CN"/>
        </w:rPr>
        <w:t xml:space="preserve">after </w:t>
      </w:r>
      <w:r w:rsidR="00517256">
        <w:rPr>
          <w:b w:val="0"/>
          <w:bCs w:val="0"/>
          <w:color w:val="000000" w:themeColor="text1"/>
          <w:lang w:eastAsia="zh-CN"/>
        </w:rPr>
        <w:t>annealed</w:t>
      </w:r>
      <w:r w:rsidR="00517256">
        <w:rPr>
          <w:rFonts w:hint="eastAsia"/>
          <w:b w:val="0"/>
          <w:bCs w:val="0"/>
          <w:color w:val="000000" w:themeColor="text1"/>
          <w:lang w:eastAsia="zh-CN"/>
        </w:rPr>
        <w:t xml:space="preserve"> </w:t>
      </w:r>
      <w:r w:rsidR="00517256" w:rsidRPr="00517256">
        <w:rPr>
          <w:b w:val="0"/>
          <w:bCs w:val="0"/>
          <w:color w:val="000000" w:themeColor="text1"/>
          <w:lang w:eastAsia="zh-CN"/>
        </w:rPr>
        <w:t>at various temperature</w:t>
      </w:r>
      <w:r w:rsidR="00517256">
        <w:rPr>
          <w:rFonts w:hint="eastAsia"/>
          <w:b w:val="0"/>
          <w:bCs w:val="0"/>
          <w:color w:val="000000" w:themeColor="text1"/>
          <w:lang w:eastAsia="zh-CN"/>
        </w:rPr>
        <w:t>s</w:t>
      </w:r>
      <w:r w:rsidR="00517256" w:rsidRPr="00517256">
        <w:rPr>
          <w:b w:val="0"/>
          <w:bCs w:val="0"/>
          <w:color w:val="000000" w:themeColor="text1"/>
          <w:lang w:eastAsia="zh-CN"/>
        </w:rPr>
        <w:t>.</w:t>
      </w:r>
    </w:p>
    <w:p w14:paraId="6EF634C9" w14:textId="77777777" w:rsidR="00272A3D" w:rsidRDefault="00272A3D">
      <w:pPr>
        <w:rPr>
          <w:color w:val="000000" w:themeColor="text1"/>
          <w:kern w:val="32"/>
          <w:szCs w:val="24"/>
          <w:lang w:eastAsia="zh-CN"/>
        </w:rPr>
      </w:pPr>
      <w:r>
        <w:rPr>
          <w:b/>
          <w:bCs/>
          <w:color w:val="000000" w:themeColor="text1"/>
          <w:lang w:eastAsia="zh-CN"/>
        </w:rPr>
        <w:br w:type="page"/>
      </w:r>
    </w:p>
    <w:p w14:paraId="74B0D120" w14:textId="43BDA785" w:rsidR="00D6782B" w:rsidRDefault="00272A3D" w:rsidP="00D6782B">
      <w:pPr>
        <w:pStyle w:val="SMHeading"/>
        <w:spacing w:beforeLines="50" w:before="120" w:after="0"/>
        <w:jc w:val="both"/>
        <w:rPr>
          <w:rFonts w:eastAsia="黑体"/>
          <w:b w:val="0"/>
          <w:bCs w:val="0"/>
          <w:color w:val="000000" w:themeColor="text1"/>
        </w:rPr>
      </w:pPr>
      <w:r w:rsidRPr="00272A3D">
        <w:rPr>
          <w:noProof/>
          <w:color w:val="000000" w:themeColor="text1"/>
        </w:rPr>
        <w:lastRenderedPageBreak/>
        <w:t xml:space="preserve"> </w:t>
      </w:r>
      <w:r w:rsidRPr="003B1E17">
        <w:rPr>
          <w:noProof/>
          <w:color w:val="000000" w:themeColor="text1"/>
        </w:rPr>
        <w:drawing>
          <wp:inline distT="0" distB="0" distL="0" distR="0" wp14:anchorId="35E9BF3C" wp14:editId="3FB50F5A">
            <wp:extent cx="5943600" cy="2491105"/>
            <wp:effectExtent l="0" t="0" r="3175" b="6350"/>
            <wp:docPr id="179262828" name="图片 17926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5"/>
                    <a:stretch>
                      <a:fillRect/>
                    </a:stretch>
                  </pic:blipFill>
                  <pic:spPr>
                    <a:xfrm>
                      <a:off x="0" y="0"/>
                      <a:ext cx="5943600" cy="2491105"/>
                    </a:xfrm>
                    <a:prstGeom prst="rect">
                      <a:avLst/>
                    </a:prstGeom>
                  </pic:spPr>
                </pic:pic>
              </a:graphicData>
            </a:graphic>
          </wp:inline>
        </w:drawing>
      </w:r>
      <w:r w:rsidR="00FD71F2" w:rsidRPr="00FD71F2">
        <w:rPr>
          <w:rStyle w:val="textword0"/>
          <w:rFonts w:eastAsia="黑体"/>
        </w:rPr>
        <w:t xml:space="preserve"> </w:t>
      </w:r>
      <w:r w:rsidR="00FD71F2">
        <w:rPr>
          <w:rStyle w:val="textword0"/>
          <w:rFonts w:eastAsia="黑体"/>
        </w:rPr>
        <w:t>S</w:t>
      </w:r>
      <w:r w:rsidR="00FD71F2" w:rsidRPr="00C9700D">
        <w:rPr>
          <w:rStyle w:val="textword0"/>
          <w:rFonts w:eastAsia="黑体"/>
        </w:rPr>
        <w:t>Fig.</w:t>
      </w:r>
      <w:r w:rsidR="00FD71F2">
        <w:rPr>
          <w:rStyle w:val="textword0"/>
          <w:rFonts w:eastAsia="黑体"/>
        </w:rPr>
        <w:t xml:space="preserve"> </w:t>
      </w:r>
      <w:r w:rsidR="00D55739">
        <w:rPr>
          <w:lang w:eastAsia="zh-CN"/>
        </w:rPr>
        <w:t>8</w:t>
      </w:r>
      <w:r>
        <w:rPr>
          <w:rFonts w:hint="eastAsia"/>
          <w:lang w:eastAsia="zh-CN"/>
        </w:rPr>
        <w:t xml:space="preserve">. </w:t>
      </w:r>
      <w:r w:rsidR="00D6782B">
        <w:t>Schematic</w:t>
      </w:r>
      <w:r w:rsidR="00D6782B" w:rsidRPr="003B1E17">
        <w:rPr>
          <w:rFonts w:eastAsia="黑体"/>
          <w:color w:val="000000" w:themeColor="text1"/>
        </w:rPr>
        <w:t xml:space="preserve"> </w:t>
      </w:r>
      <w:r w:rsidR="00D6782B">
        <w:rPr>
          <w:rFonts w:eastAsia="黑体" w:hint="eastAsia"/>
          <w:color w:val="000000" w:themeColor="text1"/>
          <w:lang w:eastAsia="zh-CN"/>
        </w:rPr>
        <w:t>of the design of the MZI-based modulator</w:t>
      </w:r>
      <w:r w:rsidR="00D6782B" w:rsidRPr="003B1E17">
        <w:rPr>
          <w:rFonts w:eastAsia="黑体"/>
          <w:b w:val="0"/>
          <w:bCs w:val="0"/>
          <w:color w:val="000000" w:themeColor="text1"/>
        </w:rPr>
        <w:t>.</w:t>
      </w:r>
      <w:r w:rsidR="00D6782B">
        <w:rPr>
          <w:rFonts w:eastAsia="黑体"/>
          <w:b w:val="0"/>
          <w:bCs w:val="0"/>
          <w:color w:val="000000" w:themeColor="text1"/>
        </w:rPr>
        <w:t xml:space="preserve"> </w:t>
      </w:r>
      <w:r w:rsidR="00D6782B" w:rsidRPr="003B1E17">
        <w:rPr>
          <w:rFonts w:eastAsia="黑体"/>
          <w:b w:val="0"/>
          <w:bCs w:val="0"/>
          <w:color w:val="000000" w:themeColor="text1"/>
        </w:rPr>
        <w:t>Wg: Width of the LN waveguide. Ws: Width of the SiO</w:t>
      </w:r>
      <w:r w:rsidR="00D6782B" w:rsidRPr="003B1E17">
        <w:rPr>
          <w:rFonts w:eastAsia="黑体"/>
          <w:b w:val="0"/>
          <w:bCs w:val="0"/>
          <w:color w:val="000000" w:themeColor="text1"/>
          <w:vertAlign w:val="subscript"/>
        </w:rPr>
        <w:t>2</w:t>
      </w:r>
      <w:r w:rsidR="00D6782B" w:rsidRPr="003B1E17">
        <w:rPr>
          <w:rFonts w:eastAsia="黑体"/>
          <w:b w:val="0"/>
          <w:bCs w:val="0"/>
          <w:color w:val="000000" w:themeColor="text1"/>
        </w:rPr>
        <w:t xml:space="preserve"> </w:t>
      </w:r>
      <w:r w:rsidR="00D6782B">
        <w:rPr>
          <w:rFonts w:eastAsia="黑体" w:hint="eastAsia"/>
          <w:b w:val="0"/>
          <w:bCs w:val="0"/>
          <w:color w:val="000000" w:themeColor="text1"/>
          <w:lang w:eastAsia="zh-CN"/>
        </w:rPr>
        <w:t xml:space="preserve">upper </w:t>
      </w:r>
      <w:r w:rsidR="00D6782B" w:rsidRPr="003B1E17">
        <w:rPr>
          <w:rFonts w:eastAsia="黑体"/>
          <w:b w:val="0"/>
          <w:bCs w:val="0"/>
          <w:color w:val="000000" w:themeColor="text1"/>
        </w:rPr>
        <w:t>cladding. Wc: Interval of the waveguide and optical isolation trench. Wt: Width of the optical isolation trench. Gap: Interval of the electrodes. H: Thickness of the LN film. H</w:t>
      </w:r>
      <w:r w:rsidR="00D6782B" w:rsidRPr="003B1E17">
        <w:rPr>
          <w:rFonts w:eastAsia="黑体"/>
          <w:b w:val="0"/>
          <w:bCs w:val="0"/>
          <w:color w:val="000000" w:themeColor="text1"/>
          <w:vertAlign w:val="subscript"/>
        </w:rPr>
        <w:t>1</w:t>
      </w:r>
      <w:r w:rsidR="00D6782B" w:rsidRPr="003B1E17">
        <w:rPr>
          <w:rFonts w:eastAsia="黑体"/>
          <w:b w:val="0"/>
          <w:bCs w:val="0"/>
          <w:color w:val="000000" w:themeColor="text1"/>
        </w:rPr>
        <w:t>: Thickness of the SiO</w:t>
      </w:r>
      <w:r w:rsidR="00D6782B" w:rsidRPr="003B1E17">
        <w:rPr>
          <w:rFonts w:eastAsia="黑体"/>
          <w:b w:val="0"/>
          <w:bCs w:val="0"/>
          <w:color w:val="000000" w:themeColor="text1"/>
          <w:vertAlign w:val="subscript"/>
        </w:rPr>
        <w:t>2</w:t>
      </w:r>
      <w:r w:rsidR="00D6782B" w:rsidRPr="003B1E17">
        <w:rPr>
          <w:rFonts w:eastAsia="黑体"/>
          <w:b w:val="0"/>
          <w:bCs w:val="0"/>
          <w:color w:val="000000" w:themeColor="text1"/>
        </w:rPr>
        <w:t xml:space="preserve"> </w:t>
      </w:r>
      <w:r w:rsidR="00D6782B">
        <w:rPr>
          <w:rFonts w:eastAsia="黑体" w:hint="eastAsia"/>
          <w:b w:val="0"/>
          <w:bCs w:val="0"/>
          <w:color w:val="000000" w:themeColor="text1"/>
          <w:lang w:eastAsia="zh-CN"/>
        </w:rPr>
        <w:t>BOX layer</w:t>
      </w:r>
      <w:r w:rsidR="00D6782B" w:rsidRPr="003B1E17">
        <w:rPr>
          <w:rFonts w:eastAsia="黑体"/>
          <w:b w:val="0"/>
          <w:bCs w:val="0"/>
          <w:color w:val="000000" w:themeColor="text1"/>
        </w:rPr>
        <w:t>. H</w:t>
      </w:r>
      <w:r w:rsidR="00D6782B" w:rsidRPr="003B1E17">
        <w:rPr>
          <w:rFonts w:eastAsia="黑体"/>
          <w:b w:val="0"/>
          <w:bCs w:val="0"/>
          <w:color w:val="000000" w:themeColor="text1"/>
          <w:vertAlign w:val="subscript"/>
        </w:rPr>
        <w:t>2</w:t>
      </w:r>
      <w:r w:rsidR="00D6782B" w:rsidRPr="003B1E17">
        <w:rPr>
          <w:rFonts w:eastAsia="黑体"/>
          <w:b w:val="0"/>
          <w:bCs w:val="0"/>
          <w:color w:val="000000" w:themeColor="text1"/>
        </w:rPr>
        <w:t>: Thickness of the Si substrate. Hc: Etching depth of the LN waveguide. Ht: Etching depth of the LN waveguide. Hs: Thickness of the SiO</w:t>
      </w:r>
      <w:r w:rsidR="00D6782B" w:rsidRPr="003B1E17">
        <w:rPr>
          <w:rFonts w:eastAsia="黑体"/>
          <w:b w:val="0"/>
          <w:bCs w:val="0"/>
          <w:color w:val="000000" w:themeColor="text1"/>
          <w:vertAlign w:val="subscript"/>
        </w:rPr>
        <w:t>2</w:t>
      </w:r>
      <w:r w:rsidR="00D6782B" w:rsidRPr="003B1E17">
        <w:rPr>
          <w:rFonts w:eastAsia="黑体"/>
          <w:b w:val="0"/>
          <w:bCs w:val="0"/>
          <w:color w:val="000000" w:themeColor="text1"/>
        </w:rPr>
        <w:t xml:space="preserve"> </w:t>
      </w:r>
      <w:r w:rsidR="00D6782B">
        <w:rPr>
          <w:rFonts w:eastAsia="黑体" w:hint="eastAsia"/>
          <w:b w:val="0"/>
          <w:bCs w:val="0"/>
          <w:color w:val="000000" w:themeColor="text1"/>
          <w:lang w:eastAsia="zh-CN"/>
        </w:rPr>
        <w:t xml:space="preserve">upper </w:t>
      </w:r>
      <w:r w:rsidR="00D6782B" w:rsidRPr="003B1E17">
        <w:rPr>
          <w:rFonts w:eastAsia="黑体"/>
          <w:b w:val="0"/>
          <w:bCs w:val="0"/>
          <w:color w:val="000000" w:themeColor="text1"/>
        </w:rPr>
        <w:t>cladding.</w:t>
      </w:r>
    </w:p>
    <w:p w14:paraId="2C50D57D" w14:textId="77777777" w:rsidR="00272A3D" w:rsidRDefault="00272A3D" w:rsidP="00272A3D">
      <w:pPr>
        <w:spacing w:beforeLines="50" w:before="120"/>
        <w:jc w:val="both"/>
        <w:outlineLvl w:val="0"/>
        <w:rPr>
          <w:rFonts w:eastAsia="黑体"/>
          <w:color w:val="000000" w:themeColor="text1"/>
          <w:kern w:val="32"/>
          <w:szCs w:val="24"/>
        </w:rPr>
      </w:pPr>
      <w:r>
        <w:rPr>
          <w:rFonts w:eastAsia="黑体"/>
          <w:b/>
          <w:bCs/>
          <w:color w:val="000000" w:themeColor="text1"/>
        </w:rPr>
        <w:br w:type="page"/>
      </w:r>
    </w:p>
    <w:p w14:paraId="341ADC7A" w14:textId="77777777" w:rsidR="00272A3D" w:rsidRPr="00C9700D" w:rsidRDefault="00272A3D" w:rsidP="00272A3D">
      <w:pPr>
        <w:rPr>
          <w:b/>
          <w:bCs/>
          <w:kern w:val="32"/>
          <w:szCs w:val="24"/>
          <w:lang w:eastAsia="zh-CN"/>
        </w:rPr>
      </w:pPr>
    </w:p>
    <w:p w14:paraId="0588F36A" w14:textId="77777777" w:rsidR="00272A3D" w:rsidRPr="003B1E17" w:rsidRDefault="00272A3D" w:rsidP="00272A3D">
      <w:pPr>
        <w:pStyle w:val="31"/>
      </w:pPr>
      <w:r>
        <w:rPr>
          <w:noProof/>
        </w:rPr>
        <w:drawing>
          <wp:inline distT="0" distB="0" distL="0" distR="0" wp14:anchorId="18EFA0B9" wp14:editId="03005B23">
            <wp:extent cx="5862541" cy="3132162"/>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6"/>
                    <a:srcRect l="12975" t="15314" r="13089" b="14461"/>
                    <a:stretch/>
                  </pic:blipFill>
                  <pic:spPr bwMode="auto">
                    <a:xfrm>
                      <a:off x="0" y="0"/>
                      <a:ext cx="5862541" cy="3132162"/>
                    </a:xfrm>
                    <a:prstGeom prst="rect">
                      <a:avLst/>
                    </a:prstGeom>
                    <a:ln>
                      <a:noFill/>
                    </a:ln>
                    <a:extLst>
                      <a:ext uri="{53640926-AAD7-44D8-BBD7-CCE9431645EC}">
                        <a14:shadowObscured xmlns:a14="http://schemas.microsoft.com/office/drawing/2010/main"/>
                      </a:ext>
                    </a:extLst>
                  </pic:spPr>
                </pic:pic>
              </a:graphicData>
            </a:graphic>
          </wp:inline>
        </w:drawing>
      </w:r>
    </w:p>
    <w:p w14:paraId="71EEDABC" w14:textId="223A678F" w:rsidR="00272A3D" w:rsidRPr="00C9700D" w:rsidRDefault="00FD71F2" w:rsidP="00272A3D">
      <w:pPr>
        <w:pStyle w:val="31"/>
        <w:spacing w:beforeLines="50" w:before="120" w:line="240" w:lineRule="auto"/>
        <w:jc w:val="both"/>
        <w:rPr>
          <w:rFonts w:ascii="Times New Roman" w:eastAsiaTheme="minorEastAsia" w:hAnsi="Times New Roman"/>
          <w:b w:val="0"/>
          <w:bCs/>
          <w:szCs w:val="24"/>
        </w:rPr>
      </w:pPr>
      <w:r>
        <w:rPr>
          <w:rStyle w:val="textword0"/>
          <w:rFonts w:eastAsia="黑体"/>
        </w:rPr>
        <w:t>S</w:t>
      </w:r>
      <w:r w:rsidRPr="00C9700D">
        <w:rPr>
          <w:rStyle w:val="textword0"/>
          <w:rFonts w:eastAsia="黑体"/>
        </w:rPr>
        <w:t>Fig.</w:t>
      </w:r>
      <w:r>
        <w:rPr>
          <w:rStyle w:val="textword0"/>
          <w:rFonts w:eastAsia="黑体"/>
        </w:rPr>
        <w:t xml:space="preserve"> </w:t>
      </w:r>
      <w:r w:rsidR="00D55739">
        <w:rPr>
          <w:rFonts w:ascii="Times New Roman" w:eastAsiaTheme="minorEastAsia" w:hAnsi="Times New Roman"/>
          <w:szCs w:val="24"/>
          <w:lang w:eastAsia="zh-CN"/>
        </w:rPr>
        <w:t>9</w:t>
      </w:r>
      <w:r w:rsidR="00272A3D" w:rsidRPr="00C9700D">
        <w:rPr>
          <w:rFonts w:ascii="Times New Roman" w:eastAsiaTheme="minorEastAsia" w:hAnsi="Times New Roman"/>
          <w:szCs w:val="24"/>
          <w:lang w:eastAsia="zh-CN"/>
        </w:rPr>
        <w:t xml:space="preserve">. </w:t>
      </w:r>
      <w:r w:rsidR="00272A3D" w:rsidRPr="00C9700D">
        <w:rPr>
          <w:rFonts w:ascii="Times New Roman" w:hAnsi="Times New Roman"/>
          <w:szCs w:val="24"/>
        </w:rPr>
        <w:t>Simulation of the modulator with an external electric potential of 1 V.</w:t>
      </w:r>
      <w:r w:rsidR="00272A3D" w:rsidRPr="00C9700D">
        <w:rPr>
          <w:rFonts w:ascii="Times New Roman" w:hAnsi="Times New Roman"/>
          <w:b w:val="0"/>
          <w:szCs w:val="24"/>
        </w:rPr>
        <w:t xml:space="preserve"> (</w:t>
      </w:r>
      <w:r w:rsidR="00272A3D" w:rsidRPr="00F97441">
        <w:rPr>
          <w:rFonts w:ascii="Times New Roman" w:hAnsi="Times New Roman"/>
          <w:bCs/>
          <w:szCs w:val="24"/>
        </w:rPr>
        <w:t>a</w:t>
      </w:r>
      <w:r w:rsidR="00272A3D" w:rsidRPr="00C9700D">
        <w:rPr>
          <w:rFonts w:ascii="Times New Roman" w:hAnsi="Times New Roman"/>
          <w:b w:val="0"/>
          <w:szCs w:val="24"/>
        </w:rPr>
        <w:t>) Distribution of electric field intensity across the cross-section of the</w:t>
      </w:r>
      <w:r w:rsidR="00272A3D">
        <w:rPr>
          <w:rFonts w:ascii="Times New Roman" w:eastAsiaTheme="minorEastAsia" w:hAnsi="Times New Roman" w:hint="eastAsia"/>
          <w:b w:val="0"/>
          <w:szCs w:val="24"/>
          <w:lang w:eastAsia="zh-CN"/>
        </w:rPr>
        <w:t xml:space="preserve"> </w:t>
      </w:r>
      <w:r w:rsidR="00272A3D" w:rsidRPr="00C9700D">
        <w:rPr>
          <w:rFonts w:ascii="Times New Roman" w:hAnsi="Times New Roman"/>
          <w:b w:val="0"/>
          <w:szCs w:val="24"/>
        </w:rPr>
        <w:t>modulation region. (</w:t>
      </w:r>
      <w:r w:rsidR="00272A3D" w:rsidRPr="00F97441">
        <w:rPr>
          <w:rFonts w:ascii="Times New Roman" w:hAnsi="Times New Roman"/>
          <w:bCs/>
          <w:szCs w:val="24"/>
        </w:rPr>
        <w:t>b</w:t>
      </w:r>
      <w:r w:rsidR="00272A3D" w:rsidRPr="00C9700D">
        <w:rPr>
          <w:rFonts w:ascii="Times New Roman" w:hAnsi="Times New Roman"/>
          <w:b w:val="0"/>
          <w:szCs w:val="24"/>
        </w:rPr>
        <w:t>) Intensity distribution of light in the waveguide. The impact of the refractive index change induced by the applied electric field with Pockels coefficients of (</w:t>
      </w:r>
      <w:r w:rsidR="00272A3D" w:rsidRPr="00F97441">
        <w:rPr>
          <w:rFonts w:ascii="Times New Roman" w:hAnsi="Times New Roman"/>
          <w:bCs/>
          <w:szCs w:val="24"/>
        </w:rPr>
        <w:t>c</w:t>
      </w:r>
      <w:r w:rsidR="00272A3D" w:rsidRPr="00C9700D">
        <w:rPr>
          <w:rFonts w:ascii="Times New Roman" w:hAnsi="Times New Roman"/>
          <w:b w:val="0"/>
          <w:szCs w:val="24"/>
        </w:rPr>
        <w:t>) 30 pm/V, (</w:t>
      </w:r>
      <w:r w:rsidR="00272A3D" w:rsidRPr="00F97441">
        <w:rPr>
          <w:rFonts w:ascii="Times New Roman" w:hAnsi="Times New Roman"/>
          <w:bCs/>
          <w:szCs w:val="24"/>
        </w:rPr>
        <w:t>d</w:t>
      </w:r>
      <w:r w:rsidR="00272A3D" w:rsidRPr="00C9700D">
        <w:rPr>
          <w:rFonts w:ascii="Times New Roman" w:hAnsi="Times New Roman"/>
          <w:b w:val="0"/>
          <w:szCs w:val="24"/>
        </w:rPr>
        <w:t>) 60 pm/V, and (</w:t>
      </w:r>
      <w:r w:rsidR="00272A3D" w:rsidRPr="00F97441">
        <w:rPr>
          <w:rFonts w:ascii="Times New Roman" w:hAnsi="Times New Roman"/>
          <w:bCs/>
          <w:szCs w:val="24"/>
        </w:rPr>
        <w:t>e</w:t>
      </w:r>
      <w:r w:rsidR="00272A3D" w:rsidRPr="00C9700D">
        <w:rPr>
          <w:rFonts w:ascii="Times New Roman" w:hAnsi="Times New Roman"/>
          <w:b w:val="0"/>
          <w:szCs w:val="24"/>
        </w:rPr>
        <w:t>) 100 pm/V.</w:t>
      </w:r>
    </w:p>
    <w:p w14:paraId="734A4518" w14:textId="77777777" w:rsidR="00272A3D" w:rsidRDefault="00272A3D" w:rsidP="00272A3D">
      <w:r>
        <w:br w:type="page"/>
      </w:r>
    </w:p>
    <w:p w14:paraId="0349B204" w14:textId="70DD3600" w:rsidR="00283168" w:rsidRDefault="003B6F3E" w:rsidP="00272A3D">
      <w:pPr>
        <w:pStyle w:val="SMHeading"/>
        <w:spacing w:before="120" w:after="0"/>
        <w:jc w:val="both"/>
        <w:rPr>
          <w:b w:val="0"/>
          <w:bCs w:val="0"/>
          <w:color w:val="000000" w:themeColor="text1"/>
          <w:lang w:eastAsia="zh-CN"/>
        </w:rPr>
      </w:pPr>
      <w:r>
        <w:rPr>
          <w:rFonts w:eastAsia="黑体"/>
          <w:noProof/>
          <w:shd w:val="clear" w:color="auto" w:fill="FFFFFF"/>
          <w:lang w:val="en-GB" w:eastAsia="zh-CN"/>
        </w:rPr>
        <w:lastRenderedPageBreak/>
        <w:drawing>
          <wp:inline distT="0" distB="0" distL="0" distR="0" wp14:anchorId="00501E53" wp14:editId="409A97ED">
            <wp:extent cx="5943600" cy="30492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r w:rsidR="00FD71F2" w:rsidRPr="00FD71F2">
        <w:rPr>
          <w:rStyle w:val="textword0"/>
          <w:rFonts w:eastAsia="黑体"/>
        </w:rPr>
        <w:t xml:space="preserve"> </w:t>
      </w:r>
      <w:r w:rsidR="00FD71F2">
        <w:rPr>
          <w:rStyle w:val="textword0"/>
          <w:rFonts w:eastAsia="黑体"/>
        </w:rPr>
        <w:t>S</w:t>
      </w:r>
      <w:r w:rsidR="00FD71F2" w:rsidRPr="00C9700D">
        <w:rPr>
          <w:rStyle w:val="textword0"/>
          <w:rFonts w:eastAsia="黑体"/>
        </w:rPr>
        <w:t>Fig.</w:t>
      </w:r>
      <w:r w:rsidR="00FD71F2">
        <w:rPr>
          <w:rStyle w:val="textword0"/>
          <w:rFonts w:eastAsia="黑体"/>
        </w:rPr>
        <w:t xml:space="preserve"> </w:t>
      </w:r>
      <w:r w:rsidR="00D55739">
        <w:rPr>
          <w:rStyle w:val="textword0"/>
          <w:rFonts w:eastAsia="黑体"/>
        </w:rPr>
        <w:t>10</w:t>
      </w:r>
      <w:r w:rsidR="00272A3D">
        <w:rPr>
          <w:rStyle w:val="textword0"/>
          <w:rFonts w:eastAsia="微软雅黑" w:hint="eastAsia"/>
        </w:rPr>
        <w:t xml:space="preserve">. </w:t>
      </w:r>
      <w:r w:rsidR="00272A3D" w:rsidRPr="00C9700D">
        <w:rPr>
          <w:rStyle w:val="textword0"/>
          <w:rFonts w:eastAsia="黑体"/>
        </w:rPr>
        <w:t>Fabrication of the modulator.</w:t>
      </w:r>
      <w:r w:rsidR="00F97441">
        <w:rPr>
          <w:rStyle w:val="textword0"/>
          <w:rFonts w:eastAsia="黑体"/>
        </w:rPr>
        <w:t xml:space="preserve">  </w:t>
      </w:r>
      <w:r w:rsidR="00F97441" w:rsidRPr="00C9700D">
        <w:rPr>
          <w:b w:val="0"/>
        </w:rPr>
        <w:t>(</w:t>
      </w:r>
      <w:r w:rsidR="00F97441" w:rsidRPr="00F97441">
        <w:rPr>
          <w:bCs w:val="0"/>
        </w:rPr>
        <w:t>a</w:t>
      </w:r>
      <w:r w:rsidR="00F97441" w:rsidRPr="00C9700D">
        <w:rPr>
          <w:b w:val="0"/>
        </w:rPr>
        <w:t>)</w:t>
      </w:r>
      <w:r w:rsidR="00F97441">
        <w:rPr>
          <w:b w:val="0"/>
        </w:rPr>
        <w:t xml:space="preserve"> </w:t>
      </w:r>
      <w:r w:rsidR="00F97441" w:rsidRPr="00F97441">
        <w:rPr>
          <w:b w:val="0"/>
        </w:rPr>
        <w:t>Schematic of micro/nano fabrication processes for the electro-optic modulator.</w:t>
      </w:r>
      <w:r w:rsidR="00F97441">
        <w:rPr>
          <w:b w:val="0"/>
        </w:rPr>
        <w:t xml:space="preserve"> </w:t>
      </w:r>
      <w:r w:rsidR="00F97441" w:rsidRPr="00C9700D">
        <w:rPr>
          <w:b w:val="0"/>
        </w:rPr>
        <w:t>(</w:t>
      </w:r>
      <w:r w:rsidR="00F97441">
        <w:rPr>
          <w:bCs w:val="0"/>
        </w:rPr>
        <w:t>b</w:t>
      </w:r>
      <w:r w:rsidR="00F97441" w:rsidRPr="00C9700D">
        <w:rPr>
          <w:b w:val="0"/>
        </w:rPr>
        <w:t>)</w:t>
      </w:r>
      <w:r w:rsidR="00F97441">
        <w:rPr>
          <w:b w:val="0"/>
        </w:rPr>
        <w:t xml:space="preserve"> </w:t>
      </w:r>
      <w:r w:rsidR="00F97441" w:rsidRPr="00F97441">
        <w:rPr>
          <w:b w:val="0"/>
          <w:bCs w:val="0"/>
        </w:rPr>
        <w:t>Colorized SEM of the</w:t>
      </w:r>
      <w:r w:rsidR="00F97441" w:rsidRPr="00F97441">
        <w:rPr>
          <w:rFonts w:eastAsia="宋体"/>
          <w:b w:val="0"/>
          <w:bCs w:val="0"/>
          <w:lang w:eastAsia="zh-CN"/>
        </w:rPr>
        <w:t xml:space="preserve"> </w:t>
      </w:r>
      <w:r w:rsidR="00F97441">
        <w:rPr>
          <w:rFonts w:hint="eastAsia"/>
          <w:color w:val="000000" w:themeColor="text1"/>
          <w:lang w:eastAsia="zh-CN"/>
        </w:rPr>
        <w:t>(</w:t>
      </w:r>
      <w:r w:rsidR="00F97441" w:rsidRPr="00D65C93">
        <w:rPr>
          <w:color w:val="000000" w:themeColor="text1"/>
          <w:lang w:eastAsia="zh-CN"/>
        </w:rPr>
        <w:t>Ⅰ</w:t>
      </w:r>
      <w:r w:rsidR="00F97441">
        <w:rPr>
          <w:rFonts w:hint="eastAsia"/>
          <w:color w:val="000000" w:themeColor="text1"/>
          <w:lang w:eastAsia="zh-CN"/>
        </w:rPr>
        <w:t>)</w:t>
      </w:r>
      <w:r w:rsidR="00F97441" w:rsidRPr="00D65C93">
        <w:rPr>
          <w:b w:val="0"/>
          <w:bCs w:val="0"/>
          <w:color w:val="000000" w:themeColor="text1"/>
          <w:lang w:eastAsia="zh-CN"/>
        </w:rPr>
        <w:t xml:space="preserve"> </w:t>
      </w:r>
      <w:r w:rsidR="00494C8F" w:rsidRPr="00494C8F">
        <w:rPr>
          <w:b w:val="0"/>
          <w:bCs w:val="0"/>
          <w:color w:val="000000" w:themeColor="text1"/>
          <w:lang w:eastAsia="zh-CN"/>
        </w:rPr>
        <w:t>Cross-sectional view of the modulation region.</w:t>
      </w:r>
      <w:r w:rsidR="00F97441" w:rsidRPr="00C82B2A">
        <w:rPr>
          <w:rFonts w:hint="eastAsia"/>
          <w:b w:val="0"/>
          <w:bCs w:val="0"/>
          <w:color w:val="000000" w:themeColor="text1"/>
          <w:lang w:eastAsia="zh-CN"/>
        </w:rPr>
        <w:t xml:space="preserve"> </w:t>
      </w:r>
      <w:r w:rsidR="00F97441">
        <w:rPr>
          <w:rFonts w:hint="eastAsia"/>
          <w:color w:val="000000" w:themeColor="text1"/>
          <w:lang w:eastAsia="zh-CN"/>
        </w:rPr>
        <w:t>(</w:t>
      </w:r>
      <w:r w:rsidR="00F97441" w:rsidRPr="00D65C93">
        <w:rPr>
          <w:color w:val="000000" w:themeColor="text1"/>
          <w:lang w:eastAsia="zh-CN"/>
        </w:rPr>
        <w:t>Ⅱ</w:t>
      </w:r>
      <w:r w:rsidR="00F97441">
        <w:rPr>
          <w:rFonts w:hint="eastAsia"/>
          <w:color w:val="000000" w:themeColor="text1"/>
          <w:lang w:eastAsia="zh-CN"/>
        </w:rPr>
        <w:t>)</w:t>
      </w:r>
      <w:r w:rsidR="00F97441">
        <w:rPr>
          <w:b w:val="0"/>
          <w:bCs w:val="0"/>
          <w:color w:val="000000" w:themeColor="text1"/>
          <w:lang w:eastAsia="zh-CN"/>
        </w:rPr>
        <w:t xml:space="preserve"> </w:t>
      </w:r>
      <w:r w:rsidR="00494C8F" w:rsidRPr="00494C8F">
        <w:rPr>
          <w:b w:val="0"/>
          <w:bCs w:val="0"/>
          <w:color w:val="000000" w:themeColor="text1"/>
          <w:lang w:eastAsia="zh-CN"/>
        </w:rPr>
        <w:t>Top view confirming electrode spacing (measured: 3.7 μm vs. designed: 3.6 μm).</w:t>
      </w:r>
      <w:r w:rsidR="00F97441">
        <w:rPr>
          <w:rFonts w:hint="eastAsia"/>
          <w:b w:val="0"/>
          <w:bCs w:val="0"/>
          <w:color w:val="000000" w:themeColor="text1"/>
          <w:lang w:eastAsia="zh-CN"/>
        </w:rPr>
        <w:t xml:space="preserve"> </w:t>
      </w:r>
      <w:r w:rsidR="00F97441" w:rsidRPr="00C82B2A">
        <w:rPr>
          <w:rFonts w:hint="eastAsia"/>
          <w:b w:val="0"/>
          <w:bCs w:val="0"/>
          <w:color w:val="000000" w:themeColor="text1"/>
          <w:lang w:eastAsia="zh-CN"/>
        </w:rPr>
        <w:t xml:space="preserve"> </w:t>
      </w:r>
      <w:r w:rsidR="00F97441">
        <w:rPr>
          <w:rFonts w:hint="eastAsia"/>
          <w:color w:val="000000" w:themeColor="text1"/>
          <w:lang w:eastAsia="zh-CN"/>
        </w:rPr>
        <w:t>(</w:t>
      </w:r>
      <w:r w:rsidR="00F97441" w:rsidRPr="00F97441">
        <w:rPr>
          <w:color w:val="000000" w:themeColor="text1"/>
          <w:lang w:eastAsia="zh-CN"/>
        </w:rPr>
        <w:t>Ⅲ</w:t>
      </w:r>
      <w:r w:rsidR="00F97441">
        <w:rPr>
          <w:rFonts w:hint="eastAsia"/>
          <w:color w:val="000000" w:themeColor="text1"/>
          <w:lang w:eastAsia="zh-CN"/>
        </w:rPr>
        <w:t>)</w:t>
      </w:r>
      <w:r w:rsidR="00F97441">
        <w:rPr>
          <w:b w:val="0"/>
          <w:bCs w:val="0"/>
          <w:color w:val="000000" w:themeColor="text1"/>
          <w:lang w:eastAsia="zh-CN"/>
        </w:rPr>
        <w:t xml:space="preserve"> </w:t>
      </w:r>
      <w:r w:rsidR="00494C8F" w:rsidRPr="00494C8F">
        <w:rPr>
          <w:b w:val="0"/>
          <w:bCs w:val="0"/>
          <w:color w:val="000000" w:themeColor="text1"/>
          <w:lang w:eastAsia="zh-CN"/>
        </w:rPr>
        <w:t>Ground-signal-ground (GSG) electrodes for high-frequency signal application.</w:t>
      </w:r>
    </w:p>
    <w:p w14:paraId="6E8CEEEA" w14:textId="77777777" w:rsidR="00283168" w:rsidRDefault="00283168">
      <w:pPr>
        <w:rPr>
          <w:color w:val="000000" w:themeColor="text1"/>
          <w:kern w:val="32"/>
          <w:szCs w:val="24"/>
          <w:lang w:eastAsia="zh-CN"/>
        </w:rPr>
      </w:pPr>
      <w:r>
        <w:rPr>
          <w:b/>
          <w:bCs/>
          <w:color w:val="000000" w:themeColor="text1"/>
          <w:lang w:eastAsia="zh-CN"/>
        </w:rPr>
        <w:br w:type="page"/>
      </w:r>
    </w:p>
    <w:p w14:paraId="269C271A" w14:textId="6991B60D" w:rsidR="00283168" w:rsidRDefault="00610DE7" w:rsidP="00283168">
      <w:pPr>
        <w:pStyle w:val="SMHeading"/>
        <w:spacing w:before="120" w:after="0"/>
        <w:jc w:val="both"/>
      </w:pPr>
      <w:r>
        <w:rPr>
          <w:noProof/>
        </w:rPr>
        <w:lastRenderedPageBreak/>
        <w:drawing>
          <wp:inline distT="0" distB="0" distL="0" distR="0" wp14:anchorId="28739C34" wp14:editId="081B9EB9">
            <wp:extent cx="5943600" cy="3115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p>
    <w:p w14:paraId="17B27AFF" w14:textId="2266D7E2" w:rsidR="00283168" w:rsidRPr="00C010A3" w:rsidRDefault="00FD71F2" w:rsidP="00C010A3">
      <w:pPr>
        <w:pStyle w:val="SMHeading"/>
        <w:spacing w:before="120" w:after="0"/>
        <w:jc w:val="both"/>
        <w:rPr>
          <w:b w:val="0"/>
          <w:bCs w:val="0"/>
          <w:color w:val="000000" w:themeColor="text1"/>
          <w:lang w:eastAsia="zh-CN"/>
        </w:rPr>
      </w:pPr>
      <w:r>
        <w:rPr>
          <w:rStyle w:val="textword0"/>
          <w:rFonts w:eastAsia="黑体"/>
        </w:rPr>
        <w:t>S</w:t>
      </w:r>
      <w:r w:rsidRPr="00C9700D">
        <w:rPr>
          <w:rStyle w:val="textword0"/>
          <w:rFonts w:eastAsia="黑体"/>
        </w:rPr>
        <w:t>Fig.</w:t>
      </w:r>
      <w:r>
        <w:rPr>
          <w:rStyle w:val="textword0"/>
          <w:rFonts w:eastAsia="黑体"/>
        </w:rPr>
        <w:t xml:space="preserve"> </w:t>
      </w:r>
      <w:r w:rsidR="00283168">
        <w:rPr>
          <w:rStyle w:val="textword0"/>
          <w:rFonts w:eastAsia="黑体"/>
        </w:rPr>
        <w:t>1</w:t>
      </w:r>
      <w:r w:rsidR="00D55739">
        <w:rPr>
          <w:rStyle w:val="textword0"/>
          <w:rFonts w:eastAsia="黑体"/>
        </w:rPr>
        <w:t>1</w:t>
      </w:r>
      <w:r w:rsidR="00283168">
        <w:rPr>
          <w:rStyle w:val="textword0"/>
          <w:rFonts w:eastAsia="微软雅黑" w:hint="eastAsia"/>
        </w:rPr>
        <w:t xml:space="preserve">. </w:t>
      </w:r>
      <w:r w:rsidR="00C010A3" w:rsidRPr="00C010A3">
        <w:rPr>
          <w:rStyle w:val="textword0"/>
          <w:rFonts w:eastAsia="黑体"/>
        </w:rPr>
        <w:t xml:space="preserve">DC drift </w:t>
      </w:r>
      <w:r w:rsidR="00C010A3">
        <w:rPr>
          <w:rStyle w:val="textword0"/>
          <w:rFonts w:eastAsia="黑体"/>
        </w:rPr>
        <w:t>phenomenon in LN with corresponding theory model</w:t>
      </w:r>
      <w:r w:rsidR="00C010A3" w:rsidRPr="00C010A3">
        <w:rPr>
          <w:rStyle w:val="textword0"/>
          <w:rFonts w:eastAsia="黑体"/>
        </w:rPr>
        <w:t xml:space="preserve">. </w:t>
      </w:r>
      <w:r w:rsidR="00C010A3" w:rsidRPr="00C9700D">
        <w:rPr>
          <w:b w:val="0"/>
        </w:rPr>
        <w:t>(</w:t>
      </w:r>
      <w:r w:rsidR="00C010A3" w:rsidRPr="00F97441">
        <w:rPr>
          <w:bCs w:val="0"/>
        </w:rPr>
        <w:t>a</w:t>
      </w:r>
      <w:r w:rsidR="00C010A3" w:rsidRPr="00C9700D">
        <w:rPr>
          <w:b w:val="0"/>
        </w:rPr>
        <w:t>)</w:t>
      </w:r>
      <w:r w:rsidR="00C010A3">
        <w:rPr>
          <w:b w:val="0"/>
        </w:rPr>
        <w:t xml:space="preserve"> </w:t>
      </w:r>
      <w:r w:rsidR="00C010A3" w:rsidRPr="00C010A3">
        <w:rPr>
          <w:rFonts w:eastAsia="宋体"/>
          <w:b w:val="0"/>
          <w:bCs w:val="0"/>
          <w:color w:val="000000"/>
          <w:kern w:val="0"/>
          <w:lang w:val="en-GB" w:eastAsia="zh-CN"/>
        </w:rPr>
        <w:t>Short-term DC-drift dynamics under voltage steps: 0→-4V (t = 0s), -4V→4V (t = 40s), 4V→0V (t = 80s). Samples: S0 (0T), S1 (0.005T), S2 (0.3T), S3 (1T) magnetic annealing; S4: S3+773K annealing; S5: S3+823K annealing.</w:t>
      </w:r>
      <w:r w:rsidR="00C010A3" w:rsidRPr="00C010A3">
        <w:rPr>
          <w:rFonts w:eastAsia="宋体" w:hint="eastAsia"/>
          <w:b w:val="0"/>
          <w:bCs w:val="0"/>
          <w:color w:val="000000"/>
          <w:kern w:val="0"/>
          <w:lang w:val="en-GB" w:eastAsia="zh-CN"/>
        </w:rPr>
        <w:t xml:space="preserve"> </w:t>
      </w:r>
      <w:r w:rsidR="00C010A3" w:rsidRPr="00C010A3">
        <w:rPr>
          <w:rFonts w:eastAsia="宋体"/>
          <w:color w:val="000000"/>
          <w:kern w:val="0"/>
          <w:lang w:val="en-GB" w:eastAsia="zh-CN"/>
        </w:rPr>
        <w:t>(</w:t>
      </w:r>
      <w:r w:rsidR="00C010A3">
        <w:rPr>
          <w:rFonts w:eastAsia="宋体"/>
          <w:color w:val="000000"/>
          <w:kern w:val="0"/>
          <w:lang w:val="en-GB" w:eastAsia="zh-CN"/>
        </w:rPr>
        <w:t>b</w:t>
      </w:r>
      <w:r w:rsidR="00C010A3" w:rsidRPr="00C010A3">
        <w:rPr>
          <w:rFonts w:eastAsia="宋体"/>
          <w:color w:val="000000"/>
          <w:kern w:val="0"/>
          <w:lang w:val="en-GB" w:eastAsia="zh-CN"/>
        </w:rPr>
        <w:t>)</w:t>
      </w:r>
      <w:r w:rsidR="00C010A3" w:rsidRPr="00C010A3">
        <w:rPr>
          <w:rFonts w:eastAsia="宋体"/>
          <w:b w:val="0"/>
          <w:bCs w:val="0"/>
          <w:color w:val="000000"/>
          <w:kern w:val="0"/>
          <w:lang w:val="en-GB" w:eastAsia="zh-CN"/>
        </w:rPr>
        <w:t xml:space="preserve"> Long-term drift suppression: 1-hour stability test at 8V bias. S0: severe drift (&gt;10 dB/h); S3: intermediate suppression; S4: ultralow drift (&lt;2 dB/h); S5: undetectable drift (&lt;0.1 dB/h).</w:t>
      </w:r>
      <w:r w:rsidR="00C010A3" w:rsidRPr="00C010A3">
        <w:rPr>
          <w:rFonts w:eastAsia="宋体" w:hint="eastAsia"/>
          <w:b w:val="0"/>
          <w:bCs w:val="0"/>
          <w:color w:val="000000"/>
          <w:kern w:val="0"/>
          <w:lang w:val="en-GB" w:eastAsia="zh-CN"/>
        </w:rPr>
        <w:t xml:space="preserve"> </w:t>
      </w:r>
      <w:r w:rsidR="00C010A3" w:rsidRPr="00C010A3">
        <w:rPr>
          <w:rFonts w:eastAsia="宋体"/>
          <w:b w:val="0"/>
          <w:bCs w:val="0"/>
          <w:color w:val="000000"/>
          <w:kern w:val="0"/>
          <w:lang w:val="en-GB" w:eastAsia="zh-CN"/>
        </w:rPr>
        <w:t>The short-term drift slope of S0 and S3 is described by arrows.</w:t>
      </w:r>
      <w:r w:rsidR="00C010A3">
        <w:rPr>
          <w:b w:val="0"/>
        </w:rPr>
        <w:t xml:space="preserve"> </w:t>
      </w:r>
      <w:r w:rsidR="00C010A3" w:rsidRPr="00C9700D">
        <w:rPr>
          <w:b w:val="0"/>
        </w:rPr>
        <w:t>(</w:t>
      </w:r>
      <w:r w:rsidR="00C010A3">
        <w:rPr>
          <w:bCs w:val="0"/>
        </w:rPr>
        <w:t>c</w:t>
      </w:r>
      <w:r w:rsidR="00C010A3" w:rsidRPr="00C9700D">
        <w:rPr>
          <w:b w:val="0"/>
        </w:rPr>
        <w:t>)</w:t>
      </w:r>
      <w:r w:rsidR="00C010A3">
        <w:rPr>
          <w:b w:val="0"/>
        </w:rPr>
        <w:t xml:space="preserve"> </w:t>
      </w:r>
      <w:r w:rsidR="00C010A3" w:rsidRPr="00C010A3">
        <w:rPr>
          <w:rStyle w:val="textword0"/>
          <w:rFonts w:eastAsia="微软雅黑"/>
          <w:b w:val="0"/>
          <w:bCs w:val="0"/>
        </w:rPr>
        <w:t>Acknowledged electrostatic model of dc drift in TFLN.</w:t>
      </w:r>
      <w:r w:rsidR="00C010A3">
        <w:rPr>
          <w:b w:val="0"/>
        </w:rPr>
        <w:t xml:space="preserve"> </w:t>
      </w:r>
      <w:r w:rsidR="00C010A3" w:rsidRPr="00C9700D">
        <w:rPr>
          <w:b w:val="0"/>
        </w:rPr>
        <w:t>(</w:t>
      </w:r>
      <w:r w:rsidR="00C010A3">
        <w:rPr>
          <w:bCs w:val="0"/>
        </w:rPr>
        <w:t>d</w:t>
      </w:r>
      <w:r w:rsidR="00C010A3" w:rsidRPr="00C9700D">
        <w:rPr>
          <w:b w:val="0"/>
        </w:rPr>
        <w:t>)</w:t>
      </w:r>
      <w:r w:rsidR="00C010A3">
        <w:rPr>
          <w:b w:val="0"/>
        </w:rPr>
        <w:t xml:space="preserve"> </w:t>
      </w:r>
      <w:r w:rsidR="00C010A3" w:rsidRPr="00C010A3">
        <w:rPr>
          <w:rStyle w:val="textword0"/>
          <w:rFonts w:eastAsia="微软雅黑"/>
          <w:b w:val="0"/>
          <w:bCs w:val="0"/>
        </w:rPr>
        <w:t xml:space="preserve">LTEM images of </w:t>
      </w:r>
      <w:r w:rsidR="00C010A3">
        <w:rPr>
          <w:rStyle w:val="textword0"/>
          <w:rFonts w:eastAsia="微软雅黑"/>
          <w:b w:val="0"/>
          <w:bCs w:val="0"/>
        </w:rPr>
        <w:t xml:space="preserve">skyrmions </w:t>
      </w:r>
      <w:r w:rsidR="00C010A3" w:rsidRPr="00C010A3">
        <w:rPr>
          <w:rStyle w:val="textword0"/>
          <w:rFonts w:eastAsia="微软雅黑"/>
          <w:b w:val="0"/>
          <w:bCs w:val="0"/>
        </w:rPr>
        <w:t>spontaneously formed</w:t>
      </w:r>
      <w:r w:rsidR="00C010A3">
        <w:rPr>
          <w:rStyle w:val="textword0"/>
          <w:rFonts w:eastAsia="微软雅黑"/>
          <w:b w:val="0"/>
          <w:bCs w:val="0"/>
        </w:rPr>
        <w:t xml:space="preserve"> on the untreated LN film</w:t>
      </w:r>
      <w:r w:rsidR="00C010A3" w:rsidRPr="00C010A3">
        <w:rPr>
          <w:rStyle w:val="textword0"/>
          <w:rFonts w:eastAsia="微软雅黑"/>
          <w:b w:val="0"/>
          <w:bCs w:val="0"/>
        </w:rPr>
        <w:t xml:space="preserve">. </w:t>
      </w:r>
      <w:r w:rsidR="00283168" w:rsidRPr="00C010A3">
        <w:rPr>
          <w:b w:val="0"/>
          <w:bCs w:val="0"/>
          <w:color w:val="000000" w:themeColor="text1"/>
          <w:lang w:eastAsia="zh-CN"/>
        </w:rPr>
        <w:br w:type="page"/>
      </w:r>
    </w:p>
    <w:p w14:paraId="2E46D05A" w14:textId="4A5C8DAF" w:rsidR="00F67D12" w:rsidRDefault="00F67D12" w:rsidP="00F67D12">
      <w:pPr>
        <w:rPr>
          <w:b/>
          <w:bCs/>
          <w:color w:val="000000" w:themeColor="text1"/>
          <w:lang w:eastAsia="zh-CN"/>
        </w:rPr>
      </w:pPr>
    </w:p>
    <w:p w14:paraId="7F91E5CC" w14:textId="71286335" w:rsidR="00AE3BC6" w:rsidRDefault="00FD71F2" w:rsidP="00AE3BC6">
      <w:pPr>
        <w:keepNext/>
      </w:pPr>
      <w:r>
        <w:rPr>
          <w:noProof/>
        </w:rPr>
        <w:drawing>
          <wp:inline distT="0" distB="0" distL="0" distR="0" wp14:anchorId="3572D43A" wp14:editId="457453CB">
            <wp:extent cx="5943600" cy="3787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87140"/>
                    </a:xfrm>
                    <a:prstGeom prst="rect">
                      <a:avLst/>
                    </a:prstGeom>
                  </pic:spPr>
                </pic:pic>
              </a:graphicData>
            </a:graphic>
          </wp:inline>
        </w:drawing>
      </w:r>
    </w:p>
    <w:p w14:paraId="16FA67C6" w14:textId="3D63B78F" w:rsidR="00D6782B" w:rsidRPr="00D6782B" w:rsidRDefault="00FD71F2" w:rsidP="00D6782B">
      <w:pPr>
        <w:pStyle w:val="SMHeading"/>
        <w:spacing w:before="120" w:after="0"/>
        <w:jc w:val="both"/>
        <w:rPr>
          <w:b w:val="0"/>
          <w:bCs w:val="0"/>
          <w:color w:val="000000" w:themeColor="text1"/>
          <w:lang w:eastAsia="zh-CN"/>
        </w:rPr>
      </w:pPr>
      <w:r>
        <w:rPr>
          <w:rStyle w:val="textword0"/>
          <w:rFonts w:eastAsia="黑体"/>
        </w:rPr>
        <w:t>S</w:t>
      </w:r>
      <w:r w:rsidR="00AE3BC6" w:rsidRPr="00C9700D">
        <w:rPr>
          <w:rStyle w:val="textword0"/>
          <w:rFonts w:eastAsia="黑体"/>
        </w:rPr>
        <w:t xml:space="preserve">Fig. </w:t>
      </w:r>
      <w:r w:rsidR="00AE3BC6">
        <w:rPr>
          <w:rStyle w:val="textword0"/>
          <w:rFonts w:eastAsia="黑体" w:hint="eastAsia"/>
        </w:rPr>
        <w:t>1</w:t>
      </w:r>
      <w:r w:rsidR="00D55739">
        <w:rPr>
          <w:rStyle w:val="textword0"/>
          <w:rFonts w:eastAsia="黑体"/>
        </w:rPr>
        <w:t>2</w:t>
      </w:r>
      <w:r w:rsidR="00AE3BC6">
        <w:rPr>
          <w:rStyle w:val="textword0"/>
          <w:rFonts w:eastAsia="微软雅黑" w:hint="eastAsia"/>
        </w:rPr>
        <w:t xml:space="preserve">. </w:t>
      </w:r>
      <w:r w:rsidR="00C002E1">
        <w:rPr>
          <w:rFonts w:hint="eastAsia"/>
          <w:color w:val="000000" w:themeColor="text1"/>
          <w:lang w:eastAsia="zh-CN"/>
        </w:rPr>
        <w:t>Potential mechanisms in SK-LN</w:t>
      </w:r>
      <w:r w:rsidR="00AE3BC6" w:rsidRPr="002B0D70">
        <w:rPr>
          <w:color w:val="000000" w:themeColor="text1"/>
        </w:rPr>
        <w:t>: (a)</w:t>
      </w:r>
      <w:r w:rsidR="00AE3BC6">
        <w:rPr>
          <w:rFonts w:hint="eastAsia"/>
          <w:color w:val="000000" w:themeColor="text1"/>
          <w:lang w:eastAsia="zh-CN"/>
        </w:rPr>
        <w:t xml:space="preserve"> </w:t>
      </w:r>
      <w:r w:rsidR="00C002E1">
        <w:rPr>
          <w:rFonts w:hint="eastAsia"/>
          <w:b w:val="0"/>
          <w:bCs w:val="0"/>
          <w:color w:val="000000" w:themeColor="text1"/>
          <w:lang w:eastAsia="zh-CN"/>
        </w:rPr>
        <w:t xml:space="preserve">Lattice structure of paraelectric LN </w:t>
      </w:r>
      <w:r w:rsidR="00C002E1" w:rsidRPr="00C002E1">
        <w:rPr>
          <w:rFonts w:hint="eastAsia"/>
          <w:color w:val="000000" w:themeColor="text1"/>
          <w:lang w:eastAsia="zh-CN"/>
        </w:rPr>
        <w:t>(b)</w:t>
      </w:r>
      <w:r w:rsidR="00C002E1">
        <w:rPr>
          <w:rFonts w:hint="eastAsia"/>
          <w:b w:val="0"/>
          <w:bCs w:val="0"/>
          <w:color w:val="000000" w:themeColor="text1"/>
          <w:lang w:eastAsia="zh-CN"/>
        </w:rPr>
        <w:t xml:space="preserve"> </w:t>
      </w:r>
      <w:r w:rsidR="00C002E1" w:rsidRPr="00C002E1">
        <w:rPr>
          <w:b w:val="0"/>
          <w:bCs w:val="0"/>
          <w:color w:val="000000" w:themeColor="text1"/>
        </w:rPr>
        <w:t>Schematic diagram of FE-induced FM in LN.</w:t>
      </w:r>
      <w:r w:rsidR="00C002E1" w:rsidRPr="003B1E17">
        <w:rPr>
          <w:color w:val="000000" w:themeColor="text1"/>
        </w:rPr>
        <w:t xml:space="preserve"> </w:t>
      </w:r>
      <w:r w:rsidR="00C002E1">
        <w:rPr>
          <w:rFonts w:hint="eastAsia"/>
          <w:color w:val="000000" w:themeColor="text1"/>
          <w:lang w:eastAsia="zh-CN"/>
        </w:rPr>
        <w:t xml:space="preserve">(c) </w:t>
      </w:r>
      <w:r w:rsidR="00C002E1" w:rsidRPr="00C002E1">
        <w:rPr>
          <w:rStyle w:val="textword0"/>
          <w:rFonts w:eastAsia="黑体"/>
          <w:b w:val="0"/>
          <w:bCs w:val="0"/>
        </w:rPr>
        <w:t>STEM image</w:t>
      </w:r>
      <w:r w:rsidR="00C002E1" w:rsidRPr="00C002E1">
        <w:rPr>
          <w:rStyle w:val="textword0"/>
          <w:rFonts w:eastAsia="黑体" w:hint="eastAsia"/>
          <w:b w:val="0"/>
          <w:bCs w:val="0"/>
        </w:rPr>
        <w:t>s</w:t>
      </w:r>
      <w:r w:rsidR="00C002E1" w:rsidRPr="00C002E1">
        <w:rPr>
          <w:rStyle w:val="textword0"/>
          <w:rFonts w:eastAsia="黑体"/>
          <w:b w:val="0"/>
          <w:bCs w:val="0"/>
        </w:rPr>
        <w:t xml:space="preserve"> of LN</w:t>
      </w:r>
      <w:r w:rsidR="00272F7E">
        <w:rPr>
          <w:rStyle w:val="textword0"/>
          <w:rFonts w:eastAsia="黑体"/>
          <w:b w:val="0"/>
          <w:bCs w:val="0"/>
        </w:rPr>
        <w:t xml:space="preserve"> crystal, in which O vacancies can be observed</w:t>
      </w:r>
      <w:r w:rsidR="00C002E1" w:rsidRPr="00C002E1">
        <w:rPr>
          <w:rStyle w:val="textword0"/>
          <w:rFonts w:eastAsia="黑体"/>
          <w:b w:val="0"/>
          <w:bCs w:val="0"/>
        </w:rPr>
        <w:t>.</w:t>
      </w:r>
      <w:r w:rsidR="00C002E1" w:rsidRPr="002B0D70">
        <w:rPr>
          <w:color w:val="000000" w:themeColor="text1"/>
        </w:rPr>
        <w:t xml:space="preserve"> </w:t>
      </w:r>
      <w:r w:rsidR="00C002E1" w:rsidRPr="00C002E1">
        <w:rPr>
          <w:rFonts w:hint="eastAsia"/>
          <w:color w:val="000000" w:themeColor="text1"/>
          <w:lang w:eastAsia="zh-CN"/>
        </w:rPr>
        <w:t>(</w:t>
      </w:r>
      <w:r w:rsidR="00C002E1">
        <w:rPr>
          <w:rFonts w:hint="eastAsia"/>
          <w:color w:val="000000" w:themeColor="text1"/>
          <w:lang w:eastAsia="zh-CN"/>
        </w:rPr>
        <w:t>d</w:t>
      </w:r>
      <w:r w:rsidR="00C002E1" w:rsidRPr="00C002E1">
        <w:rPr>
          <w:rFonts w:hint="eastAsia"/>
          <w:color w:val="000000" w:themeColor="text1"/>
          <w:lang w:eastAsia="zh-CN"/>
        </w:rPr>
        <w:t>)</w:t>
      </w:r>
      <w:r w:rsidR="00C002E1">
        <w:rPr>
          <w:rFonts w:hint="eastAsia"/>
          <w:b w:val="0"/>
          <w:bCs w:val="0"/>
          <w:color w:val="000000" w:themeColor="text1"/>
          <w:lang w:eastAsia="zh-CN"/>
        </w:rPr>
        <w:t xml:space="preserve"> </w:t>
      </w:r>
      <w:r w:rsidR="00C002E1" w:rsidRPr="00C002E1">
        <w:rPr>
          <w:b w:val="0"/>
          <w:bCs w:val="0"/>
          <w:color w:val="000000" w:themeColor="text1"/>
        </w:rPr>
        <w:t xml:space="preserve">Schematic diagram of </w:t>
      </w:r>
      <w:r w:rsidR="00C002E1">
        <w:rPr>
          <w:rFonts w:hint="eastAsia"/>
          <w:b w:val="0"/>
          <w:bCs w:val="0"/>
          <w:color w:val="000000" w:themeColor="text1"/>
          <w:lang w:eastAsia="zh-CN"/>
        </w:rPr>
        <w:t>inverse DM mechanism</w:t>
      </w:r>
      <w:r w:rsidR="00C002E1" w:rsidRPr="00C002E1">
        <w:rPr>
          <w:b w:val="0"/>
          <w:bCs w:val="0"/>
          <w:color w:val="000000" w:themeColor="text1"/>
        </w:rPr>
        <w:t xml:space="preserve"> in LN.</w:t>
      </w:r>
      <w:r w:rsidR="00C002E1">
        <w:rPr>
          <w:rFonts w:hint="eastAsia"/>
          <w:color w:val="000000" w:themeColor="text1"/>
          <w:lang w:eastAsia="zh-CN"/>
        </w:rPr>
        <w:t>(e</w:t>
      </w:r>
      <w:r w:rsidR="00AE3BC6">
        <w:rPr>
          <w:rFonts w:hint="eastAsia"/>
          <w:color w:val="000000" w:themeColor="text1"/>
          <w:lang w:eastAsia="zh-CN"/>
        </w:rPr>
        <w:t>)</w:t>
      </w:r>
      <w:r w:rsidR="00AE3BC6" w:rsidRPr="002B0D70">
        <w:rPr>
          <w:color w:val="000000" w:themeColor="text1"/>
        </w:rPr>
        <w:t xml:space="preserve"> </w:t>
      </w:r>
      <w:r w:rsidR="00C002E1">
        <w:rPr>
          <w:rFonts w:hint="eastAsia"/>
          <w:b w:val="0"/>
          <w:bCs w:val="0"/>
          <w:color w:val="000000" w:themeColor="text1"/>
          <w:lang w:eastAsia="zh-CN"/>
        </w:rPr>
        <w:t>S</w:t>
      </w:r>
      <w:r w:rsidR="00C002E1" w:rsidRPr="00C002E1">
        <w:rPr>
          <w:b w:val="0"/>
          <w:bCs w:val="0"/>
          <w:color w:val="000000" w:themeColor="text1"/>
          <w:lang w:eastAsia="zh-CN"/>
        </w:rPr>
        <w:t xml:space="preserve">tatistical </w:t>
      </w:r>
      <w:r w:rsidR="00C002E1">
        <w:rPr>
          <w:rFonts w:hint="eastAsia"/>
          <w:b w:val="0"/>
          <w:bCs w:val="0"/>
          <w:color w:val="000000" w:themeColor="text1"/>
          <w:lang w:eastAsia="zh-CN"/>
        </w:rPr>
        <w:t>a</w:t>
      </w:r>
      <w:r w:rsidR="00C002E1" w:rsidRPr="00C002E1">
        <w:rPr>
          <w:b w:val="0"/>
          <w:bCs w:val="0"/>
          <w:color w:val="000000" w:themeColor="text1"/>
          <w:lang w:eastAsia="zh-CN"/>
        </w:rPr>
        <w:t xml:space="preserve">nalysis and </w:t>
      </w:r>
      <w:r w:rsidR="00C002E1">
        <w:rPr>
          <w:rFonts w:hint="eastAsia"/>
          <w:b w:val="0"/>
          <w:bCs w:val="0"/>
          <w:color w:val="000000" w:themeColor="text1"/>
          <w:lang w:eastAsia="zh-CN"/>
        </w:rPr>
        <w:t>m</w:t>
      </w:r>
      <w:r w:rsidR="00C002E1" w:rsidRPr="00C002E1">
        <w:rPr>
          <w:b w:val="0"/>
          <w:bCs w:val="0"/>
          <w:color w:val="000000" w:themeColor="text1"/>
          <w:lang w:eastAsia="zh-CN"/>
        </w:rPr>
        <w:t xml:space="preserve">echanism </w:t>
      </w:r>
      <w:r w:rsidR="00C002E1">
        <w:rPr>
          <w:rFonts w:hint="eastAsia"/>
          <w:b w:val="0"/>
          <w:bCs w:val="0"/>
          <w:color w:val="000000" w:themeColor="text1"/>
          <w:lang w:eastAsia="zh-CN"/>
        </w:rPr>
        <w:t>c</w:t>
      </w:r>
      <w:r w:rsidR="00C002E1" w:rsidRPr="00C002E1">
        <w:rPr>
          <w:b w:val="0"/>
          <w:bCs w:val="0"/>
          <w:color w:val="000000" w:themeColor="text1"/>
          <w:lang w:eastAsia="zh-CN"/>
        </w:rPr>
        <w:t xml:space="preserve">lassification of </w:t>
      </w:r>
      <w:r w:rsidR="00C002E1">
        <w:rPr>
          <w:rFonts w:hint="eastAsia"/>
          <w:b w:val="0"/>
          <w:bCs w:val="0"/>
          <w:color w:val="000000" w:themeColor="text1"/>
          <w:lang w:eastAsia="zh-CN"/>
        </w:rPr>
        <w:t>a</w:t>
      </w:r>
      <w:r w:rsidR="00C002E1" w:rsidRPr="00C002E1">
        <w:rPr>
          <w:b w:val="0"/>
          <w:bCs w:val="0"/>
          <w:color w:val="000000" w:themeColor="text1"/>
          <w:lang w:eastAsia="zh-CN"/>
        </w:rPr>
        <w:t xml:space="preserve">ll </w:t>
      </w:r>
      <w:r w:rsidR="00C002E1">
        <w:rPr>
          <w:rFonts w:hint="eastAsia"/>
          <w:b w:val="0"/>
          <w:bCs w:val="0"/>
          <w:color w:val="000000" w:themeColor="text1"/>
          <w:lang w:eastAsia="zh-CN"/>
        </w:rPr>
        <w:t>m</w:t>
      </w:r>
      <w:r w:rsidR="00C002E1" w:rsidRPr="00C002E1">
        <w:rPr>
          <w:b w:val="0"/>
          <w:bCs w:val="0"/>
          <w:color w:val="000000" w:themeColor="text1"/>
          <w:lang w:eastAsia="zh-CN"/>
        </w:rPr>
        <w:t>agneto</w:t>
      </w:r>
      <w:r w:rsidR="00C002E1">
        <w:rPr>
          <w:rFonts w:hint="eastAsia"/>
          <w:b w:val="0"/>
          <w:bCs w:val="0"/>
          <w:color w:val="000000" w:themeColor="text1"/>
          <w:lang w:eastAsia="zh-CN"/>
        </w:rPr>
        <w:t>e</w:t>
      </w:r>
      <w:r w:rsidR="00C002E1" w:rsidRPr="00C002E1">
        <w:rPr>
          <w:b w:val="0"/>
          <w:bCs w:val="0"/>
          <w:color w:val="000000" w:themeColor="text1"/>
          <w:lang w:eastAsia="zh-CN"/>
        </w:rPr>
        <w:t>lectric</w:t>
      </w:r>
      <w:r w:rsidR="00A45C4F">
        <w:rPr>
          <w:rFonts w:hint="eastAsia"/>
          <w:b w:val="0"/>
          <w:bCs w:val="0"/>
          <w:color w:val="000000" w:themeColor="text1"/>
          <w:lang w:eastAsia="zh-CN"/>
        </w:rPr>
        <w:t xml:space="preserve"> </w:t>
      </w:r>
      <w:r w:rsidR="00C002E1">
        <w:rPr>
          <w:rFonts w:hint="eastAsia"/>
          <w:b w:val="0"/>
          <w:bCs w:val="0"/>
          <w:color w:val="000000" w:themeColor="text1"/>
          <w:lang w:eastAsia="zh-CN"/>
        </w:rPr>
        <w:t>c</w:t>
      </w:r>
      <w:r w:rsidR="00C002E1" w:rsidRPr="00C002E1">
        <w:rPr>
          <w:b w:val="0"/>
          <w:bCs w:val="0"/>
          <w:color w:val="000000" w:themeColor="text1"/>
          <w:lang w:eastAsia="zh-CN"/>
        </w:rPr>
        <w:t xml:space="preserve">oupling </w:t>
      </w:r>
      <w:r w:rsidR="00C002E1">
        <w:rPr>
          <w:rFonts w:hint="eastAsia"/>
          <w:b w:val="0"/>
          <w:bCs w:val="0"/>
          <w:color w:val="000000" w:themeColor="text1"/>
          <w:lang w:eastAsia="zh-CN"/>
        </w:rPr>
        <w:t>p</w:t>
      </w:r>
      <w:r w:rsidR="00C002E1" w:rsidRPr="00C002E1">
        <w:rPr>
          <w:b w:val="0"/>
          <w:bCs w:val="0"/>
          <w:color w:val="000000" w:themeColor="text1"/>
          <w:lang w:eastAsia="zh-CN"/>
        </w:rPr>
        <w:t xml:space="preserve">henomena </w:t>
      </w:r>
      <w:r w:rsidR="00C002E1">
        <w:rPr>
          <w:rFonts w:hint="eastAsia"/>
          <w:b w:val="0"/>
          <w:bCs w:val="0"/>
          <w:color w:val="000000" w:themeColor="text1"/>
          <w:lang w:eastAsia="zh-CN"/>
        </w:rPr>
        <w:t xml:space="preserve">observed </w:t>
      </w:r>
      <w:r w:rsidR="00C002E1" w:rsidRPr="00C002E1">
        <w:rPr>
          <w:b w:val="0"/>
          <w:bCs w:val="0"/>
          <w:color w:val="000000" w:themeColor="text1"/>
          <w:lang w:eastAsia="zh-CN"/>
        </w:rPr>
        <w:t>in SK-LN</w:t>
      </w:r>
    </w:p>
    <w:p w14:paraId="6A3DC07F" w14:textId="77777777" w:rsidR="00D6782B" w:rsidRDefault="00D6782B">
      <w:pPr>
        <w:rPr>
          <w:b/>
          <w:bCs/>
          <w:kern w:val="32"/>
          <w:szCs w:val="24"/>
        </w:rPr>
      </w:pPr>
      <w:r>
        <w:br w:type="page"/>
      </w:r>
    </w:p>
    <w:p w14:paraId="1F6BC6BC" w14:textId="3362A416" w:rsidR="00D6782B" w:rsidRDefault="00D6782B" w:rsidP="00D6782B">
      <w:pPr>
        <w:pStyle w:val="SMHeading"/>
        <w:rPr>
          <w:lang w:eastAsia="zh-CN"/>
        </w:rPr>
      </w:pPr>
      <w:r>
        <w:lastRenderedPageBreak/>
        <w:t>Table S1.</w:t>
      </w:r>
      <w:r>
        <w:rPr>
          <w:rFonts w:hint="eastAsia"/>
          <w:lang w:eastAsia="zh-CN"/>
        </w:rPr>
        <w:t xml:space="preserve"> </w:t>
      </w:r>
      <w:r w:rsidRPr="003B1E17">
        <w:rPr>
          <w:rFonts w:eastAsia="黑体"/>
          <w:color w:val="000000" w:themeColor="text1"/>
        </w:rPr>
        <w:t>Design parameters of the electro-optic modulator</w:t>
      </w:r>
    </w:p>
    <w:tbl>
      <w:tblPr>
        <w:tblStyle w:val="affffa"/>
        <w:tblW w:w="0" w:type="auto"/>
        <w:tblBorders>
          <w:top w:val="none" w:sz="0" w:space="0" w:color="auto"/>
          <w:bottom w:val="none" w:sz="0" w:space="0" w:color="auto"/>
          <w:insideV w:val="none" w:sz="0" w:space="0" w:color="auto"/>
        </w:tblBorders>
        <w:tblLook w:val="04A0" w:firstRow="1" w:lastRow="0" w:firstColumn="1" w:lastColumn="0" w:noHBand="0" w:noVBand="1"/>
      </w:tblPr>
      <w:tblGrid>
        <w:gridCol w:w="1996"/>
        <w:gridCol w:w="1016"/>
        <w:gridCol w:w="1995"/>
        <w:gridCol w:w="1084"/>
      </w:tblGrid>
      <w:tr w:rsidR="00D6782B" w14:paraId="3BE7E8DF" w14:textId="77777777" w:rsidTr="0016104D">
        <w:trPr>
          <w:trHeight w:val="532"/>
        </w:trPr>
        <w:tc>
          <w:tcPr>
            <w:tcW w:w="1996" w:type="dxa"/>
            <w:tcBorders>
              <w:top w:val="single" w:sz="4" w:space="0" w:color="auto"/>
            </w:tcBorders>
            <w:shd w:val="clear" w:color="auto" w:fill="F2F2F2" w:themeFill="background1" w:themeFillShade="F2"/>
            <w:vAlign w:val="center"/>
          </w:tcPr>
          <w:p w14:paraId="04B3EFCB"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Designation</w:t>
            </w:r>
          </w:p>
        </w:tc>
        <w:tc>
          <w:tcPr>
            <w:tcW w:w="1016" w:type="dxa"/>
            <w:tcBorders>
              <w:top w:val="single" w:sz="4" w:space="0" w:color="auto"/>
              <w:right w:val="single" w:sz="4" w:space="0" w:color="auto"/>
            </w:tcBorders>
            <w:shd w:val="clear" w:color="auto" w:fill="F2F2F2" w:themeFill="background1" w:themeFillShade="F2"/>
            <w:vAlign w:val="center"/>
          </w:tcPr>
          <w:p w14:paraId="0602FBE4"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Value</w:t>
            </w:r>
          </w:p>
        </w:tc>
        <w:tc>
          <w:tcPr>
            <w:tcW w:w="1995" w:type="dxa"/>
            <w:tcBorders>
              <w:top w:val="single" w:sz="4" w:space="0" w:color="auto"/>
              <w:left w:val="single" w:sz="4" w:space="0" w:color="auto"/>
            </w:tcBorders>
            <w:shd w:val="clear" w:color="auto" w:fill="F2F2F2" w:themeFill="background1" w:themeFillShade="F2"/>
            <w:vAlign w:val="center"/>
          </w:tcPr>
          <w:p w14:paraId="3B8615B2"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Designation</w:t>
            </w:r>
          </w:p>
        </w:tc>
        <w:tc>
          <w:tcPr>
            <w:tcW w:w="1084" w:type="dxa"/>
            <w:tcBorders>
              <w:top w:val="single" w:sz="4" w:space="0" w:color="auto"/>
            </w:tcBorders>
            <w:shd w:val="clear" w:color="auto" w:fill="F2F2F2" w:themeFill="background1" w:themeFillShade="F2"/>
            <w:vAlign w:val="center"/>
          </w:tcPr>
          <w:p w14:paraId="21FB2C87"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Value</w:t>
            </w:r>
          </w:p>
        </w:tc>
      </w:tr>
      <w:tr w:rsidR="00D6782B" w14:paraId="15E5FE45" w14:textId="77777777" w:rsidTr="0016104D">
        <w:trPr>
          <w:trHeight w:val="556"/>
        </w:trPr>
        <w:tc>
          <w:tcPr>
            <w:tcW w:w="1996" w:type="dxa"/>
            <w:tcBorders>
              <w:bottom w:val="nil"/>
            </w:tcBorders>
            <w:vAlign w:val="center"/>
          </w:tcPr>
          <w:p w14:paraId="4ADD84D5"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Wg</w:t>
            </w:r>
          </w:p>
        </w:tc>
        <w:tc>
          <w:tcPr>
            <w:tcW w:w="1016" w:type="dxa"/>
            <w:tcBorders>
              <w:bottom w:val="nil"/>
              <w:right w:val="single" w:sz="4" w:space="0" w:color="auto"/>
            </w:tcBorders>
            <w:vAlign w:val="center"/>
          </w:tcPr>
          <w:p w14:paraId="2F3DC6B5"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1.4 μm</w:t>
            </w:r>
          </w:p>
        </w:tc>
        <w:tc>
          <w:tcPr>
            <w:tcW w:w="1995" w:type="dxa"/>
            <w:tcBorders>
              <w:left w:val="single" w:sz="4" w:space="0" w:color="auto"/>
              <w:bottom w:val="nil"/>
            </w:tcBorders>
            <w:vAlign w:val="center"/>
          </w:tcPr>
          <w:p w14:paraId="6FFCD3BC"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w:t>
            </w:r>
          </w:p>
        </w:tc>
        <w:tc>
          <w:tcPr>
            <w:tcW w:w="1084" w:type="dxa"/>
            <w:tcBorders>
              <w:bottom w:val="nil"/>
            </w:tcBorders>
            <w:vAlign w:val="center"/>
          </w:tcPr>
          <w:p w14:paraId="5153C629"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0.6 μm</w:t>
            </w:r>
          </w:p>
        </w:tc>
      </w:tr>
      <w:tr w:rsidR="00D6782B" w14:paraId="4E535728" w14:textId="77777777" w:rsidTr="0016104D">
        <w:trPr>
          <w:trHeight w:val="532"/>
        </w:trPr>
        <w:tc>
          <w:tcPr>
            <w:tcW w:w="1996" w:type="dxa"/>
            <w:tcBorders>
              <w:top w:val="nil"/>
              <w:bottom w:val="nil"/>
            </w:tcBorders>
            <w:vAlign w:val="center"/>
          </w:tcPr>
          <w:p w14:paraId="33585BB5"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Ws</w:t>
            </w:r>
          </w:p>
        </w:tc>
        <w:tc>
          <w:tcPr>
            <w:tcW w:w="1016" w:type="dxa"/>
            <w:tcBorders>
              <w:top w:val="nil"/>
              <w:bottom w:val="nil"/>
              <w:right w:val="single" w:sz="4" w:space="0" w:color="auto"/>
            </w:tcBorders>
            <w:vAlign w:val="center"/>
          </w:tcPr>
          <w:p w14:paraId="5FC302E6"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3.2 μm</w:t>
            </w:r>
          </w:p>
        </w:tc>
        <w:tc>
          <w:tcPr>
            <w:tcW w:w="1995" w:type="dxa"/>
            <w:tcBorders>
              <w:top w:val="nil"/>
              <w:left w:val="single" w:sz="4" w:space="0" w:color="auto"/>
              <w:bottom w:val="nil"/>
            </w:tcBorders>
            <w:vAlign w:val="center"/>
          </w:tcPr>
          <w:p w14:paraId="57530AB8"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w:t>
            </w:r>
            <w:r w:rsidRPr="003B1E17">
              <w:rPr>
                <w:rFonts w:eastAsia="黑体"/>
                <w:b w:val="0"/>
                <w:color w:val="000000" w:themeColor="text1"/>
                <w:sz w:val="22"/>
                <w:vertAlign w:val="subscript"/>
              </w:rPr>
              <w:t>1</w:t>
            </w:r>
          </w:p>
        </w:tc>
        <w:tc>
          <w:tcPr>
            <w:tcW w:w="1084" w:type="dxa"/>
            <w:tcBorders>
              <w:top w:val="nil"/>
              <w:bottom w:val="nil"/>
            </w:tcBorders>
            <w:vAlign w:val="center"/>
          </w:tcPr>
          <w:p w14:paraId="27CF1487"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4.7 μm</w:t>
            </w:r>
          </w:p>
        </w:tc>
      </w:tr>
      <w:tr w:rsidR="00D6782B" w14:paraId="3CC4072A" w14:textId="77777777" w:rsidTr="0016104D">
        <w:trPr>
          <w:trHeight w:val="556"/>
        </w:trPr>
        <w:tc>
          <w:tcPr>
            <w:tcW w:w="1996" w:type="dxa"/>
            <w:tcBorders>
              <w:top w:val="nil"/>
              <w:bottom w:val="nil"/>
            </w:tcBorders>
            <w:vAlign w:val="center"/>
          </w:tcPr>
          <w:p w14:paraId="6E438ABF"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Wc</w:t>
            </w:r>
          </w:p>
        </w:tc>
        <w:tc>
          <w:tcPr>
            <w:tcW w:w="1016" w:type="dxa"/>
            <w:tcBorders>
              <w:top w:val="nil"/>
              <w:bottom w:val="nil"/>
              <w:right w:val="single" w:sz="4" w:space="0" w:color="auto"/>
            </w:tcBorders>
            <w:vAlign w:val="center"/>
          </w:tcPr>
          <w:p w14:paraId="302EACD6" w14:textId="77777777" w:rsidR="00D6782B" w:rsidRPr="003B1E17" w:rsidRDefault="00D6782B" w:rsidP="0016104D">
            <w:pPr>
              <w:pStyle w:val="31"/>
              <w:outlineLvl w:val="2"/>
              <w:rPr>
                <w:rFonts w:eastAsia="黑体"/>
                <w:b w:val="0"/>
                <w:bCs/>
                <w:color w:val="000000" w:themeColor="text1"/>
                <w:sz w:val="22"/>
              </w:rPr>
            </w:pPr>
            <w:bookmarkStart w:id="3" w:name="OLE_LINK6"/>
            <w:r w:rsidRPr="003B1E17">
              <w:rPr>
                <w:rFonts w:eastAsia="黑体"/>
                <w:b w:val="0"/>
                <w:color w:val="000000" w:themeColor="text1"/>
                <w:sz w:val="22"/>
              </w:rPr>
              <w:t>0.3 μm</w:t>
            </w:r>
            <w:bookmarkEnd w:id="3"/>
          </w:p>
        </w:tc>
        <w:tc>
          <w:tcPr>
            <w:tcW w:w="1995" w:type="dxa"/>
            <w:tcBorders>
              <w:top w:val="nil"/>
              <w:left w:val="single" w:sz="4" w:space="0" w:color="auto"/>
              <w:bottom w:val="nil"/>
            </w:tcBorders>
            <w:vAlign w:val="center"/>
          </w:tcPr>
          <w:p w14:paraId="09A95381"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w:t>
            </w:r>
            <w:r w:rsidRPr="003B1E17">
              <w:rPr>
                <w:rFonts w:eastAsia="黑体"/>
                <w:b w:val="0"/>
                <w:color w:val="000000" w:themeColor="text1"/>
                <w:sz w:val="22"/>
                <w:vertAlign w:val="subscript"/>
              </w:rPr>
              <w:t>2</w:t>
            </w:r>
          </w:p>
        </w:tc>
        <w:tc>
          <w:tcPr>
            <w:tcW w:w="1084" w:type="dxa"/>
            <w:tcBorders>
              <w:top w:val="nil"/>
              <w:bottom w:val="nil"/>
            </w:tcBorders>
            <w:vAlign w:val="center"/>
          </w:tcPr>
          <w:p w14:paraId="3FF53376"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550 μm</w:t>
            </w:r>
          </w:p>
        </w:tc>
      </w:tr>
      <w:tr w:rsidR="00D6782B" w14:paraId="7EE95FFA" w14:textId="77777777" w:rsidTr="0016104D">
        <w:trPr>
          <w:trHeight w:val="532"/>
        </w:trPr>
        <w:tc>
          <w:tcPr>
            <w:tcW w:w="1996" w:type="dxa"/>
            <w:tcBorders>
              <w:top w:val="nil"/>
              <w:bottom w:val="nil"/>
            </w:tcBorders>
            <w:vAlign w:val="center"/>
          </w:tcPr>
          <w:p w14:paraId="4753B32B"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Wt</w:t>
            </w:r>
          </w:p>
        </w:tc>
        <w:tc>
          <w:tcPr>
            <w:tcW w:w="1016" w:type="dxa"/>
            <w:tcBorders>
              <w:top w:val="nil"/>
              <w:bottom w:val="nil"/>
              <w:right w:val="single" w:sz="4" w:space="0" w:color="auto"/>
            </w:tcBorders>
            <w:vAlign w:val="center"/>
          </w:tcPr>
          <w:p w14:paraId="710D5B73"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0.5 μm</w:t>
            </w:r>
          </w:p>
        </w:tc>
        <w:tc>
          <w:tcPr>
            <w:tcW w:w="1995" w:type="dxa"/>
            <w:tcBorders>
              <w:top w:val="nil"/>
              <w:left w:val="single" w:sz="4" w:space="0" w:color="auto"/>
              <w:bottom w:val="nil"/>
            </w:tcBorders>
            <w:vAlign w:val="center"/>
          </w:tcPr>
          <w:p w14:paraId="287A3B06"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Hc</w:t>
            </w:r>
          </w:p>
        </w:tc>
        <w:tc>
          <w:tcPr>
            <w:tcW w:w="1084" w:type="dxa"/>
            <w:tcBorders>
              <w:top w:val="nil"/>
              <w:bottom w:val="nil"/>
            </w:tcBorders>
            <w:vAlign w:val="center"/>
          </w:tcPr>
          <w:p w14:paraId="74370C8D"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0.2 μm</w:t>
            </w:r>
          </w:p>
        </w:tc>
      </w:tr>
      <w:tr w:rsidR="00D6782B" w14:paraId="2C4867A0" w14:textId="77777777" w:rsidTr="0016104D">
        <w:trPr>
          <w:trHeight w:val="556"/>
        </w:trPr>
        <w:tc>
          <w:tcPr>
            <w:tcW w:w="1996" w:type="dxa"/>
            <w:tcBorders>
              <w:top w:val="nil"/>
              <w:bottom w:val="nil"/>
            </w:tcBorders>
            <w:vAlign w:val="center"/>
          </w:tcPr>
          <w:p w14:paraId="5A13E33E"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Gap</w:t>
            </w:r>
          </w:p>
        </w:tc>
        <w:tc>
          <w:tcPr>
            <w:tcW w:w="1016" w:type="dxa"/>
            <w:tcBorders>
              <w:top w:val="nil"/>
              <w:bottom w:val="nil"/>
              <w:right w:val="single" w:sz="4" w:space="0" w:color="auto"/>
            </w:tcBorders>
            <w:vAlign w:val="center"/>
          </w:tcPr>
          <w:p w14:paraId="4801B13E"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3.6 μm</w:t>
            </w:r>
          </w:p>
        </w:tc>
        <w:tc>
          <w:tcPr>
            <w:tcW w:w="1995" w:type="dxa"/>
            <w:tcBorders>
              <w:top w:val="nil"/>
              <w:left w:val="single" w:sz="4" w:space="0" w:color="auto"/>
              <w:bottom w:val="nil"/>
            </w:tcBorders>
            <w:vAlign w:val="center"/>
          </w:tcPr>
          <w:p w14:paraId="03F96AB3"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Ht</w:t>
            </w:r>
          </w:p>
        </w:tc>
        <w:tc>
          <w:tcPr>
            <w:tcW w:w="1084" w:type="dxa"/>
            <w:tcBorders>
              <w:top w:val="nil"/>
              <w:bottom w:val="nil"/>
            </w:tcBorders>
            <w:vAlign w:val="center"/>
          </w:tcPr>
          <w:p w14:paraId="127EF9F8"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0.2 μm</w:t>
            </w:r>
          </w:p>
        </w:tc>
      </w:tr>
      <w:tr w:rsidR="00D6782B" w14:paraId="726A9C65" w14:textId="77777777" w:rsidTr="0016104D">
        <w:trPr>
          <w:trHeight w:val="556"/>
        </w:trPr>
        <w:tc>
          <w:tcPr>
            <w:tcW w:w="3012" w:type="dxa"/>
            <w:gridSpan w:val="2"/>
            <w:tcBorders>
              <w:top w:val="nil"/>
              <w:bottom w:val="single" w:sz="4" w:space="0" w:color="auto"/>
              <w:right w:val="single" w:sz="4" w:space="0" w:color="auto"/>
            </w:tcBorders>
            <w:vAlign w:val="center"/>
          </w:tcPr>
          <w:p w14:paraId="70BC385E" w14:textId="77777777" w:rsidR="00D6782B" w:rsidRPr="003B1E17" w:rsidRDefault="00D6782B" w:rsidP="0016104D">
            <w:pPr>
              <w:pStyle w:val="31"/>
              <w:outlineLvl w:val="2"/>
              <w:rPr>
                <w:rFonts w:eastAsia="黑体"/>
                <w:b w:val="0"/>
                <w:bCs/>
                <w:color w:val="000000" w:themeColor="text1"/>
                <w:sz w:val="22"/>
              </w:rPr>
            </w:pPr>
          </w:p>
        </w:tc>
        <w:tc>
          <w:tcPr>
            <w:tcW w:w="1995" w:type="dxa"/>
            <w:tcBorders>
              <w:top w:val="nil"/>
              <w:left w:val="single" w:sz="4" w:space="0" w:color="auto"/>
              <w:bottom w:val="single" w:sz="4" w:space="0" w:color="auto"/>
            </w:tcBorders>
            <w:vAlign w:val="center"/>
          </w:tcPr>
          <w:p w14:paraId="7FCB66C8"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Hs</w:t>
            </w:r>
          </w:p>
        </w:tc>
        <w:tc>
          <w:tcPr>
            <w:tcW w:w="1084" w:type="dxa"/>
            <w:tcBorders>
              <w:top w:val="nil"/>
              <w:bottom w:val="single" w:sz="4" w:space="0" w:color="auto"/>
            </w:tcBorders>
            <w:vAlign w:val="center"/>
          </w:tcPr>
          <w:p w14:paraId="3932F194" w14:textId="77777777" w:rsidR="00D6782B" w:rsidRPr="003B1E17" w:rsidRDefault="00D6782B" w:rsidP="0016104D">
            <w:pPr>
              <w:pStyle w:val="31"/>
              <w:outlineLvl w:val="2"/>
              <w:rPr>
                <w:rFonts w:eastAsia="黑体"/>
                <w:b w:val="0"/>
                <w:bCs/>
                <w:color w:val="000000" w:themeColor="text1"/>
                <w:sz w:val="22"/>
              </w:rPr>
            </w:pPr>
            <w:r w:rsidRPr="003B1E17">
              <w:rPr>
                <w:rFonts w:eastAsia="黑体"/>
                <w:b w:val="0"/>
                <w:color w:val="000000" w:themeColor="text1"/>
                <w:sz w:val="22"/>
              </w:rPr>
              <w:t>0.8 μm</w:t>
            </w:r>
          </w:p>
        </w:tc>
      </w:tr>
    </w:tbl>
    <w:p w14:paraId="10BF7DE9" w14:textId="2A91A93D" w:rsidR="00B9440A" w:rsidRPr="005E2B82" w:rsidRDefault="00B9440A" w:rsidP="005E2B82">
      <w:pPr>
        <w:spacing w:beforeLines="50" w:before="120"/>
        <w:jc w:val="both"/>
        <w:outlineLvl w:val="0"/>
        <w:rPr>
          <w:rFonts w:eastAsia="黑体"/>
          <w:color w:val="000000" w:themeColor="text1"/>
          <w:kern w:val="32"/>
          <w:szCs w:val="24"/>
        </w:rPr>
      </w:pPr>
    </w:p>
    <w:sectPr w:rsidR="00B9440A" w:rsidRPr="005E2B82" w:rsidSect="00E853D5">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F64DC" w14:textId="77777777" w:rsidR="00FA5AB7" w:rsidRDefault="00FA5AB7">
      <w:r>
        <w:separator/>
      </w:r>
    </w:p>
  </w:endnote>
  <w:endnote w:type="continuationSeparator" w:id="0">
    <w:p w14:paraId="31881E5C" w14:textId="77777777" w:rsidR="00FA5AB7" w:rsidRDefault="00FA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6085" w14:textId="77777777" w:rsidR="00FA5AB7" w:rsidRDefault="00FA5AB7">
      <w:r>
        <w:separator/>
      </w:r>
    </w:p>
  </w:footnote>
  <w:footnote w:type="continuationSeparator" w:id="0">
    <w:p w14:paraId="62EDEF13" w14:textId="77777777" w:rsidR="00FA5AB7" w:rsidRDefault="00FA5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0CC0D34"/>
    <w:multiLevelType w:val="hybridMultilevel"/>
    <w:tmpl w:val="7212B0AA"/>
    <w:lvl w:ilvl="0" w:tplc="EACE6B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6CE8"/>
    <w:rsid w:val="00015F74"/>
    <w:rsid w:val="00020230"/>
    <w:rsid w:val="00020CF8"/>
    <w:rsid w:val="00031282"/>
    <w:rsid w:val="0004294B"/>
    <w:rsid w:val="00043C25"/>
    <w:rsid w:val="00051541"/>
    <w:rsid w:val="00051BEA"/>
    <w:rsid w:val="00054136"/>
    <w:rsid w:val="00060EF5"/>
    <w:rsid w:val="00065E7A"/>
    <w:rsid w:val="00065EBD"/>
    <w:rsid w:val="00083B44"/>
    <w:rsid w:val="000850DC"/>
    <w:rsid w:val="000B61EB"/>
    <w:rsid w:val="000C2771"/>
    <w:rsid w:val="000C5608"/>
    <w:rsid w:val="000D46F4"/>
    <w:rsid w:val="000E554A"/>
    <w:rsid w:val="000F0DCE"/>
    <w:rsid w:val="000F6BE3"/>
    <w:rsid w:val="00103188"/>
    <w:rsid w:val="00110940"/>
    <w:rsid w:val="00112C5B"/>
    <w:rsid w:val="00114193"/>
    <w:rsid w:val="00115A38"/>
    <w:rsid w:val="0011687B"/>
    <w:rsid w:val="00124F82"/>
    <w:rsid w:val="00130D60"/>
    <w:rsid w:val="00136294"/>
    <w:rsid w:val="00137726"/>
    <w:rsid w:val="00140CF1"/>
    <w:rsid w:val="0016337A"/>
    <w:rsid w:val="00164269"/>
    <w:rsid w:val="0016563A"/>
    <w:rsid w:val="00171C6D"/>
    <w:rsid w:val="001A1BDE"/>
    <w:rsid w:val="001B06DB"/>
    <w:rsid w:val="001F0876"/>
    <w:rsid w:val="001F167C"/>
    <w:rsid w:val="001F5E91"/>
    <w:rsid w:val="001F652D"/>
    <w:rsid w:val="00202D0E"/>
    <w:rsid w:val="002077B9"/>
    <w:rsid w:val="00243238"/>
    <w:rsid w:val="002627C3"/>
    <w:rsid w:val="00262D72"/>
    <w:rsid w:val="00272A3D"/>
    <w:rsid w:val="00272F7E"/>
    <w:rsid w:val="002830C8"/>
    <w:rsid w:val="00283168"/>
    <w:rsid w:val="002864CA"/>
    <w:rsid w:val="002869E9"/>
    <w:rsid w:val="00287120"/>
    <w:rsid w:val="00294FBB"/>
    <w:rsid w:val="002A6FF5"/>
    <w:rsid w:val="002B0D70"/>
    <w:rsid w:val="002B5804"/>
    <w:rsid w:val="002C030F"/>
    <w:rsid w:val="002C2BDE"/>
    <w:rsid w:val="002C7477"/>
    <w:rsid w:val="002D10FC"/>
    <w:rsid w:val="002D1C24"/>
    <w:rsid w:val="002D3886"/>
    <w:rsid w:val="002D4483"/>
    <w:rsid w:val="002D4D2B"/>
    <w:rsid w:val="002E4A90"/>
    <w:rsid w:val="00314F82"/>
    <w:rsid w:val="00316802"/>
    <w:rsid w:val="003227A1"/>
    <w:rsid w:val="00331D75"/>
    <w:rsid w:val="00347A06"/>
    <w:rsid w:val="00355362"/>
    <w:rsid w:val="00363E44"/>
    <w:rsid w:val="00395E86"/>
    <w:rsid w:val="003A2FD8"/>
    <w:rsid w:val="003B40E6"/>
    <w:rsid w:val="003B6F3E"/>
    <w:rsid w:val="003C3C23"/>
    <w:rsid w:val="003E74FB"/>
    <w:rsid w:val="003F1224"/>
    <w:rsid w:val="003F6E14"/>
    <w:rsid w:val="00400CA4"/>
    <w:rsid w:val="00402F48"/>
    <w:rsid w:val="00403D2C"/>
    <w:rsid w:val="00405336"/>
    <w:rsid w:val="00451EBB"/>
    <w:rsid w:val="004571D5"/>
    <w:rsid w:val="00461D81"/>
    <w:rsid w:val="0046356B"/>
    <w:rsid w:val="00477182"/>
    <w:rsid w:val="004779CB"/>
    <w:rsid w:val="00491E47"/>
    <w:rsid w:val="00494C8F"/>
    <w:rsid w:val="00495509"/>
    <w:rsid w:val="004B149C"/>
    <w:rsid w:val="004C0A78"/>
    <w:rsid w:val="004E2A34"/>
    <w:rsid w:val="004E2D89"/>
    <w:rsid w:val="004E334C"/>
    <w:rsid w:val="004E42D8"/>
    <w:rsid w:val="004E7BA2"/>
    <w:rsid w:val="004F7EDF"/>
    <w:rsid w:val="005001AC"/>
    <w:rsid w:val="00503A70"/>
    <w:rsid w:val="00505C2E"/>
    <w:rsid w:val="00517256"/>
    <w:rsid w:val="00525289"/>
    <w:rsid w:val="00527D71"/>
    <w:rsid w:val="005520A8"/>
    <w:rsid w:val="005607DD"/>
    <w:rsid w:val="005728F8"/>
    <w:rsid w:val="00580C61"/>
    <w:rsid w:val="005814D6"/>
    <w:rsid w:val="005902AD"/>
    <w:rsid w:val="005907B0"/>
    <w:rsid w:val="00594CB0"/>
    <w:rsid w:val="005A558C"/>
    <w:rsid w:val="005C1377"/>
    <w:rsid w:val="005C6283"/>
    <w:rsid w:val="005E28F8"/>
    <w:rsid w:val="005E2B82"/>
    <w:rsid w:val="005E43AA"/>
    <w:rsid w:val="005E4AFF"/>
    <w:rsid w:val="005E6513"/>
    <w:rsid w:val="00601F98"/>
    <w:rsid w:val="00610991"/>
    <w:rsid w:val="00610DE7"/>
    <w:rsid w:val="00613D8C"/>
    <w:rsid w:val="00630499"/>
    <w:rsid w:val="006357F6"/>
    <w:rsid w:val="00651114"/>
    <w:rsid w:val="00660713"/>
    <w:rsid w:val="00664560"/>
    <w:rsid w:val="00670299"/>
    <w:rsid w:val="006733EB"/>
    <w:rsid w:val="00675A89"/>
    <w:rsid w:val="00681FEA"/>
    <w:rsid w:val="006861CC"/>
    <w:rsid w:val="00691985"/>
    <w:rsid w:val="006A1B64"/>
    <w:rsid w:val="006A4AE1"/>
    <w:rsid w:val="006B024D"/>
    <w:rsid w:val="006B268C"/>
    <w:rsid w:val="006C6D7F"/>
    <w:rsid w:val="006E4855"/>
    <w:rsid w:val="00704699"/>
    <w:rsid w:val="007108F5"/>
    <w:rsid w:val="00712A78"/>
    <w:rsid w:val="00713E5B"/>
    <w:rsid w:val="007402FC"/>
    <w:rsid w:val="007411A1"/>
    <w:rsid w:val="00774294"/>
    <w:rsid w:val="00784E98"/>
    <w:rsid w:val="00786463"/>
    <w:rsid w:val="00793072"/>
    <w:rsid w:val="007A46D1"/>
    <w:rsid w:val="007B004E"/>
    <w:rsid w:val="007B1BA6"/>
    <w:rsid w:val="007C0688"/>
    <w:rsid w:val="007C5F1F"/>
    <w:rsid w:val="007C64BE"/>
    <w:rsid w:val="007E7373"/>
    <w:rsid w:val="007F33C1"/>
    <w:rsid w:val="007F4E97"/>
    <w:rsid w:val="00801900"/>
    <w:rsid w:val="00807D35"/>
    <w:rsid w:val="008218C4"/>
    <w:rsid w:val="0083457E"/>
    <w:rsid w:val="008418AC"/>
    <w:rsid w:val="00861809"/>
    <w:rsid w:val="00867A98"/>
    <w:rsid w:val="00870867"/>
    <w:rsid w:val="00885C9B"/>
    <w:rsid w:val="008A191E"/>
    <w:rsid w:val="008A7E50"/>
    <w:rsid w:val="008B7DF6"/>
    <w:rsid w:val="008D0D35"/>
    <w:rsid w:val="008D4AE5"/>
    <w:rsid w:val="008D5D2A"/>
    <w:rsid w:val="00905D81"/>
    <w:rsid w:val="00912904"/>
    <w:rsid w:val="009136D2"/>
    <w:rsid w:val="00914B63"/>
    <w:rsid w:val="00916BF2"/>
    <w:rsid w:val="00916F7E"/>
    <w:rsid w:val="0092651C"/>
    <w:rsid w:val="009354F3"/>
    <w:rsid w:val="009447DC"/>
    <w:rsid w:val="0095466B"/>
    <w:rsid w:val="00961BA5"/>
    <w:rsid w:val="00967556"/>
    <w:rsid w:val="009743A9"/>
    <w:rsid w:val="00986ACF"/>
    <w:rsid w:val="0099092F"/>
    <w:rsid w:val="00990EC5"/>
    <w:rsid w:val="009A5287"/>
    <w:rsid w:val="009A554A"/>
    <w:rsid w:val="009B2AC5"/>
    <w:rsid w:val="009B5DB8"/>
    <w:rsid w:val="009B6103"/>
    <w:rsid w:val="009B7984"/>
    <w:rsid w:val="009F4BED"/>
    <w:rsid w:val="009F5699"/>
    <w:rsid w:val="009F7D93"/>
    <w:rsid w:val="00A03FE8"/>
    <w:rsid w:val="00A152E6"/>
    <w:rsid w:val="00A271D2"/>
    <w:rsid w:val="00A301CD"/>
    <w:rsid w:val="00A3403B"/>
    <w:rsid w:val="00A446E7"/>
    <w:rsid w:val="00A45C4F"/>
    <w:rsid w:val="00A51A12"/>
    <w:rsid w:val="00A5451C"/>
    <w:rsid w:val="00A627D4"/>
    <w:rsid w:val="00A74DA2"/>
    <w:rsid w:val="00AA2C6F"/>
    <w:rsid w:val="00AB399E"/>
    <w:rsid w:val="00AB4FC9"/>
    <w:rsid w:val="00AC59D0"/>
    <w:rsid w:val="00AD16B1"/>
    <w:rsid w:val="00AD499C"/>
    <w:rsid w:val="00AE0845"/>
    <w:rsid w:val="00AE1C33"/>
    <w:rsid w:val="00AE3BC6"/>
    <w:rsid w:val="00B0071D"/>
    <w:rsid w:val="00B23D7B"/>
    <w:rsid w:val="00B27BA9"/>
    <w:rsid w:val="00B3186E"/>
    <w:rsid w:val="00B36869"/>
    <w:rsid w:val="00B43B31"/>
    <w:rsid w:val="00B47CFA"/>
    <w:rsid w:val="00B57F00"/>
    <w:rsid w:val="00B64AE3"/>
    <w:rsid w:val="00B77B2A"/>
    <w:rsid w:val="00B77E7B"/>
    <w:rsid w:val="00B82C22"/>
    <w:rsid w:val="00B93DBA"/>
    <w:rsid w:val="00B9440A"/>
    <w:rsid w:val="00BB2D2A"/>
    <w:rsid w:val="00BC2914"/>
    <w:rsid w:val="00BC3E04"/>
    <w:rsid w:val="00BD58CF"/>
    <w:rsid w:val="00BF0C92"/>
    <w:rsid w:val="00BF3080"/>
    <w:rsid w:val="00C002E1"/>
    <w:rsid w:val="00C010A3"/>
    <w:rsid w:val="00C04CC1"/>
    <w:rsid w:val="00C32DF8"/>
    <w:rsid w:val="00C33C39"/>
    <w:rsid w:val="00C4096C"/>
    <w:rsid w:val="00C50C6D"/>
    <w:rsid w:val="00C600D9"/>
    <w:rsid w:val="00C63E81"/>
    <w:rsid w:val="00C76281"/>
    <w:rsid w:val="00C82B2A"/>
    <w:rsid w:val="00C86335"/>
    <w:rsid w:val="00C92B22"/>
    <w:rsid w:val="00C9700D"/>
    <w:rsid w:val="00C97BB2"/>
    <w:rsid w:val="00CA1B3A"/>
    <w:rsid w:val="00CA338B"/>
    <w:rsid w:val="00CC1384"/>
    <w:rsid w:val="00CD3720"/>
    <w:rsid w:val="00CE2E5A"/>
    <w:rsid w:val="00CF1848"/>
    <w:rsid w:val="00CF3319"/>
    <w:rsid w:val="00CF5C2F"/>
    <w:rsid w:val="00D039FD"/>
    <w:rsid w:val="00D04BCF"/>
    <w:rsid w:val="00D143D9"/>
    <w:rsid w:val="00D1544C"/>
    <w:rsid w:val="00D24EDB"/>
    <w:rsid w:val="00D32950"/>
    <w:rsid w:val="00D41A2C"/>
    <w:rsid w:val="00D43F19"/>
    <w:rsid w:val="00D5154B"/>
    <w:rsid w:val="00D5511B"/>
    <w:rsid w:val="00D55739"/>
    <w:rsid w:val="00D65C93"/>
    <w:rsid w:val="00D6782B"/>
    <w:rsid w:val="00D73D2A"/>
    <w:rsid w:val="00D766F1"/>
    <w:rsid w:val="00D873F2"/>
    <w:rsid w:val="00DA2B12"/>
    <w:rsid w:val="00DA7151"/>
    <w:rsid w:val="00DB2A46"/>
    <w:rsid w:val="00DF5B21"/>
    <w:rsid w:val="00E146A7"/>
    <w:rsid w:val="00E257C8"/>
    <w:rsid w:val="00E41512"/>
    <w:rsid w:val="00E4519A"/>
    <w:rsid w:val="00E52461"/>
    <w:rsid w:val="00E70231"/>
    <w:rsid w:val="00E70D14"/>
    <w:rsid w:val="00E853D5"/>
    <w:rsid w:val="00E87691"/>
    <w:rsid w:val="00E97215"/>
    <w:rsid w:val="00E9773B"/>
    <w:rsid w:val="00E97DB9"/>
    <w:rsid w:val="00EA316B"/>
    <w:rsid w:val="00EA326C"/>
    <w:rsid w:val="00EA6F42"/>
    <w:rsid w:val="00EC13A3"/>
    <w:rsid w:val="00EC596C"/>
    <w:rsid w:val="00EC6E9D"/>
    <w:rsid w:val="00EC7C85"/>
    <w:rsid w:val="00EE46A4"/>
    <w:rsid w:val="00EF0429"/>
    <w:rsid w:val="00EF5904"/>
    <w:rsid w:val="00F0797E"/>
    <w:rsid w:val="00F125EE"/>
    <w:rsid w:val="00F12716"/>
    <w:rsid w:val="00F12E98"/>
    <w:rsid w:val="00F22029"/>
    <w:rsid w:val="00F34C4F"/>
    <w:rsid w:val="00F4427B"/>
    <w:rsid w:val="00F515FB"/>
    <w:rsid w:val="00F630EA"/>
    <w:rsid w:val="00F67D12"/>
    <w:rsid w:val="00F7007E"/>
    <w:rsid w:val="00F72805"/>
    <w:rsid w:val="00F73193"/>
    <w:rsid w:val="00F74F95"/>
    <w:rsid w:val="00F76FC8"/>
    <w:rsid w:val="00F80705"/>
    <w:rsid w:val="00F84BD9"/>
    <w:rsid w:val="00F97441"/>
    <w:rsid w:val="00F97F49"/>
    <w:rsid w:val="00FA1481"/>
    <w:rsid w:val="00FA29A4"/>
    <w:rsid w:val="00FA5AB7"/>
    <w:rsid w:val="00FD70B4"/>
    <w:rsid w:val="00FD71F2"/>
    <w:rsid w:val="00FE0E89"/>
    <w:rsid w:val="00FE4EF0"/>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41FCCE47-EC08-4AAD-B5C6-09DDC5EE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446E7"/>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uiPriority w:val="99"/>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styleId="affff9">
    <w:name w:val="Revision"/>
    <w:hidden/>
    <w:uiPriority w:val="99"/>
    <w:semiHidden/>
    <w:rsid w:val="003227A1"/>
    <w:rPr>
      <w:sz w:val="24"/>
    </w:rPr>
  </w:style>
  <w:style w:type="paragraph" w:customStyle="1" w:styleId="Head">
    <w:name w:val="Head"/>
    <w:basedOn w:val="a1"/>
    <w:rsid w:val="00C86335"/>
    <w:pPr>
      <w:keepNext/>
      <w:spacing w:before="120" w:after="120"/>
      <w:jc w:val="center"/>
      <w:outlineLvl w:val="0"/>
    </w:pPr>
    <w:rPr>
      <w:rFonts w:eastAsia="Times New Roman"/>
      <w:b/>
      <w:bCs/>
      <w:kern w:val="28"/>
      <w:sz w:val="28"/>
      <w:szCs w:val="28"/>
    </w:rPr>
  </w:style>
  <w:style w:type="paragraph" w:customStyle="1" w:styleId="Authors">
    <w:name w:val="Authors"/>
    <w:basedOn w:val="a1"/>
    <w:rsid w:val="00C86335"/>
    <w:pPr>
      <w:spacing w:before="120" w:after="360"/>
      <w:jc w:val="center"/>
    </w:pPr>
    <w:rPr>
      <w:rFonts w:eastAsia="Times New Roman"/>
      <w:szCs w:val="24"/>
    </w:rPr>
  </w:style>
  <w:style w:type="paragraph" w:customStyle="1" w:styleId="Paragraph">
    <w:name w:val="Paragraph"/>
    <w:basedOn w:val="a1"/>
    <w:rsid w:val="00C86335"/>
    <w:pPr>
      <w:spacing w:before="120"/>
      <w:ind w:firstLine="720"/>
    </w:pPr>
    <w:rPr>
      <w:rFonts w:eastAsia="Times New Roman"/>
      <w:szCs w:val="24"/>
    </w:rPr>
  </w:style>
  <w:style w:type="paragraph" w:customStyle="1" w:styleId="12">
    <w:name w:val="标题1"/>
    <w:basedOn w:val="a1"/>
    <w:link w:val="TITLE"/>
    <w:qFormat/>
    <w:rsid w:val="002D10FC"/>
    <w:pPr>
      <w:spacing w:line="360" w:lineRule="auto"/>
    </w:pPr>
    <w:rPr>
      <w:rFonts w:eastAsia="宋体"/>
      <w:b/>
      <w:bCs/>
      <w:sz w:val="32"/>
      <w:szCs w:val="32"/>
      <w:lang w:val="en-GB"/>
    </w:rPr>
  </w:style>
  <w:style w:type="paragraph" w:customStyle="1" w:styleId="textword">
    <w:name w:val="text word"/>
    <w:basedOn w:val="afff2"/>
    <w:link w:val="textword0"/>
    <w:qFormat/>
    <w:rsid w:val="002D10FC"/>
    <w:pPr>
      <w:shd w:val="clear" w:color="auto" w:fill="FFFFFF"/>
      <w:spacing w:before="100" w:beforeAutospacing="1" w:after="100" w:afterAutospacing="1" w:line="480" w:lineRule="auto"/>
    </w:pPr>
    <w:rPr>
      <w:rFonts w:eastAsia="Times New Roman"/>
      <w:lang w:val="en-GB" w:eastAsia="zh-CN"/>
    </w:rPr>
  </w:style>
  <w:style w:type="character" w:customStyle="1" w:styleId="TITLE">
    <w:name w:val="TITLE 字符"/>
    <w:basedOn w:val="a2"/>
    <w:link w:val="12"/>
    <w:rsid w:val="002D10FC"/>
    <w:rPr>
      <w:rFonts w:eastAsia="宋体"/>
      <w:b/>
      <w:bCs/>
      <w:sz w:val="32"/>
      <w:szCs w:val="32"/>
      <w:lang w:val="en-GB"/>
    </w:rPr>
  </w:style>
  <w:style w:type="character" w:customStyle="1" w:styleId="textword0">
    <w:name w:val="text word 字符"/>
    <w:basedOn w:val="a2"/>
    <w:link w:val="textword"/>
    <w:rsid w:val="002D10FC"/>
    <w:rPr>
      <w:rFonts w:eastAsia="Times New Roman"/>
      <w:sz w:val="24"/>
      <w:szCs w:val="24"/>
      <w:shd w:val="clear" w:color="auto" w:fill="FFFFFF"/>
      <w:lang w:val="en-GB" w:eastAsia="zh-CN"/>
    </w:rPr>
  </w:style>
  <w:style w:type="paragraph" w:customStyle="1" w:styleId="21bc9c4b-6a32-43e5-beaa-fd2d792c5735">
    <w:name w:val="21bc9c4b-6a32-43e5-beaa-fd2d792c5735"/>
    <w:basedOn w:val="1"/>
    <w:next w:val="a1"/>
    <w:link w:val="21bc9c4b-6a32-43e5-beaa-fd2d792c57350"/>
    <w:rsid w:val="005907B0"/>
    <w:pPr>
      <w:keepLines/>
      <w:adjustRightInd w:val="0"/>
      <w:spacing w:before="0" w:after="0" w:line="288" w:lineRule="auto"/>
    </w:pPr>
    <w:rPr>
      <w:rFonts w:ascii="微软雅黑" w:eastAsia="微软雅黑" w:hAnsi="微软雅黑" w:cstheme="majorBidi"/>
      <w:bCs w:val="0"/>
      <w:color w:val="000000"/>
      <w:kern w:val="0"/>
      <w:sz w:val="32"/>
      <w:szCs w:val="32"/>
      <w:shd w:val="clear" w:color="auto" w:fill="FFFFFF"/>
      <w:lang w:val="en-GB" w:eastAsia="zh-CN"/>
    </w:rPr>
  </w:style>
  <w:style w:type="character" w:customStyle="1" w:styleId="21bc9c4b-6a32-43e5-beaa-fd2d792c57350">
    <w:name w:val="21bc9c4b-6a32-43e5-beaa-fd2d792c5735 字符"/>
    <w:basedOn w:val="textword0"/>
    <w:link w:val="21bc9c4b-6a32-43e5-beaa-fd2d792c5735"/>
    <w:rsid w:val="005907B0"/>
    <w:rPr>
      <w:rFonts w:ascii="微软雅黑" w:eastAsia="微软雅黑" w:hAnsi="微软雅黑" w:cstheme="majorBidi"/>
      <w:b/>
      <w:color w:val="000000"/>
      <w:sz w:val="32"/>
      <w:szCs w:val="32"/>
      <w:shd w:val="clear" w:color="auto" w:fill="FFFFFF"/>
      <w:lang w:val="en-GB" w:eastAsia="zh-CN"/>
    </w:rPr>
  </w:style>
  <w:style w:type="table" w:styleId="affffa">
    <w:name w:val="Table Grid"/>
    <w:basedOn w:val="a3"/>
    <w:uiPriority w:val="39"/>
    <w:rsid w:val="00C9700D"/>
    <w:rPr>
      <w:rFonts w:asciiTheme="minorHAnsi" w:eastAsia="宋体"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a1"/>
    <w:rsid w:val="004E2D89"/>
    <w:pPr>
      <w:spacing w:before="100" w:beforeAutospacing="1" w:after="100" w:afterAutospacing="1"/>
    </w:pPr>
    <w:rPr>
      <w:rFonts w:ascii="宋体" w:eastAsia="宋体" w:hAnsi="宋体" w:cs="宋体"/>
      <w:szCs w:val="24"/>
      <w:lang w:eastAsia="zh-CN"/>
    </w:rPr>
  </w:style>
  <w:style w:type="character" w:styleId="affffb">
    <w:name w:val="Strong"/>
    <w:basedOn w:val="a2"/>
    <w:uiPriority w:val="22"/>
    <w:qFormat/>
    <w:rsid w:val="004E2D89"/>
    <w:rPr>
      <w:b/>
      <w:bCs/>
    </w:rPr>
  </w:style>
  <w:style w:type="character" w:styleId="affffc">
    <w:name w:val="Emphasis"/>
    <w:basedOn w:val="a2"/>
    <w:uiPriority w:val="20"/>
    <w:qFormat/>
    <w:rsid w:val="004E2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1214">
      <w:bodyDiv w:val="1"/>
      <w:marLeft w:val="0"/>
      <w:marRight w:val="0"/>
      <w:marTop w:val="0"/>
      <w:marBottom w:val="0"/>
      <w:divBdr>
        <w:top w:val="none" w:sz="0" w:space="0" w:color="auto"/>
        <w:left w:val="none" w:sz="0" w:space="0" w:color="auto"/>
        <w:bottom w:val="none" w:sz="0" w:space="0" w:color="auto"/>
        <w:right w:val="none" w:sz="0" w:space="0" w:color="auto"/>
      </w:divBdr>
    </w:div>
    <w:div w:id="233861023">
      <w:bodyDiv w:val="1"/>
      <w:marLeft w:val="0"/>
      <w:marRight w:val="0"/>
      <w:marTop w:val="0"/>
      <w:marBottom w:val="0"/>
      <w:divBdr>
        <w:top w:val="none" w:sz="0" w:space="0" w:color="auto"/>
        <w:left w:val="none" w:sz="0" w:space="0" w:color="auto"/>
        <w:bottom w:val="none" w:sz="0" w:space="0" w:color="auto"/>
        <w:right w:val="none" w:sz="0" w:space="0" w:color="auto"/>
      </w:divBdr>
    </w:div>
    <w:div w:id="381296154">
      <w:bodyDiv w:val="1"/>
      <w:marLeft w:val="0"/>
      <w:marRight w:val="0"/>
      <w:marTop w:val="0"/>
      <w:marBottom w:val="0"/>
      <w:divBdr>
        <w:top w:val="none" w:sz="0" w:space="0" w:color="auto"/>
        <w:left w:val="none" w:sz="0" w:space="0" w:color="auto"/>
        <w:bottom w:val="none" w:sz="0" w:space="0" w:color="auto"/>
        <w:right w:val="none" w:sz="0" w:space="0" w:color="auto"/>
      </w:divBdr>
    </w:div>
    <w:div w:id="509486661">
      <w:bodyDiv w:val="1"/>
      <w:marLeft w:val="0"/>
      <w:marRight w:val="0"/>
      <w:marTop w:val="0"/>
      <w:marBottom w:val="0"/>
      <w:divBdr>
        <w:top w:val="none" w:sz="0" w:space="0" w:color="auto"/>
        <w:left w:val="none" w:sz="0" w:space="0" w:color="auto"/>
        <w:bottom w:val="none" w:sz="0" w:space="0" w:color="auto"/>
        <w:right w:val="none" w:sz="0" w:space="0" w:color="auto"/>
      </w:divBdr>
    </w:div>
    <w:div w:id="1233003128">
      <w:bodyDiv w:val="1"/>
      <w:marLeft w:val="0"/>
      <w:marRight w:val="0"/>
      <w:marTop w:val="0"/>
      <w:marBottom w:val="0"/>
      <w:divBdr>
        <w:top w:val="none" w:sz="0" w:space="0" w:color="auto"/>
        <w:left w:val="none" w:sz="0" w:space="0" w:color="auto"/>
        <w:bottom w:val="none" w:sz="0" w:space="0" w:color="auto"/>
        <w:right w:val="none" w:sz="0" w:space="0" w:color="auto"/>
      </w:divBdr>
    </w:div>
    <w:div w:id="1379544928">
      <w:bodyDiv w:val="1"/>
      <w:marLeft w:val="0"/>
      <w:marRight w:val="0"/>
      <w:marTop w:val="0"/>
      <w:marBottom w:val="0"/>
      <w:divBdr>
        <w:top w:val="none" w:sz="0" w:space="0" w:color="auto"/>
        <w:left w:val="none" w:sz="0" w:space="0" w:color="auto"/>
        <w:bottom w:val="none" w:sz="0" w:space="0" w:color="auto"/>
        <w:right w:val="none" w:sz="0" w:space="0" w:color="auto"/>
      </w:divBdr>
    </w:div>
    <w:div w:id="18282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hutao@zj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19</Pages>
  <Words>3624</Words>
  <Characters>20658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24234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yalong yu</cp:lastModifiedBy>
  <cp:revision>9</cp:revision>
  <cp:lastPrinted>2018-01-11T19:53:00Z</cp:lastPrinted>
  <dcterms:created xsi:type="dcterms:W3CDTF">2025-07-27T13:54:00Z</dcterms:created>
  <dcterms:modified xsi:type="dcterms:W3CDTF">2025-07-30T11:21:00Z</dcterms:modified>
</cp:coreProperties>
</file>