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2DECC" w14:textId="77777777" w:rsidR="00113636" w:rsidRPr="006B3E18" w:rsidRDefault="00113636" w:rsidP="00E709D5">
      <w:pPr>
        <w:spacing w:line="480" w:lineRule="auto"/>
        <w:rPr>
          <w:rFonts w:asciiTheme="majorBidi" w:hAnsiTheme="majorBidi" w:cstheme="majorBidi"/>
        </w:rPr>
      </w:pPr>
      <w:r w:rsidRPr="006B3E18">
        <w:rPr>
          <w:rFonts w:asciiTheme="majorBidi" w:hAnsiTheme="majorBidi" w:cstheme="majorBidi"/>
        </w:rPr>
        <w:t>Table</w:t>
      </w:r>
      <w:r>
        <w:rPr>
          <w:rFonts w:asciiTheme="majorBidi" w:hAnsiTheme="majorBidi" w:cstheme="majorBidi"/>
        </w:rPr>
        <w:t xml:space="preserve"> 2. GCKR Alleles and abnormal uric acid</w:t>
      </w:r>
      <w:r w:rsidRPr="006B3E18">
        <w:rPr>
          <w:rFonts w:asciiTheme="majorBidi" w:hAnsiTheme="majorBidi" w:cstheme="majorBidi"/>
        </w:rPr>
        <w:t xml:space="preserve"> frequencies in Taiwanese children</w:t>
      </w:r>
    </w:p>
    <w:tbl>
      <w:tblPr>
        <w:tblW w:w="5000" w:type="pct"/>
        <w:tblInd w:w="-26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093"/>
        <w:gridCol w:w="1894"/>
        <w:gridCol w:w="1841"/>
        <w:gridCol w:w="1472"/>
      </w:tblGrid>
      <w:tr w:rsidR="00113636" w:rsidRPr="006B3E18" w14:paraId="4FCF9FA7" w14:textId="77777777" w:rsidTr="00DD30F4">
        <w:trPr>
          <w:cantSplit/>
          <w:trHeight w:val="717"/>
        </w:trPr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7A255B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7E775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NUA n (%)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772D5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HUA n (%)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1391DC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p value</w:t>
            </w:r>
          </w:p>
        </w:tc>
      </w:tr>
      <w:tr w:rsidR="00113636" w:rsidRPr="006B3E18" w14:paraId="5E40C1FA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6B2CB7E3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Boys</w:t>
            </w:r>
          </w:p>
        </w:tc>
        <w:tc>
          <w:tcPr>
            <w:tcW w:w="1141" w:type="pct"/>
            <w:noWrap/>
            <w:vAlign w:val="center"/>
          </w:tcPr>
          <w:p w14:paraId="2D9760B9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09" w:type="pct"/>
            <w:noWrap/>
            <w:vAlign w:val="center"/>
          </w:tcPr>
          <w:p w14:paraId="23666A5B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87" w:type="pct"/>
            <w:noWrap/>
            <w:vAlign w:val="center"/>
          </w:tcPr>
          <w:p w14:paraId="2B0AF409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3C046034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755E8350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GCKRrs1260326</w:t>
            </w:r>
          </w:p>
        </w:tc>
        <w:tc>
          <w:tcPr>
            <w:tcW w:w="1141" w:type="pct"/>
            <w:noWrap/>
            <w:vAlign w:val="center"/>
          </w:tcPr>
          <w:p w14:paraId="45E078B1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09" w:type="pct"/>
            <w:noWrap/>
            <w:vAlign w:val="center"/>
          </w:tcPr>
          <w:p w14:paraId="4F82F60B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87" w:type="pct"/>
            <w:noWrap/>
            <w:vAlign w:val="center"/>
            <w:hideMark/>
          </w:tcPr>
          <w:p w14:paraId="6E25D25E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0.102</w:t>
            </w:r>
          </w:p>
        </w:tc>
      </w:tr>
      <w:tr w:rsidR="00113636" w:rsidRPr="006B3E18" w14:paraId="712E71D3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0EEB6EB4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C</w:t>
            </w:r>
          </w:p>
        </w:tc>
        <w:tc>
          <w:tcPr>
            <w:tcW w:w="1141" w:type="pct"/>
            <w:noWrap/>
            <w:vAlign w:val="center"/>
            <w:hideMark/>
          </w:tcPr>
          <w:p w14:paraId="7902B1A0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286(48.0%)</w:t>
            </w:r>
          </w:p>
        </w:tc>
        <w:tc>
          <w:tcPr>
            <w:tcW w:w="1109" w:type="pct"/>
            <w:noWrap/>
            <w:vAlign w:val="center"/>
            <w:hideMark/>
          </w:tcPr>
          <w:p w14:paraId="776536D7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147(42.5%)</w:t>
            </w:r>
          </w:p>
        </w:tc>
        <w:tc>
          <w:tcPr>
            <w:tcW w:w="887" w:type="pct"/>
            <w:noWrap/>
            <w:vAlign w:val="center"/>
          </w:tcPr>
          <w:p w14:paraId="00F5CFB8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422C9A80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1DD19D66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T</w:t>
            </w:r>
          </w:p>
        </w:tc>
        <w:tc>
          <w:tcPr>
            <w:tcW w:w="1141" w:type="pct"/>
            <w:noWrap/>
            <w:vAlign w:val="center"/>
            <w:hideMark/>
          </w:tcPr>
          <w:p w14:paraId="0D9006BC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310(52.0%)</w:t>
            </w:r>
          </w:p>
        </w:tc>
        <w:tc>
          <w:tcPr>
            <w:tcW w:w="1109" w:type="pct"/>
            <w:noWrap/>
            <w:vAlign w:val="center"/>
            <w:hideMark/>
          </w:tcPr>
          <w:p w14:paraId="695F0202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199(57.5%)</w:t>
            </w:r>
          </w:p>
        </w:tc>
        <w:tc>
          <w:tcPr>
            <w:tcW w:w="887" w:type="pct"/>
            <w:noWrap/>
            <w:vAlign w:val="center"/>
          </w:tcPr>
          <w:p w14:paraId="7CDCEAE7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645F6742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443000A2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GCKRrs780094</w:t>
            </w:r>
          </w:p>
        </w:tc>
        <w:tc>
          <w:tcPr>
            <w:tcW w:w="1141" w:type="pct"/>
            <w:noWrap/>
            <w:vAlign w:val="center"/>
          </w:tcPr>
          <w:p w14:paraId="0095226B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09" w:type="pct"/>
            <w:noWrap/>
            <w:vAlign w:val="center"/>
          </w:tcPr>
          <w:p w14:paraId="745614FF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87" w:type="pct"/>
            <w:noWrap/>
            <w:vAlign w:val="center"/>
            <w:hideMark/>
          </w:tcPr>
          <w:p w14:paraId="25706856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0.063</w:t>
            </w:r>
          </w:p>
        </w:tc>
      </w:tr>
      <w:tr w:rsidR="00113636" w:rsidRPr="006B3E18" w14:paraId="29D55080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3B093BC6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C</w:t>
            </w:r>
          </w:p>
        </w:tc>
        <w:tc>
          <w:tcPr>
            <w:tcW w:w="1141" w:type="pct"/>
            <w:noWrap/>
            <w:vAlign w:val="center"/>
            <w:hideMark/>
          </w:tcPr>
          <w:p w14:paraId="6C46EAE0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302(50.5%)</w:t>
            </w:r>
          </w:p>
        </w:tc>
        <w:tc>
          <w:tcPr>
            <w:tcW w:w="1109" w:type="pct"/>
            <w:noWrap/>
            <w:vAlign w:val="center"/>
            <w:hideMark/>
          </w:tcPr>
          <w:p w14:paraId="77AD8C4E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153(44.2%)</w:t>
            </w:r>
          </w:p>
        </w:tc>
        <w:tc>
          <w:tcPr>
            <w:tcW w:w="887" w:type="pct"/>
            <w:noWrap/>
            <w:vAlign w:val="center"/>
          </w:tcPr>
          <w:p w14:paraId="57EC9321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759D9C1C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777E0D79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T</w:t>
            </w:r>
          </w:p>
        </w:tc>
        <w:tc>
          <w:tcPr>
            <w:tcW w:w="1141" w:type="pct"/>
            <w:noWrap/>
            <w:vAlign w:val="center"/>
            <w:hideMark/>
          </w:tcPr>
          <w:p w14:paraId="39D7C608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296(49.5%)</w:t>
            </w:r>
          </w:p>
        </w:tc>
        <w:tc>
          <w:tcPr>
            <w:tcW w:w="1109" w:type="pct"/>
            <w:noWrap/>
            <w:vAlign w:val="center"/>
            <w:hideMark/>
          </w:tcPr>
          <w:p w14:paraId="25D4EA1D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193(55.8%)</w:t>
            </w:r>
          </w:p>
        </w:tc>
        <w:tc>
          <w:tcPr>
            <w:tcW w:w="887" w:type="pct"/>
            <w:noWrap/>
            <w:vAlign w:val="center"/>
          </w:tcPr>
          <w:p w14:paraId="74261FC4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169EE2B8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</w:tcPr>
          <w:p w14:paraId="3A7ACC64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41" w:type="pct"/>
            <w:noWrap/>
            <w:vAlign w:val="center"/>
          </w:tcPr>
          <w:p w14:paraId="13FFF9A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09" w:type="pct"/>
            <w:noWrap/>
            <w:vAlign w:val="center"/>
          </w:tcPr>
          <w:p w14:paraId="5E19A05C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87" w:type="pct"/>
            <w:noWrap/>
            <w:vAlign w:val="center"/>
          </w:tcPr>
          <w:p w14:paraId="1829CCB4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60931D40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686C71B3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Girls</w:t>
            </w:r>
          </w:p>
        </w:tc>
        <w:tc>
          <w:tcPr>
            <w:tcW w:w="1141" w:type="pct"/>
            <w:noWrap/>
            <w:vAlign w:val="center"/>
          </w:tcPr>
          <w:p w14:paraId="2352DD76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09" w:type="pct"/>
            <w:noWrap/>
            <w:vAlign w:val="center"/>
          </w:tcPr>
          <w:p w14:paraId="3D06ADE4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87" w:type="pct"/>
            <w:noWrap/>
            <w:vAlign w:val="center"/>
          </w:tcPr>
          <w:p w14:paraId="4449DC3E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26715B03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06D5FB37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GCKRrs1260326</w:t>
            </w:r>
          </w:p>
        </w:tc>
        <w:tc>
          <w:tcPr>
            <w:tcW w:w="1141" w:type="pct"/>
            <w:noWrap/>
            <w:vAlign w:val="center"/>
          </w:tcPr>
          <w:p w14:paraId="5A133416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09" w:type="pct"/>
            <w:noWrap/>
            <w:vAlign w:val="center"/>
          </w:tcPr>
          <w:p w14:paraId="2DC2184B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87" w:type="pct"/>
            <w:noWrap/>
            <w:vAlign w:val="center"/>
            <w:hideMark/>
          </w:tcPr>
          <w:p w14:paraId="0A2AC918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0.028*</w:t>
            </w:r>
          </w:p>
        </w:tc>
      </w:tr>
      <w:tr w:rsidR="00113636" w:rsidRPr="006B3E18" w14:paraId="1A35150A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65BD4BE4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C</w:t>
            </w:r>
          </w:p>
        </w:tc>
        <w:tc>
          <w:tcPr>
            <w:tcW w:w="1141" w:type="pct"/>
            <w:noWrap/>
            <w:vAlign w:val="center"/>
            <w:hideMark/>
          </w:tcPr>
          <w:p w14:paraId="2A1566CF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418(51.0%)</w:t>
            </w:r>
          </w:p>
        </w:tc>
        <w:tc>
          <w:tcPr>
            <w:tcW w:w="1109" w:type="pct"/>
            <w:noWrap/>
            <w:vAlign w:val="center"/>
            <w:hideMark/>
          </w:tcPr>
          <w:p w14:paraId="1215EC24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70(41.7%)</w:t>
            </w:r>
          </w:p>
        </w:tc>
        <w:tc>
          <w:tcPr>
            <w:tcW w:w="887" w:type="pct"/>
            <w:noWrap/>
            <w:vAlign w:val="center"/>
          </w:tcPr>
          <w:p w14:paraId="6E10EBDB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3C84FD79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0174EA71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T</w:t>
            </w:r>
          </w:p>
        </w:tc>
        <w:tc>
          <w:tcPr>
            <w:tcW w:w="1141" w:type="pct"/>
            <w:noWrap/>
            <w:vAlign w:val="center"/>
            <w:hideMark/>
          </w:tcPr>
          <w:p w14:paraId="7D52A14D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402(49.0%)</w:t>
            </w:r>
          </w:p>
        </w:tc>
        <w:tc>
          <w:tcPr>
            <w:tcW w:w="1109" w:type="pct"/>
            <w:noWrap/>
            <w:vAlign w:val="center"/>
            <w:hideMark/>
          </w:tcPr>
          <w:p w14:paraId="66030646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98(58.3%)</w:t>
            </w:r>
          </w:p>
        </w:tc>
        <w:tc>
          <w:tcPr>
            <w:tcW w:w="887" w:type="pct"/>
            <w:noWrap/>
            <w:vAlign w:val="center"/>
          </w:tcPr>
          <w:p w14:paraId="1D14A830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73BAE3F5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54FCE219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GCKRrs780094</w:t>
            </w:r>
          </w:p>
        </w:tc>
        <w:tc>
          <w:tcPr>
            <w:tcW w:w="1141" w:type="pct"/>
            <w:noWrap/>
            <w:vAlign w:val="center"/>
          </w:tcPr>
          <w:p w14:paraId="047ABC71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09" w:type="pct"/>
            <w:noWrap/>
            <w:vAlign w:val="center"/>
          </w:tcPr>
          <w:p w14:paraId="739BE8FB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87" w:type="pct"/>
            <w:noWrap/>
            <w:vAlign w:val="center"/>
            <w:hideMark/>
          </w:tcPr>
          <w:p w14:paraId="3F45CC49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0.034*</w:t>
            </w:r>
          </w:p>
        </w:tc>
      </w:tr>
      <w:tr w:rsidR="00113636" w:rsidRPr="006B3E18" w14:paraId="2AE70B94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63C82D3B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C</w:t>
            </w:r>
          </w:p>
        </w:tc>
        <w:tc>
          <w:tcPr>
            <w:tcW w:w="1141" w:type="pct"/>
            <w:noWrap/>
            <w:vAlign w:val="center"/>
            <w:hideMark/>
          </w:tcPr>
          <w:p w14:paraId="117C1AC3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431(52.4%)</w:t>
            </w:r>
          </w:p>
        </w:tc>
        <w:tc>
          <w:tcPr>
            <w:tcW w:w="1109" w:type="pct"/>
            <w:noWrap/>
            <w:vAlign w:val="center"/>
            <w:hideMark/>
          </w:tcPr>
          <w:p w14:paraId="611B54A6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73(43.5%)</w:t>
            </w:r>
          </w:p>
        </w:tc>
        <w:tc>
          <w:tcPr>
            <w:tcW w:w="887" w:type="pct"/>
            <w:noWrap/>
            <w:vAlign w:val="center"/>
          </w:tcPr>
          <w:p w14:paraId="708B4BC7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6E7099C0" w14:textId="77777777" w:rsidTr="00DD30F4">
        <w:trPr>
          <w:cantSplit/>
          <w:trHeight w:val="330"/>
        </w:trPr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B3F106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T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325F3B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391(47.6%)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7C0B37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95(56.5%)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C6F9F8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</w:tbl>
    <w:p w14:paraId="70C741EC" w14:textId="77777777" w:rsidR="00113636" w:rsidRPr="006B3E18" w:rsidRDefault="00113636" w:rsidP="00E709D5">
      <w:pPr>
        <w:spacing w:line="480" w:lineRule="auto"/>
        <w:rPr>
          <w:rFonts w:asciiTheme="majorBidi" w:hAnsiTheme="majorBidi" w:cstheme="majorBidi"/>
        </w:rPr>
      </w:pPr>
      <w:r w:rsidRPr="006B3E18">
        <w:rPr>
          <w:rFonts w:asciiTheme="majorBidi" w:hAnsiTheme="majorBidi" w:cstheme="majorBidi"/>
        </w:rPr>
        <w:lastRenderedPageBreak/>
        <w:t>NUA: normal UA; HUA: hyperuricemia</w:t>
      </w:r>
    </w:p>
    <w:p w14:paraId="2738FF96" w14:textId="77777777" w:rsidR="00113636" w:rsidRDefault="00113636" w:rsidP="00E709D5">
      <w:pPr>
        <w:spacing w:line="480" w:lineRule="auto"/>
        <w:rPr>
          <w:rFonts w:asciiTheme="majorBidi" w:hAnsiTheme="majorBidi" w:cstheme="majorBidi"/>
        </w:rPr>
      </w:pPr>
      <w:r w:rsidRPr="006B3E18">
        <w:rPr>
          <w:rFonts w:asciiTheme="majorBidi" w:hAnsiTheme="majorBidi" w:cstheme="majorBidi"/>
        </w:rPr>
        <w:t xml:space="preserve">*Statistically significant differences, p &lt; 0.05 </w:t>
      </w:r>
    </w:p>
    <w:p w14:paraId="46F9121A" w14:textId="77777777" w:rsidR="005B279F" w:rsidRDefault="005B279F" w:rsidP="00A814DB">
      <w:pPr>
        <w:spacing w:line="480" w:lineRule="auto"/>
        <w:rPr>
          <w:rFonts w:asciiTheme="majorBidi" w:hAnsiTheme="majorBidi" w:cstheme="majorBidi"/>
        </w:rPr>
      </w:pPr>
    </w:p>
    <w:p w14:paraId="6AD989D6" w14:textId="77777777" w:rsidR="005B279F" w:rsidRDefault="005B279F" w:rsidP="00A814DB">
      <w:pPr>
        <w:spacing w:line="480" w:lineRule="auto"/>
        <w:rPr>
          <w:rFonts w:asciiTheme="majorBidi" w:hAnsiTheme="majorBidi" w:cstheme="majorBidi"/>
        </w:rPr>
      </w:pPr>
    </w:p>
    <w:p w14:paraId="3689CE67" w14:textId="77777777" w:rsidR="005B279F" w:rsidRDefault="005B279F" w:rsidP="00A814DB">
      <w:pPr>
        <w:spacing w:line="480" w:lineRule="auto"/>
        <w:rPr>
          <w:rFonts w:asciiTheme="majorBidi" w:hAnsiTheme="majorBidi" w:cstheme="majorBidi"/>
        </w:rPr>
      </w:pPr>
    </w:p>
    <w:p w14:paraId="5FC02267" w14:textId="77777777" w:rsidR="005B279F" w:rsidRDefault="005B279F" w:rsidP="00A814DB">
      <w:pPr>
        <w:spacing w:line="480" w:lineRule="auto"/>
        <w:rPr>
          <w:rFonts w:asciiTheme="majorBidi" w:hAnsiTheme="majorBidi" w:cstheme="majorBidi"/>
        </w:rPr>
      </w:pPr>
    </w:p>
    <w:p w14:paraId="68F4B337" w14:textId="77777777" w:rsidR="005B279F" w:rsidRDefault="005B279F" w:rsidP="00A814DB">
      <w:pPr>
        <w:spacing w:line="480" w:lineRule="auto"/>
        <w:rPr>
          <w:rFonts w:asciiTheme="majorBidi" w:hAnsiTheme="majorBidi" w:cstheme="majorBidi"/>
        </w:rPr>
      </w:pPr>
    </w:p>
    <w:p w14:paraId="0E8C311B" w14:textId="77777777" w:rsidR="005B279F" w:rsidRDefault="005B279F" w:rsidP="00A814DB">
      <w:pPr>
        <w:spacing w:line="480" w:lineRule="auto"/>
        <w:rPr>
          <w:rFonts w:asciiTheme="majorBidi" w:hAnsiTheme="majorBidi" w:cstheme="majorBidi"/>
        </w:rPr>
      </w:pPr>
    </w:p>
    <w:p w14:paraId="33449068" w14:textId="77777777" w:rsidR="005B279F" w:rsidRDefault="005B279F" w:rsidP="00A814DB">
      <w:pPr>
        <w:spacing w:line="480" w:lineRule="auto"/>
        <w:rPr>
          <w:rFonts w:asciiTheme="majorBidi" w:hAnsiTheme="majorBidi" w:cstheme="majorBidi"/>
        </w:rPr>
      </w:pPr>
    </w:p>
    <w:p w14:paraId="6864B714" w14:textId="77777777" w:rsidR="005B279F" w:rsidRDefault="005B279F" w:rsidP="00A814DB">
      <w:pPr>
        <w:spacing w:line="480" w:lineRule="auto"/>
        <w:rPr>
          <w:rFonts w:asciiTheme="majorBidi" w:hAnsiTheme="majorBidi" w:cstheme="majorBidi"/>
        </w:rPr>
      </w:pPr>
    </w:p>
    <w:p w14:paraId="7AD0572C" w14:textId="77777777" w:rsidR="005B279F" w:rsidRDefault="005B279F" w:rsidP="00A814DB">
      <w:pPr>
        <w:spacing w:line="480" w:lineRule="auto"/>
        <w:rPr>
          <w:rFonts w:asciiTheme="majorBidi" w:hAnsiTheme="majorBidi" w:cstheme="majorBidi"/>
        </w:rPr>
      </w:pPr>
    </w:p>
    <w:p w14:paraId="25AD3C2E" w14:textId="77777777" w:rsidR="005B279F" w:rsidRDefault="005B279F" w:rsidP="00A814DB">
      <w:pPr>
        <w:spacing w:line="480" w:lineRule="auto"/>
        <w:rPr>
          <w:rFonts w:asciiTheme="majorBidi" w:hAnsiTheme="majorBidi" w:cstheme="majorBidi"/>
        </w:rPr>
      </w:pPr>
    </w:p>
    <w:p w14:paraId="01EA7AAB" w14:textId="77777777" w:rsidR="005B279F" w:rsidRDefault="005B279F" w:rsidP="00A814DB">
      <w:pPr>
        <w:spacing w:line="480" w:lineRule="auto"/>
        <w:rPr>
          <w:rFonts w:asciiTheme="majorBidi" w:hAnsiTheme="majorBidi" w:cstheme="majorBidi"/>
        </w:rPr>
      </w:pPr>
    </w:p>
    <w:p w14:paraId="1B70B050" w14:textId="77777777" w:rsidR="005B279F" w:rsidRDefault="005B279F" w:rsidP="00A814DB">
      <w:pPr>
        <w:spacing w:line="480" w:lineRule="auto"/>
        <w:rPr>
          <w:rFonts w:asciiTheme="majorBidi" w:hAnsiTheme="majorBidi" w:cstheme="majorBidi"/>
        </w:rPr>
      </w:pPr>
    </w:p>
    <w:p w14:paraId="64EE44E1" w14:textId="77777777" w:rsidR="005B279F" w:rsidRDefault="005B279F" w:rsidP="00A814DB">
      <w:pPr>
        <w:spacing w:line="480" w:lineRule="auto"/>
        <w:rPr>
          <w:rFonts w:asciiTheme="majorBidi" w:hAnsiTheme="majorBidi" w:cstheme="majorBidi"/>
        </w:rPr>
      </w:pPr>
      <w:bookmarkStart w:id="0" w:name="_GoBack"/>
      <w:bookmarkEnd w:id="0"/>
    </w:p>
    <w:sectPr w:rsidR="005B279F" w:rsidSect="00775A69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34765" w14:textId="77777777" w:rsidR="00E20295" w:rsidRDefault="00E20295">
      <w:r>
        <w:separator/>
      </w:r>
    </w:p>
  </w:endnote>
  <w:endnote w:type="continuationSeparator" w:id="0">
    <w:p w14:paraId="13EC4B46" w14:textId="77777777" w:rsidR="00E20295" w:rsidRDefault="00E2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MingLiU">
    <w:panose1 w:val="02020509000000000000"/>
    <w:charset w:val="88"/>
    <w:family w:val="roma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A5989" w14:textId="77777777" w:rsidR="00CA278E" w:rsidRDefault="00113636" w:rsidP="00CA278E">
    <w:pPr>
      <w:pStyle w:val="af1"/>
      <w:framePr w:wrap="none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9D9CAB1" w14:textId="77777777" w:rsidR="00CA278E" w:rsidRDefault="00E20295" w:rsidP="001C5AE4">
    <w:pPr>
      <w:pStyle w:val="af1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0F40F" w14:textId="77777777" w:rsidR="00CA278E" w:rsidRDefault="00113636" w:rsidP="00CA278E">
    <w:pPr>
      <w:pStyle w:val="af1"/>
      <w:framePr w:wrap="none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20295">
      <w:rPr>
        <w:rStyle w:val="af3"/>
        <w:noProof/>
      </w:rPr>
      <w:t>1</w:t>
    </w:r>
    <w:r>
      <w:rPr>
        <w:rStyle w:val="af3"/>
      </w:rPr>
      <w:fldChar w:fldCharType="end"/>
    </w:r>
  </w:p>
  <w:p w14:paraId="648FA2FD" w14:textId="77777777" w:rsidR="00CA278E" w:rsidRDefault="00E20295" w:rsidP="001C5AE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20725" w14:textId="77777777" w:rsidR="00E20295" w:rsidRDefault="00E20295">
      <w:r>
        <w:separator/>
      </w:r>
    </w:p>
  </w:footnote>
  <w:footnote w:type="continuationSeparator" w:id="0">
    <w:p w14:paraId="49870E57" w14:textId="77777777" w:rsidR="00E20295" w:rsidRDefault="00E20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7060"/>
    <w:multiLevelType w:val="hybridMultilevel"/>
    <w:tmpl w:val="45CACDA8"/>
    <w:lvl w:ilvl="0" w:tplc="56CC2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bordersDoNotSurroundHeader/>
  <w:bordersDoNotSurroundFooter/>
  <w:revisionView w:markup="0"/>
  <w:defaultTabStop w:val="48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13636"/>
    <w:rsid w:val="000102F6"/>
    <w:rsid w:val="00016A9B"/>
    <w:rsid w:val="000368CB"/>
    <w:rsid w:val="0005727B"/>
    <w:rsid w:val="00083943"/>
    <w:rsid w:val="00091387"/>
    <w:rsid w:val="0009412C"/>
    <w:rsid w:val="000A087E"/>
    <w:rsid w:val="000A1689"/>
    <w:rsid w:val="000A6E24"/>
    <w:rsid w:val="000A7408"/>
    <w:rsid w:val="000B0239"/>
    <w:rsid w:val="000B0387"/>
    <w:rsid w:val="000C2E65"/>
    <w:rsid w:val="000D0716"/>
    <w:rsid w:val="000D28C2"/>
    <w:rsid w:val="000D537D"/>
    <w:rsid w:val="000F5EDC"/>
    <w:rsid w:val="00113636"/>
    <w:rsid w:val="00121BD9"/>
    <w:rsid w:val="00122C94"/>
    <w:rsid w:val="00127BA8"/>
    <w:rsid w:val="00137096"/>
    <w:rsid w:val="00142D20"/>
    <w:rsid w:val="00146191"/>
    <w:rsid w:val="001517DB"/>
    <w:rsid w:val="00153E1E"/>
    <w:rsid w:val="00190698"/>
    <w:rsid w:val="00197E81"/>
    <w:rsid w:val="001A1792"/>
    <w:rsid w:val="001A653D"/>
    <w:rsid w:val="001E58FF"/>
    <w:rsid w:val="001F1307"/>
    <w:rsid w:val="001F2C3F"/>
    <w:rsid w:val="00203B40"/>
    <w:rsid w:val="002070EC"/>
    <w:rsid w:val="002103DE"/>
    <w:rsid w:val="00222571"/>
    <w:rsid w:val="00224854"/>
    <w:rsid w:val="002309B4"/>
    <w:rsid w:val="00236B84"/>
    <w:rsid w:val="0025478D"/>
    <w:rsid w:val="00274AE3"/>
    <w:rsid w:val="0028444D"/>
    <w:rsid w:val="00297A7D"/>
    <w:rsid w:val="002A2E9A"/>
    <w:rsid w:val="002B07F2"/>
    <w:rsid w:val="002C6F66"/>
    <w:rsid w:val="003040CD"/>
    <w:rsid w:val="0031247D"/>
    <w:rsid w:val="00316EEE"/>
    <w:rsid w:val="00321690"/>
    <w:rsid w:val="00346A06"/>
    <w:rsid w:val="00374042"/>
    <w:rsid w:val="00397C1F"/>
    <w:rsid w:val="003C1B29"/>
    <w:rsid w:val="003D29EE"/>
    <w:rsid w:val="003D7E30"/>
    <w:rsid w:val="003E13D0"/>
    <w:rsid w:val="00400276"/>
    <w:rsid w:val="0041550E"/>
    <w:rsid w:val="00422E5D"/>
    <w:rsid w:val="00434AAF"/>
    <w:rsid w:val="00435B5D"/>
    <w:rsid w:val="00451483"/>
    <w:rsid w:val="00453917"/>
    <w:rsid w:val="004548C3"/>
    <w:rsid w:val="00457139"/>
    <w:rsid w:val="00466DE6"/>
    <w:rsid w:val="004715FC"/>
    <w:rsid w:val="0047321C"/>
    <w:rsid w:val="00476F67"/>
    <w:rsid w:val="004920C5"/>
    <w:rsid w:val="004A4F31"/>
    <w:rsid w:val="004E065C"/>
    <w:rsid w:val="004E7A55"/>
    <w:rsid w:val="0051157F"/>
    <w:rsid w:val="0051389C"/>
    <w:rsid w:val="0054432C"/>
    <w:rsid w:val="005545EF"/>
    <w:rsid w:val="00565537"/>
    <w:rsid w:val="005904D1"/>
    <w:rsid w:val="00591E65"/>
    <w:rsid w:val="0059775E"/>
    <w:rsid w:val="005A6022"/>
    <w:rsid w:val="005B279F"/>
    <w:rsid w:val="005B55FF"/>
    <w:rsid w:val="005C6BB8"/>
    <w:rsid w:val="005D0ABD"/>
    <w:rsid w:val="005E664C"/>
    <w:rsid w:val="005F09A9"/>
    <w:rsid w:val="006035E5"/>
    <w:rsid w:val="00607139"/>
    <w:rsid w:val="0062463C"/>
    <w:rsid w:val="00650944"/>
    <w:rsid w:val="00676A80"/>
    <w:rsid w:val="0069070B"/>
    <w:rsid w:val="006B3E9B"/>
    <w:rsid w:val="006C0B0B"/>
    <w:rsid w:val="006E087A"/>
    <w:rsid w:val="006E1062"/>
    <w:rsid w:val="006E4742"/>
    <w:rsid w:val="007071B8"/>
    <w:rsid w:val="00722F50"/>
    <w:rsid w:val="00727B42"/>
    <w:rsid w:val="00747085"/>
    <w:rsid w:val="0076197B"/>
    <w:rsid w:val="00776088"/>
    <w:rsid w:val="007854B0"/>
    <w:rsid w:val="00792B0B"/>
    <w:rsid w:val="0079547F"/>
    <w:rsid w:val="00796985"/>
    <w:rsid w:val="007A632B"/>
    <w:rsid w:val="007C33FA"/>
    <w:rsid w:val="007E1A3E"/>
    <w:rsid w:val="007E35EE"/>
    <w:rsid w:val="007F0A02"/>
    <w:rsid w:val="008038C2"/>
    <w:rsid w:val="00816AAE"/>
    <w:rsid w:val="008211CB"/>
    <w:rsid w:val="00821E9A"/>
    <w:rsid w:val="00825662"/>
    <w:rsid w:val="00847437"/>
    <w:rsid w:val="0086430E"/>
    <w:rsid w:val="008663A3"/>
    <w:rsid w:val="008903A3"/>
    <w:rsid w:val="00894D91"/>
    <w:rsid w:val="008B78E2"/>
    <w:rsid w:val="008C2996"/>
    <w:rsid w:val="008D4EAF"/>
    <w:rsid w:val="008D6988"/>
    <w:rsid w:val="008E2671"/>
    <w:rsid w:val="0090087C"/>
    <w:rsid w:val="009123E3"/>
    <w:rsid w:val="009138B1"/>
    <w:rsid w:val="00931399"/>
    <w:rsid w:val="009405A0"/>
    <w:rsid w:val="00946A8C"/>
    <w:rsid w:val="00950CAC"/>
    <w:rsid w:val="009649B3"/>
    <w:rsid w:val="0099507E"/>
    <w:rsid w:val="009A10FC"/>
    <w:rsid w:val="009E2D23"/>
    <w:rsid w:val="009F0C8C"/>
    <w:rsid w:val="009F449D"/>
    <w:rsid w:val="00A36F10"/>
    <w:rsid w:val="00A421BA"/>
    <w:rsid w:val="00A55C0A"/>
    <w:rsid w:val="00A57095"/>
    <w:rsid w:val="00A91C66"/>
    <w:rsid w:val="00A91CFC"/>
    <w:rsid w:val="00AD3941"/>
    <w:rsid w:val="00AD7D50"/>
    <w:rsid w:val="00AE7917"/>
    <w:rsid w:val="00AF1D5C"/>
    <w:rsid w:val="00B020E5"/>
    <w:rsid w:val="00B04DF9"/>
    <w:rsid w:val="00B257E8"/>
    <w:rsid w:val="00B33B50"/>
    <w:rsid w:val="00B71A05"/>
    <w:rsid w:val="00B734A5"/>
    <w:rsid w:val="00B824B9"/>
    <w:rsid w:val="00B90F3D"/>
    <w:rsid w:val="00BA4EA8"/>
    <w:rsid w:val="00BB7897"/>
    <w:rsid w:val="00BD4CE7"/>
    <w:rsid w:val="00C0012B"/>
    <w:rsid w:val="00C1145F"/>
    <w:rsid w:val="00C1445F"/>
    <w:rsid w:val="00C249A2"/>
    <w:rsid w:val="00C5262D"/>
    <w:rsid w:val="00C8417B"/>
    <w:rsid w:val="00C90E39"/>
    <w:rsid w:val="00C932AC"/>
    <w:rsid w:val="00CA0F0C"/>
    <w:rsid w:val="00CC2317"/>
    <w:rsid w:val="00CE2F98"/>
    <w:rsid w:val="00CE330D"/>
    <w:rsid w:val="00CE61F2"/>
    <w:rsid w:val="00CE7142"/>
    <w:rsid w:val="00CF5A0D"/>
    <w:rsid w:val="00D04CE7"/>
    <w:rsid w:val="00D11229"/>
    <w:rsid w:val="00D22A26"/>
    <w:rsid w:val="00D24E9F"/>
    <w:rsid w:val="00D3408C"/>
    <w:rsid w:val="00D4297A"/>
    <w:rsid w:val="00D52442"/>
    <w:rsid w:val="00D546CF"/>
    <w:rsid w:val="00D802FC"/>
    <w:rsid w:val="00D92544"/>
    <w:rsid w:val="00DB06A1"/>
    <w:rsid w:val="00DD30F4"/>
    <w:rsid w:val="00DF0CB0"/>
    <w:rsid w:val="00E14136"/>
    <w:rsid w:val="00E20295"/>
    <w:rsid w:val="00E22CF4"/>
    <w:rsid w:val="00E60127"/>
    <w:rsid w:val="00EA347A"/>
    <w:rsid w:val="00EB0A93"/>
    <w:rsid w:val="00EB12AF"/>
    <w:rsid w:val="00EC3456"/>
    <w:rsid w:val="00ED0B1E"/>
    <w:rsid w:val="00EE5E03"/>
    <w:rsid w:val="00EE6B7A"/>
    <w:rsid w:val="00EF74F7"/>
    <w:rsid w:val="00F067E6"/>
    <w:rsid w:val="00F552E3"/>
    <w:rsid w:val="00F55D61"/>
    <w:rsid w:val="00F56D7F"/>
    <w:rsid w:val="00F8572E"/>
    <w:rsid w:val="00FA2810"/>
    <w:rsid w:val="00F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26F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13636"/>
    <w:rPr>
      <w:rFonts w:ascii="Times New Roman" w:eastAsia="PMingLiU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113636"/>
    <w:pPr>
      <w:keepNext/>
      <w:spacing w:before="240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6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3636"/>
    <w:rPr>
      <w:rFonts w:ascii="Arial" w:eastAsia="PMingLiU" w:hAnsi="Arial" w:cs="Times New Roman"/>
      <w:b/>
      <w:caps/>
      <w:kern w:val="28"/>
      <w:sz w:val="28"/>
    </w:rPr>
  </w:style>
  <w:style w:type="character" w:customStyle="1" w:styleId="30">
    <w:name w:val="標題 3 字元"/>
    <w:basedOn w:val="a0"/>
    <w:link w:val="3"/>
    <w:uiPriority w:val="9"/>
    <w:semiHidden/>
    <w:rsid w:val="00113636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customStyle="1" w:styleId="Author">
    <w:name w:val="Author"/>
    <w:basedOn w:val="3"/>
    <w:rsid w:val="00113636"/>
    <w:pPr>
      <w:spacing w:before="120" w:after="60" w:line="240" w:lineRule="auto"/>
      <w:jc w:val="center"/>
      <w:outlineLvl w:val="9"/>
    </w:pPr>
    <w:rPr>
      <w:rFonts w:ascii="Arial" w:eastAsia="PMingLiU" w:hAnsi="Arial" w:cs="Times New Roman"/>
      <w:bCs w:val="0"/>
      <w:sz w:val="20"/>
      <w:szCs w:val="20"/>
    </w:rPr>
  </w:style>
  <w:style w:type="paragraph" w:customStyle="1" w:styleId="Authoraffiliation">
    <w:name w:val="Author affiliation"/>
    <w:basedOn w:val="a"/>
    <w:rsid w:val="00113636"/>
    <w:pPr>
      <w:jc w:val="center"/>
    </w:pPr>
  </w:style>
  <w:style w:type="paragraph" w:styleId="a3">
    <w:name w:val="Document Map"/>
    <w:basedOn w:val="a"/>
    <w:link w:val="a4"/>
    <w:uiPriority w:val="99"/>
    <w:semiHidden/>
    <w:unhideWhenUsed/>
    <w:rsid w:val="00113636"/>
    <w:rPr>
      <w:rFonts w:ascii="PMingLiU"/>
    </w:rPr>
  </w:style>
  <w:style w:type="character" w:customStyle="1" w:styleId="a4">
    <w:name w:val="文件引導模式 字元"/>
    <w:basedOn w:val="a0"/>
    <w:link w:val="a3"/>
    <w:uiPriority w:val="99"/>
    <w:semiHidden/>
    <w:rsid w:val="00113636"/>
    <w:rPr>
      <w:rFonts w:ascii="PMingLiU" w:eastAsia="PMingLiU" w:hAnsi="Times New Roman" w:cs="Times New Roman"/>
      <w:kern w:val="0"/>
    </w:rPr>
  </w:style>
  <w:style w:type="paragraph" w:customStyle="1" w:styleId="EndNoteBibliographyTitle">
    <w:name w:val="EndNote Bibliography Title"/>
    <w:basedOn w:val="a"/>
    <w:rsid w:val="00113636"/>
    <w:pPr>
      <w:jc w:val="center"/>
    </w:pPr>
  </w:style>
  <w:style w:type="paragraph" w:customStyle="1" w:styleId="EndNoteBibliography">
    <w:name w:val="EndNote Bibliography"/>
    <w:basedOn w:val="a"/>
    <w:rsid w:val="00113636"/>
  </w:style>
  <w:style w:type="character" w:styleId="a5">
    <w:name w:val="Hyperlink"/>
    <w:basedOn w:val="a0"/>
    <w:uiPriority w:val="99"/>
    <w:unhideWhenUsed/>
    <w:rsid w:val="0011363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3636"/>
    <w:rPr>
      <w:rFonts w:ascii="Segoe UI" w:hAnsi="Segoe UI" w:cs="Segoe U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13636"/>
    <w:rPr>
      <w:rFonts w:ascii="Segoe UI" w:eastAsia="PMingLiU" w:hAnsi="Segoe UI" w:cs="Segoe UI"/>
      <w:kern w:val="0"/>
      <w:sz w:val="18"/>
      <w:szCs w:val="18"/>
    </w:rPr>
  </w:style>
  <w:style w:type="character" w:styleId="a8">
    <w:name w:val="annotation reference"/>
    <w:basedOn w:val="a0"/>
    <w:semiHidden/>
    <w:unhideWhenUsed/>
    <w:rsid w:val="00113636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113636"/>
    <w:rPr>
      <w:sz w:val="20"/>
      <w:szCs w:val="20"/>
    </w:rPr>
  </w:style>
  <w:style w:type="character" w:customStyle="1" w:styleId="aa">
    <w:name w:val="註解文字 字元"/>
    <w:basedOn w:val="a0"/>
    <w:link w:val="a9"/>
    <w:semiHidden/>
    <w:rsid w:val="00113636"/>
    <w:rPr>
      <w:rFonts w:ascii="Times New Roman" w:eastAsia="PMingLiU" w:hAnsi="Times New Roman" w:cs="Times New Roman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363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13636"/>
    <w:rPr>
      <w:rFonts w:ascii="Times New Roman" w:eastAsia="PMingLiU" w:hAnsi="Times New Roman" w:cs="Times New Roman"/>
      <w:b/>
      <w:bCs/>
      <w:kern w:val="0"/>
      <w:sz w:val="20"/>
      <w:szCs w:val="20"/>
    </w:rPr>
  </w:style>
  <w:style w:type="paragraph" w:styleId="ad">
    <w:name w:val="Revision"/>
    <w:hidden/>
    <w:uiPriority w:val="99"/>
    <w:semiHidden/>
    <w:rsid w:val="00113636"/>
    <w:rPr>
      <w:rFonts w:ascii="Times New Roman" w:eastAsia="PMingLiU" w:hAnsi="Times New Roman" w:cs="Times New Roman"/>
      <w:kern w:val="0"/>
    </w:rPr>
  </w:style>
  <w:style w:type="character" w:styleId="ae">
    <w:name w:val="line number"/>
    <w:basedOn w:val="a0"/>
    <w:uiPriority w:val="99"/>
    <w:semiHidden/>
    <w:unhideWhenUsed/>
    <w:rsid w:val="00113636"/>
  </w:style>
  <w:style w:type="character" w:styleId="HTML">
    <w:name w:val="HTML Typewriter"/>
    <w:rsid w:val="00113636"/>
    <w:rPr>
      <w:rFonts w:ascii="MingLiU" w:eastAsia="MingLiU" w:hAnsi="MingLiU" w:cs="MingLiU"/>
      <w:sz w:val="24"/>
      <w:szCs w:val="24"/>
    </w:rPr>
  </w:style>
  <w:style w:type="character" w:styleId="af">
    <w:name w:val="Emphasis"/>
    <w:uiPriority w:val="20"/>
    <w:qFormat/>
    <w:rsid w:val="00113636"/>
    <w:rPr>
      <w:i/>
      <w:iCs/>
    </w:rPr>
  </w:style>
  <w:style w:type="character" w:customStyle="1" w:styleId="highlight">
    <w:name w:val="highlight"/>
    <w:basedOn w:val="a0"/>
    <w:rsid w:val="00113636"/>
  </w:style>
  <w:style w:type="character" w:customStyle="1" w:styleId="jrnl">
    <w:name w:val="jrnl"/>
    <w:basedOn w:val="a0"/>
    <w:rsid w:val="00113636"/>
  </w:style>
  <w:style w:type="character" w:customStyle="1" w:styleId="apple-converted-space">
    <w:name w:val="apple-converted-space"/>
    <w:basedOn w:val="a0"/>
    <w:rsid w:val="00113636"/>
  </w:style>
  <w:style w:type="paragraph" w:styleId="af0">
    <w:name w:val="List Paragraph"/>
    <w:basedOn w:val="a"/>
    <w:uiPriority w:val="34"/>
    <w:qFormat/>
    <w:rsid w:val="00113636"/>
    <w:pPr>
      <w:widowControl w:val="0"/>
      <w:ind w:leftChars="200" w:left="480"/>
    </w:pPr>
    <w:rPr>
      <w:kern w:val="2"/>
      <w:szCs w:val="20"/>
    </w:rPr>
  </w:style>
  <w:style w:type="paragraph" w:customStyle="1" w:styleId="desc">
    <w:name w:val="desc"/>
    <w:basedOn w:val="a"/>
    <w:rsid w:val="00113636"/>
    <w:pPr>
      <w:spacing w:before="100" w:beforeAutospacing="1" w:after="100" w:afterAutospacing="1"/>
    </w:pPr>
    <w:rPr>
      <w:rFonts w:ascii="PMingLiU" w:hAnsi="PMingLiU" w:cs="PMingLiU"/>
    </w:rPr>
  </w:style>
  <w:style w:type="paragraph" w:styleId="af1">
    <w:name w:val="footer"/>
    <w:basedOn w:val="a"/>
    <w:link w:val="af2"/>
    <w:uiPriority w:val="99"/>
    <w:unhideWhenUsed/>
    <w:rsid w:val="00113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13636"/>
    <w:rPr>
      <w:rFonts w:ascii="Times New Roman" w:eastAsia="PMingLiU" w:hAnsi="Times New Roman" w:cs="Times New Roman"/>
      <w:kern w:val="0"/>
      <w:sz w:val="20"/>
      <w:szCs w:val="20"/>
    </w:rPr>
  </w:style>
  <w:style w:type="character" w:styleId="af3">
    <w:name w:val="page number"/>
    <w:basedOn w:val="a0"/>
    <w:uiPriority w:val="99"/>
    <w:semiHidden/>
    <w:unhideWhenUsed/>
    <w:rsid w:val="00113636"/>
  </w:style>
  <w:style w:type="character" w:styleId="af4">
    <w:name w:val="FollowedHyperlink"/>
    <w:basedOn w:val="a0"/>
    <w:uiPriority w:val="99"/>
    <w:semiHidden/>
    <w:unhideWhenUsed/>
    <w:rsid w:val="00113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Macintosh Word</Application>
  <DocSecurity>0</DocSecurity>
  <Lines>3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2</cp:revision>
  <dcterms:created xsi:type="dcterms:W3CDTF">2021-02-05T05:16:00Z</dcterms:created>
  <dcterms:modified xsi:type="dcterms:W3CDTF">2021-02-05T05:16:00Z</dcterms:modified>
</cp:coreProperties>
</file>