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9767" w14:textId="50F05C41" w:rsidR="00713ED7" w:rsidRDefault="00FF6246" w:rsidP="007F53A7">
      <w:pPr>
        <w:pStyle w:val="Heading1"/>
        <w:rPr>
          <w:u w:val="single"/>
        </w:rPr>
      </w:pPr>
      <w:r w:rsidRPr="00FF6246">
        <w:rPr>
          <w:u w:val="single"/>
        </w:rPr>
        <w:t>Supplementary Material</w:t>
      </w:r>
      <w:bookmarkStart w:id="0" w:name="_Hlk189813862"/>
    </w:p>
    <w:p w14:paraId="5D94DEBA" w14:textId="77777777" w:rsidR="000023CE" w:rsidRDefault="000023CE" w:rsidP="000023CE"/>
    <w:p w14:paraId="216E7A16" w14:textId="44391985" w:rsidR="000023CE" w:rsidRPr="001508AE" w:rsidRDefault="000023CE" w:rsidP="000023CE">
      <w:r w:rsidRPr="00273CE1">
        <w:t xml:space="preserve">Supplementary </w:t>
      </w:r>
      <w:r w:rsidRPr="00FB5A3D">
        <w:rPr>
          <w:bCs/>
        </w:rPr>
        <w:t>Table 1: Autism Treatment Evaluation Checklist</w:t>
      </w:r>
      <w:r>
        <w:rPr>
          <w:bCs/>
        </w:rPr>
        <w:t xml:space="preserve"> (ATEC)</w:t>
      </w:r>
      <w:r w:rsidRPr="00FB5A3D">
        <w:rPr>
          <w:bCs/>
        </w:rPr>
        <w:t xml:space="preserve"> </w:t>
      </w:r>
      <w:r w:rsidRPr="00FB5A3D">
        <w:rPr>
          <w:bCs/>
        </w:rPr>
        <w:fldChar w:fldCharType="begin"/>
      </w:r>
      <w:r>
        <w:rPr>
          <w:bCs/>
        </w:rPr>
        <w:instrText xml:space="preserve"> ADDIN ZOTERO_ITEM CSL_CITATION {"citationID":"M4X96djw","properties":{"formattedCitation":"\\super 1\\nosupersub{}","plainCitation":"1","noteIndex":0},"citationItems":[{"id":318,"uris":["http://zotero.org/users/local/gq5xt2i8/items/EUI73SU8"],"itemData":{"id":318,"type":"article-journal","container-title":"Autism Research Institute, San Diego, CA","source":"Google Scholar","title":"Autism treatment evaluation checklist (ATEC)","URL":"http://www.autism.com","author":[{"family":"Rimland","given":"Bernard"},{"family":"Edelson","given":"S.M."}],"issued":{"date-parts":[["1999"]]}}}],"schema":"https://github.com/citation-style-language/schema/raw/master/csl-citation.json"} </w:instrText>
      </w:r>
      <w:r w:rsidRPr="00FB5A3D">
        <w:rPr>
          <w:bCs/>
        </w:rPr>
        <w:fldChar w:fldCharType="separate"/>
      </w:r>
      <w:r w:rsidRPr="003B67A9">
        <w:rPr>
          <w:rFonts w:ascii="Calibri" w:hAnsi="Calibri" w:cs="Calibri"/>
          <w:vertAlign w:val="superscript"/>
        </w:rPr>
        <w:t>1</w:t>
      </w:r>
      <w:r w:rsidRPr="00FB5A3D">
        <w:rPr>
          <w:bCs/>
        </w:rPr>
        <w:fldChar w:fldCharType="end"/>
      </w:r>
      <w:r>
        <w:rPr>
          <w:bCs/>
        </w:rPr>
        <w:t>,</w:t>
      </w:r>
      <w:r w:rsidRPr="00FB5A3D">
        <w:rPr>
          <w:bCs/>
        </w:rPr>
        <w:t xml:space="preserve"> subscale 1:</w:t>
      </w:r>
      <w:r>
        <w:rPr>
          <w:b/>
        </w:rPr>
        <w:t xml:space="preserve"> </w:t>
      </w:r>
      <w:r w:rsidRPr="00275B2B">
        <w:t>Speech/Language/Communication</w:t>
      </w:r>
      <w:r>
        <w:t>. The answers choices were: n</w:t>
      </w:r>
      <w:r w:rsidRPr="00D23524">
        <w:t>ot tr</w:t>
      </w:r>
      <w:r>
        <w:t>ue, somewhat true, very true.</w:t>
      </w:r>
    </w:p>
    <w:tbl>
      <w:tblPr>
        <w:tblStyle w:val="TableGrid"/>
        <w:tblW w:w="0" w:type="auto"/>
        <w:tblLook w:val="04A0" w:firstRow="1" w:lastRow="0" w:firstColumn="1" w:lastColumn="0" w:noHBand="0" w:noVBand="1"/>
      </w:tblPr>
      <w:tblGrid>
        <w:gridCol w:w="9576"/>
      </w:tblGrid>
      <w:tr w:rsidR="000023CE" w14:paraId="29F38817" w14:textId="77777777" w:rsidTr="0007619D">
        <w:tc>
          <w:tcPr>
            <w:tcW w:w="9576" w:type="dxa"/>
            <w:vAlign w:val="bottom"/>
          </w:tcPr>
          <w:p w14:paraId="264E6E8B" w14:textId="77777777" w:rsidR="000023CE" w:rsidRPr="00146CA8" w:rsidRDefault="000023CE" w:rsidP="0007619D">
            <w:pPr>
              <w:rPr>
                <w:rFonts w:ascii="Calibri" w:hAnsi="Calibri"/>
                <w:b/>
                <w:bCs/>
                <w:color w:val="000000"/>
              </w:rPr>
            </w:pPr>
            <w:r w:rsidRPr="00146CA8">
              <w:rPr>
                <w:rFonts w:ascii="Calibri" w:hAnsi="Calibri"/>
                <w:b/>
                <w:bCs/>
                <w:color w:val="000000"/>
              </w:rPr>
              <w:t>1. Knows own name</w:t>
            </w:r>
          </w:p>
        </w:tc>
      </w:tr>
      <w:tr w:rsidR="000023CE" w14:paraId="0AEC219F" w14:textId="77777777" w:rsidTr="0007619D">
        <w:tc>
          <w:tcPr>
            <w:tcW w:w="9576" w:type="dxa"/>
            <w:vAlign w:val="bottom"/>
          </w:tcPr>
          <w:p w14:paraId="7EB899AB" w14:textId="77777777" w:rsidR="000023CE" w:rsidRPr="00146CA8" w:rsidRDefault="000023CE" w:rsidP="0007619D">
            <w:pPr>
              <w:rPr>
                <w:rFonts w:ascii="Calibri" w:hAnsi="Calibri"/>
                <w:b/>
                <w:bCs/>
                <w:color w:val="000000"/>
              </w:rPr>
            </w:pPr>
            <w:r w:rsidRPr="00146CA8">
              <w:rPr>
                <w:rFonts w:ascii="Calibri" w:hAnsi="Calibri"/>
                <w:b/>
                <w:bCs/>
                <w:color w:val="000000"/>
              </w:rPr>
              <w:t>2. Responds to ‘No’ or ‘Stop’</w:t>
            </w:r>
          </w:p>
        </w:tc>
      </w:tr>
      <w:tr w:rsidR="000023CE" w14:paraId="6A3EE8CC" w14:textId="77777777" w:rsidTr="0007619D">
        <w:tc>
          <w:tcPr>
            <w:tcW w:w="9576" w:type="dxa"/>
            <w:vAlign w:val="bottom"/>
          </w:tcPr>
          <w:p w14:paraId="1FD284D7" w14:textId="77777777" w:rsidR="000023CE" w:rsidRPr="00146CA8" w:rsidRDefault="000023CE" w:rsidP="0007619D">
            <w:pPr>
              <w:rPr>
                <w:rFonts w:ascii="Calibri" w:hAnsi="Calibri"/>
                <w:b/>
                <w:bCs/>
                <w:color w:val="000000"/>
              </w:rPr>
            </w:pPr>
            <w:r w:rsidRPr="00146CA8">
              <w:rPr>
                <w:rFonts w:ascii="Calibri" w:hAnsi="Calibri"/>
                <w:b/>
                <w:bCs/>
                <w:color w:val="000000"/>
              </w:rPr>
              <w:t>3. Can follow some commands</w:t>
            </w:r>
          </w:p>
        </w:tc>
      </w:tr>
      <w:tr w:rsidR="000023CE" w14:paraId="6142FA69" w14:textId="77777777" w:rsidTr="0007619D">
        <w:tc>
          <w:tcPr>
            <w:tcW w:w="9576" w:type="dxa"/>
            <w:vAlign w:val="bottom"/>
          </w:tcPr>
          <w:p w14:paraId="0A75B8E6" w14:textId="77777777" w:rsidR="000023CE" w:rsidRDefault="000023CE" w:rsidP="0007619D">
            <w:pPr>
              <w:rPr>
                <w:rFonts w:ascii="Calibri" w:hAnsi="Calibri"/>
                <w:color w:val="000000"/>
              </w:rPr>
            </w:pPr>
            <w:r>
              <w:rPr>
                <w:rFonts w:ascii="Calibri" w:hAnsi="Calibri"/>
                <w:color w:val="000000"/>
              </w:rPr>
              <w:t>4. Can use one word at a time (No!, Eat, Water, etc.)</w:t>
            </w:r>
          </w:p>
        </w:tc>
      </w:tr>
      <w:tr w:rsidR="000023CE" w14:paraId="0E0544BB" w14:textId="77777777" w:rsidTr="0007619D">
        <w:tc>
          <w:tcPr>
            <w:tcW w:w="9576" w:type="dxa"/>
            <w:vAlign w:val="bottom"/>
          </w:tcPr>
          <w:p w14:paraId="618D8A73" w14:textId="77777777" w:rsidR="000023CE" w:rsidRDefault="000023CE" w:rsidP="0007619D">
            <w:pPr>
              <w:rPr>
                <w:rFonts w:ascii="Calibri" w:hAnsi="Calibri"/>
                <w:color w:val="000000"/>
              </w:rPr>
            </w:pPr>
            <w:r>
              <w:rPr>
                <w:rFonts w:ascii="Calibri" w:hAnsi="Calibri"/>
                <w:color w:val="000000"/>
              </w:rPr>
              <w:t>5. Can use 2 words at a time (Don't want, Go home)</w:t>
            </w:r>
          </w:p>
        </w:tc>
      </w:tr>
      <w:tr w:rsidR="000023CE" w14:paraId="290140CC" w14:textId="77777777" w:rsidTr="0007619D">
        <w:tc>
          <w:tcPr>
            <w:tcW w:w="9576" w:type="dxa"/>
            <w:vAlign w:val="bottom"/>
          </w:tcPr>
          <w:p w14:paraId="7B2A836F" w14:textId="77777777" w:rsidR="000023CE" w:rsidRDefault="000023CE" w:rsidP="0007619D">
            <w:pPr>
              <w:rPr>
                <w:rFonts w:ascii="Calibri" w:hAnsi="Calibri"/>
                <w:color w:val="000000"/>
              </w:rPr>
            </w:pPr>
            <w:r>
              <w:rPr>
                <w:rFonts w:ascii="Calibri" w:hAnsi="Calibri"/>
                <w:color w:val="000000"/>
              </w:rPr>
              <w:t>6. Can use 3 words at a time (Want more milk)</w:t>
            </w:r>
          </w:p>
        </w:tc>
      </w:tr>
      <w:tr w:rsidR="000023CE" w14:paraId="46AA8244" w14:textId="77777777" w:rsidTr="0007619D">
        <w:tc>
          <w:tcPr>
            <w:tcW w:w="9576" w:type="dxa"/>
            <w:vAlign w:val="bottom"/>
          </w:tcPr>
          <w:p w14:paraId="301F952C" w14:textId="77777777" w:rsidR="000023CE" w:rsidRDefault="000023CE" w:rsidP="0007619D">
            <w:pPr>
              <w:rPr>
                <w:rFonts w:ascii="Calibri" w:hAnsi="Calibri"/>
                <w:color w:val="000000"/>
              </w:rPr>
            </w:pPr>
            <w:r>
              <w:rPr>
                <w:rFonts w:ascii="Calibri" w:hAnsi="Calibri"/>
                <w:color w:val="000000"/>
              </w:rPr>
              <w:t>7. Knows 10 or more words</w:t>
            </w:r>
          </w:p>
        </w:tc>
      </w:tr>
      <w:tr w:rsidR="000023CE" w14:paraId="37CB31B5" w14:textId="77777777" w:rsidTr="0007619D">
        <w:tc>
          <w:tcPr>
            <w:tcW w:w="9576" w:type="dxa"/>
            <w:vAlign w:val="bottom"/>
          </w:tcPr>
          <w:p w14:paraId="165436E8" w14:textId="77777777" w:rsidR="000023CE" w:rsidRPr="006D7397" w:rsidRDefault="000023CE" w:rsidP="0007619D">
            <w:pPr>
              <w:rPr>
                <w:rFonts w:ascii="Calibri" w:hAnsi="Calibri"/>
                <w:bCs/>
                <w:color w:val="000000"/>
              </w:rPr>
            </w:pPr>
            <w:r w:rsidRPr="006D7397">
              <w:rPr>
                <w:rFonts w:ascii="Calibri" w:hAnsi="Calibri"/>
                <w:bCs/>
                <w:color w:val="000000"/>
              </w:rPr>
              <w:t>8. Can use sentences with 4 or more words</w:t>
            </w:r>
          </w:p>
        </w:tc>
      </w:tr>
      <w:tr w:rsidR="000023CE" w14:paraId="45AF2569" w14:textId="77777777" w:rsidTr="0007619D">
        <w:tc>
          <w:tcPr>
            <w:tcW w:w="9576" w:type="dxa"/>
            <w:vAlign w:val="bottom"/>
          </w:tcPr>
          <w:p w14:paraId="093EB4EA" w14:textId="77777777" w:rsidR="000023CE" w:rsidRPr="006D7397" w:rsidRDefault="000023CE" w:rsidP="0007619D">
            <w:pPr>
              <w:rPr>
                <w:rFonts w:ascii="Calibri" w:hAnsi="Calibri"/>
                <w:bCs/>
                <w:color w:val="000000"/>
              </w:rPr>
            </w:pPr>
            <w:r w:rsidRPr="006D7397">
              <w:rPr>
                <w:rFonts w:ascii="Calibri" w:hAnsi="Calibri"/>
                <w:bCs/>
                <w:color w:val="000000"/>
              </w:rPr>
              <w:t>9. Explains what he/she wants</w:t>
            </w:r>
          </w:p>
        </w:tc>
      </w:tr>
      <w:tr w:rsidR="000023CE" w14:paraId="547BECB7" w14:textId="77777777" w:rsidTr="0007619D">
        <w:tc>
          <w:tcPr>
            <w:tcW w:w="9576" w:type="dxa"/>
            <w:vAlign w:val="bottom"/>
          </w:tcPr>
          <w:p w14:paraId="6B3B1405" w14:textId="77777777" w:rsidR="000023CE" w:rsidRPr="006D7397" w:rsidRDefault="000023CE" w:rsidP="0007619D">
            <w:pPr>
              <w:rPr>
                <w:rFonts w:ascii="Calibri" w:hAnsi="Calibri"/>
                <w:bCs/>
                <w:color w:val="000000"/>
              </w:rPr>
            </w:pPr>
            <w:r w:rsidRPr="006D7397">
              <w:rPr>
                <w:rFonts w:ascii="Calibri" w:hAnsi="Calibri"/>
                <w:bCs/>
                <w:color w:val="000000"/>
              </w:rPr>
              <w:t>10. Asks meaningful questions</w:t>
            </w:r>
          </w:p>
        </w:tc>
      </w:tr>
      <w:tr w:rsidR="000023CE" w14:paraId="5B5BC1CD" w14:textId="77777777" w:rsidTr="0007619D">
        <w:tc>
          <w:tcPr>
            <w:tcW w:w="9576" w:type="dxa"/>
            <w:vAlign w:val="bottom"/>
          </w:tcPr>
          <w:p w14:paraId="31350DB6" w14:textId="77777777" w:rsidR="000023CE" w:rsidRPr="006D7397" w:rsidRDefault="000023CE" w:rsidP="0007619D">
            <w:pPr>
              <w:rPr>
                <w:rFonts w:ascii="Calibri" w:hAnsi="Calibri"/>
                <w:bCs/>
                <w:color w:val="000000"/>
              </w:rPr>
            </w:pPr>
            <w:r w:rsidRPr="006D7397">
              <w:rPr>
                <w:rFonts w:ascii="Calibri" w:hAnsi="Calibri"/>
                <w:bCs/>
                <w:color w:val="000000"/>
              </w:rPr>
              <w:t>11. Speech tends to be meaningful/relevant</w:t>
            </w:r>
          </w:p>
        </w:tc>
      </w:tr>
      <w:tr w:rsidR="000023CE" w14:paraId="6CEBF605" w14:textId="77777777" w:rsidTr="0007619D">
        <w:tc>
          <w:tcPr>
            <w:tcW w:w="9576" w:type="dxa"/>
            <w:vAlign w:val="bottom"/>
          </w:tcPr>
          <w:p w14:paraId="6A26C8A3" w14:textId="77777777" w:rsidR="000023CE" w:rsidRPr="006D7397" w:rsidRDefault="000023CE" w:rsidP="0007619D">
            <w:pPr>
              <w:rPr>
                <w:rFonts w:ascii="Calibri" w:hAnsi="Calibri"/>
                <w:bCs/>
                <w:color w:val="000000"/>
              </w:rPr>
            </w:pPr>
            <w:r w:rsidRPr="006D7397">
              <w:rPr>
                <w:rFonts w:ascii="Calibri" w:hAnsi="Calibri"/>
                <w:bCs/>
                <w:color w:val="000000"/>
              </w:rPr>
              <w:t>12. Often uses several successive sentences</w:t>
            </w:r>
          </w:p>
        </w:tc>
      </w:tr>
      <w:tr w:rsidR="000023CE" w14:paraId="3B970CC6" w14:textId="77777777" w:rsidTr="0007619D">
        <w:tc>
          <w:tcPr>
            <w:tcW w:w="9576" w:type="dxa"/>
            <w:vAlign w:val="bottom"/>
          </w:tcPr>
          <w:p w14:paraId="334A11BB" w14:textId="77777777" w:rsidR="000023CE" w:rsidRPr="006D7397" w:rsidRDefault="000023CE" w:rsidP="0007619D">
            <w:pPr>
              <w:rPr>
                <w:rFonts w:ascii="Calibri" w:hAnsi="Calibri"/>
                <w:bCs/>
                <w:color w:val="000000"/>
              </w:rPr>
            </w:pPr>
            <w:r w:rsidRPr="006D7397">
              <w:rPr>
                <w:rFonts w:ascii="Calibri" w:hAnsi="Calibri"/>
                <w:bCs/>
                <w:color w:val="000000"/>
              </w:rPr>
              <w:t>13. Carries on fairly good conversation</w:t>
            </w:r>
          </w:p>
        </w:tc>
      </w:tr>
      <w:tr w:rsidR="000023CE" w14:paraId="0995C257" w14:textId="77777777" w:rsidTr="0007619D">
        <w:tc>
          <w:tcPr>
            <w:tcW w:w="9576" w:type="dxa"/>
            <w:vAlign w:val="bottom"/>
          </w:tcPr>
          <w:p w14:paraId="2CD1D99A" w14:textId="77777777" w:rsidR="000023CE" w:rsidRPr="006D7397" w:rsidRDefault="000023CE" w:rsidP="0007619D">
            <w:pPr>
              <w:rPr>
                <w:rFonts w:ascii="Calibri" w:hAnsi="Calibri"/>
                <w:bCs/>
                <w:color w:val="000000"/>
              </w:rPr>
            </w:pPr>
            <w:r w:rsidRPr="006D7397">
              <w:rPr>
                <w:rFonts w:ascii="Calibri" w:hAnsi="Calibri"/>
                <w:bCs/>
                <w:color w:val="000000"/>
              </w:rPr>
              <w:t>14. Has normal ability to communicate for his/her age</w:t>
            </w:r>
          </w:p>
        </w:tc>
      </w:tr>
    </w:tbl>
    <w:p w14:paraId="514D2B77" w14:textId="77777777" w:rsidR="000023CE" w:rsidRDefault="000023CE" w:rsidP="000023CE">
      <w:pPr>
        <w:rPr>
          <w:b/>
        </w:rPr>
      </w:pPr>
    </w:p>
    <w:p w14:paraId="18896659" w14:textId="77777777" w:rsidR="000023CE" w:rsidRDefault="000023CE" w:rsidP="000023CE">
      <w:pPr>
        <w:rPr>
          <w:b/>
        </w:rPr>
      </w:pPr>
    </w:p>
    <w:p w14:paraId="6A28304F" w14:textId="77777777" w:rsidR="000023CE" w:rsidRDefault="000023CE" w:rsidP="000023CE">
      <w:pPr>
        <w:rPr>
          <w:b/>
        </w:rPr>
      </w:pPr>
    </w:p>
    <w:p w14:paraId="22D22795" w14:textId="77777777" w:rsidR="000023CE" w:rsidRDefault="000023CE" w:rsidP="000023CE">
      <w:pPr>
        <w:rPr>
          <w:b/>
        </w:rPr>
      </w:pPr>
    </w:p>
    <w:p w14:paraId="734553A5" w14:textId="77777777" w:rsidR="000023CE" w:rsidRPr="001508AE" w:rsidRDefault="000023CE" w:rsidP="000023CE">
      <w:r w:rsidRPr="00273CE1">
        <w:t xml:space="preserve">Supplementary </w:t>
      </w:r>
      <w:r w:rsidRPr="00A63F9D">
        <w:rPr>
          <w:bCs/>
        </w:rPr>
        <w:t>Table 2: ATEC subscale 2:</w:t>
      </w:r>
      <w:r>
        <w:rPr>
          <w:b/>
        </w:rPr>
        <w:t xml:space="preserve"> </w:t>
      </w:r>
      <w:r w:rsidRPr="00723A46">
        <w:t>Sociability</w:t>
      </w:r>
      <w:r>
        <w:rPr>
          <w:b/>
        </w:rPr>
        <w:t xml:space="preserve">. </w:t>
      </w:r>
      <w:r>
        <w:t>The answers choices were: n</w:t>
      </w:r>
      <w:r w:rsidRPr="00D23524">
        <w:t>ot tr</w:t>
      </w:r>
      <w:r>
        <w:t>ue, somewhat true, very true.</w:t>
      </w:r>
    </w:p>
    <w:tbl>
      <w:tblPr>
        <w:tblStyle w:val="TableGrid"/>
        <w:tblW w:w="0" w:type="auto"/>
        <w:tblLook w:val="04A0" w:firstRow="1" w:lastRow="0" w:firstColumn="1" w:lastColumn="0" w:noHBand="0" w:noVBand="1"/>
      </w:tblPr>
      <w:tblGrid>
        <w:gridCol w:w="9576"/>
      </w:tblGrid>
      <w:tr w:rsidR="000023CE" w14:paraId="2D77216F" w14:textId="77777777" w:rsidTr="0007619D">
        <w:tc>
          <w:tcPr>
            <w:tcW w:w="9576" w:type="dxa"/>
          </w:tcPr>
          <w:p w14:paraId="45A6DCF3" w14:textId="77777777" w:rsidR="000023CE" w:rsidRPr="004E4480" w:rsidRDefault="000023CE" w:rsidP="0007619D">
            <w:r w:rsidRPr="004E4480">
              <w:t>1. Seems to be in a shell – you cannot reach him/her</w:t>
            </w:r>
          </w:p>
        </w:tc>
      </w:tr>
      <w:tr w:rsidR="000023CE" w14:paraId="156867DD" w14:textId="77777777" w:rsidTr="0007619D">
        <w:tc>
          <w:tcPr>
            <w:tcW w:w="9576" w:type="dxa"/>
          </w:tcPr>
          <w:p w14:paraId="4E4A59EB" w14:textId="77777777" w:rsidR="000023CE" w:rsidRPr="004E4480" w:rsidRDefault="000023CE" w:rsidP="0007619D">
            <w:r w:rsidRPr="004E4480">
              <w:t>2. Ignores other people</w:t>
            </w:r>
          </w:p>
        </w:tc>
      </w:tr>
      <w:tr w:rsidR="000023CE" w14:paraId="0299C4DF" w14:textId="77777777" w:rsidTr="0007619D">
        <w:tc>
          <w:tcPr>
            <w:tcW w:w="9576" w:type="dxa"/>
          </w:tcPr>
          <w:p w14:paraId="61653471" w14:textId="77777777" w:rsidR="000023CE" w:rsidRPr="004E4480" w:rsidRDefault="000023CE" w:rsidP="0007619D">
            <w:r w:rsidRPr="004E4480">
              <w:t>3. Pays little or no attention when addressed</w:t>
            </w:r>
          </w:p>
        </w:tc>
      </w:tr>
      <w:tr w:rsidR="000023CE" w14:paraId="1F41FCE8" w14:textId="77777777" w:rsidTr="0007619D">
        <w:tc>
          <w:tcPr>
            <w:tcW w:w="9576" w:type="dxa"/>
          </w:tcPr>
          <w:p w14:paraId="60224F1D" w14:textId="77777777" w:rsidR="000023CE" w:rsidRPr="004E4480" w:rsidRDefault="000023CE" w:rsidP="0007619D">
            <w:r w:rsidRPr="004E4480">
              <w:t>4. Uncooperative and resistant</w:t>
            </w:r>
          </w:p>
        </w:tc>
      </w:tr>
      <w:tr w:rsidR="000023CE" w14:paraId="4F59DF37" w14:textId="77777777" w:rsidTr="0007619D">
        <w:tc>
          <w:tcPr>
            <w:tcW w:w="9576" w:type="dxa"/>
          </w:tcPr>
          <w:p w14:paraId="419013F1" w14:textId="77777777" w:rsidR="000023CE" w:rsidRPr="004E4480" w:rsidRDefault="000023CE" w:rsidP="0007619D">
            <w:r w:rsidRPr="004E4480">
              <w:t>5. No eye contact</w:t>
            </w:r>
          </w:p>
        </w:tc>
      </w:tr>
      <w:tr w:rsidR="000023CE" w14:paraId="1A368A30" w14:textId="77777777" w:rsidTr="0007619D">
        <w:tc>
          <w:tcPr>
            <w:tcW w:w="9576" w:type="dxa"/>
          </w:tcPr>
          <w:p w14:paraId="45D51294" w14:textId="77777777" w:rsidR="000023CE" w:rsidRPr="004E4480" w:rsidRDefault="000023CE" w:rsidP="0007619D">
            <w:r w:rsidRPr="004E4480">
              <w:t>6. Prefers to be left alone</w:t>
            </w:r>
          </w:p>
        </w:tc>
      </w:tr>
      <w:tr w:rsidR="000023CE" w14:paraId="38965B66" w14:textId="77777777" w:rsidTr="0007619D">
        <w:tc>
          <w:tcPr>
            <w:tcW w:w="9576" w:type="dxa"/>
          </w:tcPr>
          <w:p w14:paraId="396025C9" w14:textId="77777777" w:rsidR="000023CE" w:rsidRPr="004E4480" w:rsidRDefault="000023CE" w:rsidP="0007619D">
            <w:r w:rsidRPr="004E4480">
              <w:t>7. Shows no affection</w:t>
            </w:r>
          </w:p>
        </w:tc>
      </w:tr>
      <w:tr w:rsidR="000023CE" w14:paraId="742341B5" w14:textId="77777777" w:rsidTr="0007619D">
        <w:tc>
          <w:tcPr>
            <w:tcW w:w="9576" w:type="dxa"/>
          </w:tcPr>
          <w:p w14:paraId="7B3D278D" w14:textId="77777777" w:rsidR="000023CE" w:rsidRPr="004E4480" w:rsidRDefault="000023CE" w:rsidP="0007619D">
            <w:r w:rsidRPr="004E4480">
              <w:t>8. Fails to greet parents</w:t>
            </w:r>
          </w:p>
        </w:tc>
      </w:tr>
      <w:tr w:rsidR="000023CE" w14:paraId="21F5E12B" w14:textId="77777777" w:rsidTr="0007619D">
        <w:tc>
          <w:tcPr>
            <w:tcW w:w="9576" w:type="dxa"/>
          </w:tcPr>
          <w:p w14:paraId="079CB5C4" w14:textId="77777777" w:rsidR="000023CE" w:rsidRPr="004E4480" w:rsidRDefault="000023CE" w:rsidP="0007619D">
            <w:r w:rsidRPr="004E4480">
              <w:t>9. Avoids contact with others</w:t>
            </w:r>
          </w:p>
        </w:tc>
      </w:tr>
      <w:tr w:rsidR="000023CE" w14:paraId="5B73AACF" w14:textId="77777777" w:rsidTr="0007619D">
        <w:tc>
          <w:tcPr>
            <w:tcW w:w="9576" w:type="dxa"/>
          </w:tcPr>
          <w:p w14:paraId="70CBF49A" w14:textId="77777777" w:rsidR="000023CE" w:rsidRPr="004E4480" w:rsidRDefault="000023CE" w:rsidP="0007619D">
            <w:r w:rsidRPr="004E4480">
              <w:t>10. Does not imitate</w:t>
            </w:r>
          </w:p>
        </w:tc>
      </w:tr>
      <w:tr w:rsidR="000023CE" w14:paraId="080B700C" w14:textId="77777777" w:rsidTr="0007619D">
        <w:tc>
          <w:tcPr>
            <w:tcW w:w="9576" w:type="dxa"/>
          </w:tcPr>
          <w:p w14:paraId="7F6CB291" w14:textId="77777777" w:rsidR="000023CE" w:rsidRPr="004E4480" w:rsidRDefault="000023CE" w:rsidP="0007619D">
            <w:r w:rsidRPr="004E4480">
              <w:t>11. Dislikes being held/cuddled</w:t>
            </w:r>
          </w:p>
        </w:tc>
      </w:tr>
      <w:tr w:rsidR="000023CE" w14:paraId="681B803E" w14:textId="77777777" w:rsidTr="0007619D">
        <w:tc>
          <w:tcPr>
            <w:tcW w:w="9576" w:type="dxa"/>
          </w:tcPr>
          <w:p w14:paraId="39D62A24" w14:textId="77777777" w:rsidR="000023CE" w:rsidRPr="004E4480" w:rsidRDefault="000023CE" w:rsidP="0007619D">
            <w:r w:rsidRPr="004E4480">
              <w:t>12. Does not share or show</w:t>
            </w:r>
          </w:p>
        </w:tc>
      </w:tr>
      <w:tr w:rsidR="000023CE" w14:paraId="47758B5F" w14:textId="77777777" w:rsidTr="0007619D">
        <w:tc>
          <w:tcPr>
            <w:tcW w:w="9576" w:type="dxa"/>
          </w:tcPr>
          <w:p w14:paraId="0213AA36" w14:textId="77777777" w:rsidR="000023CE" w:rsidRPr="004E4480" w:rsidRDefault="000023CE" w:rsidP="0007619D">
            <w:r w:rsidRPr="004E4480">
              <w:t>13. Does not wave ‘bye bye’</w:t>
            </w:r>
          </w:p>
        </w:tc>
      </w:tr>
      <w:tr w:rsidR="000023CE" w14:paraId="0EDFA03D" w14:textId="77777777" w:rsidTr="0007619D">
        <w:tc>
          <w:tcPr>
            <w:tcW w:w="9576" w:type="dxa"/>
          </w:tcPr>
          <w:p w14:paraId="0370865F" w14:textId="77777777" w:rsidR="000023CE" w:rsidRPr="004E4480" w:rsidRDefault="000023CE" w:rsidP="0007619D">
            <w:r w:rsidRPr="004E4480">
              <w:t>14. Disagreeable/not compliant</w:t>
            </w:r>
          </w:p>
        </w:tc>
      </w:tr>
      <w:tr w:rsidR="000023CE" w14:paraId="580ECA3D" w14:textId="77777777" w:rsidTr="0007619D">
        <w:tc>
          <w:tcPr>
            <w:tcW w:w="9576" w:type="dxa"/>
          </w:tcPr>
          <w:p w14:paraId="341300B4" w14:textId="77777777" w:rsidR="000023CE" w:rsidRPr="004E4480" w:rsidRDefault="000023CE" w:rsidP="0007619D">
            <w:r w:rsidRPr="004E4480">
              <w:t>15. Temper tantrums</w:t>
            </w:r>
          </w:p>
        </w:tc>
      </w:tr>
      <w:tr w:rsidR="000023CE" w14:paraId="7A6E5251" w14:textId="77777777" w:rsidTr="0007619D">
        <w:tc>
          <w:tcPr>
            <w:tcW w:w="9576" w:type="dxa"/>
          </w:tcPr>
          <w:p w14:paraId="4A715FA0" w14:textId="77777777" w:rsidR="000023CE" w:rsidRPr="004E4480" w:rsidRDefault="000023CE" w:rsidP="0007619D">
            <w:r w:rsidRPr="004E4480">
              <w:t>16. Lacks friends/companions</w:t>
            </w:r>
          </w:p>
        </w:tc>
      </w:tr>
      <w:tr w:rsidR="000023CE" w14:paraId="6CE68A95" w14:textId="77777777" w:rsidTr="0007619D">
        <w:tc>
          <w:tcPr>
            <w:tcW w:w="9576" w:type="dxa"/>
          </w:tcPr>
          <w:p w14:paraId="7558DB6B" w14:textId="77777777" w:rsidR="000023CE" w:rsidRPr="004E4480" w:rsidRDefault="000023CE" w:rsidP="0007619D">
            <w:r w:rsidRPr="004E4480">
              <w:t>17. Rarely smiles</w:t>
            </w:r>
          </w:p>
        </w:tc>
      </w:tr>
      <w:tr w:rsidR="000023CE" w14:paraId="60D5666B" w14:textId="77777777" w:rsidTr="0007619D">
        <w:tc>
          <w:tcPr>
            <w:tcW w:w="9576" w:type="dxa"/>
          </w:tcPr>
          <w:p w14:paraId="635F79ED" w14:textId="77777777" w:rsidR="000023CE" w:rsidRPr="004E4480" w:rsidRDefault="000023CE" w:rsidP="0007619D">
            <w:r w:rsidRPr="004E4480">
              <w:t>18. Insensitive to other's feelings</w:t>
            </w:r>
          </w:p>
        </w:tc>
      </w:tr>
      <w:tr w:rsidR="000023CE" w14:paraId="6C2166E2" w14:textId="77777777" w:rsidTr="0007619D">
        <w:tc>
          <w:tcPr>
            <w:tcW w:w="9576" w:type="dxa"/>
          </w:tcPr>
          <w:p w14:paraId="75C6F13B" w14:textId="77777777" w:rsidR="000023CE" w:rsidRPr="004E4480" w:rsidRDefault="000023CE" w:rsidP="0007619D">
            <w:r w:rsidRPr="004E4480">
              <w:t>19. Indifferent to being liked</w:t>
            </w:r>
          </w:p>
        </w:tc>
      </w:tr>
      <w:tr w:rsidR="000023CE" w14:paraId="14393086" w14:textId="77777777" w:rsidTr="0007619D">
        <w:tc>
          <w:tcPr>
            <w:tcW w:w="9576" w:type="dxa"/>
          </w:tcPr>
          <w:p w14:paraId="5874CF15" w14:textId="77777777" w:rsidR="000023CE" w:rsidRDefault="000023CE" w:rsidP="0007619D">
            <w:r w:rsidRPr="004E4480">
              <w:t>20. Indifferent if parent(s) leave</w:t>
            </w:r>
          </w:p>
        </w:tc>
      </w:tr>
    </w:tbl>
    <w:p w14:paraId="71073AA0" w14:textId="77777777" w:rsidR="000023CE" w:rsidRDefault="000023CE" w:rsidP="000023CE">
      <w:pPr>
        <w:rPr>
          <w:b/>
        </w:rPr>
      </w:pPr>
    </w:p>
    <w:p w14:paraId="3D6103F0" w14:textId="77777777" w:rsidR="000023CE" w:rsidRDefault="000023CE" w:rsidP="000023CE">
      <w:pPr>
        <w:rPr>
          <w:b/>
        </w:rPr>
      </w:pPr>
    </w:p>
    <w:p w14:paraId="4DE0D2BF" w14:textId="77777777" w:rsidR="000023CE" w:rsidRDefault="000023CE" w:rsidP="000023CE">
      <w:pPr>
        <w:rPr>
          <w:b/>
        </w:rPr>
      </w:pPr>
    </w:p>
    <w:p w14:paraId="4501CAF2" w14:textId="77777777" w:rsidR="000023CE" w:rsidRDefault="000023CE" w:rsidP="000023CE">
      <w:pPr>
        <w:rPr>
          <w:b/>
        </w:rPr>
      </w:pPr>
    </w:p>
    <w:p w14:paraId="70D36C6B" w14:textId="77777777" w:rsidR="000023CE" w:rsidRDefault="000023CE" w:rsidP="000023CE">
      <w:pPr>
        <w:rPr>
          <w:b/>
        </w:rPr>
      </w:pPr>
    </w:p>
    <w:p w14:paraId="79F34226" w14:textId="77777777" w:rsidR="000023CE" w:rsidRPr="001508AE" w:rsidRDefault="000023CE" w:rsidP="000023CE">
      <w:r w:rsidRPr="00273CE1">
        <w:t xml:space="preserve">Supplementary </w:t>
      </w:r>
      <w:r w:rsidRPr="00A63F9D">
        <w:rPr>
          <w:bCs/>
        </w:rPr>
        <w:t>Table 3: ATEC subscale 3: Sensory</w:t>
      </w:r>
      <w:r w:rsidRPr="00275B2B">
        <w:t>/</w:t>
      </w:r>
      <w:r>
        <w:t>Cognitive awareness</w:t>
      </w:r>
      <w:r>
        <w:rPr>
          <w:b/>
        </w:rPr>
        <w:t xml:space="preserve">. </w:t>
      </w:r>
      <w:r>
        <w:t>The answers choices were: n</w:t>
      </w:r>
      <w:r w:rsidRPr="00D23524">
        <w:t>ot tr</w:t>
      </w:r>
      <w:r>
        <w:t>ue, somewhat true, very true.</w:t>
      </w:r>
    </w:p>
    <w:tbl>
      <w:tblPr>
        <w:tblStyle w:val="TableGrid"/>
        <w:tblW w:w="0" w:type="auto"/>
        <w:tblLook w:val="04A0" w:firstRow="1" w:lastRow="0" w:firstColumn="1" w:lastColumn="0" w:noHBand="0" w:noVBand="1"/>
      </w:tblPr>
      <w:tblGrid>
        <w:gridCol w:w="9576"/>
      </w:tblGrid>
      <w:tr w:rsidR="000023CE" w14:paraId="4B47AE21" w14:textId="77777777" w:rsidTr="0007619D">
        <w:tc>
          <w:tcPr>
            <w:tcW w:w="9576" w:type="dxa"/>
          </w:tcPr>
          <w:p w14:paraId="043DA09F" w14:textId="77777777" w:rsidR="000023CE" w:rsidRPr="00D33DB5" w:rsidRDefault="000023CE" w:rsidP="0007619D">
            <w:r w:rsidRPr="00D33DB5">
              <w:t>1. Responds to own name</w:t>
            </w:r>
          </w:p>
        </w:tc>
      </w:tr>
      <w:tr w:rsidR="000023CE" w14:paraId="705FF2B5" w14:textId="77777777" w:rsidTr="0007619D">
        <w:tc>
          <w:tcPr>
            <w:tcW w:w="9576" w:type="dxa"/>
          </w:tcPr>
          <w:p w14:paraId="17F014F0" w14:textId="77777777" w:rsidR="000023CE" w:rsidRPr="00146CA8" w:rsidRDefault="000023CE" w:rsidP="0007619D">
            <w:pPr>
              <w:rPr>
                <w:b/>
                <w:bCs/>
              </w:rPr>
            </w:pPr>
            <w:r w:rsidRPr="00146CA8">
              <w:rPr>
                <w:b/>
                <w:bCs/>
              </w:rPr>
              <w:t>2. Responds to praise</w:t>
            </w:r>
          </w:p>
        </w:tc>
      </w:tr>
      <w:tr w:rsidR="000023CE" w14:paraId="0A0AC873" w14:textId="77777777" w:rsidTr="0007619D">
        <w:tc>
          <w:tcPr>
            <w:tcW w:w="9576" w:type="dxa"/>
          </w:tcPr>
          <w:p w14:paraId="2BEEFA73" w14:textId="77777777" w:rsidR="000023CE" w:rsidRPr="00D33DB5" w:rsidRDefault="000023CE" w:rsidP="0007619D">
            <w:r w:rsidRPr="00D33DB5">
              <w:t>3. Looks at people and animals</w:t>
            </w:r>
          </w:p>
        </w:tc>
      </w:tr>
      <w:tr w:rsidR="000023CE" w14:paraId="77D9FB69" w14:textId="77777777" w:rsidTr="0007619D">
        <w:tc>
          <w:tcPr>
            <w:tcW w:w="9576" w:type="dxa"/>
          </w:tcPr>
          <w:p w14:paraId="5AB89FDE" w14:textId="77777777" w:rsidR="000023CE" w:rsidRPr="00D33DB5" w:rsidRDefault="000023CE" w:rsidP="0007619D">
            <w:r w:rsidRPr="00D33DB5">
              <w:t>4. Looks at pictures (and T.V.)</w:t>
            </w:r>
          </w:p>
        </w:tc>
      </w:tr>
      <w:tr w:rsidR="000023CE" w14:paraId="03CDFF31" w14:textId="77777777" w:rsidTr="0007619D">
        <w:tc>
          <w:tcPr>
            <w:tcW w:w="9576" w:type="dxa"/>
          </w:tcPr>
          <w:p w14:paraId="008EDD57" w14:textId="77777777" w:rsidR="000023CE" w:rsidRPr="00D33DB5" w:rsidRDefault="000023CE" w:rsidP="0007619D">
            <w:r w:rsidRPr="00D33DB5">
              <w:t>5. Does drawing, coloring, art</w:t>
            </w:r>
          </w:p>
        </w:tc>
      </w:tr>
      <w:tr w:rsidR="000023CE" w14:paraId="3E71D1EB" w14:textId="77777777" w:rsidTr="0007619D">
        <w:tc>
          <w:tcPr>
            <w:tcW w:w="9576" w:type="dxa"/>
          </w:tcPr>
          <w:p w14:paraId="10C3B134" w14:textId="77777777" w:rsidR="000023CE" w:rsidRPr="00D33DB5" w:rsidRDefault="000023CE" w:rsidP="0007619D">
            <w:r w:rsidRPr="00D33DB5">
              <w:t>6. Plays with toys appropriately</w:t>
            </w:r>
          </w:p>
        </w:tc>
      </w:tr>
      <w:tr w:rsidR="000023CE" w14:paraId="1BA09882" w14:textId="77777777" w:rsidTr="0007619D">
        <w:tc>
          <w:tcPr>
            <w:tcW w:w="9576" w:type="dxa"/>
          </w:tcPr>
          <w:p w14:paraId="2F8EFD85" w14:textId="77777777" w:rsidR="000023CE" w:rsidRPr="00D33DB5" w:rsidRDefault="000023CE" w:rsidP="0007619D">
            <w:r w:rsidRPr="00D33DB5">
              <w:t>7. Appropriate facial expression</w:t>
            </w:r>
          </w:p>
        </w:tc>
      </w:tr>
      <w:tr w:rsidR="000023CE" w14:paraId="66241740" w14:textId="77777777" w:rsidTr="0007619D">
        <w:tc>
          <w:tcPr>
            <w:tcW w:w="9576" w:type="dxa"/>
          </w:tcPr>
          <w:p w14:paraId="7B0767BF" w14:textId="77777777" w:rsidR="000023CE" w:rsidRPr="00D33DB5" w:rsidRDefault="000023CE" w:rsidP="0007619D">
            <w:r w:rsidRPr="00D33DB5">
              <w:t>8. Understands stories on T.V.</w:t>
            </w:r>
          </w:p>
        </w:tc>
      </w:tr>
      <w:tr w:rsidR="000023CE" w14:paraId="4A173FF4" w14:textId="77777777" w:rsidTr="0007619D">
        <w:tc>
          <w:tcPr>
            <w:tcW w:w="9576" w:type="dxa"/>
          </w:tcPr>
          <w:p w14:paraId="119CDEAD" w14:textId="77777777" w:rsidR="000023CE" w:rsidRPr="00D33DB5" w:rsidRDefault="000023CE" w:rsidP="0007619D">
            <w:r w:rsidRPr="00D33DB5">
              <w:t>9. Understands explanations</w:t>
            </w:r>
          </w:p>
        </w:tc>
      </w:tr>
      <w:tr w:rsidR="000023CE" w14:paraId="2A91E256" w14:textId="77777777" w:rsidTr="0007619D">
        <w:tc>
          <w:tcPr>
            <w:tcW w:w="9576" w:type="dxa"/>
          </w:tcPr>
          <w:p w14:paraId="78FD5AD0" w14:textId="77777777" w:rsidR="000023CE" w:rsidRPr="00D33DB5" w:rsidRDefault="000023CE" w:rsidP="0007619D">
            <w:r w:rsidRPr="00D33DB5">
              <w:t>10. Aware of environment</w:t>
            </w:r>
          </w:p>
        </w:tc>
      </w:tr>
      <w:tr w:rsidR="000023CE" w14:paraId="03189B19" w14:textId="77777777" w:rsidTr="0007619D">
        <w:tc>
          <w:tcPr>
            <w:tcW w:w="9576" w:type="dxa"/>
          </w:tcPr>
          <w:p w14:paraId="39A4D1FD" w14:textId="77777777" w:rsidR="000023CE" w:rsidRPr="00D33DB5" w:rsidRDefault="000023CE" w:rsidP="0007619D">
            <w:r w:rsidRPr="00D33DB5">
              <w:t>11. Aware of danger</w:t>
            </w:r>
          </w:p>
        </w:tc>
      </w:tr>
      <w:tr w:rsidR="000023CE" w14:paraId="2077893A" w14:textId="77777777" w:rsidTr="0007619D">
        <w:tc>
          <w:tcPr>
            <w:tcW w:w="9576" w:type="dxa"/>
          </w:tcPr>
          <w:p w14:paraId="6202CCCC" w14:textId="77777777" w:rsidR="000023CE" w:rsidRPr="00D33DB5" w:rsidRDefault="000023CE" w:rsidP="0007619D">
            <w:r w:rsidRPr="00D33DB5">
              <w:t>12. Shows imagination</w:t>
            </w:r>
          </w:p>
        </w:tc>
      </w:tr>
      <w:tr w:rsidR="000023CE" w14:paraId="1679321C" w14:textId="77777777" w:rsidTr="0007619D">
        <w:tc>
          <w:tcPr>
            <w:tcW w:w="9576" w:type="dxa"/>
          </w:tcPr>
          <w:p w14:paraId="24D83BC1" w14:textId="77777777" w:rsidR="000023CE" w:rsidRPr="00D33DB5" w:rsidRDefault="000023CE" w:rsidP="0007619D">
            <w:r w:rsidRPr="00D33DB5">
              <w:t>13. Initiates activities</w:t>
            </w:r>
          </w:p>
        </w:tc>
      </w:tr>
      <w:tr w:rsidR="000023CE" w14:paraId="5EAF8C9B" w14:textId="77777777" w:rsidTr="0007619D">
        <w:tc>
          <w:tcPr>
            <w:tcW w:w="9576" w:type="dxa"/>
          </w:tcPr>
          <w:p w14:paraId="42840B3A" w14:textId="77777777" w:rsidR="000023CE" w:rsidRPr="00D33DB5" w:rsidRDefault="000023CE" w:rsidP="0007619D">
            <w:r w:rsidRPr="00D33DB5">
              <w:t>14. Dresses self</w:t>
            </w:r>
          </w:p>
        </w:tc>
      </w:tr>
      <w:tr w:rsidR="000023CE" w14:paraId="3A36BDE1" w14:textId="77777777" w:rsidTr="0007619D">
        <w:tc>
          <w:tcPr>
            <w:tcW w:w="9576" w:type="dxa"/>
          </w:tcPr>
          <w:p w14:paraId="0FB1FCAA" w14:textId="77777777" w:rsidR="000023CE" w:rsidRPr="00D33DB5" w:rsidRDefault="000023CE" w:rsidP="0007619D">
            <w:r w:rsidRPr="00D33DB5">
              <w:t>15. Curious, interested</w:t>
            </w:r>
          </w:p>
        </w:tc>
      </w:tr>
      <w:tr w:rsidR="000023CE" w14:paraId="065EEE35" w14:textId="77777777" w:rsidTr="0007619D">
        <w:tc>
          <w:tcPr>
            <w:tcW w:w="9576" w:type="dxa"/>
          </w:tcPr>
          <w:p w14:paraId="611F3C73" w14:textId="77777777" w:rsidR="000023CE" w:rsidRPr="00D33DB5" w:rsidRDefault="000023CE" w:rsidP="0007619D">
            <w:r w:rsidRPr="00D33DB5">
              <w:t>16. Venturesome - explores</w:t>
            </w:r>
          </w:p>
        </w:tc>
      </w:tr>
      <w:tr w:rsidR="000023CE" w14:paraId="2BFCD590" w14:textId="77777777" w:rsidTr="0007619D">
        <w:tc>
          <w:tcPr>
            <w:tcW w:w="9576" w:type="dxa"/>
          </w:tcPr>
          <w:p w14:paraId="02E52659" w14:textId="77777777" w:rsidR="000023CE" w:rsidRPr="00D33DB5" w:rsidRDefault="000023CE" w:rsidP="0007619D">
            <w:r w:rsidRPr="00D33DB5">
              <w:t>17. “Tuned in” — Not spacey</w:t>
            </w:r>
          </w:p>
        </w:tc>
      </w:tr>
      <w:tr w:rsidR="000023CE" w14:paraId="2CDE7FB0" w14:textId="77777777" w:rsidTr="0007619D">
        <w:tc>
          <w:tcPr>
            <w:tcW w:w="9576" w:type="dxa"/>
          </w:tcPr>
          <w:p w14:paraId="1D99B5C1" w14:textId="77777777" w:rsidR="000023CE" w:rsidRDefault="000023CE" w:rsidP="0007619D">
            <w:r w:rsidRPr="00D33DB5">
              <w:t>18. Looks where others are looking</w:t>
            </w:r>
          </w:p>
        </w:tc>
      </w:tr>
    </w:tbl>
    <w:p w14:paraId="6ED53CDB" w14:textId="77777777" w:rsidR="000023CE" w:rsidRDefault="000023CE" w:rsidP="000023CE">
      <w:pPr>
        <w:rPr>
          <w:b/>
        </w:rPr>
      </w:pPr>
    </w:p>
    <w:p w14:paraId="058C8710" w14:textId="77777777" w:rsidR="000023CE" w:rsidRPr="00101115" w:rsidRDefault="000023CE" w:rsidP="000023CE">
      <w:r w:rsidRPr="00273CE1">
        <w:t xml:space="preserve">Supplementary </w:t>
      </w:r>
      <w:r w:rsidRPr="00A63F9D">
        <w:rPr>
          <w:bCs/>
        </w:rPr>
        <w:t>Table 4: ATEC subscale 4: Health</w:t>
      </w:r>
      <w:r w:rsidRPr="006D7397">
        <w:t>/Physical/Behavior</w:t>
      </w:r>
      <w:r>
        <w:rPr>
          <w:b/>
        </w:rPr>
        <w:t xml:space="preserve">. </w:t>
      </w:r>
      <w:r>
        <w:t>The answers choices were: not a problem, m</w:t>
      </w:r>
      <w:r w:rsidRPr="008230C0">
        <w:t>inor problem</w:t>
      </w:r>
      <w:r>
        <w:t>, m</w:t>
      </w:r>
      <w:r w:rsidRPr="008230C0">
        <w:t>oderate problem</w:t>
      </w:r>
      <w:r>
        <w:t>, and serious problem.</w:t>
      </w:r>
    </w:p>
    <w:tbl>
      <w:tblPr>
        <w:tblStyle w:val="TableGrid"/>
        <w:tblW w:w="0" w:type="auto"/>
        <w:tblLook w:val="04A0" w:firstRow="1" w:lastRow="0" w:firstColumn="1" w:lastColumn="0" w:noHBand="0" w:noVBand="1"/>
      </w:tblPr>
      <w:tblGrid>
        <w:gridCol w:w="9576"/>
      </w:tblGrid>
      <w:tr w:rsidR="000023CE" w14:paraId="7FDB0D1B" w14:textId="77777777" w:rsidTr="0007619D">
        <w:tc>
          <w:tcPr>
            <w:tcW w:w="9576" w:type="dxa"/>
          </w:tcPr>
          <w:p w14:paraId="7B261AB2" w14:textId="77777777" w:rsidR="000023CE" w:rsidRPr="008E3E74" w:rsidRDefault="000023CE" w:rsidP="0007619D">
            <w:r w:rsidRPr="008E3E74">
              <w:t>1. Bed-wetting</w:t>
            </w:r>
          </w:p>
        </w:tc>
      </w:tr>
      <w:tr w:rsidR="000023CE" w14:paraId="452166E8" w14:textId="77777777" w:rsidTr="0007619D">
        <w:tc>
          <w:tcPr>
            <w:tcW w:w="9576" w:type="dxa"/>
          </w:tcPr>
          <w:p w14:paraId="1192BB20" w14:textId="77777777" w:rsidR="000023CE" w:rsidRPr="008E3E74" w:rsidRDefault="000023CE" w:rsidP="0007619D">
            <w:r w:rsidRPr="008E3E74">
              <w:t>2. Wets pants/diapers</w:t>
            </w:r>
          </w:p>
        </w:tc>
      </w:tr>
      <w:tr w:rsidR="000023CE" w14:paraId="185B7BC9" w14:textId="77777777" w:rsidTr="0007619D">
        <w:tc>
          <w:tcPr>
            <w:tcW w:w="9576" w:type="dxa"/>
          </w:tcPr>
          <w:p w14:paraId="2D75B989" w14:textId="77777777" w:rsidR="000023CE" w:rsidRPr="008E3E74" w:rsidRDefault="000023CE" w:rsidP="0007619D">
            <w:r w:rsidRPr="008E3E74">
              <w:t>3. Soils pants/diapers</w:t>
            </w:r>
          </w:p>
        </w:tc>
      </w:tr>
      <w:tr w:rsidR="000023CE" w14:paraId="47DAE480" w14:textId="77777777" w:rsidTr="0007619D">
        <w:tc>
          <w:tcPr>
            <w:tcW w:w="9576" w:type="dxa"/>
          </w:tcPr>
          <w:p w14:paraId="08A89EA5" w14:textId="77777777" w:rsidR="000023CE" w:rsidRPr="008E3E74" w:rsidRDefault="000023CE" w:rsidP="0007619D">
            <w:r w:rsidRPr="008E3E74">
              <w:t>4. Diarrhea</w:t>
            </w:r>
          </w:p>
        </w:tc>
      </w:tr>
      <w:tr w:rsidR="000023CE" w14:paraId="5945D9F5" w14:textId="77777777" w:rsidTr="0007619D">
        <w:tc>
          <w:tcPr>
            <w:tcW w:w="9576" w:type="dxa"/>
          </w:tcPr>
          <w:p w14:paraId="337CE40F" w14:textId="77777777" w:rsidR="000023CE" w:rsidRPr="008E3E74" w:rsidRDefault="000023CE" w:rsidP="0007619D">
            <w:r w:rsidRPr="008E3E74">
              <w:t>5. Constipation</w:t>
            </w:r>
          </w:p>
        </w:tc>
      </w:tr>
      <w:tr w:rsidR="000023CE" w14:paraId="672AC62F" w14:textId="77777777" w:rsidTr="0007619D">
        <w:tc>
          <w:tcPr>
            <w:tcW w:w="9576" w:type="dxa"/>
          </w:tcPr>
          <w:p w14:paraId="67C762EB" w14:textId="77777777" w:rsidR="000023CE" w:rsidRPr="008E3E74" w:rsidRDefault="000023CE" w:rsidP="0007619D">
            <w:r w:rsidRPr="008E3E74">
              <w:t>6. Sleep problems</w:t>
            </w:r>
          </w:p>
        </w:tc>
      </w:tr>
      <w:tr w:rsidR="000023CE" w14:paraId="350AC0E9" w14:textId="77777777" w:rsidTr="0007619D">
        <w:tc>
          <w:tcPr>
            <w:tcW w:w="9576" w:type="dxa"/>
          </w:tcPr>
          <w:p w14:paraId="6F01D9BB" w14:textId="77777777" w:rsidR="000023CE" w:rsidRPr="008E3E74" w:rsidRDefault="000023CE" w:rsidP="0007619D">
            <w:r w:rsidRPr="008E3E74">
              <w:t>7. Eats too much/too little</w:t>
            </w:r>
          </w:p>
        </w:tc>
      </w:tr>
      <w:tr w:rsidR="000023CE" w14:paraId="68FE8C7E" w14:textId="77777777" w:rsidTr="0007619D">
        <w:tc>
          <w:tcPr>
            <w:tcW w:w="9576" w:type="dxa"/>
          </w:tcPr>
          <w:p w14:paraId="78978CB9" w14:textId="77777777" w:rsidR="000023CE" w:rsidRPr="008E3E74" w:rsidRDefault="000023CE" w:rsidP="0007619D">
            <w:r w:rsidRPr="008E3E74">
              <w:t>8. Extremely limited diet</w:t>
            </w:r>
          </w:p>
        </w:tc>
      </w:tr>
      <w:tr w:rsidR="000023CE" w14:paraId="7DA22853" w14:textId="77777777" w:rsidTr="0007619D">
        <w:tc>
          <w:tcPr>
            <w:tcW w:w="9576" w:type="dxa"/>
          </w:tcPr>
          <w:p w14:paraId="08609E36" w14:textId="77777777" w:rsidR="000023CE" w:rsidRPr="008E3E74" w:rsidRDefault="000023CE" w:rsidP="0007619D">
            <w:r w:rsidRPr="008E3E74">
              <w:t>9. Hyperactive</w:t>
            </w:r>
          </w:p>
        </w:tc>
      </w:tr>
      <w:tr w:rsidR="000023CE" w14:paraId="6B256B95" w14:textId="77777777" w:rsidTr="0007619D">
        <w:tc>
          <w:tcPr>
            <w:tcW w:w="9576" w:type="dxa"/>
          </w:tcPr>
          <w:p w14:paraId="50F1E685" w14:textId="77777777" w:rsidR="000023CE" w:rsidRPr="008E3E74" w:rsidRDefault="000023CE" w:rsidP="0007619D">
            <w:r w:rsidRPr="008E3E74">
              <w:t>10. Lethargic</w:t>
            </w:r>
          </w:p>
        </w:tc>
      </w:tr>
      <w:tr w:rsidR="000023CE" w14:paraId="49430702" w14:textId="77777777" w:rsidTr="0007619D">
        <w:tc>
          <w:tcPr>
            <w:tcW w:w="9576" w:type="dxa"/>
          </w:tcPr>
          <w:p w14:paraId="159D2938" w14:textId="77777777" w:rsidR="000023CE" w:rsidRPr="008E3E74" w:rsidRDefault="000023CE" w:rsidP="0007619D">
            <w:r w:rsidRPr="008E3E74">
              <w:t>11. Hits or injures self</w:t>
            </w:r>
          </w:p>
        </w:tc>
      </w:tr>
      <w:tr w:rsidR="000023CE" w14:paraId="202A58E4" w14:textId="77777777" w:rsidTr="0007619D">
        <w:tc>
          <w:tcPr>
            <w:tcW w:w="9576" w:type="dxa"/>
          </w:tcPr>
          <w:p w14:paraId="2B70C460" w14:textId="77777777" w:rsidR="000023CE" w:rsidRPr="008E3E74" w:rsidRDefault="000023CE" w:rsidP="0007619D">
            <w:r w:rsidRPr="008E3E74">
              <w:t>12. Hits or injures others</w:t>
            </w:r>
          </w:p>
        </w:tc>
      </w:tr>
      <w:tr w:rsidR="000023CE" w14:paraId="1C6F9E54" w14:textId="77777777" w:rsidTr="0007619D">
        <w:tc>
          <w:tcPr>
            <w:tcW w:w="9576" w:type="dxa"/>
          </w:tcPr>
          <w:p w14:paraId="13A0D748" w14:textId="77777777" w:rsidR="000023CE" w:rsidRPr="008E3E74" w:rsidRDefault="000023CE" w:rsidP="0007619D">
            <w:r w:rsidRPr="008E3E74">
              <w:t>13. Destructive</w:t>
            </w:r>
          </w:p>
        </w:tc>
      </w:tr>
      <w:tr w:rsidR="000023CE" w14:paraId="54E86DC2" w14:textId="77777777" w:rsidTr="0007619D">
        <w:tc>
          <w:tcPr>
            <w:tcW w:w="9576" w:type="dxa"/>
          </w:tcPr>
          <w:p w14:paraId="0119C6B3" w14:textId="77777777" w:rsidR="000023CE" w:rsidRPr="008E3E74" w:rsidRDefault="000023CE" w:rsidP="0007619D">
            <w:r w:rsidRPr="008E3E74">
              <w:t>14. Sound-sensitive</w:t>
            </w:r>
          </w:p>
        </w:tc>
      </w:tr>
      <w:tr w:rsidR="000023CE" w14:paraId="4AD91477" w14:textId="77777777" w:rsidTr="0007619D">
        <w:tc>
          <w:tcPr>
            <w:tcW w:w="9576" w:type="dxa"/>
          </w:tcPr>
          <w:p w14:paraId="73C7962C" w14:textId="77777777" w:rsidR="000023CE" w:rsidRPr="008E3E74" w:rsidRDefault="000023CE" w:rsidP="0007619D">
            <w:r w:rsidRPr="008E3E74">
              <w:t>15. Anxious/fearful</w:t>
            </w:r>
          </w:p>
        </w:tc>
      </w:tr>
      <w:tr w:rsidR="000023CE" w14:paraId="7524E513" w14:textId="77777777" w:rsidTr="0007619D">
        <w:tc>
          <w:tcPr>
            <w:tcW w:w="9576" w:type="dxa"/>
          </w:tcPr>
          <w:p w14:paraId="04F2E416" w14:textId="77777777" w:rsidR="000023CE" w:rsidRPr="008E3E74" w:rsidRDefault="000023CE" w:rsidP="0007619D">
            <w:r w:rsidRPr="008E3E74">
              <w:t>16. Unhappy/crying</w:t>
            </w:r>
          </w:p>
        </w:tc>
      </w:tr>
      <w:tr w:rsidR="000023CE" w14:paraId="59096279" w14:textId="77777777" w:rsidTr="0007619D">
        <w:tc>
          <w:tcPr>
            <w:tcW w:w="9576" w:type="dxa"/>
          </w:tcPr>
          <w:p w14:paraId="2374F5E0" w14:textId="77777777" w:rsidR="000023CE" w:rsidRPr="008E3E74" w:rsidRDefault="000023CE" w:rsidP="0007619D">
            <w:r w:rsidRPr="008E3E74">
              <w:t>17. Seizures</w:t>
            </w:r>
          </w:p>
        </w:tc>
      </w:tr>
      <w:tr w:rsidR="000023CE" w14:paraId="03665946" w14:textId="77777777" w:rsidTr="0007619D">
        <w:tc>
          <w:tcPr>
            <w:tcW w:w="9576" w:type="dxa"/>
          </w:tcPr>
          <w:p w14:paraId="58139C77" w14:textId="77777777" w:rsidR="000023CE" w:rsidRPr="008E3E74" w:rsidRDefault="000023CE" w:rsidP="0007619D">
            <w:r w:rsidRPr="008E3E74">
              <w:t>18. Obsessive speech</w:t>
            </w:r>
          </w:p>
        </w:tc>
      </w:tr>
      <w:tr w:rsidR="000023CE" w14:paraId="08426AA2" w14:textId="77777777" w:rsidTr="0007619D">
        <w:tc>
          <w:tcPr>
            <w:tcW w:w="9576" w:type="dxa"/>
          </w:tcPr>
          <w:p w14:paraId="087B9652" w14:textId="77777777" w:rsidR="000023CE" w:rsidRPr="008E3E74" w:rsidRDefault="000023CE" w:rsidP="0007619D">
            <w:r w:rsidRPr="008E3E74">
              <w:t>19. Rigid routines</w:t>
            </w:r>
          </w:p>
        </w:tc>
      </w:tr>
      <w:tr w:rsidR="000023CE" w14:paraId="11B4B58A" w14:textId="77777777" w:rsidTr="0007619D">
        <w:tc>
          <w:tcPr>
            <w:tcW w:w="9576" w:type="dxa"/>
          </w:tcPr>
          <w:p w14:paraId="77018E15" w14:textId="77777777" w:rsidR="000023CE" w:rsidRPr="008E3E74" w:rsidRDefault="000023CE" w:rsidP="0007619D">
            <w:r w:rsidRPr="008E3E74">
              <w:t>20. Shouts or screams</w:t>
            </w:r>
          </w:p>
        </w:tc>
      </w:tr>
      <w:tr w:rsidR="000023CE" w14:paraId="493B692B" w14:textId="77777777" w:rsidTr="0007619D">
        <w:tc>
          <w:tcPr>
            <w:tcW w:w="9576" w:type="dxa"/>
          </w:tcPr>
          <w:p w14:paraId="5CA536FD" w14:textId="77777777" w:rsidR="000023CE" w:rsidRPr="008E3E74" w:rsidRDefault="000023CE" w:rsidP="0007619D">
            <w:r w:rsidRPr="008E3E74">
              <w:t>21. Demands sameness</w:t>
            </w:r>
          </w:p>
        </w:tc>
      </w:tr>
      <w:tr w:rsidR="000023CE" w14:paraId="0019FFCE" w14:textId="77777777" w:rsidTr="0007619D">
        <w:tc>
          <w:tcPr>
            <w:tcW w:w="9576" w:type="dxa"/>
          </w:tcPr>
          <w:p w14:paraId="073E679F" w14:textId="77777777" w:rsidR="000023CE" w:rsidRPr="008E3E74" w:rsidRDefault="000023CE" w:rsidP="0007619D">
            <w:r w:rsidRPr="008E3E74">
              <w:t>22. Often agitated</w:t>
            </w:r>
          </w:p>
        </w:tc>
      </w:tr>
      <w:tr w:rsidR="000023CE" w14:paraId="7656A5FA" w14:textId="77777777" w:rsidTr="0007619D">
        <w:tc>
          <w:tcPr>
            <w:tcW w:w="9576" w:type="dxa"/>
          </w:tcPr>
          <w:p w14:paraId="0077286E" w14:textId="77777777" w:rsidR="000023CE" w:rsidRPr="008E3E74" w:rsidRDefault="000023CE" w:rsidP="0007619D">
            <w:r w:rsidRPr="008E3E74">
              <w:t>23. Not sensitive to pain</w:t>
            </w:r>
          </w:p>
        </w:tc>
      </w:tr>
      <w:tr w:rsidR="000023CE" w14:paraId="75F94C0D" w14:textId="77777777" w:rsidTr="0007619D">
        <w:tc>
          <w:tcPr>
            <w:tcW w:w="9576" w:type="dxa"/>
          </w:tcPr>
          <w:p w14:paraId="752A61DD" w14:textId="77777777" w:rsidR="000023CE" w:rsidRPr="008E3E74" w:rsidRDefault="000023CE" w:rsidP="0007619D">
            <w:r w:rsidRPr="008E3E74">
              <w:t>24. “Hooked” or fixated on certain objects/topics</w:t>
            </w:r>
          </w:p>
        </w:tc>
      </w:tr>
      <w:tr w:rsidR="000023CE" w14:paraId="05C5557E" w14:textId="77777777" w:rsidTr="0007619D">
        <w:tc>
          <w:tcPr>
            <w:tcW w:w="9576" w:type="dxa"/>
          </w:tcPr>
          <w:p w14:paraId="77E776CC" w14:textId="77777777" w:rsidR="000023CE" w:rsidRDefault="000023CE" w:rsidP="0007619D">
            <w:r w:rsidRPr="008E3E74">
              <w:t>25. Repetitive movements (stimming, rocking, etc.)</w:t>
            </w:r>
          </w:p>
        </w:tc>
      </w:tr>
    </w:tbl>
    <w:p w14:paraId="7E6D6D1B" w14:textId="77777777" w:rsidR="000023CE" w:rsidRDefault="000023CE" w:rsidP="000023CE">
      <w:pPr>
        <w:rPr>
          <w:b/>
        </w:rPr>
      </w:pPr>
    </w:p>
    <w:p w14:paraId="46FF96B3" w14:textId="77777777" w:rsidR="000023CE" w:rsidRDefault="000023CE" w:rsidP="000023CE">
      <w:pPr>
        <w:rPr>
          <w:b/>
        </w:rPr>
      </w:pPr>
    </w:p>
    <w:p w14:paraId="56452E76" w14:textId="77777777" w:rsidR="000023CE" w:rsidRPr="001508AE" w:rsidRDefault="000023CE" w:rsidP="000023CE">
      <w:r w:rsidRPr="00273CE1">
        <w:t xml:space="preserve">Supplementary </w:t>
      </w:r>
      <w:r w:rsidRPr="00A63F9D">
        <w:rPr>
          <w:bCs/>
        </w:rPr>
        <w:t xml:space="preserve">Table 5: </w:t>
      </w:r>
      <w:r w:rsidRPr="00420345">
        <w:rPr>
          <w:bCs/>
        </w:rPr>
        <w:t>Mental Synthesis Evaluation Checklist</w:t>
      </w:r>
      <w:r>
        <w:rPr>
          <w:bCs/>
        </w:rPr>
        <w:t xml:space="preserve"> (MSEC)</w:t>
      </w:r>
      <w:r w:rsidRPr="00420345">
        <w:rPr>
          <w:bCs/>
        </w:rPr>
        <w:t xml:space="preserve"> </w:t>
      </w:r>
      <w:r w:rsidRPr="00420345">
        <w:rPr>
          <w:bCs/>
        </w:rPr>
        <w:fldChar w:fldCharType="begin"/>
      </w:r>
      <w:r>
        <w:rPr>
          <w:bCs/>
        </w:rPr>
        <w:instrText xml:space="preserve"> ADDIN ZOTERO_ITEM CSL_CITATION {"citationID":"FSAjewIS","properties":{"formattedCitation":"\\super 2\\nosupersub{}","plainCitation":"2","noteIndex":0},"citationItems":[{"id":506,"uris":["http://zotero.org/users/local/gq5xt2i8/items/C647PEY5"],"itemData":{"id":506,"type":"article-journal","container-title":"Children","DOI":"10.3390/children5050062","issue":"5","note":"number: 5","page":"62","source":"Google Scholar","title":"Development of the Mental Synthesis Evaluation Checklist (MSEC): A Parent-Report Tool for Mental Synthesis Ability Assessment in Children with Language Delay","title-short":"Development of the Mental Synthesis Evaluation Checklist (MSEC)","volume":"5","author":[{"family":"Braverman","given":"Julia"},{"family":"Dunn","given":"Rita"},{"family":"Vyshedskiy","given":"A."}],"issued":{"date-parts":[["2018"]]}}}],"schema":"https://github.com/citation-style-language/schema/raw/master/csl-citation.json"} </w:instrText>
      </w:r>
      <w:r w:rsidRPr="00420345">
        <w:rPr>
          <w:bCs/>
        </w:rPr>
        <w:fldChar w:fldCharType="separate"/>
      </w:r>
      <w:r w:rsidRPr="003B67A9">
        <w:rPr>
          <w:rFonts w:ascii="Calibri" w:hAnsi="Calibri" w:cs="Calibri"/>
          <w:vertAlign w:val="superscript"/>
        </w:rPr>
        <w:t>2</w:t>
      </w:r>
      <w:r w:rsidRPr="00420345">
        <w:rPr>
          <w:bCs/>
        </w:rPr>
        <w:fldChar w:fldCharType="end"/>
      </w:r>
      <w:r w:rsidRPr="00A63F9D">
        <w:rPr>
          <w:bCs/>
        </w:rPr>
        <w:t>.</w:t>
      </w:r>
      <w:r>
        <w:rPr>
          <w:b/>
        </w:rPr>
        <w:t xml:space="preserve"> </w:t>
      </w:r>
      <w:r>
        <w:t>The answers choices were: n</w:t>
      </w:r>
      <w:r w:rsidRPr="00D23524">
        <w:t>ot tr</w:t>
      </w:r>
      <w:r>
        <w:t>ue, somewhat true, very true.</w:t>
      </w:r>
    </w:p>
    <w:tbl>
      <w:tblPr>
        <w:tblStyle w:val="TableGrid"/>
        <w:tblW w:w="0" w:type="auto"/>
        <w:tblLook w:val="04A0" w:firstRow="1" w:lastRow="0" w:firstColumn="1" w:lastColumn="0" w:noHBand="0" w:noVBand="1"/>
      </w:tblPr>
      <w:tblGrid>
        <w:gridCol w:w="9576"/>
      </w:tblGrid>
      <w:tr w:rsidR="000023CE" w14:paraId="219EF5EF" w14:textId="77777777" w:rsidTr="0007619D">
        <w:tc>
          <w:tcPr>
            <w:tcW w:w="9576" w:type="dxa"/>
          </w:tcPr>
          <w:p w14:paraId="3714521D" w14:textId="77777777" w:rsidR="000023CE" w:rsidRPr="00146CA8" w:rsidRDefault="000023CE" w:rsidP="0007619D">
            <w:pPr>
              <w:rPr>
                <w:b/>
                <w:bCs/>
              </w:rPr>
            </w:pPr>
            <w:r w:rsidRPr="00146CA8">
              <w:rPr>
                <w:b/>
                <w:bCs/>
              </w:rPr>
              <w:t>1. Understands simple stories that are read aloud</w:t>
            </w:r>
          </w:p>
        </w:tc>
      </w:tr>
      <w:tr w:rsidR="000023CE" w14:paraId="3BF401A7" w14:textId="77777777" w:rsidTr="0007619D">
        <w:tc>
          <w:tcPr>
            <w:tcW w:w="9576" w:type="dxa"/>
          </w:tcPr>
          <w:p w14:paraId="6A4D8BAB" w14:textId="77777777" w:rsidR="000023CE" w:rsidRPr="00146CA8" w:rsidRDefault="000023CE" w:rsidP="0007619D">
            <w:pPr>
              <w:rPr>
                <w:b/>
                <w:bCs/>
              </w:rPr>
            </w:pPr>
            <w:r w:rsidRPr="00146CA8">
              <w:rPr>
                <w:b/>
                <w:bCs/>
              </w:rPr>
              <w:t>2. Understands elaborate fairy tales that are read aloud (i.e. stories describing FANTASY creatures)</w:t>
            </w:r>
          </w:p>
        </w:tc>
      </w:tr>
      <w:tr w:rsidR="000023CE" w14:paraId="0CA29F58" w14:textId="77777777" w:rsidTr="0007619D">
        <w:tc>
          <w:tcPr>
            <w:tcW w:w="9576" w:type="dxa"/>
          </w:tcPr>
          <w:p w14:paraId="1AF0380A" w14:textId="77777777" w:rsidR="000023CE" w:rsidRPr="00146CA8" w:rsidRDefault="000023CE" w:rsidP="0007619D">
            <w:r w:rsidRPr="00146CA8">
              <w:t>3. Draws a VARIETY of RECOGNIZABLE images (objects, people, animals, etc.)</w:t>
            </w:r>
          </w:p>
        </w:tc>
      </w:tr>
      <w:tr w:rsidR="000023CE" w14:paraId="664F2056" w14:textId="77777777" w:rsidTr="0007619D">
        <w:tc>
          <w:tcPr>
            <w:tcW w:w="9576" w:type="dxa"/>
          </w:tcPr>
          <w:p w14:paraId="55C79FED" w14:textId="77777777" w:rsidR="000023CE" w:rsidRPr="00146CA8" w:rsidRDefault="000023CE" w:rsidP="0007619D">
            <w:r w:rsidRPr="00146CA8">
              <w:t>4. Can draw a NOVEL image following YOUR description (e.g. a three-headed horse)</w:t>
            </w:r>
          </w:p>
        </w:tc>
      </w:tr>
      <w:tr w:rsidR="000023CE" w14:paraId="66234A2F" w14:textId="77777777" w:rsidTr="0007619D">
        <w:tc>
          <w:tcPr>
            <w:tcW w:w="9576" w:type="dxa"/>
          </w:tcPr>
          <w:p w14:paraId="049869E6" w14:textId="77777777" w:rsidR="000023CE" w:rsidRPr="00146CA8" w:rsidRDefault="000023CE" w:rsidP="0007619D">
            <w:r w:rsidRPr="00146CA8">
              <w:t>5. Engages in a VARIETY of make-believe activities (such as: playing house, playing with toy soldiers, building forts and castles, etc.)</w:t>
            </w:r>
          </w:p>
        </w:tc>
      </w:tr>
      <w:tr w:rsidR="000023CE" w14:paraId="5E2807AF" w14:textId="77777777" w:rsidTr="0007619D">
        <w:tc>
          <w:tcPr>
            <w:tcW w:w="9576" w:type="dxa"/>
          </w:tcPr>
          <w:p w14:paraId="72E1DEAA" w14:textId="77777777" w:rsidR="000023CE" w:rsidRPr="00146CA8" w:rsidRDefault="000023CE" w:rsidP="0007619D">
            <w:pPr>
              <w:rPr>
                <w:b/>
                <w:bCs/>
              </w:rPr>
            </w:pPr>
            <w:r w:rsidRPr="00146CA8">
              <w:rPr>
                <w:b/>
                <w:bCs/>
              </w:rPr>
              <w:t>6. Understands some simple modifiers (i.e. green apple vs. red apple or big apple vs. small apple)</w:t>
            </w:r>
          </w:p>
        </w:tc>
      </w:tr>
      <w:tr w:rsidR="000023CE" w14:paraId="785D1E51" w14:textId="77777777" w:rsidTr="0007619D">
        <w:tc>
          <w:tcPr>
            <w:tcW w:w="9576" w:type="dxa"/>
          </w:tcPr>
          <w:p w14:paraId="40BB9C04" w14:textId="77777777" w:rsidR="000023CE" w:rsidRPr="00146CA8" w:rsidRDefault="000023CE" w:rsidP="0007619D">
            <w:pPr>
              <w:rPr>
                <w:b/>
                <w:bCs/>
              </w:rPr>
            </w:pPr>
            <w:r w:rsidRPr="00146CA8">
              <w:rPr>
                <w:b/>
                <w:bCs/>
              </w:rPr>
              <w:t>7. Understands several modifiers in a sentence (i.e. small green apple)</w:t>
            </w:r>
          </w:p>
        </w:tc>
      </w:tr>
      <w:tr w:rsidR="000023CE" w14:paraId="4D6E1D42" w14:textId="77777777" w:rsidTr="0007619D">
        <w:tc>
          <w:tcPr>
            <w:tcW w:w="9576" w:type="dxa"/>
          </w:tcPr>
          <w:p w14:paraId="2760F39A" w14:textId="77777777" w:rsidR="000023CE" w:rsidRPr="00146CA8" w:rsidRDefault="000023CE" w:rsidP="0007619D">
            <w:pPr>
              <w:rPr>
                <w:b/>
                <w:bCs/>
              </w:rPr>
            </w:pPr>
            <w:r w:rsidRPr="00146CA8">
              <w:rPr>
                <w:b/>
                <w:bCs/>
              </w:rPr>
              <w:t>8. Understands size (can select the largest/smallest object out of a collection of objects)</w:t>
            </w:r>
          </w:p>
        </w:tc>
      </w:tr>
      <w:tr w:rsidR="000023CE" w14:paraId="0AED8207" w14:textId="77777777" w:rsidTr="0007619D">
        <w:tc>
          <w:tcPr>
            <w:tcW w:w="9576" w:type="dxa"/>
          </w:tcPr>
          <w:p w14:paraId="14653D4D" w14:textId="77777777" w:rsidR="000023CE" w:rsidRPr="00146CA8" w:rsidRDefault="000023CE" w:rsidP="0007619D">
            <w:pPr>
              <w:rPr>
                <w:b/>
                <w:bCs/>
              </w:rPr>
            </w:pPr>
            <w:r w:rsidRPr="00146CA8">
              <w:rPr>
                <w:b/>
                <w:bCs/>
              </w:rPr>
              <w:t>9. Understands possessive pronouns (i.e. your apple vs. her apple)</w:t>
            </w:r>
          </w:p>
        </w:tc>
      </w:tr>
      <w:tr w:rsidR="000023CE" w14:paraId="62E21BEE" w14:textId="77777777" w:rsidTr="0007619D">
        <w:tc>
          <w:tcPr>
            <w:tcW w:w="9576" w:type="dxa"/>
          </w:tcPr>
          <w:p w14:paraId="54A1EBDB" w14:textId="77777777" w:rsidR="000023CE" w:rsidRPr="00146CA8" w:rsidRDefault="000023CE" w:rsidP="0007619D">
            <w:pPr>
              <w:rPr>
                <w:b/>
                <w:bCs/>
              </w:rPr>
            </w:pPr>
            <w:r w:rsidRPr="00146CA8">
              <w:rPr>
                <w:b/>
                <w:bCs/>
              </w:rPr>
              <w:t>10. Understands spatial prepositions (i.e. put the apple ON TOP of the box vs. INSIDE the box vs. BEHIND the box)</w:t>
            </w:r>
          </w:p>
        </w:tc>
      </w:tr>
      <w:tr w:rsidR="000023CE" w14:paraId="6772CF5F" w14:textId="77777777" w:rsidTr="0007619D">
        <w:tc>
          <w:tcPr>
            <w:tcW w:w="9576" w:type="dxa"/>
          </w:tcPr>
          <w:p w14:paraId="17565E78" w14:textId="77777777" w:rsidR="000023CE" w:rsidRPr="00146CA8" w:rsidRDefault="000023CE" w:rsidP="0007619D">
            <w:pPr>
              <w:rPr>
                <w:b/>
                <w:bCs/>
              </w:rPr>
            </w:pPr>
            <w:r w:rsidRPr="00146CA8">
              <w:rPr>
                <w:b/>
                <w:bCs/>
              </w:rPr>
              <w:t>11. Understands verb tenses (i.e. I will eat an apple vs. I ate an apple)</w:t>
            </w:r>
          </w:p>
        </w:tc>
      </w:tr>
      <w:tr w:rsidR="000023CE" w14:paraId="6BD2B250" w14:textId="77777777" w:rsidTr="0007619D">
        <w:tc>
          <w:tcPr>
            <w:tcW w:w="9576" w:type="dxa"/>
          </w:tcPr>
          <w:p w14:paraId="3A8A6F0A" w14:textId="77777777" w:rsidR="000023CE" w:rsidRPr="00146CA8" w:rsidRDefault="000023CE" w:rsidP="0007619D">
            <w:pPr>
              <w:rPr>
                <w:b/>
                <w:bCs/>
              </w:rPr>
            </w:pPr>
            <w:r w:rsidRPr="00146CA8">
              <w:rPr>
                <w:b/>
                <w:bCs/>
              </w:rPr>
              <w:t>12. Understands the change in meaning when the order of words is changed (i.e. understands the difference between 'a cat ate a mouse' vs. 'a mouse ate a cat')</w:t>
            </w:r>
          </w:p>
        </w:tc>
      </w:tr>
      <w:tr w:rsidR="000023CE" w14:paraId="2C4E905A" w14:textId="77777777" w:rsidTr="0007619D">
        <w:tc>
          <w:tcPr>
            <w:tcW w:w="9576" w:type="dxa"/>
          </w:tcPr>
          <w:p w14:paraId="0D0FA58B" w14:textId="77777777" w:rsidR="000023CE" w:rsidRPr="00146CA8" w:rsidRDefault="000023CE" w:rsidP="0007619D">
            <w:pPr>
              <w:rPr>
                <w:b/>
                <w:bCs/>
              </w:rPr>
            </w:pPr>
            <w:r w:rsidRPr="00146CA8">
              <w:rPr>
                <w:b/>
                <w:bCs/>
              </w:rPr>
              <w:t>13. Understands NUMBERS (i.e. two apples vs. three apples)</w:t>
            </w:r>
          </w:p>
        </w:tc>
      </w:tr>
      <w:tr w:rsidR="000023CE" w14:paraId="13596B45" w14:textId="77777777" w:rsidTr="0007619D">
        <w:tc>
          <w:tcPr>
            <w:tcW w:w="9576" w:type="dxa"/>
          </w:tcPr>
          <w:p w14:paraId="5D0491C7" w14:textId="77777777" w:rsidR="000023CE" w:rsidRPr="00D33DB5" w:rsidRDefault="000023CE" w:rsidP="0007619D">
            <w:r w:rsidRPr="00501A99">
              <w:t>14. Can perform simple arithmetic: 2 + 3 = ?</w:t>
            </w:r>
          </w:p>
        </w:tc>
      </w:tr>
      <w:tr w:rsidR="000023CE" w14:paraId="66B7BC1C" w14:textId="77777777" w:rsidTr="0007619D">
        <w:tc>
          <w:tcPr>
            <w:tcW w:w="9576" w:type="dxa"/>
          </w:tcPr>
          <w:p w14:paraId="6874DFB9" w14:textId="77777777" w:rsidR="000023CE" w:rsidRPr="00D33DB5" w:rsidRDefault="000023CE" w:rsidP="0007619D">
            <w:r w:rsidRPr="00501A99">
              <w:t>15. Can add larger numbers: 7 + 6 = ?</w:t>
            </w:r>
          </w:p>
        </w:tc>
      </w:tr>
      <w:tr w:rsidR="000023CE" w14:paraId="086E58C2" w14:textId="77777777" w:rsidTr="0007619D">
        <w:tc>
          <w:tcPr>
            <w:tcW w:w="9576" w:type="dxa"/>
          </w:tcPr>
          <w:p w14:paraId="31B85A56" w14:textId="77777777" w:rsidR="000023CE" w:rsidRPr="00D33DB5" w:rsidRDefault="000023CE" w:rsidP="0007619D">
            <w:r w:rsidRPr="00501A99">
              <w:t>16. Can perform simple subtraction: 3 – 2 = ?</w:t>
            </w:r>
          </w:p>
        </w:tc>
      </w:tr>
      <w:tr w:rsidR="000023CE" w14:paraId="684001F1" w14:textId="77777777" w:rsidTr="0007619D">
        <w:tc>
          <w:tcPr>
            <w:tcW w:w="9576" w:type="dxa"/>
          </w:tcPr>
          <w:p w14:paraId="0C4FB0D8" w14:textId="77777777" w:rsidR="000023CE" w:rsidRPr="00D33DB5" w:rsidRDefault="000023CE" w:rsidP="0007619D">
            <w:r w:rsidRPr="00501A99">
              <w:t>17. Can subtract larger numbers: 15 – 7 = ?</w:t>
            </w:r>
          </w:p>
        </w:tc>
      </w:tr>
      <w:tr w:rsidR="000023CE" w14:paraId="1F13BDE2" w14:textId="77777777" w:rsidTr="0007619D">
        <w:tc>
          <w:tcPr>
            <w:tcW w:w="9576" w:type="dxa"/>
          </w:tcPr>
          <w:p w14:paraId="7A977295" w14:textId="77777777" w:rsidR="000023CE" w:rsidRPr="00D33DB5" w:rsidRDefault="000023CE" w:rsidP="0007619D">
            <w:r w:rsidRPr="00501A99">
              <w:t>18. Can perform simple multiplication: 2 × 2 = ?</w:t>
            </w:r>
          </w:p>
        </w:tc>
      </w:tr>
      <w:tr w:rsidR="000023CE" w14:paraId="64A12323" w14:textId="77777777" w:rsidTr="0007619D">
        <w:tc>
          <w:tcPr>
            <w:tcW w:w="9576" w:type="dxa"/>
          </w:tcPr>
          <w:p w14:paraId="53685567" w14:textId="77777777" w:rsidR="000023CE" w:rsidRPr="00D33DB5" w:rsidRDefault="000023CE" w:rsidP="0007619D">
            <w:r w:rsidRPr="00501A99">
              <w:t>19. Can multiply larger numbers: 6 × 7 = ?</w:t>
            </w:r>
          </w:p>
        </w:tc>
      </w:tr>
      <w:tr w:rsidR="000023CE" w14:paraId="39AE2915" w14:textId="77777777" w:rsidTr="0007619D">
        <w:tc>
          <w:tcPr>
            <w:tcW w:w="9576" w:type="dxa"/>
          </w:tcPr>
          <w:p w14:paraId="14CDE3F0" w14:textId="77777777" w:rsidR="000023CE" w:rsidRPr="00146CA8" w:rsidRDefault="000023CE" w:rsidP="0007619D">
            <w:pPr>
              <w:rPr>
                <w:b/>
                <w:bCs/>
              </w:rPr>
            </w:pPr>
            <w:r w:rsidRPr="00146CA8">
              <w:rPr>
                <w:b/>
                <w:bCs/>
              </w:rPr>
              <w:t>20. Understands explanations about people, objects or situations beyond the immediate surroundings (e.g., “Mom is walking the dog,” “The snow has turned to water”)</w:t>
            </w:r>
          </w:p>
        </w:tc>
      </w:tr>
    </w:tbl>
    <w:p w14:paraId="696ADBA0" w14:textId="77777777" w:rsidR="000023CE" w:rsidRDefault="000023CE" w:rsidP="000023CE">
      <w:pPr>
        <w:rPr>
          <w:b/>
        </w:rPr>
      </w:pPr>
    </w:p>
    <w:p w14:paraId="43787087" w14:textId="77777777" w:rsidR="000023CE" w:rsidRDefault="000023CE" w:rsidP="000023CE">
      <w:pPr>
        <w:spacing w:after="160" w:line="259" w:lineRule="auto"/>
        <w:rPr>
          <w:b/>
        </w:rPr>
      </w:pPr>
    </w:p>
    <w:p w14:paraId="7E81B7FE" w14:textId="77777777" w:rsidR="000023CE" w:rsidRDefault="000023CE" w:rsidP="000023CE">
      <w:pPr>
        <w:spacing w:after="160" w:line="259" w:lineRule="auto"/>
        <w:rPr>
          <w:b/>
        </w:rPr>
      </w:pPr>
    </w:p>
    <w:p w14:paraId="7484B05B" w14:textId="77777777" w:rsidR="000023CE" w:rsidRPr="000023CE" w:rsidRDefault="000023CE" w:rsidP="000023CE"/>
    <w:p w14:paraId="13480459" w14:textId="7DFD6AE3" w:rsidR="00AB07C6" w:rsidRDefault="00AB07C6" w:rsidP="0071221A">
      <w:pPr>
        <w:spacing w:after="160" w:line="259" w:lineRule="auto"/>
      </w:pPr>
    </w:p>
    <w:p w14:paraId="1B763FE0" w14:textId="77777777" w:rsidR="00AB07C6" w:rsidRDefault="00AB07C6" w:rsidP="0071221A">
      <w:pPr>
        <w:spacing w:after="160" w:line="259" w:lineRule="auto"/>
      </w:pPr>
    </w:p>
    <w:p w14:paraId="719AECE1" w14:textId="22709485" w:rsidR="00713ED7" w:rsidRDefault="00C121DF" w:rsidP="0071221A">
      <w:pPr>
        <w:spacing w:after="160" w:line="259" w:lineRule="auto"/>
        <w:rPr>
          <w:rFonts w:eastAsiaTheme="majorEastAsia" w:cstheme="majorBidi"/>
          <w:sz w:val="24"/>
          <w:szCs w:val="26"/>
        </w:rPr>
      </w:pPr>
      <w:r>
        <w:lastRenderedPageBreak/>
        <w:br/>
      </w:r>
      <w:r w:rsidR="001D6DE3">
        <w:rPr>
          <w:noProof/>
        </w:rPr>
        <w:drawing>
          <wp:inline distT="0" distB="0" distL="0" distR="0" wp14:anchorId="5D25C3F2" wp14:editId="293B975C">
            <wp:extent cx="5643013" cy="7572375"/>
            <wp:effectExtent l="0" t="0" r="0" b="0"/>
            <wp:docPr id="1558179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350" cy="7607717"/>
                    </a:xfrm>
                    <a:prstGeom prst="rect">
                      <a:avLst/>
                    </a:prstGeom>
                    <a:noFill/>
                  </pic:spPr>
                </pic:pic>
              </a:graphicData>
            </a:graphic>
          </wp:inline>
        </w:drawing>
      </w:r>
      <w:r>
        <w:br/>
      </w:r>
      <w:r w:rsidR="00713ED7" w:rsidRPr="00DB0853">
        <w:t>Figure S</w:t>
      </w:r>
      <w:r w:rsidR="00713ED7">
        <w:t>1</w:t>
      </w:r>
      <w:r w:rsidR="00713ED7" w:rsidRPr="00DB0853">
        <w:t>.</w:t>
      </w:r>
      <w:r w:rsidR="00713ED7">
        <w:t xml:space="preserve"> </w:t>
      </w:r>
      <w:r w:rsidR="00713ED7" w:rsidRPr="00DB0853">
        <w:t xml:space="preserve">Clustering analysis of </w:t>
      </w:r>
      <w:r w:rsidR="001D6DE3">
        <w:t xml:space="preserve">15 </w:t>
      </w:r>
      <w:r w:rsidR="00713ED7" w:rsidRPr="00DB0853">
        <w:t>language comprehension items</w:t>
      </w:r>
      <w:r w:rsidR="00713ED7">
        <w:t xml:space="preserve"> </w:t>
      </w:r>
      <w:r>
        <w:t xml:space="preserve">with </w:t>
      </w:r>
      <w:r w:rsidR="00A323E7">
        <w:t xml:space="preserve">the </w:t>
      </w:r>
      <w:r>
        <w:t xml:space="preserve">Hyperactivity </w:t>
      </w:r>
      <w:r w:rsidR="00A323E7">
        <w:t xml:space="preserve">item </w:t>
      </w:r>
      <w:r w:rsidR="00713ED7">
        <w:t>(</w:t>
      </w:r>
      <w:r w:rsidR="008A6799" w:rsidRPr="008A6799">
        <w:t>27</w:t>
      </w:r>
      <w:r w:rsidR="008A6799">
        <w:t>,</w:t>
      </w:r>
      <w:r w:rsidR="008A6799" w:rsidRPr="008A6799">
        <w:t>187</w:t>
      </w:r>
      <w:r w:rsidR="00713ED7" w:rsidRPr="00ED6B1C">
        <w:t xml:space="preserve"> </w:t>
      </w:r>
      <w:r w:rsidR="008A6799">
        <w:t xml:space="preserve">English-speaking </w:t>
      </w:r>
      <w:r w:rsidR="00713ED7">
        <w:t>participants, 4 to 2</w:t>
      </w:r>
      <w:r w:rsidR="008A6799">
        <w:t>2</w:t>
      </w:r>
      <w:r w:rsidR="00713ED7">
        <w:t xml:space="preserve"> years of age</w:t>
      </w:r>
      <w:r w:rsidR="00713ED7" w:rsidRPr="00ED6B1C">
        <w:t>)</w:t>
      </w:r>
      <w:r w:rsidR="00713ED7" w:rsidRPr="00DB0853">
        <w:t xml:space="preserve"> (A) The dendrogram representing the </w:t>
      </w:r>
      <w:r w:rsidR="00BA4107">
        <w:t xml:space="preserve">unsupervised </w:t>
      </w:r>
      <w:r w:rsidR="00713ED7" w:rsidRPr="00DB0853">
        <w:t xml:space="preserve">hierarchical clustering of language comprehension abilities. (B) Principal component analysis. Principal component 1 accounts for </w:t>
      </w:r>
      <w:r w:rsidR="001D6DE3">
        <w:t>40.2</w:t>
      </w:r>
      <w:r w:rsidR="00713ED7" w:rsidRPr="00DB0853">
        <w:t xml:space="preserve">% of the variance in the data. Principal component 2 accounts for </w:t>
      </w:r>
      <w:r>
        <w:t>16.</w:t>
      </w:r>
      <w:r w:rsidR="001D6DE3">
        <w:t>4</w:t>
      </w:r>
      <w:r w:rsidR="00713ED7" w:rsidRPr="00DB0853">
        <w:t>% of the variance in the data.</w:t>
      </w:r>
    </w:p>
    <w:p w14:paraId="3B9E9173" w14:textId="3269E1B7" w:rsidR="00BA4107" w:rsidRDefault="00651893" w:rsidP="00BA4107">
      <w:pPr>
        <w:spacing w:before="120"/>
      </w:pPr>
      <w:r>
        <w:lastRenderedPageBreak/>
        <w:t>Clustering analys</w:t>
      </w:r>
      <w:r w:rsidR="00146CA8">
        <w:t>e</w:t>
      </w:r>
      <w:r>
        <w:t>s of “hyperactivity” (Figure S</w:t>
      </w:r>
      <w:r w:rsidR="00BA4107">
        <w:t>1</w:t>
      </w:r>
      <w:r>
        <w:t>), “b</w:t>
      </w:r>
      <w:r w:rsidRPr="00F04850">
        <w:t>ed-wetting</w:t>
      </w:r>
      <w:r>
        <w:t>” (Figure S</w:t>
      </w:r>
      <w:r w:rsidR="00BA4107">
        <w:t>2</w:t>
      </w:r>
      <w:r>
        <w:t>)</w:t>
      </w:r>
      <w:r w:rsidRPr="00F04850">
        <w:t>, and “</w:t>
      </w:r>
      <w:r>
        <w:t>d</w:t>
      </w:r>
      <w:r w:rsidRPr="00F04850">
        <w:t xml:space="preserve">emands </w:t>
      </w:r>
      <w:r>
        <w:t>s</w:t>
      </w:r>
      <w:r w:rsidRPr="00F04850">
        <w:t>ameness”</w:t>
      </w:r>
      <w:r>
        <w:t xml:space="preserve"> (Figure S</w:t>
      </w:r>
      <w:r w:rsidR="00BA4107">
        <w:t>3</w:t>
      </w:r>
      <w:r>
        <w:t xml:space="preserve">) items </w:t>
      </w:r>
      <w:r w:rsidR="00BA4107" w:rsidRPr="00BA4107">
        <w:t>provide a valuable opportunity</w:t>
      </w:r>
      <w:r w:rsidR="00BA4107">
        <w:t xml:space="preserve"> to</w:t>
      </w:r>
      <w:r>
        <w:t xml:space="preserve"> </w:t>
      </w:r>
      <w:r w:rsidR="00146CA8">
        <w:t>explore</w:t>
      </w:r>
      <w:r w:rsidR="00BA4107">
        <w:t xml:space="preserve"> how </w:t>
      </w:r>
      <w:r w:rsidR="00146CA8">
        <w:t>clustering</w:t>
      </w:r>
      <w:r w:rsidR="00BA4107">
        <w:t xml:space="preserve"> results </w:t>
      </w:r>
      <w:r w:rsidR="00146CA8">
        <w:t xml:space="preserve">can be linked </w:t>
      </w:r>
      <w:r w:rsidR="00BA4107">
        <w:t>to their underlying neurological substrates</w:t>
      </w:r>
      <w:r>
        <w:t>.</w:t>
      </w:r>
    </w:p>
    <w:p w14:paraId="6DB040CD" w14:textId="4E9669C7" w:rsidR="00BA4107" w:rsidRDefault="00651893" w:rsidP="00BA4107">
      <w:pPr>
        <w:pStyle w:val="ListParagraph"/>
        <w:numPr>
          <w:ilvl w:val="0"/>
          <w:numId w:val="2"/>
        </w:numPr>
        <w:spacing w:before="120"/>
      </w:pPr>
      <w:r>
        <w:t xml:space="preserve">If any two abilities are based on different underlying neurological mechanisms, they could be acquired independently and, therefore, would </w:t>
      </w:r>
      <w:r w:rsidR="00146CA8">
        <w:t xml:space="preserve">not co-occur in participants and </w:t>
      </w:r>
      <w:r>
        <w:t xml:space="preserve">likely </w:t>
      </w:r>
      <w:r w:rsidR="00BA4107">
        <w:t>appear</w:t>
      </w:r>
      <w:r>
        <w:t xml:space="preserve"> </w:t>
      </w:r>
      <w:r w:rsidR="00BA4107">
        <w:t>in separate</w:t>
      </w:r>
      <w:r>
        <w:t xml:space="preserve"> clusters. </w:t>
      </w:r>
    </w:p>
    <w:p w14:paraId="5F52AF11" w14:textId="62D15471" w:rsidR="00BA4107" w:rsidRDefault="00651893" w:rsidP="00BA4107">
      <w:pPr>
        <w:pStyle w:val="ListParagraph"/>
        <w:numPr>
          <w:ilvl w:val="0"/>
          <w:numId w:val="2"/>
        </w:numPr>
        <w:spacing w:before="120"/>
      </w:pPr>
      <w:r>
        <w:t>Conversely, if two linguistic abilities were mediated by the same mechanism,</w:t>
      </w:r>
      <w:r w:rsidRPr="009B7530">
        <w:t xml:space="preserve"> </w:t>
      </w:r>
      <w:r>
        <w:t xml:space="preserve">they would be expected to </w:t>
      </w:r>
      <w:r w:rsidR="00BA4107">
        <w:t>co-occur</w:t>
      </w:r>
      <w:r>
        <w:t xml:space="preserve"> and </w:t>
      </w:r>
      <w:r w:rsidR="00BA4107">
        <w:t>thus cluster together</w:t>
      </w:r>
      <w:r>
        <w:t>.</w:t>
      </w:r>
      <w:r w:rsidRPr="007C50EA">
        <w:t xml:space="preserve"> </w:t>
      </w:r>
    </w:p>
    <w:p w14:paraId="5D083901" w14:textId="5638E0AD" w:rsidR="00651893" w:rsidRPr="00BA4107" w:rsidRDefault="00651893" w:rsidP="00BA4107">
      <w:pPr>
        <w:spacing w:before="120"/>
        <w:rPr>
          <w:b/>
          <w:bCs/>
        </w:rPr>
      </w:pPr>
      <w:r w:rsidRPr="00BA4107">
        <w:rPr>
          <w:b/>
          <w:bCs/>
        </w:rPr>
        <w:t xml:space="preserve">But what happens </w:t>
      </w:r>
      <w:r w:rsidR="00BA4107">
        <w:rPr>
          <w:b/>
          <w:bCs/>
        </w:rPr>
        <w:t>when</w:t>
      </w:r>
      <w:r w:rsidRPr="00BA4107">
        <w:rPr>
          <w:b/>
          <w:bCs/>
        </w:rPr>
        <w:t xml:space="preserve"> two abilities rely on </w:t>
      </w:r>
      <w:r w:rsidR="00BA4107" w:rsidRPr="00BA4107">
        <w:rPr>
          <w:b/>
          <w:bCs/>
        </w:rPr>
        <w:t>partially overlapping—but also separable—neural substrates</w:t>
      </w:r>
      <w:r w:rsidRPr="00BA4107">
        <w:rPr>
          <w:b/>
          <w:bCs/>
        </w:rPr>
        <w:t xml:space="preserve">? </w:t>
      </w:r>
    </w:p>
    <w:p w14:paraId="41E3DC20" w14:textId="77777777" w:rsidR="00BA4107" w:rsidRDefault="00651893" w:rsidP="00BA4107">
      <w:pPr>
        <w:spacing w:before="120"/>
      </w:pPr>
      <w:bookmarkStart w:id="1" w:name="_Hlk189991232"/>
      <w:r>
        <w:t>Consider again “hyperactivity” (Figure S1), “b</w:t>
      </w:r>
      <w:r w:rsidRPr="00F04850">
        <w:t>ed-wetting</w:t>
      </w:r>
      <w:r>
        <w:t>” (Figure S</w:t>
      </w:r>
      <w:r w:rsidR="00BA4107">
        <w:t>2</w:t>
      </w:r>
      <w:r>
        <w:t>)</w:t>
      </w:r>
      <w:r w:rsidRPr="00F04850">
        <w:t>, and “</w:t>
      </w:r>
      <w:r>
        <w:t>d</w:t>
      </w:r>
      <w:r w:rsidRPr="00F04850">
        <w:t xml:space="preserve">emands </w:t>
      </w:r>
      <w:r>
        <w:t>s</w:t>
      </w:r>
      <w:r w:rsidRPr="00F04850">
        <w:t>ameness”</w:t>
      </w:r>
      <w:r>
        <w:t xml:space="preserve"> (Figure S</w:t>
      </w:r>
      <w:r w:rsidR="00BA4107">
        <w:t>2</w:t>
      </w:r>
      <w:r>
        <w:t>) items.</w:t>
      </w:r>
      <w:r w:rsidRPr="00BA5952">
        <w:t xml:space="preserve"> </w:t>
      </w:r>
      <w:r>
        <w:t>From a neurological perspective</w:t>
      </w:r>
      <w:r w:rsidR="00BA4107">
        <w:t>,</w:t>
      </w:r>
      <w:r>
        <w:t xml:space="preserve"> these </w:t>
      </w:r>
      <w:r w:rsidR="00BA4107">
        <w:t>behaviors</w:t>
      </w:r>
      <w:r>
        <w:t xml:space="preserve"> are </w:t>
      </w:r>
      <w:r w:rsidR="00BA4107">
        <w:t>un</w:t>
      </w:r>
      <w:r>
        <w:t>related to language and</w:t>
      </w:r>
      <w:r w:rsidR="00BA4107">
        <w:t>,</w:t>
      </w:r>
      <w:r>
        <w:t xml:space="preserve"> </w:t>
      </w:r>
      <w:r w:rsidR="00BA4107">
        <w:t>accordingly,</w:t>
      </w:r>
      <w:r>
        <w:t xml:space="preserve"> should cluster </w:t>
      </w:r>
      <w:r w:rsidR="00BA4107">
        <w:t>separately</w:t>
      </w:r>
      <w:r>
        <w:t xml:space="preserve">. As expected, both </w:t>
      </w:r>
      <w:r w:rsidR="00BA4107">
        <w:t xml:space="preserve">unsupervised </w:t>
      </w:r>
      <w:r w:rsidR="00BA4107" w:rsidRPr="00DB0853">
        <w:t xml:space="preserve">hierarchical clustering </w:t>
      </w:r>
      <w:r w:rsidR="00BA4107">
        <w:t xml:space="preserve">analysis </w:t>
      </w:r>
      <w:r>
        <w:t xml:space="preserve">and PCA </w:t>
      </w:r>
      <w:r w:rsidR="00BA4107">
        <w:t>placed</w:t>
      </w:r>
      <w:r>
        <w:t xml:space="preserve"> </w:t>
      </w:r>
      <w:bookmarkStart w:id="2" w:name="_Hlk156660613"/>
      <w:r>
        <w:t xml:space="preserve">these items into </w:t>
      </w:r>
      <w:r w:rsidR="00BA4107">
        <w:t>a distinct</w:t>
      </w:r>
      <w:r>
        <w:t xml:space="preserve"> group</w:t>
      </w:r>
      <w:r w:rsidR="00BA4107">
        <w:t>,</w:t>
      </w:r>
      <w:r>
        <w:t xml:space="preserve"> at </w:t>
      </w:r>
      <w:r w:rsidRPr="00BA4107">
        <w:t>a significant distance</w:t>
      </w:r>
      <w:r>
        <w:t xml:space="preserve"> from the three language clusters</w:t>
      </w:r>
      <w:bookmarkEnd w:id="2"/>
      <w:r>
        <w:t>.</w:t>
      </w:r>
    </w:p>
    <w:p w14:paraId="7E65734F" w14:textId="77777777" w:rsidR="00BA4107" w:rsidRDefault="00BA4107" w:rsidP="00BA4107">
      <w:pPr>
        <w:spacing w:before="120"/>
      </w:pPr>
      <w:r w:rsidRPr="00BA4107">
        <w:t>Notably, the distances between the centroids of the language clusters were smaller than the distances between each language cluster and the “hyperactivity” item (Figure S1). For example, in the PCA plot, the distance between Hyperactivity and the Command cluster is greater than the distance between the Command and Modifier clusters</w:t>
      </w:r>
      <w:r w:rsidR="00651893">
        <w:t>.</w:t>
      </w:r>
    </w:p>
    <w:p w14:paraId="0BBE28D9" w14:textId="0809D027" w:rsidR="00BA4107" w:rsidRDefault="00651893" w:rsidP="00BA4107">
      <w:pPr>
        <w:spacing w:before="120"/>
      </w:pPr>
      <w:r>
        <w:t xml:space="preserve">In </w:t>
      </w:r>
      <w:r w:rsidR="00BA4107">
        <w:t>general</w:t>
      </w:r>
      <w:r>
        <w:t xml:space="preserve">, the closer two items are clustered, the more </w:t>
      </w:r>
      <w:r w:rsidR="00146CA8">
        <w:t>frequently</w:t>
      </w:r>
      <w:r>
        <w:t xml:space="preserve"> they </w:t>
      </w:r>
      <w:r w:rsidR="00BA4107">
        <w:t>co-occur</w:t>
      </w:r>
      <w:r>
        <w:t xml:space="preserve"> in participants, and the more neurological territory they</w:t>
      </w:r>
      <w:r w:rsidR="00BA4107">
        <w:t xml:space="preserve"> are likely to</w:t>
      </w:r>
      <w:r>
        <w:t xml:space="preserve"> share. </w:t>
      </w:r>
      <w:r w:rsidR="00BA4107">
        <w:t>Based on</w:t>
      </w:r>
      <w:r>
        <w:t xml:space="preserve"> PCA </w:t>
      </w:r>
      <w:r w:rsidR="00BA4107">
        <w:t xml:space="preserve">results, </w:t>
      </w:r>
      <w:r>
        <w:t xml:space="preserve">we can </w:t>
      </w:r>
      <w:r w:rsidR="00BA4107">
        <w:t>infer</w:t>
      </w:r>
      <w:r>
        <w:t xml:space="preserve"> the following</w:t>
      </w:r>
      <w:r w:rsidR="00146CA8">
        <w:t xml:space="preserve"> hierarchy</w:t>
      </w:r>
      <w:r>
        <w:t xml:space="preserve">: </w:t>
      </w:r>
    </w:p>
    <w:p w14:paraId="69B8F216" w14:textId="7BC11754" w:rsidR="00BA4107" w:rsidRDefault="00651893" w:rsidP="00BA4107">
      <w:pPr>
        <w:pStyle w:val="ListParagraph"/>
        <w:numPr>
          <w:ilvl w:val="0"/>
          <w:numId w:val="3"/>
        </w:numPr>
        <w:spacing w:before="120"/>
      </w:pPr>
      <w:r>
        <w:t>“</w:t>
      </w:r>
      <w:r w:rsidR="00BA4107" w:rsidRPr="00146CA8">
        <w:rPr>
          <w:b/>
          <w:bCs/>
        </w:rPr>
        <w:t>H</w:t>
      </w:r>
      <w:r w:rsidRPr="00146CA8">
        <w:rPr>
          <w:b/>
          <w:bCs/>
        </w:rPr>
        <w:t>yperactivity</w:t>
      </w:r>
      <w:r>
        <w:t xml:space="preserve">” shares </w:t>
      </w:r>
      <w:r w:rsidR="00146CA8">
        <w:t xml:space="preserve">the </w:t>
      </w:r>
      <w:r>
        <w:t xml:space="preserve">least neurological territory with </w:t>
      </w:r>
      <w:r w:rsidRPr="00146CA8">
        <w:rPr>
          <w:b/>
          <w:bCs/>
        </w:rPr>
        <w:t>language</w:t>
      </w:r>
      <w:r w:rsidR="00146CA8" w:rsidRPr="00146CA8">
        <w:rPr>
          <w:b/>
          <w:bCs/>
        </w:rPr>
        <w:t xml:space="preserve"> </w:t>
      </w:r>
      <w:r w:rsidR="00146CA8" w:rsidRPr="00146CA8">
        <w:rPr>
          <w:b/>
          <w:bCs/>
        </w:rPr>
        <w:t>abilities</w:t>
      </w:r>
      <w:r>
        <w:t xml:space="preserve">; </w:t>
      </w:r>
    </w:p>
    <w:p w14:paraId="7440B126" w14:textId="77777777" w:rsidR="00BA4107" w:rsidRDefault="00BA4107" w:rsidP="00BA4107">
      <w:pPr>
        <w:pStyle w:val="ListParagraph"/>
        <w:numPr>
          <w:ilvl w:val="0"/>
          <w:numId w:val="3"/>
        </w:numPr>
        <w:spacing w:before="120"/>
      </w:pPr>
      <w:r>
        <w:t>T</w:t>
      </w:r>
      <w:r w:rsidR="00651893">
        <w:t xml:space="preserve">he </w:t>
      </w:r>
      <w:r w:rsidR="00651893" w:rsidRPr="00146CA8">
        <w:rPr>
          <w:b/>
          <w:bCs/>
        </w:rPr>
        <w:t>Syntactic Cluster</w:t>
      </w:r>
      <w:r w:rsidR="00651893">
        <w:t xml:space="preserve"> shares slightly more neurological territory with the </w:t>
      </w:r>
      <w:r w:rsidR="00651893" w:rsidRPr="00146CA8">
        <w:rPr>
          <w:b/>
          <w:bCs/>
        </w:rPr>
        <w:t>Command Cluster</w:t>
      </w:r>
      <w:r w:rsidR="00651893">
        <w:t xml:space="preserve">; </w:t>
      </w:r>
    </w:p>
    <w:p w14:paraId="6D160F5E" w14:textId="77777777" w:rsidR="00BA4107" w:rsidRDefault="00BA4107" w:rsidP="00BA4107">
      <w:pPr>
        <w:pStyle w:val="ListParagraph"/>
        <w:numPr>
          <w:ilvl w:val="0"/>
          <w:numId w:val="3"/>
        </w:numPr>
        <w:spacing w:before="120"/>
      </w:pPr>
      <w:r>
        <w:t>T</w:t>
      </w:r>
      <w:r w:rsidR="00651893">
        <w:t xml:space="preserve">he </w:t>
      </w:r>
      <w:r w:rsidR="00651893" w:rsidRPr="00146CA8">
        <w:rPr>
          <w:b/>
          <w:bCs/>
        </w:rPr>
        <w:t>Modifier Cluster</w:t>
      </w:r>
      <w:r w:rsidR="004D0405">
        <w:t xml:space="preserve"> shares</w:t>
      </w:r>
      <w:r w:rsidR="00651893">
        <w:t xml:space="preserve"> even more neurological territory with the </w:t>
      </w:r>
      <w:r w:rsidR="00651893" w:rsidRPr="00146CA8">
        <w:rPr>
          <w:b/>
          <w:bCs/>
        </w:rPr>
        <w:t>Command Cluster</w:t>
      </w:r>
      <w:r w:rsidR="00651893">
        <w:t xml:space="preserve">; </w:t>
      </w:r>
    </w:p>
    <w:p w14:paraId="6048702A" w14:textId="4A5DDB94" w:rsidR="00651893" w:rsidRDefault="00BA4107" w:rsidP="00BA4107">
      <w:pPr>
        <w:pStyle w:val="ListParagraph"/>
        <w:numPr>
          <w:ilvl w:val="0"/>
          <w:numId w:val="3"/>
        </w:numPr>
        <w:spacing w:before="120"/>
      </w:pPr>
      <w:r>
        <w:t>W</w:t>
      </w:r>
      <w:r w:rsidR="00651893">
        <w:t xml:space="preserve">ithin the </w:t>
      </w:r>
      <w:r w:rsidR="00651893" w:rsidRPr="00146CA8">
        <w:rPr>
          <w:b/>
          <w:bCs/>
        </w:rPr>
        <w:t>Command Cluster</w:t>
      </w:r>
      <w:r w:rsidR="00651893">
        <w:t xml:space="preserve">, the four </w:t>
      </w:r>
      <w:r w:rsidR="00146CA8">
        <w:t>abilities</w:t>
      </w:r>
      <w:r w:rsidR="00651893" w:rsidRPr="00651893">
        <w:t>—</w:t>
      </w:r>
      <w:r w:rsidR="00651893" w:rsidRPr="00146CA8">
        <w:rPr>
          <w:b/>
          <w:bCs/>
          <w:i/>
          <w:iCs/>
        </w:rPr>
        <w:t>knowing the name</w:t>
      </w:r>
      <w:r w:rsidR="00651893" w:rsidRPr="00146CA8">
        <w:rPr>
          <w:b/>
          <w:bCs/>
        </w:rPr>
        <w:t xml:space="preserve">, </w:t>
      </w:r>
      <w:r w:rsidR="00651893" w:rsidRPr="00146CA8">
        <w:rPr>
          <w:b/>
          <w:bCs/>
          <w:i/>
          <w:iCs/>
        </w:rPr>
        <w:t>responding to ‘No’ or ‘Stop’</w:t>
      </w:r>
      <w:r w:rsidR="00651893" w:rsidRPr="00146CA8">
        <w:rPr>
          <w:b/>
          <w:bCs/>
        </w:rPr>
        <w:t xml:space="preserve">, </w:t>
      </w:r>
      <w:r w:rsidR="00651893" w:rsidRPr="00146CA8">
        <w:rPr>
          <w:b/>
          <w:bCs/>
          <w:i/>
          <w:iCs/>
        </w:rPr>
        <w:t>responding to praise</w:t>
      </w:r>
      <w:r w:rsidR="00651893" w:rsidRPr="00146CA8">
        <w:rPr>
          <w:b/>
          <w:bCs/>
        </w:rPr>
        <w:t xml:space="preserve">, </w:t>
      </w:r>
      <w:r w:rsidR="00651893" w:rsidRPr="00146CA8">
        <w:t>and</w:t>
      </w:r>
      <w:r w:rsidR="00651893" w:rsidRPr="00146CA8">
        <w:rPr>
          <w:b/>
          <w:bCs/>
        </w:rPr>
        <w:t xml:space="preserve"> </w:t>
      </w:r>
      <w:r w:rsidR="00651893" w:rsidRPr="00146CA8">
        <w:rPr>
          <w:b/>
          <w:bCs/>
          <w:i/>
          <w:iCs/>
        </w:rPr>
        <w:t>following some commands</w:t>
      </w:r>
      <w:r w:rsidR="00651893" w:rsidRPr="00651893">
        <w:t>—</w:t>
      </w:r>
      <w:r w:rsidR="00651893">
        <w:t xml:space="preserve">share </w:t>
      </w:r>
      <w:r w:rsidR="00146CA8">
        <w:t>the greatest</w:t>
      </w:r>
      <w:r w:rsidR="00651893">
        <w:t xml:space="preserve"> neurological territory.</w:t>
      </w:r>
    </w:p>
    <w:bookmarkEnd w:id="1"/>
    <w:p w14:paraId="47A68BFC" w14:textId="0B76DDAB" w:rsidR="00A323E7" w:rsidRDefault="00BA4107" w:rsidP="00BA4107">
      <w:pPr>
        <w:spacing w:before="120" w:after="160" w:line="259" w:lineRule="auto"/>
      </w:pPr>
      <w:r w:rsidRPr="00BA4107">
        <w:t>Of course, these distance measurements should be interpreted cautiously, as the relationship between spatial distance in clustering or PCA and actual neurological overlap is nonlinear.</w:t>
      </w:r>
      <w:r w:rsidR="00A323E7">
        <w:br w:type="page"/>
      </w:r>
    </w:p>
    <w:p w14:paraId="762F40C3" w14:textId="77777777" w:rsidR="00651893" w:rsidRDefault="00651893" w:rsidP="0042474A">
      <w:pPr>
        <w:spacing w:after="160" w:line="259" w:lineRule="auto"/>
      </w:pPr>
    </w:p>
    <w:p w14:paraId="6A7FFF6A" w14:textId="6E2A6B00" w:rsidR="00A323E7" w:rsidRDefault="00A323E7" w:rsidP="0042474A">
      <w:pPr>
        <w:spacing w:after="160" w:line="259" w:lineRule="auto"/>
      </w:pPr>
    </w:p>
    <w:p w14:paraId="17A7A5D5" w14:textId="77777777" w:rsidR="00A323E7" w:rsidRDefault="00A323E7" w:rsidP="0042474A">
      <w:pPr>
        <w:spacing w:after="160" w:line="259" w:lineRule="auto"/>
      </w:pPr>
    </w:p>
    <w:p w14:paraId="6004E15C" w14:textId="1A692D01" w:rsidR="0071221A" w:rsidRDefault="001D6DE3" w:rsidP="0042474A">
      <w:pPr>
        <w:spacing w:after="160" w:line="259" w:lineRule="auto"/>
      </w:pPr>
      <w:r>
        <w:rPr>
          <w:noProof/>
        </w:rPr>
        <w:drawing>
          <wp:inline distT="0" distB="0" distL="0" distR="0" wp14:anchorId="154566BF" wp14:editId="13D20621">
            <wp:extent cx="5054900" cy="6993890"/>
            <wp:effectExtent l="0" t="0" r="0" b="0"/>
            <wp:docPr id="1750626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210" cy="6997086"/>
                    </a:xfrm>
                    <a:prstGeom prst="rect">
                      <a:avLst/>
                    </a:prstGeom>
                    <a:noFill/>
                  </pic:spPr>
                </pic:pic>
              </a:graphicData>
            </a:graphic>
          </wp:inline>
        </w:drawing>
      </w:r>
      <w:r w:rsidR="00A323E7">
        <w:br/>
      </w:r>
      <w:r w:rsidR="007C50EA" w:rsidRPr="00DB0853">
        <w:t>Figure S</w:t>
      </w:r>
      <w:r w:rsidR="007F53A7">
        <w:t>2</w:t>
      </w:r>
      <w:r w:rsidR="007C50EA" w:rsidRPr="00DB0853">
        <w:t>.</w:t>
      </w:r>
      <w:r w:rsidR="007C50EA">
        <w:t xml:space="preserve"> </w:t>
      </w:r>
      <w:r w:rsidR="007C50EA" w:rsidRPr="00DB0853">
        <w:t>Clustering analysis of</w:t>
      </w:r>
      <w:r>
        <w:t xml:space="preserve"> 15</w:t>
      </w:r>
      <w:r w:rsidR="007C50EA" w:rsidRPr="00DB0853">
        <w:t xml:space="preserve"> language comprehension items</w:t>
      </w:r>
      <w:r w:rsidR="007C50EA">
        <w:t xml:space="preserve"> with </w:t>
      </w:r>
      <w:r w:rsidR="00A323E7">
        <w:t>the Bedwetting item</w:t>
      </w:r>
      <w:r w:rsidR="007C50EA">
        <w:t xml:space="preserve"> (</w:t>
      </w:r>
      <w:r w:rsidRPr="008A6799">
        <w:t>27</w:t>
      </w:r>
      <w:r>
        <w:t>,</w:t>
      </w:r>
      <w:r w:rsidRPr="008A6799">
        <w:t>187</w:t>
      </w:r>
      <w:r w:rsidRPr="00ED6B1C">
        <w:t xml:space="preserve"> </w:t>
      </w:r>
      <w:r>
        <w:t>English-speaking participants</w:t>
      </w:r>
      <w:r w:rsidR="007C50EA">
        <w:t>, 4 to 2</w:t>
      </w:r>
      <w:r>
        <w:t>2</w:t>
      </w:r>
      <w:r w:rsidR="007C50EA">
        <w:t xml:space="preserve"> years of age</w:t>
      </w:r>
      <w:r w:rsidR="007C50EA" w:rsidRPr="00ED6B1C">
        <w:t>)</w:t>
      </w:r>
      <w:r w:rsidR="007C50EA" w:rsidRPr="00DB0853">
        <w:t xml:space="preserve"> (A) The dendrogram representing the hierarchical clustering of language comprehension abilities. (B) Principal component analysis. Principal component 1 accounts for </w:t>
      </w:r>
      <w:r>
        <w:t>41.6</w:t>
      </w:r>
      <w:r w:rsidR="007C50EA" w:rsidRPr="00DB0853">
        <w:t xml:space="preserve">% of the variance in the data. Principal component 2 accounts for </w:t>
      </w:r>
      <w:r>
        <w:t>13</w:t>
      </w:r>
      <w:r w:rsidR="007C50EA" w:rsidRPr="00DB0853">
        <w:t>% of the variance in the data.</w:t>
      </w:r>
    </w:p>
    <w:p w14:paraId="6F8E1FEE" w14:textId="77777777" w:rsidR="00A323E7" w:rsidRDefault="00A323E7" w:rsidP="0042474A">
      <w:pPr>
        <w:spacing w:after="160" w:line="259" w:lineRule="auto"/>
      </w:pPr>
    </w:p>
    <w:p w14:paraId="594FE717" w14:textId="77777777" w:rsidR="00A323E7" w:rsidRDefault="00A323E7" w:rsidP="0042474A">
      <w:pPr>
        <w:spacing w:after="160" w:line="259" w:lineRule="auto"/>
      </w:pPr>
    </w:p>
    <w:p w14:paraId="51E8389B" w14:textId="69CB97FD" w:rsidR="00164795" w:rsidRDefault="001D6DE3" w:rsidP="0042474A">
      <w:pPr>
        <w:spacing w:after="160" w:line="259" w:lineRule="auto"/>
      </w:pPr>
      <w:r>
        <w:rPr>
          <w:noProof/>
        </w:rPr>
        <w:drawing>
          <wp:inline distT="0" distB="0" distL="0" distR="0" wp14:anchorId="6A5304B1" wp14:editId="697C3EBA">
            <wp:extent cx="5125858" cy="6838950"/>
            <wp:effectExtent l="0" t="0" r="0" b="0"/>
            <wp:docPr id="828211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658" cy="6849357"/>
                    </a:xfrm>
                    <a:prstGeom prst="rect">
                      <a:avLst/>
                    </a:prstGeom>
                    <a:noFill/>
                  </pic:spPr>
                </pic:pic>
              </a:graphicData>
            </a:graphic>
          </wp:inline>
        </w:drawing>
      </w:r>
    </w:p>
    <w:p w14:paraId="70736DE8" w14:textId="4EFCA035" w:rsidR="007C50EA" w:rsidRDefault="007C50EA" w:rsidP="0042474A">
      <w:pPr>
        <w:spacing w:after="160" w:line="259" w:lineRule="auto"/>
      </w:pPr>
      <w:r w:rsidRPr="00DB0853">
        <w:t>Figure S</w:t>
      </w:r>
      <w:r w:rsidR="007F53A7">
        <w:t>3</w:t>
      </w:r>
      <w:r w:rsidRPr="00DB0853">
        <w:t>.</w:t>
      </w:r>
      <w:r>
        <w:t xml:space="preserve"> </w:t>
      </w:r>
      <w:r w:rsidRPr="00DB0853">
        <w:t xml:space="preserve">Clustering analysis of </w:t>
      </w:r>
      <w:r w:rsidR="001D6DE3">
        <w:t xml:space="preserve">15 </w:t>
      </w:r>
      <w:r w:rsidRPr="00DB0853">
        <w:t>language comprehension items</w:t>
      </w:r>
      <w:r>
        <w:t xml:space="preserve"> with </w:t>
      </w:r>
      <w:r w:rsidR="001D6DE3">
        <w:t>“Demands Sameness”</w:t>
      </w:r>
      <w:r>
        <w:t xml:space="preserve"> (</w:t>
      </w:r>
      <w:r w:rsidR="001D6DE3" w:rsidRPr="008A6799">
        <w:t>27</w:t>
      </w:r>
      <w:r w:rsidR="001D6DE3">
        <w:t>,</w:t>
      </w:r>
      <w:r w:rsidR="001D6DE3" w:rsidRPr="008A6799">
        <w:t>187</w:t>
      </w:r>
      <w:r w:rsidR="001D6DE3" w:rsidRPr="00ED6B1C">
        <w:t xml:space="preserve"> </w:t>
      </w:r>
      <w:r w:rsidR="001D6DE3">
        <w:t>English-speaking participants, 4 to 22 years of age</w:t>
      </w:r>
      <w:r w:rsidRPr="00ED6B1C">
        <w:t>)</w:t>
      </w:r>
      <w:r w:rsidRPr="00DB0853">
        <w:t xml:space="preserve"> (A) The dendrogram representing the hierarchical clustering of language comprehension abilities. (B) Principal component analysis. Principal component 1 accounts for </w:t>
      </w:r>
      <w:r w:rsidR="001D6DE3">
        <w:t>42</w:t>
      </w:r>
      <w:r w:rsidRPr="00DB0853">
        <w:t xml:space="preserve">% of the variance in the data. Principal component 2 accounts for </w:t>
      </w:r>
      <w:r>
        <w:t>1</w:t>
      </w:r>
      <w:r w:rsidR="001D6DE3">
        <w:t>3.7</w:t>
      </w:r>
      <w:r w:rsidRPr="00DB0853">
        <w:t>% of the variance in the data.</w:t>
      </w:r>
      <w:bookmarkEnd w:id="0"/>
    </w:p>
    <w:sectPr w:rsidR="007C50EA" w:rsidSect="0096319A">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000B" w14:textId="77777777" w:rsidR="004A33F2" w:rsidRDefault="004A33F2" w:rsidP="0096319A">
      <w:r>
        <w:separator/>
      </w:r>
    </w:p>
  </w:endnote>
  <w:endnote w:type="continuationSeparator" w:id="0">
    <w:p w14:paraId="2882B898" w14:textId="77777777" w:rsidR="004A33F2" w:rsidRDefault="004A33F2" w:rsidP="0096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920"/>
      <w:docPartObj>
        <w:docPartGallery w:val="Page Numbers (Bottom of Page)"/>
        <w:docPartUnique/>
      </w:docPartObj>
    </w:sdtPr>
    <w:sdtContent>
      <w:p w14:paraId="0545B42F" w14:textId="77777777" w:rsidR="00A41ECA" w:rsidRDefault="00000000">
        <w:pPr>
          <w:pStyle w:val="Footer"/>
          <w:jc w:val="center"/>
        </w:pPr>
        <w:r>
          <w:fldChar w:fldCharType="begin"/>
        </w:r>
        <w:r>
          <w:instrText xml:space="preserve"> PAGE   \* MERGEFORMAT </w:instrText>
        </w:r>
        <w:r>
          <w:fldChar w:fldCharType="separate"/>
        </w:r>
        <w:r w:rsidR="00B72431">
          <w:rPr>
            <w:noProof/>
          </w:rPr>
          <w:t>7</w:t>
        </w:r>
        <w:r>
          <w:rPr>
            <w:noProof/>
          </w:rPr>
          <w:fldChar w:fldCharType="end"/>
        </w:r>
      </w:p>
    </w:sdtContent>
  </w:sdt>
  <w:p w14:paraId="5E1E1A3B" w14:textId="77777777" w:rsidR="00A41ECA" w:rsidRDefault="00A41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F928" w14:textId="77777777" w:rsidR="004A33F2" w:rsidRDefault="004A33F2" w:rsidP="0096319A">
      <w:r>
        <w:separator/>
      </w:r>
    </w:p>
  </w:footnote>
  <w:footnote w:type="continuationSeparator" w:id="0">
    <w:p w14:paraId="3E9A52B6" w14:textId="77777777" w:rsidR="004A33F2" w:rsidRDefault="004A33F2" w:rsidP="00963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B198C"/>
    <w:multiLevelType w:val="hybridMultilevel"/>
    <w:tmpl w:val="C082F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565E7"/>
    <w:multiLevelType w:val="hybridMultilevel"/>
    <w:tmpl w:val="3842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5729D0"/>
    <w:multiLevelType w:val="hybridMultilevel"/>
    <w:tmpl w:val="BC826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400802">
    <w:abstractNumId w:val="2"/>
  </w:num>
  <w:num w:numId="2" w16cid:durableId="330372446">
    <w:abstractNumId w:val="0"/>
  </w:num>
  <w:num w:numId="3" w16cid:durableId="40777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02E7"/>
    <w:rsid w:val="00001DD7"/>
    <w:rsid w:val="00001F57"/>
    <w:rsid w:val="000023CE"/>
    <w:rsid w:val="00003152"/>
    <w:rsid w:val="0000326B"/>
    <w:rsid w:val="00004B08"/>
    <w:rsid w:val="00007804"/>
    <w:rsid w:val="000100B0"/>
    <w:rsid w:val="000127AC"/>
    <w:rsid w:val="00015279"/>
    <w:rsid w:val="00020FC9"/>
    <w:rsid w:val="00023358"/>
    <w:rsid w:val="00023C4A"/>
    <w:rsid w:val="000269C9"/>
    <w:rsid w:val="00036773"/>
    <w:rsid w:val="000470DE"/>
    <w:rsid w:val="0005104D"/>
    <w:rsid w:val="000518E1"/>
    <w:rsid w:val="00053D5D"/>
    <w:rsid w:val="0006446F"/>
    <w:rsid w:val="000657E5"/>
    <w:rsid w:val="00093EB4"/>
    <w:rsid w:val="000965A3"/>
    <w:rsid w:val="000A150B"/>
    <w:rsid w:val="000A3AA9"/>
    <w:rsid w:val="000A50F2"/>
    <w:rsid w:val="000A649B"/>
    <w:rsid w:val="000B0A76"/>
    <w:rsid w:val="000B151D"/>
    <w:rsid w:val="000C3DE1"/>
    <w:rsid w:val="000C5CA6"/>
    <w:rsid w:val="000C6927"/>
    <w:rsid w:val="000C6CBD"/>
    <w:rsid w:val="000C7028"/>
    <w:rsid w:val="000C71BA"/>
    <w:rsid w:val="000D1C7C"/>
    <w:rsid w:val="000D7244"/>
    <w:rsid w:val="000E4580"/>
    <w:rsid w:val="000E6BA7"/>
    <w:rsid w:val="000F1546"/>
    <w:rsid w:val="000F313D"/>
    <w:rsid w:val="000F7499"/>
    <w:rsid w:val="0010317E"/>
    <w:rsid w:val="001103EF"/>
    <w:rsid w:val="00112C3B"/>
    <w:rsid w:val="00113532"/>
    <w:rsid w:val="00115661"/>
    <w:rsid w:val="00121834"/>
    <w:rsid w:val="001260C7"/>
    <w:rsid w:val="001402F9"/>
    <w:rsid w:val="0014171B"/>
    <w:rsid w:val="0014201A"/>
    <w:rsid w:val="00146CA8"/>
    <w:rsid w:val="00147AA8"/>
    <w:rsid w:val="00151A42"/>
    <w:rsid w:val="00151BA9"/>
    <w:rsid w:val="00155782"/>
    <w:rsid w:val="00157BA2"/>
    <w:rsid w:val="00157EDD"/>
    <w:rsid w:val="00164795"/>
    <w:rsid w:val="0017141B"/>
    <w:rsid w:val="00174C16"/>
    <w:rsid w:val="00176C90"/>
    <w:rsid w:val="001A1DD9"/>
    <w:rsid w:val="001A3276"/>
    <w:rsid w:val="001A632A"/>
    <w:rsid w:val="001B184C"/>
    <w:rsid w:val="001B54D5"/>
    <w:rsid w:val="001B64FC"/>
    <w:rsid w:val="001C33D7"/>
    <w:rsid w:val="001C450A"/>
    <w:rsid w:val="001C74F2"/>
    <w:rsid w:val="001D2EB4"/>
    <w:rsid w:val="001D38CE"/>
    <w:rsid w:val="001D6DE3"/>
    <w:rsid w:val="001E69D4"/>
    <w:rsid w:val="001F0C46"/>
    <w:rsid w:val="00200040"/>
    <w:rsid w:val="00200706"/>
    <w:rsid w:val="002021A4"/>
    <w:rsid w:val="002040D0"/>
    <w:rsid w:val="002045F8"/>
    <w:rsid w:val="00204C33"/>
    <w:rsid w:val="00207EEE"/>
    <w:rsid w:val="002141D7"/>
    <w:rsid w:val="0022365F"/>
    <w:rsid w:val="00223EB8"/>
    <w:rsid w:val="002248E5"/>
    <w:rsid w:val="00224D21"/>
    <w:rsid w:val="00225D67"/>
    <w:rsid w:val="00237738"/>
    <w:rsid w:val="00240D59"/>
    <w:rsid w:val="00242255"/>
    <w:rsid w:val="0024291D"/>
    <w:rsid w:val="00247BB4"/>
    <w:rsid w:val="00256E7B"/>
    <w:rsid w:val="0027108B"/>
    <w:rsid w:val="0027152D"/>
    <w:rsid w:val="00274FD1"/>
    <w:rsid w:val="0027784D"/>
    <w:rsid w:val="00283D3C"/>
    <w:rsid w:val="002869FF"/>
    <w:rsid w:val="00286B0F"/>
    <w:rsid w:val="00287656"/>
    <w:rsid w:val="00287AE5"/>
    <w:rsid w:val="00292F87"/>
    <w:rsid w:val="002A29DD"/>
    <w:rsid w:val="002B4DA8"/>
    <w:rsid w:val="002B6873"/>
    <w:rsid w:val="002C0CC7"/>
    <w:rsid w:val="002C282E"/>
    <w:rsid w:val="002C3F48"/>
    <w:rsid w:val="002C4A81"/>
    <w:rsid w:val="002D0367"/>
    <w:rsid w:val="002D566A"/>
    <w:rsid w:val="002E5ADB"/>
    <w:rsid w:val="002F2BC4"/>
    <w:rsid w:val="002F3DD5"/>
    <w:rsid w:val="00302B1A"/>
    <w:rsid w:val="00303191"/>
    <w:rsid w:val="00307237"/>
    <w:rsid w:val="00311826"/>
    <w:rsid w:val="00314CEB"/>
    <w:rsid w:val="003237DC"/>
    <w:rsid w:val="003238B9"/>
    <w:rsid w:val="00324E03"/>
    <w:rsid w:val="0033275A"/>
    <w:rsid w:val="003338D4"/>
    <w:rsid w:val="00335115"/>
    <w:rsid w:val="00335411"/>
    <w:rsid w:val="0033557E"/>
    <w:rsid w:val="00345084"/>
    <w:rsid w:val="003465A1"/>
    <w:rsid w:val="00346B32"/>
    <w:rsid w:val="0034720F"/>
    <w:rsid w:val="00347565"/>
    <w:rsid w:val="003502E7"/>
    <w:rsid w:val="0035260D"/>
    <w:rsid w:val="00356E5E"/>
    <w:rsid w:val="00360A07"/>
    <w:rsid w:val="00360B9D"/>
    <w:rsid w:val="00360FFA"/>
    <w:rsid w:val="0036513B"/>
    <w:rsid w:val="0036660F"/>
    <w:rsid w:val="00370CF9"/>
    <w:rsid w:val="00374576"/>
    <w:rsid w:val="003873BF"/>
    <w:rsid w:val="003A062A"/>
    <w:rsid w:val="003A0894"/>
    <w:rsid w:val="003A2597"/>
    <w:rsid w:val="003B0F13"/>
    <w:rsid w:val="003B6A87"/>
    <w:rsid w:val="003C3B8B"/>
    <w:rsid w:val="003C53E6"/>
    <w:rsid w:val="003D202B"/>
    <w:rsid w:val="003D4AD7"/>
    <w:rsid w:val="003D535B"/>
    <w:rsid w:val="003E06FF"/>
    <w:rsid w:val="003E0821"/>
    <w:rsid w:val="003E74FA"/>
    <w:rsid w:val="003F39D3"/>
    <w:rsid w:val="003F69F4"/>
    <w:rsid w:val="0041188C"/>
    <w:rsid w:val="00412F47"/>
    <w:rsid w:val="004132E2"/>
    <w:rsid w:val="00415338"/>
    <w:rsid w:val="004167BB"/>
    <w:rsid w:val="00420DD2"/>
    <w:rsid w:val="0042474A"/>
    <w:rsid w:val="00434432"/>
    <w:rsid w:val="004372D1"/>
    <w:rsid w:val="0044037E"/>
    <w:rsid w:val="0044386F"/>
    <w:rsid w:val="00445F49"/>
    <w:rsid w:val="0044754B"/>
    <w:rsid w:val="00450082"/>
    <w:rsid w:val="004554DE"/>
    <w:rsid w:val="00461284"/>
    <w:rsid w:val="00463CE4"/>
    <w:rsid w:val="00465452"/>
    <w:rsid w:val="00466FAC"/>
    <w:rsid w:val="00476850"/>
    <w:rsid w:val="00476C76"/>
    <w:rsid w:val="00480577"/>
    <w:rsid w:val="00486B93"/>
    <w:rsid w:val="00487C86"/>
    <w:rsid w:val="00490972"/>
    <w:rsid w:val="004923D5"/>
    <w:rsid w:val="0049320F"/>
    <w:rsid w:val="00494791"/>
    <w:rsid w:val="0049487D"/>
    <w:rsid w:val="004A33F2"/>
    <w:rsid w:val="004A34A2"/>
    <w:rsid w:val="004A7C06"/>
    <w:rsid w:val="004B1203"/>
    <w:rsid w:val="004B5073"/>
    <w:rsid w:val="004B5185"/>
    <w:rsid w:val="004B74C3"/>
    <w:rsid w:val="004C37FD"/>
    <w:rsid w:val="004D0405"/>
    <w:rsid w:val="004E6DB6"/>
    <w:rsid w:val="004E70A2"/>
    <w:rsid w:val="004F25C0"/>
    <w:rsid w:val="004F3919"/>
    <w:rsid w:val="004F6E70"/>
    <w:rsid w:val="00505826"/>
    <w:rsid w:val="00507814"/>
    <w:rsid w:val="00520AB7"/>
    <w:rsid w:val="00522676"/>
    <w:rsid w:val="005260EB"/>
    <w:rsid w:val="00526EBE"/>
    <w:rsid w:val="0052794E"/>
    <w:rsid w:val="00531255"/>
    <w:rsid w:val="00532702"/>
    <w:rsid w:val="00543C5D"/>
    <w:rsid w:val="00547EF8"/>
    <w:rsid w:val="00554AE3"/>
    <w:rsid w:val="00555BF6"/>
    <w:rsid w:val="005622E3"/>
    <w:rsid w:val="00571EF2"/>
    <w:rsid w:val="0057359B"/>
    <w:rsid w:val="005749A3"/>
    <w:rsid w:val="005767F3"/>
    <w:rsid w:val="00577579"/>
    <w:rsid w:val="00583E2C"/>
    <w:rsid w:val="005871ED"/>
    <w:rsid w:val="00596A32"/>
    <w:rsid w:val="00597145"/>
    <w:rsid w:val="005A4604"/>
    <w:rsid w:val="005A6030"/>
    <w:rsid w:val="005A69A8"/>
    <w:rsid w:val="005B1182"/>
    <w:rsid w:val="005B7424"/>
    <w:rsid w:val="005C0149"/>
    <w:rsid w:val="005C397B"/>
    <w:rsid w:val="005D0CEE"/>
    <w:rsid w:val="005D4929"/>
    <w:rsid w:val="005D6791"/>
    <w:rsid w:val="005E040A"/>
    <w:rsid w:val="005E0F90"/>
    <w:rsid w:val="005E3A13"/>
    <w:rsid w:val="005E6A86"/>
    <w:rsid w:val="005F1070"/>
    <w:rsid w:val="005F6220"/>
    <w:rsid w:val="00602289"/>
    <w:rsid w:val="00605E07"/>
    <w:rsid w:val="00605E63"/>
    <w:rsid w:val="0061130F"/>
    <w:rsid w:val="00611EF3"/>
    <w:rsid w:val="00611EF5"/>
    <w:rsid w:val="00612BC4"/>
    <w:rsid w:val="006160A7"/>
    <w:rsid w:val="00616C9A"/>
    <w:rsid w:val="0062396B"/>
    <w:rsid w:val="006272C4"/>
    <w:rsid w:val="00632282"/>
    <w:rsid w:val="0063376B"/>
    <w:rsid w:val="006376EF"/>
    <w:rsid w:val="00651893"/>
    <w:rsid w:val="00654C05"/>
    <w:rsid w:val="00656450"/>
    <w:rsid w:val="0065685F"/>
    <w:rsid w:val="00660177"/>
    <w:rsid w:val="006639D2"/>
    <w:rsid w:val="00667BBE"/>
    <w:rsid w:val="00674D02"/>
    <w:rsid w:val="006763A6"/>
    <w:rsid w:val="006853E3"/>
    <w:rsid w:val="00687379"/>
    <w:rsid w:val="006940D3"/>
    <w:rsid w:val="00694856"/>
    <w:rsid w:val="006A1D27"/>
    <w:rsid w:val="006A2763"/>
    <w:rsid w:val="006A3D84"/>
    <w:rsid w:val="006A55FA"/>
    <w:rsid w:val="006A6A69"/>
    <w:rsid w:val="006B1B6F"/>
    <w:rsid w:val="006B50E0"/>
    <w:rsid w:val="006B704C"/>
    <w:rsid w:val="006C1E89"/>
    <w:rsid w:val="006D1DB7"/>
    <w:rsid w:val="006D278E"/>
    <w:rsid w:val="006D470D"/>
    <w:rsid w:val="006D5FA3"/>
    <w:rsid w:val="006E65A6"/>
    <w:rsid w:val="006F0F8D"/>
    <w:rsid w:val="006F172D"/>
    <w:rsid w:val="006F2E9E"/>
    <w:rsid w:val="006F417D"/>
    <w:rsid w:val="006F50C4"/>
    <w:rsid w:val="00707E54"/>
    <w:rsid w:val="0071221A"/>
    <w:rsid w:val="00713ED7"/>
    <w:rsid w:val="00730390"/>
    <w:rsid w:val="00732ADA"/>
    <w:rsid w:val="00744426"/>
    <w:rsid w:val="007507C8"/>
    <w:rsid w:val="00750B15"/>
    <w:rsid w:val="00754712"/>
    <w:rsid w:val="00754C5D"/>
    <w:rsid w:val="0076109B"/>
    <w:rsid w:val="00761BA8"/>
    <w:rsid w:val="00762DFB"/>
    <w:rsid w:val="00767082"/>
    <w:rsid w:val="00774ACF"/>
    <w:rsid w:val="007766E3"/>
    <w:rsid w:val="0078019B"/>
    <w:rsid w:val="00786B0B"/>
    <w:rsid w:val="00787714"/>
    <w:rsid w:val="00795A67"/>
    <w:rsid w:val="007A2E78"/>
    <w:rsid w:val="007B5F7A"/>
    <w:rsid w:val="007B62CE"/>
    <w:rsid w:val="007B722C"/>
    <w:rsid w:val="007C0B8E"/>
    <w:rsid w:val="007C35AD"/>
    <w:rsid w:val="007C50EA"/>
    <w:rsid w:val="007C7537"/>
    <w:rsid w:val="007E5A82"/>
    <w:rsid w:val="007F02FA"/>
    <w:rsid w:val="007F53A7"/>
    <w:rsid w:val="007F6D45"/>
    <w:rsid w:val="007F782A"/>
    <w:rsid w:val="00800C20"/>
    <w:rsid w:val="008026CD"/>
    <w:rsid w:val="008045AD"/>
    <w:rsid w:val="008103D1"/>
    <w:rsid w:val="00813D6B"/>
    <w:rsid w:val="008177F7"/>
    <w:rsid w:val="00824CF3"/>
    <w:rsid w:val="0082511D"/>
    <w:rsid w:val="00825D3B"/>
    <w:rsid w:val="00834302"/>
    <w:rsid w:val="00843BEE"/>
    <w:rsid w:val="00846FA5"/>
    <w:rsid w:val="00851238"/>
    <w:rsid w:val="00864104"/>
    <w:rsid w:val="00872F6D"/>
    <w:rsid w:val="0087743A"/>
    <w:rsid w:val="00877A6D"/>
    <w:rsid w:val="0088228B"/>
    <w:rsid w:val="008839AD"/>
    <w:rsid w:val="008866DA"/>
    <w:rsid w:val="00893614"/>
    <w:rsid w:val="00893D3F"/>
    <w:rsid w:val="00895DDB"/>
    <w:rsid w:val="008A287B"/>
    <w:rsid w:val="008A3246"/>
    <w:rsid w:val="008A6799"/>
    <w:rsid w:val="008A706D"/>
    <w:rsid w:val="008A73A1"/>
    <w:rsid w:val="008B54E9"/>
    <w:rsid w:val="008C0F3B"/>
    <w:rsid w:val="008C4C6E"/>
    <w:rsid w:val="008D17D9"/>
    <w:rsid w:val="009013CC"/>
    <w:rsid w:val="00902BC8"/>
    <w:rsid w:val="0090309D"/>
    <w:rsid w:val="00914D50"/>
    <w:rsid w:val="00917E93"/>
    <w:rsid w:val="009333AE"/>
    <w:rsid w:val="00934ECC"/>
    <w:rsid w:val="00935434"/>
    <w:rsid w:val="00940063"/>
    <w:rsid w:val="00941055"/>
    <w:rsid w:val="00960734"/>
    <w:rsid w:val="0096319A"/>
    <w:rsid w:val="009646F2"/>
    <w:rsid w:val="00967596"/>
    <w:rsid w:val="009763C2"/>
    <w:rsid w:val="00981202"/>
    <w:rsid w:val="00981470"/>
    <w:rsid w:val="0098632A"/>
    <w:rsid w:val="009925F9"/>
    <w:rsid w:val="009A01C1"/>
    <w:rsid w:val="009A048E"/>
    <w:rsid w:val="009A061A"/>
    <w:rsid w:val="009A1422"/>
    <w:rsid w:val="009A3E67"/>
    <w:rsid w:val="009B1D83"/>
    <w:rsid w:val="009B5888"/>
    <w:rsid w:val="009C3DAC"/>
    <w:rsid w:val="009D10AC"/>
    <w:rsid w:val="009D1683"/>
    <w:rsid w:val="009D7F75"/>
    <w:rsid w:val="009E2BF4"/>
    <w:rsid w:val="009E784E"/>
    <w:rsid w:val="009F1940"/>
    <w:rsid w:val="009F2482"/>
    <w:rsid w:val="009F4DD1"/>
    <w:rsid w:val="009F5AA7"/>
    <w:rsid w:val="009F7E8B"/>
    <w:rsid w:val="00A00E5B"/>
    <w:rsid w:val="00A06E17"/>
    <w:rsid w:val="00A127F8"/>
    <w:rsid w:val="00A2295C"/>
    <w:rsid w:val="00A23670"/>
    <w:rsid w:val="00A25680"/>
    <w:rsid w:val="00A25CFD"/>
    <w:rsid w:val="00A26C21"/>
    <w:rsid w:val="00A323E7"/>
    <w:rsid w:val="00A332F7"/>
    <w:rsid w:val="00A34D28"/>
    <w:rsid w:val="00A3676C"/>
    <w:rsid w:val="00A41ECA"/>
    <w:rsid w:val="00A42D4E"/>
    <w:rsid w:val="00A50A4A"/>
    <w:rsid w:val="00A54D61"/>
    <w:rsid w:val="00A5511F"/>
    <w:rsid w:val="00A562AF"/>
    <w:rsid w:val="00A56FB1"/>
    <w:rsid w:val="00A575AF"/>
    <w:rsid w:val="00A60311"/>
    <w:rsid w:val="00A65C69"/>
    <w:rsid w:val="00A74B00"/>
    <w:rsid w:val="00A85B44"/>
    <w:rsid w:val="00A92CD0"/>
    <w:rsid w:val="00A939EF"/>
    <w:rsid w:val="00AA6E15"/>
    <w:rsid w:val="00AB07C6"/>
    <w:rsid w:val="00AB34C9"/>
    <w:rsid w:val="00AB76DB"/>
    <w:rsid w:val="00AC6CD8"/>
    <w:rsid w:val="00AC7F4C"/>
    <w:rsid w:val="00AD0B8A"/>
    <w:rsid w:val="00AD45FE"/>
    <w:rsid w:val="00AD4B66"/>
    <w:rsid w:val="00AD6D46"/>
    <w:rsid w:val="00AE21FA"/>
    <w:rsid w:val="00AE31CE"/>
    <w:rsid w:val="00AE5667"/>
    <w:rsid w:val="00AE7060"/>
    <w:rsid w:val="00B04761"/>
    <w:rsid w:val="00B114F8"/>
    <w:rsid w:val="00B13B4C"/>
    <w:rsid w:val="00B20627"/>
    <w:rsid w:val="00B23C20"/>
    <w:rsid w:val="00B364E0"/>
    <w:rsid w:val="00B41164"/>
    <w:rsid w:val="00B418F8"/>
    <w:rsid w:val="00B45BFD"/>
    <w:rsid w:val="00B56214"/>
    <w:rsid w:val="00B5746D"/>
    <w:rsid w:val="00B6133E"/>
    <w:rsid w:val="00B72431"/>
    <w:rsid w:val="00B72DEE"/>
    <w:rsid w:val="00B74169"/>
    <w:rsid w:val="00B7719F"/>
    <w:rsid w:val="00B8211C"/>
    <w:rsid w:val="00B825A2"/>
    <w:rsid w:val="00B8388C"/>
    <w:rsid w:val="00B84049"/>
    <w:rsid w:val="00B86474"/>
    <w:rsid w:val="00B91A99"/>
    <w:rsid w:val="00BA1A8F"/>
    <w:rsid w:val="00BA3011"/>
    <w:rsid w:val="00BA4107"/>
    <w:rsid w:val="00BA41E0"/>
    <w:rsid w:val="00BB1131"/>
    <w:rsid w:val="00BB584C"/>
    <w:rsid w:val="00BB785E"/>
    <w:rsid w:val="00BC455F"/>
    <w:rsid w:val="00BD35D5"/>
    <w:rsid w:val="00BE76CB"/>
    <w:rsid w:val="00BF1F78"/>
    <w:rsid w:val="00BF583D"/>
    <w:rsid w:val="00C017C7"/>
    <w:rsid w:val="00C018EF"/>
    <w:rsid w:val="00C031A6"/>
    <w:rsid w:val="00C04D23"/>
    <w:rsid w:val="00C121DF"/>
    <w:rsid w:val="00C202B7"/>
    <w:rsid w:val="00C310F7"/>
    <w:rsid w:val="00C34FA5"/>
    <w:rsid w:val="00C41D07"/>
    <w:rsid w:val="00C41DC8"/>
    <w:rsid w:val="00C5446D"/>
    <w:rsid w:val="00C57487"/>
    <w:rsid w:val="00C70182"/>
    <w:rsid w:val="00C7297A"/>
    <w:rsid w:val="00C769C8"/>
    <w:rsid w:val="00C80B4E"/>
    <w:rsid w:val="00C8201F"/>
    <w:rsid w:val="00C86B7F"/>
    <w:rsid w:val="00C91820"/>
    <w:rsid w:val="00C96D65"/>
    <w:rsid w:val="00CA3867"/>
    <w:rsid w:val="00CA4084"/>
    <w:rsid w:val="00CA7468"/>
    <w:rsid w:val="00CB0A4B"/>
    <w:rsid w:val="00CB166C"/>
    <w:rsid w:val="00CB38E8"/>
    <w:rsid w:val="00CC6CD8"/>
    <w:rsid w:val="00CD6AB4"/>
    <w:rsid w:val="00CE0B21"/>
    <w:rsid w:val="00CE12B9"/>
    <w:rsid w:val="00CF33E5"/>
    <w:rsid w:val="00CF4478"/>
    <w:rsid w:val="00CF5AA0"/>
    <w:rsid w:val="00CF72AD"/>
    <w:rsid w:val="00D009C0"/>
    <w:rsid w:val="00D16D89"/>
    <w:rsid w:val="00D16FBC"/>
    <w:rsid w:val="00D174FC"/>
    <w:rsid w:val="00D2037D"/>
    <w:rsid w:val="00D2094F"/>
    <w:rsid w:val="00D234C7"/>
    <w:rsid w:val="00D27D4F"/>
    <w:rsid w:val="00D31358"/>
    <w:rsid w:val="00D5182F"/>
    <w:rsid w:val="00D52081"/>
    <w:rsid w:val="00D54CBC"/>
    <w:rsid w:val="00D570B5"/>
    <w:rsid w:val="00D6248D"/>
    <w:rsid w:val="00D81BEF"/>
    <w:rsid w:val="00D83C78"/>
    <w:rsid w:val="00D90CB6"/>
    <w:rsid w:val="00D93619"/>
    <w:rsid w:val="00DB0853"/>
    <w:rsid w:val="00DB15E3"/>
    <w:rsid w:val="00DB544E"/>
    <w:rsid w:val="00DC360B"/>
    <w:rsid w:val="00DC7373"/>
    <w:rsid w:val="00DE6064"/>
    <w:rsid w:val="00DE79E3"/>
    <w:rsid w:val="00DF0CE1"/>
    <w:rsid w:val="00DF26A5"/>
    <w:rsid w:val="00E01355"/>
    <w:rsid w:val="00E022CB"/>
    <w:rsid w:val="00E07142"/>
    <w:rsid w:val="00E07F52"/>
    <w:rsid w:val="00E2188A"/>
    <w:rsid w:val="00E22367"/>
    <w:rsid w:val="00E31081"/>
    <w:rsid w:val="00E3274C"/>
    <w:rsid w:val="00E32789"/>
    <w:rsid w:val="00E330E9"/>
    <w:rsid w:val="00E34590"/>
    <w:rsid w:val="00E37086"/>
    <w:rsid w:val="00E4058B"/>
    <w:rsid w:val="00E5078B"/>
    <w:rsid w:val="00E675FC"/>
    <w:rsid w:val="00E7466B"/>
    <w:rsid w:val="00E74CB4"/>
    <w:rsid w:val="00E81796"/>
    <w:rsid w:val="00E82F6B"/>
    <w:rsid w:val="00E9178C"/>
    <w:rsid w:val="00E91B0F"/>
    <w:rsid w:val="00E9404D"/>
    <w:rsid w:val="00E963E4"/>
    <w:rsid w:val="00EA157C"/>
    <w:rsid w:val="00EA1AAD"/>
    <w:rsid w:val="00EA5648"/>
    <w:rsid w:val="00EB1292"/>
    <w:rsid w:val="00EB214B"/>
    <w:rsid w:val="00EB3C7A"/>
    <w:rsid w:val="00EB53E8"/>
    <w:rsid w:val="00EB69A6"/>
    <w:rsid w:val="00EC0F19"/>
    <w:rsid w:val="00EC50E4"/>
    <w:rsid w:val="00ED2EDE"/>
    <w:rsid w:val="00ED4FD8"/>
    <w:rsid w:val="00ED6B1C"/>
    <w:rsid w:val="00ED72F7"/>
    <w:rsid w:val="00EE430B"/>
    <w:rsid w:val="00EE6BE0"/>
    <w:rsid w:val="00EF1700"/>
    <w:rsid w:val="00EF1B7B"/>
    <w:rsid w:val="00EF286A"/>
    <w:rsid w:val="00EF5FA3"/>
    <w:rsid w:val="00F01568"/>
    <w:rsid w:val="00F043ED"/>
    <w:rsid w:val="00F04486"/>
    <w:rsid w:val="00F0584E"/>
    <w:rsid w:val="00F12F09"/>
    <w:rsid w:val="00F23101"/>
    <w:rsid w:val="00F27B21"/>
    <w:rsid w:val="00F31E43"/>
    <w:rsid w:val="00F4136E"/>
    <w:rsid w:val="00F4141E"/>
    <w:rsid w:val="00F53EAC"/>
    <w:rsid w:val="00F546FD"/>
    <w:rsid w:val="00F55F66"/>
    <w:rsid w:val="00F57DD6"/>
    <w:rsid w:val="00F63B96"/>
    <w:rsid w:val="00F75544"/>
    <w:rsid w:val="00F812E4"/>
    <w:rsid w:val="00F83956"/>
    <w:rsid w:val="00F83D45"/>
    <w:rsid w:val="00F8409A"/>
    <w:rsid w:val="00F8770C"/>
    <w:rsid w:val="00F87ADD"/>
    <w:rsid w:val="00F916E6"/>
    <w:rsid w:val="00F95B28"/>
    <w:rsid w:val="00FA67C0"/>
    <w:rsid w:val="00FC178F"/>
    <w:rsid w:val="00FC29C7"/>
    <w:rsid w:val="00FC30F1"/>
    <w:rsid w:val="00FC5C2A"/>
    <w:rsid w:val="00FC6D15"/>
    <w:rsid w:val="00FD137C"/>
    <w:rsid w:val="00FD194F"/>
    <w:rsid w:val="00FD6D82"/>
    <w:rsid w:val="00FE0BAE"/>
    <w:rsid w:val="00FE3D08"/>
    <w:rsid w:val="00FE3F82"/>
    <w:rsid w:val="00FE426B"/>
    <w:rsid w:val="00FE7689"/>
    <w:rsid w:val="00FF2E57"/>
    <w:rsid w:val="00FF4838"/>
    <w:rsid w:val="00FF6246"/>
    <w:rsid w:val="00FF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DCDB"/>
  <w15:docId w15:val="{2BB3E12D-7364-4763-9417-6989E0C4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19A"/>
    <w:pPr>
      <w:spacing w:after="0" w:line="240" w:lineRule="auto"/>
    </w:pPr>
  </w:style>
  <w:style w:type="paragraph" w:styleId="Heading1">
    <w:name w:val="heading 1"/>
    <w:basedOn w:val="Normal"/>
    <w:next w:val="Normal"/>
    <w:link w:val="Heading1Char"/>
    <w:uiPriority w:val="9"/>
    <w:qFormat/>
    <w:rsid w:val="00FF6246"/>
    <w:pPr>
      <w:keepNext/>
      <w:keepLines/>
      <w:spacing w:before="48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8388C"/>
    <w:pPr>
      <w:keepNext/>
      <w:keepLines/>
      <w:spacing w:before="120" w:after="12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3502E7"/>
    <w:rPr>
      <w:rFonts w:ascii="Courier New" w:eastAsia="Times New Roman" w:hAnsi="Courier New" w:cs="Courier New"/>
      <w:sz w:val="20"/>
      <w:szCs w:val="20"/>
    </w:rPr>
  </w:style>
  <w:style w:type="table" w:styleId="TableGrid">
    <w:name w:val="Table Grid"/>
    <w:basedOn w:val="TableNormal"/>
    <w:uiPriority w:val="59"/>
    <w:rsid w:val="0035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ableCentered"/>
    <w:link w:val="NoSpacingChar"/>
    <w:qFormat/>
    <w:rsid w:val="003502E7"/>
    <w:pPr>
      <w:spacing w:after="0" w:line="240" w:lineRule="auto"/>
      <w:jc w:val="center"/>
    </w:pPr>
    <w:rPr>
      <w:sz w:val="20"/>
    </w:rPr>
  </w:style>
  <w:style w:type="paragraph" w:customStyle="1" w:styleId="NoTab">
    <w:name w:val="NoTab"/>
    <w:basedOn w:val="Normal"/>
    <w:link w:val="NoTabChar"/>
    <w:qFormat/>
    <w:rsid w:val="003502E7"/>
  </w:style>
  <w:style w:type="character" w:customStyle="1" w:styleId="NoTabChar">
    <w:name w:val="NoTab Char"/>
    <w:basedOn w:val="DefaultParagraphFont"/>
    <w:link w:val="NoTab"/>
    <w:rsid w:val="003502E7"/>
  </w:style>
  <w:style w:type="character" w:customStyle="1" w:styleId="NoSpacingChar">
    <w:name w:val="No Spacing Char"/>
    <w:aliases w:val="TableCentered Char"/>
    <w:basedOn w:val="DefaultParagraphFont"/>
    <w:link w:val="NoSpacing"/>
    <w:rsid w:val="005C397B"/>
    <w:rPr>
      <w:sz w:val="20"/>
    </w:rPr>
  </w:style>
  <w:style w:type="character" w:styleId="CommentReference">
    <w:name w:val="annotation reference"/>
    <w:basedOn w:val="DefaultParagraphFont"/>
    <w:uiPriority w:val="99"/>
    <w:semiHidden/>
    <w:unhideWhenUsed/>
    <w:rsid w:val="002040D0"/>
    <w:rPr>
      <w:sz w:val="16"/>
      <w:szCs w:val="16"/>
    </w:rPr>
  </w:style>
  <w:style w:type="paragraph" w:styleId="CommentText">
    <w:name w:val="annotation text"/>
    <w:basedOn w:val="Normal"/>
    <w:link w:val="CommentTextChar"/>
    <w:uiPriority w:val="99"/>
    <w:semiHidden/>
    <w:unhideWhenUsed/>
    <w:rsid w:val="002040D0"/>
    <w:rPr>
      <w:sz w:val="20"/>
      <w:szCs w:val="20"/>
    </w:rPr>
  </w:style>
  <w:style w:type="character" w:customStyle="1" w:styleId="CommentTextChar">
    <w:name w:val="Comment Text Char"/>
    <w:basedOn w:val="DefaultParagraphFont"/>
    <w:link w:val="CommentText"/>
    <w:uiPriority w:val="99"/>
    <w:semiHidden/>
    <w:rsid w:val="002040D0"/>
    <w:rPr>
      <w:sz w:val="20"/>
      <w:szCs w:val="20"/>
    </w:rPr>
  </w:style>
  <w:style w:type="paragraph" w:styleId="CommentSubject">
    <w:name w:val="annotation subject"/>
    <w:basedOn w:val="CommentText"/>
    <w:next w:val="CommentText"/>
    <w:link w:val="CommentSubjectChar"/>
    <w:uiPriority w:val="99"/>
    <w:semiHidden/>
    <w:unhideWhenUsed/>
    <w:rsid w:val="002040D0"/>
    <w:rPr>
      <w:b/>
      <w:bCs/>
    </w:rPr>
  </w:style>
  <w:style w:type="character" w:customStyle="1" w:styleId="CommentSubjectChar">
    <w:name w:val="Comment Subject Char"/>
    <w:basedOn w:val="CommentTextChar"/>
    <w:link w:val="CommentSubject"/>
    <w:uiPriority w:val="99"/>
    <w:semiHidden/>
    <w:rsid w:val="002040D0"/>
    <w:rPr>
      <w:b/>
      <w:bCs/>
      <w:sz w:val="20"/>
      <w:szCs w:val="20"/>
    </w:rPr>
  </w:style>
  <w:style w:type="paragraph" w:styleId="BalloonText">
    <w:name w:val="Balloon Text"/>
    <w:basedOn w:val="Normal"/>
    <w:link w:val="BalloonTextChar"/>
    <w:uiPriority w:val="99"/>
    <w:semiHidden/>
    <w:unhideWhenUsed/>
    <w:rsid w:val="002040D0"/>
    <w:rPr>
      <w:rFonts w:ascii="Tahoma" w:hAnsi="Tahoma" w:cs="Tahoma"/>
      <w:sz w:val="16"/>
      <w:szCs w:val="16"/>
    </w:rPr>
  </w:style>
  <w:style w:type="character" w:customStyle="1" w:styleId="BalloonTextChar">
    <w:name w:val="Balloon Text Char"/>
    <w:basedOn w:val="DefaultParagraphFont"/>
    <w:link w:val="BalloonText"/>
    <w:uiPriority w:val="99"/>
    <w:semiHidden/>
    <w:rsid w:val="002040D0"/>
    <w:rPr>
      <w:rFonts w:ascii="Tahoma" w:hAnsi="Tahoma" w:cs="Tahoma"/>
      <w:sz w:val="16"/>
      <w:szCs w:val="16"/>
    </w:rPr>
  </w:style>
  <w:style w:type="paragraph" w:styleId="Header">
    <w:name w:val="header"/>
    <w:basedOn w:val="Normal"/>
    <w:link w:val="HeaderChar"/>
    <w:uiPriority w:val="99"/>
    <w:unhideWhenUsed/>
    <w:rsid w:val="0096319A"/>
    <w:pPr>
      <w:tabs>
        <w:tab w:val="center" w:pos="4680"/>
        <w:tab w:val="right" w:pos="9360"/>
      </w:tabs>
    </w:pPr>
  </w:style>
  <w:style w:type="character" w:customStyle="1" w:styleId="HeaderChar">
    <w:name w:val="Header Char"/>
    <w:basedOn w:val="DefaultParagraphFont"/>
    <w:link w:val="Header"/>
    <w:uiPriority w:val="99"/>
    <w:rsid w:val="0096319A"/>
  </w:style>
  <w:style w:type="paragraph" w:styleId="Footer">
    <w:name w:val="footer"/>
    <w:basedOn w:val="Normal"/>
    <w:link w:val="FooterChar"/>
    <w:uiPriority w:val="99"/>
    <w:unhideWhenUsed/>
    <w:rsid w:val="0096319A"/>
    <w:pPr>
      <w:tabs>
        <w:tab w:val="center" w:pos="4680"/>
        <w:tab w:val="right" w:pos="9360"/>
      </w:tabs>
    </w:pPr>
  </w:style>
  <w:style w:type="character" w:customStyle="1" w:styleId="FooterChar">
    <w:name w:val="Footer Char"/>
    <w:basedOn w:val="DefaultParagraphFont"/>
    <w:link w:val="Footer"/>
    <w:uiPriority w:val="99"/>
    <w:rsid w:val="0096319A"/>
  </w:style>
  <w:style w:type="character" w:customStyle="1" w:styleId="Heading2Char">
    <w:name w:val="Heading 2 Char"/>
    <w:basedOn w:val="DefaultParagraphFont"/>
    <w:link w:val="Heading2"/>
    <w:uiPriority w:val="9"/>
    <w:rsid w:val="00B8388C"/>
    <w:rPr>
      <w:rFonts w:eastAsiaTheme="majorEastAsia" w:cstheme="majorBidi"/>
      <w:b/>
      <w:bCs/>
      <w:sz w:val="24"/>
      <w:szCs w:val="26"/>
    </w:rPr>
  </w:style>
  <w:style w:type="character" w:customStyle="1" w:styleId="Heading1Char">
    <w:name w:val="Heading 1 Char"/>
    <w:basedOn w:val="DefaultParagraphFont"/>
    <w:link w:val="Heading1"/>
    <w:uiPriority w:val="9"/>
    <w:rsid w:val="00FF6246"/>
    <w:rPr>
      <w:rFonts w:eastAsiaTheme="majorEastAsia" w:cstheme="majorBidi"/>
      <w:b/>
      <w:bCs/>
      <w:sz w:val="28"/>
      <w:szCs w:val="28"/>
    </w:rPr>
  </w:style>
  <w:style w:type="paragraph" w:customStyle="1" w:styleId="Normal1">
    <w:name w:val="Normal1"/>
    <w:rsid w:val="00FF6246"/>
    <w:pPr>
      <w:pBdr>
        <w:top w:val="nil"/>
        <w:left w:val="nil"/>
        <w:bottom w:val="nil"/>
        <w:right w:val="nil"/>
        <w:between w:val="nil"/>
      </w:pBdr>
      <w:spacing w:after="0" w:line="276" w:lineRule="auto"/>
    </w:pPr>
    <w:rPr>
      <w:rFonts w:ascii="Arial" w:eastAsia="Arial" w:hAnsi="Arial" w:cs="Arial"/>
      <w:color w:val="000000"/>
    </w:rPr>
  </w:style>
  <w:style w:type="paragraph" w:customStyle="1" w:styleId="NoSpace">
    <w:name w:val="NoSpace"/>
    <w:basedOn w:val="Normal"/>
    <w:link w:val="NoSpaceChar"/>
    <w:qFormat/>
    <w:rsid w:val="00AD45FE"/>
    <w:pPr>
      <w:framePr w:hSpace="180" w:wrap="around" w:vAnchor="page" w:hAnchor="margin" w:y="4512"/>
      <w:widowControl w:val="0"/>
      <w:pBdr>
        <w:top w:val="nil"/>
        <w:left w:val="nil"/>
        <w:bottom w:val="nil"/>
        <w:right w:val="nil"/>
        <w:between w:val="nil"/>
      </w:pBdr>
    </w:pPr>
    <w:rPr>
      <w:rFonts w:eastAsia="Times New Roman" w:cs="Times New Roman"/>
      <w:color w:val="000000"/>
    </w:rPr>
  </w:style>
  <w:style w:type="character" w:customStyle="1" w:styleId="NoSpaceChar">
    <w:name w:val="NoSpace Char"/>
    <w:basedOn w:val="DefaultParagraphFont"/>
    <w:link w:val="NoSpace"/>
    <w:rsid w:val="00AD45FE"/>
    <w:rPr>
      <w:rFonts w:eastAsia="Times New Roman" w:cs="Times New Roman"/>
      <w:color w:val="000000"/>
    </w:rPr>
  </w:style>
  <w:style w:type="paragraph" w:customStyle="1" w:styleId="TableCenter">
    <w:name w:val="TableCenter"/>
    <w:basedOn w:val="Normal"/>
    <w:link w:val="TableCenterChar"/>
    <w:qFormat/>
    <w:rsid w:val="00611EF3"/>
    <w:pPr>
      <w:widowControl w:val="0"/>
      <w:contextualSpacing/>
      <w:jc w:val="center"/>
    </w:pPr>
    <w:rPr>
      <w:rFonts w:ascii="Times New Roman" w:eastAsia="Calibri" w:hAnsi="Times New Roman" w:cs="Times New Roman"/>
    </w:rPr>
  </w:style>
  <w:style w:type="character" w:customStyle="1" w:styleId="TableCenterChar">
    <w:name w:val="TableCenter Char"/>
    <w:basedOn w:val="DefaultParagraphFont"/>
    <w:link w:val="TableCenter"/>
    <w:rsid w:val="00611EF3"/>
    <w:rPr>
      <w:rFonts w:ascii="Times New Roman" w:eastAsia="Calibri" w:hAnsi="Times New Roman" w:cs="Times New Roman"/>
    </w:rPr>
  </w:style>
  <w:style w:type="character" w:styleId="Hyperlink">
    <w:name w:val="Hyperlink"/>
    <w:basedOn w:val="DefaultParagraphFont"/>
    <w:uiPriority w:val="99"/>
    <w:unhideWhenUsed/>
    <w:rsid w:val="00EF1700"/>
    <w:rPr>
      <w:color w:val="0563C1" w:themeColor="hyperlink"/>
      <w:u w:val="single"/>
    </w:rPr>
  </w:style>
  <w:style w:type="paragraph" w:styleId="ListParagraph">
    <w:name w:val="List Paragraph"/>
    <w:basedOn w:val="Normal"/>
    <w:uiPriority w:val="34"/>
    <w:qFormat/>
    <w:rsid w:val="00BA4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202">
      <w:bodyDiv w:val="1"/>
      <w:marLeft w:val="0"/>
      <w:marRight w:val="0"/>
      <w:marTop w:val="0"/>
      <w:marBottom w:val="0"/>
      <w:divBdr>
        <w:top w:val="none" w:sz="0" w:space="0" w:color="auto"/>
        <w:left w:val="none" w:sz="0" w:space="0" w:color="auto"/>
        <w:bottom w:val="none" w:sz="0" w:space="0" w:color="auto"/>
        <w:right w:val="none" w:sz="0" w:space="0" w:color="auto"/>
      </w:divBdr>
    </w:div>
    <w:div w:id="35129155">
      <w:bodyDiv w:val="1"/>
      <w:marLeft w:val="0"/>
      <w:marRight w:val="0"/>
      <w:marTop w:val="0"/>
      <w:marBottom w:val="0"/>
      <w:divBdr>
        <w:top w:val="none" w:sz="0" w:space="0" w:color="auto"/>
        <w:left w:val="none" w:sz="0" w:space="0" w:color="auto"/>
        <w:bottom w:val="none" w:sz="0" w:space="0" w:color="auto"/>
        <w:right w:val="none" w:sz="0" w:space="0" w:color="auto"/>
      </w:divBdr>
    </w:div>
    <w:div w:id="45682843">
      <w:bodyDiv w:val="1"/>
      <w:marLeft w:val="0"/>
      <w:marRight w:val="0"/>
      <w:marTop w:val="0"/>
      <w:marBottom w:val="0"/>
      <w:divBdr>
        <w:top w:val="none" w:sz="0" w:space="0" w:color="auto"/>
        <w:left w:val="none" w:sz="0" w:space="0" w:color="auto"/>
        <w:bottom w:val="none" w:sz="0" w:space="0" w:color="auto"/>
        <w:right w:val="none" w:sz="0" w:space="0" w:color="auto"/>
      </w:divBdr>
    </w:div>
    <w:div w:id="77754667">
      <w:bodyDiv w:val="1"/>
      <w:marLeft w:val="0"/>
      <w:marRight w:val="0"/>
      <w:marTop w:val="0"/>
      <w:marBottom w:val="0"/>
      <w:divBdr>
        <w:top w:val="none" w:sz="0" w:space="0" w:color="auto"/>
        <w:left w:val="none" w:sz="0" w:space="0" w:color="auto"/>
        <w:bottom w:val="none" w:sz="0" w:space="0" w:color="auto"/>
        <w:right w:val="none" w:sz="0" w:space="0" w:color="auto"/>
      </w:divBdr>
    </w:div>
    <w:div w:id="86731826">
      <w:bodyDiv w:val="1"/>
      <w:marLeft w:val="0"/>
      <w:marRight w:val="0"/>
      <w:marTop w:val="0"/>
      <w:marBottom w:val="0"/>
      <w:divBdr>
        <w:top w:val="none" w:sz="0" w:space="0" w:color="auto"/>
        <w:left w:val="none" w:sz="0" w:space="0" w:color="auto"/>
        <w:bottom w:val="none" w:sz="0" w:space="0" w:color="auto"/>
        <w:right w:val="none" w:sz="0" w:space="0" w:color="auto"/>
      </w:divBdr>
    </w:div>
    <w:div w:id="115754904">
      <w:bodyDiv w:val="1"/>
      <w:marLeft w:val="0"/>
      <w:marRight w:val="0"/>
      <w:marTop w:val="0"/>
      <w:marBottom w:val="0"/>
      <w:divBdr>
        <w:top w:val="none" w:sz="0" w:space="0" w:color="auto"/>
        <w:left w:val="none" w:sz="0" w:space="0" w:color="auto"/>
        <w:bottom w:val="none" w:sz="0" w:space="0" w:color="auto"/>
        <w:right w:val="none" w:sz="0" w:space="0" w:color="auto"/>
      </w:divBdr>
    </w:div>
    <w:div w:id="123550964">
      <w:bodyDiv w:val="1"/>
      <w:marLeft w:val="0"/>
      <w:marRight w:val="0"/>
      <w:marTop w:val="0"/>
      <w:marBottom w:val="0"/>
      <w:divBdr>
        <w:top w:val="none" w:sz="0" w:space="0" w:color="auto"/>
        <w:left w:val="none" w:sz="0" w:space="0" w:color="auto"/>
        <w:bottom w:val="none" w:sz="0" w:space="0" w:color="auto"/>
        <w:right w:val="none" w:sz="0" w:space="0" w:color="auto"/>
      </w:divBdr>
    </w:div>
    <w:div w:id="125241948">
      <w:bodyDiv w:val="1"/>
      <w:marLeft w:val="0"/>
      <w:marRight w:val="0"/>
      <w:marTop w:val="0"/>
      <w:marBottom w:val="0"/>
      <w:divBdr>
        <w:top w:val="none" w:sz="0" w:space="0" w:color="auto"/>
        <w:left w:val="none" w:sz="0" w:space="0" w:color="auto"/>
        <w:bottom w:val="none" w:sz="0" w:space="0" w:color="auto"/>
        <w:right w:val="none" w:sz="0" w:space="0" w:color="auto"/>
      </w:divBdr>
    </w:div>
    <w:div w:id="155463948">
      <w:bodyDiv w:val="1"/>
      <w:marLeft w:val="0"/>
      <w:marRight w:val="0"/>
      <w:marTop w:val="0"/>
      <w:marBottom w:val="0"/>
      <w:divBdr>
        <w:top w:val="none" w:sz="0" w:space="0" w:color="auto"/>
        <w:left w:val="none" w:sz="0" w:space="0" w:color="auto"/>
        <w:bottom w:val="none" w:sz="0" w:space="0" w:color="auto"/>
        <w:right w:val="none" w:sz="0" w:space="0" w:color="auto"/>
      </w:divBdr>
    </w:div>
    <w:div w:id="159081142">
      <w:bodyDiv w:val="1"/>
      <w:marLeft w:val="0"/>
      <w:marRight w:val="0"/>
      <w:marTop w:val="0"/>
      <w:marBottom w:val="0"/>
      <w:divBdr>
        <w:top w:val="none" w:sz="0" w:space="0" w:color="auto"/>
        <w:left w:val="none" w:sz="0" w:space="0" w:color="auto"/>
        <w:bottom w:val="none" w:sz="0" w:space="0" w:color="auto"/>
        <w:right w:val="none" w:sz="0" w:space="0" w:color="auto"/>
      </w:divBdr>
    </w:div>
    <w:div w:id="174073188">
      <w:bodyDiv w:val="1"/>
      <w:marLeft w:val="0"/>
      <w:marRight w:val="0"/>
      <w:marTop w:val="0"/>
      <w:marBottom w:val="0"/>
      <w:divBdr>
        <w:top w:val="none" w:sz="0" w:space="0" w:color="auto"/>
        <w:left w:val="none" w:sz="0" w:space="0" w:color="auto"/>
        <w:bottom w:val="none" w:sz="0" w:space="0" w:color="auto"/>
        <w:right w:val="none" w:sz="0" w:space="0" w:color="auto"/>
      </w:divBdr>
    </w:div>
    <w:div w:id="186450412">
      <w:bodyDiv w:val="1"/>
      <w:marLeft w:val="0"/>
      <w:marRight w:val="0"/>
      <w:marTop w:val="0"/>
      <w:marBottom w:val="0"/>
      <w:divBdr>
        <w:top w:val="none" w:sz="0" w:space="0" w:color="auto"/>
        <w:left w:val="none" w:sz="0" w:space="0" w:color="auto"/>
        <w:bottom w:val="none" w:sz="0" w:space="0" w:color="auto"/>
        <w:right w:val="none" w:sz="0" w:space="0" w:color="auto"/>
      </w:divBdr>
    </w:div>
    <w:div w:id="204608369">
      <w:bodyDiv w:val="1"/>
      <w:marLeft w:val="0"/>
      <w:marRight w:val="0"/>
      <w:marTop w:val="0"/>
      <w:marBottom w:val="0"/>
      <w:divBdr>
        <w:top w:val="none" w:sz="0" w:space="0" w:color="auto"/>
        <w:left w:val="none" w:sz="0" w:space="0" w:color="auto"/>
        <w:bottom w:val="none" w:sz="0" w:space="0" w:color="auto"/>
        <w:right w:val="none" w:sz="0" w:space="0" w:color="auto"/>
      </w:divBdr>
    </w:div>
    <w:div w:id="279847576">
      <w:bodyDiv w:val="1"/>
      <w:marLeft w:val="0"/>
      <w:marRight w:val="0"/>
      <w:marTop w:val="0"/>
      <w:marBottom w:val="0"/>
      <w:divBdr>
        <w:top w:val="none" w:sz="0" w:space="0" w:color="auto"/>
        <w:left w:val="none" w:sz="0" w:space="0" w:color="auto"/>
        <w:bottom w:val="none" w:sz="0" w:space="0" w:color="auto"/>
        <w:right w:val="none" w:sz="0" w:space="0" w:color="auto"/>
      </w:divBdr>
    </w:div>
    <w:div w:id="380447716">
      <w:bodyDiv w:val="1"/>
      <w:marLeft w:val="0"/>
      <w:marRight w:val="0"/>
      <w:marTop w:val="0"/>
      <w:marBottom w:val="0"/>
      <w:divBdr>
        <w:top w:val="none" w:sz="0" w:space="0" w:color="auto"/>
        <w:left w:val="none" w:sz="0" w:space="0" w:color="auto"/>
        <w:bottom w:val="none" w:sz="0" w:space="0" w:color="auto"/>
        <w:right w:val="none" w:sz="0" w:space="0" w:color="auto"/>
      </w:divBdr>
    </w:div>
    <w:div w:id="389381460">
      <w:bodyDiv w:val="1"/>
      <w:marLeft w:val="0"/>
      <w:marRight w:val="0"/>
      <w:marTop w:val="0"/>
      <w:marBottom w:val="0"/>
      <w:divBdr>
        <w:top w:val="none" w:sz="0" w:space="0" w:color="auto"/>
        <w:left w:val="none" w:sz="0" w:space="0" w:color="auto"/>
        <w:bottom w:val="none" w:sz="0" w:space="0" w:color="auto"/>
        <w:right w:val="none" w:sz="0" w:space="0" w:color="auto"/>
      </w:divBdr>
    </w:div>
    <w:div w:id="417484150">
      <w:bodyDiv w:val="1"/>
      <w:marLeft w:val="0"/>
      <w:marRight w:val="0"/>
      <w:marTop w:val="0"/>
      <w:marBottom w:val="0"/>
      <w:divBdr>
        <w:top w:val="none" w:sz="0" w:space="0" w:color="auto"/>
        <w:left w:val="none" w:sz="0" w:space="0" w:color="auto"/>
        <w:bottom w:val="none" w:sz="0" w:space="0" w:color="auto"/>
        <w:right w:val="none" w:sz="0" w:space="0" w:color="auto"/>
      </w:divBdr>
    </w:div>
    <w:div w:id="423302138">
      <w:bodyDiv w:val="1"/>
      <w:marLeft w:val="0"/>
      <w:marRight w:val="0"/>
      <w:marTop w:val="0"/>
      <w:marBottom w:val="0"/>
      <w:divBdr>
        <w:top w:val="none" w:sz="0" w:space="0" w:color="auto"/>
        <w:left w:val="none" w:sz="0" w:space="0" w:color="auto"/>
        <w:bottom w:val="none" w:sz="0" w:space="0" w:color="auto"/>
        <w:right w:val="none" w:sz="0" w:space="0" w:color="auto"/>
      </w:divBdr>
    </w:div>
    <w:div w:id="459421083">
      <w:bodyDiv w:val="1"/>
      <w:marLeft w:val="0"/>
      <w:marRight w:val="0"/>
      <w:marTop w:val="0"/>
      <w:marBottom w:val="0"/>
      <w:divBdr>
        <w:top w:val="none" w:sz="0" w:space="0" w:color="auto"/>
        <w:left w:val="none" w:sz="0" w:space="0" w:color="auto"/>
        <w:bottom w:val="none" w:sz="0" w:space="0" w:color="auto"/>
        <w:right w:val="none" w:sz="0" w:space="0" w:color="auto"/>
      </w:divBdr>
    </w:div>
    <w:div w:id="484977969">
      <w:bodyDiv w:val="1"/>
      <w:marLeft w:val="0"/>
      <w:marRight w:val="0"/>
      <w:marTop w:val="0"/>
      <w:marBottom w:val="0"/>
      <w:divBdr>
        <w:top w:val="none" w:sz="0" w:space="0" w:color="auto"/>
        <w:left w:val="none" w:sz="0" w:space="0" w:color="auto"/>
        <w:bottom w:val="none" w:sz="0" w:space="0" w:color="auto"/>
        <w:right w:val="none" w:sz="0" w:space="0" w:color="auto"/>
      </w:divBdr>
    </w:div>
    <w:div w:id="486436199">
      <w:bodyDiv w:val="1"/>
      <w:marLeft w:val="0"/>
      <w:marRight w:val="0"/>
      <w:marTop w:val="0"/>
      <w:marBottom w:val="0"/>
      <w:divBdr>
        <w:top w:val="none" w:sz="0" w:space="0" w:color="auto"/>
        <w:left w:val="none" w:sz="0" w:space="0" w:color="auto"/>
        <w:bottom w:val="none" w:sz="0" w:space="0" w:color="auto"/>
        <w:right w:val="none" w:sz="0" w:space="0" w:color="auto"/>
      </w:divBdr>
    </w:div>
    <w:div w:id="555045256">
      <w:bodyDiv w:val="1"/>
      <w:marLeft w:val="0"/>
      <w:marRight w:val="0"/>
      <w:marTop w:val="0"/>
      <w:marBottom w:val="0"/>
      <w:divBdr>
        <w:top w:val="none" w:sz="0" w:space="0" w:color="auto"/>
        <w:left w:val="none" w:sz="0" w:space="0" w:color="auto"/>
        <w:bottom w:val="none" w:sz="0" w:space="0" w:color="auto"/>
        <w:right w:val="none" w:sz="0" w:space="0" w:color="auto"/>
      </w:divBdr>
    </w:div>
    <w:div w:id="561404175">
      <w:bodyDiv w:val="1"/>
      <w:marLeft w:val="0"/>
      <w:marRight w:val="0"/>
      <w:marTop w:val="0"/>
      <w:marBottom w:val="0"/>
      <w:divBdr>
        <w:top w:val="none" w:sz="0" w:space="0" w:color="auto"/>
        <w:left w:val="none" w:sz="0" w:space="0" w:color="auto"/>
        <w:bottom w:val="none" w:sz="0" w:space="0" w:color="auto"/>
        <w:right w:val="none" w:sz="0" w:space="0" w:color="auto"/>
      </w:divBdr>
    </w:div>
    <w:div w:id="611208548">
      <w:bodyDiv w:val="1"/>
      <w:marLeft w:val="0"/>
      <w:marRight w:val="0"/>
      <w:marTop w:val="0"/>
      <w:marBottom w:val="0"/>
      <w:divBdr>
        <w:top w:val="none" w:sz="0" w:space="0" w:color="auto"/>
        <w:left w:val="none" w:sz="0" w:space="0" w:color="auto"/>
        <w:bottom w:val="none" w:sz="0" w:space="0" w:color="auto"/>
        <w:right w:val="none" w:sz="0" w:space="0" w:color="auto"/>
      </w:divBdr>
    </w:div>
    <w:div w:id="623656944">
      <w:bodyDiv w:val="1"/>
      <w:marLeft w:val="0"/>
      <w:marRight w:val="0"/>
      <w:marTop w:val="0"/>
      <w:marBottom w:val="0"/>
      <w:divBdr>
        <w:top w:val="none" w:sz="0" w:space="0" w:color="auto"/>
        <w:left w:val="none" w:sz="0" w:space="0" w:color="auto"/>
        <w:bottom w:val="none" w:sz="0" w:space="0" w:color="auto"/>
        <w:right w:val="none" w:sz="0" w:space="0" w:color="auto"/>
      </w:divBdr>
    </w:div>
    <w:div w:id="653876943">
      <w:bodyDiv w:val="1"/>
      <w:marLeft w:val="0"/>
      <w:marRight w:val="0"/>
      <w:marTop w:val="0"/>
      <w:marBottom w:val="0"/>
      <w:divBdr>
        <w:top w:val="none" w:sz="0" w:space="0" w:color="auto"/>
        <w:left w:val="none" w:sz="0" w:space="0" w:color="auto"/>
        <w:bottom w:val="none" w:sz="0" w:space="0" w:color="auto"/>
        <w:right w:val="none" w:sz="0" w:space="0" w:color="auto"/>
      </w:divBdr>
    </w:div>
    <w:div w:id="750464065">
      <w:bodyDiv w:val="1"/>
      <w:marLeft w:val="0"/>
      <w:marRight w:val="0"/>
      <w:marTop w:val="0"/>
      <w:marBottom w:val="0"/>
      <w:divBdr>
        <w:top w:val="none" w:sz="0" w:space="0" w:color="auto"/>
        <w:left w:val="none" w:sz="0" w:space="0" w:color="auto"/>
        <w:bottom w:val="none" w:sz="0" w:space="0" w:color="auto"/>
        <w:right w:val="none" w:sz="0" w:space="0" w:color="auto"/>
      </w:divBdr>
    </w:div>
    <w:div w:id="855114514">
      <w:bodyDiv w:val="1"/>
      <w:marLeft w:val="0"/>
      <w:marRight w:val="0"/>
      <w:marTop w:val="0"/>
      <w:marBottom w:val="0"/>
      <w:divBdr>
        <w:top w:val="none" w:sz="0" w:space="0" w:color="auto"/>
        <w:left w:val="none" w:sz="0" w:space="0" w:color="auto"/>
        <w:bottom w:val="none" w:sz="0" w:space="0" w:color="auto"/>
        <w:right w:val="none" w:sz="0" w:space="0" w:color="auto"/>
      </w:divBdr>
    </w:div>
    <w:div w:id="909387899">
      <w:bodyDiv w:val="1"/>
      <w:marLeft w:val="0"/>
      <w:marRight w:val="0"/>
      <w:marTop w:val="0"/>
      <w:marBottom w:val="0"/>
      <w:divBdr>
        <w:top w:val="none" w:sz="0" w:space="0" w:color="auto"/>
        <w:left w:val="none" w:sz="0" w:space="0" w:color="auto"/>
        <w:bottom w:val="none" w:sz="0" w:space="0" w:color="auto"/>
        <w:right w:val="none" w:sz="0" w:space="0" w:color="auto"/>
      </w:divBdr>
    </w:div>
    <w:div w:id="922762977">
      <w:bodyDiv w:val="1"/>
      <w:marLeft w:val="0"/>
      <w:marRight w:val="0"/>
      <w:marTop w:val="0"/>
      <w:marBottom w:val="0"/>
      <w:divBdr>
        <w:top w:val="none" w:sz="0" w:space="0" w:color="auto"/>
        <w:left w:val="none" w:sz="0" w:space="0" w:color="auto"/>
        <w:bottom w:val="none" w:sz="0" w:space="0" w:color="auto"/>
        <w:right w:val="none" w:sz="0" w:space="0" w:color="auto"/>
      </w:divBdr>
    </w:div>
    <w:div w:id="923490469">
      <w:bodyDiv w:val="1"/>
      <w:marLeft w:val="0"/>
      <w:marRight w:val="0"/>
      <w:marTop w:val="0"/>
      <w:marBottom w:val="0"/>
      <w:divBdr>
        <w:top w:val="none" w:sz="0" w:space="0" w:color="auto"/>
        <w:left w:val="none" w:sz="0" w:space="0" w:color="auto"/>
        <w:bottom w:val="none" w:sz="0" w:space="0" w:color="auto"/>
        <w:right w:val="none" w:sz="0" w:space="0" w:color="auto"/>
      </w:divBdr>
    </w:div>
    <w:div w:id="1007369361">
      <w:bodyDiv w:val="1"/>
      <w:marLeft w:val="0"/>
      <w:marRight w:val="0"/>
      <w:marTop w:val="0"/>
      <w:marBottom w:val="0"/>
      <w:divBdr>
        <w:top w:val="none" w:sz="0" w:space="0" w:color="auto"/>
        <w:left w:val="none" w:sz="0" w:space="0" w:color="auto"/>
        <w:bottom w:val="none" w:sz="0" w:space="0" w:color="auto"/>
        <w:right w:val="none" w:sz="0" w:space="0" w:color="auto"/>
      </w:divBdr>
    </w:div>
    <w:div w:id="1010958497">
      <w:bodyDiv w:val="1"/>
      <w:marLeft w:val="0"/>
      <w:marRight w:val="0"/>
      <w:marTop w:val="0"/>
      <w:marBottom w:val="0"/>
      <w:divBdr>
        <w:top w:val="none" w:sz="0" w:space="0" w:color="auto"/>
        <w:left w:val="none" w:sz="0" w:space="0" w:color="auto"/>
        <w:bottom w:val="none" w:sz="0" w:space="0" w:color="auto"/>
        <w:right w:val="none" w:sz="0" w:space="0" w:color="auto"/>
      </w:divBdr>
    </w:div>
    <w:div w:id="1032847524">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74204079">
      <w:bodyDiv w:val="1"/>
      <w:marLeft w:val="0"/>
      <w:marRight w:val="0"/>
      <w:marTop w:val="0"/>
      <w:marBottom w:val="0"/>
      <w:divBdr>
        <w:top w:val="none" w:sz="0" w:space="0" w:color="auto"/>
        <w:left w:val="none" w:sz="0" w:space="0" w:color="auto"/>
        <w:bottom w:val="none" w:sz="0" w:space="0" w:color="auto"/>
        <w:right w:val="none" w:sz="0" w:space="0" w:color="auto"/>
      </w:divBdr>
    </w:div>
    <w:div w:id="1089617453">
      <w:bodyDiv w:val="1"/>
      <w:marLeft w:val="0"/>
      <w:marRight w:val="0"/>
      <w:marTop w:val="0"/>
      <w:marBottom w:val="0"/>
      <w:divBdr>
        <w:top w:val="none" w:sz="0" w:space="0" w:color="auto"/>
        <w:left w:val="none" w:sz="0" w:space="0" w:color="auto"/>
        <w:bottom w:val="none" w:sz="0" w:space="0" w:color="auto"/>
        <w:right w:val="none" w:sz="0" w:space="0" w:color="auto"/>
      </w:divBdr>
    </w:div>
    <w:div w:id="1099565497">
      <w:bodyDiv w:val="1"/>
      <w:marLeft w:val="0"/>
      <w:marRight w:val="0"/>
      <w:marTop w:val="0"/>
      <w:marBottom w:val="0"/>
      <w:divBdr>
        <w:top w:val="none" w:sz="0" w:space="0" w:color="auto"/>
        <w:left w:val="none" w:sz="0" w:space="0" w:color="auto"/>
        <w:bottom w:val="none" w:sz="0" w:space="0" w:color="auto"/>
        <w:right w:val="none" w:sz="0" w:space="0" w:color="auto"/>
      </w:divBdr>
    </w:div>
    <w:div w:id="1108891943">
      <w:bodyDiv w:val="1"/>
      <w:marLeft w:val="0"/>
      <w:marRight w:val="0"/>
      <w:marTop w:val="0"/>
      <w:marBottom w:val="0"/>
      <w:divBdr>
        <w:top w:val="none" w:sz="0" w:space="0" w:color="auto"/>
        <w:left w:val="none" w:sz="0" w:space="0" w:color="auto"/>
        <w:bottom w:val="none" w:sz="0" w:space="0" w:color="auto"/>
        <w:right w:val="none" w:sz="0" w:space="0" w:color="auto"/>
      </w:divBdr>
    </w:div>
    <w:div w:id="1130123555">
      <w:bodyDiv w:val="1"/>
      <w:marLeft w:val="0"/>
      <w:marRight w:val="0"/>
      <w:marTop w:val="0"/>
      <w:marBottom w:val="0"/>
      <w:divBdr>
        <w:top w:val="none" w:sz="0" w:space="0" w:color="auto"/>
        <w:left w:val="none" w:sz="0" w:space="0" w:color="auto"/>
        <w:bottom w:val="none" w:sz="0" w:space="0" w:color="auto"/>
        <w:right w:val="none" w:sz="0" w:space="0" w:color="auto"/>
      </w:divBdr>
    </w:div>
    <w:div w:id="1145774683">
      <w:bodyDiv w:val="1"/>
      <w:marLeft w:val="0"/>
      <w:marRight w:val="0"/>
      <w:marTop w:val="0"/>
      <w:marBottom w:val="0"/>
      <w:divBdr>
        <w:top w:val="none" w:sz="0" w:space="0" w:color="auto"/>
        <w:left w:val="none" w:sz="0" w:space="0" w:color="auto"/>
        <w:bottom w:val="none" w:sz="0" w:space="0" w:color="auto"/>
        <w:right w:val="none" w:sz="0" w:space="0" w:color="auto"/>
      </w:divBdr>
    </w:div>
    <w:div w:id="1215191332">
      <w:bodyDiv w:val="1"/>
      <w:marLeft w:val="0"/>
      <w:marRight w:val="0"/>
      <w:marTop w:val="0"/>
      <w:marBottom w:val="0"/>
      <w:divBdr>
        <w:top w:val="none" w:sz="0" w:space="0" w:color="auto"/>
        <w:left w:val="none" w:sz="0" w:space="0" w:color="auto"/>
        <w:bottom w:val="none" w:sz="0" w:space="0" w:color="auto"/>
        <w:right w:val="none" w:sz="0" w:space="0" w:color="auto"/>
      </w:divBdr>
    </w:div>
    <w:div w:id="1217936990">
      <w:bodyDiv w:val="1"/>
      <w:marLeft w:val="0"/>
      <w:marRight w:val="0"/>
      <w:marTop w:val="0"/>
      <w:marBottom w:val="0"/>
      <w:divBdr>
        <w:top w:val="none" w:sz="0" w:space="0" w:color="auto"/>
        <w:left w:val="none" w:sz="0" w:space="0" w:color="auto"/>
        <w:bottom w:val="none" w:sz="0" w:space="0" w:color="auto"/>
        <w:right w:val="none" w:sz="0" w:space="0" w:color="auto"/>
      </w:divBdr>
    </w:div>
    <w:div w:id="1242714072">
      <w:bodyDiv w:val="1"/>
      <w:marLeft w:val="0"/>
      <w:marRight w:val="0"/>
      <w:marTop w:val="0"/>
      <w:marBottom w:val="0"/>
      <w:divBdr>
        <w:top w:val="none" w:sz="0" w:space="0" w:color="auto"/>
        <w:left w:val="none" w:sz="0" w:space="0" w:color="auto"/>
        <w:bottom w:val="none" w:sz="0" w:space="0" w:color="auto"/>
        <w:right w:val="none" w:sz="0" w:space="0" w:color="auto"/>
      </w:divBdr>
    </w:div>
    <w:div w:id="1256288623">
      <w:bodyDiv w:val="1"/>
      <w:marLeft w:val="0"/>
      <w:marRight w:val="0"/>
      <w:marTop w:val="0"/>
      <w:marBottom w:val="0"/>
      <w:divBdr>
        <w:top w:val="none" w:sz="0" w:space="0" w:color="auto"/>
        <w:left w:val="none" w:sz="0" w:space="0" w:color="auto"/>
        <w:bottom w:val="none" w:sz="0" w:space="0" w:color="auto"/>
        <w:right w:val="none" w:sz="0" w:space="0" w:color="auto"/>
      </w:divBdr>
    </w:div>
    <w:div w:id="1321812201">
      <w:bodyDiv w:val="1"/>
      <w:marLeft w:val="0"/>
      <w:marRight w:val="0"/>
      <w:marTop w:val="0"/>
      <w:marBottom w:val="0"/>
      <w:divBdr>
        <w:top w:val="none" w:sz="0" w:space="0" w:color="auto"/>
        <w:left w:val="none" w:sz="0" w:space="0" w:color="auto"/>
        <w:bottom w:val="none" w:sz="0" w:space="0" w:color="auto"/>
        <w:right w:val="none" w:sz="0" w:space="0" w:color="auto"/>
      </w:divBdr>
    </w:div>
    <w:div w:id="1331762276">
      <w:bodyDiv w:val="1"/>
      <w:marLeft w:val="0"/>
      <w:marRight w:val="0"/>
      <w:marTop w:val="0"/>
      <w:marBottom w:val="0"/>
      <w:divBdr>
        <w:top w:val="none" w:sz="0" w:space="0" w:color="auto"/>
        <w:left w:val="none" w:sz="0" w:space="0" w:color="auto"/>
        <w:bottom w:val="none" w:sz="0" w:space="0" w:color="auto"/>
        <w:right w:val="none" w:sz="0" w:space="0" w:color="auto"/>
      </w:divBdr>
    </w:div>
    <w:div w:id="1356887416">
      <w:bodyDiv w:val="1"/>
      <w:marLeft w:val="0"/>
      <w:marRight w:val="0"/>
      <w:marTop w:val="0"/>
      <w:marBottom w:val="0"/>
      <w:divBdr>
        <w:top w:val="none" w:sz="0" w:space="0" w:color="auto"/>
        <w:left w:val="none" w:sz="0" w:space="0" w:color="auto"/>
        <w:bottom w:val="none" w:sz="0" w:space="0" w:color="auto"/>
        <w:right w:val="none" w:sz="0" w:space="0" w:color="auto"/>
      </w:divBdr>
    </w:div>
    <w:div w:id="1396585193">
      <w:bodyDiv w:val="1"/>
      <w:marLeft w:val="0"/>
      <w:marRight w:val="0"/>
      <w:marTop w:val="0"/>
      <w:marBottom w:val="0"/>
      <w:divBdr>
        <w:top w:val="none" w:sz="0" w:space="0" w:color="auto"/>
        <w:left w:val="none" w:sz="0" w:space="0" w:color="auto"/>
        <w:bottom w:val="none" w:sz="0" w:space="0" w:color="auto"/>
        <w:right w:val="none" w:sz="0" w:space="0" w:color="auto"/>
      </w:divBdr>
    </w:div>
    <w:div w:id="1404254602">
      <w:bodyDiv w:val="1"/>
      <w:marLeft w:val="0"/>
      <w:marRight w:val="0"/>
      <w:marTop w:val="0"/>
      <w:marBottom w:val="0"/>
      <w:divBdr>
        <w:top w:val="none" w:sz="0" w:space="0" w:color="auto"/>
        <w:left w:val="none" w:sz="0" w:space="0" w:color="auto"/>
        <w:bottom w:val="none" w:sz="0" w:space="0" w:color="auto"/>
        <w:right w:val="none" w:sz="0" w:space="0" w:color="auto"/>
      </w:divBdr>
    </w:div>
    <w:div w:id="1435439435">
      <w:bodyDiv w:val="1"/>
      <w:marLeft w:val="0"/>
      <w:marRight w:val="0"/>
      <w:marTop w:val="0"/>
      <w:marBottom w:val="0"/>
      <w:divBdr>
        <w:top w:val="none" w:sz="0" w:space="0" w:color="auto"/>
        <w:left w:val="none" w:sz="0" w:space="0" w:color="auto"/>
        <w:bottom w:val="none" w:sz="0" w:space="0" w:color="auto"/>
        <w:right w:val="none" w:sz="0" w:space="0" w:color="auto"/>
      </w:divBdr>
    </w:div>
    <w:div w:id="1462920533">
      <w:bodyDiv w:val="1"/>
      <w:marLeft w:val="0"/>
      <w:marRight w:val="0"/>
      <w:marTop w:val="0"/>
      <w:marBottom w:val="0"/>
      <w:divBdr>
        <w:top w:val="none" w:sz="0" w:space="0" w:color="auto"/>
        <w:left w:val="none" w:sz="0" w:space="0" w:color="auto"/>
        <w:bottom w:val="none" w:sz="0" w:space="0" w:color="auto"/>
        <w:right w:val="none" w:sz="0" w:space="0" w:color="auto"/>
      </w:divBdr>
    </w:div>
    <w:div w:id="1466583125">
      <w:bodyDiv w:val="1"/>
      <w:marLeft w:val="0"/>
      <w:marRight w:val="0"/>
      <w:marTop w:val="0"/>
      <w:marBottom w:val="0"/>
      <w:divBdr>
        <w:top w:val="none" w:sz="0" w:space="0" w:color="auto"/>
        <w:left w:val="none" w:sz="0" w:space="0" w:color="auto"/>
        <w:bottom w:val="none" w:sz="0" w:space="0" w:color="auto"/>
        <w:right w:val="none" w:sz="0" w:space="0" w:color="auto"/>
      </w:divBdr>
    </w:div>
    <w:div w:id="1471631646">
      <w:bodyDiv w:val="1"/>
      <w:marLeft w:val="0"/>
      <w:marRight w:val="0"/>
      <w:marTop w:val="0"/>
      <w:marBottom w:val="0"/>
      <w:divBdr>
        <w:top w:val="none" w:sz="0" w:space="0" w:color="auto"/>
        <w:left w:val="none" w:sz="0" w:space="0" w:color="auto"/>
        <w:bottom w:val="none" w:sz="0" w:space="0" w:color="auto"/>
        <w:right w:val="none" w:sz="0" w:space="0" w:color="auto"/>
      </w:divBdr>
    </w:div>
    <w:div w:id="1514345334">
      <w:bodyDiv w:val="1"/>
      <w:marLeft w:val="0"/>
      <w:marRight w:val="0"/>
      <w:marTop w:val="0"/>
      <w:marBottom w:val="0"/>
      <w:divBdr>
        <w:top w:val="none" w:sz="0" w:space="0" w:color="auto"/>
        <w:left w:val="none" w:sz="0" w:space="0" w:color="auto"/>
        <w:bottom w:val="none" w:sz="0" w:space="0" w:color="auto"/>
        <w:right w:val="none" w:sz="0" w:space="0" w:color="auto"/>
      </w:divBdr>
    </w:div>
    <w:div w:id="1537347304">
      <w:bodyDiv w:val="1"/>
      <w:marLeft w:val="0"/>
      <w:marRight w:val="0"/>
      <w:marTop w:val="0"/>
      <w:marBottom w:val="0"/>
      <w:divBdr>
        <w:top w:val="none" w:sz="0" w:space="0" w:color="auto"/>
        <w:left w:val="none" w:sz="0" w:space="0" w:color="auto"/>
        <w:bottom w:val="none" w:sz="0" w:space="0" w:color="auto"/>
        <w:right w:val="none" w:sz="0" w:space="0" w:color="auto"/>
      </w:divBdr>
    </w:div>
    <w:div w:id="1585607249">
      <w:bodyDiv w:val="1"/>
      <w:marLeft w:val="0"/>
      <w:marRight w:val="0"/>
      <w:marTop w:val="0"/>
      <w:marBottom w:val="0"/>
      <w:divBdr>
        <w:top w:val="none" w:sz="0" w:space="0" w:color="auto"/>
        <w:left w:val="none" w:sz="0" w:space="0" w:color="auto"/>
        <w:bottom w:val="none" w:sz="0" w:space="0" w:color="auto"/>
        <w:right w:val="none" w:sz="0" w:space="0" w:color="auto"/>
      </w:divBdr>
    </w:div>
    <w:div w:id="1595478399">
      <w:bodyDiv w:val="1"/>
      <w:marLeft w:val="0"/>
      <w:marRight w:val="0"/>
      <w:marTop w:val="0"/>
      <w:marBottom w:val="0"/>
      <w:divBdr>
        <w:top w:val="none" w:sz="0" w:space="0" w:color="auto"/>
        <w:left w:val="none" w:sz="0" w:space="0" w:color="auto"/>
        <w:bottom w:val="none" w:sz="0" w:space="0" w:color="auto"/>
        <w:right w:val="none" w:sz="0" w:space="0" w:color="auto"/>
      </w:divBdr>
    </w:div>
    <w:div w:id="1621184324">
      <w:bodyDiv w:val="1"/>
      <w:marLeft w:val="0"/>
      <w:marRight w:val="0"/>
      <w:marTop w:val="0"/>
      <w:marBottom w:val="0"/>
      <w:divBdr>
        <w:top w:val="none" w:sz="0" w:space="0" w:color="auto"/>
        <w:left w:val="none" w:sz="0" w:space="0" w:color="auto"/>
        <w:bottom w:val="none" w:sz="0" w:space="0" w:color="auto"/>
        <w:right w:val="none" w:sz="0" w:space="0" w:color="auto"/>
      </w:divBdr>
    </w:div>
    <w:div w:id="1637568875">
      <w:bodyDiv w:val="1"/>
      <w:marLeft w:val="0"/>
      <w:marRight w:val="0"/>
      <w:marTop w:val="0"/>
      <w:marBottom w:val="0"/>
      <w:divBdr>
        <w:top w:val="none" w:sz="0" w:space="0" w:color="auto"/>
        <w:left w:val="none" w:sz="0" w:space="0" w:color="auto"/>
        <w:bottom w:val="none" w:sz="0" w:space="0" w:color="auto"/>
        <w:right w:val="none" w:sz="0" w:space="0" w:color="auto"/>
      </w:divBdr>
    </w:div>
    <w:div w:id="1668247818">
      <w:bodyDiv w:val="1"/>
      <w:marLeft w:val="0"/>
      <w:marRight w:val="0"/>
      <w:marTop w:val="0"/>
      <w:marBottom w:val="0"/>
      <w:divBdr>
        <w:top w:val="none" w:sz="0" w:space="0" w:color="auto"/>
        <w:left w:val="none" w:sz="0" w:space="0" w:color="auto"/>
        <w:bottom w:val="none" w:sz="0" w:space="0" w:color="auto"/>
        <w:right w:val="none" w:sz="0" w:space="0" w:color="auto"/>
      </w:divBdr>
    </w:div>
    <w:div w:id="1693022921">
      <w:bodyDiv w:val="1"/>
      <w:marLeft w:val="0"/>
      <w:marRight w:val="0"/>
      <w:marTop w:val="0"/>
      <w:marBottom w:val="0"/>
      <w:divBdr>
        <w:top w:val="none" w:sz="0" w:space="0" w:color="auto"/>
        <w:left w:val="none" w:sz="0" w:space="0" w:color="auto"/>
        <w:bottom w:val="none" w:sz="0" w:space="0" w:color="auto"/>
        <w:right w:val="none" w:sz="0" w:space="0" w:color="auto"/>
      </w:divBdr>
    </w:div>
    <w:div w:id="1730568891">
      <w:bodyDiv w:val="1"/>
      <w:marLeft w:val="0"/>
      <w:marRight w:val="0"/>
      <w:marTop w:val="0"/>
      <w:marBottom w:val="0"/>
      <w:divBdr>
        <w:top w:val="none" w:sz="0" w:space="0" w:color="auto"/>
        <w:left w:val="none" w:sz="0" w:space="0" w:color="auto"/>
        <w:bottom w:val="none" w:sz="0" w:space="0" w:color="auto"/>
        <w:right w:val="none" w:sz="0" w:space="0" w:color="auto"/>
      </w:divBdr>
    </w:div>
    <w:div w:id="1740592924">
      <w:bodyDiv w:val="1"/>
      <w:marLeft w:val="0"/>
      <w:marRight w:val="0"/>
      <w:marTop w:val="0"/>
      <w:marBottom w:val="0"/>
      <w:divBdr>
        <w:top w:val="none" w:sz="0" w:space="0" w:color="auto"/>
        <w:left w:val="none" w:sz="0" w:space="0" w:color="auto"/>
        <w:bottom w:val="none" w:sz="0" w:space="0" w:color="auto"/>
        <w:right w:val="none" w:sz="0" w:space="0" w:color="auto"/>
      </w:divBdr>
    </w:div>
    <w:div w:id="1801070637">
      <w:bodyDiv w:val="1"/>
      <w:marLeft w:val="0"/>
      <w:marRight w:val="0"/>
      <w:marTop w:val="0"/>
      <w:marBottom w:val="0"/>
      <w:divBdr>
        <w:top w:val="none" w:sz="0" w:space="0" w:color="auto"/>
        <w:left w:val="none" w:sz="0" w:space="0" w:color="auto"/>
        <w:bottom w:val="none" w:sz="0" w:space="0" w:color="auto"/>
        <w:right w:val="none" w:sz="0" w:space="0" w:color="auto"/>
      </w:divBdr>
    </w:div>
    <w:div w:id="1831171999">
      <w:bodyDiv w:val="1"/>
      <w:marLeft w:val="0"/>
      <w:marRight w:val="0"/>
      <w:marTop w:val="0"/>
      <w:marBottom w:val="0"/>
      <w:divBdr>
        <w:top w:val="none" w:sz="0" w:space="0" w:color="auto"/>
        <w:left w:val="none" w:sz="0" w:space="0" w:color="auto"/>
        <w:bottom w:val="none" w:sz="0" w:space="0" w:color="auto"/>
        <w:right w:val="none" w:sz="0" w:space="0" w:color="auto"/>
      </w:divBdr>
    </w:div>
    <w:div w:id="1846357179">
      <w:bodyDiv w:val="1"/>
      <w:marLeft w:val="0"/>
      <w:marRight w:val="0"/>
      <w:marTop w:val="0"/>
      <w:marBottom w:val="0"/>
      <w:divBdr>
        <w:top w:val="none" w:sz="0" w:space="0" w:color="auto"/>
        <w:left w:val="none" w:sz="0" w:space="0" w:color="auto"/>
        <w:bottom w:val="none" w:sz="0" w:space="0" w:color="auto"/>
        <w:right w:val="none" w:sz="0" w:space="0" w:color="auto"/>
      </w:divBdr>
    </w:div>
    <w:div w:id="1860771702">
      <w:bodyDiv w:val="1"/>
      <w:marLeft w:val="0"/>
      <w:marRight w:val="0"/>
      <w:marTop w:val="0"/>
      <w:marBottom w:val="0"/>
      <w:divBdr>
        <w:top w:val="none" w:sz="0" w:space="0" w:color="auto"/>
        <w:left w:val="none" w:sz="0" w:space="0" w:color="auto"/>
        <w:bottom w:val="none" w:sz="0" w:space="0" w:color="auto"/>
        <w:right w:val="none" w:sz="0" w:space="0" w:color="auto"/>
      </w:divBdr>
    </w:div>
    <w:div w:id="1929993740">
      <w:bodyDiv w:val="1"/>
      <w:marLeft w:val="0"/>
      <w:marRight w:val="0"/>
      <w:marTop w:val="0"/>
      <w:marBottom w:val="0"/>
      <w:divBdr>
        <w:top w:val="none" w:sz="0" w:space="0" w:color="auto"/>
        <w:left w:val="none" w:sz="0" w:space="0" w:color="auto"/>
        <w:bottom w:val="none" w:sz="0" w:space="0" w:color="auto"/>
        <w:right w:val="none" w:sz="0" w:space="0" w:color="auto"/>
      </w:divBdr>
    </w:div>
    <w:div w:id="1943682686">
      <w:bodyDiv w:val="1"/>
      <w:marLeft w:val="0"/>
      <w:marRight w:val="0"/>
      <w:marTop w:val="0"/>
      <w:marBottom w:val="0"/>
      <w:divBdr>
        <w:top w:val="none" w:sz="0" w:space="0" w:color="auto"/>
        <w:left w:val="none" w:sz="0" w:space="0" w:color="auto"/>
        <w:bottom w:val="none" w:sz="0" w:space="0" w:color="auto"/>
        <w:right w:val="none" w:sz="0" w:space="0" w:color="auto"/>
      </w:divBdr>
    </w:div>
    <w:div w:id="1967924040">
      <w:bodyDiv w:val="1"/>
      <w:marLeft w:val="0"/>
      <w:marRight w:val="0"/>
      <w:marTop w:val="0"/>
      <w:marBottom w:val="0"/>
      <w:divBdr>
        <w:top w:val="none" w:sz="0" w:space="0" w:color="auto"/>
        <w:left w:val="none" w:sz="0" w:space="0" w:color="auto"/>
        <w:bottom w:val="none" w:sz="0" w:space="0" w:color="auto"/>
        <w:right w:val="none" w:sz="0" w:space="0" w:color="auto"/>
      </w:divBdr>
    </w:div>
    <w:div w:id="1981612256">
      <w:bodyDiv w:val="1"/>
      <w:marLeft w:val="0"/>
      <w:marRight w:val="0"/>
      <w:marTop w:val="0"/>
      <w:marBottom w:val="0"/>
      <w:divBdr>
        <w:top w:val="none" w:sz="0" w:space="0" w:color="auto"/>
        <w:left w:val="none" w:sz="0" w:space="0" w:color="auto"/>
        <w:bottom w:val="none" w:sz="0" w:space="0" w:color="auto"/>
        <w:right w:val="none" w:sz="0" w:space="0" w:color="auto"/>
      </w:divBdr>
    </w:div>
    <w:div w:id="1999576119">
      <w:bodyDiv w:val="1"/>
      <w:marLeft w:val="0"/>
      <w:marRight w:val="0"/>
      <w:marTop w:val="0"/>
      <w:marBottom w:val="0"/>
      <w:divBdr>
        <w:top w:val="none" w:sz="0" w:space="0" w:color="auto"/>
        <w:left w:val="none" w:sz="0" w:space="0" w:color="auto"/>
        <w:bottom w:val="none" w:sz="0" w:space="0" w:color="auto"/>
        <w:right w:val="none" w:sz="0" w:space="0" w:color="auto"/>
      </w:divBdr>
    </w:div>
    <w:div w:id="2017733233">
      <w:bodyDiv w:val="1"/>
      <w:marLeft w:val="0"/>
      <w:marRight w:val="0"/>
      <w:marTop w:val="0"/>
      <w:marBottom w:val="0"/>
      <w:divBdr>
        <w:top w:val="none" w:sz="0" w:space="0" w:color="auto"/>
        <w:left w:val="none" w:sz="0" w:space="0" w:color="auto"/>
        <w:bottom w:val="none" w:sz="0" w:space="0" w:color="auto"/>
        <w:right w:val="none" w:sz="0" w:space="0" w:color="auto"/>
      </w:divBdr>
    </w:div>
    <w:div w:id="2028558105">
      <w:bodyDiv w:val="1"/>
      <w:marLeft w:val="0"/>
      <w:marRight w:val="0"/>
      <w:marTop w:val="0"/>
      <w:marBottom w:val="0"/>
      <w:divBdr>
        <w:top w:val="none" w:sz="0" w:space="0" w:color="auto"/>
        <w:left w:val="none" w:sz="0" w:space="0" w:color="auto"/>
        <w:bottom w:val="none" w:sz="0" w:space="0" w:color="auto"/>
        <w:right w:val="none" w:sz="0" w:space="0" w:color="auto"/>
      </w:divBdr>
    </w:div>
    <w:div w:id="2068455859">
      <w:bodyDiv w:val="1"/>
      <w:marLeft w:val="0"/>
      <w:marRight w:val="0"/>
      <w:marTop w:val="0"/>
      <w:marBottom w:val="0"/>
      <w:divBdr>
        <w:top w:val="none" w:sz="0" w:space="0" w:color="auto"/>
        <w:left w:val="none" w:sz="0" w:space="0" w:color="auto"/>
        <w:bottom w:val="none" w:sz="0" w:space="0" w:color="auto"/>
        <w:right w:val="none" w:sz="0" w:space="0" w:color="auto"/>
      </w:divBdr>
    </w:div>
    <w:div w:id="2077043063">
      <w:bodyDiv w:val="1"/>
      <w:marLeft w:val="0"/>
      <w:marRight w:val="0"/>
      <w:marTop w:val="0"/>
      <w:marBottom w:val="0"/>
      <w:divBdr>
        <w:top w:val="none" w:sz="0" w:space="0" w:color="auto"/>
        <w:left w:val="none" w:sz="0" w:space="0" w:color="auto"/>
        <w:bottom w:val="none" w:sz="0" w:space="0" w:color="auto"/>
        <w:right w:val="none" w:sz="0" w:space="0" w:color="auto"/>
      </w:divBdr>
    </w:div>
    <w:div w:id="2081246762">
      <w:bodyDiv w:val="1"/>
      <w:marLeft w:val="0"/>
      <w:marRight w:val="0"/>
      <w:marTop w:val="0"/>
      <w:marBottom w:val="0"/>
      <w:divBdr>
        <w:top w:val="none" w:sz="0" w:space="0" w:color="auto"/>
        <w:left w:val="none" w:sz="0" w:space="0" w:color="auto"/>
        <w:bottom w:val="none" w:sz="0" w:space="0" w:color="auto"/>
        <w:right w:val="none" w:sz="0" w:space="0" w:color="auto"/>
      </w:divBdr>
    </w:div>
    <w:div w:id="214395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5A4B-A682-41E2-8514-5A2FE371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TotalTime>
  <Pages>7</Pages>
  <Words>1468</Words>
  <Characters>8368</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Toshiba</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Shreyas</dc:creator>
  <cp:lastModifiedBy>Andrey Vyshedskiy</cp:lastModifiedBy>
  <cp:revision>236</cp:revision>
  <dcterms:created xsi:type="dcterms:W3CDTF">2019-09-30T03:07:00Z</dcterms:created>
  <dcterms:modified xsi:type="dcterms:W3CDTF">2025-07-17T14:15:00Z</dcterms:modified>
</cp:coreProperties>
</file>