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2FD146" w14:textId="77777777" w:rsidR="0024181A" w:rsidRPr="00636CD1" w:rsidRDefault="0024181A" w:rsidP="0024181A">
      <w:pPr>
        <w:pStyle w:val="EndNoteBibliography"/>
        <w:rPr>
          <w:rFonts w:ascii="Times New Roman" w:hAnsi="Times New Roman" w:cs="Times New Roman"/>
          <w:sz w:val="24"/>
          <w:szCs w:val="24"/>
          <w:lang w:val="en-US"/>
        </w:rPr>
      </w:pPr>
    </w:p>
    <w:p w14:paraId="127C3284" w14:textId="77777777" w:rsidR="0024181A" w:rsidRPr="00AE2AE9" w:rsidRDefault="0024181A" w:rsidP="0024181A">
      <w:pPr>
        <w:pStyle w:val="TableHeader"/>
        <w:ind w:left="720"/>
        <w:jc w:val="center"/>
        <w:rPr>
          <w:rFonts w:ascii="Cambria" w:hAnsi="Cambria"/>
          <w:bCs/>
        </w:rPr>
      </w:pPr>
      <w:r w:rsidRPr="00AE2AE9">
        <w:rPr>
          <w:rFonts w:ascii="Cambria" w:hAnsi="Cambria"/>
          <w:bCs/>
          <w:noProof/>
          <w:sz w:val="32"/>
          <w:szCs w:val="32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5C982E7C" wp14:editId="553C42B5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9525" b="0"/>
            <wp:wrapNone/>
            <wp:docPr id="1" name="Afbeelding 1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AE9">
        <w:rPr>
          <w:rFonts w:ascii="Cambria" w:hAnsi="Cambria"/>
          <w:bCs/>
          <w:sz w:val="32"/>
          <w:szCs w:val="32"/>
        </w:rPr>
        <w:t>CONSORT 2010 checklist of information to include when reporting a randomised trial</w:t>
      </w:r>
      <w:r w:rsidRPr="00AE2AE9">
        <w:rPr>
          <w:rFonts w:ascii="Cambria" w:hAnsi="Cambria"/>
          <w:bCs/>
        </w:rPr>
        <w:t>*</w:t>
      </w:r>
    </w:p>
    <w:p w14:paraId="41AA9B64" w14:textId="77777777" w:rsidR="0024181A" w:rsidRPr="00F33427" w:rsidRDefault="0024181A" w:rsidP="0024181A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4175" w:type="dxa"/>
        <w:tblLayout w:type="fixed"/>
        <w:tblLook w:val="0000" w:firstRow="0" w:lastRow="0" w:firstColumn="0" w:lastColumn="0" w:noHBand="0" w:noVBand="0"/>
      </w:tblPr>
      <w:tblGrid>
        <w:gridCol w:w="1516"/>
        <w:gridCol w:w="522"/>
        <w:gridCol w:w="8594"/>
        <w:gridCol w:w="3543"/>
      </w:tblGrid>
      <w:tr w:rsidR="0024181A" w:rsidRPr="00AE2AE9" w14:paraId="7310DE60" w14:textId="77777777" w:rsidTr="00792E6A">
        <w:trPr>
          <w:trHeight w:val="690"/>
        </w:trPr>
        <w:tc>
          <w:tcPr>
            <w:tcW w:w="1516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49180FF6" w14:textId="77777777" w:rsidR="0024181A" w:rsidRPr="00AE2AE9" w:rsidRDefault="0024181A" w:rsidP="00792E6A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5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3B2938E5" w14:textId="77777777" w:rsidR="0024181A" w:rsidRPr="00AE2AE9" w:rsidRDefault="0024181A" w:rsidP="00792E6A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Item No</w:t>
            </w:r>
          </w:p>
        </w:tc>
        <w:tc>
          <w:tcPr>
            <w:tcW w:w="85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37786B94" w14:textId="77777777" w:rsidR="0024181A" w:rsidRPr="00AE2AE9" w:rsidRDefault="0024181A" w:rsidP="00792E6A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Checklist item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21C3E40F" w14:textId="77777777" w:rsidR="0024181A" w:rsidRPr="00AE2AE9" w:rsidRDefault="0024181A" w:rsidP="00792E6A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Reported on page No</w:t>
            </w:r>
          </w:p>
        </w:tc>
      </w:tr>
      <w:tr w:rsidR="0024181A" w:rsidRPr="00F33427" w14:paraId="70C82DCE" w14:textId="77777777" w:rsidTr="00792E6A">
        <w:trPr>
          <w:trHeight w:val="366"/>
        </w:trPr>
        <w:tc>
          <w:tcPr>
            <w:tcW w:w="14175" w:type="dxa"/>
            <w:gridSpan w:val="4"/>
            <w:tcBorders>
              <w:top w:val="single" w:sz="4" w:space="0" w:color="auto"/>
            </w:tcBorders>
          </w:tcPr>
          <w:p w14:paraId="692FFB4A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24181A" w:rsidRPr="003A538A" w14:paraId="785CF216" w14:textId="77777777" w:rsidTr="00792E6A">
        <w:trPr>
          <w:trHeight w:val="452"/>
        </w:trPr>
        <w:tc>
          <w:tcPr>
            <w:tcW w:w="1516" w:type="dxa"/>
            <w:vMerge w:val="restart"/>
          </w:tcPr>
          <w:p w14:paraId="4A92359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661DCDB8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1a</w:t>
            </w:r>
          </w:p>
        </w:tc>
        <w:tc>
          <w:tcPr>
            <w:tcW w:w="8594" w:type="dxa"/>
          </w:tcPr>
          <w:p w14:paraId="206A0814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Identification as a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randomised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trial in the title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1EC4A0E3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276861BF" w14:textId="77777777" w:rsidTr="00792E6A">
        <w:trPr>
          <w:trHeight w:val="144"/>
        </w:trPr>
        <w:tc>
          <w:tcPr>
            <w:tcW w:w="1516" w:type="dxa"/>
            <w:vMerge/>
          </w:tcPr>
          <w:p w14:paraId="20C03D17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09F46204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1b</w:t>
            </w:r>
          </w:p>
        </w:tc>
        <w:tc>
          <w:tcPr>
            <w:tcW w:w="8594" w:type="dxa"/>
          </w:tcPr>
          <w:p w14:paraId="7F60F1F1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Structured summary of trial design, methods, results, and conclusions </w:t>
            </w:r>
            <w:r w:rsidRPr="007B378D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abstracts)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52E971F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2, abstract</w:t>
            </w:r>
          </w:p>
        </w:tc>
      </w:tr>
      <w:tr w:rsidR="0024181A" w:rsidRPr="00F33427" w14:paraId="7CBCAE22" w14:textId="77777777" w:rsidTr="00792E6A">
        <w:trPr>
          <w:trHeight w:val="388"/>
        </w:trPr>
        <w:tc>
          <w:tcPr>
            <w:tcW w:w="14175" w:type="dxa"/>
            <w:gridSpan w:val="4"/>
          </w:tcPr>
          <w:p w14:paraId="6A7A9BEC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24181A" w:rsidRPr="00F33427" w14:paraId="5D6B87FD" w14:textId="77777777" w:rsidTr="00792E6A">
        <w:trPr>
          <w:trHeight w:val="431"/>
        </w:trPr>
        <w:tc>
          <w:tcPr>
            <w:tcW w:w="1516" w:type="dxa"/>
            <w:vMerge w:val="restart"/>
          </w:tcPr>
          <w:p w14:paraId="6D7142CA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Background and objectives</w:t>
            </w:r>
          </w:p>
        </w:tc>
        <w:tc>
          <w:tcPr>
            <w:tcW w:w="522" w:type="dxa"/>
          </w:tcPr>
          <w:p w14:paraId="2D1C23B7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2a</w:t>
            </w:r>
          </w:p>
        </w:tc>
        <w:tc>
          <w:tcPr>
            <w:tcW w:w="8594" w:type="dxa"/>
          </w:tcPr>
          <w:p w14:paraId="2B92DF5A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Scientific background and explanation of rationale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3C8F383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4-8, background</w:t>
            </w:r>
          </w:p>
        </w:tc>
      </w:tr>
      <w:tr w:rsidR="0024181A" w:rsidRPr="003A538A" w14:paraId="4D67BDF9" w14:textId="77777777" w:rsidTr="00792E6A">
        <w:trPr>
          <w:trHeight w:val="414"/>
        </w:trPr>
        <w:tc>
          <w:tcPr>
            <w:tcW w:w="1516" w:type="dxa"/>
            <w:vMerge/>
          </w:tcPr>
          <w:p w14:paraId="014CED19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7F30990B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2b</w:t>
            </w:r>
          </w:p>
        </w:tc>
        <w:tc>
          <w:tcPr>
            <w:tcW w:w="8594" w:type="dxa"/>
          </w:tcPr>
          <w:p w14:paraId="066C2759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Specific objectives or hypotheses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7E2E3302" w14:textId="77777777" w:rsidR="0024181A" w:rsidRPr="00E26E10" w:rsidRDefault="0024181A" w:rsidP="00792E6A">
            <w:pPr>
              <w:rPr>
                <w:rFonts w:ascii="Arial" w:hAnsi="Arial" w:cs="Arial"/>
                <w:lang w:val="en-US"/>
              </w:rPr>
            </w:pPr>
            <w:r w:rsidRPr="00E26E10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7-</w:t>
            </w:r>
            <w:r w:rsidRPr="00E26E10">
              <w:rPr>
                <w:rFonts w:ascii="Arial" w:hAnsi="Arial" w:cs="Arial"/>
                <w:lang w:val="en-US"/>
              </w:rPr>
              <w:t xml:space="preserve">8, background, </w:t>
            </w:r>
            <w:r w:rsidRPr="00E26E10">
              <w:rPr>
                <w:rFonts w:ascii="Arial" w:hAnsi="Arial" w:cs="Arial"/>
                <w:b/>
                <w:bCs/>
                <w:lang w:val="en-US"/>
              </w:rPr>
              <w:t>The current study</w:t>
            </w:r>
          </w:p>
        </w:tc>
      </w:tr>
      <w:tr w:rsidR="0024181A" w:rsidRPr="00F33427" w14:paraId="51D13684" w14:textId="77777777" w:rsidTr="00792E6A">
        <w:trPr>
          <w:trHeight w:val="388"/>
        </w:trPr>
        <w:tc>
          <w:tcPr>
            <w:tcW w:w="14175" w:type="dxa"/>
            <w:gridSpan w:val="4"/>
          </w:tcPr>
          <w:p w14:paraId="1FEFE92D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24181A" w:rsidRPr="003A538A" w14:paraId="601397EB" w14:textId="77777777" w:rsidTr="00792E6A">
        <w:trPr>
          <w:trHeight w:val="690"/>
        </w:trPr>
        <w:tc>
          <w:tcPr>
            <w:tcW w:w="1516" w:type="dxa"/>
            <w:vMerge w:val="restart"/>
          </w:tcPr>
          <w:p w14:paraId="6225579E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Trial design</w:t>
            </w:r>
          </w:p>
        </w:tc>
        <w:tc>
          <w:tcPr>
            <w:tcW w:w="522" w:type="dxa"/>
          </w:tcPr>
          <w:p w14:paraId="4D9F374B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3a</w:t>
            </w:r>
          </w:p>
        </w:tc>
        <w:tc>
          <w:tcPr>
            <w:tcW w:w="8594" w:type="dxa"/>
          </w:tcPr>
          <w:p w14:paraId="70190B7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Description of trial design (such as parallel, factorial) including allocation ratio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0BDAB30C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8-15</w:t>
            </w:r>
            <w:r w:rsidRPr="007B378D">
              <w:rPr>
                <w:rFonts w:ascii="Arial" w:hAnsi="Arial" w:cs="Arial"/>
                <w:lang w:val="en-US"/>
              </w:rPr>
              <w:t>, Methods and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1CFC87CB" w14:textId="77777777" w:rsidTr="00792E6A">
        <w:trPr>
          <w:trHeight w:val="306"/>
        </w:trPr>
        <w:tc>
          <w:tcPr>
            <w:tcW w:w="1516" w:type="dxa"/>
            <w:vMerge/>
          </w:tcPr>
          <w:p w14:paraId="6AB7F3E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2E15B7F8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3b</w:t>
            </w:r>
          </w:p>
        </w:tc>
        <w:tc>
          <w:tcPr>
            <w:tcW w:w="8594" w:type="dxa"/>
          </w:tcPr>
          <w:p w14:paraId="123F7C04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Important changes to methods after trial commencement (such as eligibility criteria), with reasons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28854D8B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406E0003" w14:textId="77777777" w:rsidTr="00792E6A">
        <w:trPr>
          <w:trHeight w:val="431"/>
        </w:trPr>
        <w:tc>
          <w:tcPr>
            <w:tcW w:w="1516" w:type="dxa"/>
            <w:vMerge w:val="restart"/>
          </w:tcPr>
          <w:p w14:paraId="1EF2365D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Participants</w:t>
            </w:r>
          </w:p>
        </w:tc>
        <w:tc>
          <w:tcPr>
            <w:tcW w:w="522" w:type="dxa"/>
          </w:tcPr>
          <w:p w14:paraId="4D1C496D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4a</w:t>
            </w:r>
          </w:p>
        </w:tc>
        <w:tc>
          <w:tcPr>
            <w:tcW w:w="8594" w:type="dxa"/>
          </w:tcPr>
          <w:p w14:paraId="5139CAEA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Eligibility criteria for participants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312A5790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8 participants</w:t>
            </w:r>
          </w:p>
        </w:tc>
      </w:tr>
      <w:tr w:rsidR="0024181A" w:rsidRPr="00F33427" w14:paraId="70B92F86" w14:textId="77777777" w:rsidTr="00792E6A">
        <w:trPr>
          <w:trHeight w:val="144"/>
        </w:trPr>
        <w:tc>
          <w:tcPr>
            <w:tcW w:w="1516" w:type="dxa"/>
            <w:vMerge/>
          </w:tcPr>
          <w:p w14:paraId="57033E9E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328610D6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4b</w:t>
            </w:r>
          </w:p>
        </w:tc>
        <w:tc>
          <w:tcPr>
            <w:tcW w:w="8594" w:type="dxa"/>
          </w:tcPr>
          <w:p w14:paraId="5C40A89F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Settings and locations where the data were collected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3791D585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8, participants</w:t>
            </w:r>
          </w:p>
        </w:tc>
      </w:tr>
      <w:tr w:rsidR="0024181A" w:rsidRPr="003A538A" w14:paraId="6170F649" w14:textId="77777777" w:rsidTr="00792E6A">
        <w:trPr>
          <w:trHeight w:val="712"/>
        </w:trPr>
        <w:tc>
          <w:tcPr>
            <w:tcW w:w="1516" w:type="dxa"/>
          </w:tcPr>
          <w:p w14:paraId="0B610A37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Interventions</w:t>
            </w:r>
          </w:p>
        </w:tc>
        <w:tc>
          <w:tcPr>
            <w:tcW w:w="522" w:type="dxa"/>
          </w:tcPr>
          <w:p w14:paraId="24D18E10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5</w:t>
            </w:r>
          </w:p>
        </w:tc>
        <w:tc>
          <w:tcPr>
            <w:tcW w:w="8594" w:type="dxa"/>
          </w:tcPr>
          <w:p w14:paraId="1643CA7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The interventions for each group with sufficient details to allow replication, including how and when they were </w:t>
            </w:r>
            <w:proofErr w:type="gramStart"/>
            <w:r w:rsidRPr="007B378D">
              <w:rPr>
                <w:rFonts w:ascii="Arial" w:hAnsi="Arial" w:cs="Arial"/>
                <w:lang w:val="en-US"/>
              </w:rPr>
              <w:t>actually administered</w:t>
            </w:r>
            <w:proofErr w:type="gramEnd"/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41BBEC9C" w14:textId="77777777" w:rsidR="0024181A" w:rsidRPr="00F1291B" w:rsidRDefault="0024181A" w:rsidP="00792E6A">
            <w:pPr>
              <w:rPr>
                <w:rFonts w:ascii="Arial" w:hAnsi="Arial" w:cs="Arial"/>
                <w:lang w:val="en-US"/>
              </w:rPr>
            </w:pPr>
            <w:r w:rsidRPr="00F1291B">
              <w:rPr>
                <w:rFonts w:ascii="Arial" w:hAnsi="Arial" w:cs="Arial"/>
                <w:lang w:val="en-US"/>
              </w:rPr>
              <w:t>P 9, interventions and A-</w:t>
            </w:r>
            <w:proofErr w:type="spellStart"/>
            <w:r w:rsidRPr="00F1291B">
              <w:rPr>
                <w:rFonts w:ascii="Arial" w:hAnsi="Arial" w:cs="Arial"/>
                <w:lang w:val="en-US"/>
              </w:rPr>
              <w:t>T</w:t>
            </w:r>
            <w:r>
              <w:rPr>
                <w:rFonts w:ascii="Arial" w:hAnsi="Arial" w:cs="Arial"/>
                <w:lang w:val="en-US"/>
              </w:rPr>
              <w:t>jak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et al 2018</w:t>
            </w:r>
          </w:p>
        </w:tc>
      </w:tr>
      <w:tr w:rsidR="0024181A" w:rsidRPr="003A538A" w14:paraId="7ED2776E" w14:textId="77777777" w:rsidTr="00792E6A">
        <w:trPr>
          <w:trHeight w:val="734"/>
        </w:trPr>
        <w:tc>
          <w:tcPr>
            <w:tcW w:w="1516" w:type="dxa"/>
            <w:vMerge w:val="restart"/>
          </w:tcPr>
          <w:p w14:paraId="45A531A6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lastRenderedPageBreak/>
              <w:t>Outcomes</w:t>
            </w:r>
          </w:p>
        </w:tc>
        <w:tc>
          <w:tcPr>
            <w:tcW w:w="522" w:type="dxa"/>
          </w:tcPr>
          <w:p w14:paraId="6D6E930E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6a</w:t>
            </w:r>
          </w:p>
        </w:tc>
        <w:tc>
          <w:tcPr>
            <w:tcW w:w="8594" w:type="dxa"/>
          </w:tcPr>
          <w:p w14:paraId="460C738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66B9BE9D" w14:textId="77777777" w:rsidR="0024181A" w:rsidRPr="00F1291B" w:rsidRDefault="0024181A" w:rsidP="00792E6A">
            <w:pPr>
              <w:rPr>
                <w:rFonts w:ascii="Arial" w:hAnsi="Arial" w:cs="Arial"/>
                <w:lang w:val="en-US"/>
              </w:rPr>
            </w:pPr>
            <w:r w:rsidRPr="00F1291B">
              <w:rPr>
                <w:rFonts w:ascii="Arial" w:hAnsi="Arial" w:cs="Arial"/>
                <w:lang w:val="en-US"/>
              </w:rPr>
              <w:t>P 9-11 measures and data c</w:t>
            </w:r>
            <w:r>
              <w:rPr>
                <w:rFonts w:ascii="Arial" w:hAnsi="Arial" w:cs="Arial"/>
                <w:lang w:val="en-US"/>
              </w:rPr>
              <w:t>ollection</w:t>
            </w:r>
          </w:p>
        </w:tc>
      </w:tr>
      <w:tr w:rsidR="0024181A" w:rsidRPr="00F33427" w14:paraId="07CC2ECD" w14:textId="77777777" w:rsidTr="00792E6A">
        <w:trPr>
          <w:trHeight w:val="144"/>
        </w:trPr>
        <w:tc>
          <w:tcPr>
            <w:tcW w:w="1516" w:type="dxa"/>
            <w:vMerge/>
          </w:tcPr>
          <w:p w14:paraId="6B3CB477" w14:textId="77777777" w:rsidR="0024181A" w:rsidRPr="00F1291B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12E41CAA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6b</w:t>
            </w:r>
          </w:p>
        </w:tc>
        <w:tc>
          <w:tcPr>
            <w:tcW w:w="8594" w:type="dxa"/>
          </w:tcPr>
          <w:p w14:paraId="542C5ABB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Any changes to trial outcomes after the trial commenced, with reasons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44A1A1E2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3A538A" w14:paraId="085685CB" w14:textId="77777777" w:rsidTr="00792E6A">
        <w:trPr>
          <w:trHeight w:val="431"/>
        </w:trPr>
        <w:tc>
          <w:tcPr>
            <w:tcW w:w="1516" w:type="dxa"/>
            <w:vMerge w:val="restart"/>
          </w:tcPr>
          <w:p w14:paraId="3F2C1DD4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Sample size</w:t>
            </w:r>
          </w:p>
        </w:tc>
        <w:tc>
          <w:tcPr>
            <w:tcW w:w="522" w:type="dxa"/>
          </w:tcPr>
          <w:p w14:paraId="1A812011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7a</w:t>
            </w:r>
          </w:p>
        </w:tc>
        <w:tc>
          <w:tcPr>
            <w:tcW w:w="8594" w:type="dxa"/>
          </w:tcPr>
          <w:p w14:paraId="66B7DBAE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How sample size was determined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36738232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69D8161C" w14:textId="77777777" w:rsidTr="00792E6A">
        <w:trPr>
          <w:trHeight w:val="144"/>
        </w:trPr>
        <w:tc>
          <w:tcPr>
            <w:tcW w:w="1516" w:type="dxa"/>
            <w:vMerge/>
          </w:tcPr>
          <w:p w14:paraId="7A57771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0881807C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7b</w:t>
            </w:r>
          </w:p>
        </w:tc>
        <w:tc>
          <w:tcPr>
            <w:tcW w:w="8594" w:type="dxa"/>
          </w:tcPr>
          <w:p w14:paraId="6B2ACCB7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When applicable, explanation of any interim analyses and stopping guidelines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63FC871C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0D8E53E8" w14:textId="77777777" w:rsidTr="00792E6A">
        <w:trPr>
          <w:trHeight w:val="431"/>
        </w:trPr>
        <w:tc>
          <w:tcPr>
            <w:tcW w:w="1516" w:type="dxa"/>
          </w:tcPr>
          <w:p w14:paraId="21D5215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Randomisation:</w:t>
            </w:r>
          </w:p>
        </w:tc>
        <w:tc>
          <w:tcPr>
            <w:tcW w:w="522" w:type="dxa"/>
          </w:tcPr>
          <w:p w14:paraId="086BDE8C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94" w:type="dxa"/>
          </w:tcPr>
          <w:p w14:paraId="2D45443A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555734B8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</w:tr>
      <w:tr w:rsidR="0024181A" w:rsidRPr="003A538A" w14:paraId="5C7C67FE" w14:textId="77777777" w:rsidTr="00792E6A">
        <w:trPr>
          <w:trHeight w:val="452"/>
        </w:trPr>
        <w:tc>
          <w:tcPr>
            <w:tcW w:w="1516" w:type="dxa"/>
            <w:vMerge w:val="restart"/>
          </w:tcPr>
          <w:p w14:paraId="2835B5B0" w14:textId="77777777" w:rsidR="0024181A" w:rsidRPr="00F33427" w:rsidRDefault="0024181A" w:rsidP="00792E6A">
            <w:pPr>
              <w:ind w:left="540" w:hanging="540"/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Sequence generation</w:t>
            </w:r>
          </w:p>
        </w:tc>
        <w:tc>
          <w:tcPr>
            <w:tcW w:w="522" w:type="dxa"/>
          </w:tcPr>
          <w:p w14:paraId="2F87E293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8a</w:t>
            </w:r>
          </w:p>
        </w:tc>
        <w:tc>
          <w:tcPr>
            <w:tcW w:w="8594" w:type="dxa"/>
          </w:tcPr>
          <w:p w14:paraId="0B0BFFBE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Method used to generate the random allocation sequence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665EC36F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3A538A" w14:paraId="192072E1" w14:textId="77777777" w:rsidTr="00792E6A">
        <w:trPr>
          <w:trHeight w:val="144"/>
        </w:trPr>
        <w:tc>
          <w:tcPr>
            <w:tcW w:w="1516" w:type="dxa"/>
            <w:vMerge/>
          </w:tcPr>
          <w:p w14:paraId="2BAE5FFB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5BA4D874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8b</w:t>
            </w:r>
          </w:p>
        </w:tc>
        <w:tc>
          <w:tcPr>
            <w:tcW w:w="8594" w:type="dxa"/>
          </w:tcPr>
          <w:p w14:paraId="5E10C3CA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Type of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randomisation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>; details of any restriction (such as blocking and block size)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4433FA91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3A538A" w14:paraId="4744ECC5" w14:textId="77777777" w:rsidTr="00792E6A">
        <w:trPr>
          <w:trHeight w:val="993"/>
        </w:trPr>
        <w:tc>
          <w:tcPr>
            <w:tcW w:w="1516" w:type="dxa"/>
          </w:tcPr>
          <w:p w14:paraId="0CE3F24A" w14:textId="77777777" w:rsidR="0024181A" w:rsidRPr="00F33427" w:rsidRDefault="0024181A" w:rsidP="00792E6A">
            <w:pPr>
              <w:ind w:left="540" w:hanging="540"/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Allocation concealment mechanism</w:t>
            </w:r>
          </w:p>
        </w:tc>
        <w:tc>
          <w:tcPr>
            <w:tcW w:w="522" w:type="dxa"/>
          </w:tcPr>
          <w:p w14:paraId="1FD2BE7A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9</w:t>
            </w:r>
          </w:p>
        </w:tc>
        <w:tc>
          <w:tcPr>
            <w:tcW w:w="8594" w:type="dxa"/>
          </w:tcPr>
          <w:p w14:paraId="72E20DA2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6531EC59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6AB500FD" w14:textId="77777777" w:rsidTr="00792E6A">
        <w:trPr>
          <w:trHeight w:val="734"/>
        </w:trPr>
        <w:tc>
          <w:tcPr>
            <w:tcW w:w="1516" w:type="dxa"/>
          </w:tcPr>
          <w:p w14:paraId="3A3C249F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cs="Arial"/>
              </w:rPr>
              <w:t> </w:t>
            </w:r>
            <w:r w:rsidRPr="00F33427">
              <w:rPr>
                <w:rFonts w:ascii="Arial" w:hAnsi="Arial" w:cs="Arial"/>
              </w:rPr>
              <w:t>Implementation</w:t>
            </w:r>
          </w:p>
        </w:tc>
        <w:tc>
          <w:tcPr>
            <w:tcW w:w="522" w:type="dxa"/>
          </w:tcPr>
          <w:p w14:paraId="3055C68C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10</w:t>
            </w:r>
          </w:p>
        </w:tc>
        <w:tc>
          <w:tcPr>
            <w:tcW w:w="8594" w:type="dxa"/>
          </w:tcPr>
          <w:p w14:paraId="65AEBA14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7B258D92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7915439D" w14:textId="77777777" w:rsidTr="00792E6A">
        <w:trPr>
          <w:trHeight w:val="712"/>
        </w:trPr>
        <w:tc>
          <w:tcPr>
            <w:tcW w:w="1516" w:type="dxa"/>
            <w:vMerge w:val="restart"/>
          </w:tcPr>
          <w:p w14:paraId="3CF3D9EE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Blinding</w:t>
            </w:r>
          </w:p>
        </w:tc>
        <w:tc>
          <w:tcPr>
            <w:tcW w:w="522" w:type="dxa"/>
          </w:tcPr>
          <w:p w14:paraId="71FC4823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11a</w:t>
            </w:r>
          </w:p>
        </w:tc>
        <w:tc>
          <w:tcPr>
            <w:tcW w:w="8594" w:type="dxa"/>
          </w:tcPr>
          <w:p w14:paraId="76686E42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1F5ACA72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603E5935" w14:textId="77777777" w:rsidTr="00792E6A">
        <w:trPr>
          <w:trHeight w:val="144"/>
        </w:trPr>
        <w:tc>
          <w:tcPr>
            <w:tcW w:w="1516" w:type="dxa"/>
            <w:vMerge/>
          </w:tcPr>
          <w:p w14:paraId="3FCFD3D3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22FE0DCF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11b</w:t>
            </w:r>
          </w:p>
        </w:tc>
        <w:tc>
          <w:tcPr>
            <w:tcW w:w="8594" w:type="dxa"/>
          </w:tcPr>
          <w:p w14:paraId="076494F8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If relevant, description of the similarity of interventions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38B3AE9C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19990A62" w14:textId="77777777" w:rsidTr="00792E6A">
        <w:trPr>
          <w:trHeight w:val="734"/>
        </w:trPr>
        <w:tc>
          <w:tcPr>
            <w:tcW w:w="1516" w:type="dxa"/>
            <w:vMerge w:val="restart"/>
          </w:tcPr>
          <w:p w14:paraId="52F12B7B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Statistical methods</w:t>
            </w:r>
          </w:p>
        </w:tc>
        <w:tc>
          <w:tcPr>
            <w:tcW w:w="522" w:type="dxa"/>
          </w:tcPr>
          <w:p w14:paraId="091DF6BD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12a</w:t>
            </w:r>
          </w:p>
        </w:tc>
        <w:tc>
          <w:tcPr>
            <w:tcW w:w="8594" w:type="dxa"/>
          </w:tcPr>
          <w:p w14:paraId="5D8F5719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Statistical methods used to compare groups for primary and secondary outcomes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5F0D3AE3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 11-15, </w:t>
            </w:r>
            <w:r w:rsidRPr="00F1291B">
              <w:rPr>
                <w:rFonts w:ascii="Arial" w:hAnsi="Arial" w:cs="Arial"/>
              </w:rPr>
              <w:t>Data Analytic Approach</w:t>
            </w:r>
          </w:p>
        </w:tc>
      </w:tr>
      <w:tr w:rsidR="0024181A" w:rsidRPr="00911A9C" w14:paraId="6E72A8A8" w14:textId="77777777" w:rsidTr="00792E6A">
        <w:trPr>
          <w:trHeight w:val="144"/>
        </w:trPr>
        <w:tc>
          <w:tcPr>
            <w:tcW w:w="1516" w:type="dxa"/>
            <w:vMerge/>
          </w:tcPr>
          <w:p w14:paraId="1F30050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103CC212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12b</w:t>
            </w:r>
          </w:p>
        </w:tc>
        <w:tc>
          <w:tcPr>
            <w:tcW w:w="8594" w:type="dxa"/>
          </w:tcPr>
          <w:p w14:paraId="05EDE3B1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Methods for additional analyses, such as subgroup analyses and adjusted analyses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1244A4CB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P 11-15, </w:t>
            </w:r>
            <w:r w:rsidRPr="00F1291B">
              <w:rPr>
                <w:rFonts w:ascii="Arial" w:hAnsi="Arial" w:cs="Arial"/>
              </w:rPr>
              <w:t>Data Analytic Approach</w:t>
            </w:r>
          </w:p>
        </w:tc>
      </w:tr>
      <w:tr w:rsidR="0024181A" w:rsidRPr="00F33427" w14:paraId="53F3071E" w14:textId="77777777" w:rsidTr="00792E6A">
        <w:trPr>
          <w:trHeight w:val="388"/>
        </w:trPr>
        <w:tc>
          <w:tcPr>
            <w:tcW w:w="14175" w:type="dxa"/>
            <w:gridSpan w:val="4"/>
          </w:tcPr>
          <w:p w14:paraId="3FBD159D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24181A" w:rsidRPr="003A538A" w14:paraId="7CEB7CD4" w14:textId="77777777" w:rsidTr="00792E6A">
        <w:trPr>
          <w:trHeight w:val="712"/>
        </w:trPr>
        <w:tc>
          <w:tcPr>
            <w:tcW w:w="1516" w:type="dxa"/>
            <w:vMerge w:val="restart"/>
          </w:tcPr>
          <w:p w14:paraId="2D64F6FF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Participant flow (a diagram is strongly recommended)</w:t>
            </w:r>
          </w:p>
        </w:tc>
        <w:tc>
          <w:tcPr>
            <w:tcW w:w="522" w:type="dxa"/>
          </w:tcPr>
          <w:p w14:paraId="15645A19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13a</w:t>
            </w:r>
          </w:p>
        </w:tc>
        <w:tc>
          <w:tcPr>
            <w:tcW w:w="8594" w:type="dxa"/>
          </w:tcPr>
          <w:p w14:paraId="45E1332B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For each group, the numbers of participants who were randomly assigned, received intended treatment, and were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analysed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for the primary outcome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6B74DA66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3A538A" w14:paraId="5CB3C03C" w14:textId="77777777" w:rsidTr="00792E6A">
        <w:trPr>
          <w:trHeight w:val="144"/>
        </w:trPr>
        <w:tc>
          <w:tcPr>
            <w:tcW w:w="1516" w:type="dxa"/>
            <w:vMerge/>
          </w:tcPr>
          <w:p w14:paraId="7120C1EE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10BCBD7A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13b</w:t>
            </w:r>
          </w:p>
        </w:tc>
        <w:tc>
          <w:tcPr>
            <w:tcW w:w="8594" w:type="dxa"/>
          </w:tcPr>
          <w:p w14:paraId="33BDA818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For each group, </w:t>
            </w:r>
            <w:proofErr w:type="gramStart"/>
            <w:r w:rsidRPr="007B378D">
              <w:rPr>
                <w:rFonts w:ascii="Arial" w:hAnsi="Arial" w:cs="Arial"/>
                <w:lang w:val="en-US"/>
              </w:rPr>
              <w:t>losses</w:t>
            </w:r>
            <w:proofErr w:type="gramEnd"/>
            <w:r w:rsidRPr="007B378D">
              <w:rPr>
                <w:rFonts w:ascii="Arial" w:hAnsi="Arial" w:cs="Arial"/>
                <w:lang w:val="en-US"/>
              </w:rPr>
              <w:t xml:space="preserve"> and exclusions after 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randomisation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>,</w:t>
            </w:r>
            <w:r w:rsidRPr="007B378D" w:rsidDel="00646D6B">
              <w:rPr>
                <w:rFonts w:ascii="Arial" w:hAnsi="Arial" w:cs="Arial"/>
                <w:lang w:val="en-US"/>
              </w:rPr>
              <w:t xml:space="preserve"> </w:t>
            </w:r>
            <w:r w:rsidRPr="007B378D">
              <w:rPr>
                <w:rFonts w:ascii="Arial" w:hAnsi="Arial" w:cs="Arial"/>
                <w:lang w:val="en-US"/>
              </w:rPr>
              <w:t>together with reasons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0DE67218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0554A886" w14:textId="77777777" w:rsidTr="00792E6A">
        <w:trPr>
          <w:trHeight w:val="452"/>
        </w:trPr>
        <w:tc>
          <w:tcPr>
            <w:tcW w:w="1516" w:type="dxa"/>
            <w:vMerge w:val="restart"/>
          </w:tcPr>
          <w:p w14:paraId="76E29C8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Recruitment</w:t>
            </w:r>
          </w:p>
        </w:tc>
        <w:tc>
          <w:tcPr>
            <w:tcW w:w="522" w:type="dxa"/>
          </w:tcPr>
          <w:p w14:paraId="6E9AF17A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14a</w:t>
            </w:r>
          </w:p>
        </w:tc>
        <w:tc>
          <w:tcPr>
            <w:tcW w:w="8594" w:type="dxa"/>
          </w:tcPr>
          <w:p w14:paraId="492ED5D2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Dates defining the periods of recruitment and follow-up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24CDC6E9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2EFF7F3F" w14:textId="77777777" w:rsidTr="00792E6A">
        <w:trPr>
          <w:trHeight w:val="144"/>
        </w:trPr>
        <w:tc>
          <w:tcPr>
            <w:tcW w:w="1516" w:type="dxa"/>
            <w:vMerge/>
          </w:tcPr>
          <w:p w14:paraId="1BD1C1EC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  <w:tc>
          <w:tcPr>
            <w:tcW w:w="522" w:type="dxa"/>
          </w:tcPr>
          <w:p w14:paraId="590938C6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14b</w:t>
            </w:r>
          </w:p>
        </w:tc>
        <w:tc>
          <w:tcPr>
            <w:tcW w:w="8594" w:type="dxa"/>
          </w:tcPr>
          <w:p w14:paraId="51D3ED0E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Why the trial ended or was stopped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4A3A05DB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3A538A" w14:paraId="31BEF5E1" w14:textId="77777777" w:rsidTr="00792E6A">
        <w:trPr>
          <w:trHeight w:val="431"/>
        </w:trPr>
        <w:tc>
          <w:tcPr>
            <w:tcW w:w="1516" w:type="dxa"/>
          </w:tcPr>
          <w:p w14:paraId="1AC161D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Baseline data</w:t>
            </w:r>
          </w:p>
        </w:tc>
        <w:tc>
          <w:tcPr>
            <w:tcW w:w="522" w:type="dxa"/>
          </w:tcPr>
          <w:p w14:paraId="07D23ECF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15</w:t>
            </w:r>
          </w:p>
        </w:tc>
        <w:tc>
          <w:tcPr>
            <w:tcW w:w="8594" w:type="dxa"/>
          </w:tcPr>
          <w:p w14:paraId="27C0414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A table showing baseline demographic and clinical characteristics for each group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1595DFFF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N/A see A-</w:t>
            </w:r>
            <w:proofErr w:type="spellStart"/>
            <w:r w:rsidRPr="007B378D">
              <w:rPr>
                <w:rFonts w:ascii="Arial" w:hAnsi="Arial" w:cs="Arial"/>
                <w:lang w:val="en-US"/>
              </w:rPr>
              <w:t>Tjak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et al, 2018</w:t>
            </w:r>
          </w:p>
        </w:tc>
      </w:tr>
      <w:tr w:rsidR="0024181A" w:rsidRPr="00F33427" w14:paraId="3EB158E8" w14:textId="77777777" w:rsidTr="00792E6A">
        <w:trPr>
          <w:trHeight w:val="734"/>
        </w:trPr>
        <w:tc>
          <w:tcPr>
            <w:tcW w:w="1516" w:type="dxa"/>
          </w:tcPr>
          <w:p w14:paraId="05EB9414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Numbers analysed</w:t>
            </w:r>
          </w:p>
        </w:tc>
        <w:tc>
          <w:tcPr>
            <w:tcW w:w="522" w:type="dxa"/>
          </w:tcPr>
          <w:p w14:paraId="399C86DA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16</w:t>
            </w:r>
          </w:p>
        </w:tc>
        <w:tc>
          <w:tcPr>
            <w:tcW w:w="8594" w:type="dxa"/>
          </w:tcPr>
          <w:p w14:paraId="44EE2CE4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003CFC8D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14, last paragraph</w:t>
            </w:r>
          </w:p>
        </w:tc>
      </w:tr>
      <w:tr w:rsidR="0024181A" w:rsidRPr="003A538A" w14:paraId="66F0E761" w14:textId="77777777" w:rsidTr="00792E6A">
        <w:trPr>
          <w:trHeight w:val="712"/>
        </w:trPr>
        <w:tc>
          <w:tcPr>
            <w:tcW w:w="1516" w:type="dxa"/>
            <w:vMerge w:val="restart"/>
          </w:tcPr>
          <w:p w14:paraId="34AC9227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Outcomes and estimation</w:t>
            </w:r>
          </w:p>
        </w:tc>
        <w:tc>
          <w:tcPr>
            <w:tcW w:w="522" w:type="dxa"/>
          </w:tcPr>
          <w:p w14:paraId="5B6FAA2C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17a</w:t>
            </w:r>
          </w:p>
        </w:tc>
        <w:tc>
          <w:tcPr>
            <w:tcW w:w="8594" w:type="dxa"/>
          </w:tcPr>
          <w:p w14:paraId="65E0492D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68643277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P </w:t>
            </w:r>
            <w:r>
              <w:rPr>
                <w:rFonts w:ascii="Arial" w:hAnsi="Arial" w:cs="Arial"/>
                <w:lang w:val="en-US"/>
              </w:rPr>
              <w:t>16-17</w:t>
            </w:r>
            <w:r w:rsidRPr="007B378D">
              <w:rPr>
                <w:rFonts w:ascii="Arial" w:hAnsi="Arial" w:cs="Arial"/>
                <w:lang w:val="en-US"/>
              </w:rPr>
              <w:t xml:space="preserve">, results; </w:t>
            </w:r>
            <w:r w:rsidRPr="00FA0AA6">
              <w:rPr>
                <w:rFonts w:ascii="Arial" w:hAnsi="Arial" w:cs="Arial"/>
                <w:b/>
                <w:bCs/>
                <w:lang w:val="en-US"/>
              </w:rPr>
              <w:t xml:space="preserve">Long term </w:t>
            </w:r>
            <w:proofErr w:type="spellStart"/>
            <w:r w:rsidRPr="00FA0AA6">
              <w:rPr>
                <w:rFonts w:ascii="Arial" w:hAnsi="Arial" w:cs="Arial"/>
                <w:b/>
                <w:bCs/>
                <w:lang w:val="en-US"/>
              </w:rPr>
              <w:t>outcome</w:t>
            </w:r>
            <w:r>
              <w:rPr>
                <w:rFonts w:ascii="Arial" w:hAnsi="Arial" w:cs="Arial"/>
                <w:lang w:val="en-US"/>
              </w:rPr>
              <w:t>T</w:t>
            </w:r>
            <w:r w:rsidRPr="007B378D">
              <w:rPr>
                <w:rFonts w:ascii="Arial" w:hAnsi="Arial" w:cs="Arial"/>
                <w:lang w:val="en-US"/>
              </w:rPr>
              <w:t>able</w:t>
            </w:r>
            <w:r>
              <w:rPr>
                <w:rFonts w:ascii="Arial" w:hAnsi="Arial" w:cs="Arial"/>
                <w:lang w:val="en-US"/>
              </w:rPr>
              <w:t>s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1 and 2</w:t>
            </w:r>
          </w:p>
        </w:tc>
      </w:tr>
      <w:tr w:rsidR="0024181A" w:rsidRPr="00F33427" w14:paraId="2A460DCD" w14:textId="77777777" w:rsidTr="00792E6A">
        <w:trPr>
          <w:trHeight w:val="144"/>
        </w:trPr>
        <w:tc>
          <w:tcPr>
            <w:tcW w:w="1516" w:type="dxa"/>
            <w:vMerge/>
          </w:tcPr>
          <w:p w14:paraId="42E96083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22" w:type="dxa"/>
          </w:tcPr>
          <w:p w14:paraId="0E284720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17b</w:t>
            </w:r>
          </w:p>
        </w:tc>
        <w:tc>
          <w:tcPr>
            <w:tcW w:w="8594" w:type="dxa"/>
          </w:tcPr>
          <w:p w14:paraId="3A3D5FAE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bCs/>
                <w:lang w:val="en-US"/>
              </w:rPr>
              <w:t>For binary outcomes, presentation of both absolute and relative effect sizes is recommended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5F8C73DF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3A538A" w14:paraId="16A8D48E" w14:textId="77777777" w:rsidTr="00792E6A">
        <w:trPr>
          <w:trHeight w:val="884"/>
        </w:trPr>
        <w:tc>
          <w:tcPr>
            <w:tcW w:w="1516" w:type="dxa"/>
          </w:tcPr>
          <w:p w14:paraId="5C8C388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Ancillary analyses</w:t>
            </w:r>
          </w:p>
        </w:tc>
        <w:tc>
          <w:tcPr>
            <w:tcW w:w="522" w:type="dxa"/>
          </w:tcPr>
          <w:p w14:paraId="0A608E33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18</w:t>
            </w:r>
          </w:p>
        </w:tc>
        <w:tc>
          <w:tcPr>
            <w:tcW w:w="8594" w:type="dxa"/>
          </w:tcPr>
          <w:p w14:paraId="353BEC22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56DE9144" w14:textId="77777777" w:rsidR="0024181A" w:rsidRPr="007668B2" w:rsidRDefault="0024181A" w:rsidP="00792E6A">
            <w:pPr>
              <w:rPr>
                <w:rFonts w:ascii="Arial" w:hAnsi="Arial" w:cs="Arial"/>
                <w:lang w:val="en-US"/>
              </w:rPr>
            </w:pPr>
            <w:r w:rsidRPr="007668B2">
              <w:rPr>
                <w:rFonts w:ascii="Arial" w:hAnsi="Arial" w:cs="Arial"/>
                <w:lang w:val="en-US"/>
              </w:rPr>
              <w:t>P 17-24 Results Mediation</w:t>
            </w:r>
          </w:p>
          <w:p w14:paraId="3377D165" w14:textId="77777777" w:rsidR="0024181A" w:rsidRPr="007668B2" w:rsidRDefault="0024181A" w:rsidP="00792E6A">
            <w:pPr>
              <w:rPr>
                <w:rFonts w:ascii="Arial" w:hAnsi="Arial" w:cs="Arial"/>
                <w:lang w:val="en-US"/>
              </w:rPr>
            </w:pPr>
            <w:r w:rsidRPr="007668B2">
              <w:rPr>
                <w:rFonts w:ascii="Arial" w:hAnsi="Arial" w:cs="Arial"/>
                <w:lang w:val="en-US"/>
              </w:rPr>
              <w:t>Tables 3 and 4; Figures 1-3</w:t>
            </w:r>
          </w:p>
        </w:tc>
      </w:tr>
      <w:tr w:rsidR="0024181A" w:rsidRPr="00F33427" w14:paraId="75D2DA2E" w14:textId="77777777" w:rsidTr="00792E6A">
        <w:trPr>
          <w:trHeight w:val="452"/>
        </w:trPr>
        <w:tc>
          <w:tcPr>
            <w:tcW w:w="1516" w:type="dxa"/>
          </w:tcPr>
          <w:p w14:paraId="65EEFC4A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Harms</w:t>
            </w:r>
          </w:p>
        </w:tc>
        <w:tc>
          <w:tcPr>
            <w:tcW w:w="522" w:type="dxa"/>
          </w:tcPr>
          <w:p w14:paraId="1C517F46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19</w:t>
            </w:r>
          </w:p>
        </w:tc>
        <w:tc>
          <w:tcPr>
            <w:tcW w:w="8594" w:type="dxa"/>
          </w:tcPr>
          <w:p w14:paraId="7D8C527A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proofErr w:type="spellStart"/>
            <w:r w:rsidRPr="007B378D">
              <w:rPr>
                <w:rFonts w:ascii="Arial" w:hAnsi="Arial" w:cs="Arial"/>
                <w:lang w:val="en-US"/>
              </w:rPr>
              <w:t>All important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harms or unintended effects in each group </w:t>
            </w:r>
            <w:r w:rsidRPr="007B378D">
              <w:rPr>
                <w:rFonts w:ascii="Arial" w:hAnsi="Arial" w:cs="Arial"/>
                <w:sz w:val="16"/>
                <w:szCs w:val="16"/>
                <w:lang w:val="en-US"/>
              </w:rPr>
              <w:t>(for specific guidance see CONSORT for harms)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0B451F6A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36FD9522" w14:textId="77777777" w:rsidTr="00792E6A">
        <w:trPr>
          <w:trHeight w:val="388"/>
        </w:trPr>
        <w:tc>
          <w:tcPr>
            <w:tcW w:w="14175" w:type="dxa"/>
            <w:gridSpan w:val="4"/>
          </w:tcPr>
          <w:p w14:paraId="35090B27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Discussion</w:t>
            </w:r>
          </w:p>
        </w:tc>
      </w:tr>
      <w:tr w:rsidR="0024181A" w:rsidRPr="00F33427" w14:paraId="30F912A9" w14:textId="77777777" w:rsidTr="00792E6A">
        <w:trPr>
          <w:trHeight w:val="712"/>
        </w:trPr>
        <w:tc>
          <w:tcPr>
            <w:tcW w:w="1516" w:type="dxa"/>
          </w:tcPr>
          <w:p w14:paraId="394F1B82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Limitations</w:t>
            </w:r>
          </w:p>
        </w:tc>
        <w:tc>
          <w:tcPr>
            <w:tcW w:w="522" w:type="dxa"/>
          </w:tcPr>
          <w:p w14:paraId="2ADF221E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20</w:t>
            </w:r>
          </w:p>
        </w:tc>
        <w:tc>
          <w:tcPr>
            <w:tcW w:w="8594" w:type="dxa"/>
          </w:tcPr>
          <w:p w14:paraId="4D2CB536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730AA10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30-32, discussion</w:t>
            </w:r>
          </w:p>
        </w:tc>
      </w:tr>
      <w:tr w:rsidR="0024181A" w:rsidRPr="00F33427" w14:paraId="4A487486" w14:textId="77777777" w:rsidTr="00792E6A">
        <w:trPr>
          <w:trHeight w:val="431"/>
        </w:trPr>
        <w:tc>
          <w:tcPr>
            <w:tcW w:w="1516" w:type="dxa"/>
          </w:tcPr>
          <w:p w14:paraId="5E4DB7FB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Generalisability</w:t>
            </w:r>
          </w:p>
        </w:tc>
        <w:tc>
          <w:tcPr>
            <w:tcW w:w="522" w:type="dxa"/>
          </w:tcPr>
          <w:p w14:paraId="6698092C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21</w:t>
            </w:r>
          </w:p>
        </w:tc>
        <w:tc>
          <w:tcPr>
            <w:tcW w:w="8594" w:type="dxa"/>
          </w:tcPr>
          <w:p w14:paraId="71A4D9E3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proofErr w:type="spellStart"/>
            <w:r w:rsidRPr="007B378D">
              <w:rPr>
                <w:rFonts w:ascii="Arial" w:hAnsi="Arial" w:cs="Arial"/>
                <w:lang w:val="en-US"/>
              </w:rPr>
              <w:t>Generalisability</w:t>
            </w:r>
            <w:proofErr w:type="spellEnd"/>
            <w:r w:rsidRPr="007B378D">
              <w:rPr>
                <w:rFonts w:ascii="Arial" w:hAnsi="Arial" w:cs="Arial"/>
                <w:lang w:val="en-US"/>
              </w:rPr>
              <w:t xml:space="preserve"> (external validity, applicability) of the trial findings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5C47D1CC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30-32, discussion</w:t>
            </w:r>
          </w:p>
        </w:tc>
      </w:tr>
      <w:tr w:rsidR="0024181A" w:rsidRPr="00F33427" w14:paraId="7ED2EF89" w14:textId="77777777" w:rsidTr="00792E6A">
        <w:trPr>
          <w:trHeight w:val="712"/>
        </w:trPr>
        <w:tc>
          <w:tcPr>
            <w:tcW w:w="1516" w:type="dxa"/>
          </w:tcPr>
          <w:p w14:paraId="58AB045B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Interpretation</w:t>
            </w:r>
          </w:p>
        </w:tc>
        <w:tc>
          <w:tcPr>
            <w:tcW w:w="522" w:type="dxa"/>
          </w:tcPr>
          <w:p w14:paraId="33D3026F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22</w:t>
            </w:r>
          </w:p>
        </w:tc>
        <w:tc>
          <w:tcPr>
            <w:tcW w:w="8594" w:type="dxa"/>
          </w:tcPr>
          <w:p w14:paraId="41111AF7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Interpretation consistent with results, balancing </w:t>
            </w:r>
            <w:proofErr w:type="gramStart"/>
            <w:r w:rsidRPr="007B378D">
              <w:rPr>
                <w:rFonts w:ascii="Arial" w:hAnsi="Arial" w:cs="Arial"/>
                <w:lang w:val="en-US"/>
              </w:rPr>
              <w:t>benefits</w:t>
            </w:r>
            <w:proofErr w:type="gramEnd"/>
            <w:r w:rsidRPr="007B378D">
              <w:rPr>
                <w:rFonts w:ascii="Arial" w:hAnsi="Arial" w:cs="Arial"/>
                <w:lang w:val="en-US"/>
              </w:rPr>
              <w:t xml:space="preserve"> and harms, and considering other relevant evidence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484449E0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24-32, discussion</w:t>
            </w:r>
          </w:p>
        </w:tc>
      </w:tr>
      <w:tr w:rsidR="0024181A" w:rsidRPr="00F33427" w14:paraId="0F9FF2CC" w14:textId="77777777" w:rsidTr="00792E6A">
        <w:trPr>
          <w:trHeight w:val="452"/>
        </w:trPr>
        <w:tc>
          <w:tcPr>
            <w:tcW w:w="10632" w:type="dxa"/>
            <w:gridSpan w:val="3"/>
          </w:tcPr>
          <w:p w14:paraId="7D3C60D0" w14:textId="77777777" w:rsidR="0024181A" w:rsidRPr="00F33427" w:rsidRDefault="0024181A" w:rsidP="00792E6A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105B0A1F" w14:textId="77777777" w:rsidR="0024181A" w:rsidRPr="00F33427" w:rsidRDefault="0024181A" w:rsidP="00792E6A">
            <w:pPr>
              <w:rPr>
                <w:rFonts w:ascii="Arial" w:hAnsi="Arial" w:cs="Arial"/>
              </w:rPr>
            </w:pPr>
          </w:p>
        </w:tc>
      </w:tr>
      <w:tr w:rsidR="0024181A" w:rsidRPr="00F33427" w14:paraId="3FB82DE5" w14:textId="77777777" w:rsidTr="00792E6A">
        <w:trPr>
          <w:trHeight w:val="431"/>
        </w:trPr>
        <w:tc>
          <w:tcPr>
            <w:tcW w:w="1516" w:type="dxa"/>
          </w:tcPr>
          <w:p w14:paraId="0632440B" w14:textId="77777777" w:rsidR="0024181A" w:rsidRPr="00F33427" w:rsidRDefault="0024181A" w:rsidP="00792E6A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Registration</w:t>
            </w:r>
          </w:p>
        </w:tc>
        <w:tc>
          <w:tcPr>
            <w:tcW w:w="522" w:type="dxa"/>
          </w:tcPr>
          <w:p w14:paraId="51691BDB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23</w:t>
            </w:r>
          </w:p>
        </w:tc>
        <w:tc>
          <w:tcPr>
            <w:tcW w:w="8594" w:type="dxa"/>
          </w:tcPr>
          <w:p w14:paraId="485E93CC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Registration number and name of trial registry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6F58E0E2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3, abstract</w:t>
            </w:r>
          </w:p>
        </w:tc>
      </w:tr>
      <w:tr w:rsidR="0024181A" w:rsidRPr="00F33427" w14:paraId="6037AEB4" w14:textId="77777777" w:rsidTr="00792E6A">
        <w:trPr>
          <w:trHeight w:val="452"/>
        </w:trPr>
        <w:tc>
          <w:tcPr>
            <w:tcW w:w="1516" w:type="dxa"/>
          </w:tcPr>
          <w:p w14:paraId="17C58455" w14:textId="77777777" w:rsidR="0024181A" w:rsidRPr="00F33427" w:rsidRDefault="0024181A" w:rsidP="00792E6A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Protocol</w:t>
            </w:r>
          </w:p>
        </w:tc>
        <w:tc>
          <w:tcPr>
            <w:tcW w:w="522" w:type="dxa"/>
          </w:tcPr>
          <w:p w14:paraId="0F727810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24</w:t>
            </w:r>
          </w:p>
        </w:tc>
        <w:tc>
          <w:tcPr>
            <w:tcW w:w="8594" w:type="dxa"/>
          </w:tcPr>
          <w:p w14:paraId="3574C6B8" w14:textId="77777777" w:rsidR="0024181A" w:rsidRPr="007B378D" w:rsidRDefault="0024181A" w:rsidP="00792E6A">
            <w:pPr>
              <w:rPr>
                <w:rFonts w:ascii="Arial" w:hAnsi="Arial" w:cs="Arial"/>
                <w:lang w:val="en-US"/>
              </w:rPr>
            </w:pPr>
            <w:r w:rsidRPr="007B378D">
              <w:rPr>
                <w:rFonts w:ascii="Arial" w:hAnsi="Arial" w:cs="Arial"/>
                <w:lang w:val="en-US"/>
              </w:rPr>
              <w:t>Where the full trial protocol can be accessed, if available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5BF85091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24181A" w:rsidRPr="00F33427" w14:paraId="19BBBE7D" w14:textId="77777777" w:rsidTr="00792E6A">
        <w:trPr>
          <w:trHeight w:val="452"/>
        </w:trPr>
        <w:tc>
          <w:tcPr>
            <w:tcW w:w="1516" w:type="dxa"/>
            <w:tcBorders>
              <w:bottom w:val="single" w:sz="12" w:space="0" w:color="auto"/>
            </w:tcBorders>
          </w:tcPr>
          <w:p w14:paraId="53361C09" w14:textId="77777777" w:rsidR="0024181A" w:rsidRPr="00F33427" w:rsidRDefault="0024181A" w:rsidP="00792E6A">
            <w:pPr>
              <w:rPr>
                <w:rFonts w:ascii="Arial" w:hAnsi="Arial" w:cs="Arial"/>
                <w:i/>
                <w:caps/>
              </w:rPr>
            </w:pPr>
            <w:r w:rsidRPr="00F33427">
              <w:rPr>
                <w:rFonts w:ascii="Arial" w:hAnsi="Arial" w:cs="Arial"/>
              </w:rPr>
              <w:t>Funding</w:t>
            </w:r>
          </w:p>
        </w:tc>
        <w:tc>
          <w:tcPr>
            <w:tcW w:w="522" w:type="dxa"/>
            <w:tcBorders>
              <w:bottom w:val="single" w:sz="12" w:space="0" w:color="auto"/>
            </w:tcBorders>
          </w:tcPr>
          <w:p w14:paraId="5DDE6DA5" w14:textId="77777777" w:rsidR="0024181A" w:rsidRPr="00F33427" w:rsidRDefault="0024181A" w:rsidP="00792E6A">
            <w:pPr>
              <w:jc w:val="center"/>
              <w:rPr>
                <w:rFonts w:ascii="Arial" w:hAnsi="Arial" w:cs="Arial"/>
              </w:rPr>
            </w:pPr>
            <w:r w:rsidRPr="00F33427">
              <w:rPr>
                <w:rFonts w:ascii="Arial" w:hAnsi="Arial" w:cs="Arial"/>
              </w:rPr>
              <w:t>25</w:t>
            </w:r>
          </w:p>
        </w:tc>
        <w:tc>
          <w:tcPr>
            <w:tcW w:w="8594" w:type="dxa"/>
            <w:tcBorders>
              <w:bottom w:val="single" w:sz="12" w:space="0" w:color="auto"/>
            </w:tcBorders>
          </w:tcPr>
          <w:p w14:paraId="39212DC1" w14:textId="77777777" w:rsidR="0024181A" w:rsidRPr="00F33427" w:rsidRDefault="0024181A" w:rsidP="00792E6A">
            <w:pPr>
              <w:rPr>
                <w:rFonts w:ascii="Arial" w:hAnsi="Arial" w:cs="Arial"/>
                <w:lang w:val="en-CA"/>
              </w:rPr>
            </w:pPr>
            <w:r w:rsidRPr="007B378D">
              <w:rPr>
                <w:rFonts w:ascii="Arial" w:hAnsi="Arial" w:cs="Arial"/>
                <w:lang w:val="en-US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lang w:val="en-CA"/>
              </w:rPr>
              <w:t>and other support (such as supply of drugs), role of funders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12" w:space="0" w:color="auto"/>
            </w:tcBorders>
          </w:tcPr>
          <w:p w14:paraId="48E524A6" w14:textId="77777777" w:rsidR="0024181A" w:rsidRPr="00F33427" w:rsidRDefault="0024181A" w:rsidP="00792E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 33, declarations</w:t>
            </w:r>
          </w:p>
        </w:tc>
      </w:tr>
    </w:tbl>
    <w:p w14:paraId="52876E24" w14:textId="77777777" w:rsidR="0024181A" w:rsidRPr="00B0674B" w:rsidRDefault="0024181A" w:rsidP="0024181A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309945C7" w14:textId="77777777" w:rsidR="00DA4CC9" w:rsidRDefault="00DA4CC9"/>
    <w:sectPr w:rsidR="00DA4CC9" w:rsidSect="009B11C9">
      <w:pgSz w:w="16838" w:h="11906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81A"/>
    <w:rsid w:val="0024181A"/>
    <w:rsid w:val="00DA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8FCBD"/>
  <w15:chartTrackingRefBased/>
  <w15:docId w15:val="{8E327C51-AD71-4320-8751-F232CD2BA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81A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24181A"/>
    <w:pPr>
      <w:spacing w:after="200" w:line="240" w:lineRule="auto"/>
    </w:pPr>
    <w:rPr>
      <w:rFonts w:ascii="Calibri" w:eastAsiaTheme="minorEastAsia" w:hAnsi="Calibri" w:cs="Calibri"/>
      <w:noProof/>
      <w:lang w:eastAsia="nl-NL"/>
    </w:rPr>
  </w:style>
  <w:style w:type="character" w:customStyle="1" w:styleId="EndNoteBibliographyChar">
    <w:name w:val="EndNote Bibliography Char"/>
    <w:basedOn w:val="DefaultParagraphFont"/>
    <w:link w:val="EndNoteBibliography"/>
    <w:rsid w:val="0024181A"/>
    <w:rPr>
      <w:rFonts w:ascii="Calibri" w:eastAsiaTheme="minorEastAsia" w:hAnsi="Calibri" w:cs="Calibri"/>
      <w:noProof/>
      <w:lang w:val="nl-NL" w:eastAsia="nl-NL"/>
    </w:rPr>
  </w:style>
  <w:style w:type="paragraph" w:customStyle="1" w:styleId="TableHeader">
    <w:name w:val="TableHeader"/>
    <w:basedOn w:val="Normal"/>
    <w:rsid w:val="0024181A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24181A"/>
  </w:style>
  <w:style w:type="character" w:styleId="LineNumber">
    <w:name w:val="line number"/>
    <w:basedOn w:val="DefaultParagraphFont"/>
    <w:uiPriority w:val="99"/>
    <w:semiHidden/>
    <w:unhideWhenUsed/>
    <w:rsid w:val="00241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2020-12-03T16:20:00Z</dcterms:created>
  <dcterms:modified xsi:type="dcterms:W3CDTF">2020-12-03T16:21:00Z</dcterms:modified>
</cp:coreProperties>
</file>