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9F3D2" w14:textId="77777777" w:rsidR="00D019F4" w:rsidRPr="008F5B4D" w:rsidRDefault="00D019F4" w:rsidP="00007816">
      <w:pPr>
        <w:adjustRightInd w:val="0"/>
        <w:snapToGrid w:val="0"/>
        <w:spacing w:line="480" w:lineRule="auto"/>
        <w:rPr>
          <w:rFonts w:ascii="Times New Roman" w:hAnsi="Times New Roman"/>
          <w:b/>
          <w:color w:val="000000"/>
          <w:sz w:val="24"/>
          <w:szCs w:val="24"/>
        </w:rPr>
      </w:pPr>
      <w:r w:rsidRPr="008F5B4D">
        <w:rPr>
          <w:rFonts w:ascii="Times New Roman" w:hAnsi="Times New Roman"/>
          <w:b/>
          <w:color w:val="000000"/>
          <w:sz w:val="24"/>
          <w:szCs w:val="24"/>
        </w:rPr>
        <w:t>Supplemental data</w:t>
      </w:r>
    </w:p>
    <w:p w14:paraId="3BEC6725" w14:textId="77777777" w:rsidR="00D019F4" w:rsidRPr="008F5B4D" w:rsidRDefault="00D019F4" w:rsidP="00007816">
      <w:pPr>
        <w:adjustRightInd w:val="0"/>
        <w:snapToGrid w:val="0"/>
        <w:spacing w:line="480" w:lineRule="auto"/>
        <w:rPr>
          <w:rFonts w:ascii="Times New Roman" w:hAnsi="Times New Roman"/>
          <w:b/>
          <w:sz w:val="24"/>
          <w:szCs w:val="24"/>
        </w:rPr>
      </w:pPr>
      <w:r w:rsidRPr="008F5B4D">
        <w:rPr>
          <w:rFonts w:ascii="Times New Roman" w:hAnsi="Times New Roman" w:hint="eastAsia"/>
          <w:b/>
          <w:sz w:val="24"/>
          <w:szCs w:val="24"/>
        </w:rPr>
        <w:t xml:space="preserve">Supplemental Note: </w:t>
      </w:r>
      <w:r w:rsidRPr="008F5B4D">
        <w:rPr>
          <w:rFonts w:ascii="Times New Roman" w:hAnsi="Times New Roman"/>
          <w:b/>
          <w:sz w:val="24"/>
          <w:szCs w:val="24"/>
        </w:rPr>
        <w:t>C</w:t>
      </w:r>
      <w:r w:rsidRPr="008F5B4D">
        <w:rPr>
          <w:rFonts w:ascii="Times New Roman" w:hAnsi="Times New Roman" w:hint="eastAsia"/>
          <w:b/>
          <w:sz w:val="24"/>
          <w:szCs w:val="24"/>
        </w:rPr>
        <w:t>ase Reports</w:t>
      </w:r>
    </w:p>
    <w:p w14:paraId="773DD107" w14:textId="77777777" w:rsidR="00D019F4" w:rsidRPr="008F5B4D" w:rsidRDefault="00D019F4" w:rsidP="00007816">
      <w:pPr>
        <w:adjustRightInd w:val="0"/>
        <w:snapToGrid w:val="0"/>
        <w:spacing w:line="480" w:lineRule="auto"/>
        <w:rPr>
          <w:rFonts w:ascii="Times New Roman" w:hAnsi="Times New Roman"/>
          <w:b/>
          <w:sz w:val="24"/>
          <w:szCs w:val="24"/>
        </w:rPr>
      </w:pPr>
      <w:r w:rsidRPr="008F5B4D">
        <w:rPr>
          <w:rFonts w:ascii="Times New Roman" w:hAnsi="Times New Roman"/>
          <w:b/>
          <w:sz w:val="24"/>
          <w:szCs w:val="24"/>
        </w:rPr>
        <w:t>Individual 1</w:t>
      </w:r>
    </w:p>
    <w:p w14:paraId="1988EA8A" w14:textId="0A7919B6" w:rsidR="00D019F4" w:rsidRPr="008F5B4D" w:rsidRDefault="00D019F4" w:rsidP="00007816">
      <w:pPr>
        <w:adjustRightInd w:val="0"/>
        <w:snapToGrid w:val="0"/>
        <w:spacing w:line="480" w:lineRule="auto"/>
        <w:rPr>
          <w:rFonts w:ascii="Times New Roman" w:hAnsi="Times New Roman"/>
          <w:snapToGrid w:val="0"/>
          <w:sz w:val="24"/>
          <w:szCs w:val="24"/>
        </w:rPr>
      </w:pPr>
      <w:r w:rsidRPr="008F5B4D">
        <w:rPr>
          <w:rFonts w:ascii="Times New Roman" w:hAnsi="Times New Roman"/>
          <w:snapToGrid w:val="0"/>
          <w:sz w:val="24"/>
          <w:szCs w:val="24"/>
        </w:rPr>
        <w:t xml:space="preserve">Individual </w:t>
      </w:r>
      <w:r w:rsidRPr="008F5B4D">
        <w:rPr>
          <w:rFonts w:ascii="Times New Roman" w:hAnsi="Times New Roman" w:hint="eastAsia"/>
          <w:snapToGrid w:val="0"/>
          <w:sz w:val="24"/>
          <w:szCs w:val="24"/>
        </w:rPr>
        <w:t>1</w:t>
      </w:r>
      <w:r w:rsidRPr="008F5B4D">
        <w:rPr>
          <w:rFonts w:ascii="Times New Roman" w:hAnsi="Times New Roman"/>
          <w:snapToGrid w:val="0"/>
          <w:sz w:val="24"/>
          <w:szCs w:val="24"/>
        </w:rPr>
        <w:t xml:space="preserve"> was a 5-year-old Japanese boy born to </w:t>
      </w:r>
      <w:r w:rsidRPr="008F5B4D">
        <w:rPr>
          <w:rFonts w:ascii="Times New Roman" w:hAnsi="Times New Roman"/>
          <w:sz w:val="24"/>
          <w:szCs w:val="24"/>
        </w:rPr>
        <w:t>non-consanguineous parents</w:t>
      </w:r>
      <w:r w:rsidRPr="008F5B4D">
        <w:rPr>
          <w:rFonts w:ascii="Times New Roman" w:hAnsi="Times New Roman"/>
          <w:snapToGrid w:val="0"/>
          <w:sz w:val="24"/>
          <w:szCs w:val="24"/>
        </w:rPr>
        <w:t xml:space="preserve"> as the third child. He was delivered spontaneously at 41 weeks of gestation without asphyxia. The patient had no family history of neurological disorders. He showed facial dysmorphisms</w:t>
      </w:r>
      <w:r w:rsidRPr="008F5B4D">
        <w:rPr>
          <w:rFonts w:ascii="Times New Roman" w:hAnsi="Times New Roman"/>
          <w:sz w:val="24"/>
          <w:szCs w:val="24"/>
        </w:rPr>
        <w:t xml:space="preserve">, including a mildly </w:t>
      </w:r>
      <w:r w:rsidRPr="008F5B4D">
        <w:rPr>
          <w:rFonts w:ascii="Times New Roman" w:hAnsi="Times New Roman" w:hint="eastAsia"/>
          <w:snapToGrid w:val="0"/>
          <w:sz w:val="24"/>
          <w:szCs w:val="24"/>
        </w:rPr>
        <w:t>p</w:t>
      </w:r>
      <w:r w:rsidRPr="008F5B4D">
        <w:rPr>
          <w:rFonts w:ascii="Times New Roman" w:hAnsi="Times New Roman"/>
          <w:snapToGrid w:val="0"/>
          <w:sz w:val="24"/>
          <w:szCs w:val="24"/>
        </w:rPr>
        <w:t>rominent forehead, flat nasal bridge</w:t>
      </w:r>
      <w:r w:rsidRPr="008F5B4D">
        <w:rPr>
          <w:rFonts w:ascii="Times New Roman" w:hAnsi="Times New Roman"/>
          <w:sz w:val="24"/>
          <w:szCs w:val="24"/>
        </w:rPr>
        <w:t xml:space="preserve">, and </w:t>
      </w:r>
      <w:proofErr w:type="spellStart"/>
      <w:r w:rsidRPr="008F5B4D">
        <w:rPr>
          <w:rFonts w:ascii="Times New Roman" w:hAnsi="Times New Roman"/>
          <w:snapToGrid w:val="0"/>
          <w:sz w:val="24"/>
          <w:szCs w:val="24"/>
        </w:rPr>
        <w:t>telecanthus</w:t>
      </w:r>
      <w:proofErr w:type="spellEnd"/>
      <w:r w:rsidRPr="008F5B4D">
        <w:rPr>
          <w:rFonts w:ascii="Times New Roman" w:hAnsi="Times New Roman"/>
          <w:snapToGrid w:val="0"/>
          <w:sz w:val="24"/>
          <w:szCs w:val="24"/>
        </w:rPr>
        <w:t>. His psychomotor development was severely delayed: sitting at one year and six months of age and cruising</w:t>
      </w:r>
      <w:r w:rsidRPr="008F5B4D">
        <w:rPr>
          <w:rFonts w:ascii="Times New Roman" w:hAnsi="Times New Roman" w:hint="eastAsia"/>
          <w:snapToGrid w:val="0"/>
          <w:sz w:val="24"/>
          <w:szCs w:val="24"/>
        </w:rPr>
        <w:t xml:space="preserve"> </w:t>
      </w:r>
      <w:r w:rsidRPr="008F5B4D">
        <w:rPr>
          <w:rFonts w:ascii="Times New Roman" w:hAnsi="Times New Roman"/>
          <w:snapToGrid w:val="0"/>
          <w:sz w:val="24"/>
          <w:szCs w:val="24"/>
        </w:rPr>
        <w:t xml:space="preserve">around furniture at three years and six months of age. He could not walk independently or speak meaningful words at five years of age. He showed autistic features such as </w:t>
      </w:r>
      <w:r w:rsidRPr="008F5B4D">
        <w:rPr>
          <w:rFonts w:ascii="Times New Roman" w:hAnsi="Times New Roman"/>
          <w:sz w:val="24"/>
          <w:szCs w:val="24"/>
        </w:rPr>
        <w:t xml:space="preserve">an imbalanced diet. </w:t>
      </w:r>
      <w:r w:rsidRPr="008F5B4D">
        <w:rPr>
          <w:rFonts w:ascii="Times New Roman" w:hAnsi="Times New Roman"/>
          <w:snapToGrid w:val="0"/>
          <w:sz w:val="24"/>
          <w:szCs w:val="24"/>
        </w:rPr>
        <w:t xml:space="preserve">The patient underwent surgery for </w:t>
      </w:r>
      <w:r w:rsidRPr="008F5B4D">
        <w:rPr>
          <w:rFonts w:ascii="Times New Roman" w:hAnsi="Times New Roman" w:hint="eastAsia"/>
          <w:snapToGrid w:val="0"/>
          <w:sz w:val="24"/>
          <w:szCs w:val="24"/>
        </w:rPr>
        <w:t>s</w:t>
      </w:r>
      <w:r w:rsidRPr="008F5B4D">
        <w:rPr>
          <w:rFonts w:ascii="Times New Roman" w:hAnsi="Times New Roman"/>
          <w:snapToGrid w:val="0"/>
          <w:sz w:val="24"/>
          <w:szCs w:val="24"/>
        </w:rPr>
        <w:t>trabismus, cryptorchidism, and spina bifida occlusion</w:t>
      </w:r>
      <w:r w:rsidRPr="008F5B4D">
        <w:rPr>
          <w:rFonts w:ascii="Times New Roman" w:hAnsi="Times New Roman" w:hint="eastAsia"/>
          <w:snapToGrid w:val="0"/>
          <w:sz w:val="24"/>
          <w:szCs w:val="24"/>
        </w:rPr>
        <w:t>.</w:t>
      </w:r>
      <w:r w:rsidRPr="008F5B4D">
        <w:rPr>
          <w:rFonts w:ascii="Times New Roman" w:hAnsi="Times New Roman"/>
          <w:snapToGrid w:val="0"/>
          <w:sz w:val="24"/>
          <w:szCs w:val="24"/>
        </w:rPr>
        <w:t xml:space="preserve"> Brain magnetic resonance imaging (MRI) analysis revealed abnormal signals in </w:t>
      </w:r>
      <w:r w:rsidRPr="008F5B4D">
        <w:rPr>
          <w:rFonts w:ascii="Times New Roman" w:hAnsi="Times New Roman"/>
          <w:sz w:val="24"/>
          <w:szCs w:val="24"/>
        </w:rPr>
        <w:t>the front lateral ventricles and lateral horns at</w:t>
      </w:r>
      <w:r w:rsidRPr="008F5B4D">
        <w:rPr>
          <w:rFonts w:ascii="Times New Roman" w:hAnsi="Times New Roman"/>
          <w:snapToGrid w:val="0"/>
          <w:sz w:val="24"/>
          <w:szCs w:val="24"/>
        </w:rPr>
        <w:t xml:space="preserve"> three years and four months </w:t>
      </w:r>
      <w:r w:rsidRPr="008F5B4D">
        <w:rPr>
          <w:rFonts w:ascii="Times New Roman" w:hAnsi="Times New Roman"/>
          <w:sz w:val="24"/>
          <w:szCs w:val="24"/>
        </w:rPr>
        <w:t xml:space="preserve">of age </w:t>
      </w:r>
      <w:r w:rsidRPr="008F5B4D">
        <w:rPr>
          <w:rFonts w:ascii="Times New Roman" w:hAnsi="Times New Roman"/>
          <w:snapToGrid w:val="0"/>
          <w:sz w:val="24"/>
          <w:szCs w:val="24"/>
        </w:rPr>
        <w:t>(Figure 1B).</w:t>
      </w:r>
      <w:r w:rsidRPr="008F5B4D">
        <w:rPr>
          <w:rFonts w:ascii="Times New Roman" w:hAnsi="Times New Roman"/>
          <w:sz w:val="24"/>
          <w:szCs w:val="24"/>
        </w:rPr>
        <w:t xml:space="preserve"> Metabolic diagnostics of peripheral blood samples measured by gas chromatography and mass spectrometry</w:t>
      </w:r>
      <w:r w:rsidRPr="008F5B4D">
        <w:rPr>
          <w:rFonts w:ascii="Times New Roman" w:hAnsi="Times New Roman"/>
          <w:snapToGrid w:val="0"/>
          <w:sz w:val="24"/>
          <w:szCs w:val="24"/>
        </w:rPr>
        <w:t xml:space="preserve"> showed </w:t>
      </w:r>
      <w:r w:rsidRPr="008F5B4D">
        <w:rPr>
          <w:rFonts w:ascii="Times New Roman" w:hAnsi="Times New Roman"/>
          <w:sz w:val="24"/>
          <w:szCs w:val="24"/>
        </w:rPr>
        <w:t xml:space="preserve">a mild elevation </w:t>
      </w:r>
      <w:r w:rsidRPr="008F5B4D">
        <w:rPr>
          <w:rFonts w:ascii="Times New Roman" w:hAnsi="Times New Roman"/>
          <w:snapToGrid w:val="0"/>
          <w:sz w:val="24"/>
          <w:szCs w:val="24"/>
        </w:rPr>
        <w:t xml:space="preserve">in C26:0/C22:0 and </w:t>
      </w:r>
      <w:r w:rsidRPr="008F5B4D">
        <w:rPr>
          <w:rFonts w:ascii="Times New Roman" w:hAnsi="Times New Roman"/>
          <w:sz w:val="24"/>
          <w:szCs w:val="24"/>
        </w:rPr>
        <w:t xml:space="preserve">a decrease </w:t>
      </w:r>
      <w:r w:rsidRPr="008F5B4D">
        <w:rPr>
          <w:rFonts w:ascii="Times New Roman" w:hAnsi="Times New Roman"/>
          <w:snapToGrid w:val="0"/>
          <w:sz w:val="24"/>
          <w:szCs w:val="24"/>
        </w:rPr>
        <w:t xml:space="preserve">in </w:t>
      </w:r>
      <w:r w:rsidRPr="008F5B4D">
        <w:rPr>
          <w:rFonts w:ascii="Times New Roman" w:hAnsi="Times New Roman" w:hint="eastAsia"/>
          <w:snapToGrid w:val="0"/>
          <w:sz w:val="24"/>
          <w:szCs w:val="24"/>
        </w:rPr>
        <w:t>d</w:t>
      </w:r>
      <w:r w:rsidRPr="008F5B4D">
        <w:rPr>
          <w:rFonts w:ascii="Times New Roman" w:hAnsi="Times New Roman"/>
          <w:snapToGrid w:val="0"/>
          <w:sz w:val="24"/>
          <w:szCs w:val="24"/>
        </w:rPr>
        <w:t xml:space="preserve">ocosahexaenoic acid and </w:t>
      </w:r>
      <w:r w:rsidRPr="008F5B4D">
        <w:rPr>
          <w:rFonts w:ascii="Times New Roman" w:hAnsi="Times New Roman" w:hint="eastAsia"/>
          <w:snapToGrid w:val="0"/>
          <w:sz w:val="24"/>
          <w:szCs w:val="24"/>
        </w:rPr>
        <w:t>p</w:t>
      </w:r>
      <w:r w:rsidRPr="008F5B4D">
        <w:rPr>
          <w:rFonts w:ascii="Times New Roman" w:hAnsi="Times New Roman"/>
          <w:snapToGrid w:val="0"/>
          <w:sz w:val="24"/>
          <w:szCs w:val="24"/>
        </w:rPr>
        <w:t>lasmalogen</w:t>
      </w:r>
      <w:r w:rsidRPr="008F5B4D">
        <w:rPr>
          <w:rFonts w:ascii="Times New Roman" w:hAnsi="Times New Roman"/>
          <w:sz w:val="24"/>
          <w:szCs w:val="24"/>
        </w:rPr>
        <w:t xml:space="preserve"> levels</w:t>
      </w:r>
      <w:r w:rsidR="00870D2D">
        <w:rPr>
          <w:rFonts w:hint="eastAsia"/>
        </w:rPr>
        <w:t xml:space="preserve"> </w:t>
      </w:r>
      <w:r w:rsidR="00870D2D">
        <w:rPr>
          <w:rFonts w:ascii="Times New Roman" w:hAnsi="Times New Roman"/>
          <w:snapToGrid w:val="0"/>
          <w:sz w:val="24"/>
          <w:szCs w:val="24"/>
        </w:rPr>
        <w:fldChar w:fldCharType="begin"/>
      </w:r>
      <w:r w:rsidR="00870D2D">
        <w:rPr>
          <w:rFonts w:ascii="Times New Roman" w:hAnsi="Times New Roman"/>
          <w:snapToGrid w:val="0"/>
          <w:sz w:val="24"/>
          <w:szCs w:val="24"/>
        </w:rPr>
        <w:instrText xml:space="preserve"> ADDIN EN.CITE &lt;EndNote&gt;&lt;Cite&gt;&lt;Author&gt;Takemoto&lt;/Author&gt;&lt;Year&gt;2003&lt;/Year&gt;&lt;RecNum&gt;1&lt;/RecNum&gt;&lt;DisplayText&gt;[1]&lt;/DisplayText&gt;&lt;record&gt;&lt;rec-number&gt;1&lt;/rec-number&gt;&lt;foreign-keys&gt;&lt;key app="EN" db-id="599edefeop0xwte05ahvvfefdpf55aa5eaav" timestamp="1749479183"&gt;1&lt;/key&gt;&lt;/foreign-keys&gt;&lt;ref-type name="Journal Article"&gt;17&lt;/ref-type&gt;&lt;contributors&gt;&lt;authors&gt;&lt;author&gt;Takemoto, Y.&lt;/author&gt;&lt;author&gt;Suzuki, Y.&lt;/author&gt;&lt;author&gt;Horibe, R.&lt;/author&gt;&lt;author&gt;Shimozawa, N.&lt;/author&gt;&lt;author&gt;Wanders, R. J.&lt;/author&gt;&lt;author&gt;Kondo, N.&lt;/author&gt;&lt;/authors&gt;&lt;/contributors&gt;&lt;auth-address&gt;Department of Pediatrics, Gifu University School of Medicine, Tsukasa-machi 40, Gifu 500-8705, Japan. ttakemoto@hkg.odn.ne.jp&lt;/auth-address&gt;&lt;titles&gt;&lt;title&gt;Gas chromatography/mass spectrometry analysis of very long chain fatty acids, docosahexaenoic acid, phytanic acid and plasmalogen for the screening of peroxisomal disorders&lt;/title&gt;&lt;secondary-title&gt;Brain Dev&lt;/secondary-title&gt;&lt;/titles&gt;&lt;periodical&gt;&lt;full-title&gt;Brain Dev&lt;/full-title&gt;&lt;/periodical&gt;&lt;pages&gt;481-7&lt;/pages&gt;&lt;volume&gt;25&lt;/volume&gt;&lt;number&gt;7&lt;/number&gt;&lt;keywords&gt;&lt;keyword&gt;Adolescent&lt;/keyword&gt;&lt;keyword&gt;Adrenoleukodystrophy/diagnosis&lt;/keyword&gt;&lt;keyword&gt;Case-Control Studies&lt;/keyword&gt;&lt;keyword&gt;Docosahexaenoic Acids/blood&lt;/keyword&gt;&lt;keyword&gt;Fatty Acids/*blood&lt;/keyword&gt;&lt;keyword&gt;*Gas Chromatography-Mass Spectrometry&lt;/keyword&gt;&lt;keyword&gt;Humans&lt;/keyword&gt;&lt;keyword&gt;Infant&lt;/keyword&gt;&lt;keyword&gt;Peroxisomal Disorders/*blood/*diagnosis&lt;/keyword&gt;&lt;keyword&gt;Phytanic Acid/blood&lt;/keyword&gt;&lt;keyword&gt;Plasmalogens/blood&lt;/keyword&gt;&lt;keyword&gt;Refsum Disease/diagnosis&lt;/keyword&gt;&lt;keyword&gt;Zellweger Syndrome/diagnosis&lt;/keyword&gt;&lt;/keywords&gt;&lt;dates&gt;&lt;year&gt;2003&lt;/year&gt;&lt;pub-dates&gt;&lt;date&gt;Oct&lt;/date&gt;&lt;/pub-dates&gt;&lt;/dates&gt;&lt;isbn&gt;0387-7604 (Print)&amp;#xD;0387-7604&lt;/isbn&gt;&lt;accession-num&gt;13129591&lt;/accession-num&gt;&lt;urls&gt;&lt;/urls&gt;&lt;electronic-resource-num&gt;10.1016/s0387-7604(03)00033-0&lt;/electronic-resource-num&gt;&lt;remote-database-provider&gt;NLM&lt;/remote-database-provider&gt;&lt;research-notes&gt;1&lt;/research-notes&gt;&lt;language&gt;eng&lt;/language&gt;&lt;/record&gt;&lt;/Cite&gt;&lt;/EndNote&gt;</w:instrText>
      </w:r>
      <w:r w:rsidR="00870D2D">
        <w:rPr>
          <w:rFonts w:ascii="Times New Roman" w:hAnsi="Times New Roman"/>
          <w:snapToGrid w:val="0"/>
          <w:sz w:val="24"/>
          <w:szCs w:val="24"/>
        </w:rPr>
        <w:fldChar w:fldCharType="separate"/>
      </w:r>
      <w:r w:rsidR="00870D2D">
        <w:rPr>
          <w:rFonts w:ascii="Times New Roman" w:hAnsi="Times New Roman"/>
          <w:noProof/>
          <w:snapToGrid w:val="0"/>
          <w:sz w:val="24"/>
          <w:szCs w:val="24"/>
        </w:rPr>
        <w:t>[1]</w:t>
      </w:r>
      <w:r w:rsidR="00870D2D">
        <w:rPr>
          <w:rFonts w:ascii="Times New Roman" w:hAnsi="Times New Roman"/>
          <w:snapToGrid w:val="0"/>
          <w:sz w:val="24"/>
          <w:szCs w:val="24"/>
        </w:rPr>
        <w:fldChar w:fldCharType="end"/>
      </w:r>
      <w:r w:rsidR="00870D2D">
        <w:rPr>
          <w:rFonts w:ascii="Times New Roman" w:hAnsi="Times New Roman" w:hint="eastAsia"/>
          <w:snapToGrid w:val="0"/>
          <w:sz w:val="24"/>
          <w:szCs w:val="24"/>
        </w:rPr>
        <w:t>.</w:t>
      </w:r>
      <w:r w:rsidRPr="008F5B4D">
        <w:rPr>
          <w:rFonts w:ascii="Times New Roman" w:hAnsi="Times New Roman"/>
          <w:snapToGrid w:val="0"/>
          <w:sz w:val="24"/>
          <w:szCs w:val="24"/>
        </w:rPr>
        <w:t xml:space="preserve"> At the latest examination at five years of age, he showed short stature, severe intellectual disability</w:t>
      </w:r>
      <w:r w:rsidRPr="008F5B4D">
        <w:rPr>
          <w:rFonts w:ascii="Times New Roman" w:hAnsi="Times New Roman"/>
          <w:sz w:val="24"/>
          <w:szCs w:val="24"/>
        </w:rPr>
        <w:t>, and</w:t>
      </w:r>
      <w:r w:rsidRPr="008F5B4D">
        <w:rPr>
          <w:rFonts w:ascii="Times New Roman" w:hAnsi="Times New Roman"/>
          <w:snapToGrid w:val="0"/>
          <w:sz w:val="24"/>
          <w:szCs w:val="24"/>
        </w:rPr>
        <w:t xml:space="preserve"> hypotonia. The hemizygous de novo c.269A&gt;G, </w:t>
      </w:r>
      <w:proofErr w:type="gramStart"/>
      <w:r w:rsidRPr="008F5B4D">
        <w:rPr>
          <w:rFonts w:ascii="Times New Roman" w:hAnsi="Times New Roman"/>
          <w:snapToGrid w:val="0"/>
          <w:sz w:val="24"/>
          <w:szCs w:val="24"/>
        </w:rPr>
        <w:t>p.(</w:t>
      </w:r>
      <w:proofErr w:type="gramEnd"/>
      <w:r w:rsidRPr="008F5B4D">
        <w:rPr>
          <w:rFonts w:ascii="Times New Roman" w:hAnsi="Times New Roman"/>
          <w:snapToGrid w:val="0"/>
          <w:sz w:val="24"/>
          <w:szCs w:val="24"/>
        </w:rPr>
        <w:t>Asp90Gly) variant was identified using trio-based exome sequencing (trio-ES).</w:t>
      </w:r>
    </w:p>
    <w:p w14:paraId="349A6050" w14:textId="77777777" w:rsidR="00D019F4" w:rsidRPr="008F5B4D" w:rsidRDefault="00D019F4" w:rsidP="00007816">
      <w:pPr>
        <w:adjustRightInd w:val="0"/>
        <w:snapToGrid w:val="0"/>
        <w:spacing w:line="480" w:lineRule="auto"/>
        <w:ind w:firstLineChars="50" w:firstLine="120"/>
        <w:rPr>
          <w:rFonts w:ascii="Times New Roman" w:hAnsi="Times New Roman"/>
          <w:snapToGrid w:val="0"/>
          <w:sz w:val="24"/>
          <w:szCs w:val="24"/>
        </w:rPr>
      </w:pPr>
    </w:p>
    <w:p w14:paraId="216DAF09" w14:textId="77777777" w:rsidR="00D019F4" w:rsidRPr="008F5B4D" w:rsidRDefault="00D019F4" w:rsidP="00007816">
      <w:pPr>
        <w:adjustRightInd w:val="0"/>
        <w:snapToGrid w:val="0"/>
        <w:spacing w:line="480" w:lineRule="auto"/>
        <w:rPr>
          <w:rFonts w:ascii="Times New Roman" w:hAnsi="Times New Roman"/>
          <w:snapToGrid w:val="0"/>
          <w:sz w:val="24"/>
          <w:szCs w:val="24"/>
        </w:rPr>
      </w:pPr>
      <w:r w:rsidRPr="008F5B4D">
        <w:rPr>
          <w:rFonts w:ascii="Times New Roman" w:hAnsi="Times New Roman"/>
          <w:b/>
          <w:sz w:val="24"/>
          <w:szCs w:val="24"/>
        </w:rPr>
        <w:t>Individual 2</w:t>
      </w:r>
    </w:p>
    <w:p w14:paraId="07E0BB2C" w14:textId="1864CCE4" w:rsidR="00D019F4" w:rsidRPr="008F5B4D" w:rsidRDefault="00D019F4" w:rsidP="00007816">
      <w:pPr>
        <w:adjustRightInd w:val="0"/>
        <w:snapToGrid w:val="0"/>
        <w:spacing w:line="480" w:lineRule="auto"/>
        <w:rPr>
          <w:rFonts w:ascii="Times New Roman" w:hAnsi="Times New Roman"/>
          <w:snapToGrid w:val="0"/>
          <w:sz w:val="24"/>
          <w:szCs w:val="24"/>
        </w:rPr>
      </w:pPr>
      <w:r w:rsidRPr="008F5B4D">
        <w:rPr>
          <w:rFonts w:ascii="Times New Roman" w:hAnsi="Times New Roman"/>
          <w:snapToGrid w:val="0"/>
          <w:sz w:val="24"/>
          <w:szCs w:val="24"/>
        </w:rPr>
        <w:t>Individual 2 was a 6-year-old Canadian male born to Irish and First Nations parents who were non-consanguineous. He is the mother's third child and father's second</w:t>
      </w:r>
      <w:r w:rsidRPr="008F5B4D">
        <w:rPr>
          <w:rFonts w:ascii="Times New Roman" w:hAnsi="Times New Roman"/>
          <w:sz w:val="24"/>
          <w:szCs w:val="24"/>
        </w:rPr>
        <w:t xml:space="preserve"> child. </w:t>
      </w:r>
      <w:r w:rsidRPr="008F5B4D">
        <w:rPr>
          <w:rFonts w:ascii="Times New Roman" w:hAnsi="Times New Roman"/>
          <w:snapToGrid w:val="0"/>
          <w:sz w:val="24"/>
          <w:szCs w:val="24"/>
        </w:rPr>
        <w:t xml:space="preserve">Pregnancy was complicated by gestational diabetes. Prenatal ultrasound showed </w:t>
      </w:r>
      <w:r w:rsidRPr="008F5B4D">
        <w:rPr>
          <w:rFonts w:ascii="Times New Roman" w:hAnsi="Times New Roman"/>
          <w:sz w:val="24"/>
          <w:szCs w:val="24"/>
        </w:rPr>
        <w:lastRenderedPageBreak/>
        <w:t>th</w:t>
      </w:r>
      <w:r w:rsidRPr="008F5B4D">
        <w:rPr>
          <w:rFonts w:ascii="Times New Roman" w:hAnsi="Times New Roman"/>
          <w:snapToGrid w:val="0"/>
          <w:sz w:val="24"/>
          <w:szCs w:val="24"/>
        </w:rPr>
        <w:t>ickened nuchal translucency (4 mm) at 12 + 1 weeks of gestation, and intrauterine growth restriction with shortened long bones was observed at 20 weeks. He was born at 38 weeks of gestation via induced vaginal delivery with a birth weight of 3515 g. No neonatal complications occurred.</w:t>
      </w:r>
      <w:r w:rsidRPr="008F5B4D">
        <w:rPr>
          <w:rFonts w:ascii="Times New Roman" w:hAnsi="Times New Roman" w:hint="eastAsia"/>
          <w:snapToGrid w:val="0"/>
          <w:sz w:val="24"/>
          <w:szCs w:val="24"/>
        </w:rPr>
        <w:t xml:space="preserve"> </w:t>
      </w:r>
      <w:r w:rsidRPr="008F5B4D">
        <w:rPr>
          <w:rFonts w:ascii="Times New Roman" w:hAnsi="Times New Roman"/>
          <w:snapToGrid w:val="0"/>
          <w:sz w:val="24"/>
          <w:szCs w:val="24"/>
        </w:rPr>
        <w:t>He was diagnosed with global developmental delay and hypotonia at approximately two years of age and with autism spectrum disorder at four years</w:t>
      </w:r>
      <w:r w:rsidRPr="008F5B4D">
        <w:rPr>
          <w:rFonts w:ascii="Times New Roman" w:hAnsi="Times New Roman"/>
          <w:sz w:val="24"/>
          <w:szCs w:val="24"/>
        </w:rPr>
        <w:t xml:space="preserve"> of age. He walked without support at the age of 18 months, and first words emerged at the </w:t>
      </w:r>
      <w:r w:rsidRPr="008F5B4D">
        <w:rPr>
          <w:rFonts w:ascii="Times New Roman" w:hAnsi="Times New Roman"/>
          <w:snapToGrid w:val="0"/>
          <w:sz w:val="24"/>
          <w:szCs w:val="24"/>
        </w:rPr>
        <w:t xml:space="preserve">age </w:t>
      </w:r>
      <w:r w:rsidRPr="008F5B4D">
        <w:rPr>
          <w:rFonts w:ascii="Times New Roman" w:hAnsi="Times New Roman"/>
          <w:sz w:val="24"/>
          <w:szCs w:val="24"/>
        </w:rPr>
        <w:t xml:space="preserve">of approximately 2.5 years. At </w:t>
      </w:r>
      <w:r w:rsidRPr="008F5B4D">
        <w:rPr>
          <w:rFonts w:ascii="Times New Roman" w:hAnsi="Times New Roman"/>
          <w:snapToGrid w:val="0"/>
          <w:sz w:val="24"/>
          <w:szCs w:val="24"/>
        </w:rPr>
        <w:t>six years of age, he was speaking short (2-3 word) phrases and developmentally functioned at the level of a 2–3-year-old child. He developed afebrile generalized tonic-</w:t>
      </w:r>
      <w:proofErr w:type="spellStart"/>
      <w:r w:rsidRPr="008F5B4D">
        <w:rPr>
          <w:rFonts w:ascii="Times New Roman" w:hAnsi="Times New Roman"/>
          <w:snapToGrid w:val="0"/>
          <w:sz w:val="24"/>
          <w:szCs w:val="24"/>
        </w:rPr>
        <w:t>clonic</w:t>
      </w:r>
      <w:proofErr w:type="spellEnd"/>
      <w:r w:rsidRPr="008F5B4D">
        <w:rPr>
          <w:rFonts w:ascii="Times New Roman" w:hAnsi="Times New Roman"/>
          <w:snapToGrid w:val="0"/>
          <w:sz w:val="24"/>
          <w:szCs w:val="24"/>
        </w:rPr>
        <w:t xml:space="preserve"> seizures at </w:t>
      </w:r>
      <w:r w:rsidRPr="008F5B4D">
        <w:rPr>
          <w:rFonts w:ascii="Times New Roman" w:hAnsi="Times New Roman"/>
          <w:sz w:val="24"/>
          <w:szCs w:val="24"/>
        </w:rPr>
        <w:t>the age of two years</w:t>
      </w:r>
      <w:r w:rsidRPr="008F5B4D">
        <w:rPr>
          <w:rFonts w:ascii="Times New Roman" w:hAnsi="Times New Roman"/>
          <w:snapToGrid w:val="0"/>
          <w:sz w:val="24"/>
          <w:szCs w:val="24"/>
        </w:rPr>
        <w:t xml:space="preserve">. These were well-controlled with optimal doses of levetiracetam. Brain </w:t>
      </w:r>
      <w:r w:rsidRPr="008F5B4D">
        <w:rPr>
          <w:rFonts w:ascii="Times New Roman" w:hAnsi="Times New Roman"/>
          <w:sz w:val="24"/>
          <w:szCs w:val="24"/>
        </w:rPr>
        <w:t xml:space="preserve">MRI was </w:t>
      </w:r>
      <w:r w:rsidRPr="008F5B4D">
        <w:rPr>
          <w:rFonts w:ascii="Times New Roman" w:hAnsi="Times New Roman"/>
          <w:snapToGrid w:val="0"/>
          <w:sz w:val="24"/>
          <w:szCs w:val="24"/>
        </w:rPr>
        <w:t>performed after his first seizure</w:t>
      </w:r>
      <w:r w:rsidRPr="008F5B4D">
        <w:rPr>
          <w:rFonts w:ascii="Times New Roman" w:hAnsi="Times New Roman"/>
          <w:sz w:val="24"/>
          <w:szCs w:val="24"/>
        </w:rPr>
        <w:t xml:space="preserve">, which showed normal results apart from the abnormal signal intensity of the right temporal lobe and insular cortex (likely due to post-seizure edema). </w:t>
      </w:r>
      <w:r w:rsidRPr="008F5B4D">
        <w:rPr>
          <w:rFonts w:ascii="Times New Roman" w:hAnsi="Times New Roman"/>
          <w:snapToGrid w:val="0"/>
          <w:sz w:val="24"/>
          <w:szCs w:val="24"/>
        </w:rPr>
        <w:t xml:space="preserve">The patient also experienced </w:t>
      </w:r>
      <w:r w:rsidRPr="008F5B4D">
        <w:rPr>
          <w:rFonts w:ascii="Times New Roman" w:hAnsi="Times New Roman"/>
          <w:sz w:val="24"/>
          <w:szCs w:val="24"/>
        </w:rPr>
        <w:t>occasional myoclonic jerks</w:t>
      </w:r>
      <w:r w:rsidRPr="008F5B4D">
        <w:rPr>
          <w:rFonts w:ascii="Times New Roman" w:hAnsi="Times New Roman"/>
          <w:snapToGrid w:val="0"/>
          <w:sz w:val="24"/>
          <w:szCs w:val="24"/>
        </w:rPr>
        <w:t>. Other medical issues include</w:t>
      </w:r>
      <w:r w:rsidRPr="008F5B4D">
        <w:rPr>
          <w:rFonts w:ascii="Times New Roman" w:hAnsi="Times New Roman"/>
          <w:sz w:val="24"/>
          <w:szCs w:val="24"/>
        </w:rPr>
        <w:t xml:space="preserve">d chronic constipation, obstructive sleep apnea, mild short stature </w:t>
      </w:r>
      <w:r w:rsidRPr="008F5B4D">
        <w:rPr>
          <w:rFonts w:ascii="Times New Roman" w:hAnsi="Times New Roman"/>
          <w:snapToGrid w:val="0"/>
          <w:sz w:val="24"/>
          <w:szCs w:val="24"/>
        </w:rPr>
        <w:t xml:space="preserve">(height tracking between </w:t>
      </w:r>
      <w:r w:rsidRPr="008F5B4D">
        <w:rPr>
          <w:rFonts w:ascii="Times New Roman" w:hAnsi="Times New Roman"/>
          <w:sz w:val="24"/>
          <w:szCs w:val="24"/>
        </w:rPr>
        <w:t xml:space="preserve">the 1st and 10th percentiles for age), and type 1 laryngeal cleft. </w:t>
      </w:r>
      <w:r w:rsidRPr="008F5B4D">
        <w:rPr>
          <w:rFonts w:ascii="Times New Roman" w:hAnsi="Times New Roman"/>
          <w:snapToGrid w:val="0"/>
          <w:sz w:val="24"/>
          <w:szCs w:val="24"/>
        </w:rPr>
        <w:t xml:space="preserve">Radiography revealed minor skeletal anomalies (short mid-phalanx of </w:t>
      </w:r>
      <w:r w:rsidRPr="008F5B4D">
        <w:rPr>
          <w:rFonts w:ascii="Times New Roman" w:hAnsi="Times New Roman"/>
          <w:sz w:val="24"/>
          <w:szCs w:val="24"/>
        </w:rPr>
        <w:t>the fift</w:t>
      </w:r>
      <w:r w:rsidRPr="008F5B4D">
        <w:rPr>
          <w:rFonts w:ascii="Times New Roman" w:hAnsi="Times New Roman"/>
          <w:snapToGrid w:val="0"/>
          <w:sz w:val="24"/>
          <w:szCs w:val="24"/>
        </w:rPr>
        <w:t>h finger and first metacarpal). On examination at six years of age, his height was 113.4 cm (Z = -1.19), weight was 27.4 kg (Z = 1.56), and head circumference was 53.7 cm (Z = 1.27). His head circumference increased from the 50th to the 90th percentile over the past few years. The neck was short and broad. Hair was curly</w:t>
      </w:r>
      <w:r w:rsidRPr="008F5B4D">
        <w:rPr>
          <w:rFonts w:ascii="Times New Roman" w:hAnsi="Times New Roman"/>
          <w:sz w:val="24"/>
          <w:szCs w:val="24"/>
        </w:rPr>
        <w:t>, blond, and sparse at the temples. He had sp</w:t>
      </w:r>
      <w:r w:rsidRPr="008F5B4D">
        <w:rPr>
          <w:rFonts w:ascii="Times New Roman" w:hAnsi="Times New Roman"/>
          <w:snapToGrid w:val="0"/>
          <w:sz w:val="24"/>
          <w:szCs w:val="24"/>
        </w:rPr>
        <w:t xml:space="preserve">arse arched eyebrows, prominent epicanthal folds, malar hypoplasia, </w:t>
      </w:r>
      <w:r w:rsidRPr="008F5B4D">
        <w:rPr>
          <w:rFonts w:ascii="Times New Roman" w:hAnsi="Times New Roman"/>
          <w:sz w:val="24"/>
          <w:szCs w:val="24"/>
        </w:rPr>
        <w:t xml:space="preserve">a wide nasal bridge and tip, and a short </w:t>
      </w:r>
      <w:r w:rsidRPr="008F5B4D">
        <w:rPr>
          <w:rFonts w:ascii="Times New Roman" w:hAnsi="Times New Roman"/>
          <w:snapToGrid w:val="0"/>
          <w:sz w:val="24"/>
          <w:szCs w:val="24"/>
        </w:rPr>
        <w:t xml:space="preserve">chin (Figure 1A). The ears were normal in shape and set with fleshy lobes; there was a left </w:t>
      </w:r>
      <w:proofErr w:type="spellStart"/>
      <w:r w:rsidRPr="008F5B4D">
        <w:rPr>
          <w:rFonts w:ascii="Times New Roman" w:hAnsi="Times New Roman"/>
          <w:snapToGrid w:val="0"/>
          <w:sz w:val="24"/>
          <w:szCs w:val="24"/>
        </w:rPr>
        <w:t>pretragal</w:t>
      </w:r>
      <w:proofErr w:type="spellEnd"/>
      <w:r w:rsidRPr="008F5B4D">
        <w:rPr>
          <w:rFonts w:ascii="Times New Roman" w:hAnsi="Times New Roman"/>
          <w:snapToGrid w:val="0"/>
          <w:sz w:val="24"/>
          <w:szCs w:val="24"/>
        </w:rPr>
        <w:t xml:space="preserve"> skin tag. The hands had short nails and persistent fetal pads, </w:t>
      </w:r>
      <w:r w:rsidRPr="008F5B4D">
        <w:rPr>
          <w:rFonts w:ascii="Times New Roman" w:hAnsi="Times New Roman"/>
          <w:sz w:val="24"/>
          <w:szCs w:val="24"/>
        </w:rPr>
        <w:t xml:space="preserve">and the feet had broad first toes. </w:t>
      </w:r>
      <w:r w:rsidRPr="008F5B4D">
        <w:rPr>
          <w:rFonts w:ascii="Times New Roman" w:hAnsi="Times New Roman"/>
          <w:snapToGrid w:val="0"/>
          <w:sz w:val="24"/>
          <w:szCs w:val="24"/>
        </w:rPr>
        <w:t>Patchy hyperpigmentation</w:t>
      </w:r>
      <w:r w:rsidRPr="008F5B4D">
        <w:rPr>
          <w:rFonts w:ascii="Times New Roman" w:hAnsi="Times New Roman"/>
          <w:sz w:val="24"/>
          <w:szCs w:val="24"/>
        </w:rPr>
        <w:t xml:space="preserve"> was </w:t>
      </w:r>
      <w:r w:rsidRPr="008F5B4D">
        <w:rPr>
          <w:rFonts w:ascii="Times New Roman" w:hAnsi="Times New Roman"/>
          <w:snapToGrid w:val="0"/>
          <w:sz w:val="24"/>
          <w:szCs w:val="24"/>
        </w:rPr>
        <w:t xml:space="preserve">observed on the abdomen and </w:t>
      </w:r>
      <w:r w:rsidRPr="008F5B4D">
        <w:rPr>
          <w:rFonts w:ascii="Times New Roman" w:hAnsi="Times New Roman"/>
          <w:snapToGrid w:val="0"/>
          <w:sz w:val="24"/>
          <w:szCs w:val="24"/>
        </w:rPr>
        <w:lastRenderedPageBreak/>
        <w:t>left lower limb. The patient had generalized mild hypotonia with normal reflexes and strength.</w:t>
      </w:r>
    </w:p>
    <w:p w14:paraId="537944B9" w14:textId="24A66337" w:rsidR="00D019F4" w:rsidRPr="008F5B4D" w:rsidRDefault="00A5490A" w:rsidP="00007816">
      <w:pPr>
        <w:adjustRightInd w:val="0"/>
        <w:snapToGrid w:val="0"/>
        <w:spacing w:line="480" w:lineRule="auto"/>
        <w:rPr>
          <w:rFonts w:ascii="Times New Roman" w:hAnsi="Times New Roman"/>
          <w:snapToGrid w:val="0"/>
          <w:sz w:val="24"/>
          <w:szCs w:val="24"/>
        </w:rPr>
      </w:pPr>
      <w:r w:rsidRPr="008F5B4D">
        <w:rPr>
          <w:rFonts w:ascii="Times New Roman" w:hAnsi="Times New Roman"/>
          <w:snapToGrid w:val="0"/>
          <w:sz w:val="24"/>
          <w:szCs w:val="24"/>
        </w:rPr>
        <w:tab/>
      </w:r>
      <w:r w:rsidR="00D019F4" w:rsidRPr="008F5B4D">
        <w:rPr>
          <w:rFonts w:ascii="Times New Roman" w:hAnsi="Times New Roman"/>
          <w:snapToGrid w:val="0"/>
          <w:sz w:val="24"/>
          <w:szCs w:val="24"/>
        </w:rPr>
        <w:t xml:space="preserve">Previous genetic testing included normal chromosomal microarray, fragile X and Angelman syndrome testing, and karyotyping of skin fibroblast DNA (to rule out Pallister–Killian syndrome). The hemizygous de novo c.190A&gt;G, </w:t>
      </w:r>
      <w:proofErr w:type="gramStart"/>
      <w:r w:rsidR="00D019F4" w:rsidRPr="008F5B4D">
        <w:rPr>
          <w:rFonts w:ascii="Times New Roman" w:hAnsi="Times New Roman"/>
          <w:snapToGrid w:val="0"/>
          <w:sz w:val="24"/>
          <w:szCs w:val="24"/>
        </w:rPr>
        <w:t>p.(</w:t>
      </w:r>
      <w:proofErr w:type="gramEnd"/>
      <w:r w:rsidR="00D019F4" w:rsidRPr="008F5B4D">
        <w:rPr>
          <w:rFonts w:ascii="Times New Roman" w:hAnsi="Times New Roman"/>
          <w:snapToGrid w:val="0"/>
          <w:sz w:val="24"/>
          <w:szCs w:val="24"/>
        </w:rPr>
        <w:t>Lys64Glu) variant was identified using trio-ES.</w:t>
      </w:r>
    </w:p>
    <w:p w14:paraId="6E4E60D2" w14:textId="77777777" w:rsidR="00D019F4" w:rsidRPr="008F5B4D" w:rsidRDefault="00D019F4" w:rsidP="00007816">
      <w:pPr>
        <w:adjustRightInd w:val="0"/>
        <w:snapToGrid w:val="0"/>
        <w:spacing w:line="480" w:lineRule="auto"/>
        <w:rPr>
          <w:rFonts w:ascii="Times New Roman" w:hAnsi="Times New Roman"/>
          <w:snapToGrid w:val="0"/>
          <w:sz w:val="24"/>
          <w:szCs w:val="24"/>
        </w:rPr>
      </w:pPr>
    </w:p>
    <w:p w14:paraId="4FE53C8B" w14:textId="77777777" w:rsidR="00D019F4" w:rsidRPr="008F5B4D" w:rsidRDefault="00D019F4" w:rsidP="00007816">
      <w:pPr>
        <w:adjustRightInd w:val="0"/>
        <w:snapToGrid w:val="0"/>
        <w:spacing w:line="480" w:lineRule="auto"/>
        <w:rPr>
          <w:rFonts w:ascii="Times New Roman" w:hAnsi="Times New Roman"/>
          <w:snapToGrid w:val="0"/>
          <w:sz w:val="24"/>
          <w:szCs w:val="24"/>
        </w:rPr>
      </w:pPr>
      <w:r w:rsidRPr="008F5B4D">
        <w:rPr>
          <w:rFonts w:ascii="Times New Roman" w:hAnsi="Times New Roman"/>
          <w:b/>
          <w:sz w:val="24"/>
          <w:szCs w:val="24"/>
        </w:rPr>
        <w:t>Individual 3</w:t>
      </w:r>
    </w:p>
    <w:p w14:paraId="28507BD6" w14:textId="77777777" w:rsidR="00D019F4" w:rsidRPr="008F5B4D" w:rsidRDefault="00D019F4" w:rsidP="00007816">
      <w:pPr>
        <w:adjustRightInd w:val="0"/>
        <w:snapToGrid w:val="0"/>
        <w:spacing w:line="480" w:lineRule="auto"/>
        <w:rPr>
          <w:rFonts w:ascii="Times New Roman" w:hAnsi="Times New Roman"/>
          <w:bCs/>
          <w:sz w:val="24"/>
          <w:szCs w:val="24"/>
        </w:rPr>
      </w:pPr>
      <w:r w:rsidRPr="008F5B4D">
        <w:rPr>
          <w:rFonts w:ascii="Times New Roman" w:hAnsi="Times New Roman"/>
          <w:bCs/>
          <w:sz w:val="24"/>
          <w:szCs w:val="24"/>
        </w:rPr>
        <w:t xml:space="preserve">Individual 3 is a now 33-year-old male, the third child of </w:t>
      </w:r>
      <w:r w:rsidRPr="008F5B4D">
        <w:rPr>
          <w:rFonts w:ascii="Times New Roman" w:hAnsi="Times New Roman"/>
          <w:snapToGrid w:val="0"/>
          <w:sz w:val="24"/>
          <w:szCs w:val="24"/>
        </w:rPr>
        <w:t>non-consanguineous</w:t>
      </w:r>
      <w:r w:rsidRPr="008F5B4D">
        <w:rPr>
          <w:rFonts w:ascii="Times New Roman" w:hAnsi="Times New Roman"/>
          <w:bCs/>
          <w:sz w:val="24"/>
          <w:szCs w:val="24"/>
        </w:rPr>
        <w:t xml:space="preserve"> parents from Dutch ancestry. He was referred to our clinic because of autism and a (mild to moderate) intellectual disability. Pregnancy and delivery were uneventful. He was born at 38 </w:t>
      </w:r>
      <w:proofErr w:type="gramStart"/>
      <w:r w:rsidRPr="008F5B4D">
        <w:rPr>
          <w:rFonts w:ascii="Times New Roman" w:hAnsi="Times New Roman"/>
          <w:bCs/>
          <w:sz w:val="24"/>
          <w:szCs w:val="24"/>
        </w:rPr>
        <w:t>weeks</w:t>
      </w:r>
      <w:proofErr w:type="gramEnd"/>
      <w:r w:rsidRPr="008F5B4D">
        <w:rPr>
          <w:rFonts w:ascii="Times New Roman" w:hAnsi="Times New Roman"/>
          <w:bCs/>
          <w:sz w:val="24"/>
          <w:szCs w:val="24"/>
        </w:rPr>
        <w:t xml:space="preserve"> gestational age. His birth length was 49 cm (-0.2 </w:t>
      </w:r>
      <w:r w:rsidRPr="008F5B4D">
        <w:rPr>
          <w:rFonts w:ascii="Times New Roman" w:hAnsi="Times New Roman" w:hint="eastAsia"/>
          <w:bCs/>
          <w:sz w:val="24"/>
          <w:szCs w:val="24"/>
        </w:rPr>
        <w:t>s</w:t>
      </w:r>
      <w:r w:rsidRPr="008F5B4D">
        <w:rPr>
          <w:rFonts w:ascii="Times New Roman" w:hAnsi="Times New Roman"/>
          <w:bCs/>
          <w:sz w:val="24"/>
          <w:szCs w:val="24"/>
        </w:rPr>
        <w:t xml:space="preserve">tandard deviation [SD]) and birth weight 3290 g (+0.2 SD). Shortly after birth he had mild feeding problems. At the age of three months a bilateral inguinal hernia was corrected. At the age of 5.5 </w:t>
      </w:r>
      <w:proofErr w:type="gramStart"/>
      <w:r w:rsidRPr="008F5B4D">
        <w:rPr>
          <w:rFonts w:ascii="Times New Roman" w:hAnsi="Times New Roman"/>
          <w:bCs/>
          <w:sz w:val="24"/>
          <w:szCs w:val="24"/>
        </w:rPr>
        <w:t>years</w:t>
      </w:r>
      <w:proofErr w:type="gramEnd"/>
      <w:r w:rsidRPr="008F5B4D">
        <w:rPr>
          <w:rFonts w:ascii="Times New Roman" w:hAnsi="Times New Roman"/>
          <w:bCs/>
          <w:sz w:val="24"/>
          <w:szCs w:val="24"/>
        </w:rPr>
        <w:t xml:space="preserve"> he was diagnosed with autism. At childhood age absence seizure were suspected but </w:t>
      </w:r>
      <w:r w:rsidRPr="008F5B4D">
        <w:rPr>
          <w:rFonts w:ascii="Times New Roman" w:hAnsi="Times New Roman"/>
          <w:snapToGrid w:val="0"/>
          <w:sz w:val="24"/>
          <w:szCs w:val="24"/>
        </w:rPr>
        <w:t>electroencephalograms</w:t>
      </w:r>
      <w:r w:rsidRPr="008F5B4D">
        <w:rPr>
          <w:rFonts w:ascii="Times New Roman" w:hAnsi="Times New Roman"/>
          <w:bCs/>
          <w:sz w:val="24"/>
          <w:szCs w:val="24"/>
        </w:rPr>
        <w:t xml:space="preserve"> (EEGs) showed no abnormalities. From the age of 17 years onwards he is suffering from tonic-</w:t>
      </w:r>
      <w:proofErr w:type="spellStart"/>
      <w:r w:rsidRPr="008F5B4D">
        <w:rPr>
          <w:rFonts w:ascii="Times New Roman" w:hAnsi="Times New Roman"/>
          <w:bCs/>
          <w:sz w:val="24"/>
          <w:szCs w:val="24"/>
        </w:rPr>
        <w:t>clonic</w:t>
      </w:r>
      <w:proofErr w:type="spellEnd"/>
      <w:r w:rsidRPr="008F5B4D">
        <w:rPr>
          <w:rFonts w:ascii="Times New Roman" w:hAnsi="Times New Roman"/>
          <w:bCs/>
          <w:sz w:val="24"/>
          <w:szCs w:val="24"/>
        </w:rPr>
        <w:t xml:space="preserve"> seizures. Despite anti-epileptic treatment, he still has low frequent seizures. Brain MRI was normal. In general, he is social, communicative, cooperative and friendly. During periods he can be </w:t>
      </w:r>
      <w:proofErr w:type="gramStart"/>
      <w:r w:rsidRPr="008F5B4D">
        <w:rPr>
          <w:rFonts w:ascii="Times New Roman" w:hAnsi="Times New Roman"/>
          <w:bCs/>
          <w:sz w:val="24"/>
          <w:szCs w:val="24"/>
        </w:rPr>
        <w:t>aggressive</w:t>
      </w:r>
      <w:proofErr w:type="gramEnd"/>
      <w:r w:rsidRPr="008F5B4D">
        <w:rPr>
          <w:rFonts w:ascii="Times New Roman" w:hAnsi="Times New Roman"/>
          <w:bCs/>
          <w:sz w:val="24"/>
          <w:szCs w:val="24"/>
        </w:rPr>
        <w:t xml:space="preserve"> and he is sensitive to changes in his surroundings. Sometimes he has sleeping problems. He has short stature, his height is -3 SD, while his target height is -1 SD. At child age his weight for height was below the mean, but he gained weight, possibly related to his medication and his weight for height is now +3.4 SD. His head circumference is normal. Physical examination showed a mild </w:t>
      </w:r>
      <w:proofErr w:type="spellStart"/>
      <w:r w:rsidRPr="008F5B4D">
        <w:rPr>
          <w:rFonts w:ascii="Times New Roman" w:hAnsi="Times New Roman"/>
          <w:bCs/>
          <w:sz w:val="24"/>
          <w:szCs w:val="24"/>
        </w:rPr>
        <w:t>downslant</w:t>
      </w:r>
      <w:proofErr w:type="spellEnd"/>
      <w:r w:rsidRPr="008F5B4D">
        <w:rPr>
          <w:rFonts w:ascii="Times New Roman" w:hAnsi="Times New Roman"/>
          <w:bCs/>
          <w:sz w:val="24"/>
          <w:szCs w:val="24"/>
        </w:rPr>
        <w:t xml:space="preserve"> of palpebral fissures, high arched palate, short </w:t>
      </w:r>
      <w:r w:rsidRPr="008F5B4D">
        <w:rPr>
          <w:rFonts w:ascii="Times New Roman" w:hAnsi="Times New Roman"/>
          <w:bCs/>
          <w:sz w:val="24"/>
          <w:szCs w:val="24"/>
        </w:rPr>
        <w:lastRenderedPageBreak/>
        <w:t xml:space="preserve">philtrum and low-set ears. </w:t>
      </w:r>
    </w:p>
    <w:p w14:paraId="32AB8454" w14:textId="0F35E61C" w:rsidR="00D019F4" w:rsidRPr="008F5B4D" w:rsidRDefault="00A5490A" w:rsidP="00007816">
      <w:pPr>
        <w:adjustRightInd w:val="0"/>
        <w:snapToGrid w:val="0"/>
        <w:spacing w:line="480" w:lineRule="auto"/>
        <w:rPr>
          <w:rFonts w:ascii="Times New Roman" w:hAnsi="Times New Roman"/>
          <w:bCs/>
          <w:sz w:val="24"/>
          <w:szCs w:val="24"/>
        </w:rPr>
      </w:pPr>
      <w:r w:rsidRPr="008F5B4D">
        <w:rPr>
          <w:rFonts w:ascii="Times New Roman" w:hAnsi="Times New Roman"/>
          <w:bCs/>
          <w:sz w:val="24"/>
          <w:szCs w:val="24"/>
        </w:rPr>
        <w:tab/>
      </w:r>
      <w:r w:rsidR="00D019F4" w:rsidRPr="008F5B4D">
        <w:rPr>
          <w:rFonts w:ascii="Times New Roman" w:hAnsi="Times New Roman"/>
          <w:bCs/>
          <w:sz w:val="24"/>
          <w:szCs w:val="24"/>
        </w:rPr>
        <w:t xml:space="preserve">Several genetic investigations have been done since he was a child. Karyotyping in blood and fibroblasts, FISH analysis to exclude Williams syndrome, Pallister Killian syndrome and 22q11 deletion syndrome, DNA analysis of the </w:t>
      </w:r>
      <w:r w:rsidR="00D019F4" w:rsidRPr="008F5B4D">
        <w:rPr>
          <w:rFonts w:ascii="Times New Roman" w:hAnsi="Times New Roman"/>
          <w:bCs/>
          <w:i/>
          <w:sz w:val="24"/>
          <w:szCs w:val="24"/>
        </w:rPr>
        <w:t>FMR1</w:t>
      </w:r>
      <w:r w:rsidR="00D019F4" w:rsidRPr="008F5B4D">
        <w:rPr>
          <w:rFonts w:ascii="Times New Roman" w:hAnsi="Times New Roman"/>
          <w:bCs/>
          <w:sz w:val="24"/>
          <w:szCs w:val="24"/>
        </w:rPr>
        <w:t xml:space="preserve">, </w:t>
      </w:r>
      <w:r w:rsidR="00D019F4" w:rsidRPr="008F5B4D">
        <w:rPr>
          <w:rFonts w:ascii="Times New Roman" w:hAnsi="Times New Roman"/>
          <w:bCs/>
          <w:i/>
          <w:sz w:val="24"/>
          <w:szCs w:val="24"/>
        </w:rPr>
        <w:t xml:space="preserve">PTPN11 </w:t>
      </w:r>
      <w:r w:rsidR="00D019F4" w:rsidRPr="008F5B4D">
        <w:rPr>
          <w:rFonts w:ascii="Times New Roman" w:hAnsi="Times New Roman"/>
          <w:bCs/>
          <w:sz w:val="24"/>
          <w:szCs w:val="24"/>
        </w:rPr>
        <w:t xml:space="preserve">and </w:t>
      </w:r>
      <w:r w:rsidR="00D019F4" w:rsidRPr="008F5B4D">
        <w:rPr>
          <w:rFonts w:ascii="Times New Roman" w:hAnsi="Times New Roman"/>
          <w:bCs/>
          <w:i/>
          <w:sz w:val="24"/>
          <w:szCs w:val="24"/>
        </w:rPr>
        <w:t>SLC6A8</w:t>
      </w:r>
      <w:r w:rsidR="00D019F4" w:rsidRPr="008F5B4D">
        <w:rPr>
          <w:rFonts w:ascii="Times New Roman" w:hAnsi="Times New Roman"/>
          <w:bCs/>
          <w:sz w:val="24"/>
          <w:szCs w:val="24"/>
        </w:rPr>
        <w:t xml:space="preserve"> gene and array analysis did not show any abnormalities.</w:t>
      </w:r>
    </w:p>
    <w:p w14:paraId="79005E35" w14:textId="77777777" w:rsidR="00D019F4" w:rsidRPr="008F5B4D" w:rsidRDefault="00D019F4" w:rsidP="00007816">
      <w:pPr>
        <w:adjustRightInd w:val="0"/>
        <w:snapToGrid w:val="0"/>
        <w:spacing w:line="480" w:lineRule="auto"/>
        <w:rPr>
          <w:rFonts w:ascii="Times New Roman" w:hAnsi="Times New Roman"/>
          <w:snapToGrid w:val="0"/>
          <w:sz w:val="24"/>
          <w:szCs w:val="24"/>
        </w:rPr>
      </w:pPr>
    </w:p>
    <w:p w14:paraId="1E2B1356" w14:textId="77777777" w:rsidR="00D019F4" w:rsidRPr="008F5B4D" w:rsidRDefault="00D019F4" w:rsidP="00007816">
      <w:pPr>
        <w:adjustRightInd w:val="0"/>
        <w:snapToGrid w:val="0"/>
        <w:spacing w:line="480" w:lineRule="auto"/>
        <w:rPr>
          <w:rFonts w:ascii="Times New Roman" w:hAnsi="Times New Roman"/>
          <w:b/>
          <w:sz w:val="24"/>
          <w:szCs w:val="24"/>
        </w:rPr>
      </w:pPr>
      <w:r w:rsidRPr="008F5B4D">
        <w:rPr>
          <w:rFonts w:ascii="Times New Roman" w:hAnsi="Times New Roman"/>
          <w:b/>
          <w:sz w:val="24"/>
          <w:szCs w:val="24"/>
        </w:rPr>
        <w:t>Individual 4</w:t>
      </w:r>
    </w:p>
    <w:p w14:paraId="75919C49" w14:textId="5A0C9FD8" w:rsidR="00D019F4" w:rsidRPr="008F5B4D" w:rsidRDefault="00D019F4" w:rsidP="00007816">
      <w:pPr>
        <w:adjustRightInd w:val="0"/>
        <w:snapToGrid w:val="0"/>
        <w:spacing w:line="480" w:lineRule="auto"/>
        <w:rPr>
          <w:rFonts w:ascii="Times New Roman" w:hAnsi="Times New Roman"/>
          <w:snapToGrid w:val="0"/>
          <w:sz w:val="24"/>
          <w:szCs w:val="24"/>
        </w:rPr>
      </w:pPr>
      <w:r w:rsidRPr="008F5B4D">
        <w:rPr>
          <w:rFonts w:ascii="Times New Roman" w:hAnsi="Times New Roman"/>
          <w:snapToGrid w:val="0"/>
          <w:sz w:val="24"/>
          <w:szCs w:val="24"/>
        </w:rPr>
        <w:t xml:space="preserve">Individual 4 was the first child of </w:t>
      </w:r>
      <w:r w:rsidRPr="008F5B4D">
        <w:rPr>
          <w:rFonts w:ascii="Times New Roman" w:hAnsi="Times New Roman"/>
          <w:sz w:val="24"/>
          <w:szCs w:val="24"/>
        </w:rPr>
        <w:t>an unrelated parent</w:t>
      </w:r>
      <w:r w:rsidRPr="008F5B4D">
        <w:rPr>
          <w:rFonts w:ascii="Times New Roman" w:hAnsi="Times New Roman"/>
          <w:snapToGrid w:val="0"/>
          <w:sz w:val="24"/>
          <w:szCs w:val="24"/>
        </w:rPr>
        <w:t xml:space="preserve"> of German ancestry. The pregnancy was unremarkable until growth retardation was noted in the fourth month. Delivery was initiated at 42 weeks of gestation. His birth length was 44 cm (-3.9 SD), birth weight 2560 g (-2.6 SD), and head circumference 31 cm (-3.7 SD). APGAR scores were 9/10/10. He had feeding problems after birth and frequent respiratory infections </w:t>
      </w:r>
      <w:r w:rsidRPr="008F5B4D">
        <w:rPr>
          <w:rFonts w:ascii="Times New Roman" w:hAnsi="Times New Roman"/>
          <w:sz w:val="24"/>
          <w:szCs w:val="24"/>
        </w:rPr>
        <w:t xml:space="preserve">during the first months of life. </w:t>
      </w:r>
      <w:r w:rsidRPr="008F5B4D">
        <w:rPr>
          <w:rFonts w:ascii="Times New Roman" w:hAnsi="Times New Roman"/>
          <w:snapToGrid w:val="0"/>
          <w:sz w:val="24"/>
          <w:szCs w:val="24"/>
        </w:rPr>
        <w:t>The inguinal hernia was surgically corrected at three months of age. At the age of 1.5 years, he had a generalized tonic-</w:t>
      </w:r>
      <w:proofErr w:type="spellStart"/>
      <w:r w:rsidRPr="008F5B4D">
        <w:rPr>
          <w:rFonts w:ascii="Times New Roman" w:hAnsi="Times New Roman"/>
          <w:snapToGrid w:val="0"/>
          <w:sz w:val="24"/>
          <w:szCs w:val="24"/>
        </w:rPr>
        <w:t>clonic</w:t>
      </w:r>
      <w:proofErr w:type="spellEnd"/>
      <w:r w:rsidRPr="008F5B4D">
        <w:rPr>
          <w:rFonts w:ascii="Times New Roman" w:hAnsi="Times New Roman"/>
          <w:snapToGrid w:val="0"/>
          <w:sz w:val="24"/>
          <w:szCs w:val="24"/>
        </w:rPr>
        <w:t xml:space="preserve"> seizure </w:t>
      </w:r>
      <w:r w:rsidR="00923B42" w:rsidRPr="008F5B4D">
        <w:rPr>
          <w:rFonts w:ascii="Times New Roman" w:hAnsi="Times New Roman"/>
          <w:sz w:val="24"/>
          <w:szCs w:val="24"/>
        </w:rPr>
        <w:t>during</w:t>
      </w:r>
      <w:r w:rsidRPr="008F5B4D">
        <w:rPr>
          <w:rFonts w:ascii="Times New Roman" w:hAnsi="Times New Roman"/>
          <w:sz w:val="24"/>
          <w:szCs w:val="24"/>
        </w:rPr>
        <w:t xml:space="preserve"> a febrile infection. </w:t>
      </w:r>
      <w:r w:rsidRPr="008F5B4D">
        <w:rPr>
          <w:rFonts w:ascii="Times New Roman" w:hAnsi="Times New Roman"/>
          <w:snapToGrid w:val="0"/>
          <w:sz w:val="24"/>
          <w:szCs w:val="24"/>
        </w:rPr>
        <w:t xml:space="preserve">Sleep EEG showed mild global dysfunction with bilateral sleep spindles of 3-4 seconds. Globally, psychomotor development was delayed. Free sitting was possible </w:t>
      </w:r>
      <w:proofErr w:type="gramStart"/>
      <w:r w:rsidRPr="008F5B4D">
        <w:rPr>
          <w:rFonts w:ascii="Times New Roman" w:hAnsi="Times New Roman"/>
          <w:snapToGrid w:val="0"/>
          <w:sz w:val="24"/>
          <w:szCs w:val="24"/>
        </w:rPr>
        <w:t>at</w:t>
      </w:r>
      <w:proofErr w:type="gramEnd"/>
      <w:r w:rsidRPr="008F5B4D">
        <w:rPr>
          <w:rFonts w:ascii="Times New Roman" w:hAnsi="Times New Roman"/>
          <w:snapToGrid w:val="0"/>
          <w:sz w:val="24"/>
          <w:szCs w:val="24"/>
        </w:rPr>
        <w:t xml:space="preserve"> 12 months</w:t>
      </w:r>
      <w:r w:rsidRPr="008F5B4D">
        <w:rPr>
          <w:rFonts w:ascii="Times New Roman" w:hAnsi="Times New Roman"/>
          <w:sz w:val="24"/>
          <w:szCs w:val="24"/>
        </w:rPr>
        <w:t>, and free wal</w:t>
      </w:r>
      <w:r w:rsidRPr="008F5B4D">
        <w:rPr>
          <w:rFonts w:ascii="Times New Roman" w:hAnsi="Times New Roman"/>
          <w:snapToGrid w:val="0"/>
          <w:sz w:val="24"/>
          <w:szCs w:val="24"/>
        </w:rPr>
        <w:t xml:space="preserve">king </w:t>
      </w:r>
      <w:r w:rsidRPr="008F5B4D">
        <w:rPr>
          <w:rFonts w:ascii="Times New Roman" w:hAnsi="Times New Roman"/>
          <w:sz w:val="24"/>
          <w:szCs w:val="24"/>
        </w:rPr>
        <w:t xml:space="preserve">was possible </w:t>
      </w:r>
      <w:r w:rsidR="00923B42" w:rsidRPr="008F5B4D">
        <w:rPr>
          <w:rFonts w:ascii="Times New Roman" w:hAnsi="Times New Roman"/>
          <w:sz w:val="24"/>
          <w:szCs w:val="24"/>
        </w:rPr>
        <w:t>for</w:t>
      </w:r>
      <w:r w:rsidRPr="008F5B4D">
        <w:rPr>
          <w:rFonts w:ascii="Times New Roman" w:hAnsi="Times New Roman"/>
          <w:sz w:val="24"/>
          <w:szCs w:val="24"/>
        </w:rPr>
        <w:t xml:space="preserve"> </w:t>
      </w:r>
      <w:r w:rsidRPr="008F5B4D">
        <w:rPr>
          <w:rFonts w:ascii="Times New Roman" w:hAnsi="Times New Roman"/>
          <w:snapToGrid w:val="0"/>
          <w:sz w:val="24"/>
          <w:szCs w:val="24"/>
        </w:rPr>
        <w:t xml:space="preserve">two years </w:t>
      </w:r>
      <w:r w:rsidRPr="008F5B4D">
        <w:rPr>
          <w:rFonts w:ascii="Times New Roman" w:hAnsi="Times New Roman"/>
          <w:sz w:val="24"/>
          <w:szCs w:val="24"/>
        </w:rPr>
        <w:t>and three months</w:t>
      </w:r>
      <w:r w:rsidRPr="008F5B4D">
        <w:rPr>
          <w:rFonts w:ascii="Times New Roman" w:hAnsi="Times New Roman"/>
          <w:snapToGrid w:val="0"/>
          <w:sz w:val="24"/>
          <w:szCs w:val="24"/>
        </w:rPr>
        <w:t xml:space="preserve">. Owing to narrow external auditory canals and recurrent middle ear infections, he underwent tympanostomy tube drainage. Brain MRI at the age of 1.5 years showed evidence of supratentorial dilation of the perivascular space. Comprehensive metabolic diagnostics, including amino acids in </w:t>
      </w:r>
      <w:r w:rsidRPr="008F5B4D">
        <w:rPr>
          <w:rFonts w:ascii="Times New Roman" w:hAnsi="Times New Roman"/>
          <w:sz w:val="24"/>
          <w:szCs w:val="24"/>
        </w:rPr>
        <w:t xml:space="preserve">the </w:t>
      </w:r>
      <w:r w:rsidRPr="008F5B4D">
        <w:rPr>
          <w:rFonts w:ascii="Times New Roman" w:eastAsia="ＭＳ Ｐゴシック" w:hAnsi="Times New Roman"/>
          <w:kern w:val="0"/>
          <w:sz w:val="24"/>
          <w:szCs w:val="24"/>
        </w:rPr>
        <w:t>cerebrospinal fluid</w:t>
      </w:r>
      <w:r w:rsidRPr="008F5B4D">
        <w:rPr>
          <w:rFonts w:ascii="Times New Roman" w:hAnsi="Times New Roman"/>
          <w:sz w:val="24"/>
          <w:szCs w:val="24"/>
        </w:rPr>
        <w:t xml:space="preserve"> (CSF) and plasma, transferrin electrophoresis (CDG diagn</w:t>
      </w:r>
      <w:r w:rsidRPr="008F5B4D">
        <w:rPr>
          <w:rFonts w:ascii="Times New Roman" w:hAnsi="Times New Roman"/>
          <w:snapToGrid w:val="0"/>
          <w:sz w:val="24"/>
          <w:szCs w:val="24"/>
        </w:rPr>
        <w:t xml:space="preserve">ostics), very-long-chain fatty acids, neurotransmitters in </w:t>
      </w:r>
      <w:r w:rsidRPr="008F5B4D">
        <w:rPr>
          <w:rFonts w:ascii="Times New Roman" w:hAnsi="Times New Roman"/>
          <w:sz w:val="24"/>
          <w:szCs w:val="24"/>
        </w:rPr>
        <w:t>the CSF, acylcarnitine profile, organic acids, oligosaccharides, purines/pyrimidines, an</w:t>
      </w:r>
      <w:r w:rsidRPr="008F5B4D">
        <w:rPr>
          <w:rFonts w:ascii="Times New Roman" w:hAnsi="Times New Roman"/>
          <w:snapToGrid w:val="0"/>
          <w:sz w:val="24"/>
          <w:szCs w:val="24"/>
        </w:rPr>
        <w:t xml:space="preserve">d </w:t>
      </w:r>
      <w:proofErr w:type="spellStart"/>
      <w:r w:rsidRPr="008F5B4D">
        <w:rPr>
          <w:rFonts w:ascii="Times New Roman" w:hAnsi="Times New Roman"/>
          <w:snapToGrid w:val="0"/>
          <w:sz w:val="24"/>
          <w:szCs w:val="24"/>
        </w:rPr>
        <w:t>glucosaminoglycans</w:t>
      </w:r>
      <w:proofErr w:type="spellEnd"/>
      <w:r w:rsidRPr="008F5B4D">
        <w:rPr>
          <w:rFonts w:ascii="Times New Roman" w:hAnsi="Times New Roman"/>
          <w:snapToGrid w:val="0"/>
          <w:sz w:val="24"/>
          <w:szCs w:val="24"/>
        </w:rPr>
        <w:t xml:space="preserve"> in </w:t>
      </w:r>
      <w:r w:rsidRPr="008F5B4D">
        <w:rPr>
          <w:rFonts w:ascii="Times New Roman" w:hAnsi="Times New Roman"/>
          <w:sz w:val="24"/>
          <w:szCs w:val="24"/>
        </w:rPr>
        <w:t xml:space="preserve">the urine, showed unremarkable results. </w:t>
      </w:r>
      <w:r w:rsidRPr="008F5B4D">
        <w:rPr>
          <w:rFonts w:ascii="Times New Roman" w:hAnsi="Times New Roman"/>
          <w:snapToGrid w:val="0"/>
          <w:sz w:val="24"/>
          <w:szCs w:val="24"/>
        </w:rPr>
        <w:t xml:space="preserve">Genetic diagnostics (karyotyping, array CGH, fragile X </w:t>
      </w:r>
      <w:r w:rsidRPr="008F5B4D">
        <w:rPr>
          <w:rFonts w:ascii="Times New Roman" w:hAnsi="Times New Roman"/>
          <w:snapToGrid w:val="0"/>
          <w:sz w:val="24"/>
          <w:szCs w:val="24"/>
        </w:rPr>
        <w:lastRenderedPageBreak/>
        <w:t>syndrome</w:t>
      </w:r>
      <w:r w:rsidRPr="008F5B4D">
        <w:rPr>
          <w:rFonts w:ascii="Times New Roman" w:hAnsi="Times New Roman"/>
          <w:sz w:val="24"/>
          <w:szCs w:val="24"/>
        </w:rPr>
        <w:t xml:space="preserve"> test, and single</w:t>
      </w:r>
      <w:r w:rsidRPr="008F5B4D">
        <w:rPr>
          <w:rFonts w:ascii="Times New Roman" w:hAnsi="Times New Roman"/>
          <w:snapToGrid w:val="0"/>
          <w:sz w:val="24"/>
          <w:szCs w:val="24"/>
        </w:rPr>
        <w:t>-exome sequencing in 2018) showed unremarkable results.</w:t>
      </w:r>
      <w:r w:rsidRPr="008F5B4D">
        <w:rPr>
          <w:rFonts w:ascii="Times New Roman" w:hAnsi="Times New Roman" w:hint="eastAsia"/>
          <w:snapToGrid w:val="0"/>
          <w:sz w:val="24"/>
          <w:szCs w:val="24"/>
        </w:rPr>
        <w:t xml:space="preserve"> </w:t>
      </w:r>
      <w:r w:rsidRPr="008F5B4D">
        <w:rPr>
          <w:rFonts w:ascii="Times New Roman" w:hAnsi="Times New Roman"/>
          <w:snapToGrid w:val="0"/>
          <w:sz w:val="24"/>
          <w:szCs w:val="24"/>
        </w:rPr>
        <w:t xml:space="preserve">An ophthalmological examination revealed myopia. Hearing test showed no abnormalities. </w:t>
      </w:r>
    </w:p>
    <w:p w14:paraId="6E2598C0" w14:textId="1233E574" w:rsidR="00D019F4" w:rsidRPr="008F5B4D" w:rsidRDefault="00A5490A" w:rsidP="00007816">
      <w:pPr>
        <w:adjustRightInd w:val="0"/>
        <w:snapToGrid w:val="0"/>
        <w:spacing w:line="480" w:lineRule="auto"/>
        <w:rPr>
          <w:rFonts w:ascii="Times New Roman" w:hAnsi="Times New Roman"/>
          <w:snapToGrid w:val="0"/>
          <w:sz w:val="24"/>
          <w:szCs w:val="24"/>
        </w:rPr>
        <w:sectPr w:rsidR="00D019F4" w:rsidRPr="008F5B4D" w:rsidSect="00D46AF1">
          <w:pgSz w:w="11906" w:h="16838"/>
          <w:pgMar w:top="1985" w:right="1701" w:bottom="1701" w:left="1701" w:header="851" w:footer="992" w:gutter="0"/>
          <w:lnNumType w:countBy="1" w:restart="continuous"/>
          <w:cols w:space="425"/>
          <w:docGrid w:type="lines" w:linePitch="360"/>
        </w:sectPr>
      </w:pPr>
      <w:r w:rsidRPr="008F5B4D">
        <w:rPr>
          <w:rFonts w:ascii="Times New Roman" w:hAnsi="Times New Roman"/>
          <w:snapToGrid w:val="0"/>
          <w:sz w:val="24"/>
          <w:szCs w:val="24"/>
        </w:rPr>
        <w:tab/>
      </w:r>
      <w:r w:rsidR="00D019F4" w:rsidRPr="008F5B4D">
        <w:rPr>
          <w:rFonts w:ascii="Times New Roman" w:hAnsi="Times New Roman"/>
          <w:snapToGrid w:val="0"/>
          <w:sz w:val="24"/>
          <w:szCs w:val="24"/>
        </w:rPr>
        <w:t>During the last clinical examination at the age of seven years, the boy showed a profound developmental disorder. At this age</w:t>
      </w:r>
      <w:r w:rsidR="00D019F4" w:rsidRPr="008F5B4D">
        <w:rPr>
          <w:rFonts w:ascii="Times New Roman" w:hAnsi="Times New Roman"/>
          <w:sz w:val="24"/>
          <w:szCs w:val="24"/>
        </w:rPr>
        <w:t>, he had no active speech, produced sounds</w:t>
      </w:r>
      <w:r w:rsidR="00D019F4" w:rsidRPr="008F5B4D">
        <w:rPr>
          <w:rFonts w:ascii="Times New Roman" w:hAnsi="Times New Roman"/>
          <w:snapToGrid w:val="0"/>
          <w:sz w:val="24"/>
          <w:szCs w:val="24"/>
        </w:rPr>
        <w:t xml:space="preserve">, or responded reliably. He communicated using pictograms and signs. He walked freely. The patient exhibited behavioral problems, especially hetero- and </w:t>
      </w:r>
      <w:proofErr w:type="spellStart"/>
      <w:r w:rsidR="00D019F4" w:rsidRPr="008F5B4D">
        <w:rPr>
          <w:rFonts w:ascii="Times New Roman" w:hAnsi="Times New Roman"/>
          <w:snapToGrid w:val="0"/>
          <w:sz w:val="24"/>
          <w:szCs w:val="24"/>
        </w:rPr>
        <w:t>autoaggressive</w:t>
      </w:r>
      <w:proofErr w:type="spellEnd"/>
      <w:r w:rsidR="00D019F4" w:rsidRPr="008F5B4D">
        <w:rPr>
          <w:rFonts w:ascii="Times New Roman" w:hAnsi="Times New Roman"/>
          <w:snapToGrid w:val="0"/>
          <w:sz w:val="24"/>
          <w:szCs w:val="24"/>
        </w:rPr>
        <w:t xml:space="preserve"> behavior, low frustration tolerance</w:t>
      </w:r>
      <w:r w:rsidR="00D019F4" w:rsidRPr="008F5B4D">
        <w:rPr>
          <w:rFonts w:ascii="Times New Roman" w:hAnsi="Times New Roman"/>
          <w:sz w:val="24"/>
          <w:szCs w:val="24"/>
        </w:rPr>
        <w:t xml:space="preserve">, and reduced pain sensitivity. He often </w:t>
      </w:r>
      <w:r w:rsidR="00D019F4" w:rsidRPr="008F5B4D">
        <w:rPr>
          <w:rFonts w:ascii="Times New Roman" w:hAnsi="Times New Roman"/>
          <w:snapToGrid w:val="0"/>
          <w:sz w:val="24"/>
          <w:szCs w:val="24"/>
        </w:rPr>
        <w:t>bit objects to regulate his emotions. Parents reported a strong reaction to glitter and bright objects. He had not yet been trained to use toilets. Melatonin was administered to treat severe sleep problems. So far, he has had approximately 10 febrile seizures with a similar course: generalized tonic-</w:t>
      </w:r>
      <w:proofErr w:type="spellStart"/>
      <w:r w:rsidR="00D019F4" w:rsidRPr="008F5B4D">
        <w:rPr>
          <w:rFonts w:ascii="Times New Roman" w:hAnsi="Times New Roman"/>
          <w:snapToGrid w:val="0"/>
          <w:sz w:val="24"/>
          <w:szCs w:val="24"/>
        </w:rPr>
        <w:t>clonic</w:t>
      </w:r>
      <w:proofErr w:type="spellEnd"/>
      <w:r w:rsidR="00D019F4" w:rsidRPr="008F5B4D">
        <w:rPr>
          <w:rFonts w:ascii="Times New Roman" w:hAnsi="Times New Roman"/>
          <w:sz w:val="24"/>
          <w:szCs w:val="24"/>
        </w:rPr>
        <w:t xml:space="preserve"> seizures lasting approximately 20 s.</w:t>
      </w:r>
      <w:r w:rsidR="00D019F4" w:rsidRPr="008F5B4D">
        <w:rPr>
          <w:rFonts w:ascii="Times New Roman" w:hAnsi="Times New Roman"/>
          <w:snapToGrid w:val="0"/>
          <w:sz w:val="24"/>
          <w:szCs w:val="24"/>
        </w:rPr>
        <w:t xml:space="preserve"> Follow-up EEG was not possible because of the child's lack of cooperation. The patient was recently diagnosed with a gallstone. At the last clinical examination</w:t>
      </w:r>
      <w:r w:rsidR="00D019F4" w:rsidRPr="008F5B4D">
        <w:rPr>
          <w:rFonts w:ascii="Times New Roman" w:hAnsi="Times New Roman" w:hint="eastAsia"/>
          <w:snapToGrid w:val="0"/>
          <w:sz w:val="24"/>
          <w:szCs w:val="24"/>
        </w:rPr>
        <w:t>,</w:t>
      </w:r>
      <w:r w:rsidR="00D019F4" w:rsidRPr="008F5B4D">
        <w:rPr>
          <w:rFonts w:ascii="Times New Roman" w:hAnsi="Times New Roman"/>
          <w:snapToGrid w:val="0"/>
          <w:sz w:val="24"/>
          <w:szCs w:val="24"/>
        </w:rPr>
        <w:t xml:space="preserve"> he presented with short stature (-3.2 SD) and microcephaly (-4 SD). Furthermore, facial dysmorphic signs were observed, including a broad nasal root and tip, </w:t>
      </w:r>
      <w:proofErr w:type="spellStart"/>
      <w:r w:rsidR="00D019F4" w:rsidRPr="008F5B4D">
        <w:rPr>
          <w:rFonts w:ascii="Times New Roman" w:hAnsi="Times New Roman"/>
          <w:snapToGrid w:val="0"/>
          <w:sz w:val="24"/>
          <w:szCs w:val="24"/>
        </w:rPr>
        <w:t>telecanthus</w:t>
      </w:r>
      <w:proofErr w:type="spellEnd"/>
      <w:r w:rsidR="00D019F4" w:rsidRPr="008F5B4D">
        <w:rPr>
          <w:rFonts w:ascii="Times New Roman" w:hAnsi="Times New Roman"/>
          <w:sz w:val="24"/>
          <w:szCs w:val="24"/>
        </w:rPr>
        <w:t>, and a fleshy earlobe</w:t>
      </w:r>
      <w:r w:rsidR="00D019F4" w:rsidRPr="008F5B4D">
        <w:rPr>
          <w:rFonts w:ascii="Times New Roman" w:hAnsi="Times New Roman"/>
          <w:snapToGrid w:val="0"/>
          <w:sz w:val="24"/>
          <w:szCs w:val="24"/>
        </w:rPr>
        <w:t xml:space="preserve">. </w:t>
      </w:r>
      <w:bookmarkStart w:id="0" w:name="_Hlk152318590"/>
      <w:r w:rsidR="00D019F4" w:rsidRPr="008F5B4D">
        <w:rPr>
          <w:rFonts w:ascii="Times New Roman" w:hAnsi="Times New Roman"/>
          <w:snapToGrid w:val="0"/>
          <w:sz w:val="24"/>
          <w:szCs w:val="24"/>
        </w:rPr>
        <w:t xml:space="preserve">The hemizygous de novo c.204G&gt;C, </w:t>
      </w:r>
      <w:proofErr w:type="gramStart"/>
      <w:r w:rsidR="00D019F4" w:rsidRPr="008F5B4D">
        <w:rPr>
          <w:rFonts w:ascii="Times New Roman" w:hAnsi="Times New Roman"/>
          <w:snapToGrid w:val="0"/>
          <w:sz w:val="24"/>
          <w:szCs w:val="24"/>
        </w:rPr>
        <w:t>p.(</w:t>
      </w:r>
      <w:proofErr w:type="gramEnd"/>
      <w:r w:rsidR="00D019F4" w:rsidRPr="008F5B4D">
        <w:rPr>
          <w:rFonts w:ascii="Times New Roman" w:hAnsi="Times New Roman"/>
          <w:snapToGrid w:val="0"/>
          <w:sz w:val="24"/>
          <w:szCs w:val="24"/>
        </w:rPr>
        <w:t>Glu34Gly*19) variant was identified using trio-based whole-genome sequencing.</w:t>
      </w:r>
      <w:bookmarkEnd w:id="0"/>
    </w:p>
    <w:p w14:paraId="3361DDE2" w14:textId="77777777" w:rsidR="00D019F4" w:rsidRPr="008F5B4D" w:rsidRDefault="00D019F4" w:rsidP="00007816">
      <w:pPr>
        <w:adjustRightInd w:val="0"/>
        <w:snapToGrid w:val="0"/>
        <w:spacing w:line="480" w:lineRule="auto"/>
        <w:rPr>
          <w:rFonts w:ascii="Times New Roman" w:hAnsi="Times New Roman"/>
          <w:b/>
          <w:sz w:val="24"/>
          <w:szCs w:val="24"/>
        </w:rPr>
      </w:pPr>
      <w:r w:rsidRPr="008F5B4D">
        <w:rPr>
          <w:rFonts w:ascii="Times New Roman" w:hAnsi="Times New Roman"/>
          <w:b/>
          <w:sz w:val="24"/>
          <w:szCs w:val="24"/>
        </w:rPr>
        <w:lastRenderedPageBreak/>
        <w:t>Supplementa</w:t>
      </w:r>
      <w:r w:rsidRPr="008F5B4D">
        <w:rPr>
          <w:rFonts w:ascii="Times New Roman" w:hAnsi="Times New Roman" w:hint="eastAsia"/>
          <w:b/>
          <w:sz w:val="24"/>
          <w:szCs w:val="24"/>
        </w:rPr>
        <w:t>l</w:t>
      </w:r>
      <w:r w:rsidRPr="008F5B4D">
        <w:rPr>
          <w:rFonts w:ascii="Times New Roman" w:hAnsi="Times New Roman"/>
          <w:b/>
          <w:sz w:val="24"/>
          <w:szCs w:val="24"/>
        </w:rPr>
        <w:t xml:space="preserve"> Figures</w:t>
      </w:r>
    </w:p>
    <w:p w14:paraId="4C8A02BD" w14:textId="77777777" w:rsidR="00D019F4" w:rsidRPr="008F5B4D" w:rsidRDefault="00D019F4" w:rsidP="00007816">
      <w:pPr>
        <w:adjustRightInd w:val="0"/>
        <w:snapToGrid w:val="0"/>
        <w:spacing w:line="480" w:lineRule="auto"/>
        <w:rPr>
          <w:rFonts w:ascii="Times New Roman" w:hAnsi="Times New Roman"/>
          <w:b/>
          <w:sz w:val="24"/>
          <w:szCs w:val="24"/>
        </w:rPr>
      </w:pPr>
      <w:r w:rsidRPr="008F5B4D">
        <w:rPr>
          <w:rFonts w:ascii="Times New Roman" w:hAnsi="Times New Roman" w:hint="eastAsia"/>
          <w:b/>
          <w:sz w:val="24"/>
          <w:szCs w:val="24"/>
        </w:rPr>
        <w:t>F</w:t>
      </w:r>
      <w:r w:rsidRPr="008F5B4D">
        <w:rPr>
          <w:rFonts w:ascii="Times New Roman" w:hAnsi="Times New Roman"/>
          <w:b/>
          <w:sz w:val="24"/>
          <w:szCs w:val="24"/>
        </w:rPr>
        <w:t>IGURE S1</w:t>
      </w:r>
    </w:p>
    <w:p w14:paraId="6597EC1E" w14:textId="77777777" w:rsidR="00D019F4" w:rsidRPr="008F5B4D" w:rsidRDefault="00923B42" w:rsidP="00007816">
      <w:pPr>
        <w:adjustRightInd w:val="0"/>
        <w:snapToGrid w:val="0"/>
        <w:spacing w:line="480" w:lineRule="auto"/>
        <w:rPr>
          <w:rFonts w:ascii="Times New Roman" w:hAnsi="Times New Roman"/>
          <w:b/>
          <w:sz w:val="24"/>
          <w:szCs w:val="24"/>
        </w:rPr>
      </w:pPr>
      <w:r>
        <w:rPr>
          <w:noProof/>
          <w14:ligatures w14:val="standardContextual"/>
        </w:rPr>
        <w:pict w14:anchorId="24C7C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2.35pt;height:303.05pt;mso-width-percent:0;mso-height-percent:0;mso-width-percent:0;mso-height-percent:0">
            <v:imagedata r:id="rId6" o:title="" cropleft="3756f" cropright="10270f"/>
          </v:shape>
        </w:pict>
      </w:r>
    </w:p>
    <w:p w14:paraId="104A247A" w14:textId="77777777" w:rsidR="00D019F4" w:rsidRPr="008F5B4D" w:rsidRDefault="00D019F4" w:rsidP="00007816">
      <w:pPr>
        <w:rPr>
          <w:rFonts w:ascii="Times New Roman" w:hAnsi="Times New Roman"/>
          <w:b/>
          <w:sz w:val="24"/>
          <w:szCs w:val="24"/>
        </w:rPr>
      </w:pPr>
    </w:p>
    <w:p w14:paraId="07660D2D" w14:textId="1506C7DA" w:rsidR="00D019F4" w:rsidRPr="008F5B4D" w:rsidRDefault="00D019F4" w:rsidP="00007816">
      <w:pPr>
        <w:adjustRightInd w:val="0"/>
        <w:snapToGrid w:val="0"/>
        <w:spacing w:line="480" w:lineRule="auto"/>
        <w:rPr>
          <w:rFonts w:ascii="Times New Roman" w:hAnsi="Times New Roman"/>
          <w:b/>
          <w:noProof/>
          <w:sz w:val="24"/>
          <w:szCs w:val="24"/>
        </w:rPr>
      </w:pPr>
      <w:r w:rsidRPr="008F5B4D">
        <w:rPr>
          <w:rFonts w:ascii="Times New Roman" w:hAnsi="Times New Roman"/>
          <w:bCs/>
          <w:snapToGrid w:val="0"/>
          <w:sz w:val="24"/>
          <w:szCs w:val="24"/>
        </w:rPr>
        <w:t>Molecular dynamic</w:t>
      </w:r>
      <w:r w:rsidRPr="008F5B4D">
        <w:rPr>
          <w:rFonts w:ascii="Times New Roman" w:hAnsi="Times New Roman"/>
          <w:bCs/>
          <w:sz w:val="24"/>
          <w:szCs w:val="24"/>
        </w:rPr>
        <w:t xml:space="preserve"> </w:t>
      </w:r>
      <w:r w:rsidRPr="008F5B4D">
        <w:rPr>
          <w:rFonts w:ascii="Times New Roman" w:hAnsi="Times New Roman"/>
          <w:bCs/>
          <w:snapToGrid w:val="0"/>
          <w:sz w:val="24"/>
          <w:szCs w:val="24"/>
        </w:rPr>
        <w:t>analysis of the wild-type (WT) and variant-type</w:t>
      </w:r>
      <w:r w:rsidR="00CB456B" w:rsidRPr="008F5B4D">
        <w:rPr>
          <w:rFonts w:ascii="Times New Roman" w:hAnsi="Times New Roman"/>
          <w:bCs/>
          <w:snapToGrid w:val="0"/>
          <w:sz w:val="24"/>
          <w:szCs w:val="24"/>
        </w:rPr>
        <w:t xml:space="preserve"> (VT)</w:t>
      </w:r>
      <w:r w:rsidRPr="008F5B4D">
        <w:rPr>
          <w:rFonts w:ascii="Times New Roman" w:hAnsi="Times New Roman"/>
          <w:bCs/>
          <w:snapToGrid w:val="0"/>
          <w:sz w:val="24"/>
          <w:szCs w:val="24"/>
        </w:rPr>
        <w:t>. (A)</w:t>
      </w:r>
      <w:r w:rsidRPr="008F5B4D">
        <w:rPr>
          <w:rFonts w:ascii="Times New Roman" w:hAnsi="Times New Roman"/>
          <w:snapToGrid w:val="0"/>
          <w:sz w:val="24"/>
          <w:szCs w:val="24"/>
        </w:rPr>
        <w:t xml:space="preserve"> Root-mean-square deviation (RMSD) to understand the stable nature of the protein. </w:t>
      </w:r>
      <w:r w:rsidR="00DA2988" w:rsidRPr="008F5B4D">
        <w:rPr>
          <w:rFonts w:ascii="Times New Roman" w:hAnsi="Times New Roman"/>
          <w:snapToGrid w:val="0"/>
          <w:sz w:val="24"/>
          <w:szCs w:val="24"/>
        </w:rPr>
        <w:t xml:space="preserve">The average RMSD (1.2 and 1.49 nm) for the WT compared with </w:t>
      </w:r>
      <w:r w:rsidR="00CB456B" w:rsidRPr="004F6E4F">
        <w:rPr>
          <w:rFonts w:ascii="Times New Roman" w:hAnsi="Times New Roman"/>
          <w:snapToGrid w:val="0"/>
          <w:sz w:val="24"/>
          <w:szCs w:val="24"/>
        </w:rPr>
        <w:t>VT</w:t>
      </w:r>
      <w:r w:rsidR="00DA2988" w:rsidRPr="008F5B4D">
        <w:rPr>
          <w:rFonts w:ascii="Times New Roman" w:hAnsi="Times New Roman"/>
          <w:snapToGrid w:val="0"/>
          <w:sz w:val="24"/>
          <w:szCs w:val="24"/>
        </w:rPr>
        <w:t xml:space="preserve"> revealed the </w:t>
      </w:r>
      <w:r w:rsidR="000E02CF" w:rsidRPr="004F6E4F">
        <w:rPr>
          <w:rFonts w:ascii="Times New Roman" w:hAnsi="Times New Roman"/>
          <w:snapToGrid w:val="0"/>
          <w:sz w:val="24"/>
          <w:szCs w:val="24"/>
        </w:rPr>
        <w:t>stable</w:t>
      </w:r>
      <w:r w:rsidR="00DA2988" w:rsidRPr="008F5B4D">
        <w:rPr>
          <w:rFonts w:ascii="Times New Roman" w:hAnsi="Times New Roman"/>
          <w:snapToGrid w:val="0"/>
          <w:sz w:val="24"/>
          <w:szCs w:val="24"/>
        </w:rPr>
        <w:t xml:space="preserve"> nature of </w:t>
      </w:r>
      <w:r w:rsidR="00CB456B" w:rsidRPr="004F6E4F">
        <w:rPr>
          <w:rFonts w:ascii="Times New Roman" w:hAnsi="Times New Roman"/>
          <w:snapToGrid w:val="0"/>
          <w:sz w:val="24"/>
          <w:szCs w:val="24"/>
        </w:rPr>
        <w:t>VT</w:t>
      </w:r>
      <w:r w:rsidR="00DA2988" w:rsidRPr="008F5B4D">
        <w:rPr>
          <w:rFonts w:ascii="Times New Roman" w:hAnsi="Times New Roman"/>
          <w:snapToGrid w:val="0"/>
          <w:sz w:val="24"/>
          <w:szCs w:val="24"/>
        </w:rPr>
        <w:t xml:space="preserve">. </w:t>
      </w:r>
      <w:r w:rsidRPr="008F5B4D">
        <w:rPr>
          <w:rFonts w:ascii="Times New Roman" w:hAnsi="Times New Roman"/>
          <w:snapToGrid w:val="0"/>
          <w:sz w:val="24"/>
          <w:szCs w:val="24"/>
        </w:rPr>
        <w:t xml:space="preserve">(B) Highly flexible </w:t>
      </w:r>
      <w:r w:rsidR="005E730E" w:rsidRPr="008F5B4D">
        <w:rPr>
          <w:rFonts w:ascii="Times New Roman" w:hAnsi="Times New Roman"/>
          <w:snapToGrid w:val="0"/>
          <w:sz w:val="24"/>
          <w:szCs w:val="24"/>
        </w:rPr>
        <w:t>Root-mean-square fluctuation</w:t>
      </w:r>
      <w:r w:rsidRPr="008F5B4D">
        <w:rPr>
          <w:rFonts w:ascii="Times New Roman" w:hAnsi="Times New Roman"/>
          <w:snapToGrid w:val="0"/>
          <w:sz w:val="24"/>
          <w:szCs w:val="24"/>
        </w:rPr>
        <w:t xml:space="preserve"> residues denoted as F1 and F2. (C) Radius of gyration plot </w:t>
      </w:r>
      <w:r w:rsidRPr="008F5B4D">
        <w:rPr>
          <w:rFonts w:ascii="Times New Roman" w:hAnsi="Times New Roman"/>
          <w:sz w:val="24"/>
          <w:szCs w:val="24"/>
        </w:rPr>
        <w:t xml:space="preserve">used to understand </w:t>
      </w:r>
      <w:r w:rsidRPr="008F5B4D">
        <w:rPr>
          <w:rFonts w:ascii="Times New Roman" w:hAnsi="Times New Roman"/>
          <w:snapToGrid w:val="0"/>
          <w:sz w:val="24"/>
          <w:szCs w:val="24"/>
        </w:rPr>
        <w:t xml:space="preserve">protein compactness. (D) Number of the intramolecular hydrogen bonds formed during </w:t>
      </w:r>
      <w:r w:rsidRPr="008F5B4D">
        <w:rPr>
          <w:rFonts w:ascii="Times New Roman" w:hAnsi="Times New Roman"/>
          <w:sz w:val="24"/>
          <w:szCs w:val="24"/>
        </w:rPr>
        <w:t>the simulation.</w:t>
      </w:r>
    </w:p>
    <w:p w14:paraId="71143B4E" w14:textId="77777777" w:rsidR="00D019F4" w:rsidRPr="008F5B4D" w:rsidRDefault="00D019F4" w:rsidP="00007816">
      <w:pPr>
        <w:rPr>
          <w:rFonts w:ascii="Times New Roman" w:hAnsi="Times New Roman"/>
          <w:b/>
          <w:noProof/>
          <w:sz w:val="24"/>
          <w:szCs w:val="24"/>
        </w:rPr>
        <w:sectPr w:rsidR="00D019F4" w:rsidRPr="008F5B4D" w:rsidSect="00D46AF1">
          <w:pgSz w:w="11906" w:h="16838" w:code="9"/>
          <w:pgMar w:top="1985" w:right="1701" w:bottom="1701" w:left="1701" w:header="851" w:footer="992" w:gutter="0"/>
          <w:lnNumType w:countBy="1" w:restart="continuous"/>
          <w:cols w:space="425"/>
          <w:docGrid w:type="lines" w:linePitch="360"/>
        </w:sectPr>
      </w:pPr>
    </w:p>
    <w:p w14:paraId="303415E0" w14:textId="77777777" w:rsidR="00D019F4" w:rsidRPr="008F5B4D" w:rsidRDefault="00D019F4" w:rsidP="00007816">
      <w:pPr>
        <w:rPr>
          <w:rFonts w:ascii="Times New Roman" w:hAnsi="Times New Roman"/>
          <w:b/>
          <w:snapToGrid w:val="0"/>
          <w:sz w:val="24"/>
          <w:szCs w:val="24"/>
        </w:rPr>
      </w:pPr>
      <w:r w:rsidRPr="008F5B4D">
        <w:rPr>
          <w:rFonts w:ascii="Times New Roman" w:hAnsi="Times New Roman" w:hint="eastAsia"/>
          <w:b/>
          <w:snapToGrid w:val="0"/>
          <w:sz w:val="24"/>
          <w:szCs w:val="24"/>
        </w:rPr>
        <w:lastRenderedPageBreak/>
        <w:t>F</w:t>
      </w:r>
      <w:r w:rsidRPr="008F5B4D">
        <w:rPr>
          <w:rFonts w:ascii="Times New Roman" w:hAnsi="Times New Roman"/>
          <w:b/>
          <w:snapToGrid w:val="0"/>
          <w:sz w:val="24"/>
          <w:szCs w:val="24"/>
        </w:rPr>
        <w:t>IGURE S2</w:t>
      </w:r>
    </w:p>
    <w:p w14:paraId="06966FDD" w14:textId="23E29E76" w:rsidR="003F4D2A" w:rsidRPr="003F4D2A" w:rsidRDefault="003F4D2A" w:rsidP="003F4D2A">
      <w:pPr>
        <w:jc w:val="center"/>
        <w:rPr>
          <w:noProof/>
          <w14:ligatures w14:val="standardContextual"/>
        </w:rPr>
      </w:pPr>
      <w:r w:rsidRPr="003F4D2A">
        <w:rPr>
          <w:noProof/>
          <w14:ligatures w14:val="standardContextual"/>
        </w:rPr>
        <w:drawing>
          <wp:inline distT="0" distB="0" distL="0" distR="0" wp14:anchorId="6017A80A" wp14:editId="3EC3F12F">
            <wp:extent cx="4445391" cy="5796593"/>
            <wp:effectExtent l="0" t="0" r="0" b="0"/>
            <wp:docPr id="3089610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613" t="1836" r="4689" b="31640"/>
                    <a:stretch>
                      <a:fillRect/>
                    </a:stretch>
                  </pic:blipFill>
                  <pic:spPr bwMode="auto">
                    <a:xfrm>
                      <a:off x="0" y="0"/>
                      <a:ext cx="4461159" cy="5817154"/>
                    </a:xfrm>
                    <a:prstGeom prst="rect">
                      <a:avLst/>
                    </a:prstGeom>
                    <a:noFill/>
                    <a:ln>
                      <a:noFill/>
                    </a:ln>
                    <a:extLst>
                      <a:ext uri="{53640926-AAD7-44D8-BBD7-CCE9431645EC}">
                        <a14:shadowObscured xmlns:a14="http://schemas.microsoft.com/office/drawing/2010/main"/>
                      </a:ext>
                    </a:extLst>
                  </pic:spPr>
                </pic:pic>
              </a:graphicData>
            </a:graphic>
          </wp:inline>
        </w:drawing>
      </w:r>
    </w:p>
    <w:p w14:paraId="7CBE7BD4" w14:textId="662E6F5B" w:rsidR="004C0B96" w:rsidRPr="004F6E4F" w:rsidRDefault="004C0B96" w:rsidP="00E37CD4">
      <w:pPr>
        <w:jc w:val="center"/>
        <w:rPr>
          <w:noProof/>
          <w14:ligatures w14:val="standardContextual"/>
        </w:rPr>
      </w:pPr>
    </w:p>
    <w:p w14:paraId="71966836" w14:textId="77DBF759" w:rsidR="00673156" w:rsidRPr="008B3FDE" w:rsidRDefault="00673156" w:rsidP="00673156">
      <w:pPr>
        <w:adjustRightInd w:val="0"/>
        <w:snapToGrid w:val="0"/>
        <w:spacing w:line="480" w:lineRule="auto"/>
        <w:rPr>
          <w:rFonts w:ascii="Times New Roman" w:hAnsi="Times New Roman"/>
          <w:bCs/>
          <w:snapToGrid w:val="0"/>
          <w:sz w:val="24"/>
          <w:szCs w:val="24"/>
        </w:rPr>
      </w:pPr>
      <w:r w:rsidRPr="008B3FDE">
        <w:rPr>
          <w:rFonts w:ascii="Times New Roman" w:hAnsi="Times New Roman"/>
          <w:bCs/>
          <w:sz w:val="24"/>
          <w:szCs w:val="24"/>
        </w:rPr>
        <w:t xml:space="preserve">Principal component (PC) analysis-based free-energy landscape analysis was performed for wild-type (WT) and variant strains to understand the path of reaching minimum energy in a global concerted motion. We built the covariance matrix using Cα atoms (432 × 432) to obtain correlated residual motion for the WT and variant models. Subsequently, we generated the free energy landscape contour charts for each PC's unique Gibbs free energy. (A) WT, (B) N17D, (C) V55I, (D) K64E, and (E) D90G variants. The WT model </w:t>
      </w:r>
      <w:r w:rsidRPr="008B3FDE">
        <w:rPr>
          <w:rFonts w:ascii="Times New Roman" w:hAnsi="Times New Roman"/>
          <w:bCs/>
          <w:sz w:val="24"/>
          <w:szCs w:val="24"/>
        </w:rPr>
        <w:lastRenderedPageBreak/>
        <w:t xml:space="preserve">showed a single central cluster basin with a Gibbs free energy of 15.2 kJ/mol, indicating the stable nature of the protein throughout the simulation period. The V55I variant displayed multiple energy cluster basins with a minimum free energy of 14.9 kJ/mol, suggesting moderate conformational flexibility. However, the overall free energy profile and clustering pattern were comparable to WT, supporting the classification of V55I as a benign variant with no significant impact on structural stability. In contrast, the K64E and D90G variants exhibited multiple low-energy basins at 14.1 and 13.3 kJ/mol, respectively, indicating greater conformational heterogeneity and reduced structural stability, possibly associated with pathogenicity. The N17D variant formed a single small cluster with Gibbs free energy values of 16.9 kJ/mol, suggesting structural </w:t>
      </w:r>
      <w:r w:rsidR="00115058" w:rsidRPr="008B3FDE">
        <w:rPr>
          <w:rFonts w:ascii="Times New Roman" w:hAnsi="Times New Roman"/>
          <w:bCs/>
          <w:sz w:val="24"/>
          <w:szCs w:val="24"/>
        </w:rPr>
        <w:t>behavior</w:t>
      </w:r>
      <w:r w:rsidRPr="008B3FDE">
        <w:rPr>
          <w:rFonts w:ascii="Times New Roman" w:hAnsi="Times New Roman"/>
          <w:bCs/>
          <w:sz w:val="24"/>
          <w:szCs w:val="24"/>
        </w:rPr>
        <w:t xml:space="preserve"> like </w:t>
      </w:r>
      <w:r w:rsidR="00B14817" w:rsidRPr="008B3FDE">
        <w:rPr>
          <w:rFonts w:ascii="Times New Roman" w:hAnsi="Times New Roman"/>
          <w:bCs/>
          <w:sz w:val="24"/>
          <w:szCs w:val="24"/>
        </w:rPr>
        <w:t>WT</w:t>
      </w:r>
      <w:r w:rsidRPr="008B3FDE">
        <w:rPr>
          <w:rFonts w:ascii="Times New Roman" w:hAnsi="Times New Roman"/>
          <w:bCs/>
          <w:sz w:val="24"/>
          <w:szCs w:val="24"/>
        </w:rPr>
        <w:t>.</w:t>
      </w:r>
    </w:p>
    <w:p w14:paraId="5A66992E" w14:textId="78079F35" w:rsidR="00673156" w:rsidRPr="004F6E4F" w:rsidRDefault="00673156" w:rsidP="00007816">
      <w:pPr>
        <w:adjustRightInd w:val="0"/>
        <w:snapToGrid w:val="0"/>
        <w:spacing w:line="480" w:lineRule="auto"/>
        <w:rPr>
          <w:rFonts w:ascii="Times New Roman" w:hAnsi="Times New Roman"/>
          <w:bCs/>
          <w:snapToGrid w:val="0"/>
          <w:sz w:val="24"/>
          <w:szCs w:val="24"/>
        </w:rPr>
      </w:pPr>
      <w:r>
        <w:rPr>
          <w:rFonts w:ascii="Times New Roman" w:hAnsi="Times New Roman" w:hint="eastAsia"/>
          <w:b/>
          <w:sz w:val="24"/>
          <w:szCs w:val="24"/>
        </w:rPr>
        <w:t xml:space="preserve"> </w:t>
      </w:r>
    </w:p>
    <w:p w14:paraId="29AC12EC" w14:textId="6884E706" w:rsidR="00D019F4" w:rsidRPr="008F5B4D" w:rsidRDefault="00D019F4" w:rsidP="00007816">
      <w:pPr>
        <w:adjustRightInd w:val="0"/>
        <w:snapToGrid w:val="0"/>
        <w:spacing w:line="480" w:lineRule="auto"/>
        <w:rPr>
          <w:rFonts w:ascii="Times New Roman" w:hAnsi="Times New Roman"/>
          <w:b/>
          <w:sz w:val="24"/>
          <w:szCs w:val="24"/>
        </w:rPr>
        <w:sectPr w:rsidR="00D019F4" w:rsidRPr="008F5B4D" w:rsidSect="00D46AF1">
          <w:pgSz w:w="11906" w:h="16838" w:code="9"/>
          <w:pgMar w:top="1985" w:right="1701" w:bottom="1701" w:left="1701" w:header="851" w:footer="992" w:gutter="0"/>
          <w:lnNumType w:countBy="1" w:restart="continuous"/>
          <w:cols w:space="425"/>
          <w:docGrid w:type="linesAndChars" w:linePitch="360"/>
        </w:sectPr>
      </w:pPr>
    </w:p>
    <w:p w14:paraId="495EAE2B" w14:textId="77777777" w:rsidR="00D019F4" w:rsidRPr="008F5B4D" w:rsidRDefault="00D019F4" w:rsidP="00007816">
      <w:pPr>
        <w:rPr>
          <w:rFonts w:ascii="Times New Roman" w:hAnsi="Times New Roman"/>
          <w:snapToGrid w:val="0"/>
          <w:sz w:val="24"/>
          <w:szCs w:val="24"/>
        </w:rPr>
      </w:pPr>
      <w:r w:rsidRPr="008F5B4D">
        <w:rPr>
          <w:rFonts w:ascii="Times New Roman" w:hAnsi="Times New Roman" w:hint="eastAsia"/>
          <w:b/>
          <w:snapToGrid w:val="0"/>
          <w:sz w:val="24"/>
          <w:szCs w:val="24"/>
        </w:rPr>
        <w:lastRenderedPageBreak/>
        <w:t>F</w:t>
      </w:r>
      <w:r w:rsidRPr="008F5B4D">
        <w:rPr>
          <w:rFonts w:ascii="Times New Roman" w:hAnsi="Times New Roman"/>
          <w:b/>
          <w:snapToGrid w:val="0"/>
          <w:sz w:val="24"/>
          <w:szCs w:val="24"/>
        </w:rPr>
        <w:t>IGURE S3</w:t>
      </w:r>
    </w:p>
    <w:p w14:paraId="504C7792" w14:textId="77777777" w:rsidR="00D019F4" w:rsidRPr="008F5B4D" w:rsidRDefault="00D019F4" w:rsidP="00007816">
      <w:pPr>
        <w:rPr>
          <w:rFonts w:ascii="Times New Roman" w:hAnsi="Times New Roman"/>
          <w:snapToGrid w:val="0"/>
          <w:sz w:val="24"/>
          <w:szCs w:val="24"/>
        </w:rPr>
      </w:pPr>
    </w:p>
    <w:p w14:paraId="2093EE9D" w14:textId="77777777" w:rsidR="00D019F4" w:rsidRPr="008F5B4D" w:rsidRDefault="00000000" w:rsidP="00007816">
      <w:pPr>
        <w:rPr>
          <w:rFonts w:ascii="Times New Roman" w:hAnsi="Times New Roman"/>
          <w:snapToGrid w:val="0"/>
          <w:sz w:val="24"/>
          <w:szCs w:val="24"/>
        </w:rPr>
      </w:pPr>
      <w:r>
        <w:rPr>
          <w:rFonts w:ascii="Times New Roman" w:hAnsi="Times New Roman"/>
          <w:b/>
          <w:noProof/>
          <w:sz w:val="24"/>
          <w:szCs w:val="24"/>
        </w:rPr>
        <w:pict w14:anchorId="4EEE7FFC">
          <v:shape id="_x0000_s2052" type="#_x0000_t75" alt="" style="position:absolute;left:0;text-align:left;margin-left:3.5pt;margin-top:.6pt;width:416.95pt;height:401.85pt;z-index:251659264;mso-wrap-edited:f;mso-width-percent:0;mso-height-percent:0;mso-width-percent:0;mso-height-percent:0">
            <v:imagedata r:id="rId8" o:title=""/>
            <w10:wrap type="square"/>
          </v:shape>
        </w:pict>
      </w:r>
    </w:p>
    <w:p w14:paraId="6635B6F4" w14:textId="77777777" w:rsidR="00D019F4" w:rsidRPr="008F5B4D" w:rsidRDefault="00D019F4" w:rsidP="00007816">
      <w:pPr>
        <w:adjustRightInd w:val="0"/>
        <w:snapToGrid w:val="0"/>
        <w:spacing w:line="480" w:lineRule="auto"/>
        <w:rPr>
          <w:rFonts w:ascii="Times New Roman" w:hAnsi="Times New Roman"/>
          <w:b/>
          <w:sz w:val="24"/>
          <w:szCs w:val="24"/>
        </w:rPr>
        <w:sectPr w:rsidR="00D019F4" w:rsidRPr="008F5B4D" w:rsidSect="00D46AF1">
          <w:pgSz w:w="11906" w:h="16838" w:code="9"/>
          <w:pgMar w:top="1985" w:right="1701" w:bottom="1701" w:left="1701" w:header="851" w:footer="992" w:gutter="0"/>
          <w:lnNumType w:countBy="1" w:restart="continuous"/>
          <w:cols w:space="425"/>
          <w:docGrid w:type="linesAndChars" w:linePitch="360"/>
        </w:sectPr>
      </w:pPr>
      <w:r w:rsidRPr="008F5B4D">
        <w:rPr>
          <w:rFonts w:ascii="Times New Roman" w:hAnsi="Times New Roman"/>
          <w:bCs/>
          <w:snapToGrid w:val="0"/>
          <w:sz w:val="24"/>
          <w:szCs w:val="24"/>
        </w:rPr>
        <w:t xml:space="preserve">The wild-type (WT) and variant structures of EIF1AX were superimposed on the minimum energy cluster to understand the structural variations. </w:t>
      </w:r>
      <w:r w:rsidRPr="008F5B4D">
        <w:rPr>
          <w:rFonts w:ascii="Times New Roman" w:hAnsi="Times New Roman"/>
          <w:snapToGrid w:val="0"/>
          <w:sz w:val="24"/>
          <w:szCs w:val="24"/>
        </w:rPr>
        <w:t>(A) WT-N17D</w:t>
      </w:r>
      <w:r w:rsidRPr="008F5B4D">
        <w:rPr>
          <w:rFonts w:ascii="Times New Roman" w:hAnsi="Times New Roman"/>
          <w:sz w:val="24"/>
          <w:szCs w:val="24"/>
        </w:rPr>
        <w:t>,</w:t>
      </w:r>
      <w:r w:rsidRPr="008F5B4D">
        <w:rPr>
          <w:rFonts w:ascii="Times New Roman" w:hAnsi="Times New Roman"/>
          <w:snapToGrid w:val="0"/>
          <w:sz w:val="24"/>
          <w:szCs w:val="24"/>
        </w:rPr>
        <w:t xml:space="preserve"> (B) WT-V55I</w:t>
      </w:r>
      <w:r w:rsidRPr="008F5B4D">
        <w:rPr>
          <w:rFonts w:ascii="Times New Roman" w:hAnsi="Times New Roman"/>
          <w:sz w:val="24"/>
          <w:szCs w:val="24"/>
        </w:rPr>
        <w:t>,</w:t>
      </w:r>
      <w:r w:rsidRPr="008F5B4D">
        <w:rPr>
          <w:rFonts w:ascii="Times New Roman" w:hAnsi="Times New Roman"/>
          <w:snapToGrid w:val="0"/>
          <w:sz w:val="24"/>
          <w:szCs w:val="24"/>
        </w:rPr>
        <w:t xml:space="preserve"> (C) WT- K64E, and (D) WT-D90G</w:t>
      </w:r>
      <w:r w:rsidRPr="008F5B4D">
        <w:rPr>
          <w:rFonts w:ascii="Times New Roman" w:hAnsi="Times New Roman"/>
          <w:b/>
          <w:sz w:val="24"/>
          <w:szCs w:val="24"/>
        </w:rPr>
        <w:t>.</w:t>
      </w:r>
    </w:p>
    <w:p w14:paraId="35B89824" w14:textId="77777777" w:rsidR="00D019F4" w:rsidRPr="008F5B4D" w:rsidRDefault="00000000" w:rsidP="00007816">
      <w:pPr>
        <w:rPr>
          <w:rFonts w:ascii="Times New Roman" w:hAnsi="Times New Roman"/>
          <w:b/>
          <w:sz w:val="24"/>
          <w:szCs w:val="24"/>
        </w:rPr>
      </w:pPr>
      <w:r>
        <w:rPr>
          <w:noProof/>
        </w:rPr>
        <w:lastRenderedPageBreak/>
        <w:pict w14:anchorId="2EB0B91F">
          <v:shape id="_x0000_s2051" type="#_x0000_t75" alt="" style="position:absolute;left:0;text-align:left;margin-left:215.75pt;margin-top:46.35pt;width:209.75pt;height:185.95pt;z-index:251661312;mso-wrap-edited:f;mso-width-percent:0;mso-height-percent:0;mso-width-percent:0;mso-height-percent:0">
            <v:imagedata r:id="rId9" o:title="" croptop="3938f" cropbottom="1103f" cropleft="2027f" cropright="11247f"/>
            <w10:wrap type="square"/>
          </v:shape>
        </w:pict>
      </w:r>
      <w:r>
        <w:rPr>
          <w:noProof/>
        </w:rPr>
        <w:pict w14:anchorId="4CBA942E">
          <v:shape id="図 1" o:spid="_x0000_s2050" type="#_x0000_t75" alt="" style="position:absolute;left:0;text-align:left;margin-left:.15pt;margin-top:40.75pt;width:204.4pt;height:166pt;z-index:251660288;visibility:visible;mso-wrap-edited:f;mso-width-percent:0;mso-height-percent:0;mso-width-percent:0;mso-height-percent:0">
            <v:imagedata r:id="rId10" o:title=""/>
            <w10:wrap type="square"/>
          </v:shape>
        </w:pict>
      </w:r>
      <w:r w:rsidR="00D019F4" w:rsidRPr="008F5B4D">
        <w:rPr>
          <w:rFonts w:ascii="Times New Roman" w:hAnsi="Times New Roman" w:hint="eastAsia"/>
          <w:b/>
          <w:sz w:val="24"/>
          <w:szCs w:val="24"/>
        </w:rPr>
        <w:t>F</w:t>
      </w:r>
      <w:r w:rsidR="00D019F4" w:rsidRPr="008F5B4D">
        <w:rPr>
          <w:rFonts w:ascii="Times New Roman" w:hAnsi="Times New Roman"/>
          <w:b/>
          <w:sz w:val="24"/>
          <w:szCs w:val="24"/>
        </w:rPr>
        <w:t>IGURE S4</w:t>
      </w:r>
    </w:p>
    <w:p w14:paraId="05B16D55" w14:textId="77777777" w:rsidR="00D019F4" w:rsidRPr="008F5B4D" w:rsidRDefault="00D019F4" w:rsidP="00007816">
      <w:pPr>
        <w:rPr>
          <w:rFonts w:ascii="Times New Roman" w:hAnsi="Times New Roman"/>
          <w:b/>
          <w:sz w:val="24"/>
          <w:szCs w:val="24"/>
        </w:rPr>
      </w:pPr>
    </w:p>
    <w:p w14:paraId="02BBF79A" w14:textId="77777777" w:rsidR="00D019F4" w:rsidRPr="008F5B4D" w:rsidRDefault="00D019F4" w:rsidP="00007816">
      <w:pPr>
        <w:rPr>
          <w:rFonts w:ascii="Times New Roman" w:hAnsi="Times New Roman"/>
          <w:b/>
          <w:sz w:val="24"/>
          <w:szCs w:val="24"/>
        </w:rPr>
      </w:pPr>
    </w:p>
    <w:p w14:paraId="00167863" w14:textId="77777777" w:rsidR="00D019F4" w:rsidRPr="008F5B4D" w:rsidRDefault="00D019F4" w:rsidP="00007816">
      <w:pPr>
        <w:adjustRightInd w:val="0"/>
        <w:snapToGrid w:val="0"/>
        <w:spacing w:line="480" w:lineRule="auto"/>
        <w:rPr>
          <w:rFonts w:ascii="Times New Roman" w:hAnsi="Times New Roman"/>
          <w:bCs/>
          <w:sz w:val="24"/>
          <w:szCs w:val="24"/>
        </w:rPr>
      </w:pPr>
    </w:p>
    <w:p w14:paraId="79150C3C" w14:textId="77777777" w:rsidR="00D019F4" w:rsidRPr="008F5B4D" w:rsidRDefault="00D019F4" w:rsidP="00007816">
      <w:pPr>
        <w:adjustRightInd w:val="0"/>
        <w:snapToGrid w:val="0"/>
        <w:spacing w:line="480" w:lineRule="auto"/>
        <w:rPr>
          <w:rFonts w:ascii="Times New Roman" w:hAnsi="Times New Roman"/>
          <w:b/>
          <w:sz w:val="24"/>
          <w:szCs w:val="24"/>
        </w:rPr>
      </w:pPr>
      <w:r w:rsidRPr="008F5B4D">
        <w:rPr>
          <w:rFonts w:ascii="Times New Roman" w:hAnsi="Times New Roman"/>
          <w:bCs/>
          <w:sz w:val="24"/>
          <w:szCs w:val="24"/>
        </w:rPr>
        <w:t>HEK293FT cells were transfected with wild-type (WT) or variant HA-tagged EIF1AX plasmids. Data were normalized to glyceraldehyde-3-phosphate dehydrogenase (</w:t>
      </w:r>
      <w:proofErr w:type="gramStart"/>
      <w:r w:rsidRPr="008F5B4D">
        <w:rPr>
          <w:rFonts w:ascii="Times New Roman" w:hAnsi="Times New Roman"/>
          <w:bCs/>
          <w:sz w:val="24"/>
          <w:szCs w:val="24"/>
        </w:rPr>
        <w:t>GAPDH;</w:t>
      </w:r>
      <w:proofErr w:type="gramEnd"/>
      <w:r w:rsidRPr="008F5B4D">
        <w:rPr>
          <w:rFonts w:ascii="Times New Roman" w:hAnsi="Times New Roman"/>
          <w:bCs/>
          <w:sz w:val="24"/>
          <w:szCs w:val="24"/>
        </w:rPr>
        <w:t xml:space="preserve"> loading control). No differences were observed in the quantities of EIF1AX between the WT and the three variants, except for that in the D90G variant. Western blots were quantified by densitometric analysis using ImageJ software (n = 4). The bars represent standard errors of the mean. Statistical analysis was performed using the EZR software (Saitama Medical Center, </w:t>
      </w:r>
      <w:proofErr w:type="spellStart"/>
      <w:r w:rsidRPr="008F5B4D">
        <w:rPr>
          <w:rFonts w:ascii="Times New Roman" w:hAnsi="Times New Roman"/>
          <w:bCs/>
          <w:sz w:val="24"/>
          <w:szCs w:val="24"/>
        </w:rPr>
        <w:t>Jichi</w:t>
      </w:r>
      <w:proofErr w:type="spellEnd"/>
      <w:r w:rsidRPr="008F5B4D">
        <w:rPr>
          <w:rFonts w:ascii="Times New Roman" w:hAnsi="Times New Roman"/>
          <w:bCs/>
          <w:sz w:val="24"/>
          <w:szCs w:val="24"/>
        </w:rPr>
        <w:t xml:space="preserve"> Medical University). *p &lt; 0.01 compared with WT; one-way analysis of variance (ANOVA) with Dunnett’s post-hoc test for multiple comparisons. EV, empty vector.</w:t>
      </w:r>
    </w:p>
    <w:p w14:paraId="37835952" w14:textId="77777777" w:rsidR="00D019F4" w:rsidRPr="008F5B4D" w:rsidRDefault="00D019F4" w:rsidP="00007816">
      <w:pPr>
        <w:rPr>
          <w:rFonts w:ascii="Times New Roman" w:hAnsi="Times New Roman"/>
          <w:b/>
          <w:sz w:val="24"/>
          <w:szCs w:val="24"/>
        </w:rPr>
      </w:pPr>
    </w:p>
    <w:p w14:paraId="45066D8A" w14:textId="77777777" w:rsidR="00D019F4" w:rsidRPr="008F5B4D" w:rsidRDefault="00D019F4" w:rsidP="00007816">
      <w:pPr>
        <w:rPr>
          <w:rFonts w:ascii="Times New Roman" w:hAnsi="Times New Roman"/>
          <w:b/>
          <w:sz w:val="24"/>
          <w:szCs w:val="24"/>
        </w:rPr>
        <w:sectPr w:rsidR="00D019F4" w:rsidRPr="008F5B4D" w:rsidSect="00D46AF1">
          <w:pgSz w:w="11906" w:h="16838" w:code="9"/>
          <w:pgMar w:top="1985" w:right="1701" w:bottom="1701" w:left="1701" w:header="851" w:footer="992" w:gutter="0"/>
          <w:lnNumType w:countBy="1" w:restart="continuous"/>
          <w:cols w:space="425"/>
          <w:docGrid w:type="linesAndChars" w:linePitch="360"/>
        </w:sectPr>
      </w:pPr>
    </w:p>
    <w:p w14:paraId="22A51D4D" w14:textId="77777777" w:rsidR="00D019F4" w:rsidRPr="008F5B4D" w:rsidRDefault="00D019F4" w:rsidP="00007816">
      <w:pPr>
        <w:adjustRightInd w:val="0"/>
        <w:snapToGrid w:val="0"/>
        <w:spacing w:line="480" w:lineRule="auto"/>
        <w:rPr>
          <w:rFonts w:ascii="Times New Roman" w:hAnsi="Times New Roman"/>
          <w:b/>
          <w:sz w:val="24"/>
          <w:szCs w:val="24"/>
        </w:rPr>
      </w:pPr>
      <w:r w:rsidRPr="008F5B4D">
        <w:rPr>
          <w:rFonts w:ascii="Times New Roman" w:hAnsi="Times New Roman"/>
          <w:b/>
          <w:sz w:val="24"/>
          <w:szCs w:val="24"/>
        </w:rPr>
        <w:lastRenderedPageBreak/>
        <w:t xml:space="preserve">Supplemental Tables </w:t>
      </w:r>
    </w:p>
    <w:p w14:paraId="3361E878" w14:textId="77777777" w:rsidR="00D019F4" w:rsidRPr="008F5B4D" w:rsidRDefault="00D019F4" w:rsidP="00007816">
      <w:pPr>
        <w:adjustRightInd w:val="0"/>
        <w:snapToGrid w:val="0"/>
        <w:spacing w:line="480" w:lineRule="auto"/>
        <w:rPr>
          <w:rFonts w:ascii="Times New Roman" w:hAnsi="Times New Roman"/>
          <w:sz w:val="24"/>
          <w:szCs w:val="24"/>
        </w:rPr>
      </w:pPr>
      <w:r w:rsidRPr="008F5B4D">
        <w:rPr>
          <w:rFonts w:ascii="Times New Roman" w:hAnsi="Times New Roman"/>
          <w:b/>
          <w:sz w:val="24"/>
          <w:szCs w:val="24"/>
        </w:rPr>
        <w:t xml:space="preserve">TABLE S1. </w:t>
      </w:r>
      <w:r w:rsidRPr="008F5B4D">
        <w:rPr>
          <w:rFonts w:ascii="Times New Roman" w:hAnsi="Times New Roman"/>
          <w:sz w:val="24"/>
          <w:szCs w:val="24"/>
        </w:rPr>
        <w:t xml:space="preserve">Primer sequences for minigene analysis and </w:t>
      </w:r>
      <w:r w:rsidRPr="008F5B4D">
        <w:rPr>
          <w:rFonts w:ascii="Times New Roman" w:hAnsi="Times New Roman"/>
          <w:i/>
          <w:iCs/>
          <w:sz w:val="24"/>
          <w:szCs w:val="24"/>
        </w:rPr>
        <w:t>EIF1AX</w:t>
      </w:r>
      <w:r w:rsidRPr="008F5B4D">
        <w:rPr>
          <w:rFonts w:ascii="Times New Roman" w:hAnsi="Times New Roman"/>
          <w:sz w:val="24"/>
          <w:szCs w:val="24"/>
        </w:rPr>
        <w:t xml:space="preserve"> cDNA expression vectors and mutagenesis.</w:t>
      </w:r>
    </w:p>
    <w:p w14:paraId="4E2000BC" w14:textId="1A4C6B33" w:rsidR="00D019F4" w:rsidRPr="008F5B4D" w:rsidRDefault="00D019F4" w:rsidP="00007816">
      <w:pPr>
        <w:adjustRightInd w:val="0"/>
        <w:snapToGrid w:val="0"/>
        <w:spacing w:line="480" w:lineRule="auto"/>
        <w:rPr>
          <w:rFonts w:ascii="Times New Roman" w:hAnsi="Times New Roman"/>
          <w:bCs/>
          <w:sz w:val="24"/>
          <w:szCs w:val="24"/>
        </w:rPr>
      </w:pPr>
      <w:r w:rsidRPr="008F5B4D">
        <w:rPr>
          <w:rFonts w:ascii="Times New Roman" w:hAnsi="Times New Roman" w:hint="eastAsia"/>
          <w:bCs/>
          <w:sz w:val="24"/>
          <w:szCs w:val="24"/>
        </w:rPr>
        <w:t>P</w:t>
      </w:r>
      <w:r w:rsidRPr="008F5B4D">
        <w:rPr>
          <w:rFonts w:ascii="Times New Roman" w:hAnsi="Times New Roman"/>
          <w:bCs/>
          <w:sz w:val="24"/>
          <w:szCs w:val="24"/>
        </w:rPr>
        <w:t>rimer sets for minigene analysis:</w:t>
      </w:r>
    </w:p>
    <w:tbl>
      <w:tblPr>
        <w:tblpPr w:leftFromText="142" w:rightFromText="142" w:vertAnchor="text" w:horzAnchor="margin" w:tblpY="4"/>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358"/>
        <w:gridCol w:w="5857"/>
      </w:tblGrid>
      <w:tr w:rsidR="00D019F4" w:rsidRPr="008F5B4D" w14:paraId="3721C8FF" w14:textId="77777777" w:rsidTr="00007816">
        <w:trPr>
          <w:trHeight w:val="375"/>
        </w:trPr>
        <w:tc>
          <w:tcPr>
            <w:tcW w:w="1809" w:type="dxa"/>
            <w:noWrap/>
            <w:hideMark/>
          </w:tcPr>
          <w:p w14:paraId="3CC90E87" w14:textId="77777777" w:rsidR="00D019F4" w:rsidRPr="008F5B4D" w:rsidRDefault="00D019F4" w:rsidP="00007816">
            <w:pPr>
              <w:jc w:val="center"/>
              <w:rPr>
                <w:rFonts w:ascii="Times New Roman" w:hAnsi="Times New Roman"/>
                <w:sz w:val="24"/>
                <w:szCs w:val="24"/>
              </w:rPr>
            </w:pPr>
          </w:p>
        </w:tc>
        <w:tc>
          <w:tcPr>
            <w:tcW w:w="6358" w:type="dxa"/>
            <w:noWrap/>
            <w:hideMark/>
          </w:tcPr>
          <w:p w14:paraId="083F2FE8" w14:textId="77777777" w:rsidR="00D019F4" w:rsidRPr="008F5B4D" w:rsidRDefault="00D019F4" w:rsidP="00007816">
            <w:pPr>
              <w:jc w:val="center"/>
              <w:rPr>
                <w:rFonts w:ascii="Times New Roman" w:hAnsi="Times New Roman"/>
                <w:sz w:val="24"/>
                <w:szCs w:val="24"/>
              </w:rPr>
            </w:pPr>
            <w:r w:rsidRPr="008F5B4D">
              <w:rPr>
                <w:rFonts w:ascii="Times New Roman" w:hAnsi="Times New Roman"/>
                <w:sz w:val="24"/>
                <w:szCs w:val="24"/>
              </w:rPr>
              <w:t>Forward primer (5</w:t>
            </w:r>
            <w:r w:rsidRPr="008F5B4D">
              <w:rPr>
                <w:rFonts w:ascii="Times New Roman" w:hAnsi="Times New Roman"/>
                <w:color w:val="000000"/>
                <w:shd w:val="clear" w:color="auto" w:fill="FFFFFF"/>
              </w:rPr>
              <w:t>′</w:t>
            </w:r>
            <w:r w:rsidRPr="008F5B4D">
              <w:rPr>
                <w:rFonts w:ascii="Times New Roman" w:hAnsi="Times New Roman"/>
                <w:sz w:val="24"/>
                <w:szCs w:val="24"/>
              </w:rPr>
              <w:t xml:space="preserve"> &gt; 3</w:t>
            </w:r>
            <w:r w:rsidRPr="008F5B4D">
              <w:rPr>
                <w:rFonts w:ascii="Times New Roman" w:hAnsi="Times New Roman"/>
                <w:color w:val="000000"/>
                <w:shd w:val="clear" w:color="auto" w:fill="FFFFFF"/>
              </w:rPr>
              <w:t>′</w:t>
            </w:r>
            <w:r w:rsidRPr="008F5B4D">
              <w:rPr>
                <w:rFonts w:ascii="Times New Roman" w:hAnsi="Times New Roman"/>
                <w:sz w:val="24"/>
                <w:szCs w:val="24"/>
              </w:rPr>
              <w:t>)</w:t>
            </w:r>
          </w:p>
        </w:tc>
        <w:tc>
          <w:tcPr>
            <w:tcW w:w="5408" w:type="dxa"/>
            <w:noWrap/>
            <w:hideMark/>
          </w:tcPr>
          <w:p w14:paraId="7B1D891B" w14:textId="77777777" w:rsidR="00D019F4" w:rsidRPr="008F5B4D" w:rsidRDefault="00D019F4" w:rsidP="00007816">
            <w:pPr>
              <w:jc w:val="center"/>
              <w:rPr>
                <w:rFonts w:ascii="Times New Roman" w:hAnsi="Times New Roman"/>
                <w:sz w:val="24"/>
                <w:szCs w:val="24"/>
              </w:rPr>
            </w:pPr>
            <w:r w:rsidRPr="008F5B4D">
              <w:rPr>
                <w:rFonts w:ascii="Times New Roman" w:hAnsi="Times New Roman"/>
                <w:sz w:val="24"/>
                <w:szCs w:val="24"/>
              </w:rPr>
              <w:t>Reverse primer (5</w:t>
            </w:r>
            <w:r w:rsidRPr="008F5B4D">
              <w:rPr>
                <w:rFonts w:ascii="Times New Roman" w:hAnsi="Times New Roman"/>
                <w:color w:val="000000"/>
                <w:shd w:val="clear" w:color="auto" w:fill="FFFFFF"/>
              </w:rPr>
              <w:t>′</w:t>
            </w:r>
            <w:r w:rsidRPr="008F5B4D">
              <w:rPr>
                <w:rFonts w:ascii="Times New Roman" w:hAnsi="Times New Roman"/>
                <w:sz w:val="24"/>
                <w:szCs w:val="24"/>
              </w:rPr>
              <w:t xml:space="preserve"> &gt; 3</w:t>
            </w:r>
            <w:r w:rsidRPr="008F5B4D">
              <w:rPr>
                <w:rFonts w:ascii="Times New Roman" w:hAnsi="Times New Roman"/>
                <w:color w:val="000000"/>
                <w:shd w:val="clear" w:color="auto" w:fill="FFFFFF"/>
              </w:rPr>
              <w:t>′</w:t>
            </w:r>
            <w:r w:rsidRPr="008F5B4D">
              <w:rPr>
                <w:rFonts w:ascii="Times New Roman" w:hAnsi="Times New Roman"/>
                <w:sz w:val="24"/>
                <w:szCs w:val="24"/>
              </w:rPr>
              <w:t>)</w:t>
            </w:r>
          </w:p>
        </w:tc>
      </w:tr>
      <w:tr w:rsidR="00D019F4" w:rsidRPr="008F5B4D" w14:paraId="62AE22BD" w14:textId="77777777" w:rsidTr="00007816">
        <w:trPr>
          <w:trHeight w:val="375"/>
        </w:trPr>
        <w:tc>
          <w:tcPr>
            <w:tcW w:w="1809" w:type="dxa"/>
            <w:noWrap/>
          </w:tcPr>
          <w:p w14:paraId="26289F9A" w14:textId="77777777" w:rsidR="00D019F4" w:rsidRPr="008F5B4D" w:rsidRDefault="00D019F4" w:rsidP="00007816">
            <w:pPr>
              <w:jc w:val="center"/>
              <w:rPr>
                <w:rFonts w:ascii="Times New Roman" w:hAnsi="Times New Roman"/>
                <w:sz w:val="24"/>
                <w:szCs w:val="24"/>
              </w:rPr>
            </w:pPr>
            <w:r w:rsidRPr="008F5B4D">
              <w:rPr>
                <w:rFonts w:ascii="Times New Roman" w:hAnsi="Times New Roman"/>
                <w:i/>
                <w:iCs/>
                <w:sz w:val="24"/>
                <w:szCs w:val="24"/>
              </w:rPr>
              <w:t>EIF1AX</w:t>
            </w:r>
            <w:r w:rsidRPr="008F5B4D">
              <w:rPr>
                <w:rFonts w:ascii="Times New Roman" w:hAnsi="Times New Roman"/>
                <w:sz w:val="24"/>
                <w:szCs w:val="24"/>
              </w:rPr>
              <w:t xml:space="preserve"> WT</w:t>
            </w:r>
          </w:p>
        </w:tc>
        <w:tc>
          <w:tcPr>
            <w:tcW w:w="6358" w:type="dxa"/>
            <w:noWrap/>
          </w:tcPr>
          <w:p w14:paraId="7F7F9CED" w14:textId="77777777" w:rsidR="00D019F4" w:rsidRPr="008F5B4D" w:rsidRDefault="00D019F4" w:rsidP="00007816">
            <w:pPr>
              <w:jc w:val="left"/>
              <w:rPr>
                <w:rFonts w:ascii="Times New Roman" w:hAnsi="Times New Roman"/>
                <w:sz w:val="24"/>
                <w:szCs w:val="24"/>
              </w:rPr>
            </w:pPr>
            <w:r w:rsidRPr="008F5B4D">
              <w:rPr>
                <w:rFonts w:ascii="Times New Roman" w:hAnsi="Times New Roman"/>
                <w:sz w:val="24"/>
                <w:szCs w:val="24"/>
              </w:rPr>
              <w:t>GTGAGCTGTCGAATTAGGTTTTACGACTGACCTTT</w:t>
            </w:r>
          </w:p>
        </w:tc>
        <w:tc>
          <w:tcPr>
            <w:tcW w:w="5408" w:type="dxa"/>
            <w:noWrap/>
          </w:tcPr>
          <w:p w14:paraId="5DB422F6" w14:textId="77777777" w:rsidR="00D019F4" w:rsidRPr="008F5B4D" w:rsidRDefault="00D019F4" w:rsidP="00007816">
            <w:pPr>
              <w:jc w:val="left"/>
              <w:rPr>
                <w:rFonts w:ascii="Times New Roman" w:hAnsi="Times New Roman"/>
                <w:sz w:val="24"/>
                <w:szCs w:val="24"/>
              </w:rPr>
            </w:pPr>
            <w:r w:rsidRPr="008F5B4D">
              <w:rPr>
                <w:rFonts w:ascii="Times New Roman" w:hAnsi="Times New Roman"/>
                <w:sz w:val="24"/>
                <w:szCs w:val="24"/>
              </w:rPr>
              <w:t>GGACCAAGGCCATCGTGAACCAATGAGGGTGAGG</w:t>
            </w:r>
          </w:p>
        </w:tc>
      </w:tr>
      <w:tr w:rsidR="00D019F4" w:rsidRPr="008F5B4D" w14:paraId="01818A77" w14:textId="77777777" w:rsidTr="00007816">
        <w:trPr>
          <w:trHeight w:val="375"/>
        </w:trPr>
        <w:tc>
          <w:tcPr>
            <w:tcW w:w="1809" w:type="dxa"/>
            <w:noWrap/>
          </w:tcPr>
          <w:p w14:paraId="4D7791AA" w14:textId="77777777" w:rsidR="00D019F4" w:rsidRPr="008F5B4D" w:rsidRDefault="00D019F4" w:rsidP="00007816">
            <w:pPr>
              <w:jc w:val="center"/>
              <w:rPr>
                <w:rFonts w:ascii="Times New Roman" w:hAnsi="Times New Roman"/>
                <w:sz w:val="24"/>
                <w:szCs w:val="24"/>
              </w:rPr>
            </w:pPr>
            <w:r w:rsidRPr="008F5B4D">
              <w:rPr>
                <w:rFonts w:ascii="Times New Roman" w:hAnsi="Times New Roman" w:hint="eastAsia"/>
                <w:sz w:val="24"/>
                <w:szCs w:val="24"/>
              </w:rPr>
              <w:t>E</w:t>
            </w:r>
            <w:r w:rsidRPr="008F5B4D">
              <w:rPr>
                <w:rFonts w:ascii="Times New Roman" w:hAnsi="Times New Roman"/>
                <w:sz w:val="24"/>
                <w:szCs w:val="24"/>
              </w:rPr>
              <w:t>GFP</w:t>
            </w:r>
            <w:r w:rsidRPr="008F5B4D">
              <w:rPr>
                <w:rFonts w:ascii="Times New Roman" w:hAnsi="Times New Roman" w:hint="eastAsia"/>
                <w:sz w:val="24"/>
                <w:szCs w:val="24"/>
              </w:rPr>
              <w:t>-</w:t>
            </w:r>
            <w:r w:rsidRPr="008F5B4D">
              <w:rPr>
                <w:rFonts w:ascii="Times New Roman" w:hAnsi="Times New Roman"/>
                <w:sz w:val="24"/>
                <w:szCs w:val="24"/>
              </w:rPr>
              <w:t>splice</w:t>
            </w:r>
          </w:p>
        </w:tc>
        <w:tc>
          <w:tcPr>
            <w:tcW w:w="6358" w:type="dxa"/>
            <w:noWrap/>
          </w:tcPr>
          <w:p w14:paraId="7F1BFAE6" w14:textId="77777777" w:rsidR="00D019F4" w:rsidRPr="008F5B4D" w:rsidRDefault="00D019F4" w:rsidP="00007816">
            <w:pPr>
              <w:jc w:val="left"/>
              <w:rPr>
                <w:rFonts w:ascii="Times New Roman" w:hAnsi="Times New Roman"/>
                <w:sz w:val="24"/>
                <w:szCs w:val="24"/>
              </w:rPr>
            </w:pPr>
            <w:r w:rsidRPr="008F5B4D">
              <w:rPr>
                <w:rFonts w:ascii="Times New Roman" w:hAnsi="Times New Roman"/>
                <w:sz w:val="24"/>
                <w:szCs w:val="24"/>
              </w:rPr>
              <w:t>GGCGACGTAAACGGCCACAAGTTCA</w:t>
            </w:r>
          </w:p>
        </w:tc>
        <w:tc>
          <w:tcPr>
            <w:tcW w:w="5408" w:type="dxa"/>
            <w:noWrap/>
          </w:tcPr>
          <w:p w14:paraId="6F754915" w14:textId="77777777" w:rsidR="00D019F4" w:rsidRPr="008F5B4D" w:rsidRDefault="00D019F4" w:rsidP="00007816">
            <w:pPr>
              <w:jc w:val="left"/>
              <w:rPr>
                <w:rFonts w:ascii="Times New Roman" w:hAnsi="Times New Roman"/>
                <w:sz w:val="24"/>
                <w:szCs w:val="24"/>
              </w:rPr>
            </w:pPr>
            <w:r w:rsidRPr="008F5B4D">
              <w:rPr>
                <w:rFonts w:ascii="Times New Roman" w:hAnsi="Times New Roman"/>
                <w:sz w:val="24"/>
                <w:szCs w:val="24"/>
              </w:rPr>
              <w:t>CTTCAGCTCGATGCGGTTCA</w:t>
            </w:r>
          </w:p>
        </w:tc>
      </w:tr>
    </w:tbl>
    <w:p w14:paraId="61A9B6FE" w14:textId="77777777" w:rsidR="00D019F4" w:rsidRPr="008F5B4D" w:rsidRDefault="00D019F4" w:rsidP="00007816">
      <w:pPr>
        <w:pStyle w:val="af4"/>
      </w:pPr>
    </w:p>
    <w:p w14:paraId="46DE1E38" w14:textId="77777777" w:rsidR="00D019F4" w:rsidRPr="008F5B4D" w:rsidRDefault="00D019F4" w:rsidP="00007816">
      <w:pPr>
        <w:adjustRightInd w:val="0"/>
        <w:snapToGrid w:val="0"/>
        <w:spacing w:line="480" w:lineRule="auto"/>
        <w:rPr>
          <w:rFonts w:ascii="Times New Roman" w:hAnsi="Times New Roman"/>
          <w:bCs/>
          <w:sz w:val="24"/>
          <w:szCs w:val="24"/>
        </w:rPr>
      </w:pPr>
      <w:r w:rsidRPr="008F5B4D">
        <w:rPr>
          <w:rFonts w:ascii="Times New Roman" w:hAnsi="Times New Roman"/>
          <w:bCs/>
          <w:sz w:val="24"/>
          <w:szCs w:val="24"/>
        </w:rPr>
        <w:t xml:space="preserve">Primer sets for </w:t>
      </w:r>
      <w:r w:rsidRPr="008F5B4D">
        <w:rPr>
          <w:rFonts w:ascii="Times New Roman" w:hAnsi="Times New Roman"/>
          <w:bCs/>
          <w:i/>
          <w:iCs/>
          <w:sz w:val="24"/>
          <w:szCs w:val="24"/>
        </w:rPr>
        <w:t>EIF1AX</w:t>
      </w:r>
      <w:r w:rsidRPr="008F5B4D">
        <w:rPr>
          <w:rFonts w:ascii="Times New Roman" w:hAnsi="Times New Roman"/>
          <w:bCs/>
          <w:sz w:val="24"/>
          <w:szCs w:val="24"/>
        </w:rPr>
        <w:t xml:space="preserve"> cDNA constructs:</w:t>
      </w:r>
    </w:p>
    <w:tbl>
      <w:tblPr>
        <w:tblpPr w:leftFromText="142" w:rightFromText="142" w:vertAnchor="text" w:horzAnchor="margin" w:tblpY="4"/>
        <w:tblW w:w="14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6285"/>
        <w:gridCol w:w="6858"/>
      </w:tblGrid>
      <w:tr w:rsidR="00D019F4" w:rsidRPr="008F5B4D" w14:paraId="36F0B640" w14:textId="77777777" w:rsidTr="00007816">
        <w:trPr>
          <w:trHeight w:val="319"/>
        </w:trPr>
        <w:tc>
          <w:tcPr>
            <w:tcW w:w="1648" w:type="dxa"/>
            <w:noWrap/>
          </w:tcPr>
          <w:p w14:paraId="523A1785" w14:textId="77777777" w:rsidR="00D019F4" w:rsidRPr="008F5B4D" w:rsidRDefault="00D019F4" w:rsidP="00007816">
            <w:pPr>
              <w:jc w:val="center"/>
              <w:rPr>
                <w:rFonts w:ascii="Times New Roman" w:hAnsi="Times New Roman"/>
                <w:i/>
                <w:iCs/>
                <w:sz w:val="24"/>
                <w:szCs w:val="24"/>
              </w:rPr>
            </w:pPr>
          </w:p>
        </w:tc>
        <w:tc>
          <w:tcPr>
            <w:tcW w:w="6285" w:type="dxa"/>
            <w:noWrap/>
          </w:tcPr>
          <w:p w14:paraId="19A5269B" w14:textId="77777777" w:rsidR="00D019F4" w:rsidRPr="008F5B4D" w:rsidRDefault="00D019F4" w:rsidP="00007816">
            <w:pPr>
              <w:jc w:val="center"/>
              <w:rPr>
                <w:rFonts w:ascii="Times New Roman" w:hAnsi="Times New Roman"/>
                <w:sz w:val="24"/>
                <w:szCs w:val="24"/>
              </w:rPr>
            </w:pPr>
            <w:r w:rsidRPr="008F5B4D">
              <w:rPr>
                <w:rFonts w:ascii="Times New Roman" w:hAnsi="Times New Roman"/>
                <w:sz w:val="24"/>
                <w:szCs w:val="24"/>
              </w:rPr>
              <w:t>Forward primer (5</w:t>
            </w:r>
            <w:r w:rsidRPr="008F5B4D">
              <w:rPr>
                <w:rFonts w:ascii="Times New Roman" w:hAnsi="Times New Roman"/>
                <w:color w:val="000000"/>
                <w:shd w:val="clear" w:color="auto" w:fill="FFFFFF"/>
              </w:rPr>
              <w:t>′</w:t>
            </w:r>
            <w:r w:rsidRPr="008F5B4D">
              <w:rPr>
                <w:rFonts w:ascii="Times New Roman" w:hAnsi="Times New Roman"/>
                <w:sz w:val="24"/>
                <w:szCs w:val="24"/>
              </w:rPr>
              <w:t xml:space="preserve"> &gt; 3</w:t>
            </w:r>
            <w:r w:rsidRPr="008F5B4D">
              <w:rPr>
                <w:rFonts w:ascii="Times New Roman" w:hAnsi="Times New Roman"/>
                <w:color w:val="000000"/>
                <w:shd w:val="clear" w:color="auto" w:fill="FFFFFF"/>
              </w:rPr>
              <w:t>′</w:t>
            </w:r>
            <w:r w:rsidRPr="008F5B4D">
              <w:rPr>
                <w:rFonts w:ascii="Times New Roman" w:hAnsi="Times New Roman"/>
                <w:sz w:val="24"/>
                <w:szCs w:val="24"/>
              </w:rPr>
              <w:t>)</w:t>
            </w:r>
          </w:p>
        </w:tc>
        <w:tc>
          <w:tcPr>
            <w:tcW w:w="6858" w:type="dxa"/>
            <w:noWrap/>
          </w:tcPr>
          <w:p w14:paraId="6FC6C140" w14:textId="77777777" w:rsidR="00D019F4" w:rsidRPr="008F5B4D" w:rsidRDefault="00D019F4" w:rsidP="00007816">
            <w:pPr>
              <w:jc w:val="center"/>
              <w:rPr>
                <w:rFonts w:ascii="Times New Roman" w:hAnsi="Times New Roman"/>
                <w:sz w:val="24"/>
                <w:szCs w:val="24"/>
              </w:rPr>
            </w:pPr>
            <w:r w:rsidRPr="008F5B4D">
              <w:rPr>
                <w:rFonts w:ascii="Times New Roman" w:hAnsi="Times New Roman"/>
                <w:sz w:val="24"/>
                <w:szCs w:val="24"/>
              </w:rPr>
              <w:t>Reverse primer (5</w:t>
            </w:r>
            <w:r w:rsidRPr="008F5B4D">
              <w:rPr>
                <w:rFonts w:ascii="Times New Roman" w:hAnsi="Times New Roman"/>
                <w:color w:val="000000"/>
                <w:shd w:val="clear" w:color="auto" w:fill="FFFFFF"/>
              </w:rPr>
              <w:t>′</w:t>
            </w:r>
            <w:r w:rsidRPr="008F5B4D">
              <w:rPr>
                <w:rFonts w:ascii="Times New Roman" w:hAnsi="Times New Roman"/>
                <w:sz w:val="24"/>
                <w:szCs w:val="24"/>
              </w:rPr>
              <w:t xml:space="preserve"> &gt; 3</w:t>
            </w:r>
            <w:r w:rsidRPr="008F5B4D">
              <w:rPr>
                <w:rFonts w:ascii="Times New Roman" w:hAnsi="Times New Roman"/>
                <w:color w:val="000000"/>
                <w:shd w:val="clear" w:color="auto" w:fill="FFFFFF"/>
              </w:rPr>
              <w:t>′</w:t>
            </w:r>
            <w:r w:rsidRPr="008F5B4D">
              <w:rPr>
                <w:rFonts w:ascii="Times New Roman" w:hAnsi="Times New Roman"/>
                <w:sz w:val="24"/>
                <w:szCs w:val="24"/>
              </w:rPr>
              <w:t>)</w:t>
            </w:r>
          </w:p>
        </w:tc>
      </w:tr>
      <w:tr w:rsidR="00D019F4" w:rsidRPr="008F5B4D" w14:paraId="1E52CE89" w14:textId="77777777" w:rsidTr="00007816">
        <w:trPr>
          <w:trHeight w:val="319"/>
        </w:trPr>
        <w:tc>
          <w:tcPr>
            <w:tcW w:w="1648" w:type="dxa"/>
            <w:noWrap/>
          </w:tcPr>
          <w:p w14:paraId="4B8C94C8" w14:textId="77777777" w:rsidR="00D019F4" w:rsidRPr="008F5B4D" w:rsidRDefault="00D019F4" w:rsidP="00007816">
            <w:pPr>
              <w:jc w:val="center"/>
              <w:rPr>
                <w:rFonts w:ascii="Times New Roman" w:hAnsi="Times New Roman"/>
                <w:sz w:val="24"/>
                <w:szCs w:val="24"/>
              </w:rPr>
            </w:pPr>
            <w:r w:rsidRPr="008F5B4D">
              <w:rPr>
                <w:rFonts w:ascii="Times New Roman" w:hAnsi="Times New Roman"/>
                <w:i/>
                <w:iCs/>
                <w:sz w:val="24"/>
                <w:szCs w:val="24"/>
              </w:rPr>
              <w:t>EIF1AX</w:t>
            </w:r>
            <w:r w:rsidRPr="008F5B4D">
              <w:rPr>
                <w:rFonts w:ascii="Times New Roman" w:hAnsi="Times New Roman"/>
                <w:sz w:val="24"/>
                <w:szCs w:val="24"/>
              </w:rPr>
              <w:t xml:space="preserve"> WT</w:t>
            </w:r>
          </w:p>
        </w:tc>
        <w:tc>
          <w:tcPr>
            <w:tcW w:w="6285" w:type="dxa"/>
            <w:noWrap/>
            <w:vAlign w:val="center"/>
          </w:tcPr>
          <w:p w14:paraId="6B34AD32" w14:textId="77777777" w:rsidR="00D019F4" w:rsidRPr="008F5B4D" w:rsidRDefault="00D019F4" w:rsidP="00007816">
            <w:pPr>
              <w:jc w:val="left"/>
              <w:rPr>
                <w:rFonts w:ascii="Times New Roman" w:hAnsi="Times New Roman"/>
                <w:sz w:val="24"/>
                <w:szCs w:val="24"/>
              </w:rPr>
            </w:pPr>
            <w:r w:rsidRPr="008F5B4D">
              <w:rPr>
                <w:rFonts w:ascii="Times New Roman" w:hAnsi="Times New Roman"/>
                <w:sz w:val="24"/>
                <w:szCs w:val="24"/>
              </w:rPr>
              <w:t>CTCAAGCTTCGATGCCCAAGAATAAAGGTAAAGGAGG</w:t>
            </w:r>
          </w:p>
        </w:tc>
        <w:tc>
          <w:tcPr>
            <w:tcW w:w="6858" w:type="dxa"/>
            <w:noWrap/>
            <w:vAlign w:val="center"/>
          </w:tcPr>
          <w:p w14:paraId="5EE5509F" w14:textId="77777777" w:rsidR="00D019F4" w:rsidRPr="008F5B4D" w:rsidRDefault="00D019F4" w:rsidP="00007816">
            <w:pPr>
              <w:jc w:val="left"/>
              <w:rPr>
                <w:rFonts w:ascii="Times New Roman" w:hAnsi="Times New Roman"/>
                <w:sz w:val="24"/>
                <w:szCs w:val="24"/>
              </w:rPr>
            </w:pPr>
            <w:r w:rsidRPr="008F5B4D">
              <w:rPr>
                <w:rFonts w:ascii="Times New Roman" w:hAnsi="Times New Roman"/>
                <w:sz w:val="24"/>
                <w:szCs w:val="24"/>
              </w:rPr>
              <w:t>CGGTGGATCCTTAGATGTCATCAATATCTTCATCATCATCTCC</w:t>
            </w:r>
          </w:p>
        </w:tc>
      </w:tr>
      <w:tr w:rsidR="00D019F4" w:rsidRPr="008F5B4D" w14:paraId="766830D0" w14:textId="77777777" w:rsidTr="00007816">
        <w:trPr>
          <w:trHeight w:val="319"/>
        </w:trPr>
        <w:tc>
          <w:tcPr>
            <w:tcW w:w="1648" w:type="dxa"/>
            <w:noWrap/>
          </w:tcPr>
          <w:p w14:paraId="69CA3163" w14:textId="77777777" w:rsidR="00D019F4" w:rsidRPr="008F5B4D" w:rsidRDefault="00D019F4" w:rsidP="00007816">
            <w:pPr>
              <w:jc w:val="center"/>
              <w:rPr>
                <w:rFonts w:ascii="Times New Roman" w:hAnsi="Times New Roman"/>
                <w:sz w:val="24"/>
                <w:szCs w:val="24"/>
              </w:rPr>
            </w:pPr>
            <w:r w:rsidRPr="008F5B4D">
              <w:rPr>
                <w:rFonts w:ascii="Times New Roman" w:hAnsi="Times New Roman"/>
                <w:sz w:val="24"/>
                <w:szCs w:val="24"/>
              </w:rPr>
              <w:t>Change vector</w:t>
            </w:r>
          </w:p>
        </w:tc>
        <w:tc>
          <w:tcPr>
            <w:tcW w:w="6285" w:type="dxa"/>
            <w:noWrap/>
          </w:tcPr>
          <w:p w14:paraId="0CD59815" w14:textId="77777777" w:rsidR="00D019F4" w:rsidRPr="008F5B4D" w:rsidRDefault="00D019F4" w:rsidP="00007816">
            <w:pPr>
              <w:jc w:val="left"/>
              <w:rPr>
                <w:rFonts w:ascii="Times New Roman" w:hAnsi="Times New Roman"/>
                <w:sz w:val="24"/>
                <w:szCs w:val="24"/>
              </w:rPr>
            </w:pPr>
            <w:r w:rsidRPr="008F5B4D">
              <w:rPr>
                <w:rFonts w:ascii="Times New Roman" w:hAnsi="Times New Roman"/>
                <w:sz w:val="24"/>
                <w:szCs w:val="24"/>
              </w:rPr>
              <w:t>GCCGCTCTCGAGATGTATCCAT</w:t>
            </w:r>
          </w:p>
        </w:tc>
        <w:tc>
          <w:tcPr>
            <w:tcW w:w="6858" w:type="dxa"/>
            <w:noWrap/>
          </w:tcPr>
          <w:p w14:paraId="79380D6E" w14:textId="77777777" w:rsidR="00D019F4" w:rsidRPr="008F5B4D" w:rsidRDefault="00D019F4" w:rsidP="00007816">
            <w:pPr>
              <w:jc w:val="left"/>
              <w:rPr>
                <w:rFonts w:ascii="Times New Roman" w:hAnsi="Times New Roman"/>
                <w:sz w:val="24"/>
                <w:szCs w:val="24"/>
              </w:rPr>
            </w:pPr>
            <w:r w:rsidRPr="008F5B4D">
              <w:rPr>
                <w:rFonts w:ascii="Times New Roman" w:hAnsi="Times New Roman"/>
                <w:sz w:val="24"/>
                <w:szCs w:val="24"/>
              </w:rPr>
              <w:t>GCCGGCGAATTCTTAGATGTCA</w:t>
            </w:r>
          </w:p>
        </w:tc>
      </w:tr>
    </w:tbl>
    <w:p w14:paraId="1625A582" w14:textId="77777777" w:rsidR="00D019F4" w:rsidRPr="008F5B4D" w:rsidRDefault="00D019F4" w:rsidP="00007816">
      <w:pPr>
        <w:pStyle w:val="af4"/>
      </w:pPr>
    </w:p>
    <w:p w14:paraId="3D4B2F23" w14:textId="77777777" w:rsidR="00D019F4" w:rsidRPr="008F5B4D" w:rsidRDefault="00D019F4" w:rsidP="00007816">
      <w:pPr>
        <w:adjustRightInd w:val="0"/>
        <w:snapToGrid w:val="0"/>
        <w:spacing w:line="480" w:lineRule="auto"/>
        <w:rPr>
          <w:rFonts w:ascii="Times New Roman" w:hAnsi="Times New Roman"/>
          <w:bCs/>
          <w:sz w:val="24"/>
          <w:szCs w:val="24"/>
        </w:rPr>
      </w:pPr>
      <w:r w:rsidRPr="008F5B4D">
        <w:rPr>
          <w:rFonts w:ascii="Times New Roman" w:hAnsi="Times New Roman"/>
          <w:bCs/>
          <w:sz w:val="24"/>
          <w:szCs w:val="24"/>
        </w:rPr>
        <w:t>Primer sets for mutagenesis</w:t>
      </w:r>
      <w:r w:rsidRPr="008F5B4D">
        <w:rPr>
          <w:rFonts w:ascii="Times New Roman" w:hAnsi="Times New Roman" w:hint="eastAsia"/>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4962"/>
        <w:gridCol w:w="4961"/>
      </w:tblGrid>
      <w:tr w:rsidR="00D019F4" w:rsidRPr="008F5B4D" w14:paraId="6A57EAA9" w14:textId="77777777" w:rsidTr="00007816">
        <w:trPr>
          <w:trHeight w:val="375"/>
        </w:trPr>
        <w:tc>
          <w:tcPr>
            <w:tcW w:w="2523" w:type="dxa"/>
            <w:noWrap/>
            <w:hideMark/>
          </w:tcPr>
          <w:p w14:paraId="085C336D" w14:textId="77777777" w:rsidR="00D019F4" w:rsidRPr="008F5B4D" w:rsidRDefault="00D019F4" w:rsidP="00007816">
            <w:pPr>
              <w:jc w:val="center"/>
              <w:rPr>
                <w:rFonts w:ascii="Times New Roman" w:hAnsi="Times New Roman"/>
                <w:sz w:val="24"/>
                <w:szCs w:val="24"/>
              </w:rPr>
            </w:pPr>
            <w:r w:rsidRPr="008F5B4D">
              <w:rPr>
                <w:rFonts w:ascii="Times New Roman" w:hAnsi="Times New Roman"/>
                <w:sz w:val="24"/>
                <w:szCs w:val="24"/>
              </w:rPr>
              <w:t>Variants</w:t>
            </w:r>
          </w:p>
        </w:tc>
        <w:tc>
          <w:tcPr>
            <w:tcW w:w="4962" w:type="dxa"/>
            <w:noWrap/>
            <w:hideMark/>
          </w:tcPr>
          <w:p w14:paraId="542D8AAD" w14:textId="77777777" w:rsidR="00D019F4" w:rsidRPr="008F5B4D" w:rsidRDefault="00D019F4" w:rsidP="00007816">
            <w:pPr>
              <w:jc w:val="center"/>
              <w:rPr>
                <w:rFonts w:ascii="Times New Roman" w:hAnsi="Times New Roman"/>
                <w:sz w:val="24"/>
                <w:szCs w:val="24"/>
              </w:rPr>
            </w:pPr>
            <w:r w:rsidRPr="008F5B4D">
              <w:rPr>
                <w:rFonts w:ascii="Times New Roman" w:hAnsi="Times New Roman"/>
                <w:sz w:val="24"/>
                <w:szCs w:val="24"/>
              </w:rPr>
              <w:t>Forward primer (5</w:t>
            </w:r>
            <w:r w:rsidRPr="008F5B4D">
              <w:rPr>
                <w:rFonts w:ascii="Times New Roman" w:hAnsi="Times New Roman"/>
                <w:color w:val="000000"/>
                <w:shd w:val="clear" w:color="auto" w:fill="FFFFFF"/>
              </w:rPr>
              <w:t>′</w:t>
            </w:r>
            <w:r w:rsidRPr="008F5B4D">
              <w:rPr>
                <w:rFonts w:ascii="Times New Roman" w:hAnsi="Times New Roman"/>
                <w:sz w:val="24"/>
                <w:szCs w:val="24"/>
              </w:rPr>
              <w:t xml:space="preserve"> &gt; 3</w:t>
            </w:r>
            <w:r w:rsidRPr="008F5B4D">
              <w:rPr>
                <w:rFonts w:ascii="Times New Roman" w:hAnsi="Times New Roman"/>
                <w:color w:val="000000"/>
                <w:shd w:val="clear" w:color="auto" w:fill="FFFFFF"/>
              </w:rPr>
              <w:t>′</w:t>
            </w:r>
            <w:r w:rsidRPr="008F5B4D">
              <w:rPr>
                <w:rFonts w:ascii="Times New Roman" w:hAnsi="Times New Roman"/>
                <w:sz w:val="24"/>
                <w:szCs w:val="24"/>
              </w:rPr>
              <w:t>)</w:t>
            </w:r>
          </w:p>
        </w:tc>
        <w:tc>
          <w:tcPr>
            <w:tcW w:w="4961" w:type="dxa"/>
            <w:noWrap/>
            <w:hideMark/>
          </w:tcPr>
          <w:p w14:paraId="722E03E2" w14:textId="77777777" w:rsidR="00D019F4" w:rsidRPr="008F5B4D" w:rsidRDefault="00D019F4" w:rsidP="00007816">
            <w:pPr>
              <w:jc w:val="center"/>
              <w:rPr>
                <w:rFonts w:ascii="Times New Roman" w:hAnsi="Times New Roman"/>
                <w:sz w:val="24"/>
                <w:szCs w:val="24"/>
              </w:rPr>
            </w:pPr>
            <w:r w:rsidRPr="008F5B4D">
              <w:rPr>
                <w:rFonts w:ascii="Times New Roman" w:hAnsi="Times New Roman"/>
                <w:sz w:val="24"/>
                <w:szCs w:val="24"/>
              </w:rPr>
              <w:t>Reverse primer (5</w:t>
            </w:r>
            <w:r w:rsidRPr="008F5B4D">
              <w:rPr>
                <w:rFonts w:ascii="Times New Roman" w:hAnsi="Times New Roman"/>
                <w:color w:val="000000"/>
                <w:shd w:val="clear" w:color="auto" w:fill="FFFFFF"/>
              </w:rPr>
              <w:t>′</w:t>
            </w:r>
            <w:r w:rsidRPr="008F5B4D">
              <w:rPr>
                <w:rFonts w:ascii="Times New Roman" w:hAnsi="Times New Roman"/>
                <w:sz w:val="24"/>
                <w:szCs w:val="24"/>
              </w:rPr>
              <w:t xml:space="preserve"> &gt; 3</w:t>
            </w:r>
            <w:r w:rsidRPr="008F5B4D">
              <w:rPr>
                <w:rFonts w:ascii="Times New Roman" w:hAnsi="Times New Roman"/>
                <w:color w:val="000000"/>
                <w:shd w:val="clear" w:color="auto" w:fill="FFFFFF"/>
              </w:rPr>
              <w:t>′</w:t>
            </w:r>
            <w:r w:rsidRPr="008F5B4D">
              <w:rPr>
                <w:rFonts w:ascii="Times New Roman" w:hAnsi="Times New Roman"/>
                <w:sz w:val="24"/>
                <w:szCs w:val="24"/>
              </w:rPr>
              <w:t>)</w:t>
            </w:r>
          </w:p>
        </w:tc>
      </w:tr>
      <w:tr w:rsidR="00D019F4" w:rsidRPr="008F5B4D" w14:paraId="4CAACF2F" w14:textId="77777777" w:rsidTr="00007816">
        <w:trPr>
          <w:trHeight w:val="375"/>
        </w:trPr>
        <w:tc>
          <w:tcPr>
            <w:tcW w:w="2523" w:type="dxa"/>
            <w:noWrap/>
          </w:tcPr>
          <w:p w14:paraId="49D25572" w14:textId="77777777" w:rsidR="00D019F4" w:rsidRPr="008F5B4D" w:rsidRDefault="00D019F4" w:rsidP="00007816">
            <w:pPr>
              <w:jc w:val="center"/>
              <w:rPr>
                <w:rFonts w:ascii="Times New Roman" w:hAnsi="Times New Roman"/>
                <w:sz w:val="24"/>
                <w:szCs w:val="24"/>
              </w:rPr>
            </w:pPr>
            <w:r w:rsidRPr="008F5B4D">
              <w:rPr>
                <w:rFonts w:ascii="Times New Roman" w:hAnsi="Times New Roman"/>
                <w:sz w:val="24"/>
                <w:szCs w:val="24"/>
              </w:rPr>
              <w:t>c.49A&gt;G</w:t>
            </w:r>
          </w:p>
        </w:tc>
        <w:tc>
          <w:tcPr>
            <w:tcW w:w="4962" w:type="dxa"/>
            <w:noWrap/>
          </w:tcPr>
          <w:p w14:paraId="2524E084" w14:textId="77777777" w:rsidR="00D019F4" w:rsidRPr="008F5B4D" w:rsidRDefault="00D019F4" w:rsidP="00007816">
            <w:pPr>
              <w:jc w:val="center"/>
              <w:rPr>
                <w:rFonts w:ascii="Times New Roman" w:hAnsi="Times New Roman"/>
                <w:sz w:val="24"/>
                <w:szCs w:val="24"/>
              </w:rPr>
            </w:pPr>
            <w:r w:rsidRPr="008F5B4D">
              <w:rPr>
                <w:rFonts w:ascii="Times New Roman" w:hAnsi="Times New Roman"/>
                <w:sz w:val="24"/>
                <w:szCs w:val="24"/>
              </w:rPr>
              <w:t>GATGAGAATGAATCTGAAAAA</w:t>
            </w:r>
          </w:p>
        </w:tc>
        <w:tc>
          <w:tcPr>
            <w:tcW w:w="4961" w:type="dxa"/>
            <w:noWrap/>
          </w:tcPr>
          <w:p w14:paraId="12C5E339" w14:textId="77777777" w:rsidR="00D019F4" w:rsidRPr="008F5B4D" w:rsidRDefault="00D019F4" w:rsidP="00007816">
            <w:pPr>
              <w:jc w:val="center"/>
              <w:rPr>
                <w:rFonts w:ascii="Times New Roman" w:hAnsi="Times New Roman"/>
                <w:sz w:val="24"/>
                <w:szCs w:val="24"/>
              </w:rPr>
            </w:pPr>
            <w:r w:rsidRPr="008F5B4D">
              <w:rPr>
                <w:rFonts w:ascii="Times New Roman" w:hAnsi="Times New Roman"/>
                <w:sz w:val="24"/>
                <w:szCs w:val="24"/>
              </w:rPr>
              <w:t>CTTACCCCTGCGTCTGTTTT</w:t>
            </w:r>
          </w:p>
        </w:tc>
      </w:tr>
      <w:tr w:rsidR="00D019F4" w:rsidRPr="008F5B4D" w14:paraId="07FC101D" w14:textId="77777777" w:rsidTr="00007816">
        <w:trPr>
          <w:trHeight w:val="375"/>
        </w:trPr>
        <w:tc>
          <w:tcPr>
            <w:tcW w:w="2523" w:type="dxa"/>
            <w:noWrap/>
          </w:tcPr>
          <w:p w14:paraId="4FDB10DF" w14:textId="77777777" w:rsidR="00D019F4" w:rsidRPr="008F5B4D" w:rsidRDefault="00D019F4" w:rsidP="00007816">
            <w:pPr>
              <w:jc w:val="center"/>
              <w:rPr>
                <w:rFonts w:ascii="Times New Roman" w:hAnsi="Times New Roman"/>
                <w:sz w:val="24"/>
                <w:szCs w:val="24"/>
              </w:rPr>
            </w:pPr>
            <w:r w:rsidRPr="008F5B4D">
              <w:rPr>
                <w:rFonts w:ascii="Times New Roman" w:eastAsia="ＭＳ Ｐゴシック" w:hAnsi="Times New Roman" w:hint="eastAsia"/>
                <w:color w:val="000000"/>
                <w:sz w:val="22"/>
              </w:rPr>
              <w:t>c</w:t>
            </w:r>
            <w:r w:rsidRPr="008F5B4D">
              <w:rPr>
                <w:rFonts w:ascii="Times New Roman" w:eastAsia="ＭＳ Ｐゴシック" w:hAnsi="Times New Roman"/>
                <w:color w:val="000000"/>
                <w:sz w:val="22"/>
              </w:rPr>
              <w:t>.163G&gt;A</w:t>
            </w:r>
          </w:p>
        </w:tc>
        <w:tc>
          <w:tcPr>
            <w:tcW w:w="4962" w:type="dxa"/>
            <w:noWrap/>
          </w:tcPr>
          <w:p w14:paraId="222309D7" w14:textId="77777777" w:rsidR="00D019F4" w:rsidRPr="008F5B4D" w:rsidRDefault="00D019F4" w:rsidP="00007816">
            <w:pPr>
              <w:jc w:val="center"/>
              <w:rPr>
                <w:rFonts w:ascii="Times New Roman" w:hAnsi="Times New Roman"/>
                <w:sz w:val="24"/>
                <w:szCs w:val="24"/>
              </w:rPr>
            </w:pPr>
            <w:r w:rsidRPr="008F5B4D">
              <w:rPr>
                <w:rFonts w:ascii="Times New Roman" w:hAnsi="Times New Roman"/>
                <w:sz w:val="24"/>
                <w:szCs w:val="24"/>
              </w:rPr>
              <w:t>ATAAAGAGGTTATGTCACATC</w:t>
            </w:r>
          </w:p>
        </w:tc>
        <w:tc>
          <w:tcPr>
            <w:tcW w:w="4961" w:type="dxa"/>
            <w:noWrap/>
          </w:tcPr>
          <w:p w14:paraId="353D33E1" w14:textId="77777777" w:rsidR="00D019F4" w:rsidRPr="008F5B4D" w:rsidRDefault="00D019F4" w:rsidP="00007816">
            <w:pPr>
              <w:jc w:val="center"/>
              <w:rPr>
                <w:rFonts w:ascii="Times New Roman" w:hAnsi="Times New Roman"/>
                <w:sz w:val="24"/>
                <w:szCs w:val="24"/>
              </w:rPr>
            </w:pPr>
            <w:r w:rsidRPr="008F5B4D">
              <w:rPr>
                <w:rFonts w:ascii="Times New Roman" w:hAnsi="Times New Roman"/>
                <w:sz w:val="24"/>
                <w:szCs w:val="24"/>
              </w:rPr>
              <w:t>ACCATCGAAACACATTGCTTC</w:t>
            </w:r>
          </w:p>
        </w:tc>
      </w:tr>
      <w:tr w:rsidR="00D019F4" w:rsidRPr="008F5B4D" w14:paraId="6288DAD4" w14:textId="77777777" w:rsidTr="00007816">
        <w:trPr>
          <w:trHeight w:val="375"/>
        </w:trPr>
        <w:tc>
          <w:tcPr>
            <w:tcW w:w="2523" w:type="dxa"/>
            <w:noWrap/>
          </w:tcPr>
          <w:p w14:paraId="6C02E60D" w14:textId="77777777" w:rsidR="00D019F4" w:rsidRPr="008F5B4D" w:rsidRDefault="00D019F4" w:rsidP="00007816">
            <w:pPr>
              <w:jc w:val="center"/>
              <w:rPr>
                <w:rFonts w:ascii="Times New Roman" w:hAnsi="Times New Roman"/>
                <w:sz w:val="24"/>
                <w:szCs w:val="24"/>
              </w:rPr>
            </w:pPr>
            <w:r w:rsidRPr="008F5B4D">
              <w:rPr>
                <w:rFonts w:ascii="Times New Roman" w:hAnsi="Times New Roman"/>
                <w:sz w:val="24"/>
                <w:szCs w:val="24"/>
              </w:rPr>
              <w:t>c.190A&gt;G</w:t>
            </w:r>
          </w:p>
        </w:tc>
        <w:tc>
          <w:tcPr>
            <w:tcW w:w="4962" w:type="dxa"/>
            <w:noWrap/>
          </w:tcPr>
          <w:p w14:paraId="46405F6F" w14:textId="77777777" w:rsidR="00D019F4" w:rsidRPr="008F5B4D" w:rsidRDefault="00D019F4" w:rsidP="00007816">
            <w:pPr>
              <w:jc w:val="center"/>
              <w:rPr>
                <w:rFonts w:ascii="Times New Roman" w:hAnsi="Times New Roman"/>
                <w:sz w:val="24"/>
                <w:szCs w:val="24"/>
              </w:rPr>
            </w:pPr>
            <w:r w:rsidRPr="008F5B4D">
              <w:rPr>
                <w:rFonts w:ascii="Times New Roman" w:hAnsi="Times New Roman"/>
                <w:sz w:val="24"/>
                <w:szCs w:val="24"/>
              </w:rPr>
              <w:t>GAATTGAGAAAAAAGGTTTGG</w:t>
            </w:r>
          </w:p>
        </w:tc>
        <w:tc>
          <w:tcPr>
            <w:tcW w:w="4961" w:type="dxa"/>
            <w:noWrap/>
          </w:tcPr>
          <w:p w14:paraId="2E99EF94" w14:textId="77777777" w:rsidR="00D019F4" w:rsidRPr="008F5B4D" w:rsidRDefault="00D019F4" w:rsidP="00007816">
            <w:pPr>
              <w:jc w:val="center"/>
              <w:rPr>
                <w:rFonts w:ascii="Times New Roman" w:hAnsi="Times New Roman"/>
                <w:sz w:val="24"/>
                <w:szCs w:val="24"/>
              </w:rPr>
            </w:pPr>
            <w:r w:rsidRPr="008F5B4D">
              <w:rPr>
                <w:rFonts w:ascii="Times New Roman" w:hAnsi="Times New Roman"/>
                <w:sz w:val="24"/>
                <w:szCs w:val="24"/>
              </w:rPr>
              <w:t>TCCTCTGATGTGACATAACC</w:t>
            </w:r>
          </w:p>
        </w:tc>
      </w:tr>
      <w:tr w:rsidR="00D019F4" w:rsidRPr="008F5B4D" w14:paraId="5EC5AA59" w14:textId="77777777" w:rsidTr="00007816">
        <w:trPr>
          <w:trHeight w:val="375"/>
        </w:trPr>
        <w:tc>
          <w:tcPr>
            <w:tcW w:w="2523" w:type="dxa"/>
            <w:noWrap/>
          </w:tcPr>
          <w:p w14:paraId="373FDD98" w14:textId="77777777" w:rsidR="00D019F4" w:rsidRPr="008F5B4D" w:rsidRDefault="00D019F4" w:rsidP="00007816">
            <w:pPr>
              <w:jc w:val="center"/>
              <w:rPr>
                <w:rFonts w:ascii="Times New Roman" w:hAnsi="Times New Roman"/>
                <w:sz w:val="24"/>
                <w:szCs w:val="24"/>
              </w:rPr>
            </w:pPr>
            <w:r w:rsidRPr="008F5B4D">
              <w:rPr>
                <w:rFonts w:ascii="Times New Roman" w:hAnsi="Times New Roman"/>
                <w:sz w:val="24"/>
                <w:szCs w:val="24"/>
              </w:rPr>
              <w:t>c.204G&gt;C</w:t>
            </w:r>
          </w:p>
        </w:tc>
        <w:tc>
          <w:tcPr>
            <w:tcW w:w="4962" w:type="dxa"/>
            <w:noWrap/>
          </w:tcPr>
          <w:p w14:paraId="2824DD3F" w14:textId="77777777" w:rsidR="00D019F4" w:rsidRPr="008F5B4D" w:rsidRDefault="00D019F4" w:rsidP="00007816">
            <w:pPr>
              <w:jc w:val="center"/>
              <w:rPr>
                <w:rFonts w:ascii="Times New Roman" w:hAnsi="Times New Roman"/>
                <w:sz w:val="24"/>
                <w:szCs w:val="24"/>
              </w:rPr>
            </w:pPr>
            <w:r w:rsidRPr="008F5B4D">
              <w:rPr>
                <w:rFonts w:ascii="Times New Roman" w:hAnsi="Times New Roman"/>
                <w:sz w:val="24"/>
                <w:szCs w:val="24"/>
              </w:rPr>
              <w:t>GAAAAAACGTAGGTGTGATTTGTTTT</w:t>
            </w:r>
          </w:p>
        </w:tc>
        <w:tc>
          <w:tcPr>
            <w:tcW w:w="4961" w:type="dxa"/>
            <w:noWrap/>
          </w:tcPr>
          <w:p w14:paraId="2948893D" w14:textId="77777777" w:rsidR="00D019F4" w:rsidRPr="008F5B4D" w:rsidRDefault="00D019F4" w:rsidP="00007816">
            <w:pPr>
              <w:jc w:val="center"/>
              <w:rPr>
                <w:rFonts w:ascii="Times New Roman" w:hAnsi="Times New Roman"/>
                <w:sz w:val="24"/>
                <w:szCs w:val="24"/>
              </w:rPr>
            </w:pPr>
            <w:r w:rsidRPr="008F5B4D">
              <w:rPr>
                <w:rFonts w:ascii="Times New Roman" w:hAnsi="Times New Roman"/>
                <w:sz w:val="24"/>
                <w:szCs w:val="24"/>
              </w:rPr>
              <w:t>CACCTACGTTTTTTCTCAATTTTCCT</w:t>
            </w:r>
          </w:p>
        </w:tc>
      </w:tr>
      <w:tr w:rsidR="00D019F4" w:rsidRPr="008F5B4D" w14:paraId="6C88B94C" w14:textId="77777777" w:rsidTr="00007816">
        <w:trPr>
          <w:trHeight w:val="375"/>
        </w:trPr>
        <w:tc>
          <w:tcPr>
            <w:tcW w:w="2523" w:type="dxa"/>
            <w:noWrap/>
          </w:tcPr>
          <w:p w14:paraId="6024F338" w14:textId="77777777" w:rsidR="00D019F4" w:rsidRPr="008F5B4D" w:rsidRDefault="00D019F4" w:rsidP="00007816">
            <w:pPr>
              <w:jc w:val="center"/>
              <w:rPr>
                <w:rFonts w:ascii="Times New Roman" w:hAnsi="Times New Roman"/>
                <w:sz w:val="24"/>
                <w:szCs w:val="24"/>
              </w:rPr>
            </w:pPr>
            <w:r w:rsidRPr="008F5B4D">
              <w:rPr>
                <w:rFonts w:ascii="Times New Roman" w:hAnsi="Times New Roman"/>
                <w:sz w:val="24"/>
                <w:szCs w:val="24"/>
              </w:rPr>
              <w:t>c.269A&gt;G</w:t>
            </w:r>
          </w:p>
        </w:tc>
        <w:tc>
          <w:tcPr>
            <w:tcW w:w="4962" w:type="dxa"/>
            <w:noWrap/>
          </w:tcPr>
          <w:p w14:paraId="049391D9" w14:textId="77777777" w:rsidR="00D019F4" w:rsidRPr="008F5B4D" w:rsidRDefault="00D019F4" w:rsidP="00007816">
            <w:pPr>
              <w:jc w:val="center"/>
              <w:rPr>
                <w:rFonts w:ascii="Times New Roman" w:hAnsi="Times New Roman"/>
                <w:sz w:val="24"/>
                <w:szCs w:val="24"/>
              </w:rPr>
            </w:pPr>
            <w:r w:rsidRPr="008F5B4D">
              <w:rPr>
                <w:rFonts w:ascii="Times New Roman" w:hAnsi="Times New Roman"/>
                <w:sz w:val="24"/>
                <w:szCs w:val="24"/>
              </w:rPr>
              <w:t>GTGTAATTTTAAAATACAATG</w:t>
            </w:r>
          </w:p>
        </w:tc>
        <w:tc>
          <w:tcPr>
            <w:tcW w:w="4961" w:type="dxa"/>
            <w:noWrap/>
          </w:tcPr>
          <w:p w14:paraId="2C4EF7E4" w14:textId="77777777" w:rsidR="00D019F4" w:rsidRPr="008F5B4D" w:rsidRDefault="00D019F4" w:rsidP="00007816">
            <w:pPr>
              <w:jc w:val="center"/>
              <w:rPr>
                <w:rFonts w:ascii="Times New Roman" w:hAnsi="Times New Roman"/>
                <w:sz w:val="24"/>
                <w:szCs w:val="24"/>
              </w:rPr>
            </w:pPr>
            <w:r w:rsidRPr="008F5B4D">
              <w:rPr>
                <w:rFonts w:ascii="Times New Roman" w:hAnsi="Times New Roman"/>
                <w:sz w:val="24"/>
                <w:szCs w:val="24"/>
              </w:rPr>
              <w:t>CAGCTTTGTTATCCTGGTAG</w:t>
            </w:r>
          </w:p>
        </w:tc>
      </w:tr>
    </w:tbl>
    <w:p w14:paraId="54397FC9" w14:textId="77777777" w:rsidR="00D019F4" w:rsidRPr="008F5B4D" w:rsidRDefault="00D019F4" w:rsidP="00007816">
      <w:pPr>
        <w:adjustRightInd w:val="0"/>
        <w:snapToGrid w:val="0"/>
        <w:spacing w:line="480" w:lineRule="auto"/>
        <w:rPr>
          <w:rFonts w:ascii="Times New Roman" w:hAnsi="Times New Roman"/>
          <w:bCs/>
          <w:sz w:val="24"/>
          <w:szCs w:val="24"/>
        </w:rPr>
      </w:pPr>
      <w:r w:rsidRPr="008F5B4D">
        <w:rPr>
          <w:rFonts w:ascii="Times New Roman" w:hAnsi="Times New Roman"/>
          <w:b/>
          <w:sz w:val="24"/>
          <w:szCs w:val="24"/>
        </w:rPr>
        <w:br w:type="page"/>
      </w:r>
      <w:r w:rsidRPr="008F5B4D">
        <w:rPr>
          <w:rFonts w:ascii="Times New Roman" w:hAnsi="Times New Roman"/>
          <w:b/>
          <w:sz w:val="24"/>
          <w:szCs w:val="24"/>
        </w:rPr>
        <w:lastRenderedPageBreak/>
        <w:t xml:space="preserve">TABLE S2. Prediction of </w:t>
      </w:r>
      <w:r w:rsidRPr="008F5B4D">
        <w:rPr>
          <w:rFonts w:ascii="Times New Roman" w:hAnsi="Times New Roman"/>
          <w:b/>
          <w:i/>
          <w:iCs/>
          <w:sz w:val="24"/>
          <w:szCs w:val="24"/>
        </w:rPr>
        <w:t>EIF1AX</w:t>
      </w:r>
      <w:r w:rsidRPr="008F5B4D">
        <w:rPr>
          <w:rFonts w:ascii="Times New Roman" w:hAnsi="Times New Roman"/>
          <w:b/>
          <w:sz w:val="24"/>
          <w:szCs w:val="24"/>
        </w:rPr>
        <w:t xml:space="preserve"> variant pathogenicity</w:t>
      </w:r>
    </w:p>
    <w:tbl>
      <w:tblPr>
        <w:tblW w:w="5421" w:type="pct"/>
        <w:tblInd w:w="-512" w:type="dxa"/>
        <w:tblLayout w:type="fixed"/>
        <w:tblCellMar>
          <w:left w:w="99" w:type="dxa"/>
          <w:right w:w="99" w:type="dxa"/>
        </w:tblCellMar>
        <w:tblLook w:val="04A0" w:firstRow="1" w:lastRow="0" w:firstColumn="1" w:lastColumn="0" w:noHBand="0" w:noVBand="1"/>
      </w:tblPr>
      <w:tblGrid>
        <w:gridCol w:w="698"/>
        <w:gridCol w:w="1004"/>
        <w:gridCol w:w="2587"/>
        <w:gridCol w:w="1260"/>
        <w:gridCol w:w="847"/>
        <w:gridCol w:w="1278"/>
        <w:gridCol w:w="853"/>
        <w:gridCol w:w="1158"/>
        <w:gridCol w:w="2629"/>
        <w:gridCol w:w="975"/>
        <w:gridCol w:w="970"/>
      </w:tblGrid>
      <w:tr w:rsidR="00D019F4" w:rsidRPr="008F5B4D" w14:paraId="05105FFA" w14:textId="77777777" w:rsidTr="00007816">
        <w:trPr>
          <w:trHeight w:val="609"/>
        </w:trPr>
        <w:tc>
          <w:tcPr>
            <w:tcW w:w="245" w:type="pct"/>
            <w:tcBorders>
              <w:top w:val="single" w:sz="12" w:space="0" w:color="auto"/>
              <w:left w:val="nil"/>
              <w:bottom w:val="single" w:sz="12" w:space="0" w:color="auto"/>
              <w:right w:val="nil"/>
            </w:tcBorders>
            <w:vAlign w:val="center"/>
          </w:tcPr>
          <w:p w14:paraId="3CE82081" w14:textId="77777777" w:rsidR="00D019F4" w:rsidRPr="008F5B4D" w:rsidRDefault="00D019F4">
            <w:pPr>
              <w:widowControl/>
              <w:adjustRightInd w:val="0"/>
              <w:snapToGrid w:val="0"/>
              <w:jc w:val="center"/>
              <w:rPr>
                <w:rFonts w:ascii="Times New Roman" w:hAnsi="Times New Roman"/>
                <w:b/>
                <w:sz w:val="22"/>
              </w:rPr>
            </w:pPr>
            <w:r w:rsidRPr="008F5B4D">
              <w:rPr>
                <w:rFonts w:ascii="Times New Roman" w:hAnsi="Times New Roman"/>
                <w:b/>
                <w:sz w:val="22"/>
              </w:rPr>
              <w:t>Chr</w:t>
            </w:r>
          </w:p>
        </w:tc>
        <w:tc>
          <w:tcPr>
            <w:tcW w:w="352" w:type="pct"/>
            <w:tcBorders>
              <w:top w:val="single" w:sz="12" w:space="0" w:color="auto"/>
              <w:left w:val="nil"/>
              <w:bottom w:val="single" w:sz="12" w:space="0" w:color="auto"/>
              <w:right w:val="nil"/>
            </w:tcBorders>
            <w:noWrap/>
            <w:vAlign w:val="center"/>
          </w:tcPr>
          <w:p w14:paraId="3033D094" w14:textId="77777777" w:rsidR="00D019F4" w:rsidRPr="008F5B4D" w:rsidRDefault="00D019F4">
            <w:pPr>
              <w:widowControl/>
              <w:adjustRightInd w:val="0"/>
              <w:snapToGrid w:val="0"/>
              <w:jc w:val="center"/>
              <w:rPr>
                <w:rFonts w:ascii="Times New Roman" w:hAnsi="Times New Roman"/>
                <w:b/>
                <w:sz w:val="22"/>
              </w:rPr>
            </w:pPr>
            <w:r w:rsidRPr="008F5B4D">
              <w:rPr>
                <w:rFonts w:ascii="Times New Roman" w:hAnsi="Times New Roman"/>
                <w:b/>
                <w:sz w:val="22"/>
              </w:rPr>
              <w:t>Gene</w:t>
            </w:r>
          </w:p>
        </w:tc>
        <w:tc>
          <w:tcPr>
            <w:tcW w:w="907" w:type="pct"/>
            <w:tcBorders>
              <w:top w:val="single" w:sz="12" w:space="0" w:color="auto"/>
              <w:left w:val="nil"/>
              <w:bottom w:val="single" w:sz="12" w:space="0" w:color="auto"/>
              <w:right w:val="nil"/>
            </w:tcBorders>
            <w:noWrap/>
            <w:vAlign w:val="center"/>
          </w:tcPr>
          <w:p w14:paraId="4ED57DD4" w14:textId="77777777" w:rsidR="00D019F4" w:rsidRPr="008F5B4D" w:rsidRDefault="00D019F4">
            <w:pPr>
              <w:widowControl/>
              <w:adjustRightInd w:val="0"/>
              <w:snapToGrid w:val="0"/>
              <w:jc w:val="center"/>
              <w:rPr>
                <w:rFonts w:ascii="Times New Roman" w:hAnsi="Times New Roman"/>
                <w:b/>
                <w:sz w:val="22"/>
              </w:rPr>
            </w:pPr>
            <w:r w:rsidRPr="008F5B4D">
              <w:rPr>
                <w:rFonts w:ascii="Times New Roman" w:hAnsi="Times New Roman"/>
                <w:b/>
                <w:sz w:val="22"/>
              </w:rPr>
              <w:t>Variant (NM_001412.4)</w:t>
            </w:r>
          </w:p>
        </w:tc>
        <w:tc>
          <w:tcPr>
            <w:tcW w:w="442" w:type="pct"/>
            <w:tcBorders>
              <w:top w:val="single" w:sz="12" w:space="0" w:color="auto"/>
              <w:left w:val="nil"/>
              <w:bottom w:val="single" w:sz="12" w:space="0" w:color="auto"/>
              <w:right w:val="nil"/>
            </w:tcBorders>
            <w:vAlign w:val="center"/>
          </w:tcPr>
          <w:p w14:paraId="6F491377" w14:textId="77777777" w:rsidR="00D019F4" w:rsidRPr="008F5B4D" w:rsidRDefault="00D019F4">
            <w:pPr>
              <w:adjustRightInd w:val="0"/>
              <w:snapToGrid w:val="0"/>
              <w:jc w:val="center"/>
              <w:rPr>
                <w:rFonts w:ascii="Times New Roman" w:eastAsia="ＭＳ Ｐゴシック" w:hAnsi="Times New Roman"/>
                <w:b/>
                <w:bCs/>
                <w:color w:val="000000"/>
                <w:sz w:val="22"/>
              </w:rPr>
            </w:pPr>
            <w:proofErr w:type="spellStart"/>
            <w:r w:rsidRPr="008F5B4D">
              <w:rPr>
                <w:rFonts w:ascii="Times New Roman" w:eastAsia="ＭＳ Ｐゴシック" w:hAnsi="Times New Roman"/>
                <w:b/>
                <w:bCs/>
                <w:color w:val="000000"/>
                <w:sz w:val="22"/>
              </w:rPr>
              <w:t>gnomAD</w:t>
            </w:r>
            <w:proofErr w:type="spellEnd"/>
          </w:p>
        </w:tc>
        <w:tc>
          <w:tcPr>
            <w:tcW w:w="297" w:type="pct"/>
            <w:tcBorders>
              <w:top w:val="single" w:sz="12" w:space="0" w:color="auto"/>
              <w:left w:val="nil"/>
              <w:bottom w:val="single" w:sz="12" w:space="0" w:color="auto"/>
              <w:right w:val="nil"/>
            </w:tcBorders>
            <w:vAlign w:val="center"/>
          </w:tcPr>
          <w:p w14:paraId="617CBA2F" w14:textId="77777777" w:rsidR="00D019F4" w:rsidRPr="008F5B4D" w:rsidRDefault="00D019F4">
            <w:pPr>
              <w:adjustRightInd w:val="0"/>
              <w:snapToGrid w:val="0"/>
              <w:jc w:val="center"/>
              <w:rPr>
                <w:rFonts w:ascii="Times New Roman" w:eastAsia="ＭＳ Ｐゴシック" w:hAnsi="Times New Roman"/>
                <w:b/>
                <w:bCs/>
                <w:color w:val="000000"/>
                <w:sz w:val="22"/>
              </w:rPr>
            </w:pPr>
            <w:r w:rsidRPr="008F5B4D">
              <w:rPr>
                <w:rFonts w:ascii="Times New Roman" w:eastAsia="ＭＳ Ｐゴシック" w:hAnsi="Times New Roman"/>
                <w:b/>
                <w:bCs/>
                <w:color w:val="000000"/>
                <w:sz w:val="22"/>
              </w:rPr>
              <w:t>SIFT</w:t>
            </w:r>
          </w:p>
        </w:tc>
        <w:tc>
          <w:tcPr>
            <w:tcW w:w="448" w:type="pct"/>
            <w:tcBorders>
              <w:top w:val="single" w:sz="12" w:space="0" w:color="auto"/>
              <w:left w:val="nil"/>
              <w:bottom w:val="single" w:sz="12" w:space="0" w:color="auto"/>
              <w:right w:val="nil"/>
            </w:tcBorders>
            <w:vAlign w:val="center"/>
          </w:tcPr>
          <w:p w14:paraId="08FF83F4" w14:textId="77777777" w:rsidR="00D019F4" w:rsidRPr="008F5B4D" w:rsidRDefault="00D019F4" w:rsidP="00007816">
            <w:pPr>
              <w:adjustRightInd w:val="0"/>
              <w:snapToGrid w:val="0"/>
              <w:jc w:val="center"/>
              <w:rPr>
                <w:rFonts w:ascii="Times New Roman" w:eastAsia="ＭＳ Ｐゴシック" w:hAnsi="Times New Roman"/>
                <w:b/>
                <w:bCs/>
                <w:color w:val="000000"/>
                <w:sz w:val="22"/>
              </w:rPr>
            </w:pPr>
            <w:r w:rsidRPr="008F5B4D">
              <w:rPr>
                <w:rFonts w:ascii="Times New Roman" w:eastAsia="ＭＳ Ｐゴシック" w:hAnsi="Times New Roman"/>
                <w:b/>
                <w:bCs/>
                <w:color w:val="000000"/>
                <w:sz w:val="22"/>
              </w:rPr>
              <w:t>PolyPhen</w:t>
            </w:r>
            <w:r w:rsidRPr="008F5B4D">
              <w:rPr>
                <w:rFonts w:ascii="Times New Roman" w:hAnsi="Times New Roman"/>
                <w:b/>
                <w:sz w:val="22"/>
              </w:rPr>
              <w:t>2HumVar</w:t>
            </w:r>
          </w:p>
        </w:tc>
        <w:tc>
          <w:tcPr>
            <w:tcW w:w="299" w:type="pct"/>
            <w:tcBorders>
              <w:top w:val="single" w:sz="12" w:space="0" w:color="auto"/>
              <w:left w:val="nil"/>
              <w:bottom w:val="single" w:sz="12" w:space="0" w:color="auto"/>
              <w:right w:val="nil"/>
            </w:tcBorders>
            <w:vAlign w:val="center"/>
          </w:tcPr>
          <w:p w14:paraId="4D75EA2D" w14:textId="77777777" w:rsidR="00D019F4" w:rsidRPr="008F5B4D" w:rsidRDefault="00D019F4" w:rsidP="00007816">
            <w:pPr>
              <w:adjustRightInd w:val="0"/>
              <w:snapToGrid w:val="0"/>
              <w:jc w:val="center"/>
              <w:rPr>
                <w:rFonts w:ascii="Times New Roman" w:eastAsia="ＭＳ Ｐゴシック" w:hAnsi="Times New Roman"/>
                <w:b/>
                <w:bCs/>
                <w:color w:val="000000"/>
                <w:sz w:val="22"/>
              </w:rPr>
            </w:pPr>
            <w:r w:rsidRPr="008F5B4D">
              <w:rPr>
                <w:rFonts w:ascii="Times New Roman" w:eastAsia="ＭＳ Ｐゴシック" w:hAnsi="Times New Roman"/>
                <w:b/>
                <w:bCs/>
                <w:color w:val="000000"/>
                <w:sz w:val="22"/>
              </w:rPr>
              <w:t>CADD</w:t>
            </w:r>
            <w:r w:rsidRPr="008F5B4D">
              <w:rPr>
                <w:rFonts w:ascii="Times New Roman" w:eastAsia="ＭＳ Ｐゴシック" w:hAnsi="Times New Roman" w:hint="eastAsia"/>
                <w:b/>
                <w:bCs/>
                <w:color w:val="000000"/>
                <w:sz w:val="22"/>
              </w:rPr>
              <w:t xml:space="preserve">　</w:t>
            </w:r>
            <w:proofErr w:type="spellStart"/>
            <w:r w:rsidRPr="008F5B4D">
              <w:rPr>
                <w:rFonts w:ascii="Times New Roman" w:eastAsia="ＭＳ Ｐゴシック" w:hAnsi="Times New Roman"/>
                <w:b/>
                <w:bCs/>
                <w:color w:val="000000"/>
                <w:sz w:val="22"/>
              </w:rPr>
              <w:t>phred</w:t>
            </w:r>
            <w:proofErr w:type="spellEnd"/>
          </w:p>
        </w:tc>
        <w:tc>
          <w:tcPr>
            <w:tcW w:w="406" w:type="pct"/>
            <w:tcBorders>
              <w:top w:val="single" w:sz="12" w:space="0" w:color="auto"/>
              <w:left w:val="nil"/>
              <w:bottom w:val="single" w:sz="12" w:space="0" w:color="auto"/>
              <w:right w:val="nil"/>
            </w:tcBorders>
            <w:vAlign w:val="center"/>
          </w:tcPr>
          <w:p w14:paraId="3FA5A593" w14:textId="77777777" w:rsidR="00D019F4" w:rsidRPr="008F5B4D" w:rsidRDefault="00D019F4" w:rsidP="00007816">
            <w:pPr>
              <w:adjustRightInd w:val="0"/>
              <w:snapToGrid w:val="0"/>
              <w:jc w:val="center"/>
              <w:rPr>
                <w:rFonts w:ascii="Times New Roman" w:eastAsia="ＭＳ Ｐゴシック" w:hAnsi="Times New Roman"/>
                <w:b/>
                <w:bCs/>
                <w:color w:val="000000"/>
                <w:sz w:val="22"/>
              </w:rPr>
            </w:pPr>
            <w:proofErr w:type="spellStart"/>
            <w:r w:rsidRPr="008F5B4D">
              <w:rPr>
                <w:rFonts w:ascii="Times New Roman" w:eastAsia="ＭＳ Ｐゴシック" w:hAnsi="Times New Roman"/>
                <w:b/>
                <w:bCs/>
                <w:color w:val="000000"/>
                <w:sz w:val="22"/>
              </w:rPr>
              <w:t>AlphaMissense</w:t>
            </w:r>
            <w:proofErr w:type="spellEnd"/>
          </w:p>
        </w:tc>
        <w:tc>
          <w:tcPr>
            <w:tcW w:w="922" w:type="pct"/>
            <w:tcBorders>
              <w:top w:val="single" w:sz="12" w:space="0" w:color="auto"/>
              <w:left w:val="nil"/>
              <w:bottom w:val="single" w:sz="12" w:space="0" w:color="auto"/>
              <w:right w:val="nil"/>
            </w:tcBorders>
            <w:vAlign w:val="center"/>
          </w:tcPr>
          <w:p w14:paraId="50CDE173" w14:textId="77777777" w:rsidR="00D019F4" w:rsidRPr="008F5B4D" w:rsidRDefault="00D019F4">
            <w:pPr>
              <w:adjustRightInd w:val="0"/>
              <w:snapToGrid w:val="0"/>
              <w:jc w:val="center"/>
              <w:rPr>
                <w:rFonts w:ascii="Times New Roman" w:eastAsia="ＭＳ Ｐゴシック" w:hAnsi="Times New Roman"/>
                <w:b/>
                <w:bCs/>
                <w:color w:val="000000"/>
                <w:sz w:val="22"/>
              </w:rPr>
            </w:pPr>
            <w:r w:rsidRPr="008F5B4D">
              <w:rPr>
                <w:rFonts w:ascii="Times New Roman" w:eastAsia="ＭＳ Ｐゴシック" w:hAnsi="Times New Roman"/>
                <w:b/>
                <w:bCs/>
                <w:color w:val="000000"/>
                <w:sz w:val="22"/>
              </w:rPr>
              <w:t>M-CAP</w:t>
            </w:r>
          </w:p>
        </w:tc>
        <w:tc>
          <w:tcPr>
            <w:tcW w:w="342" w:type="pct"/>
            <w:tcBorders>
              <w:top w:val="single" w:sz="12" w:space="0" w:color="auto"/>
              <w:left w:val="nil"/>
              <w:bottom w:val="single" w:sz="12" w:space="0" w:color="auto"/>
              <w:right w:val="nil"/>
            </w:tcBorders>
            <w:vAlign w:val="center"/>
          </w:tcPr>
          <w:p w14:paraId="054EEBF2" w14:textId="77777777" w:rsidR="00D019F4" w:rsidRPr="008F5B4D" w:rsidRDefault="00D019F4">
            <w:pPr>
              <w:adjustRightInd w:val="0"/>
              <w:snapToGrid w:val="0"/>
              <w:jc w:val="center"/>
              <w:rPr>
                <w:rFonts w:ascii="Times New Roman" w:eastAsia="ＭＳ Ｐゴシック" w:hAnsi="Times New Roman"/>
                <w:b/>
                <w:bCs/>
                <w:color w:val="000000"/>
                <w:sz w:val="22"/>
              </w:rPr>
            </w:pPr>
            <w:r w:rsidRPr="008F5B4D">
              <w:rPr>
                <w:rFonts w:ascii="Times New Roman" w:eastAsia="ＭＳ Ｐゴシック" w:hAnsi="Times New Roman"/>
                <w:b/>
                <w:bCs/>
                <w:color w:val="000000"/>
                <w:sz w:val="22"/>
              </w:rPr>
              <w:t>GERP</w:t>
            </w:r>
          </w:p>
        </w:tc>
        <w:tc>
          <w:tcPr>
            <w:tcW w:w="340" w:type="pct"/>
            <w:tcBorders>
              <w:top w:val="single" w:sz="12" w:space="0" w:color="auto"/>
              <w:left w:val="nil"/>
              <w:bottom w:val="single" w:sz="12" w:space="0" w:color="auto"/>
              <w:right w:val="nil"/>
            </w:tcBorders>
            <w:vAlign w:val="center"/>
          </w:tcPr>
          <w:p w14:paraId="3FBE5D5C" w14:textId="77777777" w:rsidR="00D019F4" w:rsidRPr="008F5B4D" w:rsidRDefault="00D019F4" w:rsidP="00007816">
            <w:pPr>
              <w:adjustRightInd w:val="0"/>
              <w:snapToGrid w:val="0"/>
              <w:jc w:val="center"/>
              <w:rPr>
                <w:rFonts w:ascii="Times New Roman" w:eastAsia="ＭＳ Ｐゴシック" w:hAnsi="Times New Roman"/>
                <w:b/>
                <w:bCs/>
                <w:color w:val="000000"/>
                <w:sz w:val="22"/>
              </w:rPr>
            </w:pPr>
            <w:proofErr w:type="spellStart"/>
            <w:r w:rsidRPr="008F5B4D">
              <w:rPr>
                <w:rFonts w:ascii="Times New Roman" w:eastAsia="ＭＳ Ｐゴシック" w:hAnsi="Times New Roman"/>
                <w:b/>
                <w:bCs/>
                <w:color w:val="000000"/>
                <w:sz w:val="22"/>
              </w:rPr>
              <w:t>PhastCons</w:t>
            </w:r>
            <w:proofErr w:type="spellEnd"/>
          </w:p>
        </w:tc>
      </w:tr>
      <w:tr w:rsidR="00D019F4" w:rsidRPr="008F5B4D" w14:paraId="0E8C3205" w14:textId="77777777" w:rsidTr="00007816">
        <w:trPr>
          <w:trHeight w:val="654"/>
        </w:trPr>
        <w:tc>
          <w:tcPr>
            <w:tcW w:w="245" w:type="pct"/>
            <w:tcBorders>
              <w:top w:val="nil"/>
              <w:left w:val="nil"/>
              <w:bottom w:val="nil"/>
              <w:right w:val="nil"/>
            </w:tcBorders>
            <w:vAlign w:val="center"/>
          </w:tcPr>
          <w:p w14:paraId="603EAD38" w14:textId="77777777" w:rsidR="00D019F4" w:rsidRPr="008F5B4D" w:rsidRDefault="00D019F4">
            <w:pPr>
              <w:widowControl/>
              <w:jc w:val="left"/>
              <w:rPr>
                <w:rFonts w:ascii="Times New Roman" w:hAnsi="Times New Roman"/>
                <w:iCs/>
                <w:color w:val="000000"/>
                <w:sz w:val="22"/>
              </w:rPr>
            </w:pPr>
            <w:r w:rsidRPr="008F5B4D">
              <w:rPr>
                <w:rFonts w:ascii="Times New Roman" w:hAnsi="Times New Roman"/>
                <w:iCs/>
                <w:color w:val="000000"/>
                <w:sz w:val="22"/>
              </w:rPr>
              <w:t>X</w:t>
            </w:r>
          </w:p>
        </w:tc>
        <w:tc>
          <w:tcPr>
            <w:tcW w:w="352" w:type="pct"/>
            <w:tcBorders>
              <w:top w:val="nil"/>
              <w:left w:val="nil"/>
              <w:bottom w:val="nil"/>
              <w:right w:val="nil"/>
            </w:tcBorders>
            <w:noWrap/>
            <w:vAlign w:val="center"/>
          </w:tcPr>
          <w:p w14:paraId="5F882E69" w14:textId="77777777" w:rsidR="00D019F4" w:rsidRPr="008F5B4D" w:rsidRDefault="00D019F4">
            <w:pPr>
              <w:widowControl/>
              <w:jc w:val="left"/>
              <w:rPr>
                <w:rFonts w:ascii="Times New Roman" w:hAnsi="Times New Roman"/>
                <w:bCs/>
                <w:i/>
                <w:iCs/>
                <w:color w:val="000000"/>
                <w:sz w:val="22"/>
              </w:rPr>
            </w:pPr>
            <w:r w:rsidRPr="008F5B4D">
              <w:rPr>
                <w:rFonts w:ascii="Times New Roman" w:hAnsi="Times New Roman"/>
                <w:bCs/>
                <w:i/>
                <w:iCs/>
                <w:sz w:val="24"/>
                <w:szCs w:val="24"/>
              </w:rPr>
              <w:t>EIF1AX</w:t>
            </w:r>
          </w:p>
        </w:tc>
        <w:tc>
          <w:tcPr>
            <w:tcW w:w="907" w:type="pct"/>
            <w:tcBorders>
              <w:top w:val="nil"/>
              <w:left w:val="nil"/>
              <w:bottom w:val="nil"/>
              <w:right w:val="nil"/>
            </w:tcBorders>
            <w:noWrap/>
            <w:vAlign w:val="center"/>
          </w:tcPr>
          <w:p w14:paraId="06694FA9" w14:textId="77777777" w:rsidR="00D019F4" w:rsidRPr="008F5B4D" w:rsidRDefault="00D019F4">
            <w:pPr>
              <w:widowControl/>
              <w:jc w:val="left"/>
              <w:rPr>
                <w:rFonts w:ascii="Times New Roman" w:hAnsi="Times New Roman"/>
                <w:sz w:val="22"/>
              </w:rPr>
            </w:pPr>
            <w:r w:rsidRPr="008F5B4D">
              <w:rPr>
                <w:rFonts w:ascii="Times New Roman" w:hAnsi="Times New Roman"/>
                <w:sz w:val="22"/>
              </w:rPr>
              <w:t>c.49A&gt;G,</w:t>
            </w:r>
            <w:r w:rsidRPr="008F5B4D">
              <w:t xml:space="preserve"> </w:t>
            </w:r>
            <w:proofErr w:type="gramStart"/>
            <w:r w:rsidRPr="008F5B4D">
              <w:rPr>
                <w:rFonts w:ascii="Times New Roman" w:hAnsi="Times New Roman"/>
                <w:sz w:val="22"/>
              </w:rPr>
              <w:t>p.(</w:t>
            </w:r>
            <w:proofErr w:type="gramEnd"/>
            <w:r w:rsidRPr="008F5B4D">
              <w:rPr>
                <w:rFonts w:ascii="Times New Roman" w:hAnsi="Times New Roman"/>
                <w:sz w:val="22"/>
              </w:rPr>
              <w:t>Asn17Asp)</w:t>
            </w:r>
          </w:p>
        </w:tc>
        <w:tc>
          <w:tcPr>
            <w:tcW w:w="442" w:type="pct"/>
            <w:tcBorders>
              <w:top w:val="nil"/>
              <w:left w:val="nil"/>
              <w:bottom w:val="nil"/>
              <w:right w:val="nil"/>
            </w:tcBorders>
            <w:vAlign w:val="center"/>
          </w:tcPr>
          <w:p w14:paraId="1121ADE3" w14:textId="77777777" w:rsidR="00D019F4" w:rsidRPr="008F5B4D" w:rsidRDefault="00D019F4">
            <w:pPr>
              <w:jc w:val="center"/>
              <w:rPr>
                <w:rFonts w:ascii="Times New Roman" w:hAnsi="Times New Roman"/>
                <w:sz w:val="22"/>
              </w:rPr>
            </w:pPr>
            <w:r w:rsidRPr="008F5B4D">
              <w:rPr>
                <w:rFonts w:ascii="Times New Roman" w:hAnsi="Times New Roman"/>
                <w:sz w:val="22"/>
              </w:rPr>
              <w:t>-</w:t>
            </w:r>
          </w:p>
        </w:tc>
        <w:tc>
          <w:tcPr>
            <w:tcW w:w="297" w:type="pct"/>
            <w:tcBorders>
              <w:top w:val="nil"/>
              <w:left w:val="nil"/>
              <w:bottom w:val="nil"/>
              <w:right w:val="nil"/>
            </w:tcBorders>
            <w:vAlign w:val="center"/>
          </w:tcPr>
          <w:p w14:paraId="54188660" w14:textId="77777777" w:rsidR="00D019F4" w:rsidRPr="008F5B4D" w:rsidRDefault="00D019F4">
            <w:pPr>
              <w:jc w:val="center"/>
              <w:rPr>
                <w:rFonts w:ascii="Times New Roman" w:hAnsi="Times New Roman"/>
                <w:sz w:val="22"/>
              </w:rPr>
            </w:pPr>
            <w:r w:rsidRPr="008F5B4D">
              <w:rPr>
                <w:rFonts w:ascii="Times New Roman" w:hAnsi="Times New Roman"/>
                <w:sz w:val="22"/>
              </w:rPr>
              <w:t>0.04</w:t>
            </w:r>
          </w:p>
        </w:tc>
        <w:tc>
          <w:tcPr>
            <w:tcW w:w="448" w:type="pct"/>
            <w:tcBorders>
              <w:top w:val="nil"/>
              <w:left w:val="nil"/>
              <w:bottom w:val="nil"/>
              <w:right w:val="nil"/>
            </w:tcBorders>
            <w:vAlign w:val="center"/>
          </w:tcPr>
          <w:p w14:paraId="4BE7F175" w14:textId="77777777" w:rsidR="00D019F4" w:rsidRPr="008F5B4D" w:rsidRDefault="00D019F4">
            <w:pPr>
              <w:jc w:val="center"/>
              <w:rPr>
                <w:rFonts w:ascii="Times New Roman" w:hAnsi="Times New Roman"/>
                <w:sz w:val="22"/>
              </w:rPr>
            </w:pPr>
            <w:r w:rsidRPr="008F5B4D">
              <w:rPr>
                <w:rFonts w:ascii="Times New Roman" w:hAnsi="Times New Roman" w:hint="eastAsia"/>
                <w:sz w:val="22"/>
              </w:rPr>
              <w:t>0</w:t>
            </w:r>
            <w:r w:rsidRPr="008F5B4D">
              <w:rPr>
                <w:rFonts w:ascii="Times New Roman" w:hAnsi="Times New Roman"/>
                <w:sz w:val="22"/>
              </w:rPr>
              <w:t>.811</w:t>
            </w:r>
          </w:p>
        </w:tc>
        <w:tc>
          <w:tcPr>
            <w:tcW w:w="299" w:type="pct"/>
            <w:tcBorders>
              <w:top w:val="nil"/>
              <w:left w:val="nil"/>
              <w:bottom w:val="nil"/>
              <w:right w:val="nil"/>
            </w:tcBorders>
            <w:vAlign w:val="center"/>
          </w:tcPr>
          <w:p w14:paraId="1C26F484" w14:textId="77777777" w:rsidR="00D019F4" w:rsidRPr="008F5B4D" w:rsidRDefault="00D019F4">
            <w:pPr>
              <w:jc w:val="center"/>
              <w:rPr>
                <w:rFonts w:ascii="Times New Roman" w:hAnsi="Times New Roman"/>
                <w:sz w:val="22"/>
              </w:rPr>
            </w:pPr>
            <w:r w:rsidRPr="008F5B4D">
              <w:rPr>
                <w:rFonts w:ascii="Times New Roman" w:hAnsi="Times New Roman" w:hint="eastAsia"/>
                <w:sz w:val="22"/>
              </w:rPr>
              <w:t>2</w:t>
            </w:r>
            <w:r w:rsidRPr="008F5B4D">
              <w:rPr>
                <w:rFonts w:ascii="Times New Roman" w:hAnsi="Times New Roman"/>
                <w:sz w:val="22"/>
              </w:rPr>
              <w:t>4.8</w:t>
            </w:r>
          </w:p>
        </w:tc>
        <w:tc>
          <w:tcPr>
            <w:tcW w:w="406" w:type="pct"/>
            <w:tcBorders>
              <w:top w:val="nil"/>
              <w:left w:val="nil"/>
              <w:bottom w:val="nil"/>
              <w:right w:val="nil"/>
            </w:tcBorders>
            <w:vAlign w:val="center"/>
          </w:tcPr>
          <w:p w14:paraId="1D7F2BB8" w14:textId="77777777" w:rsidR="00D019F4" w:rsidRPr="008F5B4D" w:rsidRDefault="00D019F4">
            <w:pPr>
              <w:jc w:val="center"/>
              <w:rPr>
                <w:rFonts w:ascii="Times New Roman" w:hAnsi="Times New Roman"/>
                <w:sz w:val="22"/>
              </w:rPr>
            </w:pPr>
            <w:r w:rsidRPr="008F5B4D">
              <w:rPr>
                <w:rFonts w:ascii="Times New Roman" w:hAnsi="Times New Roman" w:hint="eastAsia"/>
                <w:sz w:val="22"/>
              </w:rPr>
              <w:t>0</w:t>
            </w:r>
            <w:r w:rsidRPr="008F5B4D">
              <w:rPr>
                <w:rFonts w:ascii="Times New Roman" w:hAnsi="Times New Roman"/>
                <w:sz w:val="22"/>
              </w:rPr>
              <w:t>.9769</w:t>
            </w:r>
          </w:p>
        </w:tc>
        <w:tc>
          <w:tcPr>
            <w:tcW w:w="922" w:type="pct"/>
            <w:tcBorders>
              <w:top w:val="nil"/>
              <w:left w:val="nil"/>
              <w:bottom w:val="nil"/>
              <w:right w:val="nil"/>
            </w:tcBorders>
            <w:vAlign w:val="center"/>
          </w:tcPr>
          <w:p w14:paraId="32BCFB6D" w14:textId="77777777" w:rsidR="00D019F4" w:rsidRPr="008F5B4D" w:rsidRDefault="00D019F4" w:rsidP="00007816">
            <w:pPr>
              <w:jc w:val="center"/>
              <w:rPr>
                <w:rFonts w:ascii="Times New Roman" w:hAnsi="Times New Roman"/>
                <w:sz w:val="22"/>
              </w:rPr>
            </w:pPr>
            <w:r w:rsidRPr="008F5B4D">
              <w:rPr>
                <w:rFonts w:ascii="Times New Roman" w:hAnsi="Times New Roman"/>
                <w:sz w:val="22"/>
              </w:rPr>
              <w:t>0.061; possibly pathogenic</w:t>
            </w:r>
          </w:p>
        </w:tc>
        <w:tc>
          <w:tcPr>
            <w:tcW w:w="342" w:type="pct"/>
            <w:tcBorders>
              <w:top w:val="nil"/>
              <w:left w:val="nil"/>
              <w:bottom w:val="nil"/>
              <w:right w:val="nil"/>
            </w:tcBorders>
            <w:vAlign w:val="center"/>
          </w:tcPr>
          <w:p w14:paraId="17064650" w14:textId="77777777" w:rsidR="00D019F4" w:rsidRPr="008F5B4D" w:rsidRDefault="00D019F4">
            <w:pPr>
              <w:jc w:val="center"/>
              <w:rPr>
                <w:rFonts w:ascii="Times New Roman" w:hAnsi="Times New Roman"/>
                <w:sz w:val="22"/>
              </w:rPr>
            </w:pPr>
            <w:r w:rsidRPr="008F5B4D">
              <w:rPr>
                <w:rFonts w:ascii="Times New Roman" w:hAnsi="Times New Roman" w:hint="eastAsia"/>
                <w:sz w:val="22"/>
              </w:rPr>
              <w:t>4</w:t>
            </w:r>
            <w:r w:rsidRPr="008F5B4D">
              <w:rPr>
                <w:rFonts w:ascii="Times New Roman" w:hAnsi="Times New Roman"/>
                <w:sz w:val="22"/>
              </w:rPr>
              <w:t>.94</w:t>
            </w:r>
          </w:p>
        </w:tc>
        <w:tc>
          <w:tcPr>
            <w:tcW w:w="340" w:type="pct"/>
            <w:tcBorders>
              <w:top w:val="nil"/>
              <w:left w:val="nil"/>
              <w:bottom w:val="nil"/>
              <w:right w:val="nil"/>
            </w:tcBorders>
            <w:vAlign w:val="center"/>
          </w:tcPr>
          <w:p w14:paraId="66C42A00" w14:textId="77777777" w:rsidR="00D019F4" w:rsidRPr="008F5B4D" w:rsidRDefault="00D019F4">
            <w:pPr>
              <w:ind w:leftChars="16" w:left="34" w:firstLineChars="1" w:firstLine="2"/>
              <w:jc w:val="center"/>
              <w:rPr>
                <w:rFonts w:ascii="Times New Roman" w:hAnsi="Times New Roman"/>
                <w:sz w:val="22"/>
              </w:rPr>
            </w:pPr>
            <w:r w:rsidRPr="008F5B4D">
              <w:rPr>
                <w:rFonts w:ascii="Times New Roman" w:hAnsi="Times New Roman" w:hint="eastAsia"/>
                <w:sz w:val="22"/>
              </w:rPr>
              <w:t>1</w:t>
            </w:r>
          </w:p>
        </w:tc>
      </w:tr>
      <w:tr w:rsidR="00D019F4" w:rsidRPr="008F5B4D" w14:paraId="693E47B6" w14:textId="77777777" w:rsidTr="00007816">
        <w:trPr>
          <w:trHeight w:val="654"/>
        </w:trPr>
        <w:tc>
          <w:tcPr>
            <w:tcW w:w="245" w:type="pct"/>
            <w:tcBorders>
              <w:top w:val="nil"/>
              <w:left w:val="nil"/>
              <w:bottom w:val="nil"/>
              <w:right w:val="nil"/>
            </w:tcBorders>
            <w:vAlign w:val="center"/>
          </w:tcPr>
          <w:p w14:paraId="3367B27F" w14:textId="77777777" w:rsidR="00D019F4" w:rsidRPr="008F5B4D" w:rsidRDefault="00D019F4">
            <w:pPr>
              <w:widowControl/>
              <w:jc w:val="left"/>
              <w:rPr>
                <w:rFonts w:ascii="Times New Roman" w:hAnsi="Times New Roman"/>
                <w:iCs/>
                <w:color w:val="000000"/>
                <w:sz w:val="22"/>
              </w:rPr>
            </w:pPr>
            <w:r w:rsidRPr="008F5B4D">
              <w:rPr>
                <w:rFonts w:ascii="Times New Roman" w:hAnsi="Times New Roman"/>
                <w:iCs/>
                <w:color w:val="000000"/>
                <w:sz w:val="22"/>
              </w:rPr>
              <w:t>X</w:t>
            </w:r>
          </w:p>
        </w:tc>
        <w:tc>
          <w:tcPr>
            <w:tcW w:w="352" w:type="pct"/>
            <w:tcBorders>
              <w:top w:val="nil"/>
              <w:left w:val="nil"/>
              <w:bottom w:val="nil"/>
              <w:right w:val="nil"/>
            </w:tcBorders>
            <w:noWrap/>
            <w:vAlign w:val="center"/>
          </w:tcPr>
          <w:p w14:paraId="2C379352" w14:textId="77777777" w:rsidR="00D019F4" w:rsidRPr="008F5B4D" w:rsidRDefault="00D019F4">
            <w:pPr>
              <w:widowControl/>
              <w:jc w:val="left"/>
              <w:rPr>
                <w:rFonts w:ascii="Times New Roman" w:hAnsi="Times New Roman"/>
                <w:bCs/>
                <w:i/>
                <w:iCs/>
                <w:sz w:val="24"/>
                <w:szCs w:val="24"/>
              </w:rPr>
            </w:pPr>
            <w:r w:rsidRPr="008F5B4D">
              <w:rPr>
                <w:rFonts w:ascii="Times New Roman" w:hAnsi="Times New Roman"/>
                <w:bCs/>
                <w:i/>
                <w:iCs/>
                <w:sz w:val="24"/>
                <w:szCs w:val="24"/>
              </w:rPr>
              <w:t>EIF1AX</w:t>
            </w:r>
          </w:p>
        </w:tc>
        <w:tc>
          <w:tcPr>
            <w:tcW w:w="907" w:type="pct"/>
            <w:tcBorders>
              <w:top w:val="nil"/>
              <w:left w:val="nil"/>
              <w:bottom w:val="nil"/>
              <w:right w:val="nil"/>
            </w:tcBorders>
            <w:noWrap/>
            <w:vAlign w:val="center"/>
          </w:tcPr>
          <w:p w14:paraId="6B1B7AD1" w14:textId="77777777" w:rsidR="00D019F4" w:rsidRPr="008F5B4D" w:rsidRDefault="00D019F4">
            <w:pPr>
              <w:widowControl/>
              <w:jc w:val="left"/>
              <w:rPr>
                <w:rFonts w:ascii="Times New Roman" w:eastAsia="ＭＳ Ｐゴシック" w:hAnsi="Times New Roman"/>
                <w:color w:val="000000"/>
                <w:sz w:val="22"/>
              </w:rPr>
            </w:pPr>
            <w:r w:rsidRPr="008F5B4D">
              <w:rPr>
                <w:rFonts w:ascii="Times New Roman" w:eastAsia="ＭＳ Ｐゴシック" w:hAnsi="Times New Roman" w:hint="eastAsia"/>
                <w:color w:val="000000"/>
                <w:sz w:val="22"/>
              </w:rPr>
              <w:t>c</w:t>
            </w:r>
            <w:r w:rsidRPr="008F5B4D">
              <w:rPr>
                <w:rFonts w:ascii="Times New Roman" w:eastAsia="ＭＳ Ｐゴシック" w:hAnsi="Times New Roman"/>
                <w:color w:val="000000"/>
                <w:sz w:val="22"/>
              </w:rPr>
              <w:t xml:space="preserve">.163G&gt;A, </w:t>
            </w:r>
            <w:proofErr w:type="gramStart"/>
            <w:r w:rsidRPr="008F5B4D">
              <w:rPr>
                <w:rFonts w:ascii="Times New Roman" w:eastAsia="ＭＳ Ｐゴシック" w:hAnsi="Times New Roman"/>
                <w:color w:val="000000"/>
                <w:sz w:val="22"/>
              </w:rPr>
              <w:t>p.(</w:t>
            </w:r>
            <w:proofErr w:type="gramEnd"/>
            <w:r w:rsidRPr="008F5B4D">
              <w:rPr>
                <w:rFonts w:ascii="Times New Roman" w:eastAsia="ＭＳ Ｐゴシック" w:hAnsi="Times New Roman"/>
                <w:color w:val="000000"/>
                <w:sz w:val="22"/>
              </w:rPr>
              <w:t>Val55Ile)</w:t>
            </w:r>
          </w:p>
        </w:tc>
        <w:tc>
          <w:tcPr>
            <w:tcW w:w="442" w:type="pct"/>
            <w:tcBorders>
              <w:top w:val="nil"/>
              <w:left w:val="nil"/>
              <w:bottom w:val="nil"/>
              <w:right w:val="nil"/>
            </w:tcBorders>
            <w:vAlign w:val="center"/>
          </w:tcPr>
          <w:p w14:paraId="18438F73" w14:textId="77777777" w:rsidR="00D019F4" w:rsidRPr="008F5B4D" w:rsidRDefault="00D019F4">
            <w:pPr>
              <w:jc w:val="center"/>
              <w:rPr>
                <w:rFonts w:ascii="Times New Roman" w:hAnsi="Times New Roman"/>
                <w:sz w:val="22"/>
              </w:rPr>
            </w:pPr>
            <w:r w:rsidRPr="008F5B4D">
              <w:rPr>
                <w:rFonts w:ascii="Times New Roman" w:hAnsi="Times New Roman"/>
                <w:sz w:val="22"/>
              </w:rPr>
              <w:t>5.45 × 10</w:t>
            </w:r>
            <w:r w:rsidRPr="008F5B4D">
              <w:rPr>
                <w:rFonts w:ascii="Times New Roman" w:hAnsi="Times New Roman"/>
                <w:sz w:val="22"/>
                <w:vertAlign w:val="superscript"/>
              </w:rPr>
              <w:t>-6</w:t>
            </w:r>
          </w:p>
        </w:tc>
        <w:tc>
          <w:tcPr>
            <w:tcW w:w="297" w:type="pct"/>
            <w:tcBorders>
              <w:top w:val="nil"/>
              <w:left w:val="nil"/>
              <w:bottom w:val="nil"/>
              <w:right w:val="nil"/>
            </w:tcBorders>
            <w:vAlign w:val="center"/>
          </w:tcPr>
          <w:p w14:paraId="72E2FB6D" w14:textId="77777777" w:rsidR="00D019F4" w:rsidRPr="008F5B4D" w:rsidRDefault="00D019F4">
            <w:pPr>
              <w:jc w:val="center"/>
              <w:rPr>
                <w:rFonts w:ascii="Times New Roman" w:hAnsi="Times New Roman"/>
                <w:sz w:val="22"/>
              </w:rPr>
            </w:pPr>
            <w:r w:rsidRPr="008F5B4D">
              <w:rPr>
                <w:rFonts w:ascii="Times New Roman" w:hAnsi="Times New Roman" w:hint="eastAsia"/>
                <w:sz w:val="22"/>
              </w:rPr>
              <w:t>0</w:t>
            </w:r>
            <w:r w:rsidRPr="008F5B4D">
              <w:rPr>
                <w:rFonts w:ascii="Times New Roman" w:hAnsi="Times New Roman"/>
                <w:sz w:val="22"/>
              </w:rPr>
              <w:t>.21</w:t>
            </w:r>
          </w:p>
        </w:tc>
        <w:tc>
          <w:tcPr>
            <w:tcW w:w="448" w:type="pct"/>
            <w:tcBorders>
              <w:top w:val="nil"/>
              <w:left w:val="nil"/>
              <w:bottom w:val="nil"/>
              <w:right w:val="nil"/>
            </w:tcBorders>
            <w:vAlign w:val="center"/>
          </w:tcPr>
          <w:p w14:paraId="08D47DD6" w14:textId="77777777" w:rsidR="00D019F4" w:rsidRPr="008F5B4D" w:rsidRDefault="00D019F4">
            <w:pPr>
              <w:jc w:val="center"/>
              <w:rPr>
                <w:rFonts w:ascii="Times New Roman" w:hAnsi="Times New Roman"/>
                <w:sz w:val="22"/>
              </w:rPr>
            </w:pPr>
            <w:r w:rsidRPr="008F5B4D">
              <w:rPr>
                <w:rFonts w:ascii="Times New Roman" w:hAnsi="Times New Roman"/>
                <w:sz w:val="22"/>
              </w:rPr>
              <w:t>0.02</w:t>
            </w:r>
          </w:p>
        </w:tc>
        <w:tc>
          <w:tcPr>
            <w:tcW w:w="299" w:type="pct"/>
            <w:tcBorders>
              <w:top w:val="nil"/>
              <w:left w:val="nil"/>
              <w:bottom w:val="nil"/>
              <w:right w:val="nil"/>
            </w:tcBorders>
            <w:vAlign w:val="center"/>
          </w:tcPr>
          <w:p w14:paraId="5AEC2A52" w14:textId="77777777" w:rsidR="00D019F4" w:rsidRPr="008F5B4D" w:rsidRDefault="00D019F4">
            <w:pPr>
              <w:jc w:val="center"/>
              <w:rPr>
                <w:rFonts w:ascii="Times New Roman" w:hAnsi="Times New Roman"/>
                <w:sz w:val="22"/>
              </w:rPr>
            </w:pPr>
            <w:r w:rsidRPr="008F5B4D">
              <w:rPr>
                <w:rFonts w:ascii="Times New Roman" w:hAnsi="Times New Roman" w:hint="eastAsia"/>
                <w:sz w:val="22"/>
              </w:rPr>
              <w:t>1</w:t>
            </w:r>
            <w:r w:rsidRPr="008F5B4D">
              <w:rPr>
                <w:rFonts w:ascii="Times New Roman" w:hAnsi="Times New Roman"/>
                <w:sz w:val="22"/>
              </w:rPr>
              <w:t>6.67</w:t>
            </w:r>
          </w:p>
        </w:tc>
        <w:tc>
          <w:tcPr>
            <w:tcW w:w="406" w:type="pct"/>
            <w:tcBorders>
              <w:top w:val="nil"/>
              <w:left w:val="nil"/>
              <w:bottom w:val="nil"/>
              <w:right w:val="nil"/>
            </w:tcBorders>
            <w:vAlign w:val="center"/>
          </w:tcPr>
          <w:p w14:paraId="312072BE" w14:textId="77777777" w:rsidR="00D019F4" w:rsidRPr="008F5B4D" w:rsidRDefault="00D019F4">
            <w:pPr>
              <w:jc w:val="center"/>
              <w:rPr>
                <w:rFonts w:ascii="Times New Roman" w:hAnsi="Times New Roman"/>
                <w:sz w:val="22"/>
              </w:rPr>
            </w:pPr>
            <w:r w:rsidRPr="008F5B4D">
              <w:rPr>
                <w:rFonts w:ascii="Times New Roman" w:hAnsi="Times New Roman" w:hint="eastAsia"/>
                <w:sz w:val="22"/>
              </w:rPr>
              <w:t>0</w:t>
            </w:r>
            <w:r w:rsidRPr="008F5B4D">
              <w:rPr>
                <w:rFonts w:ascii="Times New Roman" w:hAnsi="Times New Roman"/>
                <w:sz w:val="22"/>
              </w:rPr>
              <w:t>.0768</w:t>
            </w:r>
          </w:p>
        </w:tc>
        <w:tc>
          <w:tcPr>
            <w:tcW w:w="922" w:type="pct"/>
            <w:tcBorders>
              <w:top w:val="nil"/>
              <w:left w:val="nil"/>
              <w:bottom w:val="nil"/>
              <w:right w:val="nil"/>
            </w:tcBorders>
            <w:vAlign w:val="center"/>
          </w:tcPr>
          <w:p w14:paraId="44DEAC87" w14:textId="77777777" w:rsidR="00D019F4" w:rsidRPr="008F5B4D" w:rsidRDefault="00D019F4" w:rsidP="00007816">
            <w:pPr>
              <w:jc w:val="center"/>
              <w:rPr>
                <w:rFonts w:ascii="Times New Roman" w:hAnsi="Times New Roman"/>
                <w:sz w:val="22"/>
              </w:rPr>
            </w:pPr>
            <w:r w:rsidRPr="008F5B4D">
              <w:rPr>
                <w:rFonts w:ascii="Times New Roman" w:hAnsi="Times New Roman" w:hint="eastAsia"/>
                <w:sz w:val="22"/>
              </w:rPr>
              <w:t>0</w:t>
            </w:r>
            <w:r w:rsidRPr="008F5B4D">
              <w:rPr>
                <w:rFonts w:ascii="Times New Roman" w:hAnsi="Times New Roman"/>
                <w:sz w:val="22"/>
              </w:rPr>
              <w:t>.113; possibly pathogenic</w:t>
            </w:r>
          </w:p>
        </w:tc>
        <w:tc>
          <w:tcPr>
            <w:tcW w:w="342" w:type="pct"/>
            <w:tcBorders>
              <w:top w:val="nil"/>
              <w:left w:val="nil"/>
              <w:bottom w:val="nil"/>
              <w:right w:val="nil"/>
            </w:tcBorders>
            <w:vAlign w:val="center"/>
          </w:tcPr>
          <w:p w14:paraId="2D8D9827" w14:textId="77777777" w:rsidR="00D019F4" w:rsidRPr="008F5B4D" w:rsidRDefault="00D019F4">
            <w:pPr>
              <w:jc w:val="center"/>
              <w:rPr>
                <w:rFonts w:ascii="Times New Roman" w:hAnsi="Times New Roman"/>
                <w:sz w:val="22"/>
              </w:rPr>
            </w:pPr>
            <w:r w:rsidRPr="008F5B4D">
              <w:rPr>
                <w:rFonts w:ascii="Times New Roman" w:hAnsi="Times New Roman" w:hint="eastAsia"/>
                <w:sz w:val="22"/>
              </w:rPr>
              <w:t>4</w:t>
            </w:r>
            <w:r w:rsidRPr="008F5B4D">
              <w:rPr>
                <w:rFonts w:ascii="Times New Roman" w:hAnsi="Times New Roman"/>
                <w:sz w:val="22"/>
              </w:rPr>
              <w:t>.29</w:t>
            </w:r>
          </w:p>
        </w:tc>
        <w:tc>
          <w:tcPr>
            <w:tcW w:w="340" w:type="pct"/>
            <w:tcBorders>
              <w:top w:val="nil"/>
              <w:left w:val="nil"/>
              <w:bottom w:val="nil"/>
              <w:right w:val="nil"/>
            </w:tcBorders>
            <w:vAlign w:val="center"/>
          </w:tcPr>
          <w:p w14:paraId="2C12D33B" w14:textId="77777777" w:rsidR="00D019F4" w:rsidRPr="008F5B4D" w:rsidRDefault="00D019F4">
            <w:pPr>
              <w:ind w:leftChars="16" w:left="34" w:firstLineChars="1" w:firstLine="2"/>
              <w:jc w:val="center"/>
              <w:rPr>
                <w:rFonts w:ascii="Times New Roman" w:hAnsi="Times New Roman"/>
                <w:sz w:val="22"/>
              </w:rPr>
            </w:pPr>
            <w:r w:rsidRPr="008F5B4D">
              <w:rPr>
                <w:rFonts w:ascii="Times New Roman" w:hAnsi="Times New Roman" w:hint="eastAsia"/>
                <w:sz w:val="22"/>
              </w:rPr>
              <w:t>1</w:t>
            </w:r>
          </w:p>
        </w:tc>
      </w:tr>
      <w:tr w:rsidR="00D019F4" w:rsidRPr="008F5B4D" w14:paraId="42AAD1D4" w14:textId="77777777" w:rsidTr="00007816">
        <w:trPr>
          <w:trHeight w:val="654"/>
        </w:trPr>
        <w:tc>
          <w:tcPr>
            <w:tcW w:w="245" w:type="pct"/>
            <w:tcBorders>
              <w:top w:val="nil"/>
              <w:left w:val="nil"/>
              <w:bottom w:val="nil"/>
              <w:right w:val="nil"/>
            </w:tcBorders>
            <w:vAlign w:val="center"/>
          </w:tcPr>
          <w:p w14:paraId="155203AF" w14:textId="77777777" w:rsidR="00D019F4" w:rsidRPr="008F5B4D" w:rsidRDefault="00D019F4">
            <w:pPr>
              <w:widowControl/>
              <w:jc w:val="left"/>
              <w:rPr>
                <w:rFonts w:ascii="Times New Roman" w:hAnsi="Times New Roman"/>
                <w:iCs/>
                <w:color w:val="000000"/>
                <w:sz w:val="22"/>
              </w:rPr>
            </w:pPr>
            <w:r w:rsidRPr="008F5B4D">
              <w:rPr>
                <w:rFonts w:ascii="Times New Roman" w:hAnsi="Times New Roman"/>
                <w:iCs/>
                <w:color w:val="000000"/>
                <w:sz w:val="22"/>
              </w:rPr>
              <w:t>X</w:t>
            </w:r>
          </w:p>
        </w:tc>
        <w:tc>
          <w:tcPr>
            <w:tcW w:w="352" w:type="pct"/>
            <w:tcBorders>
              <w:top w:val="nil"/>
              <w:left w:val="nil"/>
              <w:bottom w:val="nil"/>
              <w:right w:val="nil"/>
            </w:tcBorders>
            <w:noWrap/>
            <w:vAlign w:val="center"/>
          </w:tcPr>
          <w:p w14:paraId="06642001" w14:textId="77777777" w:rsidR="00D019F4" w:rsidRPr="008F5B4D" w:rsidRDefault="00D019F4">
            <w:pPr>
              <w:widowControl/>
              <w:jc w:val="left"/>
              <w:rPr>
                <w:rFonts w:ascii="Times New Roman" w:hAnsi="Times New Roman"/>
                <w:bCs/>
                <w:i/>
                <w:iCs/>
                <w:color w:val="000000"/>
                <w:sz w:val="22"/>
              </w:rPr>
            </w:pPr>
            <w:r w:rsidRPr="008F5B4D">
              <w:rPr>
                <w:rFonts w:ascii="Times New Roman" w:hAnsi="Times New Roman"/>
                <w:bCs/>
                <w:i/>
                <w:iCs/>
                <w:sz w:val="24"/>
                <w:szCs w:val="24"/>
              </w:rPr>
              <w:t>EIF1AX</w:t>
            </w:r>
          </w:p>
        </w:tc>
        <w:tc>
          <w:tcPr>
            <w:tcW w:w="907" w:type="pct"/>
            <w:tcBorders>
              <w:top w:val="nil"/>
              <w:left w:val="nil"/>
              <w:bottom w:val="nil"/>
              <w:right w:val="nil"/>
            </w:tcBorders>
            <w:noWrap/>
            <w:vAlign w:val="center"/>
          </w:tcPr>
          <w:p w14:paraId="4A2C6828" w14:textId="77777777" w:rsidR="00D019F4" w:rsidRPr="008F5B4D" w:rsidRDefault="00D019F4">
            <w:pPr>
              <w:widowControl/>
              <w:jc w:val="left"/>
              <w:rPr>
                <w:rFonts w:ascii="Times New Roman" w:hAnsi="Times New Roman"/>
                <w:sz w:val="22"/>
              </w:rPr>
            </w:pPr>
            <w:r w:rsidRPr="008F5B4D">
              <w:rPr>
                <w:rFonts w:ascii="Times New Roman" w:eastAsia="ＭＳ Ｐゴシック" w:hAnsi="Times New Roman"/>
                <w:color w:val="000000"/>
                <w:sz w:val="22"/>
              </w:rPr>
              <w:t xml:space="preserve">c.190A&gt;G, </w:t>
            </w:r>
            <w:proofErr w:type="gramStart"/>
            <w:r w:rsidRPr="008F5B4D">
              <w:rPr>
                <w:rFonts w:ascii="Times New Roman" w:eastAsia="ＭＳ Ｐゴシック" w:hAnsi="Times New Roman"/>
                <w:color w:val="000000"/>
                <w:sz w:val="22"/>
              </w:rPr>
              <w:t>p.(</w:t>
            </w:r>
            <w:proofErr w:type="gramEnd"/>
            <w:r w:rsidRPr="008F5B4D">
              <w:rPr>
                <w:rFonts w:ascii="Times New Roman" w:eastAsia="ＭＳ Ｐゴシック" w:hAnsi="Times New Roman"/>
                <w:color w:val="000000"/>
                <w:sz w:val="22"/>
              </w:rPr>
              <w:t>Lys64Glu)</w:t>
            </w:r>
          </w:p>
        </w:tc>
        <w:tc>
          <w:tcPr>
            <w:tcW w:w="442" w:type="pct"/>
            <w:tcBorders>
              <w:top w:val="nil"/>
              <w:left w:val="nil"/>
              <w:bottom w:val="nil"/>
              <w:right w:val="nil"/>
            </w:tcBorders>
            <w:vAlign w:val="center"/>
          </w:tcPr>
          <w:p w14:paraId="24A49D4D" w14:textId="77777777" w:rsidR="00D019F4" w:rsidRPr="008F5B4D" w:rsidRDefault="00D019F4">
            <w:pPr>
              <w:jc w:val="center"/>
              <w:rPr>
                <w:rFonts w:ascii="Times New Roman" w:hAnsi="Times New Roman"/>
                <w:sz w:val="22"/>
              </w:rPr>
            </w:pPr>
            <w:r w:rsidRPr="008F5B4D">
              <w:rPr>
                <w:rFonts w:ascii="Times New Roman" w:hAnsi="Times New Roman"/>
                <w:sz w:val="22"/>
              </w:rPr>
              <w:t>-</w:t>
            </w:r>
          </w:p>
        </w:tc>
        <w:tc>
          <w:tcPr>
            <w:tcW w:w="297" w:type="pct"/>
            <w:tcBorders>
              <w:top w:val="nil"/>
              <w:left w:val="nil"/>
              <w:bottom w:val="nil"/>
              <w:right w:val="nil"/>
            </w:tcBorders>
            <w:vAlign w:val="center"/>
          </w:tcPr>
          <w:p w14:paraId="5A33537C" w14:textId="77777777" w:rsidR="00D019F4" w:rsidRPr="008F5B4D" w:rsidRDefault="00D019F4">
            <w:pPr>
              <w:jc w:val="center"/>
              <w:rPr>
                <w:rFonts w:ascii="Times New Roman" w:hAnsi="Times New Roman"/>
                <w:sz w:val="22"/>
              </w:rPr>
            </w:pPr>
            <w:r w:rsidRPr="008F5B4D">
              <w:rPr>
                <w:rFonts w:ascii="Times New Roman" w:hAnsi="Times New Roman"/>
                <w:sz w:val="22"/>
              </w:rPr>
              <w:t>0.01</w:t>
            </w:r>
          </w:p>
        </w:tc>
        <w:tc>
          <w:tcPr>
            <w:tcW w:w="448" w:type="pct"/>
            <w:tcBorders>
              <w:top w:val="nil"/>
              <w:left w:val="nil"/>
              <w:bottom w:val="nil"/>
              <w:right w:val="nil"/>
            </w:tcBorders>
            <w:vAlign w:val="center"/>
          </w:tcPr>
          <w:p w14:paraId="7E16A4F1" w14:textId="77777777" w:rsidR="00D019F4" w:rsidRPr="008F5B4D" w:rsidRDefault="00D019F4">
            <w:pPr>
              <w:jc w:val="center"/>
              <w:rPr>
                <w:rFonts w:ascii="Times New Roman" w:hAnsi="Times New Roman"/>
                <w:sz w:val="22"/>
              </w:rPr>
            </w:pPr>
            <w:r w:rsidRPr="008F5B4D">
              <w:rPr>
                <w:rFonts w:ascii="Times New Roman" w:hAnsi="Times New Roman" w:hint="eastAsia"/>
                <w:sz w:val="22"/>
              </w:rPr>
              <w:t>0</w:t>
            </w:r>
            <w:r w:rsidRPr="008F5B4D">
              <w:rPr>
                <w:rFonts w:ascii="Times New Roman" w:hAnsi="Times New Roman"/>
                <w:sz w:val="22"/>
              </w:rPr>
              <w:t>.866</w:t>
            </w:r>
          </w:p>
        </w:tc>
        <w:tc>
          <w:tcPr>
            <w:tcW w:w="299" w:type="pct"/>
            <w:tcBorders>
              <w:top w:val="nil"/>
              <w:left w:val="nil"/>
              <w:bottom w:val="nil"/>
              <w:right w:val="nil"/>
            </w:tcBorders>
            <w:vAlign w:val="center"/>
          </w:tcPr>
          <w:p w14:paraId="45C2BD24" w14:textId="77777777" w:rsidR="00D019F4" w:rsidRPr="008F5B4D" w:rsidRDefault="00D019F4">
            <w:pPr>
              <w:jc w:val="center"/>
              <w:rPr>
                <w:rFonts w:ascii="Times New Roman" w:hAnsi="Times New Roman"/>
                <w:sz w:val="22"/>
              </w:rPr>
            </w:pPr>
            <w:r w:rsidRPr="008F5B4D">
              <w:rPr>
                <w:rFonts w:ascii="Times New Roman" w:hAnsi="Times New Roman" w:hint="eastAsia"/>
                <w:sz w:val="22"/>
              </w:rPr>
              <w:t>2</w:t>
            </w:r>
            <w:r w:rsidRPr="008F5B4D">
              <w:rPr>
                <w:rFonts w:ascii="Times New Roman" w:hAnsi="Times New Roman"/>
                <w:sz w:val="22"/>
              </w:rPr>
              <w:t>6.6</w:t>
            </w:r>
          </w:p>
        </w:tc>
        <w:tc>
          <w:tcPr>
            <w:tcW w:w="406" w:type="pct"/>
            <w:tcBorders>
              <w:top w:val="nil"/>
              <w:left w:val="nil"/>
              <w:bottom w:val="nil"/>
              <w:right w:val="nil"/>
            </w:tcBorders>
            <w:vAlign w:val="center"/>
          </w:tcPr>
          <w:p w14:paraId="5ADEF734" w14:textId="77777777" w:rsidR="00D019F4" w:rsidRPr="008F5B4D" w:rsidRDefault="00D019F4">
            <w:pPr>
              <w:jc w:val="center"/>
              <w:rPr>
                <w:rFonts w:ascii="Times New Roman" w:hAnsi="Times New Roman"/>
                <w:sz w:val="22"/>
              </w:rPr>
            </w:pPr>
            <w:r w:rsidRPr="008F5B4D">
              <w:rPr>
                <w:rFonts w:ascii="Times New Roman" w:hAnsi="Times New Roman" w:hint="eastAsia"/>
                <w:sz w:val="22"/>
              </w:rPr>
              <w:t>0</w:t>
            </w:r>
            <w:r w:rsidRPr="008F5B4D">
              <w:rPr>
                <w:rFonts w:ascii="Times New Roman" w:hAnsi="Times New Roman"/>
                <w:sz w:val="22"/>
              </w:rPr>
              <w:t>.9868</w:t>
            </w:r>
          </w:p>
        </w:tc>
        <w:tc>
          <w:tcPr>
            <w:tcW w:w="922" w:type="pct"/>
            <w:tcBorders>
              <w:top w:val="nil"/>
              <w:left w:val="nil"/>
              <w:bottom w:val="nil"/>
              <w:right w:val="nil"/>
            </w:tcBorders>
            <w:vAlign w:val="center"/>
          </w:tcPr>
          <w:p w14:paraId="36BE59A9" w14:textId="77777777" w:rsidR="00D019F4" w:rsidRPr="008F5B4D" w:rsidRDefault="00D019F4" w:rsidP="00007816">
            <w:pPr>
              <w:jc w:val="center"/>
              <w:rPr>
                <w:rFonts w:ascii="Times New Roman" w:hAnsi="Times New Roman"/>
                <w:sz w:val="22"/>
              </w:rPr>
            </w:pPr>
            <w:r w:rsidRPr="008F5B4D">
              <w:rPr>
                <w:rFonts w:ascii="Times New Roman" w:hAnsi="Times New Roman"/>
                <w:sz w:val="22"/>
              </w:rPr>
              <w:t>0.504; possibly pathogenic</w:t>
            </w:r>
          </w:p>
        </w:tc>
        <w:tc>
          <w:tcPr>
            <w:tcW w:w="342" w:type="pct"/>
            <w:tcBorders>
              <w:top w:val="nil"/>
              <w:left w:val="nil"/>
              <w:bottom w:val="nil"/>
              <w:right w:val="nil"/>
            </w:tcBorders>
            <w:vAlign w:val="center"/>
          </w:tcPr>
          <w:p w14:paraId="3F828515" w14:textId="77777777" w:rsidR="00D019F4" w:rsidRPr="008F5B4D" w:rsidRDefault="00D019F4">
            <w:pPr>
              <w:jc w:val="center"/>
              <w:rPr>
                <w:rFonts w:ascii="Times New Roman" w:hAnsi="Times New Roman"/>
                <w:sz w:val="22"/>
              </w:rPr>
            </w:pPr>
            <w:r w:rsidRPr="008F5B4D">
              <w:rPr>
                <w:rFonts w:ascii="Times New Roman" w:hAnsi="Times New Roman" w:hint="eastAsia"/>
                <w:sz w:val="22"/>
              </w:rPr>
              <w:t>4</w:t>
            </w:r>
            <w:r w:rsidRPr="008F5B4D">
              <w:rPr>
                <w:rFonts w:ascii="Times New Roman" w:hAnsi="Times New Roman"/>
                <w:sz w:val="22"/>
              </w:rPr>
              <w:t>.31</w:t>
            </w:r>
          </w:p>
        </w:tc>
        <w:tc>
          <w:tcPr>
            <w:tcW w:w="340" w:type="pct"/>
            <w:tcBorders>
              <w:top w:val="nil"/>
              <w:left w:val="nil"/>
              <w:bottom w:val="nil"/>
              <w:right w:val="nil"/>
            </w:tcBorders>
            <w:vAlign w:val="center"/>
          </w:tcPr>
          <w:p w14:paraId="0D38448F" w14:textId="77777777" w:rsidR="00D019F4" w:rsidRPr="008F5B4D" w:rsidRDefault="00D019F4">
            <w:pPr>
              <w:ind w:leftChars="16" w:left="34" w:firstLineChars="1" w:firstLine="2"/>
              <w:jc w:val="center"/>
              <w:rPr>
                <w:rFonts w:ascii="Times New Roman" w:hAnsi="Times New Roman"/>
                <w:sz w:val="22"/>
              </w:rPr>
            </w:pPr>
            <w:r w:rsidRPr="008F5B4D">
              <w:rPr>
                <w:rFonts w:ascii="Times New Roman" w:hAnsi="Times New Roman" w:hint="eastAsia"/>
                <w:sz w:val="22"/>
              </w:rPr>
              <w:t>1</w:t>
            </w:r>
          </w:p>
        </w:tc>
      </w:tr>
      <w:tr w:rsidR="00D019F4" w:rsidRPr="008F5B4D" w14:paraId="2717E5C4" w14:textId="77777777" w:rsidTr="00007816">
        <w:trPr>
          <w:trHeight w:val="654"/>
        </w:trPr>
        <w:tc>
          <w:tcPr>
            <w:tcW w:w="245" w:type="pct"/>
            <w:tcBorders>
              <w:top w:val="nil"/>
              <w:left w:val="nil"/>
              <w:bottom w:val="nil"/>
              <w:right w:val="nil"/>
            </w:tcBorders>
            <w:vAlign w:val="center"/>
          </w:tcPr>
          <w:p w14:paraId="2E408E7B" w14:textId="77777777" w:rsidR="00D019F4" w:rsidRPr="008F5B4D" w:rsidRDefault="00D019F4">
            <w:pPr>
              <w:widowControl/>
              <w:jc w:val="left"/>
              <w:rPr>
                <w:rFonts w:ascii="Times New Roman" w:hAnsi="Times New Roman"/>
                <w:iCs/>
                <w:color w:val="000000"/>
                <w:sz w:val="22"/>
              </w:rPr>
            </w:pPr>
            <w:r w:rsidRPr="008F5B4D">
              <w:rPr>
                <w:rFonts w:ascii="Times New Roman" w:hAnsi="Times New Roman"/>
                <w:iCs/>
                <w:color w:val="000000"/>
                <w:sz w:val="22"/>
              </w:rPr>
              <w:t>X</w:t>
            </w:r>
          </w:p>
        </w:tc>
        <w:tc>
          <w:tcPr>
            <w:tcW w:w="352" w:type="pct"/>
            <w:tcBorders>
              <w:top w:val="nil"/>
              <w:left w:val="nil"/>
              <w:bottom w:val="nil"/>
              <w:right w:val="nil"/>
            </w:tcBorders>
            <w:noWrap/>
            <w:vAlign w:val="center"/>
          </w:tcPr>
          <w:p w14:paraId="7DA6BDB3" w14:textId="77777777" w:rsidR="00D019F4" w:rsidRPr="008F5B4D" w:rsidRDefault="00D019F4">
            <w:pPr>
              <w:widowControl/>
              <w:jc w:val="left"/>
              <w:rPr>
                <w:rFonts w:ascii="Times New Roman" w:hAnsi="Times New Roman"/>
                <w:bCs/>
                <w:i/>
                <w:iCs/>
                <w:color w:val="000000"/>
                <w:sz w:val="22"/>
              </w:rPr>
            </w:pPr>
            <w:r w:rsidRPr="008F5B4D">
              <w:rPr>
                <w:rFonts w:ascii="Times New Roman" w:hAnsi="Times New Roman"/>
                <w:bCs/>
                <w:i/>
                <w:iCs/>
                <w:sz w:val="24"/>
                <w:szCs w:val="24"/>
              </w:rPr>
              <w:t>EIF1AX</w:t>
            </w:r>
          </w:p>
        </w:tc>
        <w:tc>
          <w:tcPr>
            <w:tcW w:w="907" w:type="pct"/>
            <w:tcBorders>
              <w:top w:val="nil"/>
              <w:left w:val="nil"/>
              <w:bottom w:val="nil"/>
              <w:right w:val="nil"/>
            </w:tcBorders>
            <w:noWrap/>
            <w:vAlign w:val="center"/>
          </w:tcPr>
          <w:p w14:paraId="00C88500" w14:textId="77777777" w:rsidR="00D019F4" w:rsidRPr="008F5B4D" w:rsidRDefault="00D019F4">
            <w:pPr>
              <w:widowControl/>
              <w:jc w:val="left"/>
              <w:rPr>
                <w:rFonts w:ascii="Times New Roman" w:hAnsi="Times New Roman"/>
                <w:sz w:val="22"/>
              </w:rPr>
            </w:pPr>
            <w:r w:rsidRPr="008F5B4D">
              <w:rPr>
                <w:rFonts w:ascii="Times New Roman" w:hAnsi="Times New Roman"/>
                <w:sz w:val="22"/>
              </w:rPr>
              <w:t xml:space="preserve">c.204G&gt;C, </w:t>
            </w:r>
            <w:proofErr w:type="gramStart"/>
            <w:r w:rsidRPr="008F5B4D">
              <w:rPr>
                <w:rFonts w:ascii="Times New Roman" w:hAnsi="Times New Roman"/>
                <w:sz w:val="22"/>
              </w:rPr>
              <w:t>p.(</w:t>
            </w:r>
            <w:proofErr w:type="gramEnd"/>
            <w:r w:rsidRPr="008F5B4D">
              <w:rPr>
                <w:rFonts w:ascii="Times New Roman" w:hAnsi="Times New Roman"/>
                <w:sz w:val="22"/>
              </w:rPr>
              <w:t>Lys68Asn)</w:t>
            </w:r>
          </w:p>
        </w:tc>
        <w:tc>
          <w:tcPr>
            <w:tcW w:w="442" w:type="pct"/>
            <w:tcBorders>
              <w:top w:val="nil"/>
              <w:left w:val="nil"/>
              <w:bottom w:val="nil"/>
              <w:right w:val="nil"/>
            </w:tcBorders>
            <w:vAlign w:val="center"/>
          </w:tcPr>
          <w:p w14:paraId="27A305FA" w14:textId="77777777" w:rsidR="00D019F4" w:rsidRPr="008F5B4D" w:rsidRDefault="00D019F4">
            <w:pPr>
              <w:jc w:val="center"/>
              <w:rPr>
                <w:rFonts w:ascii="Times New Roman" w:hAnsi="Times New Roman"/>
                <w:sz w:val="22"/>
              </w:rPr>
            </w:pPr>
            <w:r w:rsidRPr="008F5B4D">
              <w:rPr>
                <w:rFonts w:ascii="Times New Roman" w:hAnsi="Times New Roman"/>
                <w:sz w:val="22"/>
              </w:rPr>
              <w:t>-</w:t>
            </w:r>
          </w:p>
        </w:tc>
        <w:tc>
          <w:tcPr>
            <w:tcW w:w="297" w:type="pct"/>
            <w:tcBorders>
              <w:top w:val="nil"/>
              <w:left w:val="nil"/>
              <w:bottom w:val="nil"/>
              <w:right w:val="nil"/>
            </w:tcBorders>
            <w:vAlign w:val="center"/>
          </w:tcPr>
          <w:p w14:paraId="34290B68" w14:textId="77777777" w:rsidR="00D019F4" w:rsidRPr="008F5B4D" w:rsidRDefault="00D019F4">
            <w:pPr>
              <w:jc w:val="center"/>
              <w:rPr>
                <w:rFonts w:ascii="Times New Roman" w:hAnsi="Times New Roman"/>
                <w:sz w:val="22"/>
              </w:rPr>
            </w:pPr>
            <w:r w:rsidRPr="008F5B4D">
              <w:rPr>
                <w:rFonts w:ascii="Times New Roman" w:hAnsi="Times New Roman" w:hint="eastAsia"/>
                <w:sz w:val="22"/>
              </w:rPr>
              <w:t>0</w:t>
            </w:r>
          </w:p>
        </w:tc>
        <w:tc>
          <w:tcPr>
            <w:tcW w:w="448" w:type="pct"/>
            <w:tcBorders>
              <w:top w:val="nil"/>
              <w:left w:val="nil"/>
              <w:bottom w:val="nil"/>
              <w:right w:val="nil"/>
            </w:tcBorders>
            <w:vAlign w:val="center"/>
          </w:tcPr>
          <w:p w14:paraId="25A773FB" w14:textId="77777777" w:rsidR="00D019F4" w:rsidRPr="008F5B4D" w:rsidRDefault="00D019F4">
            <w:pPr>
              <w:jc w:val="center"/>
              <w:rPr>
                <w:rFonts w:ascii="Times New Roman" w:hAnsi="Times New Roman"/>
                <w:sz w:val="22"/>
              </w:rPr>
            </w:pPr>
            <w:r w:rsidRPr="008F5B4D">
              <w:rPr>
                <w:rFonts w:ascii="Times New Roman" w:hAnsi="Times New Roman" w:hint="eastAsia"/>
                <w:sz w:val="22"/>
              </w:rPr>
              <w:t>0</w:t>
            </w:r>
            <w:r w:rsidRPr="008F5B4D">
              <w:rPr>
                <w:rFonts w:ascii="Times New Roman" w:hAnsi="Times New Roman"/>
                <w:sz w:val="22"/>
              </w:rPr>
              <w:t>.999</w:t>
            </w:r>
          </w:p>
        </w:tc>
        <w:tc>
          <w:tcPr>
            <w:tcW w:w="299" w:type="pct"/>
            <w:tcBorders>
              <w:top w:val="nil"/>
              <w:left w:val="nil"/>
              <w:bottom w:val="nil"/>
              <w:right w:val="nil"/>
            </w:tcBorders>
            <w:vAlign w:val="center"/>
          </w:tcPr>
          <w:p w14:paraId="24192230" w14:textId="77777777" w:rsidR="00D019F4" w:rsidRPr="008F5B4D" w:rsidRDefault="00D019F4">
            <w:pPr>
              <w:jc w:val="center"/>
              <w:rPr>
                <w:rFonts w:ascii="Times New Roman" w:hAnsi="Times New Roman"/>
                <w:sz w:val="22"/>
              </w:rPr>
            </w:pPr>
            <w:r w:rsidRPr="008F5B4D">
              <w:rPr>
                <w:rFonts w:ascii="Times New Roman" w:hAnsi="Times New Roman" w:hint="eastAsia"/>
                <w:sz w:val="22"/>
              </w:rPr>
              <w:t>3</w:t>
            </w:r>
            <w:r w:rsidRPr="008F5B4D">
              <w:rPr>
                <w:rFonts w:ascii="Times New Roman" w:hAnsi="Times New Roman"/>
                <w:sz w:val="22"/>
              </w:rPr>
              <w:t>3</w:t>
            </w:r>
          </w:p>
        </w:tc>
        <w:tc>
          <w:tcPr>
            <w:tcW w:w="406" w:type="pct"/>
            <w:tcBorders>
              <w:top w:val="nil"/>
              <w:left w:val="nil"/>
              <w:bottom w:val="nil"/>
              <w:right w:val="nil"/>
            </w:tcBorders>
            <w:vAlign w:val="center"/>
          </w:tcPr>
          <w:p w14:paraId="73415DE5" w14:textId="77777777" w:rsidR="00D019F4" w:rsidRPr="008F5B4D" w:rsidRDefault="00D019F4">
            <w:pPr>
              <w:jc w:val="center"/>
              <w:rPr>
                <w:rFonts w:ascii="Times New Roman" w:hAnsi="Times New Roman"/>
                <w:sz w:val="22"/>
              </w:rPr>
            </w:pPr>
            <w:r w:rsidRPr="008F5B4D">
              <w:rPr>
                <w:rFonts w:ascii="Times New Roman" w:hAnsi="Times New Roman" w:hint="eastAsia"/>
                <w:sz w:val="22"/>
              </w:rPr>
              <w:t>0</w:t>
            </w:r>
            <w:r w:rsidRPr="008F5B4D">
              <w:rPr>
                <w:rFonts w:ascii="Times New Roman" w:hAnsi="Times New Roman"/>
                <w:sz w:val="22"/>
              </w:rPr>
              <w:t>.9964</w:t>
            </w:r>
          </w:p>
        </w:tc>
        <w:tc>
          <w:tcPr>
            <w:tcW w:w="922" w:type="pct"/>
            <w:tcBorders>
              <w:top w:val="nil"/>
              <w:left w:val="nil"/>
              <w:bottom w:val="nil"/>
              <w:right w:val="nil"/>
            </w:tcBorders>
            <w:vAlign w:val="center"/>
          </w:tcPr>
          <w:p w14:paraId="2DBC0334" w14:textId="77777777" w:rsidR="00D019F4" w:rsidRPr="008F5B4D" w:rsidRDefault="00D019F4" w:rsidP="00007816">
            <w:pPr>
              <w:jc w:val="center"/>
              <w:rPr>
                <w:rFonts w:ascii="Times New Roman" w:hAnsi="Times New Roman"/>
                <w:sz w:val="22"/>
              </w:rPr>
            </w:pPr>
            <w:r w:rsidRPr="008F5B4D">
              <w:rPr>
                <w:rFonts w:ascii="Times New Roman" w:hAnsi="Times New Roman"/>
                <w:sz w:val="22"/>
              </w:rPr>
              <w:t>0.835; possibly pathogenic</w:t>
            </w:r>
          </w:p>
        </w:tc>
        <w:tc>
          <w:tcPr>
            <w:tcW w:w="342" w:type="pct"/>
            <w:tcBorders>
              <w:top w:val="nil"/>
              <w:left w:val="nil"/>
              <w:bottom w:val="nil"/>
              <w:right w:val="nil"/>
            </w:tcBorders>
            <w:vAlign w:val="center"/>
          </w:tcPr>
          <w:p w14:paraId="20D3BE6E" w14:textId="77777777" w:rsidR="00D019F4" w:rsidRPr="008F5B4D" w:rsidRDefault="00D019F4">
            <w:pPr>
              <w:jc w:val="center"/>
              <w:rPr>
                <w:rFonts w:ascii="Times New Roman" w:hAnsi="Times New Roman"/>
                <w:sz w:val="22"/>
              </w:rPr>
            </w:pPr>
            <w:r w:rsidRPr="008F5B4D">
              <w:rPr>
                <w:rFonts w:ascii="Times New Roman" w:hAnsi="Times New Roman" w:hint="eastAsia"/>
                <w:sz w:val="22"/>
              </w:rPr>
              <w:t>5</w:t>
            </w:r>
            <w:r w:rsidRPr="008F5B4D">
              <w:rPr>
                <w:rFonts w:ascii="Times New Roman" w:hAnsi="Times New Roman"/>
                <w:sz w:val="22"/>
              </w:rPr>
              <w:t>.47</w:t>
            </w:r>
          </w:p>
        </w:tc>
        <w:tc>
          <w:tcPr>
            <w:tcW w:w="340" w:type="pct"/>
            <w:tcBorders>
              <w:top w:val="nil"/>
              <w:left w:val="nil"/>
              <w:bottom w:val="nil"/>
              <w:right w:val="nil"/>
            </w:tcBorders>
            <w:vAlign w:val="center"/>
          </w:tcPr>
          <w:p w14:paraId="763D41F2" w14:textId="77777777" w:rsidR="00D019F4" w:rsidRPr="008F5B4D" w:rsidRDefault="00D019F4">
            <w:pPr>
              <w:ind w:leftChars="16" w:left="34" w:firstLineChars="1" w:firstLine="2"/>
              <w:jc w:val="center"/>
              <w:rPr>
                <w:rFonts w:ascii="Times New Roman" w:hAnsi="Times New Roman"/>
                <w:sz w:val="22"/>
              </w:rPr>
            </w:pPr>
            <w:r w:rsidRPr="008F5B4D">
              <w:rPr>
                <w:rFonts w:ascii="Times New Roman" w:hAnsi="Times New Roman" w:hint="eastAsia"/>
                <w:sz w:val="22"/>
              </w:rPr>
              <w:t>1</w:t>
            </w:r>
          </w:p>
        </w:tc>
      </w:tr>
      <w:tr w:rsidR="00D019F4" w:rsidRPr="008F5B4D" w14:paraId="0ADF8157" w14:textId="77777777" w:rsidTr="00007816">
        <w:trPr>
          <w:trHeight w:val="67"/>
        </w:trPr>
        <w:tc>
          <w:tcPr>
            <w:tcW w:w="245" w:type="pct"/>
            <w:tcBorders>
              <w:top w:val="nil"/>
              <w:left w:val="nil"/>
              <w:bottom w:val="single" w:sz="12" w:space="0" w:color="auto"/>
              <w:right w:val="nil"/>
            </w:tcBorders>
            <w:vAlign w:val="center"/>
          </w:tcPr>
          <w:p w14:paraId="5AD645A0" w14:textId="77777777" w:rsidR="00D019F4" w:rsidRPr="008F5B4D" w:rsidRDefault="00D019F4">
            <w:pPr>
              <w:widowControl/>
              <w:jc w:val="left"/>
              <w:rPr>
                <w:rFonts w:ascii="Times New Roman" w:hAnsi="Times New Roman"/>
                <w:iCs/>
                <w:color w:val="000000"/>
                <w:sz w:val="22"/>
              </w:rPr>
            </w:pPr>
            <w:r w:rsidRPr="008F5B4D">
              <w:rPr>
                <w:rFonts w:ascii="Times New Roman" w:hAnsi="Times New Roman"/>
                <w:iCs/>
                <w:color w:val="000000"/>
                <w:sz w:val="22"/>
              </w:rPr>
              <w:t>X</w:t>
            </w:r>
          </w:p>
        </w:tc>
        <w:tc>
          <w:tcPr>
            <w:tcW w:w="352" w:type="pct"/>
            <w:tcBorders>
              <w:top w:val="nil"/>
              <w:left w:val="nil"/>
              <w:bottom w:val="single" w:sz="12" w:space="0" w:color="auto"/>
              <w:right w:val="nil"/>
            </w:tcBorders>
            <w:noWrap/>
            <w:vAlign w:val="center"/>
          </w:tcPr>
          <w:p w14:paraId="6939F885" w14:textId="77777777" w:rsidR="00D019F4" w:rsidRPr="008F5B4D" w:rsidRDefault="00D019F4">
            <w:pPr>
              <w:widowControl/>
              <w:jc w:val="left"/>
              <w:rPr>
                <w:rFonts w:ascii="Times New Roman" w:hAnsi="Times New Roman"/>
                <w:bCs/>
                <w:i/>
                <w:iCs/>
                <w:color w:val="000000"/>
                <w:sz w:val="22"/>
              </w:rPr>
            </w:pPr>
            <w:r w:rsidRPr="008F5B4D">
              <w:rPr>
                <w:rFonts w:ascii="Times New Roman" w:hAnsi="Times New Roman"/>
                <w:bCs/>
                <w:i/>
                <w:iCs/>
                <w:sz w:val="24"/>
                <w:szCs w:val="24"/>
              </w:rPr>
              <w:t>EIF1AX</w:t>
            </w:r>
          </w:p>
        </w:tc>
        <w:tc>
          <w:tcPr>
            <w:tcW w:w="907" w:type="pct"/>
            <w:tcBorders>
              <w:top w:val="nil"/>
              <w:left w:val="nil"/>
              <w:bottom w:val="single" w:sz="12" w:space="0" w:color="auto"/>
              <w:right w:val="nil"/>
            </w:tcBorders>
            <w:noWrap/>
            <w:vAlign w:val="center"/>
          </w:tcPr>
          <w:p w14:paraId="6FFFE7A5" w14:textId="77777777" w:rsidR="00D019F4" w:rsidRPr="008F5B4D" w:rsidRDefault="00D019F4">
            <w:pPr>
              <w:widowControl/>
              <w:jc w:val="left"/>
              <w:rPr>
                <w:rFonts w:ascii="Times New Roman" w:hAnsi="Times New Roman"/>
                <w:sz w:val="22"/>
              </w:rPr>
            </w:pPr>
            <w:r w:rsidRPr="008F5B4D">
              <w:rPr>
                <w:rFonts w:ascii="Times New Roman" w:hAnsi="Times New Roman"/>
                <w:sz w:val="22"/>
              </w:rPr>
              <w:t>c.269A&gt;G,</w:t>
            </w:r>
            <w:r w:rsidRPr="008F5B4D">
              <w:rPr>
                <w:rFonts w:ascii="Times New Roman" w:hAnsi="Times New Roman" w:hint="eastAsia"/>
                <w:sz w:val="22"/>
              </w:rPr>
              <w:t xml:space="preserve"> </w:t>
            </w:r>
            <w:proofErr w:type="gramStart"/>
            <w:r w:rsidRPr="008F5B4D">
              <w:rPr>
                <w:rFonts w:ascii="Times New Roman" w:hAnsi="Times New Roman"/>
                <w:sz w:val="22"/>
              </w:rPr>
              <w:t>p.(</w:t>
            </w:r>
            <w:proofErr w:type="gramEnd"/>
            <w:r w:rsidRPr="008F5B4D">
              <w:rPr>
                <w:rFonts w:ascii="Times New Roman" w:hAnsi="Times New Roman"/>
                <w:sz w:val="22"/>
              </w:rPr>
              <w:t>Asp90Gly)</w:t>
            </w:r>
          </w:p>
        </w:tc>
        <w:tc>
          <w:tcPr>
            <w:tcW w:w="442" w:type="pct"/>
            <w:tcBorders>
              <w:top w:val="nil"/>
              <w:left w:val="nil"/>
              <w:bottom w:val="single" w:sz="12" w:space="0" w:color="auto"/>
              <w:right w:val="nil"/>
            </w:tcBorders>
            <w:vAlign w:val="center"/>
          </w:tcPr>
          <w:p w14:paraId="4766A345" w14:textId="77777777" w:rsidR="00D019F4" w:rsidRPr="008F5B4D" w:rsidRDefault="00D019F4">
            <w:pPr>
              <w:jc w:val="center"/>
              <w:rPr>
                <w:rFonts w:ascii="Times New Roman" w:hAnsi="Times New Roman"/>
                <w:sz w:val="22"/>
              </w:rPr>
            </w:pPr>
            <w:r w:rsidRPr="008F5B4D">
              <w:rPr>
                <w:rFonts w:ascii="Times New Roman" w:hAnsi="Times New Roman"/>
                <w:sz w:val="22"/>
              </w:rPr>
              <w:t>-</w:t>
            </w:r>
          </w:p>
        </w:tc>
        <w:tc>
          <w:tcPr>
            <w:tcW w:w="297" w:type="pct"/>
            <w:tcBorders>
              <w:top w:val="nil"/>
              <w:left w:val="nil"/>
              <w:bottom w:val="single" w:sz="12" w:space="0" w:color="auto"/>
              <w:right w:val="nil"/>
            </w:tcBorders>
            <w:vAlign w:val="center"/>
          </w:tcPr>
          <w:p w14:paraId="4792717F" w14:textId="77777777" w:rsidR="00D019F4" w:rsidRPr="008F5B4D" w:rsidRDefault="00D019F4">
            <w:pPr>
              <w:jc w:val="center"/>
              <w:rPr>
                <w:rFonts w:ascii="Times New Roman" w:hAnsi="Times New Roman"/>
                <w:sz w:val="22"/>
              </w:rPr>
            </w:pPr>
            <w:r w:rsidRPr="008F5B4D">
              <w:rPr>
                <w:rFonts w:ascii="Times New Roman" w:hAnsi="Times New Roman" w:hint="eastAsia"/>
                <w:sz w:val="22"/>
              </w:rPr>
              <w:t>0</w:t>
            </w:r>
          </w:p>
        </w:tc>
        <w:tc>
          <w:tcPr>
            <w:tcW w:w="448" w:type="pct"/>
            <w:tcBorders>
              <w:top w:val="nil"/>
              <w:left w:val="nil"/>
              <w:bottom w:val="single" w:sz="12" w:space="0" w:color="auto"/>
              <w:right w:val="nil"/>
            </w:tcBorders>
            <w:vAlign w:val="center"/>
          </w:tcPr>
          <w:p w14:paraId="5818F066" w14:textId="77777777" w:rsidR="00D019F4" w:rsidRPr="008F5B4D" w:rsidRDefault="00D019F4">
            <w:pPr>
              <w:jc w:val="center"/>
              <w:rPr>
                <w:rFonts w:ascii="Times New Roman" w:hAnsi="Times New Roman"/>
                <w:sz w:val="22"/>
              </w:rPr>
            </w:pPr>
            <w:r w:rsidRPr="008F5B4D">
              <w:rPr>
                <w:rFonts w:ascii="Times New Roman" w:hAnsi="Times New Roman" w:hint="eastAsia"/>
                <w:sz w:val="22"/>
              </w:rPr>
              <w:t>1</w:t>
            </w:r>
          </w:p>
        </w:tc>
        <w:tc>
          <w:tcPr>
            <w:tcW w:w="299" w:type="pct"/>
            <w:tcBorders>
              <w:top w:val="nil"/>
              <w:left w:val="nil"/>
              <w:bottom w:val="single" w:sz="12" w:space="0" w:color="auto"/>
              <w:right w:val="nil"/>
            </w:tcBorders>
            <w:vAlign w:val="center"/>
          </w:tcPr>
          <w:p w14:paraId="4FCB5C09" w14:textId="77777777" w:rsidR="00D019F4" w:rsidRPr="008F5B4D" w:rsidRDefault="00D019F4">
            <w:pPr>
              <w:jc w:val="center"/>
              <w:rPr>
                <w:rFonts w:ascii="Times New Roman" w:hAnsi="Times New Roman"/>
                <w:sz w:val="22"/>
              </w:rPr>
            </w:pPr>
            <w:r w:rsidRPr="008F5B4D">
              <w:rPr>
                <w:rFonts w:ascii="Times New Roman" w:hAnsi="Times New Roman" w:hint="eastAsia"/>
                <w:sz w:val="22"/>
              </w:rPr>
              <w:t>2</w:t>
            </w:r>
            <w:r w:rsidRPr="008F5B4D">
              <w:rPr>
                <w:rFonts w:ascii="Times New Roman" w:hAnsi="Times New Roman"/>
                <w:sz w:val="22"/>
              </w:rPr>
              <w:t>7.7</w:t>
            </w:r>
          </w:p>
        </w:tc>
        <w:tc>
          <w:tcPr>
            <w:tcW w:w="406" w:type="pct"/>
            <w:tcBorders>
              <w:top w:val="nil"/>
              <w:left w:val="nil"/>
              <w:bottom w:val="single" w:sz="12" w:space="0" w:color="auto"/>
              <w:right w:val="nil"/>
            </w:tcBorders>
            <w:vAlign w:val="center"/>
          </w:tcPr>
          <w:p w14:paraId="47969D16" w14:textId="77777777" w:rsidR="00D019F4" w:rsidRPr="008F5B4D" w:rsidRDefault="00D019F4">
            <w:pPr>
              <w:jc w:val="center"/>
              <w:rPr>
                <w:rFonts w:ascii="Times New Roman" w:hAnsi="Times New Roman"/>
                <w:sz w:val="22"/>
              </w:rPr>
            </w:pPr>
            <w:r w:rsidRPr="008F5B4D">
              <w:rPr>
                <w:rFonts w:ascii="Times New Roman" w:hAnsi="Times New Roman" w:hint="eastAsia"/>
                <w:sz w:val="22"/>
              </w:rPr>
              <w:t>0</w:t>
            </w:r>
            <w:r w:rsidRPr="008F5B4D">
              <w:rPr>
                <w:rFonts w:ascii="Times New Roman" w:hAnsi="Times New Roman"/>
                <w:sz w:val="22"/>
              </w:rPr>
              <w:t>.9984</w:t>
            </w:r>
          </w:p>
        </w:tc>
        <w:tc>
          <w:tcPr>
            <w:tcW w:w="922" w:type="pct"/>
            <w:tcBorders>
              <w:top w:val="nil"/>
              <w:left w:val="nil"/>
              <w:bottom w:val="single" w:sz="12" w:space="0" w:color="auto"/>
              <w:right w:val="nil"/>
            </w:tcBorders>
            <w:vAlign w:val="center"/>
          </w:tcPr>
          <w:p w14:paraId="78152A55" w14:textId="77777777" w:rsidR="00D019F4" w:rsidRPr="008F5B4D" w:rsidRDefault="00D019F4" w:rsidP="00007816">
            <w:pPr>
              <w:jc w:val="center"/>
              <w:rPr>
                <w:rFonts w:ascii="Times New Roman" w:hAnsi="Times New Roman"/>
                <w:sz w:val="22"/>
              </w:rPr>
            </w:pPr>
            <w:r w:rsidRPr="008F5B4D">
              <w:rPr>
                <w:rFonts w:ascii="Times New Roman" w:hAnsi="Times New Roman"/>
                <w:sz w:val="22"/>
              </w:rPr>
              <w:t>0.293; possibly pathogenic</w:t>
            </w:r>
          </w:p>
        </w:tc>
        <w:tc>
          <w:tcPr>
            <w:tcW w:w="342" w:type="pct"/>
            <w:tcBorders>
              <w:top w:val="nil"/>
              <w:left w:val="nil"/>
              <w:bottom w:val="single" w:sz="12" w:space="0" w:color="auto"/>
              <w:right w:val="nil"/>
            </w:tcBorders>
            <w:vAlign w:val="center"/>
          </w:tcPr>
          <w:p w14:paraId="5F05FACF" w14:textId="77777777" w:rsidR="00D019F4" w:rsidRPr="008F5B4D" w:rsidRDefault="00D019F4">
            <w:pPr>
              <w:jc w:val="center"/>
              <w:rPr>
                <w:rFonts w:ascii="Times New Roman" w:hAnsi="Times New Roman"/>
                <w:sz w:val="22"/>
              </w:rPr>
            </w:pPr>
            <w:r w:rsidRPr="008F5B4D">
              <w:rPr>
                <w:rFonts w:ascii="Times New Roman" w:hAnsi="Times New Roman" w:hint="eastAsia"/>
                <w:sz w:val="22"/>
              </w:rPr>
              <w:t>4</w:t>
            </w:r>
            <w:r w:rsidRPr="008F5B4D">
              <w:rPr>
                <w:rFonts w:ascii="Times New Roman" w:hAnsi="Times New Roman"/>
                <w:sz w:val="22"/>
              </w:rPr>
              <w:t>.94</w:t>
            </w:r>
          </w:p>
        </w:tc>
        <w:tc>
          <w:tcPr>
            <w:tcW w:w="340" w:type="pct"/>
            <w:tcBorders>
              <w:top w:val="nil"/>
              <w:left w:val="nil"/>
              <w:bottom w:val="single" w:sz="12" w:space="0" w:color="auto"/>
              <w:right w:val="nil"/>
            </w:tcBorders>
            <w:vAlign w:val="center"/>
          </w:tcPr>
          <w:p w14:paraId="0373C1D4" w14:textId="77777777" w:rsidR="00D019F4" w:rsidRPr="008F5B4D" w:rsidRDefault="00D019F4">
            <w:pPr>
              <w:ind w:leftChars="16" w:left="34" w:firstLineChars="1" w:firstLine="2"/>
              <w:jc w:val="center"/>
              <w:rPr>
                <w:rFonts w:ascii="Times New Roman" w:hAnsi="Times New Roman"/>
                <w:sz w:val="22"/>
              </w:rPr>
            </w:pPr>
            <w:r w:rsidRPr="008F5B4D">
              <w:rPr>
                <w:rFonts w:ascii="Times New Roman" w:hAnsi="Times New Roman" w:hint="eastAsia"/>
                <w:sz w:val="22"/>
              </w:rPr>
              <w:t>1</w:t>
            </w:r>
          </w:p>
        </w:tc>
      </w:tr>
    </w:tbl>
    <w:p w14:paraId="3B71973C" w14:textId="77777777" w:rsidR="00D019F4" w:rsidRPr="008F5B4D" w:rsidRDefault="00D019F4" w:rsidP="00007816">
      <w:pPr>
        <w:adjustRightInd w:val="0"/>
        <w:snapToGrid w:val="0"/>
        <w:spacing w:line="480" w:lineRule="auto"/>
        <w:rPr>
          <w:rFonts w:ascii="Times New Roman" w:hAnsi="Times New Roman"/>
          <w:bCs/>
          <w:sz w:val="24"/>
          <w:szCs w:val="24"/>
        </w:rPr>
      </w:pPr>
    </w:p>
    <w:p w14:paraId="0FC3AE38" w14:textId="36359122" w:rsidR="00D019F4" w:rsidRPr="008F5B4D" w:rsidRDefault="00D019F4" w:rsidP="00007816">
      <w:pPr>
        <w:adjustRightInd w:val="0"/>
        <w:snapToGrid w:val="0"/>
        <w:spacing w:line="480" w:lineRule="auto"/>
        <w:rPr>
          <w:rFonts w:ascii="Times New Roman" w:hAnsi="Times New Roman"/>
          <w:bCs/>
          <w:sz w:val="24"/>
          <w:szCs w:val="24"/>
        </w:rPr>
      </w:pPr>
      <w:r w:rsidRPr="008F5B4D">
        <w:rPr>
          <w:rFonts w:ascii="Times New Roman" w:hAnsi="Times New Roman"/>
          <w:bCs/>
          <w:sz w:val="24"/>
          <w:szCs w:val="24"/>
        </w:rPr>
        <w:br w:type="page"/>
      </w:r>
      <w:r w:rsidRPr="008F5B4D">
        <w:rPr>
          <w:rFonts w:ascii="Times New Roman" w:hAnsi="Times New Roman"/>
          <w:b/>
          <w:sz w:val="24"/>
          <w:szCs w:val="24"/>
        </w:rPr>
        <w:lastRenderedPageBreak/>
        <w:t xml:space="preserve">TABLE S3. </w:t>
      </w:r>
      <w:r w:rsidR="002D2904" w:rsidRPr="002D2904">
        <w:rPr>
          <w:rFonts w:ascii="Times New Roman" w:hAnsi="Times New Roman"/>
          <w:b/>
          <w:sz w:val="24"/>
          <w:szCs w:val="24"/>
        </w:rPr>
        <w:t>Splicing predictions of the</w:t>
      </w:r>
      <w:r w:rsidRPr="008F5B4D">
        <w:rPr>
          <w:rFonts w:ascii="Times New Roman" w:hAnsi="Times New Roman"/>
          <w:b/>
          <w:sz w:val="24"/>
          <w:szCs w:val="24"/>
        </w:rPr>
        <w:t xml:space="preserve"> </w:t>
      </w:r>
      <w:r w:rsidR="002D2904" w:rsidRPr="002D2904">
        <w:rPr>
          <w:rFonts w:ascii="Times New Roman" w:hAnsi="Times New Roman"/>
          <w:b/>
          <w:sz w:val="24"/>
          <w:szCs w:val="24"/>
        </w:rPr>
        <w:t xml:space="preserve">c.204G&gt;C </w:t>
      </w:r>
      <w:r w:rsidRPr="008F5B4D">
        <w:rPr>
          <w:rFonts w:ascii="Times New Roman" w:hAnsi="Times New Roman"/>
          <w:b/>
          <w:sz w:val="24"/>
          <w:szCs w:val="24"/>
        </w:rPr>
        <w:t xml:space="preserve">variant </w:t>
      </w:r>
      <w:r w:rsidR="002D2904" w:rsidRPr="002D2904">
        <w:rPr>
          <w:rFonts w:ascii="Times New Roman" w:hAnsi="Times New Roman"/>
          <w:b/>
          <w:sz w:val="24"/>
          <w:szCs w:val="24"/>
        </w:rPr>
        <w:t>by bioinformatic splicing prediction tools.</w:t>
      </w:r>
    </w:p>
    <w:tbl>
      <w:tblPr>
        <w:tblW w:w="5174" w:type="pct"/>
        <w:tblInd w:w="-182" w:type="dxa"/>
        <w:tblLayout w:type="fixed"/>
        <w:tblCellMar>
          <w:left w:w="99" w:type="dxa"/>
          <w:right w:w="99" w:type="dxa"/>
        </w:tblCellMar>
        <w:tblLook w:val="04A0" w:firstRow="1" w:lastRow="0" w:firstColumn="1" w:lastColumn="0" w:noHBand="0" w:noVBand="1"/>
      </w:tblPr>
      <w:tblGrid>
        <w:gridCol w:w="657"/>
        <w:gridCol w:w="978"/>
        <w:gridCol w:w="2512"/>
        <w:gridCol w:w="1279"/>
        <w:gridCol w:w="1170"/>
        <w:gridCol w:w="1168"/>
        <w:gridCol w:w="1170"/>
        <w:gridCol w:w="1168"/>
        <w:gridCol w:w="1170"/>
        <w:gridCol w:w="1168"/>
        <w:gridCol w:w="1170"/>
      </w:tblGrid>
      <w:tr w:rsidR="00D019F4" w:rsidRPr="008F5B4D" w14:paraId="29014751" w14:textId="77777777" w:rsidTr="00007816">
        <w:trPr>
          <w:trHeight w:val="550"/>
        </w:trPr>
        <w:tc>
          <w:tcPr>
            <w:tcW w:w="241" w:type="pct"/>
            <w:vMerge w:val="restart"/>
            <w:tcBorders>
              <w:top w:val="single" w:sz="12" w:space="0" w:color="auto"/>
              <w:left w:val="nil"/>
              <w:right w:val="nil"/>
            </w:tcBorders>
            <w:vAlign w:val="center"/>
          </w:tcPr>
          <w:p w14:paraId="60FF5084" w14:textId="77777777" w:rsidR="00D019F4" w:rsidRPr="008F5B4D" w:rsidRDefault="00D019F4" w:rsidP="00007816">
            <w:pPr>
              <w:widowControl/>
              <w:adjustRightInd w:val="0"/>
              <w:snapToGrid w:val="0"/>
              <w:jc w:val="center"/>
              <w:rPr>
                <w:rFonts w:ascii="Times New Roman" w:hAnsi="Times New Roman"/>
                <w:b/>
                <w:sz w:val="22"/>
              </w:rPr>
            </w:pPr>
            <w:r w:rsidRPr="008F5B4D">
              <w:rPr>
                <w:rFonts w:ascii="Times New Roman" w:hAnsi="Times New Roman"/>
                <w:b/>
                <w:sz w:val="22"/>
              </w:rPr>
              <w:t>Chr</w:t>
            </w:r>
          </w:p>
        </w:tc>
        <w:tc>
          <w:tcPr>
            <w:tcW w:w="359" w:type="pct"/>
            <w:vMerge w:val="restart"/>
            <w:tcBorders>
              <w:top w:val="single" w:sz="12" w:space="0" w:color="auto"/>
              <w:left w:val="nil"/>
              <w:right w:val="nil"/>
            </w:tcBorders>
            <w:noWrap/>
            <w:vAlign w:val="center"/>
          </w:tcPr>
          <w:p w14:paraId="3DC0BE4E" w14:textId="77777777" w:rsidR="00D019F4" w:rsidRPr="008F5B4D" w:rsidRDefault="00D019F4" w:rsidP="00007816">
            <w:pPr>
              <w:widowControl/>
              <w:adjustRightInd w:val="0"/>
              <w:snapToGrid w:val="0"/>
              <w:jc w:val="center"/>
              <w:rPr>
                <w:rFonts w:ascii="Times New Roman" w:hAnsi="Times New Roman"/>
                <w:b/>
                <w:sz w:val="22"/>
              </w:rPr>
            </w:pPr>
            <w:r w:rsidRPr="008F5B4D">
              <w:rPr>
                <w:rFonts w:ascii="Times New Roman" w:hAnsi="Times New Roman"/>
                <w:b/>
                <w:sz w:val="22"/>
              </w:rPr>
              <w:t>Gene</w:t>
            </w:r>
          </w:p>
        </w:tc>
        <w:tc>
          <w:tcPr>
            <w:tcW w:w="923" w:type="pct"/>
            <w:vMerge w:val="restart"/>
            <w:tcBorders>
              <w:top w:val="single" w:sz="12" w:space="0" w:color="auto"/>
              <w:left w:val="nil"/>
              <w:right w:val="nil"/>
            </w:tcBorders>
            <w:noWrap/>
            <w:vAlign w:val="center"/>
          </w:tcPr>
          <w:p w14:paraId="265194D3" w14:textId="77777777" w:rsidR="00D019F4" w:rsidRPr="008F5B4D" w:rsidRDefault="00D019F4" w:rsidP="00007816">
            <w:pPr>
              <w:widowControl/>
              <w:adjustRightInd w:val="0"/>
              <w:snapToGrid w:val="0"/>
              <w:jc w:val="center"/>
              <w:rPr>
                <w:rFonts w:ascii="Times New Roman" w:hAnsi="Times New Roman"/>
                <w:b/>
                <w:sz w:val="22"/>
              </w:rPr>
            </w:pPr>
            <w:r w:rsidRPr="008F5B4D">
              <w:rPr>
                <w:rFonts w:ascii="Times New Roman" w:hAnsi="Times New Roman"/>
                <w:b/>
                <w:sz w:val="22"/>
              </w:rPr>
              <w:t>Variant (NM_001412.4)</w:t>
            </w:r>
          </w:p>
        </w:tc>
        <w:tc>
          <w:tcPr>
            <w:tcW w:w="1759" w:type="pct"/>
            <w:gridSpan w:val="4"/>
            <w:tcBorders>
              <w:top w:val="single" w:sz="12" w:space="0" w:color="auto"/>
              <w:left w:val="nil"/>
              <w:bottom w:val="single" w:sz="4" w:space="0" w:color="auto"/>
              <w:right w:val="nil"/>
            </w:tcBorders>
            <w:noWrap/>
            <w:vAlign w:val="center"/>
          </w:tcPr>
          <w:p w14:paraId="22C71801" w14:textId="77777777" w:rsidR="00D019F4" w:rsidRPr="008F5B4D" w:rsidRDefault="00D019F4" w:rsidP="00007816">
            <w:pPr>
              <w:adjustRightInd w:val="0"/>
              <w:snapToGrid w:val="0"/>
              <w:jc w:val="center"/>
              <w:rPr>
                <w:rFonts w:ascii="Times New Roman" w:eastAsia="ＭＳ Ｐゴシック" w:hAnsi="Times New Roman"/>
                <w:b/>
                <w:bCs/>
                <w:color w:val="000000"/>
                <w:sz w:val="22"/>
              </w:rPr>
            </w:pPr>
            <w:proofErr w:type="spellStart"/>
            <w:r w:rsidRPr="008F5B4D">
              <w:rPr>
                <w:rFonts w:ascii="Times New Roman" w:eastAsia="ＭＳ Ｐゴシック" w:hAnsi="Times New Roman" w:hint="eastAsia"/>
                <w:b/>
                <w:bCs/>
                <w:color w:val="000000"/>
                <w:sz w:val="22"/>
              </w:rPr>
              <w:t>S</w:t>
            </w:r>
            <w:r w:rsidRPr="008F5B4D">
              <w:rPr>
                <w:rFonts w:ascii="Times New Roman" w:eastAsia="ＭＳ Ｐゴシック" w:hAnsi="Times New Roman"/>
                <w:b/>
                <w:bCs/>
                <w:color w:val="000000"/>
                <w:sz w:val="22"/>
              </w:rPr>
              <w:t>pliceAI</w:t>
            </w:r>
            <w:proofErr w:type="spellEnd"/>
          </w:p>
        </w:tc>
        <w:tc>
          <w:tcPr>
            <w:tcW w:w="859" w:type="pct"/>
            <w:gridSpan w:val="2"/>
            <w:tcBorders>
              <w:top w:val="single" w:sz="12" w:space="0" w:color="auto"/>
              <w:left w:val="nil"/>
              <w:bottom w:val="single" w:sz="4" w:space="0" w:color="auto"/>
              <w:right w:val="nil"/>
            </w:tcBorders>
            <w:vAlign w:val="center"/>
          </w:tcPr>
          <w:p w14:paraId="4AF09E6D" w14:textId="77777777" w:rsidR="00D019F4" w:rsidRPr="008F5B4D" w:rsidRDefault="00D019F4" w:rsidP="00007816">
            <w:pPr>
              <w:adjustRightInd w:val="0"/>
              <w:snapToGrid w:val="0"/>
              <w:jc w:val="center"/>
              <w:rPr>
                <w:rFonts w:ascii="Times New Roman" w:eastAsia="ＭＳ Ｐゴシック" w:hAnsi="Times New Roman"/>
                <w:b/>
                <w:bCs/>
                <w:color w:val="000000"/>
                <w:sz w:val="22"/>
              </w:rPr>
            </w:pPr>
            <w:r w:rsidRPr="008F5B4D">
              <w:rPr>
                <w:rFonts w:ascii="Times New Roman" w:eastAsia="ＭＳ Ｐゴシック" w:hAnsi="Times New Roman" w:hint="eastAsia"/>
                <w:b/>
                <w:bCs/>
                <w:color w:val="000000"/>
                <w:sz w:val="22"/>
              </w:rPr>
              <w:t>P</w:t>
            </w:r>
            <w:r w:rsidRPr="008F5B4D">
              <w:rPr>
                <w:rFonts w:ascii="Times New Roman" w:eastAsia="ＭＳ Ｐゴシック" w:hAnsi="Times New Roman"/>
                <w:b/>
                <w:bCs/>
                <w:color w:val="000000"/>
                <w:sz w:val="22"/>
              </w:rPr>
              <w:t>angolin</w:t>
            </w:r>
          </w:p>
        </w:tc>
        <w:tc>
          <w:tcPr>
            <w:tcW w:w="859" w:type="pct"/>
            <w:gridSpan w:val="2"/>
            <w:tcBorders>
              <w:top w:val="single" w:sz="12" w:space="0" w:color="auto"/>
              <w:left w:val="nil"/>
              <w:bottom w:val="single" w:sz="4" w:space="0" w:color="auto"/>
              <w:right w:val="nil"/>
            </w:tcBorders>
            <w:vAlign w:val="center"/>
          </w:tcPr>
          <w:p w14:paraId="0BFAA10E" w14:textId="77777777" w:rsidR="00D019F4" w:rsidRPr="008F5B4D" w:rsidRDefault="00D019F4" w:rsidP="00007816">
            <w:pPr>
              <w:adjustRightInd w:val="0"/>
              <w:snapToGrid w:val="0"/>
              <w:jc w:val="center"/>
              <w:rPr>
                <w:rFonts w:ascii="Times New Roman" w:eastAsia="ＭＳ Ｐゴシック" w:hAnsi="Times New Roman"/>
                <w:b/>
                <w:bCs/>
                <w:color w:val="000000"/>
                <w:sz w:val="22"/>
              </w:rPr>
            </w:pPr>
            <w:proofErr w:type="spellStart"/>
            <w:r w:rsidRPr="008F5B4D">
              <w:rPr>
                <w:rFonts w:ascii="Times New Roman" w:eastAsia="ＭＳ Ｐゴシック" w:hAnsi="Times New Roman"/>
                <w:b/>
                <w:bCs/>
                <w:color w:val="000000"/>
                <w:sz w:val="22"/>
              </w:rPr>
              <w:t>SpliceRover</w:t>
            </w:r>
            <w:proofErr w:type="spellEnd"/>
          </w:p>
        </w:tc>
      </w:tr>
      <w:tr w:rsidR="00D019F4" w:rsidRPr="008F5B4D" w14:paraId="436E22C6" w14:textId="77777777" w:rsidTr="00007816">
        <w:trPr>
          <w:trHeight w:val="756"/>
        </w:trPr>
        <w:tc>
          <w:tcPr>
            <w:tcW w:w="241" w:type="pct"/>
            <w:vMerge/>
            <w:tcBorders>
              <w:left w:val="nil"/>
              <w:bottom w:val="single" w:sz="4" w:space="0" w:color="auto"/>
              <w:right w:val="nil"/>
            </w:tcBorders>
            <w:vAlign w:val="center"/>
          </w:tcPr>
          <w:p w14:paraId="3119AEDE" w14:textId="77777777" w:rsidR="00D019F4" w:rsidRPr="008F5B4D" w:rsidRDefault="00D019F4" w:rsidP="00007816">
            <w:pPr>
              <w:widowControl/>
              <w:adjustRightInd w:val="0"/>
              <w:snapToGrid w:val="0"/>
              <w:jc w:val="center"/>
              <w:rPr>
                <w:rFonts w:ascii="Times New Roman" w:hAnsi="Times New Roman"/>
                <w:b/>
                <w:sz w:val="22"/>
              </w:rPr>
            </w:pPr>
          </w:p>
        </w:tc>
        <w:tc>
          <w:tcPr>
            <w:tcW w:w="359" w:type="pct"/>
            <w:vMerge/>
            <w:tcBorders>
              <w:left w:val="nil"/>
              <w:bottom w:val="single" w:sz="4" w:space="0" w:color="auto"/>
              <w:right w:val="nil"/>
            </w:tcBorders>
            <w:noWrap/>
            <w:vAlign w:val="center"/>
          </w:tcPr>
          <w:p w14:paraId="41563637" w14:textId="77777777" w:rsidR="00D019F4" w:rsidRPr="008F5B4D" w:rsidRDefault="00D019F4" w:rsidP="00007816">
            <w:pPr>
              <w:widowControl/>
              <w:adjustRightInd w:val="0"/>
              <w:snapToGrid w:val="0"/>
              <w:jc w:val="center"/>
              <w:rPr>
                <w:rFonts w:ascii="Times New Roman" w:hAnsi="Times New Roman"/>
                <w:b/>
                <w:sz w:val="22"/>
              </w:rPr>
            </w:pPr>
          </w:p>
        </w:tc>
        <w:tc>
          <w:tcPr>
            <w:tcW w:w="923" w:type="pct"/>
            <w:vMerge/>
            <w:tcBorders>
              <w:left w:val="nil"/>
              <w:bottom w:val="single" w:sz="4" w:space="0" w:color="auto"/>
              <w:right w:val="nil"/>
            </w:tcBorders>
            <w:noWrap/>
            <w:vAlign w:val="center"/>
          </w:tcPr>
          <w:p w14:paraId="236AC555" w14:textId="77777777" w:rsidR="00D019F4" w:rsidRPr="008F5B4D" w:rsidRDefault="00D019F4" w:rsidP="00007816">
            <w:pPr>
              <w:widowControl/>
              <w:adjustRightInd w:val="0"/>
              <w:snapToGrid w:val="0"/>
              <w:jc w:val="center"/>
              <w:rPr>
                <w:rFonts w:ascii="Times New Roman" w:hAnsi="Times New Roman"/>
                <w:b/>
                <w:sz w:val="22"/>
              </w:rPr>
            </w:pPr>
          </w:p>
        </w:tc>
        <w:tc>
          <w:tcPr>
            <w:tcW w:w="470" w:type="pct"/>
            <w:tcBorders>
              <w:top w:val="single" w:sz="4" w:space="0" w:color="auto"/>
              <w:left w:val="nil"/>
              <w:bottom w:val="single" w:sz="4" w:space="0" w:color="auto"/>
              <w:right w:val="nil"/>
            </w:tcBorders>
            <w:noWrap/>
            <w:vAlign w:val="center"/>
          </w:tcPr>
          <w:p w14:paraId="52211031" w14:textId="77777777" w:rsidR="00D019F4" w:rsidRPr="008F5B4D" w:rsidRDefault="00D019F4" w:rsidP="00007816">
            <w:pPr>
              <w:widowControl/>
              <w:adjustRightInd w:val="0"/>
              <w:snapToGrid w:val="0"/>
              <w:jc w:val="center"/>
              <w:rPr>
                <w:rFonts w:ascii="Times New Roman" w:hAnsi="Times New Roman"/>
                <w:b/>
                <w:color w:val="000000"/>
                <w:sz w:val="22"/>
              </w:rPr>
            </w:pPr>
            <w:r w:rsidRPr="008F5B4D">
              <w:rPr>
                <w:rFonts w:ascii="Times New Roman" w:hAnsi="Times New Roman"/>
                <w:b/>
                <w:color w:val="000000"/>
                <w:sz w:val="22"/>
              </w:rPr>
              <w:t>Acceptor Loss</w:t>
            </w:r>
          </w:p>
        </w:tc>
        <w:tc>
          <w:tcPr>
            <w:tcW w:w="430" w:type="pct"/>
            <w:tcBorders>
              <w:top w:val="single" w:sz="4" w:space="0" w:color="auto"/>
              <w:left w:val="nil"/>
              <w:bottom w:val="single" w:sz="4" w:space="0" w:color="auto"/>
              <w:right w:val="nil"/>
            </w:tcBorders>
            <w:vAlign w:val="center"/>
          </w:tcPr>
          <w:p w14:paraId="5976F81F" w14:textId="77777777" w:rsidR="00D019F4" w:rsidRPr="008F5B4D" w:rsidRDefault="00D019F4" w:rsidP="00007816">
            <w:pPr>
              <w:widowControl/>
              <w:adjustRightInd w:val="0"/>
              <w:snapToGrid w:val="0"/>
              <w:jc w:val="center"/>
              <w:rPr>
                <w:rFonts w:ascii="Times New Roman" w:hAnsi="Times New Roman"/>
                <w:b/>
                <w:color w:val="000000"/>
                <w:sz w:val="22"/>
              </w:rPr>
            </w:pPr>
            <w:r w:rsidRPr="008F5B4D">
              <w:rPr>
                <w:rFonts w:ascii="Times New Roman" w:eastAsia="ＭＳ Ｐゴシック" w:hAnsi="Times New Roman"/>
                <w:b/>
                <w:bCs/>
                <w:color w:val="000000"/>
                <w:sz w:val="22"/>
              </w:rPr>
              <w:t>Donor Loss</w:t>
            </w:r>
          </w:p>
        </w:tc>
        <w:tc>
          <w:tcPr>
            <w:tcW w:w="429" w:type="pct"/>
            <w:tcBorders>
              <w:top w:val="single" w:sz="4" w:space="0" w:color="auto"/>
              <w:left w:val="nil"/>
              <w:bottom w:val="single" w:sz="4" w:space="0" w:color="auto"/>
              <w:right w:val="nil"/>
            </w:tcBorders>
            <w:vAlign w:val="center"/>
          </w:tcPr>
          <w:p w14:paraId="4419B2AD" w14:textId="77777777" w:rsidR="00D019F4" w:rsidRPr="008F5B4D" w:rsidRDefault="00D019F4" w:rsidP="00007816">
            <w:pPr>
              <w:widowControl/>
              <w:adjustRightInd w:val="0"/>
              <w:snapToGrid w:val="0"/>
              <w:jc w:val="center"/>
              <w:rPr>
                <w:rFonts w:ascii="Times New Roman" w:hAnsi="Times New Roman"/>
                <w:b/>
                <w:color w:val="000000"/>
                <w:sz w:val="22"/>
              </w:rPr>
            </w:pPr>
            <w:r w:rsidRPr="008F5B4D">
              <w:rPr>
                <w:rFonts w:ascii="Times New Roman" w:eastAsia="ＭＳ Ｐゴシック" w:hAnsi="Times New Roman"/>
                <w:b/>
                <w:bCs/>
                <w:color w:val="000000"/>
                <w:sz w:val="22"/>
              </w:rPr>
              <w:t>Acceptor Gain</w:t>
            </w:r>
          </w:p>
        </w:tc>
        <w:tc>
          <w:tcPr>
            <w:tcW w:w="430" w:type="pct"/>
            <w:tcBorders>
              <w:top w:val="single" w:sz="4" w:space="0" w:color="auto"/>
              <w:left w:val="nil"/>
              <w:bottom w:val="single" w:sz="4" w:space="0" w:color="auto"/>
              <w:right w:val="nil"/>
            </w:tcBorders>
            <w:vAlign w:val="center"/>
          </w:tcPr>
          <w:p w14:paraId="28E86287" w14:textId="77777777" w:rsidR="00D019F4" w:rsidRPr="008F5B4D" w:rsidRDefault="00D019F4" w:rsidP="00007816">
            <w:pPr>
              <w:widowControl/>
              <w:adjustRightInd w:val="0"/>
              <w:snapToGrid w:val="0"/>
              <w:jc w:val="center"/>
              <w:rPr>
                <w:rFonts w:ascii="Times New Roman" w:hAnsi="Times New Roman"/>
                <w:b/>
                <w:color w:val="000000"/>
                <w:sz w:val="22"/>
              </w:rPr>
            </w:pPr>
            <w:r w:rsidRPr="008F5B4D">
              <w:rPr>
                <w:rFonts w:ascii="Times New Roman" w:eastAsia="ＭＳ Ｐゴシック" w:hAnsi="Times New Roman"/>
                <w:b/>
                <w:bCs/>
                <w:color w:val="000000"/>
                <w:sz w:val="22"/>
              </w:rPr>
              <w:t>Donor Gain</w:t>
            </w:r>
          </w:p>
        </w:tc>
        <w:tc>
          <w:tcPr>
            <w:tcW w:w="429" w:type="pct"/>
            <w:tcBorders>
              <w:top w:val="single" w:sz="4" w:space="0" w:color="auto"/>
              <w:left w:val="nil"/>
              <w:bottom w:val="single" w:sz="4" w:space="0" w:color="auto"/>
              <w:right w:val="nil"/>
            </w:tcBorders>
            <w:vAlign w:val="center"/>
          </w:tcPr>
          <w:p w14:paraId="76189A0D" w14:textId="77777777" w:rsidR="00D019F4" w:rsidRPr="008F5B4D" w:rsidRDefault="00D019F4" w:rsidP="00007816">
            <w:pPr>
              <w:widowControl/>
              <w:adjustRightInd w:val="0"/>
              <w:snapToGrid w:val="0"/>
              <w:jc w:val="center"/>
              <w:rPr>
                <w:rFonts w:ascii="Times New Roman" w:hAnsi="Times New Roman"/>
                <w:b/>
                <w:color w:val="000000"/>
                <w:sz w:val="22"/>
              </w:rPr>
            </w:pPr>
            <w:r w:rsidRPr="008F5B4D">
              <w:rPr>
                <w:rFonts w:ascii="Times New Roman" w:eastAsia="ＭＳ Ｐゴシック" w:hAnsi="Times New Roman"/>
                <w:b/>
                <w:bCs/>
                <w:color w:val="000000"/>
                <w:sz w:val="22"/>
              </w:rPr>
              <w:t>Splice Loss</w:t>
            </w:r>
          </w:p>
        </w:tc>
        <w:tc>
          <w:tcPr>
            <w:tcW w:w="430" w:type="pct"/>
            <w:tcBorders>
              <w:top w:val="single" w:sz="4" w:space="0" w:color="auto"/>
              <w:left w:val="nil"/>
              <w:bottom w:val="single" w:sz="4" w:space="0" w:color="auto"/>
              <w:right w:val="nil"/>
            </w:tcBorders>
            <w:vAlign w:val="center"/>
          </w:tcPr>
          <w:p w14:paraId="28DAC9BA" w14:textId="77777777" w:rsidR="00D019F4" w:rsidRPr="008F5B4D" w:rsidRDefault="00D019F4" w:rsidP="00007816">
            <w:pPr>
              <w:widowControl/>
              <w:adjustRightInd w:val="0"/>
              <w:snapToGrid w:val="0"/>
              <w:jc w:val="center"/>
              <w:rPr>
                <w:rFonts w:ascii="Times New Roman" w:hAnsi="Times New Roman"/>
                <w:b/>
                <w:color w:val="000000"/>
                <w:sz w:val="22"/>
              </w:rPr>
            </w:pPr>
            <w:r w:rsidRPr="008F5B4D">
              <w:rPr>
                <w:rFonts w:ascii="Times New Roman" w:hAnsi="Times New Roman"/>
                <w:b/>
                <w:color w:val="000000"/>
                <w:sz w:val="22"/>
              </w:rPr>
              <w:t>Splice Gain</w:t>
            </w:r>
          </w:p>
        </w:tc>
        <w:tc>
          <w:tcPr>
            <w:tcW w:w="429" w:type="pct"/>
            <w:tcBorders>
              <w:top w:val="single" w:sz="4" w:space="0" w:color="auto"/>
              <w:left w:val="nil"/>
              <w:bottom w:val="single" w:sz="4" w:space="0" w:color="auto"/>
              <w:right w:val="nil"/>
            </w:tcBorders>
            <w:vAlign w:val="center"/>
          </w:tcPr>
          <w:p w14:paraId="6C79B8B6" w14:textId="77777777" w:rsidR="00D019F4" w:rsidRPr="008F5B4D" w:rsidRDefault="00D019F4" w:rsidP="00007816">
            <w:pPr>
              <w:adjustRightInd w:val="0"/>
              <w:snapToGrid w:val="0"/>
              <w:jc w:val="center"/>
              <w:rPr>
                <w:rFonts w:ascii="Times New Roman" w:eastAsia="ＭＳ Ｐゴシック" w:hAnsi="Times New Roman"/>
                <w:b/>
                <w:bCs/>
                <w:color w:val="000000"/>
                <w:sz w:val="22"/>
              </w:rPr>
            </w:pPr>
            <w:r w:rsidRPr="008F5B4D">
              <w:rPr>
                <w:rFonts w:ascii="Times New Roman" w:eastAsia="ＭＳ Ｐゴシック" w:hAnsi="Times New Roman"/>
                <w:b/>
                <w:bCs/>
                <w:color w:val="000000"/>
                <w:sz w:val="22"/>
              </w:rPr>
              <w:t>Donor (Wild type)</w:t>
            </w:r>
          </w:p>
        </w:tc>
        <w:tc>
          <w:tcPr>
            <w:tcW w:w="430" w:type="pct"/>
            <w:tcBorders>
              <w:top w:val="single" w:sz="4" w:space="0" w:color="auto"/>
              <w:left w:val="nil"/>
              <w:bottom w:val="single" w:sz="4" w:space="0" w:color="auto"/>
              <w:right w:val="nil"/>
            </w:tcBorders>
            <w:vAlign w:val="center"/>
          </w:tcPr>
          <w:p w14:paraId="14B01DA6" w14:textId="77777777" w:rsidR="00D019F4" w:rsidRPr="008F5B4D" w:rsidRDefault="00D019F4" w:rsidP="00007816">
            <w:pPr>
              <w:adjustRightInd w:val="0"/>
              <w:snapToGrid w:val="0"/>
              <w:jc w:val="center"/>
              <w:rPr>
                <w:rFonts w:ascii="Times New Roman" w:eastAsia="ＭＳ Ｐゴシック" w:hAnsi="Times New Roman"/>
                <w:b/>
                <w:bCs/>
                <w:color w:val="000000"/>
                <w:sz w:val="22"/>
              </w:rPr>
            </w:pPr>
            <w:r w:rsidRPr="008F5B4D">
              <w:rPr>
                <w:rFonts w:ascii="Times New Roman" w:eastAsia="ＭＳ Ｐゴシック" w:hAnsi="Times New Roman"/>
                <w:b/>
                <w:bCs/>
                <w:color w:val="000000"/>
                <w:sz w:val="22"/>
              </w:rPr>
              <w:t>Donor (Variant type)</w:t>
            </w:r>
          </w:p>
        </w:tc>
      </w:tr>
      <w:tr w:rsidR="00D019F4" w:rsidRPr="008F5B4D" w14:paraId="1D560648" w14:textId="77777777" w:rsidTr="002D2904">
        <w:trPr>
          <w:trHeight w:val="645"/>
        </w:trPr>
        <w:tc>
          <w:tcPr>
            <w:tcW w:w="241" w:type="pct"/>
            <w:vMerge w:val="restart"/>
            <w:tcBorders>
              <w:top w:val="single" w:sz="4" w:space="0" w:color="auto"/>
              <w:left w:val="nil"/>
              <w:right w:val="nil"/>
            </w:tcBorders>
            <w:vAlign w:val="center"/>
          </w:tcPr>
          <w:p w14:paraId="54AC20B2" w14:textId="77777777" w:rsidR="00D019F4" w:rsidRPr="008F5B4D" w:rsidRDefault="00D019F4" w:rsidP="00007816">
            <w:pPr>
              <w:widowControl/>
              <w:jc w:val="left"/>
              <w:rPr>
                <w:rFonts w:ascii="Times New Roman" w:hAnsi="Times New Roman"/>
                <w:iCs/>
                <w:color w:val="000000"/>
                <w:sz w:val="22"/>
              </w:rPr>
            </w:pPr>
            <w:r w:rsidRPr="008F5B4D">
              <w:rPr>
                <w:rFonts w:ascii="Times New Roman" w:hAnsi="Times New Roman"/>
                <w:iCs/>
                <w:color w:val="000000"/>
                <w:sz w:val="22"/>
              </w:rPr>
              <w:t>X</w:t>
            </w:r>
          </w:p>
        </w:tc>
        <w:tc>
          <w:tcPr>
            <w:tcW w:w="359" w:type="pct"/>
            <w:vMerge w:val="restart"/>
            <w:tcBorders>
              <w:top w:val="single" w:sz="4" w:space="0" w:color="auto"/>
              <w:left w:val="nil"/>
              <w:right w:val="nil"/>
            </w:tcBorders>
            <w:noWrap/>
            <w:vAlign w:val="center"/>
          </w:tcPr>
          <w:p w14:paraId="6A6F2EE5" w14:textId="77777777" w:rsidR="00D019F4" w:rsidRPr="008F5B4D" w:rsidRDefault="00D019F4" w:rsidP="00007816">
            <w:pPr>
              <w:widowControl/>
              <w:jc w:val="left"/>
              <w:rPr>
                <w:rFonts w:ascii="Times New Roman" w:hAnsi="Times New Roman"/>
                <w:bCs/>
                <w:i/>
                <w:iCs/>
                <w:color w:val="000000"/>
                <w:sz w:val="22"/>
              </w:rPr>
            </w:pPr>
            <w:r w:rsidRPr="008F5B4D">
              <w:rPr>
                <w:rFonts w:ascii="Times New Roman" w:hAnsi="Times New Roman"/>
                <w:bCs/>
                <w:i/>
                <w:iCs/>
                <w:sz w:val="24"/>
                <w:szCs w:val="24"/>
              </w:rPr>
              <w:t>EIF1AX</w:t>
            </w:r>
          </w:p>
        </w:tc>
        <w:tc>
          <w:tcPr>
            <w:tcW w:w="923" w:type="pct"/>
            <w:vMerge w:val="restart"/>
            <w:tcBorders>
              <w:top w:val="single" w:sz="4" w:space="0" w:color="auto"/>
              <w:left w:val="nil"/>
              <w:right w:val="nil"/>
            </w:tcBorders>
            <w:noWrap/>
            <w:vAlign w:val="center"/>
          </w:tcPr>
          <w:p w14:paraId="4666E60D" w14:textId="77777777" w:rsidR="00D019F4" w:rsidRPr="008F5B4D" w:rsidRDefault="00D019F4" w:rsidP="00007816">
            <w:pPr>
              <w:widowControl/>
              <w:jc w:val="left"/>
              <w:rPr>
                <w:rFonts w:ascii="Times New Roman" w:hAnsi="Times New Roman"/>
                <w:sz w:val="22"/>
              </w:rPr>
            </w:pPr>
            <w:r w:rsidRPr="008F5B4D">
              <w:rPr>
                <w:rFonts w:ascii="Times New Roman" w:hAnsi="Times New Roman"/>
                <w:sz w:val="22"/>
              </w:rPr>
              <w:t xml:space="preserve">c.204G&gt;C, </w:t>
            </w:r>
            <w:proofErr w:type="gramStart"/>
            <w:r w:rsidRPr="008F5B4D">
              <w:rPr>
                <w:rFonts w:ascii="Times New Roman" w:hAnsi="Times New Roman"/>
                <w:sz w:val="22"/>
              </w:rPr>
              <w:t>p.(</w:t>
            </w:r>
            <w:proofErr w:type="gramEnd"/>
            <w:r w:rsidRPr="008F5B4D">
              <w:rPr>
                <w:rFonts w:ascii="Times New Roman" w:hAnsi="Times New Roman"/>
                <w:sz w:val="22"/>
              </w:rPr>
              <w:t>Lys68Asn)</w:t>
            </w:r>
          </w:p>
        </w:tc>
        <w:tc>
          <w:tcPr>
            <w:tcW w:w="470" w:type="pct"/>
            <w:tcBorders>
              <w:top w:val="single" w:sz="4" w:space="0" w:color="auto"/>
              <w:left w:val="nil"/>
              <w:bottom w:val="nil"/>
              <w:right w:val="nil"/>
            </w:tcBorders>
            <w:noWrap/>
            <w:vAlign w:val="center"/>
          </w:tcPr>
          <w:p w14:paraId="749458E9" w14:textId="77777777" w:rsidR="00D019F4" w:rsidRPr="008F5B4D" w:rsidRDefault="00D019F4" w:rsidP="00007816">
            <w:pPr>
              <w:widowControl/>
              <w:jc w:val="center"/>
              <w:rPr>
                <w:rFonts w:ascii="Times New Roman" w:hAnsi="Times New Roman"/>
                <w:color w:val="000000"/>
                <w:sz w:val="22"/>
              </w:rPr>
            </w:pPr>
            <w:r w:rsidRPr="008F5B4D">
              <w:rPr>
                <w:rFonts w:ascii="Times New Roman" w:hAnsi="Times New Roman"/>
                <w:color w:val="000000"/>
                <w:sz w:val="22"/>
              </w:rPr>
              <w:t>0.00</w:t>
            </w:r>
          </w:p>
        </w:tc>
        <w:tc>
          <w:tcPr>
            <w:tcW w:w="430" w:type="pct"/>
            <w:tcBorders>
              <w:top w:val="single" w:sz="4" w:space="0" w:color="auto"/>
              <w:left w:val="nil"/>
              <w:bottom w:val="nil"/>
              <w:right w:val="nil"/>
            </w:tcBorders>
            <w:vAlign w:val="center"/>
          </w:tcPr>
          <w:p w14:paraId="7A23DAD4" w14:textId="77777777" w:rsidR="00D019F4" w:rsidRPr="008F5B4D" w:rsidRDefault="00D019F4" w:rsidP="00007816">
            <w:pPr>
              <w:jc w:val="center"/>
              <w:rPr>
                <w:rFonts w:ascii="Times New Roman" w:hAnsi="Times New Roman"/>
                <w:sz w:val="22"/>
              </w:rPr>
            </w:pPr>
            <w:r w:rsidRPr="008F5B4D">
              <w:rPr>
                <w:rFonts w:ascii="Times New Roman" w:hAnsi="Times New Roman" w:hint="eastAsia"/>
                <w:sz w:val="22"/>
              </w:rPr>
              <w:t>0</w:t>
            </w:r>
            <w:r w:rsidRPr="008F5B4D">
              <w:rPr>
                <w:rFonts w:ascii="Times New Roman" w:hAnsi="Times New Roman"/>
                <w:sz w:val="22"/>
              </w:rPr>
              <w:t>.08</w:t>
            </w:r>
          </w:p>
        </w:tc>
        <w:tc>
          <w:tcPr>
            <w:tcW w:w="429" w:type="pct"/>
            <w:tcBorders>
              <w:top w:val="single" w:sz="4" w:space="0" w:color="auto"/>
              <w:left w:val="nil"/>
              <w:bottom w:val="nil"/>
              <w:right w:val="nil"/>
            </w:tcBorders>
            <w:vAlign w:val="center"/>
          </w:tcPr>
          <w:p w14:paraId="4C8EDE57" w14:textId="77777777" w:rsidR="00D019F4" w:rsidRPr="008F5B4D" w:rsidRDefault="00D019F4" w:rsidP="00007816">
            <w:pPr>
              <w:jc w:val="center"/>
              <w:rPr>
                <w:rFonts w:ascii="Times New Roman" w:hAnsi="Times New Roman"/>
                <w:sz w:val="22"/>
              </w:rPr>
            </w:pPr>
            <w:r w:rsidRPr="008F5B4D">
              <w:rPr>
                <w:rFonts w:ascii="Times New Roman" w:hAnsi="Times New Roman" w:hint="eastAsia"/>
                <w:sz w:val="22"/>
              </w:rPr>
              <w:t>0</w:t>
            </w:r>
            <w:r w:rsidRPr="008F5B4D">
              <w:rPr>
                <w:rFonts w:ascii="Times New Roman" w:hAnsi="Times New Roman"/>
                <w:sz w:val="22"/>
              </w:rPr>
              <w:t>.01</w:t>
            </w:r>
          </w:p>
        </w:tc>
        <w:tc>
          <w:tcPr>
            <w:tcW w:w="430" w:type="pct"/>
            <w:tcBorders>
              <w:top w:val="single" w:sz="4" w:space="0" w:color="auto"/>
              <w:left w:val="nil"/>
              <w:bottom w:val="nil"/>
              <w:right w:val="nil"/>
            </w:tcBorders>
            <w:vAlign w:val="center"/>
          </w:tcPr>
          <w:p w14:paraId="1FF49C07" w14:textId="77777777" w:rsidR="00D019F4" w:rsidRPr="008F5B4D" w:rsidRDefault="00D019F4" w:rsidP="00007816">
            <w:pPr>
              <w:jc w:val="center"/>
              <w:rPr>
                <w:rFonts w:ascii="Times New Roman" w:hAnsi="Times New Roman"/>
                <w:sz w:val="22"/>
              </w:rPr>
            </w:pPr>
            <w:r w:rsidRPr="008F5B4D">
              <w:rPr>
                <w:rFonts w:ascii="Times New Roman" w:hAnsi="Times New Roman" w:hint="eastAsia"/>
                <w:sz w:val="22"/>
              </w:rPr>
              <w:t>0</w:t>
            </w:r>
            <w:r w:rsidRPr="008F5B4D">
              <w:rPr>
                <w:rFonts w:ascii="Times New Roman" w:hAnsi="Times New Roman"/>
                <w:sz w:val="22"/>
              </w:rPr>
              <w:t>.21</w:t>
            </w:r>
          </w:p>
        </w:tc>
        <w:tc>
          <w:tcPr>
            <w:tcW w:w="429" w:type="pct"/>
            <w:tcBorders>
              <w:top w:val="single" w:sz="4" w:space="0" w:color="auto"/>
              <w:left w:val="nil"/>
              <w:bottom w:val="nil"/>
              <w:right w:val="nil"/>
            </w:tcBorders>
            <w:vAlign w:val="center"/>
          </w:tcPr>
          <w:p w14:paraId="06128C04" w14:textId="77777777" w:rsidR="00D019F4" w:rsidRPr="008F5B4D" w:rsidRDefault="00D019F4" w:rsidP="00007816">
            <w:pPr>
              <w:jc w:val="center"/>
              <w:rPr>
                <w:rFonts w:ascii="Times New Roman" w:hAnsi="Times New Roman"/>
                <w:sz w:val="22"/>
              </w:rPr>
            </w:pPr>
            <w:r w:rsidRPr="008F5B4D">
              <w:rPr>
                <w:rFonts w:ascii="Times New Roman" w:hAnsi="Times New Roman"/>
                <w:sz w:val="22"/>
              </w:rPr>
              <w:t>-</w:t>
            </w:r>
            <w:r w:rsidRPr="008F5B4D">
              <w:rPr>
                <w:rFonts w:ascii="Times New Roman" w:hAnsi="Times New Roman" w:hint="eastAsia"/>
                <w:sz w:val="22"/>
              </w:rPr>
              <w:t>0</w:t>
            </w:r>
            <w:r w:rsidRPr="008F5B4D">
              <w:rPr>
                <w:rFonts w:ascii="Times New Roman" w:hAnsi="Times New Roman"/>
                <w:sz w:val="22"/>
              </w:rPr>
              <w:t>.22</w:t>
            </w:r>
          </w:p>
        </w:tc>
        <w:tc>
          <w:tcPr>
            <w:tcW w:w="430" w:type="pct"/>
            <w:tcBorders>
              <w:top w:val="single" w:sz="4" w:space="0" w:color="auto"/>
              <w:left w:val="nil"/>
              <w:bottom w:val="nil"/>
              <w:right w:val="nil"/>
            </w:tcBorders>
            <w:vAlign w:val="center"/>
          </w:tcPr>
          <w:p w14:paraId="10923645" w14:textId="77777777" w:rsidR="00D019F4" w:rsidRPr="008F5B4D" w:rsidRDefault="00D019F4" w:rsidP="00007816">
            <w:pPr>
              <w:jc w:val="center"/>
              <w:rPr>
                <w:rFonts w:ascii="Times New Roman" w:hAnsi="Times New Roman"/>
                <w:sz w:val="22"/>
              </w:rPr>
            </w:pPr>
            <w:r w:rsidRPr="008F5B4D">
              <w:rPr>
                <w:rFonts w:ascii="Times New Roman" w:hAnsi="Times New Roman"/>
                <w:sz w:val="22"/>
              </w:rPr>
              <w:t>0.09</w:t>
            </w:r>
          </w:p>
        </w:tc>
        <w:tc>
          <w:tcPr>
            <w:tcW w:w="859" w:type="pct"/>
            <w:gridSpan w:val="2"/>
            <w:tcBorders>
              <w:top w:val="single" w:sz="4" w:space="0" w:color="auto"/>
              <w:left w:val="nil"/>
              <w:bottom w:val="nil"/>
              <w:right w:val="nil"/>
            </w:tcBorders>
            <w:vAlign w:val="center"/>
          </w:tcPr>
          <w:p w14:paraId="5438AD1D" w14:textId="77777777" w:rsidR="00D019F4" w:rsidRPr="008F5B4D" w:rsidRDefault="00D019F4" w:rsidP="00007816">
            <w:pPr>
              <w:ind w:leftChars="16" w:left="34" w:firstLineChars="1" w:firstLine="2"/>
              <w:jc w:val="center"/>
              <w:rPr>
                <w:rFonts w:ascii="Times New Roman" w:hAnsi="Times New Roman"/>
                <w:sz w:val="22"/>
              </w:rPr>
            </w:pPr>
            <w:r w:rsidRPr="008F5B4D">
              <w:rPr>
                <w:rFonts w:ascii="Times New Roman" w:hAnsi="Times New Roman"/>
                <w:sz w:val="22"/>
              </w:rPr>
              <w:t>chrX:</w:t>
            </w:r>
            <w:r w:rsidRPr="008F5B4D">
              <w:rPr>
                <w:rFonts w:ascii="Times New Roman" w:hAnsi="Times New Roman" w:hint="eastAsia"/>
                <w:sz w:val="22"/>
              </w:rPr>
              <w:t>2</w:t>
            </w:r>
            <w:r w:rsidRPr="008F5B4D">
              <w:rPr>
                <w:rFonts w:ascii="Times New Roman" w:hAnsi="Times New Roman"/>
                <w:sz w:val="22"/>
              </w:rPr>
              <w:t>0135733</w:t>
            </w:r>
          </w:p>
        </w:tc>
      </w:tr>
      <w:tr w:rsidR="00D019F4" w:rsidRPr="008F5B4D" w14:paraId="2E152D76" w14:textId="77777777" w:rsidTr="00007816">
        <w:trPr>
          <w:trHeight w:val="67"/>
        </w:trPr>
        <w:tc>
          <w:tcPr>
            <w:tcW w:w="241" w:type="pct"/>
            <w:vMerge/>
            <w:tcBorders>
              <w:left w:val="nil"/>
              <w:bottom w:val="single" w:sz="12" w:space="0" w:color="auto"/>
              <w:right w:val="nil"/>
            </w:tcBorders>
            <w:vAlign w:val="center"/>
          </w:tcPr>
          <w:p w14:paraId="083BBC58" w14:textId="77777777" w:rsidR="00D019F4" w:rsidRPr="008F5B4D" w:rsidRDefault="00D019F4" w:rsidP="00007816">
            <w:pPr>
              <w:widowControl/>
              <w:jc w:val="left"/>
              <w:rPr>
                <w:rFonts w:ascii="Times New Roman" w:hAnsi="Times New Roman"/>
                <w:iCs/>
                <w:color w:val="000000"/>
                <w:sz w:val="22"/>
              </w:rPr>
            </w:pPr>
          </w:p>
        </w:tc>
        <w:tc>
          <w:tcPr>
            <w:tcW w:w="359" w:type="pct"/>
            <w:vMerge/>
            <w:tcBorders>
              <w:left w:val="nil"/>
              <w:bottom w:val="single" w:sz="12" w:space="0" w:color="auto"/>
              <w:right w:val="nil"/>
            </w:tcBorders>
            <w:noWrap/>
            <w:vAlign w:val="center"/>
          </w:tcPr>
          <w:p w14:paraId="76B53AAE" w14:textId="77777777" w:rsidR="00D019F4" w:rsidRPr="008F5B4D" w:rsidRDefault="00D019F4" w:rsidP="00007816">
            <w:pPr>
              <w:widowControl/>
              <w:jc w:val="left"/>
              <w:rPr>
                <w:rFonts w:ascii="Times New Roman" w:hAnsi="Times New Roman"/>
                <w:bCs/>
                <w:i/>
                <w:iCs/>
                <w:sz w:val="24"/>
                <w:szCs w:val="24"/>
              </w:rPr>
            </w:pPr>
          </w:p>
        </w:tc>
        <w:tc>
          <w:tcPr>
            <w:tcW w:w="923" w:type="pct"/>
            <w:vMerge/>
            <w:tcBorders>
              <w:left w:val="nil"/>
              <w:bottom w:val="single" w:sz="12" w:space="0" w:color="auto"/>
              <w:right w:val="nil"/>
            </w:tcBorders>
            <w:noWrap/>
            <w:vAlign w:val="center"/>
          </w:tcPr>
          <w:p w14:paraId="219926B0" w14:textId="77777777" w:rsidR="00D019F4" w:rsidRPr="008F5B4D" w:rsidRDefault="00D019F4" w:rsidP="00007816">
            <w:pPr>
              <w:widowControl/>
              <w:jc w:val="left"/>
              <w:rPr>
                <w:rFonts w:ascii="Times New Roman" w:hAnsi="Times New Roman"/>
                <w:sz w:val="22"/>
              </w:rPr>
            </w:pPr>
          </w:p>
        </w:tc>
        <w:tc>
          <w:tcPr>
            <w:tcW w:w="470" w:type="pct"/>
            <w:tcBorders>
              <w:top w:val="nil"/>
              <w:left w:val="nil"/>
              <w:bottom w:val="single" w:sz="12" w:space="0" w:color="auto"/>
              <w:right w:val="nil"/>
            </w:tcBorders>
            <w:noWrap/>
            <w:vAlign w:val="center"/>
          </w:tcPr>
          <w:p w14:paraId="0B6E02FC" w14:textId="77777777" w:rsidR="00D019F4" w:rsidRPr="008F5B4D" w:rsidRDefault="00D019F4" w:rsidP="00007816">
            <w:pPr>
              <w:widowControl/>
              <w:jc w:val="center"/>
              <w:rPr>
                <w:rFonts w:ascii="Times New Roman" w:hAnsi="Times New Roman"/>
                <w:color w:val="000000"/>
                <w:sz w:val="22"/>
              </w:rPr>
            </w:pPr>
            <w:r w:rsidRPr="008F5B4D">
              <w:rPr>
                <w:rFonts w:ascii="Times New Roman" w:hAnsi="Times New Roman"/>
                <w:color w:val="000000"/>
                <w:sz w:val="22"/>
              </w:rPr>
              <w:t>103 bp</w:t>
            </w:r>
          </w:p>
        </w:tc>
        <w:tc>
          <w:tcPr>
            <w:tcW w:w="430" w:type="pct"/>
            <w:tcBorders>
              <w:top w:val="nil"/>
              <w:left w:val="nil"/>
              <w:bottom w:val="single" w:sz="12" w:space="0" w:color="auto"/>
              <w:right w:val="nil"/>
            </w:tcBorders>
            <w:vAlign w:val="center"/>
          </w:tcPr>
          <w:p w14:paraId="1675373F" w14:textId="77777777" w:rsidR="00D019F4" w:rsidRPr="008F5B4D" w:rsidRDefault="00D019F4" w:rsidP="00007816">
            <w:pPr>
              <w:jc w:val="center"/>
              <w:rPr>
                <w:rFonts w:ascii="Times New Roman" w:hAnsi="Times New Roman"/>
                <w:sz w:val="22"/>
              </w:rPr>
            </w:pPr>
            <w:r w:rsidRPr="008F5B4D">
              <w:rPr>
                <w:rFonts w:ascii="Times New Roman" w:hAnsi="Times New Roman"/>
                <w:sz w:val="22"/>
              </w:rPr>
              <w:t>0 bp</w:t>
            </w:r>
          </w:p>
        </w:tc>
        <w:tc>
          <w:tcPr>
            <w:tcW w:w="429" w:type="pct"/>
            <w:tcBorders>
              <w:top w:val="nil"/>
              <w:left w:val="nil"/>
              <w:bottom w:val="single" w:sz="12" w:space="0" w:color="auto"/>
              <w:right w:val="nil"/>
            </w:tcBorders>
            <w:vAlign w:val="center"/>
          </w:tcPr>
          <w:p w14:paraId="29D51A1F" w14:textId="77777777" w:rsidR="00D019F4" w:rsidRPr="008F5B4D" w:rsidRDefault="00D019F4" w:rsidP="00007816">
            <w:pPr>
              <w:jc w:val="center"/>
              <w:rPr>
                <w:rFonts w:ascii="Times New Roman" w:hAnsi="Times New Roman"/>
                <w:sz w:val="22"/>
              </w:rPr>
            </w:pPr>
            <w:r w:rsidRPr="008F5B4D">
              <w:rPr>
                <w:rFonts w:ascii="Times New Roman" w:hAnsi="Times New Roman"/>
                <w:sz w:val="22"/>
              </w:rPr>
              <w:t>2563 bp</w:t>
            </w:r>
          </w:p>
        </w:tc>
        <w:tc>
          <w:tcPr>
            <w:tcW w:w="430" w:type="pct"/>
            <w:tcBorders>
              <w:top w:val="nil"/>
              <w:left w:val="nil"/>
              <w:bottom w:val="single" w:sz="12" w:space="0" w:color="auto"/>
              <w:right w:val="nil"/>
            </w:tcBorders>
            <w:vAlign w:val="center"/>
          </w:tcPr>
          <w:p w14:paraId="6F57CD82" w14:textId="77777777" w:rsidR="00D019F4" w:rsidRPr="008F5B4D" w:rsidRDefault="00D019F4" w:rsidP="00007816">
            <w:pPr>
              <w:jc w:val="center"/>
              <w:rPr>
                <w:rFonts w:ascii="Times New Roman" w:hAnsi="Times New Roman"/>
                <w:sz w:val="22"/>
              </w:rPr>
            </w:pPr>
            <w:r w:rsidRPr="008F5B4D">
              <w:rPr>
                <w:rFonts w:ascii="Times New Roman" w:hAnsi="Times New Roman"/>
                <w:sz w:val="22"/>
              </w:rPr>
              <w:t>-4 bp</w:t>
            </w:r>
          </w:p>
        </w:tc>
        <w:tc>
          <w:tcPr>
            <w:tcW w:w="429" w:type="pct"/>
            <w:tcBorders>
              <w:top w:val="nil"/>
              <w:left w:val="nil"/>
              <w:bottom w:val="single" w:sz="12" w:space="0" w:color="auto"/>
              <w:right w:val="nil"/>
            </w:tcBorders>
            <w:vAlign w:val="center"/>
          </w:tcPr>
          <w:p w14:paraId="1673E18D" w14:textId="77777777" w:rsidR="00D019F4" w:rsidRPr="008F5B4D" w:rsidRDefault="00D019F4" w:rsidP="00007816">
            <w:pPr>
              <w:jc w:val="center"/>
              <w:rPr>
                <w:rFonts w:ascii="Times New Roman" w:hAnsi="Times New Roman"/>
                <w:sz w:val="22"/>
              </w:rPr>
            </w:pPr>
            <w:r w:rsidRPr="008F5B4D">
              <w:rPr>
                <w:rFonts w:ascii="Times New Roman" w:hAnsi="Times New Roman"/>
                <w:sz w:val="22"/>
                <w:shd w:val="clear" w:color="auto" w:fill="FFFFFF"/>
              </w:rPr>
              <w:t>103 bp</w:t>
            </w:r>
          </w:p>
        </w:tc>
        <w:tc>
          <w:tcPr>
            <w:tcW w:w="430" w:type="pct"/>
            <w:tcBorders>
              <w:top w:val="nil"/>
              <w:left w:val="nil"/>
              <w:bottom w:val="single" w:sz="12" w:space="0" w:color="auto"/>
              <w:right w:val="nil"/>
            </w:tcBorders>
            <w:vAlign w:val="center"/>
          </w:tcPr>
          <w:p w14:paraId="76A0924B" w14:textId="77777777" w:rsidR="00D019F4" w:rsidRPr="008F5B4D" w:rsidRDefault="00D019F4" w:rsidP="00007816">
            <w:pPr>
              <w:jc w:val="center"/>
              <w:rPr>
                <w:rFonts w:ascii="Times New Roman" w:hAnsi="Times New Roman"/>
                <w:sz w:val="22"/>
              </w:rPr>
            </w:pPr>
            <w:r w:rsidRPr="008F5B4D">
              <w:rPr>
                <w:rFonts w:ascii="Times New Roman" w:hAnsi="Times New Roman"/>
                <w:sz w:val="22"/>
                <w:shd w:val="clear" w:color="auto" w:fill="FFFFFF"/>
              </w:rPr>
              <w:t>-4 bp</w:t>
            </w:r>
          </w:p>
        </w:tc>
        <w:tc>
          <w:tcPr>
            <w:tcW w:w="429" w:type="pct"/>
            <w:tcBorders>
              <w:top w:val="nil"/>
              <w:left w:val="nil"/>
              <w:bottom w:val="single" w:sz="12" w:space="0" w:color="auto"/>
              <w:right w:val="nil"/>
            </w:tcBorders>
            <w:vAlign w:val="center"/>
          </w:tcPr>
          <w:p w14:paraId="091950AB" w14:textId="77777777" w:rsidR="00D019F4" w:rsidRPr="008F5B4D" w:rsidRDefault="00D019F4" w:rsidP="00007816">
            <w:pPr>
              <w:jc w:val="center"/>
              <w:rPr>
                <w:rFonts w:ascii="Times New Roman" w:hAnsi="Times New Roman"/>
                <w:sz w:val="22"/>
              </w:rPr>
            </w:pPr>
            <w:r w:rsidRPr="008F5B4D">
              <w:rPr>
                <w:rFonts w:ascii="Times New Roman" w:hAnsi="Times New Roman" w:hint="eastAsia"/>
                <w:sz w:val="22"/>
              </w:rPr>
              <w:t>0</w:t>
            </w:r>
            <w:r w:rsidRPr="008F5B4D">
              <w:rPr>
                <w:rFonts w:ascii="Times New Roman" w:hAnsi="Times New Roman"/>
                <w:sz w:val="22"/>
              </w:rPr>
              <w:t>.061607</w:t>
            </w:r>
          </w:p>
        </w:tc>
        <w:tc>
          <w:tcPr>
            <w:tcW w:w="430" w:type="pct"/>
            <w:tcBorders>
              <w:top w:val="nil"/>
              <w:left w:val="nil"/>
              <w:bottom w:val="single" w:sz="12" w:space="0" w:color="auto"/>
              <w:right w:val="nil"/>
            </w:tcBorders>
            <w:vAlign w:val="center"/>
          </w:tcPr>
          <w:p w14:paraId="2B3868B2" w14:textId="77777777" w:rsidR="00D019F4" w:rsidRPr="008F5B4D" w:rsidRDefault="00D019F4" w:rsidP="00007816">
            <w:pPr>
              <w:ind w:leftChars="16" w:left="34" w:firstLineChars="1" w:firstLine="2"/>
              <w:jc w:val="center"/>
              <w:rPr>
                <w:rFonts w:ascii="Times New Roman" w:hAnsi="Times New Roman"/>
                <w:sz w:val="22"/>
              </w:rPr>
            </w:pPr>
            <w:r w:rsidRPr="008F5B4D">
              <w:rPr>
                <w:rFonts w:ascii="Times New Roman" w:hAnsi="Times New Roman" w:hint="eastAsia"/>
                <w:sz w:val="22"/>
              </w:rPr>
              <w:t>0</w:t>
            </w:r>
            <w:r w:rsidRPr="008F5B4D">
              <w:rPr>
                <w:rFonts w:ascii="Times New Roman" w:hAnsi="Times New Roman"/>
                <w:sz w:val="22"/>
              </w:rPr>
              <w:t>.372275</w:t>
            </w:r>
          </w:p>
        </w:tc>
      </w:tr>
    </w:tbl>
    <w:p w14:paraId="7D7DD590" w14:textId="77777777" w:rsidR="00D019F4" w:rsidRPr="008F5B4D" w:rsidRDefault="00D019F4" w:rsidP="00007816">
      <w:pPr>
        <w:adjustRightInd w:val="0"/>
        <w:snapToGrid w:val="0"/>
        <w:spacing w:line="480" w:lineRule="auto"/>
        <w:rPr>
          <w:rFonts w:ascii="Times New Roman" w:hAnsi="Times New Roman"/>
          <w:bCs/>
          <w:sz w:val="24"/>
          <w:szCs w:val="24"/>
        </w:rPr>
      </w:pPr>
    </w:p>
    <w:p w14:paraId="5F770360" w14:textId="77777777" w:rsidR="00D019F4" w:rsidRPr="008F5B4D" w:rsidRDefault="00D019F4" w:rsidP="00007816">
      <w:pPr>
        <w:adjustRightInd w:val="0"/>
        <w:snapToGrid w:val="0"/>
        <w:spacing w:line="480" w:lineRule="auto"/>
        <w:rPr>
          <w:rFonts w:ascii="Times New Roman" w:hAnsi="Times New Roman"/>
          <w:bCs/>
          <w:sz w:val="24"/>
          <w:szCs w:val="24"/>
        </w:rPr>
        <w:sectPr w:rsidR="00D019F4" w:rsidRPr="008F5B4D" w:rsidSect="00D46AF1">
          <w:pgSz w:w="16838" w:h="11906" w:orient="landscape" w:code="9"/>
          <w:pgMar w:top="1701" w:right="1985" w:bottom="1701" w:left="1701" w:header="851" w:footer="992" w:gutter="0"/>
          <w:lnNumType w:countBy="1" w:restart="continuous"/>
          <w:cols w:space="425"/>
          <w:docGrid w:type="lines" w:linePitch="360"/>
        </w:sectPr>
      </w:pPr>
    </w:p>
    <w:p w14:paraId="73C962B2" w14:textId="77777777" w:rsidR="00D019F4" w:rsidRPr="008F5B4D" w:rsidRDefault="00D019F4" w:rsidP="00007816">
      <w:pPr>
        <w:adjustRightInd w:val="0"/>
        <w:snapToGrid w:val="0"/>
        <w:spacing w:line="480" w:lineRule="auto"/>
        <w:rPr>
          <w:rFonts w:ascii="Times New Roman" w:hAnsi="Times New Roman"/>
          <w:b/>
          <w:color w:val="000000"/>
          <w:sz w:val="24"/>
          <w:szCs w:val="24"/>
        </w:rPr>
      </w:pPr>
      <w:proofErr w:type="gramStart"/>
      <w:r w:rsidRPr="008F5B4D">
        <w:rPr>
          <w:rFonts w:ascii="Times New Roman" w:hAnsi="Times New Roman"/>
          <w:b/>
          <w:color w:val="000000"/>
          <w:sz w:val="24"/>
          <w:szCs w:val="24"/>
        </w:rPr>
        <w:lastRenderedPageBreak/>
        <w:t>Exome sequencing</w:t>
      </w:r>
      <w:proofErr w:type="gramEnd"/>
    </w:p>
    <w:p w14:paraId="0FDC4B4A" w14:textId="345E3CE3" w:rsidR="00D019F4" w:rsidRPr="008F5B4D" w:rsidRDefault="00D019F4" w:rsidP="00007816">
      <w:pPr>
        <w:adjustRightInd w:val="0"/>
        <w:snapToGrid w:val="0"/>
        <w:spacing w:line="480" w:lineRule="auto"/>
        <w:rPr>
          <w:rFonts w:ascii="Times New Roman" w:eastAsia="ＭＳ Ｐゴシック" w:hAnsi="Times New Roman"/>
          <w:bCs/>
          <w:snapToGrid w:val="0"/>
          <w:kern w:val="0"/>
          <w:sz w:val="24"/>
          <w:szCs w:val="24"/>
        </w:rPr>
      </w:pPr>
      <w:r w:rsidRPr="008F5B4D">
        <w:rPr>
          <w:rFonts w:ascii="Times New Roman" w:eastAsia="ＭＳ Ｐゴシック" w:hAnsi="Times New Roman"/>
          <w:bCs/>
          <w:snapToGrid w:val="0"/>
          <w:kern w:val="0"/>
          <w:sz w:val="24"/>
          <w:szCs w:val="24"/>
        </w:rPr>
        <w:t xml:space="preserve">DNA was extracted from </w:t>
      </w:r>
      <w:r w:rsidRPr="008F5B4D">
        <w:rPr>
          <w:rFonts w:ascii="Times New Roman" w:eastAsia="ＭＳ Ｐゴシック" w:hAnsi="Times New Roman"/>
          <w:bCs/>
          <w:kern w:val="0"/>
          <w:sz w:val="24"/>
          <w:szCs w:val="24"/>
        </w:rPr>
        <w:t xml:space="preserve">the peripheral blood samples of </w:t>
      </w:r>
      <w:r w:rsidRPr="008F5B4D">
        <w:rPr>
          <w:rFonts w:ascii="Times New Roman" w:eastAsia="ＭＳ Ｐゴシック" w:hAnsi="Times New Roman"/>
          <w:bCs/>
          <w:snapToGrid w:val="0"/>
          <w:kern w:val="0"/>
          <w:sz w:val="24"/>
          <w:szCs w:val="24"/>
        </w:rPr>
        <w:t>individual 1 and his parents</w:t>
      </w:r>
      <w:r w:rsidRPr="008F5B4D">
        <w:rPr>
          <w:rFonts w:ascii="Times New Roman" w:eastAsia="ＭＳ Ｐゴシック" w:hAnsi="Times New Roman"/>
          <w:bCs/>
          <w:kern w:val="0"/>
          <w:sz w:val="24"/>
          <w:szCs w:val="24"/>
        </w:rPr>
        <w:t>,</w:t>
      </w:r>
      <w:r w:rsidRPr="008F5B4D">
        <w:rPr>
          <w:rFonts w:ascii="Times New Roman" w:eastAsia="ＭＳ Ｐゴシック" w:hAnsi="Times New Roman"/>
          <w:bCs/>
          <w:snapToGrid w:val="0"/>
          <w:kern w:val="0"/>
          <w:sz w:val="24"/>
          <w:szCs w:val="24"/>
        </w:rPr>
        <w:t xml:space="preserve"> and trio-based exome sequencing was perform</w:t>
      </w:r>
      <w:r w:rsidRPr="008F5B4D">
        <w:rPr>
          <w:rFonts w:ascii="Times New Roman" w:eastAsia="ＭＳ Ｐゴシック" w:hAnsi="Times New Roman" w:hint="eastAsia"/>
          <w:bCs/>
          <w:snapToGrid w:val="0"/>
          <w:kern w:val="0"/>
          <w:sz w:val="24"/>
          <w:szCs w:val="24"/>
        </w:rPr>
        <w:t>e</w:t>
      </w:r>
      <w:r w:rsidRPr="008F5B4D">
        <w:rPr>
          <w:rFonts w:ascii="Times New Roman" w:eastAsia="ＭＳ Ｐゴシック" w:hAnsi="Times New Roman"/>
          <w:bCs/>
          <w:snapToGrid w:val="0"/>
          <w:kern w:val="0"/>
          <w:sz w:val="24"/>
          <w:szCs w:val="24"/>
        </w:rPr>
        <w:t xml:space="preserve">d for family 1. DNA was captured using the </w:t>
      </w:r>
      <w:proofErr w:type="spellStart"/>
      <w:r w:rsidRPr="008F5B4D">
        <w:rPr>
          <w:rFonts w:ascii="Times New Roman" w:eastAsia="ＭＳ Ｐゴシック" w:hAnsi="Times New Roman"/>
          <w:bCs/>
          <w:snapToGrid w:val="0"/>
          <w:kern w:val="0"/>
          <w:sz w:val="24"/>
          <w:szCs w:val="24"/>
        </w:rPr>
        <w:t>SureSelect</w:t>
      </w:r>
      <w:proofErr w:type="spellEnd"/>
      <w:r w:rsidRPr="008F5B4D">
        <w:rPr>
          <w:rFonts w:ascii="Times New Roman" w:eastAsia="ＭＳ Ｐゴシック" w:hAnsi="Times New Roman"/>
          <w:bCs/>
          <w:snapToGrid w:val="0"/>
          <w:kern w:val="0"/>
          <w:sz w:val="24"/>
          <w:szCs w:val="24"/>
        </w:rPr>
        <w:t xml:space="preserve"> Human All Exon V6 Kit (Agilent Technologies) and sequenced using a NextSeq500 platform (Illumina) with 101-bp paired-end reads. The reads were aligned to </w:t>
      </w:r>
      <w:r w:rsidRPr="008F5B4D">
        <w:rPr>
          <w:rFonts w:ascii="Times New Roman" w:eastAsia="ＭＳ Ｐゴシック" w:hAnsi="Times New Roman"/>
          <w:bCs/>
          <w:kern w:val="0"/>
          <w:sz w:val="24"/>
          <w:szCs w:val="24"/>
        </w:rPr>
        <w:t>the reference genome (GRCh38) using BWA-MEM (</w:t>
      </w:r>
      <w:r w:rsidRPr="008F5B4D">
        <w:rPr>
          <w:rFonts w:ascii="Times New Roman" w:eastAsia="ＭＳ Ｐゴシック" w:hAnsi="Times New Roman"/>
          <w:bCs/>
          <w:snapToGrid w:val="0"/>
          <w:kern w:val="0"/>
          <w:sz w:val="24"/>
          <w:szCs w:val="24"/>
        </w:rPr>
        <w:t>version 0.7.17)</w:t>
      </w:r>
      <w:r w:rsidRPr="008F5B4D">
        <w:rPr>
          <w:rFonts w:ascii="Times New Roman" w:eastAsia="ＭＳ Ｐゴシック" w:hAnsi="Times New Roman"/>
          <w:bCs/>
          <w:kern w:val="0"/>
          <w:sz w:val="24"/>
          <w:szCs w:val="24"/>
        </w:rPr>
        <w:t>, and local realignment and base</w:t>
      </w:r>
      <w:r w:rsidRPr="008F5B4D">
        <w:rPr>
          <w:rFonts w:ascii="Times New Roman" w:eastAsia="ＭＳ Ｐゴシック" w:hAnsi="Times New Roman"/>
          <w:bCs/>
          <w:snapToGrid w:val="0"/>
          <w:kern w:val="0"/>
          <w:sz w:val="24"/>
          <w:szCs w:val="24"/>
        </w:rPr>
        <w:t xml:space="preserve">-quality recalibration were performed using GATK (version 4.1.9.0). Variants were identified using the GATK </w:t>
      </w:r>
      <w:proofErr w:type="spellStart"/>
      <w:r w:rsidRPr="008F5B4D">
        <w:rPr>
          <w:rFonts w:ascii="Times New Roman" w:eastAsia="ＭＳ Ｐゴシック" w:hAnsi="Times New Roman"/>
          <w:bCs/>
          <w:snapToGrid w:val="0"/>
          <w:kern w:val="0"/>
          <w:sz w:val="24"/>
          <w:szCs w:val="24"/>
        </w:rPr>
        <w:t>HaplotypeCaller</w:t>
      </w:r>
      <w:proofErr w:type="spellEnd"/>
      <w:r w:rsidRPr="008F5B4D">
        <w:rPr>
          <w:rFonts w:ascii="Times New Roman" w:eastAsia="ＭＳ Ｐゴシック" w:hAnsi="Times New Roman"/>
          <w:bCs/>
          <w:snapToGrid w:val="0"/>
          <w:kern w:val="0"/>
          <w:sz w:val="24"/>
          <w:szCs w:val="24"/>
        </w:rPr>
        <w:t xml:space="preserve">. The final variants were annotated with </w:t>
      </w:r>
      <w:proofErr w:type="spellStart"/>
      <w:r w:rsidRPr="008F5B4D">
        <w:rPr>
          <w:rFonts w:ascii="Times New Roman" w:eastAsia="ＭＳ Ｐゴシック" w:hAnsi="Times New Roman"/>
          <w:bCs/>
          <w:snapToGrid w:val="0"/>
          <w:kern w:val="0"/>
          <w:sz w:val="24"/>
          <w:szCs w:val="24"/>
        </w:rPr>
        <w:t>Annovar</w:t>
      </w:r>
      <w:proofErr w:type="spellEnd"/>
      <w:r w:rsidR="00A258BF" w:rsidRPr="008F5B4D">
        <w:t xml:space="preserve"> </w:t>
      </w:r>
      <w:r w:rsidR="00870D2D">
        <w:rPr>
          <w:rFonts w:ascii="Times New Roman" w:eastAsia="ＭＳ Ｐゴシック" w:hAnsi="Times New Roman"/>
          <w:bCs/>
          <w:snapToGrid w:val="0"/>
          <w:kern w:val="0"/>
          <w:sz w:val="24"/>
          <w:szCs w:val="24"/>
        </w:rPr>
        <w:fldChar w:fldCharType="begin"/>
      </w:r>
      <w:r w:rsidR="00870D2D">
        <w:rPr>
          <w:rFonts w:ascii="Times New Roman" w:eastAsia="ＭＳ Ｐゴシック" w:hAnsi="Times New Roman"/>
          <w:bCs/>
          <w:snapToGrid w:val="0"/>
          <w:kern w:val="0"/>
          <w:sz w:val="24"/>
          <w:szCs w:val="24"/>
        </w:rPr>
        <w:instrText xml:space="preserve"> ADDIN EN.CITE &lt;EndNote&gt;&lt;Cite&gt;&lt;Author&gt;Wang&lt;/Author&gt;&lt;Year&gt;2010&lt;/Year&gt;&lt;RecNum&gt;2&lt;/RecNum&gt;&lt;DisplayText&gt;[2]&lt;/DisplayText&gt;&lt;record&gt;&lt;rec-number&gt;2&lt;/rec-number&gt;&lt;foreign-keys&gt;&lt;key app="EN" db-id="599edefeop0xwte05ahvvfefdpf55aa5eaav" timestamp="1749479237"&gt;2&lt;/key&gt;&lt;/foreign-keys&gt;&lt;ref-type name="Journal Article"&gt;17&lt;/ref-type&gt;&lt;contributors&gt;&lt;authors&gt;&lt;author&gt;Wang, K.&lt;/author&gt;&lt;author&gt;Li, M.&lt;/author&gt;&lt;author&gt;Hakonarson, H.&lt;/author&gt;&lt;/authors&gt;&lt;/contributors&gt;&lt;auth-address&gt;Center for Applied Genomics, Children&amp;apos;s Hospital of Philadelphia, PA 19104, USA. kai@openbioinformatics.org&lt;/auth-address&gt;&lt;titles&gt;&lt;title&gt;ANNOVAR: functional annotation of genetic variants from high-throughput sequencing data&lt;/title&gt;&lt;secondary-title&gt;Nucleic Acids Res&lt;/secondary-title&gt;&lt;/titles&gt;&lt;periodical&gt;&lt;full-title&gt;Nucleic Acids Res&lt;/full-title&gt;&lt;/periodical&gt;&lt;pages&gt;e164&lt;/pages&gt;&lt;volume&gt;38&lt;/volume&gt;&lt;number&gt;16&lt;/number&gt;&lt;edition&gt;20100703&lt;/edition&gt;&lt;keywords&gt;&lt;keyword&gt;Genes&lt;/keyword&gt;&lt;keyword&gt;Genetic Predisposition to Disease&lt;/keyword&gt;&lt;keyword&gt;*Genetic Variation&lt;/keyword&gt;&lt;keyword&gt;Genome, Human&lt;/keyword&gt;&lt;keyword&gt;*Genomics&lt;/keyword&gt;&lt;keyword&gt;High-Throughput Screening Assays&lt;/keyword&gt;&lt;keyword&gt;Humans&lt;/keyword&gt;&lt;keyword&gt;Sequence Analysis, DNA&lt;/keyword&gt;&lt;keyword&gt;*Software&lt;/keyword&gt;&lt;/keywords&gt;&lt;dates&gt;&lt;year&gt;2010&lt;/year&gt;&lt;pub-dates&gt;&lt;date&gt;Sep&lt;/date&gt;&lt;/pub-dates&gt;&lt;/dates&gt;&lt;isbn&gt;0305-1048 (Print)&amp;#xD;0305-1048&lt;/isbn&gt;&lt;accession-num&gt;20601685&lt;/accession-num&gt;&lt;urls&gt;&lt;/urls&gt;&lt;custom2&gt;PMC2938201&lt;/custom2&gt;&lt;electronic-resource-num&gt;10.1093/nar/gkq603&lt;/electronic-resource-num&gt;&lt;remote-database-provider&gt;NLM&lt;/remote-database-provider&gt;&lt;research-notes&gt;2&lt;/research-notes&gt;&lt;language&gt;eng&lt;/language&gt;&lt;/record&gt;&lt;/Cite&gt;&lt;/EndNote&gt;</w:instrText>
      </w:r>
      <w:r w:rsidR="00870D2D">
        <w:rPr>
          <w:rFonts w:ascii="Times New Roman" w:eastAsia="ＭＳ Ｐゴシック" w:hAnsi="Times New Roman"/>
          <w:bCs/>
          <w:snapToGrid w:val="0"/>
          <w:kern w:val="0"/>
          <w:sz w:val="24"/>
          <w:szCs w:val="24"/>
        </w:rPr>
        <w:fldChar w:fldCharType="separate"/>
      </w:r>
      <w:r w:rsidR="00870D2D">
        <w:rPr>
          <w:rFonts w:ascii="Times New Roman" w:eastAsia="ＭＳ Ｐゴシック" w:hAnsi="Times New Roman"/>
          <w:bCs/>
          <w:noProof/>
          <w:snapToGrid w:val="0"/>
          <w:kern w:val="0"/>
          <w:sz w:val="24"/>
          <w:szCs w:val="24"/>
        </w:rPr>
        <w:t>[2]</w:t>
      </w:r>
      <w:r w:rsidR="00870D2D">
        <w:rPr>
          <w:rFonts w:ascii="Times New Roman" w:eastAsia="ＭＳ Ｐゴシック" w:hAnsi="Times New Roman"/>
          <w:bCs/>
          <w:snapToGrid w:val="0"/>
          <w:kern w:val="0"/>
          <w:sz w:val="24"/>
          <w:szCs w:val="24"/>
        </w:rPr>
        <w:fldChar w:fldCharType="end"/>
      </w:r>
      <w:r w:rsidRPr="008F5B4D">
        <w:rPr>
          <w:rFonts w:ascii="Times New Roman" w:eastAsia="ＭＳ Ｐゴシック" w:hAnsi="Times New Roman"/>
          <w:bCs/>
          <w:snapToGrid w:val="0"/>
          <w:kern w:val="0"/>
          <w:sz w:val="24"/>
          <w:szCs w:val="24"/>
        </w:rPr>
        <w:t xml:space="preserve"> for analyzing predictive value of functional impact of the coding variants; assessment of allele frequencies was performed using </w:t>
      </w:r>
      <w:r w:rsidRPr="008F5B4D">
        <w:rPr>
          <w:rFonts w:ascii="Times New Roman" w:eastAsia="ＭＳ Ｐゴシック" w:hAnsi="Times New Roman"/>
          <w:bCs/>
          <w:kern w:val="0"/>
          <w:sz w:val="24"/>
          <w:szCs w:val="24"/>
        </w:rPr>
        <w:t>the following databases: an in-house da</w:t>
      </w:r>
      <w:r w:rsidRPr="008F5B4D">
        <w:rPr>
          <w:rFonts w:ascii="Times New Roman" w:eastAsia="ＭＳ Ｐゴシック" w:hAnsi="Times New Roman"/>
          <w:bCs/>
          <w:snapToGrid w:val="0"/>
          <w:kern w:val="0"/>
          <w:sz w:val="24"/>
          <w:szCs w:val="24"/>
        </w:rPr>
        <w:t xml:space="preserve">tabase of 218 control exomes, the </w:t>
      </w:r>
      <w:bookmarkStart w:id="1" w:name="_Hlk142427049"/>
      <w:r w:rsidRPr="008F5B4D">
        <w:rPr>
          <w:rFonts w:ascii="Times New Roman" w:eastAsia="ＭＳ Ｐゴシック" w:hAnsi="Times New Roman"/>
          <w:bCs/>
          <w:snapToGrid w:val="0"/>
          <w:kern w:val="0"/>
          <w:sz w:val="24"/>
          <w:szCs w:val="24"/>
        </w:rPr>
        <w:t>Human genetic variation database</w:t>
      </w:r>
      <w:bookmarkEnd w:id="1"/>
      <w:r w:rsidR="00A258BF" w:rsidRPr="008F5B4D">
        <w:t xml:space="preserve"> </w:t>
      </w:r>
      <w:r w:rsidR="00870D2D">
        <w:rPr>
          <w:rFonts w:ascii="Times New Roman" w:eastAsia="ＭＳ Ｐゴシック" w:hAnsi="Times New Roman"/>
          <w:bCs/>
          <w:snapToGrid w:val="0"/>
          <w:kern w:val="0"/>
          <w:sz w:val="24"/>
          <w:szCs w:val="24"/>
        </w:rPr>
        <w:fldChar w:fldCharType="begin">
          <w:fldData xml:space="preserve">PEVuZE5vdGU+PENpdGU+PEF1dGhvcj5IaWdhc2E8L0F1dGhvcj48WWVhcj4yMDE2PC9ZZWFyPjxS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=
</w:fldData>
        </w:fldChar>
      </w:r>
      <w:r w:rsidR="00870D2D">
        <w:rPr>
          <w:rFonts w:ascii="Times New Roman" w:eastAsia="ＭＳ Ｐゴシック" w:hAnsi="Times New Roman"/>
          <w:bCs/>
          <w:snapToGrid w:val="0"/>
          <w:kern w:val="0"/>
          <w:sz w:val="24"/>
          <w:szCs w:val="24"/>
        </w:rPr>
        <w:instrText xml:space="preserve"> ADDIN EN.CITE </w:instrText>
      </w:r>
      <w:r w:rsidR="00870D2D">
        <w:rPr>
          <w:rFonts w:ascii="Times New Roman" w:eastAsia="ＭＳ Ｐゴシック" w:hAnsi="Times New Roman"/>
          <w:bCs/>
          <w:snapToGrid w:val="0"/>
          <w:kern w:val="0"/>
          <w:sz w:val="24"/>
          <w:szCs w:val="24"/>
        </w:rPr>
        <w:fldChar w:fldCharType="begin">
          <w:fldData xml:space="preserve">PEVuZE5vdGU+PENpdGU+PEF1dGhvcj5IaWdhc2E8L0F1dGhvcj48WWVhcj4yMDE2PC9ZZWFyPjxS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=
</w:fldData>
        </w:fldChar>
      </w:r>
      <w:r w:rsidR="00870D2D">
        <w:rPr>
          <w:rFonts w:ascii="Times New Roman" w:eastAsia="ＭＳ Ｐゴシック" w:hAnsi="Times New Roman"/>
          <w:bCs/>
          <w:snapToGrid w:val="0"/>
          <w:kern w:val="0"/>
          <w:sz w:val="24"/>
          <w:szCs w:val="24"/>
        </w:rPr>
        <w:instrText xml:space="preserve"> ADDIN EN.CITE.DATA </w:instrText>
      </w:r>
      <w:r w:rsidR="00870D2D">
        <w:rPr>
          <w:rFonts w:ascii="Times New Roman" w:eastAsia="ＭＳ Ｐゴシック" w:hAnsi="Times New Roman"/>
          <w:bCs/>
          <w:snapToGrid w:val="0"/>
          <w:kern w:val="0"/>
          <w:sz w:val="24"/>
          <w:szCs w:val="24"/>
        </w:rPr>
      </w:r>
      <w:r w:rsidR="00870D2D">
        <w:rPr>
          <w:rFonts w:ascii="Times New Roman" w:eastAsia="ＭＳ Ｐゴシック" w:hAnsi="Times New Roman"/>
          <w:bCs/>
          <w:snapToGrid w:val="0"/>
          <w:kern w:val="0"/>
          <w:sz w:val="24"/>
          <w:szCs w:val="24"/>
        </w:rPr>
        <w:fldChar w:fldCharType="end"/>
      </w:r>
      <w:r w:rsidR="00870D2D">
        <w:rPr>
          <w:rFonts w:ascii="Times New Roman" w:eastAsia="ＭＳ Ｐゴシック" w:hAnsi="Times New Roman"/>
          <w:bCs/>
          <w:snapToGrid w:val="0"/>
          <w:kern w:val="0"/>
          <w:sz w:val="24"/>
          <w:szCs w:val="24"/>
        </w:rPr>
      </w:r>
      <w:r w:rsidR="00870D2D">
        <w:rPr>
          <w:rFonts w:ascii="Times New Roman" w:eastAsia="ＭＳ Ｐゴシック" w:hAnsi="Times New Roman"/>
          <w:bCs/>
          <w:snapToGrid w:val="0"/>
          <w:kern w:val="0"/>
          <w:sz w:val="24"/>
          <w:szCs w:val="24"/>
        </w:rPr>
        <w:fldChar w:fldCharType="separate"/>
      </w:r>
      <w:r w:rsidR="00870D2D">
        <w:rPr>
          <w:rFonts w:ascii="Times New Roman" w:eastAsia="ＭＳ Ｐゴシック" w:hAnsi="Times New Roman"/>
          <w:bCs/>
          <w:noProof/>
          <w:snapToGrid w:val="0"/>
          <w:kern w:val="0"/>
          <w:sz w:val="24"/>
          <w:szCs w:val="24"/>
        </w:rPr>
        <w:t>[3]</w:t>
      </w:r>
      <w:r w:rsidR="00870D2D">
        <w:rPr>
          <w:rFonts w:ascii="Times New Roman" w:eastAsia="ＭＳ Ｐゴシック" w:hAnsi="Times New Roman"/>
          <w:bCs/>
          <w:snapToGrid w:val="0"/>
          <w:kern w:val="0"/>
          <w:sz w:val="24"/>
          <w:szCs w:val="24"/>
        </w:rPr>
        <w:fldChar w:fldCharType="end"/>
      </w:r>
      <w:r w:rsidR="00870D2D">
        <w:rPr>
          <w:rFonts w:ascii="Times New Roman" w:eastAsia="ＭＳ Ｐゴシック" w:hAnsi="Times New Roman" w:hint="eastAsia"/>
          <w:bCs/>
          <w:snapToGrid w:val="0"/>
          <w:kern w:val="0"/>
          <w:sz w:val="24"/>
          <w:szCs w:val="24"/>
        </w:rPr>
        <w:t>,</w:t>
      </w:r>
      <w:r w:rsidRPr="008F5B4D">
        <w:rPr>
          <w:rFonts w:ascii="Times New Roman" w:eastAsia="ＭＳ Ｐゴシック" w:hAnsi="Times New Roman"/>
          <w:bCs/>
          <w:snapToGrid w:val="0"/>
          <w:kern w:val="0"/>
          <w:sz w:val="24"/>
          <w:szCs w:val="24"/>
        </w:rPr>
        <w:t xml:space="preserve"> </w:t>
      </w:r>
      <w:proofErr w:type="spellStart"/>
      <w:r w:rsidRPr="008F5B4D">
        <w:rPr>
          <w:rFonts w:ascii="Times New Roman" w:eastAsia="ＭＳ Ｐゴシック" w:hAnsi="Times New Roman"/>
          <w:bCs/>
          <w:snapToGrid w:val="0"/>
          <w:kern w:val="0"/>
          <w:sz w:val="24"/>
          <w:szCs w:val="24"/>
        </w:rPr>
        <w:t>ToMMo</w:t>
      </w:r>
      <w:proofErr w:type="spellEnd"/>
      <w:r w:rsidRPr="008F5B4D">
        <w:rPr>
          <w:rFonts w:ascii="Times New Roman" w:eastAsia="ＭＳ Ｐゴシック" w:hAnsi="Times New Roman"/>
          <w:bCs/>
          <w:snapToGrid w:val="0"/>
          <w:kern w:val="0"/>
          <w:sz w:val="24"/>
          <w:szCs w:val="24"/>
        </w:rPr>
        <w:t xml:space="preserve"> </w:t>
      </w:r>
      <w:r w:rsidR="00A45035" w:rsidRPr="008F5B4D">
        <w:rPr>
          <w:rFonts w:ascii="Times New Roman" w:eastAsia="ＭＳ Ｐゴシック" w:hAnsi="Times New Roman" w:hint="eastAsia"/>
          <w:bCs/>
          <w:snapToGrid w:val="0"/>
          <w:kern w:val="0"/>
          <w:sz w:val="24"/>
          <w:szCs w:val="24"/>
        </w:rPr>
        <w:t>60</w:t>
      </w:r>
      <w:r w:rsidRPr="008F5B4D">
        <w:rPr>
          <w:rFonts w:ascii="Times New Roman" w:eastAsia="ＭＳ Ｐゴシック" w:hAnsi="Times New Roman"/>
          <w:bCs/>
          <w:snapToGrid w:val="0"/>
          <w:kern w:val="0"/>
          <w:sz w:val="24"/>
          <w:szCs w:val="24"/>
        </w:rPr>
        <w:t>KJPN Allele Frequency Panel (v202</w:t>
      </w:r>
      <w:r w:rsidR="00141C73" w:rsidRPr="008F5B4D">
        <w:rPr>
          <w:rFonts w:ascii="Times New Roman" w:eastAsia="ＭＳ Ｐゴシック" w:hAnsi="Times New Roman" w:hint="eastAsia"/>
          <w:bCs/>
          <w:snapToGrid w:val="0"/>
          <w:kern w:val="0"/>
          <w:sz w:val="24"/>
          <w:szCs w:val="24"/>
        </w:rPr>
        <w:t>40904</w:t>
      </w:r>
      <w:r w:rsidRPr="008F5B4D">
        <w:rPr>
          <w:rFonts w:ascii="Times New Roman" w:eastAsia="ＭＳ Ｐゴシック" w:hAnsi="Times New Roman"/>
          <w:bCs/>
          <w:snapToGrid w:val="0"/>
          <w:kern w:val="0"/>
          <w:sz w:val="24"/>
          <w:szCs w:val="24"/>
        </w:rPr>
        <w:t>)</w:t>
      </w:r>
      <w:r w:rsidR="00A258BF" w:rsidRPr="008F5B4D">
        <w:t xml:space="preserve"> </w:t>
      </w:r>
      <w:r w:rsidR="00870D2D">
        <w:rPr>
          <w:rFonts w:ascii="Times New Roman" w:eastAsia="ＭＳ Ｐゴシック" w:hAnsi="Times New Roman"/>
          <w:bCs/>
          <w:snapToGrid w:val="0"/>
          <w:kern w:val="0"/>
          <w:sz w:val="24"/>
          <w:szCs w:val="24"/>
        </w:rPr>
        <w:fldChar w:fldCharType="begin">
          <w:fldData xml:space="preserve">PEVuZE5vdGU+PENpdGU+PEF1dGhvcj5UYWRha2E8L0F1dGhvcj48WWVhcj4yMDIxPC9ZZWFyPjxS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</w:fldData>
        </w:fldChar>
      </w:r>
      <w:r w:rsidR="00870D2D">
        <w:rPr>
          <w:rFonts w:ascii="Times New Roman" w:eastAsia="ＭＳ Ｐゴシック" w:hAnsi="Times New Roman"/>
          <w:bCs/>
          <w:snapToGrid w:val="0"/>
          <w:kern w:val="0"/>
          <w:sz w:val="24"/>
          <w:szCs w:val="24"/>
        </w:rPr>
        <w:instrText xml:space="preserve"> ADDIN EN.CITE </w:instrText>
      </w:r>
      <w:r w:rsidR="00870D2D">
        <w:rPr>
          <w:rFonts w:ascii="Times New Roman" w:eastAsia="ＭＳ Ｐゴシック" w:hAnsi="Times New Roman"/>
          <w:bCs/>
          <w:snapToGrid w:val="0"/>
          <w:kern w:val="0"/>
          <w:sz w:val="24"/>
          <w:szCs w:val="24"/>
        </w:rPr>
        <w:fldChar w:fldCharType="begin">
          <w:fldData xml:space="preserve">PEVuZE5vdGU+PENpdGU+PEF1dGhvcj5UYWRha2E8L0F1dGhvcj48WWVhcj4yMDIxPC9ZZWFyPjxS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</w:fldData>
        </w:fldChar>
      </w:r>
      <w:r w:rsidR="00870D2D">
        <w:rPr>
          <w:rFonts w:ascii="Times New Roman" w:eastAsia="ＭＳ Ｐゴシック" w:hAnsi="Times New Roman"/>
          <w:bCs/>
          <w:snapToGrid w:val="0"/>
          <w:kern w:val="0"/>
          <w:sz w:val="24"/>
          <w:szCs w:val="24"/>
        </w:rPr>
        <w:instrText xml:space="preserve"> ADDIN EN.CITE.DATA </w:instrText>
      </w:r>
      <w:r w:rsidR="00870D2D">
        <w:rPr>
          <w:rFonts w:ascii="Times New Roman" w:eastAsia="ＭＳ Ｐゴシック" w:hAnsi="Times New Roman"/>
          <w:bCs/>
          <w:snapToGrid w:val="0"/>
          <w:kern w:val="0"/>
          <w:sz w:val="24"/>
          <w:szCs w:val="24"/>
        </w:rPr>
      </w:r>
      <w:r w:rsidR="00870D2D">
        <w:rPr>
          <w:rFonts w:ascii="Times New Roman" w:eastAsia="ＭＳ Ｐゴシック" w:hAnsi="Times New Roman"/>
          <w:bCs/>
          <w:snapToGrid w:val="0"/>
          <w:kern w:val="0"/>
          <w:sz w:val="24"/>
          <w:szCs w:val="24"/>
        </w:rPr>
        <w:fldChar w:fldCharType="end"/>
      </w:r>
      <w:r w:rsidR="00870D2D">
        <w:rPr>
          <w:rFonts w:ascii="Times New Roman" w:eastAsia="ＭＳ Ｐゴシック" w:hAnsi="Times New Roman"/>
          <w:bCs/>
          <w:snapToGrid w:val="0"/>
          <w:kern w:val="0"/>
          <w:sz w:val="24"/>
          <w:szCs w:val="24"/>
        </w:rPr>
      </w:r>
      <w:r w:rsidR="00870D2D">
        <w:rPr>
          <w:rFonts w:ascii="Times New Roman" w:eastAsia="ＭＳ Ｐゴシック" w:hAnsi="Times New Roman"/>
          <w:bCs/>
          <w:snapToGrid w:val="0"/>
          <w:kern w:val="0"/>
          <w:sz w:val="24"/>
          <w:szCs w:val="24"/>
        </w:rPr>
        <w:fldChar w:fldCharType="separate"/>
      </w:r>
      <w:r w:rsidR="00870D2D">
        <w:rPr>
          <w:rFonts w:ascii="Times New Roman" w:eastAsia="ＭＳ Ｐゴシック" w:hAnsi="Times New Roman"/>
          <w:bCs/>
          <w:noProof/>
          <w:snapToGrid w:val="0"/>
          <w:kern w:val="0"/>
          <w:sz w:val="24"/>
          <w:szCs w:val="24"/>
        </w:rPr>
        <w:t>[4]</w:t>
      </w:r>
      <w:r w:rsidR="00870D2D">
        <w:rPr>
          <w:rFonts w:ascii="Times New Roman" w:eastAsia="ＭＳ Ｐゴシック" w:hAnsi="Times New Roman"/>
          <w:bCs/>
          <w:snapToGrid w:val="0"/>
          <w:kern w:val="0"/>
          <w:sz w:val="24"/>
          <w:szCs w:val="24"/>
        </w:rPr>
        <w:fldChar w:fldCharType="end"/>
      </w:r>
      <w:r w:rsidR="00870D2D">
        <w:rPr>
          <w:rFonts w:ascii="Times New Roman" w:eastAsia="ＭＳ Ｐゴシック" w:hAnsi="Times New Roman" w:hint="eastAsia"/>
          <w:bCs/>
          <w:snapToGrid w:val="0"/>
          <w:kern w:val="0"/>
          <w:sz w:val="24"/>
          <w:szCs w:val="24"/>
        </w:rPr>
        <w:t>,</w:t>
      </w:r>
      <w:r w:rsidRPr="008F5B4D">
        <w:rPr>
          <w:rFonts w:ascii="Times New Roman" w:eastAsia="ＭＳ Ｐゴシック" w:hAnsi="Times New Roman"/>
          <w:bCs/>
          <w:snapToGrid w:val="0"/>
          <w:kern w:val="0"/>
          <w:sz w:val="24"/>
          <w:szCs w:val="24"/>
        </w:rPr>
        <w:t xml:space="preserve"> and the </w:t>
      </w:r>
      <w:proofErr w:type="spellStart"/>
      <w:r w:rsidRPr="008F5B4D">
        <w:rPr>
          <w:rFonts w:ascii="Times New Roman" w:eastAsia="ＭＳ Ｐゴシック" w:hAnsi="Times New Roman"/>
          <w:bCs/>
          <w:snapToGrid w:val="0"/>
          <w:kern w:val="0"/>
          <w:sz w:val="24"/>
          <w:szCs w:val="24"/>
        </w:rPr>
        <w:t>gnomAD</w:t>
      </w:r>
      <w:proofErr w:type="spellEnd"/>
      <w:r w:rsidRPr="008F5B4D">
        <w:rPr>
          <w:rFonts w:ascii="Times New Roman" w:eastAsia="ＭＳ Ｐゴシック" w:hAnsi="Times New Roman"/>
          <w:bCs/>
          <w:snapToGrid w:val="0"/>
          <w:kern w:val="0"/>
          <w:sz w:val="24"/>
          <w:szCs w:val="24"/>
        </w:rPr>
        <w:t xml:space="preserve"> database</w:t>
      </w:r>
      <w:r w:rsidR="00A258BF" w:rsidRPr="008F5B4D">
        <w:t xml:space="preserve"> </w:t>
      </w:r>
      <w:r w:rsidR="00870D2D">
        <w:rPr>
          <w:rFonts w:ascii="Times New Roman" w:eastAsia="ＭＳ Ｐゴシック" w:hAnsi="Times New Roman"/>
          <w:bCs/>
          <w:snapToGrid w:val="0"/>
          <w:kern w:val="0"/>
          <w:sz w:val="24"/>
          <w:szCs w:val="24"/>
        </w:rPr>
        <w:fldChar w:fldCharType="begin">
          <w:fldData xml:space="preserve">PEVuZE5vdGU+PENpdGU+PEF1dGhvcj5MZWs8L0F1dGhvcj48WWVhcj4yMDE2PC9ZZWFyPjxSZWNO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</w:fldData>
        </w:fldChar>
      </w:r>
      <w:r w:rsidR="00870D2D">
        <w:rPr>
          <w:rFonts w:ascii="Times New Roman" w:eastAsia="ＭＳ Ｐゴシック" w:hAnsi="Times New Roman"/>
          <w:bCs/>
          <w:snapToGrid w:val="0"/>
          <w:kern w:val="0"/>
          <w:sz w:val="24"/>
          <w:szCs w:val="24"/>
        </w:rPr>
        <w:instrText xml:space="preserve"> ADDIN EN.CITE </w:instrText>
      </w:r>
      <w:r w:rsidR="00870D2D">
        <w:rPr>
          <w:rFonts w:ascii="Times New Roman" w:eastAsia="ＭＳ Ｐゴシック" w:hAnsi="Times New Roman"/>
          <w:bCs/>
          <w:snapToGrid w:val="0"/>
          <w:kern w:val="0"/>
          <w:sz w:val="24"/>
          <w:szCs w:val="24"/>
        </w:rPr>
        <w:fldChar w:fldCharType="begin">
          <w:fldData xml:space="preserve">PEVuZE5vdGU+PENpdGU+PEF1dGhvcj5MZWs8L0F1dGhvcj48WWVhcj4yMDE2PC9ZZWFyPjxSZWNO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</w:fldData>
        </w:fldChar>
      </w:r>
      <w:r w:rsidR="00870D2D">
        <w:rPr>
          <w:rFonts w:ascii="Times New Roman" w:eastAsia="ＭＳ Ｐゴシック" w:hAnsi="Times New Roman"/>
          <w:bCs/>
          <w:snapToGrid w:val="0"/>
          <w:kern w:val="0"/>
          <w:sz w:val="24"/>
          <w:szCs w:val="24"/>
        </w:rPr>
        <w:instrText xml:space="preserve"> ADDIN EN.CITE.DATA </w:instrText>
      </w:r>
      <w:r w:rsidR="00870D2D">
        <w:rPr>
          <w:rFonts w:ascii="Times New Roman" w:eastAsia="ＭＳ Ｐゴシック" w:hAnsi="Times New Roman"/>
          <w:bCs/>
          <w:snapToGrid w:val="0"/>
          <w:kern w:val="0"/>
          <w:sz w:val="24"/>
          <w:szCs w:val="24"/>
        </w:rPr>
      </w:r>
      <w:r w:rsidR="00870D2D">
        <w:rPr>
          <w:rFonts w:ascii="Times New Roman" w:eastAsia="ＭＳ Ｐゴシック" w:hAnsi="Times New Roman"/>
          <w:bCs/>
          <w:snapToGrid w:val="0"/>
          <w:kern w:val="0"/>
          <w:sz w:val="24"/>
          <w:szCs w:val="24"/>
        </w:rPr>
        <w:fldChar w:fldCharType="end"/>
      </w:r>
      <w:r w:rsidR="00870D2D">
        <w:rPr>
          <w:rFonts w:ascii="Times New Roman" w:eastAsia="ＭＳ Ｐゴシック" w:hAnsi="Times New Roman"/>
          <w:bCs/>
          <w:snapToGrid w:val="0"/>
          <w:kern w:val="0"/>
          <w:sz w:val="24"/>
          <w:szCs w:val="24"/>
        </w:rPr>
      </w:r>
      <w:r w:rsidR="00870D2D">
        <w:rPr>
          <w:rFonts w:ascii="Times New Roman" w:eastAsia="ＭＳ Ｐゴシック" w:hAnsi="Times New Roman"/>
          <w:bCs/>
          <w:snapToGrid w:val="0"/>
          <w:kern w:val="0"/>
          <w:sz w:val="24"/>
          <w:szCs w:val="24"/>
        </w:rPr>
        <w:fldChar w:fldCharType="separate"/>
      </w:r>
      <w:r w:rsidR="00870D2D">
        <w:rPr>
          <w:rFonts w:ascii="Times New Roman" w:eastAsia="ＭＳ Ｐゴシック" w:hAnsi="Times New Roman"/>
          <w:bCs/>
          <w:noProof/>
          <w:snapToGrid w:val="0"/>
          <w:kern w:val="0"/>
          <w:sz w:val="24"/>
          <w:szCs w:val="24"/>
        </w:rPr>
        <w:t>[5,6]</w:t>
      </w:r>
      <w:r w:rsidR="00870D2D">
        <w:rPr>
          <w:rFonts w:ascii="Times New Roman" w:eastAsia="ＭＳ Ｐゴシック" w:hAnsi="Times New Roman"/>
          <w:bCs/>
          <w:snapToGrid w:val="0"/>
          <w:kern w:val="0"/>
          <w:sz w:val="24"/>
          <w:szCs w:val="24"/>
        </w:rPr>
        <w:fldChar w:fldCharType="end"/>
      </w:r>
      <w:r w:rsidR="00870D2D">
        <w:rPr>
          <w:rFonts w:ascii="Times New Roman" w:eastAsia="ＭＳ Ｐゴシック" w:hAnsi="Times New Roman" w:hint="eastAsia"/>
          <w:bCs/>
          <w:snapToGrid w:val="0"/>
          <w:kern w:val="0"/>
          <w:sz w:val="24"/>
          <w:szCs w:val="24"/>
        </w:rPr>
        <w:t>.</w:t>
      </w:r>
      <w:r w:rsidRPr="008F5B4D">
        <w:rPr>
          <w:rFonts w:ascii="Times New Roman" w:eastAsia="ＭＳ Ｐゴシック" w:hAnsi="Times New Roman"/>
          <w:bCs/>
          <w:snapToGrid w:val="0"/>
          <w:kern w:val="0"/>
          <w:sz w:val="24"/>
          <w:szCs w:val="24"/>
        </w:rPr>
        <w:t xml:space="preserve"> Prediction of significance of variants was performed using SIFT</w:t>
      </w:r>
      <w:r w:rsidR="00A258BF" w:rsidRPr="008F5B4D">
        <w:t xml:space="preserve"> </w:t>
      </w:r>
      <w:r w:rsidR="00870D2D">
        <w:rPr>
          <w:rFonts w:ascii="Times New Roman" w:eastAsia="ＭＳ Ｐゴシック" w:hAnsi="Times New Roman"/>
          <w:bCs/>
          <w:snapToGrid w:val="0"/>
          <w:kern w:val="0"/>
          <w:sz w:val="24"/>
          <w:szCs w:val="24"/>
        </w:rPr>
        <w:fldChar w:fldCharType="begin">
          <w:fldData xml:space="preserve">PEVuZE5vdGU+PENpdGU+PEF1dGhvcj5OZzwvQXV0aG9yPjxZZWFyPjIwMDE8L1llYXI+PFJlY051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</w:fldData>
        </w:fldChar>
      </w:r>
      <w:r w:rsidR="00870D2D">
        <w:rPr>
          <w:rFonts w:ascii="Times New Roman" w:eastAsia="ＭＳ Ｐゴシック" w:hAnsi="Times New Roman"/>
          <w:bCs/>
          <w:snapToGrid w:val="0"/>
          <w:kern w:val="0"/>
          <w:sz w:val="24"/>
          <w:szCs w:val="24"/>
        </w:rPr>
        <w:instrText xml:space="preserve"> ADDIN EN.CITE </w:instrText>
      </w:r>
      <w:r w:rsidR="00870D2D">
        <w:rPr>
          <w:rFonts w:ascii="Times New Roman" w:eastAsia="ＭＳ Ｐゴシック" w:hAnsi="Times New Roman"/>
          <w:bCs/>
          <w:snapToGrid w:val="0"/>
          <w:kern w:val="0"/>
          <w:sz w:val="24"/>
          <w:szCs w:val="24"/>
        </w:rPr>
        <w:fldChar w:fldCharType="begin">
          <w:fldData xml:space="preserve">PEVuZE5vdGU+PENpdGU+PEF1dGhvcj5OZzwvQXV0aG9yPjxZZWFyPjIwMDE8L1llYXI+PFJlY051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</w:fldData>
        </w:fldChar>
      </w:r>
      <w:r w:rsidR="00870D2D">
        <w:rPr>
          <w:rFonts w:ascii="Times New Roman" w:eastAsia="ＭＳ Ｐゴシック" w:hAnsi="Times New Roman"/>
          <w:bCs/>
          <w:snapToGrid w:val="0"/>
          <w:kern w:val="0"/>
          <w:sz w:val="24"/>
          <w:szCs w:val="24"/>
        </w:rPr>
        <w:instrText xml:space="preserve"> ADDIN EN.CITE.DATA </w:instrText>
      </w:r>
      <w:r w:rsidR="00870D2D">
        <w:rPr>
          <w:rFonts w:ascii="Times New Roman" w:eastAsia="ＭＳ Ｐゴシック" w:hAnsi="Times New Roman"/>
          <w:bCs/>
          <w:snapToGrid w:val="0"/>
          <w:kern w:val="0"/>
          <w:sz w:val="24"/>
          <w:szCs w:val="24"/>
        </w:rPr>
      </w:r>
      <w:r w:rsidR="00870D2D">
        <w:rPr>
          <w:rFonts w:ascii="Times New Roman" w:eastAsia="ＭＳ Ｐゴシック" w:hAnsi="Times New Roman"/>
          <w:bCs/>
          <w:snapToGrid w:val="0"/>
          <w:kern w:val="0"/>
          <w:sz w:val="24"/>
          <w:szCs w:val="24"/>
        </w:rPr>
        <w:fldChar w:fldCharType="end"/>
      </w:r>
      <w:r w:rsidR="00870D2D">
        <w:rPr>
          <w:rFonts w:ascii="Times New Roman" w:eastAsia="ＭＳ Ｐゴシック" w:hAnsi="Times New Roman"/>
          <w:bCs/>
          <w:snapToGrid w:val="0"/>
          <w:kern w:val="0"/>
          <w:sz w:val="24"/>
          <w:szCs w:val="24"/>
        </w:rPr>
      </w:r>
      <w:r w:rsidR="00870D2D">
        <w:rPr>
          <w:rFonts w:ascii="Times New Roman" w:eastAsia="ＭＳ Ｐゴシック" w:hAnsi="Times New Roman"/>
          <w:bCs/>
          <w:snapToGrid w:val="0"/>
          <w:kern w:val="0"/>
          <w:sz w:val="24"/>
          <w:szCs w:val="24"/>
        </w:rPr>
        <w:fldChar w:fldCharType="separate"/>
      </w:r>
      <w:r w:rsidR="00870D2D">
        <w:rPr>
          <w:rFonts w:ascii="Times New Roman" w:eastAsia="ＭＳ Ｐゴシック" w:hAnsi="Times New Roman"/>
          <w:bCs/>
          <w:noProof/>
          <w:snapToGrid w:val="0"/>
          <w:kern w:val="0"/>
          <w:sz w:val="24"/>
          <w:szCs w:val="24"/>
        </w:rPr>
        <w:t>[7]</w:t>
      </w:r>
      <w:r w:rsidR="00870D2D">
        <w:rPr>
          <w:rFonts w:ascii="Times New Roman" w:eastAsia="ＭＳ Ｐゴシック" w:hAnsi="Times New Roman"/>
          <w:bCs/>
          <w:snapToGrid w:val="0"/>
          <w:kern w:val="0"/>
          <w:sz w:val="24"/>
          <w:szCs w:val="24"/>
        </w:rPr>
        <w:fldChar w:fldCharType="end"/>
      </w:r>
      <w:r w:rsidR="00870D2D">
        <w:rPr>
          <w:rFonts w:ascii="Times New Roman" w:eastAsia="ＭＳ Ｐゴシック" w:hAnsi="Times New Roman" w:hint="eastAsia"/>
          <w:bCs/>
          <w:snapToGrid w:val="0"/>
          <w:kern w:val="0"/>
          <w:sz w:val="24"/>
          <w:szCs w:val="24"/>
        </w:rPr>
        <w:t>,</w:t>
      </w:r>
      <w:r w:rsidRPr="008F5B4D">
        <w:rPr>
          <w:rFonts w:ascii="Times New Roman" w:eastAsia="ＭＳ Ｐゴシック" w:hAnsi="Times New Roman"/>
          <w:bCs/>
          <w:snapToGrid w:val="0"/>
          <w:kern w:val="0"/>
          <w:sz w:val="24"/>
          <w:szCs w:val="24"/>
        </w:rPr>
        <w:t xml:space="preserve"> Polyphen-2</w:t>
      </w:r>
      <w:r w:rsidR="00A258BF" w:rsidRPr="008F5B4D">
        <w:t xml:space="preserve"> </w:t>
      </w:r>
      <w:r w:rsidR="00870D2D">
        <w:rPr>
          <w:rFonts w:ascii="Times New Roman" w:eastAsia="ＭＳ Ｐゴシック" w:hAnsi="Times New Roman"/>
          <w:bCs/>
          <w:snapToGrid w:val="0"/>
          <w:kern w:val="0"/>
          <w:sz w:val="24"/>
          <w:szCs w:val="24"/>
        </w:rPr>
        <w:fldChar w:fldCharType="begin"/>
      </w:r>
      <w:r w:rsidR="00870D2D">
        <w:rPr>
          <w:rFonts w:ascii="Times New Roman" w:eastAsia="ＭＳ Ｐゴシック" w:hAnsi="Times New Roman"/>
          <w:bCs/>
          <w:snapToGrid w:val="0"/>
          <w:kern w:val="0"/>
          <w:sz w:val="24"/>
          <w:szCs w:val="24"/>
        </w:rPr>
        <w:instrText xml:space="preserve"> ADDIN EN.CITE &lt;EndNote&gt;&lt;Cite&gt;&lt;Author&gt;Adzhubei&lt;/Author&gt;&lt;Year&gt;2010&lt;/Year&gt;&lt;RecNum&gt;8&lt;/RecNum&gt;&lt;DisplayText&gt;[8]&lt;/DisplayText&gt;&lt;record&gt;&lt;rec-number&gt;8&lt;/rec-number&gt;&lt;foreign-keys&gt;&lt;key app="EN" db-id="599edefeop0xwte05ahvvfefdpf55aa5eaav" timestamp="1749479566"&gt;8&lt;/key&gt;&lt;/foreign-keys&gt;&lt;ref-type name="Journal Article"&gt;17&lt;/ref-type&gt;&lt;contributors&gt;&lt;authors&gt;&lt;author&gt;Adzhubei, I. A.&lt;/author&gt;&lt;author&gt;Schmidt, S.&lt;/author&gt;&lt;author&gt;Peshkin, L.&lt;/author&gt;&lt;author&gt;Ramensky, V. E.&lt;/author&gt;&lt;author&gt;Gerasimova, A.&lt;/author&gt;&lt;author&gt;Bork, P.&lt;/author&gt;&lt;author&gt;Kondrashov, A. S.&lt;/author&gt;&lt;author&gt;Sunyaev, S. R.&lt;/author&gt;&lt;/authors&gt;&lt;/contributors&gt;&lt;titles&gt;&lt;title&gt;A method and server for predicting damaging missense mutations&lt;/title&gt;&lt;secondary-title&gt;Nat Methods&lt;/secondary-title&gt;&lt;/titles&gt;&lt;periodical&gt;&lt;full-title&gt;Nat Methods&lt;/full-title&gt;&lt;/periodical&gt;&lt;pages&gt;248-9&lt;/pages&gt;&lt;volume&gt;7&lt;/volume&gt;&lt;number&gt;4&lt;/number&gt;&lt;keywords&gt;&lt;keyword&gt;*Data Interpretation, Statistical&lt;/keyword&gt;&lt;keyword&gt;Genetic Variation&lt;/keyword&gt;&lt;keyword&gt;Humans&lt;/keyword&gt;&lt;keyword&gt;*Models, Genetic&lt;/keyword&gt;&lt;keyword&gt;*Mutation, Missense&lt;/keyword&gt;&lt;keyword&gt;Software&lt;/keyword&gt;&lt;/keywords&gt;&lt;dates&gt;&lt;year&gt;2010&lt;/year&gt;&lt;pub-dates&gt;&lt;date&gt;Apr&lt;/date&gt;&lt;/pub-dates&gt;&lt;/dates&gt;&lt;isbn&gt;1548-7091 (Print)&amp;#xD;1548-7091&lt;/isbn&gt;&lt;accession-num&gt;20354512&lt;/accession-num&gt;&lt;urls&gt;&lt;/urls&gt;&lt;custom2&gt;PMC2855889&lt;/custom2&gt;&lt;custom6&gt;NIHMS186327&lt;/custom6&gt;&lt;electronic-resource-num&gt;10.1038/nmeth0410-248&lt;/electronic-resource-num&gt;&lt;remote-database-provider&gt;NLM&lt;/remote-database-provider&gt;&lt;research-notes&gt;8&lt;/research-notes&gt;&lt;language&gt;eng&lt;/language&gt;&lt;/record&gt;&lt;/Cite&gt;&lt;/EndNote&gt;</w:instrText>
      </w:r>
      <w:r w:rsidR="00870D2D">
        <w:rPr>
          <w:rFonts w:ascii="Times New Roman" w:eastAsia="ＭＳ Ｐゴシック" w:hAnsi="Times New Roman"/>
          <w:bCs/>
          <w:snapToGrid w:val="0"/>
          <w:kern w:val="0"/>
          <w:sz w:val="24"/>
          <w:szCs w:val="24"/>
        </w:rPr>
        <w:fldChar w:fldCharType="separate"/>
      </w:r>
      <w:r w:rsidR="00870D2D">
        <w:rPr>
          <w:rFonts w:ascii="Times New Roman" w:eastAsia="ＭＳ Ｐゴシック" w:hAnsi="Times New Roman"/>
          <w:bCs/>
          <w:noProof/>
          <w:snapToGrid w:val="0"/>
          <w:kern w:val="0"/>
          <w:sz w:val="24"/>
          <w:szCs w:val="24"/>
        </w:rPr>
        <w:t>[8]</w:t>
      </w:r>
      <w:r w:rsidR="00870D2D">
        <w:rPr>
          <w:rFonts w:ascii="Times New Roman" w:eastAsia="ＭＳ Ｐゴシック" w:hAnsi="Times New Roman"/>
          <w:bCs/>
          <w:snapToGrid w:val="0"/>
          <w:kern w:val="0"/>
          <w:sz w:val="24"/>
          <w:szCs w:val="24"/>
        </w:rPr>
        <w:fldChar w:fldCharType="end"/>
      </w:r>
      <w:r w:rsidR="00870D2D">
        <w:rPr>
          <w:rFonts w:ascii="Times New Roman" w:eastAsia="ＭＳ Ｐゴシック" w:hAnsi="Times New Roman" w:hint="eastAsia"/>
          <w:bCs/>
          <w:snapToGrid w:val="0"/>
          <w:kern w:val="0"/>
          <w:sz w:val="24"/>
          <w:szCs w:val="24"/>
        </w:rPr>
        <w:t>,</w:t>
      </w:r>
      <w:r w:rsidRPr="008F5B4D">
        <w:rPr>
          <w:rFonts w:ascii="Times New Roman" w:eastAsia="ＭＳ Ｐゴシック" w:hAnsi="Times New Roman"/>
          <w:bCs/>
          <w:snapToGrid w:val="0"/>
          <w:kern w:val="0"/>
          <w:sz w:val="24"/>
          <w:szCs w:val="24"/>
        </w:rPr>
        <w:t xml:space="preserve"> CADD</w:t>
      </w:r>
      <w:r w:rsidR="00A258BF" w:rsidRPr="008F5B4D">
        <w:t xml:space="preserve"> </w:t>
      </w:r>
      <w:r w:rsidR="00870D2D">
        <w:rPr>
          <w:rFonts w:ascii="Times New Roman" w:eastAsia="ＭＳ Ｐゴシック" w:hAnsi="Times New Roman"/>
          <w:bCs/>
          <w:snapToGrid w:val="0"/>
          <w:kern w:val="0"/>
          <w:sz w:val="24"/>
          <w:szCs w:val="24"/>
        </w:rPr>
        <w:fldChar w:fldCharType="begin"/>
      </w:r>
      <w:r w:rsidR="00870D2D">
        <w:rPr>
          <w:rFonts w:ascii="Times New Roman" w:eastAsia="ＭＳ Ｐゴシック" w:hAnsi="Times New Roman"/>
          <w:bCs/>
          <w:snapToGrid w:val="0"/>
          <w:kern w:val="0"/>
          <w:sz w:val="24"/>
          <w:szCs w:val="24"/>
        </w:rPr>
        <w:instrText xml:space="preserve"> ADDIN EN.CITE &lt;EndNote&gt;&lt;Cite&gt;&lt;Author&gt;Rentzsch&lt;/Author&gt;&lt;Year&gt;2019&lt;/Year&gt;&lt;RecNum&gt;9&lt;/RecNum&gt;&lt;DisplayText&gt;[9]&lt;/DisplayText&gt;&lt;record&gt;&lt;rec-number&gt;9&lt;/rec-number&gt;&lt;foreign-keys&gt;&lt;key app="EN" db-id="599edefeop0xwte05ahvvfefdpf55aa5eaav" timestamp="1749479591"&gt;9&lt;/key&gt;&lt;/foreign-keys&gt;&lt;ref-type name="Journal Article"&gt;17&lt;/ref-type&gt;&lt;contributors&gt;&lt;authors&gt;&lt;author&gt;Rentzsch, P.&lt;/author&gt;&lt;author&gt;Witten, D.&lt;/author&gt;&lt;author&gt;Cooper, G. M.&lt;/author&gt;&lt;author&gt;Shendure, J.&lt;/author&gt;&lt;author&gt;Kircher, M.&lt;/author&gt;&lt;/authors&gt;&lt;/contributors&gt;&lt;auth-address&gt;Berlin Institute of Health (BIH), 10178 Berlin, Germany.&amp;#xD;Charité - Universitätsmedizin Berlin, 10117 Berlin, Germany.&amp;#xD;Department of Statistics and Biostatistics, University of Washington, Seattle, WA 98195, USA.&amp;#xD;HudsonAlpha Institute for Biotechnology, Huntsville, AL 35806, USA.&amp;#xD;Department of Genome Sciences, University of Washington, Seattle, WA 98195, USA.&amp;#xD;Brotman Baty Institute for Precision Medicine, Seattle, WA 98195, USA.&lt;/auth-address&gt;&lt;titles&gt;&lt;title&gt;CADD: predicting the deleteriousness of variants throughout the human genome&lt;/title&gt;&lt;secondary-title&gt;Nucleic Acids Res&lt;/secondary-title&gt;&lt;/titles&gt;&lt;periodical&gt;&lt;full-title&gt;Nucleic Acids Res&lt;/full-title&gt;&lt;/periodical&gt;&lt;pages&gt;D886-d894&lt;/pages&gt;&lt;volume&gt;47&lt;/volume&gt;&lt;number&gt;D1&lt;/number&gt;&lt;keywords&gt;&lt;keyword&gt;*Databases, Nucleic Acid&lt;/keyword&gt;&lt;keyword&gt;*Genetic Variation&lt;/keyword&gt;&lt;keyword&gt;*Genome, Human&lt;/keyword&gt;&lt;keyword&gt;Humans&lt;/keyword&gt;&lt;keyword&gt;Machine Learning&lt;/keyword&gt;&lt;keyword&gt;Molecular Sequence Annotation&lt;/keyword&gt;&lt;/keywords&gt;&lt;dates&gt;&lt;year&gt;2019&lt;/year&gt;&lt;pub-dates&gt;&lt;date&gt;Jan 8&lt;/date&gt;&lt;/pub-dates&gt;&lt;/dates&gt;&lt;isbn&gt;0305-1048 (Print)&amp;#xD;0305-1048&lt;/isbn&gt;&lt;accession-num&gt;30371827&lt;/accession-num&gt;&lt;urls&gt;&lt;/urls&gt;&lt;custom2&gt;PMC6323892&lt;/custom2&gt;&lt;electronic-resource-num&gt;10.1093/nar/gky1016&lt;/electronic-resource-num&gt;&lt;remote-database-provider&gt;NLM&lt;/remote-database-provider&gt;&lt;research-notes&gt;9&lt;/research-notes&gt;&lt;language&gt;eng&lt;/language&gt;&lt;/record&gt;&lt;/Cite&gt;&lt;/EndNote&gt;</w:instrText>
      </w:r>
      <w:r w:rsidR="00870D2D">
        <w:rPr>
          <w:rFonts w:ascii="Times New Roman" w:eastAsia="ＭＳ Ｐゴシック" w:hAnsi="Times New Roman"/>
          <w:bCs/>
          <w:snapToGrid w:val="0"/>
          <w:kern w:val="0"/>
          <w:sz w:val="24"/>
          <w:szCs w:val="24"/>
        </w:rPr>
        <w:fldChar w:fldCharType="separate"/>
      </w:r>
      <w:r w:rsidR="00870D2D">
        <w:rPr>
          <w:rFonts w:ascii="Times New Roman" w:eastAsia="ＭＳ Ｐゴシック" w:hAnsi="Times New Roman"/>
          <w:bCs/>
          <w:noProof/>
          <w:snapToGrid w:val="0"/>
          <w:kern w:val="0"/>
          <w:sz w:val="24"/>
          <w:szCs w:val="24"/>
        </w:rPr>
        <w:t>[9]</w:t>
      </w:r>
      <w:r w:rsidR="00870D2D">
        <w:rPr>
          <w:rFonts w:ascii="Times New Roman" w:eastAsia="ＭＳ Ｐゴシック" w:hAnsi="Times New Roman"/>
          <w:bCs/>
          <w:snapToGrid w:val="0"/>
          <w:kern w:val="0"/>
          <w:sz w:val="24"/>
          <w:szCs w:val="24"/>
        </w:rPr>
        <w:fldChar w:fldCharType="end"/>
      </w:r>
      <w:r w:rsidR="00870D2D">
        <w:rPr>
          <w:rFonts w:ascii="Times New Roman" w:eastAsia="ＭＳ Ｐゴシック" w:hAnsi="Times New Roman" w:hint="eastAsia"/>
          <w:bCs/>
          <w:snapToGrid w:val="0"/>
          <w:kern w:val="0"/>
          <w:sz w:val="24"/>
          <w:szCs w:val="24"/>
        </w:rPr>
        <w:t>,</w:t>
      </w:r>
      <w:r w:rsidRPr="008F5B4D">
        <w:rPr>
          <w:rFonts w:ascii="Times New Roman" w:eastAsia="ＭＳ Ｐゴシック" w:hAnsi="Times New Roman"/>
          <w:bCs/>
          <w:snapToGrid w:val="0"/>
          <w:kern w:val="0"/>
          <w:sz w:val="24"/>
          <w:szCs w:val="24"/>
        </w:rPr>
        <w:t xml:space="preserve"> and M-CAP</w:t>
      </w:r>
      <w:r w:rsidR="00A258BF" w:rsidRPr="008F5B4D">
        <w:t xml:space="preserve"> </w:t>
      </w:r>
      <w:r w:rsidR="00870D2D">
        <w:rPr>
          <w:rFonts w:ascii="Times New Roman" w:eastAsia="ＭＳ Ｐゴシック" w:hAnsi="Times New Roman"/>
          <w:bCs/>
          <w:snapToGrid w:val="0"/>
          <w:kern w:val="0"/>
          <w:sz w:val="24"/>
          <w:szCs w:val="24"/>
        </w:rPr>
        <w:fldChar w:fldCharType="begin">
          <w:fldData xml:space="preserve">PEVuZE5vdGU+PENpdGU+PEF1dGhvcj5KYWdhZGVlc2g8L0F1dGhvcj48WWVhcj4yMDE2PC9ZZWFy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</w:fldData>
        </w:fldChar>
      </w:r>
      <w:r w:rsidR="00870D2D">
        <w:rPr>
          <w:rFonts w:ascii="Times New Roman" w:eastAsia="ＭＳ Ｐゴシック" w:hAnsi="Times New Roman"/>
          <w:bCs/>
          <w:snapToGrid w:val="0"/>
          <w:kern w:val="0"/>
          <w:sz w:val="24"/>
          <w:szCs w:val="24"/>
        </w:rPr>
        <w:instrText xml:space="preserve"> ADDIN EN.CITE </w:instrText>
      </w:r>
      <w:r w:rsidR="00870D2D">
        <w:rPr>
          <w:rFonts w:ascii="Times New Roman" w:eastAsia="ＭＳ Ｐゴシック" w:hAnsi="Times New Roman"/>
          <w:bCs/>
          <w:snapToGrid w:val="0"/>
          <w:kern w:val="0"/>
          <w:sz w:val="24"/>
          <w:szCs w:val="24"/>
        </w:rPr>
        <w:fldChar w:fldCharType="begin">
          <w:fldData xml:space="preserve">PEVuZE5vdGU+PENpdGU+PEF1dGhvcj5KYWdhZGVlc2g8L0F1dGhvcj48WWVhcj4yMDE2PC9ZZWFy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</w:fldData>
        </w:fldChar>
      </w:r>
      <w:r w:rsidR="00870D2D">
        <w:rPr>
          <w:rFonts w:ascii="Times New Roman" w:eastAsia="ＭＳ Ｐゴシック" w:hAnsi="Times New Roman"/>
          <w:bCs/>
          <w:snapToGrid w:val="0"/>
          <w:kern w:val="0"/>
          <w:sz w:val="24"/>
          <w:szCs w:val="24"/>
        </w:rPr>
        <w:instrText xml:space="preserve"> ADDIN EN.CITE.DATA </w:instrText>
      </w:r>
      <w:r w:rsidR="00870D2D">
        <w:rPr>
          <w:rFonts w:ascii="Times New Roman" w:eastAsia="ＭＳ Ｐゴシック" w:hAnsi="Times New Roman"/>
          <w:bCs/>
          <w:snapToGrid w:val="0"/>
          <w:kern w:val="0"/>
          <w:sz w:val="24"/>
          <w:szCs w:val="24"/>
        </w:rPr>
      </w:r>
      <w:r w:rsidR="00870D2D">
        <w:rPr>
          <w:rFonts w:ascii="Times New Roman" w:eastAsia="ＭＳ Ｐゴシック" w:hAnsi="Times New Roman"/>
          <w:bCs/>
          <w:snapToGrid w:val="0"/>
          <w:kern w:val="0"/>
          <w:sz w:val="24"/>
          <w:szCs w:val="24"/>
        </w:rPr>
        <w:fldChar w:fldCharType="end"/>
      </w:r>
      <w:r w:rsidR="00870D2D">
        <w:rPr>
          <w:rFonts w:ascii="Times New Roman" w:eastAsia="ＭＳ Ｐゴシック" w:hAnsi="Times New Roman"/>
          <w:bCs/>
          <w:snapToGrid w:val="0"/>
          <w:kern w:val="0"/>
          <w:sz w:val="24"/>
          <w:szCs w:val="24"/>
        </w:rPr>
      </w:r>
      <w:r w:rsidR="00870D2D">
        <w:rPr>
          <w:rFonts w:ascii="Times New Roman" w:eastAsia="ＭＳ Ｐゴシック" w:hAnsi="Times New Roman"/>
          <w:bCs/>
          <w:snapToGrid w:val="0"/>
          <w:kern w:val="0"/>
          <w:sz w:val="24"/>
          <w:szCs w:val="24"/>
        </w:rPr>
        <w:fldChar w:fldCharType="separate"/>
      </w:r>
      <w:r w:rsidR="00870D2D">
        <w:rPr>
          <w:rFonts w:ascii="Times New Roman" w:eastAsia="ＭＳ Ｐゴシック" w:hAnsi="Times New Roman"/>
          <w:bCs/>
          <w:noProof/>
          <w:snapToGrid w:val="0"/>
          <w:kern w:val="0"/>
          <w:sz w:val="24"/>
          <w:szCs w:val="24"/>
        </w:rPr>
        <w:t>[10]</w:t>
      </w:r>
      <w:r w:rsidR="00870D2D">
        <w:rPr>
          <w:rFonts w:ascii="Times New Roman" w:eastAsia="ＭＳ Ｐゴシック" w:hAnsi="Times New Roman"/>
          <w:bCs/>
          <w:snapToGrid w:val="0"/>
          <w:kern w:val="0"/>
          <w:sz w:val="24"/>
          <w:szCs w:val="24"/>
        </w:rPr>
        <w:fldChar w:fldCharType="end"/>
      </w:r>
      <w:r w:rsidRPr="008F5B4D">
        <w:rPr>
          <w:rFonts w:ascii="Times New Roman" w:eastAsia="ＭＳ Ｐゴシック" w:hAnsi="Times New Roman"/>
          <w:bCs/>
          <w:snapToGrid w:val="0"/>
          <w:kern w:val="0"/>
          <w:sz w:val="24"/>
          <w:szCs w:val="24"/>
        </w:rPr>
        <w:t xml:space="preserve"> programs. We used multiple</w:t>
      </w:r>
      <w:r w:rsidRPr="008F5B4D">
        <w:t xml:space="preserve"> </w:t>
      </w:r>
      <w:r w:rsidRPr="008F5B4D">
        <w:rPr>
          <w:rFonts w:ascii="Times New Roman" w:eastAsia="ＭＳ Ｐゴシック" w:hAnsi="Times New Roman"/>
          <w:bCs/>
          <w:snapToGrid w:val="0"/>
          <w:kern w:val="0"/>
          <w:sz w:val="24"/>
          <w:szCs w:val="24"/>
        </w:rPr>
        <w:t>bioinformatic</w:t>
      </w:r>
      <w:r w:rsidRPr="008F5B4D">
        <w:rPr>
          <w:rFonts w:ascii="Times New Roman" w:eastAsia="ＭＳ Ｐゴシック" w:hAnsi="Times New Roman"/>
          <w:bCs/>
          <w:kern w:val="0"/>
          <w:sz w:val="24"/>
          <w:szCs w:val="24"/>
        </w:rPr>
        <w:t>s spl</w:t>
      </w:r>
      <w:r w:rsidRPr="008F5B4D">
        <w:rPr>
          <w:rFonts w:ascii="Times New Roman" w:eastAsia="ＭＳ Ｐゴシック" w:hAnsi="Times New Roman"/>
          <w:bCs/>
          <w:snapToGrid w:val="0"/>
          <w:kern w:val="0"/>
          <w:sz w:val="24"/>
          <w:szCs w:val="24"/>
        </w:rPr>
        <w:t>icing prediction tools, including the deep learning network</w:t>
      </w:r>
      <w:r w:rsidRPr="008F5B4D">
        <w:rPr>
          <w:rFonts w:ascii="Times New Roman" w:eastAsia="ＭＳ Ｐゴシック" w:hAnsi="Times New Roman"/>
          <w:bCs/>
          <w:kern w:val="0"/>
          <w:sz w:val="24"/>
          <w:szCs w:val="24"/>
        </w:rPr>
        <w:t>s</w:t>
      </w:r>
      <w:r w:rsidRPr="008F5B4D">
        <w:rPr>
          <w:rFonts w:ascii="Times New Roman" w:eastAsia="ＭＳ Ｐゴシック" w:hAnsi="Times New Roman"/>
          <w:bCs/>
          <w:snapToGrid w:val="0"/>
          <w:kern w:val="0"/>
          <w:sz w:val="24"/>
          <w:szCs w:val="24"/>
        </w:rPr>
        <w:t xml:space="preserve"> </w:t>
      </w:r>
      <w:proofErr w:type="spellStart"/>
      <w:r w:rsidRPr="008F5B4D">
        <w:rPr>
          <w:rFonts w:ascii="Times New Roman" w:eastAsia="ＭＳ Ｐゴシック" w:hAnsi="Times New Roman"/>
          <w:bCs/>
          <w:snapToGrid w:val="0"/>
          <w:kern w:val="0"/>
          <w:sz w:val="24"/>
          <w:szCs w:val="24"/>
        </w:rPr>
        <w:t>SpliceAI</w:t>
      </w:r>
      <w:proofErr w:type="spellEnd"/>
      <w:r w:rsidRPr="008F5B4D">
        <w:rPr>
          <w:rFonts w:ascii="Times New Roman" w:eastAsia="ＭＳ Ｐゴシック" w:hAnsi="Times New Roman"/>
          <w:bCs/>
          <w:snapToGrid w:val="0"/>
          <w:kern w:val="0"/>
          <w:sz w:val="24"/>
          <w:szCs w:val="24"/>
        </w:rPr>
        <w:t>,</w:t>
      </w:r>
      <w:r w:rsidR="00A258BF" w:rsidRPr="008F5B4D">
        <w:t xml:space="preserve"> </w:t>
      </w:r>
      <w:r w:rsidR="00870D2D">
        <w:rPr>
          <w:rFonts w:ascii="Times New Roman" w:eastAsia="ＭＳ Ｐゴシック" w:hAnsi="Times New Roman"/>
          <w:bCs/>
          <w:snapToGrid w:val="0"/>
          <w:kern w:val="0"/>
          <w:sz w:val="24"/>
          <w:szCs w:val="24"/>
        </w:rPr>
        <w:fldChar w:fldCharType="begin">
          <w:fldData xml:space="preserve">PEVuZE5vdGU+PENpdGU+PEF1dGhvcj5KYWdhbmF0aGFuPC9BdXRob3I+PFllYXI+MjAxOTwvWWVh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</w:fldData>
        </w:fldChar>
      </w:r>
      <w:r w:rsidR="00870D2D">
        <w:rPr>
          <w:rFonts w:ascii="Times New Roman" w:eastAsia="ＭＳ Ｐゴシック" w:hAnsi="Times New Roman"/>
          <w:bCs/>
          <w:snapToGrid w:val="0"/>
          <w:kern w:val="0"/>
          <w:sz w:val="24"/>
          <w:szCs w:val="24"/>
        </w:rPr>
        <w:instrText xml:space="preserve"> ADDIN EN.CITE </w:instrText>
      </w:r>
      <w:r w:rsidR="00870D2D">
        <w:rPr>
          <w:rFonts w:ascii="Times New Roman" w:eastAsia="ＭＳ Ｐゴシック" w:hAnsi="Times New Roman"/>
          <w:bCs/>
          <w:snapToGrid w:val="0"/>
          <w:kern w:val="0"/>
          <w:sz w:val="24"/>
          <w:szCs w:val="24"/>
        </w:rPr>
        <w:fldChar w:fldCharType="begin">
          <w:fldData xml:space="preserve">PEVuZE5vdGU+PENpdGU+PEF1dGhvcj5KYWdhbmF0aGFuPC9BdXRob3I+PFllYXI+MjAxOTwvWWVh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</w:fldData>
        </w:fldChar>
      </w:r>
      <w:r w:rsidR="00870D2D">
        <w:rPr>
          <w:rFonts w:ascii="Times New Roman" w:eastAsia="ＭＳ Ｐゴシック" w:hAnsi="Times New Roman"/>
          <w:bCs/>
          <w:snapToGrid w:val="0"/>
          <w:kern w:val="0"/>
          <w:sz w:val="24"/>
          <w:szCs w:val="24"/>
        </w:rPr>
        <w:instrText xml:space="preserve"> ADDIN EN.CITE.DATA </w:instrText>
      </w:r>
      <w:r w:rsidR="00870D2D">
        <w:rPr>
          <w:rFonts w:ascii="Times New Roman" w:eastAsia="ＭＳ Ｐゴシック" w:hAnsi="Times New Roman"/>
          <w:bCs/>
          <w:snapToGrid w:val="0"/>
          <w:kern w:val="0"/>
          <w:sz w:val="24"/>
          <w:szCs w:val="24"/>
        </w:rPr>
      </w:r>
      <w:r w:rsidR="00870D2D">
        <w:rPr>
          <w:rFonts w:ascii="Times New Roman" w:eastAsia="ＭＳ Ｐゴシック" w:hAnsi="Times New Roman"/>
          <w:bCs/>
          <w:snapToGrid w:val="0"/>
          <w:kern w:val="0"/>
          <w:sz w:val="24"/>
          <w:szCs w:val="24"/>
        </w:rPr>
        <w:fldChar w:fldCharType="end"/>
      </w:r>
      <w:r w:rsidR="00870D2D">
        <w:rPr>
          <w:rFonts w:ascii="Times New Roman" w:eastAsia="ＭＳ Ｐゴシック" w:hAnsi="Times New Roman"/>
          <w:bCs/>
          <w:snapToGrid w:val="0"/>
          <w:kern w:val="0"/>
          <w:sz w:val="24"/>
          <w:szCs w:val="24"/>
        </w:rPr>
      </w:r>
      <w:r w:rsidR="00870D2D">
        <w:rPr>
          <w:rFonts w:ascii="Times New Roman" w:eastAsia="ＭＳ Ｐゴシック" w:hAnsi="Times New Roman"/>
          <w:bCs/>
          <w:snapToGrid w:val="0"/>
          <w:kern w:val="0"/>
          <w:sz w:val="24"/>
          <w:szCs w:val="24"/>
        </w:rPr>
        <w:fldChar w:fldCharType="separate"/>
      </w:r>
      <w:r w:rsidR="00870D2D">
        <w:rPr>
          <w:rFonts w:ascii="Times New Roman" w:eastAsia="ＭＳ Ｐゴシック" w:hAnsi="Times New Roman"/>
          <w:bCs/>
          <w:noProof/>
          <w:snapToGrid w:val="0"/>
          <w:kern w:val="0"/>
          <w:sz w:val="24"/>
          <w:szCs w:val="24"/>
        </w:rPr>
        <w:t>[11]</w:t>
      </w:r>
      <w:r w:rsidR="00870D2D">
        <w:rPr>
          <w:rFonts w:ascii="Times New Roman" w:eastAsia="ＭＳ Ｐゴシック" w:hAnsi="Times New Roman"/>
          <w:bCs/>
          <w:snapToGrid w:val="0"/>
          <w:kern w:val="0"/>
          <w:sz w:val="24"/>
          <w:szCs w:val="24"/>
        </w:rPr>
        <w:fldChar w:fldCharType="end"/>
      </w:r>
      <w:r w:rsidRPr="008F5B4D">
        <w:rPr>
          <w:rFonts w:ascii="Times New Roman" w:eastAsia="ＭＳ Ｐゴシック" w:hAnsi="Times New Roman"/>
          <w:bCs/>
          <w:snapToGrid w:val="0"/>
          <w:kern w:val="0"/>
          <w:sz w:val="24"/>
          <w:szCs w:val="24"/>
        </w:rPr>
        <w:t xml:space="preserve"> Pangolin,</w:t>
      </w:r>
      <w:r w:rsidR="00A258BF" w:rsidRPr="008F5B4D">
        <w:t xml:space="preserve"> </w:t>
      </w:r>
      <w:r w:rsidR="00870D2D">
        <w:rPr>
          <w:rFonts w:ascii="Times New Roman" w:eastAsia="ＭＳ Ｐゴシック" w:hAnsi="Times New Roman"/>
          <w:bCs/>
          <w:snapToGrid w:val="0"/>
          <w:kern w:val="0"/>
          <w:sz w:val="24"/>
          <w:szCs w:val="24"/>
        </w:rPr>
        <w:fldChar w:fldCharType="begin"/>
      </w:r>
      <w:r w:rsidR="00870D2D">
        <w:rPr>
          <w:rFonts w:ascii="Times New Roman" w:eastAsia="ＭＳ Ｐゴシック" w:hAnsi="Times New Roman"/>
          <w:bCs/>
          <w:snapToGrid w:val="0"/>
          <w:kern w:val="0"/>
          <w:sz w:val="24"/>
          <w:szCs w:val="24"/>
        </w:rPr>
        <w:instrText xml:space="preserve"> ADDIN EN.CITE &lt;EndNote&gt;&lt;Cite&gt;&lt;Author&gt;Zeng&lt;/Author&gt;&lt;Year&gt;2022&lt;/Year&gt;&lt;RecNum&gt;12&lt;/RecNum&gt;&lt;DisplayText&gt;[12]&lt;/DisplayText&gt;&lt;record&gt;&lt;rec-number&gt;12&lt;/rec-number&gt;&lt;foreign-keys&gt;&lt;key app="EN" db-id="599edefeop0xwte05ahvvfefdpf55aa5eaav" timestamp="1749479695"&gt;12&lt;/key&gt;&lt;/foreign-keys&gt;&lt;ref-type name="Journal Article"&gt;17&lt;/ref-type&gt;&lt;contributors&gt;&lt;authors&gt;&lt;author&gt;Zeng, T.&lt;/author&gt;&lt;author&gt;Li, Y. I.&lt;/author&gt;&lt;/authors&gt;&lt;/contributors&gt;&lt;auth-address&gt;The College, University of Chicago, Chicago, 60637, IL, USA.&amp;#xD;Section of Genetic Medicine, Department of Medicine, University of Chicago, Chicago, 60637, IL, USA. yangili1@uchicago.edu.&lt;/auth-address&gt;&lt;titles&gt;&lt;title&gt;Predicting RNA splicing from DNA sequence using Pangolin&lt;/title&gt;&lt;secondary-title&gt;Genome Biol&lt;/secondary-title&gt;&lt;/titles&gt;&lt;periodical&gt;&lt;full-title&gt;Genome Biol&lt;/full-title&gt;&lt;/periodical&gt;&lt;pages&gt;103&lt;/pages&gt;&lt;volume&gt;23&lt;/volume&gt;&lt;number&gt;1&lt;/number&gt;&lt;edition&gt;20220421&lt;/edition&gt;&lt;keywords&gt;&lt;keyword&gt;Animals&lt;/keyword&gt;&lt;keyword&gt;Base Sequence&lt;/keyword&gt;&lt;keyword&gt;Mutation&lt;/keyword&gt;&lt;keyword&gt;*Pangolins&lt;/keyword&gt;&lt;keyword&gt;RNA Splice Sites&lt;/keyword&gt;&lt;keyword&gt;*RNA Splicing&lt;/keyword&gt;&lt;/keywords&gt;&lt;dates&gt;&lt;year&gt;2022&lt;/year&gt;&lt;pub-dates&gt;&lt;date&gt;Apr 21&lt;/date&gt;&lt;/pub-dates&gt;&lt;/dates&gt;&lt;isbn&gt;1474-7596 (Print)&amp;#xD;1474-7596&lt;/isbn&gt;&lt;accession-num&gt;35449021&lt;/accession-num&gt;&lt;urls&gt;&lt;/urls&gt;&lt;custom1&gt;The authors declare that they have no competing interests.&lt;/custom1&gt;&lt;custom2&gt;PMC9022248&lt;/custom2&gt;&lt;electronic-resource-num&gt;10.1186/s13059-022-02664-4&lt;/electronic-resource-num&gt;&lt;remote-database-provider&gt;NLM&lt;/remote-database-provider&gt;&lt;research-notes&gt;12&lt;/research-notes&gt;&lt;language&gt;eng&lt;/language&gt;&lt;/record&gt;&lt;/Cite&gt;&lt;/EndNote&gt;</w:instrText>
      </w:r>
      <w:r w:rsidR="00870D2D">
        <w:rPr>
          <w:rFonts w:ascii="Times New Roman" w:eastAsia="ＭＳ Ｐゴシック" w:hAnsi="Times New Roman"/>
          <w:bCs/>
          <w:snapToGrid w:val="0"/>
          <w:kern w:val="0"/>
          <w:sz w:val="24"/>
          <w:szCs w:val="24"/>
        </w:rPr>
        <w:fldChar w:fldCharType="separate"/>
      </w:r>
      <w:r w:rsidR="00870D2D">
        <w:rPr>
          <w:rFonts w:ascii="Times New Roman" w:eastAsia="ＭＳ Ｐゴシック" w:hAnsi="Times New Roman"/>
          <w:bCs/>
          <w:noProof/>
          <w:snapToGrid w:val="0"/>
          <w:kern w:val="0"/>
          <w:sz w:val="24"/>
          <w:szCs w:val="24"/>
        </w:rPr>
        <w:t>[12]</w:t>
      </w:r>
      <w:r w:rsidR="00870D2D">
        <w:rPr>
          <w:rFonts w:ascii="Times New Roman" w:eastAsia="ＭＳ Ｐゴシック" w:hAnsi="Times New Roman"/>
          <w:bCs/>
          <w:snapToGrid w:val="0"/>
          <w:kern w:val="0"/>
          <w:sz w:val="24"/>
          <w:szCs w:val="24"/>
        </w:rPr>
        <w:fldChar w:fldCharType="end"/>
      </w:r>
      <w:r w:rsidRPr="008F5B4D">
        <w:rPr>
          <w:rFonts w:ascii="Times New Roman" w:eastAsia="ＭＳ Ｐゴシック" w:hAnsi="Times New Roman"/>
          <w:bCs/>
          <w:snapToGrid w:val="0"/>
          <w:kern w:val="0"/>
          <w:sz w:val="24"/>
          <w:szCs w:val="24"/>
        </w:rPr>
        <w:t xml:space="preserve"> and </w:t>
      </w:r>
      <w:proofErr w:type="spellStart"/>
      <w:r w:rsidRPr="008F5B4D">
        <w:rPr>
          <w:rFonts w:ascii="Times New Roman" w:eastAsia="ＭＳ Ｐゴシック" w:hAnsi="Times New Roman"/>
          <w:bCs/>
          <w:snapToGrid w:val="0"/>
          <w:kern w:val="0"/>
          <w:sz w:val="24"/>
          <w:szCs w:val="24"/>
        </w:rPr>
        <w:t>SpliceRover</w:t>
      </w:r>
      <w:proofErr w:type="spellEnd"/>
      <w:r w:rsidR="00A258BF" w:rsidRPr="008F5B4D">
        <w:t xml:space="preserve"> </w:t>
      </w:r>
      <w:r w:rsidR="00870D2D">
        <w:rPr>
          <w:rFonts w:ascii="Times New Roman" w:eastAsia="ＭＳ Ｐゴシック" w:hAnsi="Times New Roman"/>
          <w:bCs/>
          <w:snapToGrid w:val="0"/>
          <w:kern w:val="0"/>
          <w:sz w:val="24"/>
          <w:szCs w:val="24"/>
        </w:rPr>
        <w:fldChar w:fldCharType="begin">
          <w:fldData xml:space="preserve">PEVuZE5vdGU+PENpdGU+PEF1dGhvcj5adWFsbGFlcnQ8L0F1dGhvcj48WWVhcj4yMDE4PC9ZZWFy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</w:fldData>
        </w:fldChar>
      </w:r>
      <w:r w:rsidR="00870D2D">
        <w:rPr>
          <w:rFonts w:ascii="Times New Roman" w:eastAsia="ＭＳ Ｐゴシック" w:hAnsi="Times New Roman"/>
          <w:bCs/>
          <w:snapToGrid w:val="0"/>
          <w:kern w:val="0"/>
          <w:sz w:val="24"/>
          <w:szCs w:val="24"/>
        </w:rPr>
        <w:instrText xml:space="preserve"> ADDIN EN.CITE </w:instrText>
      </w:r>
      <w:r w:rsidR="00870D2D">
        <w:rPr>
          <w:rFonts w:ascii="Times New Roman" w:eastAsia="ＭＳ Ｐゴシック" w:hAnsi="Times New Roman"/>
          <w:bCs/>
          <w:snapToGrid w:val="0"/>
          <w:kern w:val="0"/>
          <w:sz w:val="24"/>
          <w:szCs w:val="24"/>
        </w:rPr>
        <w:fldChar w:fldCharType="begin">
          <w:fldData xml:space="preserve">PEVuZE5vdGU+PENpdGU+PEF1dGhvcj5adWFsbGFlcnQ8L0F1dGhvcj48WWVhcj4yMDE4PC9ZZWFy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</w:fldData>
        </w:fldChar>
      </w:r>
      <w:r w:rsidR="00870D2D">
        <w:rPr>
          <w:rFonts w:ascii="Times New Roman" w:eastAsia="ＭＳ Ｐゴシック" w:hAnsi="Times New Roman"/>
          <w:bCs/>
          <w:snapToGrid w:val="0"/>
          <w:kern w:val="0"/>
          <w:sz w:val="24"/>
          <w:szCs w:val="24"/>
        </w:rPr>
        <w:instrText xml:space="preserve"> ADDIN EN.CITE.DATA </w:instrText>
      </w:r>
      <w:r w:rsidR="00870D2D">
        <w:rPr>
          <w:rFonts w:ascii="Times New Roman" w:eastAsia="ＭＳ Ｐゴシック" w:hAnsi="Times New Roman"/>
          <w:bCs/>
          <w:snapToGrid w:val="0"/>
          <w:kern w:val="0"/>
          <w:sz w:val="24"/>
          <w:szCs w:val="24"/>
        </w:rPr>
      </w:r>
      <w:r w:rsidR="00870D2D">
        <w:rPr>
          <w:rFonts w:ascii="Times New Roman" w:eastAsia="ＭＳ Ｐゴシック" w:hAnsi="Times New Roman"/>
          <w:bCs/>
          <w:snapToGrid w:val="0"/>
          <w:kern w:val="0"/>
          <w:sz w:val="24"/>
          <w:szCs w:val="24"/>
        </w:rPr>
        <w:fldChar w:fldCharType="end"/>
      </w:r>
      <w:r w:rsidR="00870D2D">
        <w:rPr>
          <w:rFonts w:ascii="Times New Roman" w:eastAsia="ＭＳ Ｐゴシック" w:hAnsi="Times New Roman"/>
          <w:bCs/>
          <w:snapToGrid w:val="0"/>
          <w:kern w:val="0"/>
          <w:sz w:val="24"/>
          <w:szCs w:val="24"/>
        </w:rPr>
      </w:r>
      <w:r w:rsidR="00870D2D">
        <w:rPr>
          <w:rFonts w:ascii="Times New Roman" w:eastAsia="ＭＳ Ｐゴシック" w:hAnsi="Times New Roman"/>
          <w:bCs/>
          <w:snapToGrid w:val="0"/>
          <w:kern w:val="0"/>
          <w:sz w:val="24"/>
          <w:szCs w:val="24"/>
        </w:rPr>
        <w:fldChar w:fldCharType="separate"/>
      </w:r>
      <w:r w:rsidR="00870D2D">
        <w:rPr>
          <w:rFonts w:ascii="Times New Roman" w:eastAsia="ＭＳ Ｐゴシック" w:hAnsi="Times New Roman"/>
          <w:bCs/>
          <w:noProof/>
          <w:snapToGrid w:val="0"/>
          <w:kern w:val="0"/>
          <w:sz w:val="24"/>
          <w:szCs w:val="24"/>
        </w:rPr>
        <w:t>[13]</w:t>
      </w:r>
      <w:r w:rsidR="00870D2D">
        <w:rPr>
          <w:rFonts w:ascii="Times New Roman" w:eastAsia="ＭＳ Ｐゴシック" w:hAnsi="Times New Roman"/>
          <w:bCs/>
          <w:snapToGrid w:val="0"/>
          <w:kern w:val="0"/>
          <w:sz w:val="24"/>
          <w:szCs w:val="24"/>
        </w:rPr>
        <w:fldChar w:fldCharType="end"/>
      </w:r>
      <w:r w:rsidR="00525925" w:rsidRPr="00525925">
        <w:rPr>
          <w:rFonts w:ascii="Times New Roman" w:eastAsia="ＭＳ Ｐゴシック" w:hAnsi="Times New Roman"/>
          <w:bCs/>
          <w:snapToGrid w:val="0"/>
          <w:kern w:val="0"/>
          <w:sz w:val="24"/>
          <w:szCs w:val="24"/>
        </w:rPr>
        <w:t xml:space="preserve"> </w:t>
      </w:r>
      <w:r w:rsidR="00525925" w:rsidRPr="008F5B4D">
        <w:rPr>
          <w:rFonts w:ascii="Times New Roman" w:eastAsia="ＭＳ Ｐゴシック" w:hAnsi="Times New Roman"/>
          <w:bCs/>
          <w:snapToGrid w:val="0"/>
          <w:kern w:val="0"/>
          <w:sz w:val="24"/>
          <w:szCs w:val="24"/>
        </w:rPr>
        <w:t>,</w:t>
      </w:r>
      <w:r w:rsidRPr="008F5B4D">
        <w:rPr>
          <w:rFonts w:ascii="Times New Roman" w:eastAsia="ＭＳ Ｐゴシック" w:hAnsi="Times New Roman"/>
          <w:bCs/>
          <w:snapToGrid w:val="0"/>
          <w:kern w:val="0"/>
          <w:sz w:val="24"/>
          <w:szCs w:val="24"/>
        </w:rPr>
        <w:t xml:space="preserve"> to examine the variants affecting mRNA splicing. All </w:t>
      </w:r>
      <w:r w:rsidRPr="008F5B4D">
        <w:rPr>
          <w:rFonts w:ascii="Times New Roman" w:eastAsia="ＭＳ Ｐゴシック" w:hAnsi="Times New Roman"/>
          <w:bCs/>
          <w:kern w:val="0"/>
          <w:sz w:val="24"/>
          <w:szCs w:val="24"/>
        </w:rPr>
        <w:t>the c</w:t>
      </w:r>
      <w:r w:rsidRPr="008F5B4D">
        <w:rPr>
          <w:rFonts w:ascii="Times New Roman" w:eastAsia="ＭＳ Ｐゴシック" w:hAnsi="Times New Roman"/>
          <w:bCs/>
          <w:snapToGrid w:val="0"/>
          <w:kern w:val="0"/>
          <w:sz w:val="24"/>
          <w:szCs w:val="24"/>
        </w:rPr>
        <w:t xml:space="preserve">andidate variants were confirmed by Sanger sequencing using </w:t>
      </w:r>
      <w:r w:rsidRPr="008F5B4D">
        <w:rPr>
          <w:rFonts w:ascii="Times New Roman" w:eastAsia="ＭＳ Ｐゴシック" w:hAnsi="Times New Roman"/>
          <w:bCs/>
          <w:kern w:val="0"/>
          <w:sz w:val="24"/>
          <w:szCs w:val="24"/>
        </w:rPr>
        <w:t>ABI 3130xl Genetic Analyze</w:t>
      </w:r>
      <w:r w:rsidRPr="008F5B4D">
        <w:rPr>
          <w:rFonts w:ascii="Times New Roman" w:eastAsia="ＭＳ Ｐゴシック" w:hAnsi="Times New Roman"/>
          <w:bCs/>
          <w:snapToGrid w:val="0"/>
          <w:kern w:val="0"/>
          <w:sz w:val="24"/>
          <w:szCs w:val="24"/>
        </w:rPr>
        <w:t>r (Applied Biosystems).</w:t>
      </w:r>
    </w:p>
    <w:p w14:paraId="11411CD8" w14:textId="77777777" w:rsidR="00D019F4" w:rsidRPr="008F5B4D" w:rsidRDefault="00D019F4" w:rsidP="00007816">
      <w:pPr>
        <w:widowControl/>
        <w:kinsoku w:val="0"/>
        <w:overflowPunct w:val="0"/>
        <w:autoSpaceDE w:val="0"/>
        <w:autoSpaceDN w:val="0"/>
        <w:adjustRightInd w:val="0"/>
        <w:snapToGrid w:val="0"/>
        <w:spacing w:line="480" w:lineRule="auto"/>
        <w:rPr>
          <w:rFonts w:ascii="Times New Roman" w:hAnsi="Times New Roman"/>
          <w:snapToGrid w:val="0"/>
          <w:sz w:val="24"/>
          <w:szCs w:val="24"/>
        </w:rPr>
      </w:pPr>
    </w:p>
    <w:p w14:paraId="09FC3E79" w14:textId="77777777" w:rsidR="00D019F4" w:rsidRPr="008F5B4D" w:rsidRDefault="00D019F4" w:rsidP="00007816">
      <w:pPr>
        <w:widowControl/>
        <w:kinsoku w:val="0"/>
        <w:overflowPunct w:val="0"/>
        <w:autoSpaceDE w:val="0"/>
        <w:autoSpaceDN w:val="0"/>
        <w:adjustRightInd w:val="0"/>
        <w:snapToGrid w:val="0"/>
        <w:spacing w:line="480" w:lineRule="auto"/>
        <w:rPr>
          <w:rFonts w:ascii="Times New Roman" w:eastAsia="ＭＳ Ｐゴシック" w:hAnsi="Times New Roman"/>
          <w:b/>
          <w:snapToGrid w:val="0"/>
          <w:kern w:val="0"/>
          <w:sz w:val="24"/>
          <w:szCs w:val="24"/>
        </w:rPr>
      </w:pPr>
      <w:r w:rsidRPr="008F5B4D">
        <w:rPr>
          <w:rFonts w:ascii="Times New Roman" w:eastAsia="ＭＳ Ｐゴシック" w:hAnsi="Times New Roman"/>
          <w:b/>
          <w:snapToGrid w:val="0"/>
          <w:kern w:val="0"/>
          <w:sz w:val="24"/>
          <w:szCs w:val="24"/>
        </w:rPr>
        <w:t>In silico molecular analysis</w:t>
      </w:r>
    </w:p>
    <w:p w14:paraId="2CF55DAF" w14:textId="77777777" w:rsidR="00D019F4" w:rsidRPr="008F5B4D" w:rsidRDefault="00D019F4" w:rsidP="00007816">
      <w:pPr>
        <w:widowControl/>
        <w:kinsoku w:val="0"/>
        <w:overflowPunct w:val="0"/>
        <w:autoSpaceDE w:val="0"/>
        <w:autoSpaceDN w:val="0"/>
        <w:adjustRightInd w:val="0"/>
        <w:snapToGrid w:val="0"/>
        <w:spacing w:line="480" w:lineRule="auto"/>
        <w:rPr>
          <w:rFonts w:ascii="Times New Roman" w:eastAsia="ＭＳ Ｐゴシック" w:hAnsi="Times New Roman"/>
          <w:snapToGrid w:val="0"/>
          <w:kern w:val="0"/>
          <w:sz w:val="24"/>
          <w:szCs w:val="24"/>
        </w:rPr>
      </w:pPr>
      <w:r w:rsidRPr="008F5B4D">
        <w:rPr>
          <w:rFonts w:ascii="Times New Roman" w:eastAsia="ＭＳ Ｐゴシック" w:hAnsi="Times New Roman"/>
          <w:snapToGrid w:val="0"/>
          <w:kern w:val="0"/>
          <w:sz w:val="24"/>
          <w:szCs w:val="24"/>
        </w:rPr>
        <w:t xml:space="preserve">To study the structure-based stability of the variant protein, we obtained the 3D structure of </w:t>
      </w:r>
      <w:r w:rsidRPr="008F5B4D">
        <w:rPr>
          <w:rFonts w:ascii="Times New Roman" w:eastAsia="ＭＳ Ｐゴシック" w:hAnsi="Times New Roman"/>
          <w:kern w:val="0"/>
          <w:sz w:val="24"/>
          <w:szCs w:val="24"/>
        </w:rPr>
        <w:t xml:space="preserve">the </w:t>
      </w:r>
      <w:r w:rsidRPr="008F5B4D">
        <w:rPr>
          <w:rFonts w:ascii="Times New Roman" w:eastAsia="ＭＳ Ｐゴシック" w:hAnsi="Times New Roman"/>
          <w:snapToGrid w:val="0"/>
          <w:kern w:val="0"/>
          <w:sz w:val="24"/>
          <w:szCs w:val="24"/>
        </w:rPr>
        <w:t>eukaryotic translation initiation factor (EIF1AX; PDB ID: 1D7Q) from the Research Collaboratory for Structural Bioinformatics-Protein Data Bank</w:t>
      </w:r>
      <w:r w:rsidRPr="008F5B4D">
        <w:rPr>
          <w:rFonts w:ascii="Times New Roman" w:eastAsia="ＭＳ Ｐゴシック" w:hAnsi="Times New Roman"/>
          <w:kern w:val="0"/>
          <w:sz w:val="24"/>
          <w:szCs w:val="24"/>
        </w:rPr>
        <w:t xml:space="preserve"> (RCSB-PDB) database (http://www.rcsb.org/), and the structure was processed by removi</w:t>
      </w:r>
      <w:r w:rsidRPr="008F5B4D">
        <w:rPr>
          <w:rFonts w:ascii="Times New Roman" w:eastAsia="ＭＳ Ｐゴシック" w:hAnsi="Times New Roman"/>
          <w:snapToGrid w:val="0"/>
          <w:kern w:val="0"/>
          <w:sz w:val="24"/>
          <w:szCs w:val="24"/>
        </w:rPr>
        <w:t xml:space="preserve">ng the </w:t>
      </w:r>
      <w:r w:rsidRPr="008F5B4D">
        <w:rPr>
          <w:rFonts w:ascii="Times New Roman" w:eastAsia="ＭＳ Ｐゴシック" w:hAnsi="Times New Roman"/>
          <w:snapToGrid w:val="0"/>
          <w:kern w:val="0"/>
          <w:sz w:val="24"/>
          <w:szCs w:val="24"/>
        </w:rPr>
        <w:lastRenderedPageBreak/>
        <w:t>crystallographic water molecules and rearranging the sequence number to insert mutations at the desired position</w:t>
      </w:r>
      <w:r w:rsidRPr="008F5B4D">
        <w:rPr>
          <w:rFonts w:ascii="Times New Roman" w:eastAsia="ＭＳ Ｐゴシック" w:hAnsi="Times New Roman"/>
          <w:kern w:val="0"/>
          <w:sz w:val="24"/>
          <w:szCs w:val="24"/>
        </w:rPr>
        <w:t>s. The mutant models</w:t>
      </w:r>
      <w:r w:rsidRPr="008F5B4D">
        <w:rPr>
          <w:rFonts w:ascii="Times New Roman" w:eastAsia="ＭＳ Ｐゴシック" w:hAnsi="Times New Roman"/>
          <w:snapToGrid w:val="0"/>
          <w:kern w:val="0"/>
          <w:sz w:val="24"/>
          <w:szCs w:val="24"/>
        </w:rPr>
        <w:t xml:space="preserve"> for EIF1AX were generated by introducing point variants at different positions (N17D, V55I, K64E, </w:t>
      </w:r>
      <w:r w:rsidRPr="008F5B4D">
        <w:rPr>
          <w:rFonts w:ascii="Times New Roman" w:eastAsia="ＭＳ Ｐゴシック" w:hAnsi="Times New Roman"/>
          <w:kern w:val="0"/>
          <w:sz w:val="24"/>
          <w:szCs w:val="24"/>
        </w:rPr>
        <w:t xml:space="preserve">and </w:t>
      </w:r>
      <w:r w:rsidRPr="008F5B4D">
        <w:rPr>
          <w:rFonts w:ascii="Times New Roman" w:eastAsia="ＭＳ Ｐゴシック" w:hAnsi="Times New Roman"/>
          <w:snapToGrid w:val="0"/>
          <w:kern w:val="0"/>
          <w:sz w:val="24"/>
          <w:szCs w:val="24"/>
        </w:rPr>
        <w:t xml:space="preserve">D90G) by using </w:t>
      </w:r>
      <w:r w:rsidRPr="008F5B4D">
        <w:rPr>
          <w:rFonts w:ascii="Times New Roman" w:eastAsia="ＭＳ Ｐゴシック" w:hAnsi="Times New Roman"/>
          <w:kern w:val="0"/>
          <w:sz w:val="24"/>
          <w:szCs w:val="24"/>
        </w:rPr>
        <w:t>the mutag</w:t>
      </w:r>
      <w:r w:rsidRPr="008F5B4D">
        <w:rPr>
          <w:rFonts w:ascii="Times New Roman" w:eastAsia="ＭＳ Ｐゴシック" w:hAnsi="Times New Roman"/>
          <w:snapToGrid w:val="0"/>
          <w:kern w:val="0"/>
          <w:sz w:val="24"/>
          <w:szCs w:val="24"/>
        </w:rPr>
        <w:t xml:space="preserve">enesis wizard of </w:t>
      </w:r>
      <w:r w:rsidRPr="008F5B4D">
        <w:rPr>
          <w:rFonts w:ascii="Times New Roman" w:eastAsia="ＭＳ Ｐゴシック" w:hAnsi="Times New Roman"/>
          <w:kern w:val="0"/>
          <w:sz w:val="24"/>
          <w:szCs w:val="24"/>
        </w:rPr>
        <w:t xml:space="preserve">the </w:t>
      </w:r>
      <w:proofErr w:type="spellStart"/>
      <w:r w:rsidRPr="008F5B4D">
        <w:rPr>
          <w:rFonts w:ascii="Times New Roman" w:eastAsia="ＭＳ Ｐゴシック" w:hAnsi="Times New Roman"/>
          <w:kern w:val="0"/>
          <w:sz w:val="24"/>
          <w:szCs w:val="24"/>
        </w:rPr>
        <w:t>PyMOL</w:t>
      </w:r>
      <w:proofErr w:type="spellEnd"/>
      <w:r w:rsidRPr="008F5B4D">
        <w:rPr>
          <w:rFonts w:ascii="Times New Roman" w:eastAsia="ＭＳ Ｐゴシック" w:hAnsi="Times New Roman"/>
          <w:kern w:val="0"/>
          <w:sz w:val="24"/>
          <w:szCs w:val="24"/>
        </w:rPr>
        <w:t xml:space="preserve"> software.</w:t>
      </w:r>
    </w:p>
    <w:p w14:paraId="5C17BF1D" w14:textId="77777777" w:rsidR="00D019F4" w:rsidRPr="008F5B4D" w:rsidRDefault="00D019F4" w:rsidP="00007816">
      <w:pPr>
        <w:widowControl/>
        <w:kinsoku w:val="0"/>
        <w:overflowPunct w:val="0"/>
        <w:autoSpaceDE w:val="0"/>
        <w:autoSpaceDN w:val="0"/>
        <w:adjustRightInd w:val="0"/>
        <w:snapToGrid w:val="0"/>
        <w:spacing w:line="480" w:lineRule="auto"/>
        <w:rPr>
          <w:rFonts w:ascii="Times New Roman" w:eastAsia="ＭＳ Ｐゴシック" w:hAnsi="Times New Roman"/>
          <w:snapToGrid w:val="0"/>
          <w:kern w:val="0"/>
          <w:sz w:val="24"/>
          <w:szCs w:val="24"/>
        </w:rPr>
      </w:pPr>
    </w:p>
    <w:p w14:paraId="160BB2C0" w14:textId="77777777" w:rsidR="00D019F4" w:rsidRPr="008F5B4D" w:rsidRDefault="00D019F4" w:rsidP="00007816">
      <w:pPr>
        <w:widowControl/>
        <w:kinsoku w:val="0"/>
        <w:overflowPunct w:val="0"/>
        <w:autoSpaceDE w:val="0"/>
        <w:autoSpaceDN w:val="0"/>
        <w:adjustRightInd w:val="0"/>
        <w:snapToGrid w:val="0"/>
        <w:spacing w:line="480" w:lineRule="auto"/>
        <w:rPr>
          <w:rFonts w:ascii="Times New Roman" w:eastAsia="ＭＳ Ｐゴシック" w:hAnsi="Times New Roman"/>
          <w:b/>
          <w:snapToGrid w:val="0"/>
          <w:kern w:val="0"/>
          <w:sz w:val="24"/>
          <w:szCs w:val="24"/>
        </w:rPr>
      </w:pPr>
      <w:r w:rsidRPr="008F5B4D">
        <w:rPr>
          <w:rFonts w:ascii="Times New Roman" w:eastAsia="ＭＳ Ｐゴシック" w:hAnsi="Times New Roman"/>
          <w:b/>
          <w:snapToGrid w:val="0"/>
          <w:kern w:val="0"/>
          <w:sz w:val="24"/>
          <w:szCs w:val="24"/>
        </w:rPr>
        <w:t>Molecular dynamics</w:t>
      </w:r>
    </w:p>
    <w:p w14:paraId="59D522DA" w14:textId="7EEB8DC1" w:rsidR="00D019F4" w:rsidRPr="008F5B4D" w:rsidRDefault="00D019F4" w:rsidP="00007816">
      <w:pPr>
        <w:widowControl/>
        <w:kinsoku w:val="0"/>
        <w:overflowPunct w:val="0"/>
        <w:autoSpaceDE w:val="0"/>
        <w:autoSpaceDN w:val="0"/>
        <w:adjustRightInd w:val="0"/>
        <w:snapToGrid w:val="0"/>
        <w:spacing w:line="480" w:lineRule="auto"/>
        <w:rPr>
          <w:rFonts w:ascii="Times New Roman" w:eastAsia="ＭＳ Ｐゴシック" w:hAnsi="Times New Roman"/>
          <w:snapToGrid w:val="0"/>
          <w:kern w:val="0"/>
          <w:sz w:val="24"/>
          <w:szCs w:val="24"/>
        </w:rPr>
      </w:pPr>
      <w:r w:rsidRPr="008F5B4D">
        <w:rPr>
          <w:rFonts w:ascii="Times New Roman" w:eastAsia="ＭＳ Ｐゴシック" w:hAnsi="Times New Roman"/>
          <w:snapToGrid w:val="0"/>
          <w:kern w:val="0"/>
          <w:sz w:val="24"/>
          <w:szCs w:val="24"/>
        </w:rPr>
        <w:t xml:space="preserve">Molecular dynamic (MD) analysis is a computational method </w:t>
      </w:r>
      <w:r w:rsidRPr="008F5B4D">
        <w:rPr>
          <w:rFonts w:ascii="Times New Roman" w:eastAsia="ＭＳ Ｐゴシック" w:hAnsi="Times New Roman"/>
          <w:kern w:val="0"/>
          <w:sz w:val="24"/>
          <w:szCs w:val="24"/>
        </w:rPr>
        <w:t>used to investigate the conf</w:t>
      </w:r>
      <w:r w:rsidRPr="008F5B4D">
        <w:rPr>
          <w:rFonts w:ascii="Times New Roman" w:eastAsia="ＭＳ Ｐゴシック" w:hAnsi="Times New Roman"/>
          <w:snapToGrid w:val="0"/>
          <w:kern w:val="0"/>
          <w:sz w:val="24"/>
          <w:szCs w:val="24"/>
        </w:rPr>
        <w:t xml:space="preserve">ormational behavior of macromolecules at the molecular level. MD was performed for both </w:t>
      </w:r>
      <w:r w:rsidRPr="008F5B4D">
        <w:rPr>
          <w:rFonts w:ascii="Times New Roman" w:eastAsia="ＭＳ Ｐゴシック" w:hAnsi="Times New Roman"/>
          <w:kern w:val="0"/>
          <w:sz w:val="24"/>
          <w:szCs w:val="24"/>
        </w:rPr>
        <w:t xml:space="preserve">the wild-type (WT) and </w:t>
      </w:r>
      <w:r w:rsidRPr="008F5B4D">
        <w:rPr>
          <w:rFonts w:ascii="Times New Roman" w:eastAsia="ＭＳ Ｐゴシック" w:hAnsi="Times New Roman"/>
          <w:snapToGrid w:val="0"/>
          <w:kern w:val="0"/>
          <w:sz w:val="24"/>
          <w:szCs w:val="24"/>
        </w:rPr>
        <w:t xml:space="preserve">variant </w:t>
      </w:r>
      <w:r w:rsidRPr="008F5B4D">
        <w:rPr>
          <w:rFonts w:ascii="Times New Roman" w:eastAsia="ＭＳ Ｐゴシック" w:hAnsi="Times New Roman"/>
          <w:kern w:val="0"/>
          <w:sz w:val="24"/>
          <w:szCs w:val="24"/>
        </w:rPr>
        <w:t xml:space="preserve">EIF1AX models </w:t>
      </w:r>
      <w:r w:rsidRPr="008F5B4D">
        <w:rPr>
          <w:rFonts w:ascii="Times New Roman" w:eastAsia="ＭＳ Ｐゴシック" w:hAnsi="Times New Roman"/>
          <w:snapToGrid w:val="0"/>
          <w:kern w:val="0"/>
          <w:sz w:val="24"/>
          <w:szCs w:val="24"/>
        </w:rPr>
        <w:t xml:space="preserve">using </w:t>
      </w:r>
      <w:r w:rsidRPr="008F5B4D">
        <w:rPr>
          <w:rFonts w:ascii="Times New Roman" w:eastAsia="ＭＳ Ｐゴシック" w:hAnsi="Times New Roman"/>
          <w:kern w:val="0"/>
          <w:sz w:val="24"/>
          <w:szCs w:val="24"/>
        </w:rPr>
        <w:t xml:space="preserve">the GROMACS </w:t>
      </w:r>
      <w:r w:rsidRPr="008F5B4D">
        <w:rPr>
          <w:rFonts w:ascii="Times New Roman" w:eastAsia="ＭＳ Ｐゴシック" w:hAnsi="Times New Roman"/>
          <w:snapToGrid w:val="0"/>
          <w:kern w:val="0"/>
          <w:sz w:val="24"/>
          <w:szCs w:val="24"/>
        </w:rPr>
        <w:t>2022.3 package. The structures of WT and variants were parameterized with the “CHARMM27” force field</w:t>
      </w:r>
      <w:r w:rsidR="00D120E2" w:rsidRPr="008F5B4D">
        <w:t xml:space="preserve"> </w:t>
      </w:r>
      <w:r w:rsidR="00870D2D">
        <w:rPr>
          <w:rFonts w:ascii="Times New Roman" w:eastAsia="ＭＳ Ｐゴシック" w:hAnsi="Times New Roman"/>
          <w:snapToGrid w:val="0"/>
          <w:kern w:val="0"/>
          <w:sz w:val="24"/>
          <w:szCs w:val="24"/>
        </w:rPr>
        <w:fldChar w:fldCharType="begin"/>
      </w:r>
      <w:r w:rsidR="00870D2D">
        <w:rPr>
          <w:rFonts w:ascii="Times New Roman" w:eastAsia="ＭＳ Ｐゴシック" w:hAnsi="Times New Roman"/>
          <w:snapToGrid w:val="0"/>
          <w:kern w:val="0"/>
          <w:sz w:val="24"/>
          <w:szCs w:val="24"/>
        </w:rPr>
        <w:instrText xml:space="preserve"> ADDIN EN.CITE &lt;EndNote&gt;&lt;Cite&gt;&lt;Author&gt;Bjelkmar&lt;/Author&gt;&lt;Year&gt;2010&lt;/Year&gt;&lt;RecNum&gt;14&lt;/RecNum&gt;&lt;DisplayText&gt;[14]&lt;/DisplayText&gt;&lt;record&gt;&lt;rec-number&gt;14&lt;/rec-number&gt;&lt;foreign-keys&gt;&lt;key app="EN" db-id="599edefeop0xwte05ahvvfefdpf55aa5eaav" timestamp="1749479751"&gt;14&lt;/key&gt;&lt;/foreign-keys&gt;&lt;ref-type name="Journal Article"&gt;17&lt;/ref-type&gt;&lt;contributors&gt;&lt;authors&gt;&lt;author&gt;Bjelkmar, P.&lt;/author&gt;&lt;author&gt;Larsson, P.&lt;/author&gt;&lt;author&gt;Cuendet, M. A.&lt;/author&gt;&lt;author&gt;Hess, B.&lt;/author&gt;&lt;author&gt;Lindahl, E.&lt;/author&gt;&lt;/authors&gt;&lt;/contributors&gt;&lt;auth-address&gt;Center for Biomembrane Research, Department of Biochemistry &amp;amp; Biophysics, Stockholm University, SE-106 91 Stockholm, Sweden, and Molecular Modeling Group, Swiss Institute of Bioinformatics, CH-1015 Lausanne, Switzerland.&lt;/auth-address&gt;&lt;titles&gt;&lt;title&gt;Implementation of the CHARMM Force Field in GROMACS: Analysis of Protein Stability Effects from Correction Maps, Virtual Interaction Sites, and Water Models&lt;/title&gt;&lt;secondary-title&gt;J Chem Theory Comput&lt;/secondary-title&gt;&lt;/titles&gt;&lt;periodical&gt;&lt;full-title&gt;J Chem Theory Comput&lt;/full-title&gt;&lt;/periodical&gt;&lt;pages&gt;459-66&lt;/pages&gt;&lt;volume&gt;6&lt;/volume&gt;&lt;number&gt;2&lt;/number&gt;&lt;edition&gt;20100125&lt;/edition&gt;&lt;dates&gt;&lt;year&gt;2010&lt;/year&gt;&lt;pub-dates&gt;&lt;date&gt;Feb 9&lt;/date&gt;&lt;/pub-dates&gt;&lt;/dates&gt;&lt;isbn&gt;1549-9618 (Print)&amp;#xD;1549-9618&lt;/isbn&gt;&lt;accession-num&gt;26617301&lt;/accession-num&gt;&lt;urls&gt;&lt;/urls&gt;&lt;electronic-resource-num&gt;10.1021/ct900549r&lt;/electronic-resource-num&gt;&lt;remote-database-provider&gt;NLM&lt;/remote-database-provider&gt;&lt;research-notes&gt;14&lt;/research-notes&gt;&lt;language&gt;eng&lt;/language&gt;&lt;/record&gt;&lt;/Cite&gt;&lt;/EndNote&gt;</w:instrText>
      </w:r>
      <w:r w:rsidR="00870D2D">
        <w:rPr>
          <w:rFonts w:ascii="Times New Roman" w:eastAsia="ＭＳ Ｐゴシック" w:hAnsi="Times New Roman"/>
          <w:snapToGrid w:val="0"/>
          <w:kern w:val="0"/>
          <w:sz w:val="24"/>
          <w:szCs w:val="24"/>
        </w:rPr>
        <w:fldChar w:fldCharType="separate"/>
      </w:r>
      <w:r w:rsidR="00870D2D">
        <w:rPr>
          <w:rFonts w:ascii="Times New Roman" w:eastAsia="ＭＳ Ｐゴシック" w:hAnsi="Times New Roman"/>
          <w:noProof/>
          <w:snapToGrid w:val="0"/>
          <w:kern w:val="0"/>
          <w:sz w:val="24"/>
          <w:szCs w:val="24"/>
        </w:rPr>
        <w:t>[14]</w:t>
      </w:r>
      <w:r w:rsidR="00870D2D">
        <w:rPr>
          <w:rFonts w:ascii="Times New Roman" w:eastAsia="ＭＳ Ｐゴシック" w:hAnsi="Times New Roman"/>
          <w:snapToGrid w:val="0"/>
          <w:kern w:val="0"/>
          <w:sz w:val="24"/>
          <w:szCs w:val="24"/>
        </w:rPr>
        <w:fldChar w:fldCharType="end"/>
      </w:r>
      <w:r w:rsidRPr="008F5B4D">
        <w:rPr>
          <w:rFonts w:ascii="Times New Roman" w:eastAsia="ＭＳ Ｐゴシック" w:hAnsi="Times New Roman"/>
          <w:snapToGrid w:val="0"/>
          <w:kern w:val="0"/>
          <w:sz w:val="24"/>
          <w:szCs w:val="24"/>
        </w:rPr>
        <w:t xml:space="preserve"> and solvated using the transferable intermolecular potential3 points (TIP3P) water model in a cubic cell with periodic boundary condition</w:t>
      </w:r>
      <w:r w:rsidR="00D120E2" w:rsidRPr="008F5B4D">
        <w:t xml:space="preserve"> </w:t>
      </w:r>
      <w:r w:rsidR="00870D2D">
        <w:rPr>
          <w:rFonts w:ascii="Times New Roman" w:eastAsia="ＭＳ Ｐゴシック" w:hAnsi="Times New Roman"/>
          <w:snapToGrid w:val="0"/>
          <w:kern w:val="0"/>
          <w:sz w:val="24"/>
          <w:szCs w:val="24"/>
        </w:rPr>
        <w:fldChar w:fldCharType="begin"/>
      </w:r>
      <w:r w:rsidR="00870D2D">
        <w:rPr>
          <w:rFonts w:ascii="Times New Roman" w:eastAsia="ＭＳ Ｐゴシック" w:hAnsi="Times New Roman"/>
          <w:snapToGrid w:val="0"/>
          <w:kern w:val="0"/>
          <w:sz w:val="24"/>
          <w:szCs w:val="24"/>
        </w:rPr>
        <w:instrText xml:space="preserve"> ADDIN EN.CITE &lt;EndNote&gt;&lt;Cite&gt;&lt;Author&gt;David&lt;/Author&gt;&lt;Year&gt;2014&lt;/Year&gt;&lt;RecNum&gt;15&lt;/RecNum&gt;&lt;DisplayText&gt;[15]&lt;/DisplayText&gt;&lt;record&gt;&lt;rec-number&gt;15&lt;/rec-number&gt;&lt;foreign-keys&gt;&lt;key app="EN" db-id="599edefeop0xwte05ahvvfefdpf55aa5eaav" timestamp="1749479802"&gt;15&lt;/key&gt;&lt;/foreign-keys&gt;&lt;ref-type name="Journal Article"&gt;17&lt;/ref-type&gt;&lt;contributors&gt;&lt;authors&gt;&lt;author&gt;David, C. C.&lt;/author&gt;&lt;author&gt;Jacobs, D. J.&lt;/author&gt;&lt;/authors&gt;&lt;/contributors&gt;&lt;auth-address&gt;Department of Physics and Optical Science, University of North Carolina, Charlotte, NC, USA.&lt;/auth-address&gt;&lt;titles&gt;&lt;title&gt;Principal component analysis: a method for determining the essential dynamics of proteins&lt;/title&gt;&lt;secondary-title&gt;Methods Mol Biol&lt;/secondary-title&gt;&lt;/titles&gt;&lt;periodical&gt;&lt;full-title&gt;Methods Mol Biol&lt;/full-title&gt;&lt;/periodical&gt;&lt;pages&gt;193-226&lt;/pages&gt;&lt;volume&gt;1084&lt;/volume&gt;&lt;keywords&gt;&lt;keyword&gt;Algorithms&lt;/keyword&gt;&lt;keyword&gt;*Molecular Dynamics Simulation&lt;/keyword&gt;&lt;keyword&gt;Principal Component Analysis/*methods&lt;/keyword&gt;&lt;keyword&gt;Protein Conformation&lt;/keyword&gt;&lt;keyword&gt;Proteins/*chemistry&lt;/keyword&gt;&lt;/keywords&gt;&lt;dates&gt;&lt;year&gt;2014&lt;/year&gt;&lt;/dates&gt;&lt;isbn&gt;1064-3745 (Print)&amp;#xD;1064-3745&lt;/isbn&gt;&lt;accession-num&gt;24061923&lt;/accession-num&gt;&lt;urls&gt;&lt;/urls&gt;&lt;custom2&gt;PMC4676806&lt;/custom2&gt;&lt;custom6&gt;NIHMS739932&lt;/custom6&gt;&lt;electronic-resource-num&gt;10.1007/978-1-62703-658-0_11&lt;/electronic-resource-num&gt;&lt;remote-database-provider&gt;NLM&lt;/remote-database-provider&gt;&lt;research-notes&gt;15&lt;/research-notes&gt;&lt;language&gt;eng&lt;/language&gt;&lt;/record&gt;&lt;/Cite&gt;&lt;/EndNote&gt;</w:instrText>
      </w:r>
      <w:r w:rsidR="00870D2D">
        <w:rPr>
          <w:rFonts w:ascii="Times New Roman" w:eastAsia="ＭＳ Ｐゴシック" w:hAnsi="Times New Roman"/>
          <w:snapToGrid w:val="0"/>
          <w:kern w:val="0"/>
          <w:sz w:val="24"/>
          <w:szCs w:val="24"/>
        </w:rPr>
        <w:fldChar w:fldCharType="separate"/>
      </w:r>
      <w:r w:rsidR="00870D2D">
        <w:rPr>
          <w:rFonts w:ascii="Times New Roman" w:eastAsia="ＭＳ Ｐゴシック" w:hAnsi="Times New Roman"/>
          <w:noProof/>
          <w:snapToGrid w:val="0"/>
          <w:kern w:val="0"/>
          <w:sz w:val="24"/>
          <w:szCs w:val="24"/>
        </w:rPr>
        <w:t>[15]</w:t>
      </w:r>
      <w:r w:rsidR="00870D2D">
        <w:rPr>
          <w:rFonts w:ascii="Times New Roman" w:eastAsia="ＭＳ Ｐゴシック" w:hAnsi="Times New Roman"/>
          <w:snapToGrid w:val="0"/>
          <w:kern w:val="0"/>
          <w:sz w:val="24"/>
          <w:szCs w:val="24"/>
        </w:rPr>
        <w:fldChar w:fldCharType="end"/>
      </w:r>
      <w:r w:rsidR="00525925" w:rsidRPr="00525925">
        <w:rPr>
          <w:rFonts w:ascii="Times New Roman" w:eastAsia="ＭＳ Ｐゴシック" w:hAnsi="Times New Roman"/>
          <w:snapToGrid w:val="0"/>
          <w:kern w:val="0"/>
          <w:sz w:val="24"/>
          <w:szCs w:val="24"/>
        </w:rPr>
        <w:t xml:space="preserve"> </w:t>
      </w:r>
      <w:r w:rsidR="00525925" w:rsidRPr="008F5B4D">
        <w:rPr>
          <w:rFonts w:ascii="Times New Roman" w:eastAsia="ＭＳ Ｐゴシック" w:hAnsi="Times New Roman"/>
          <w:snapToGrid w:val="0"/>
          <w:kern w:val="0"/>
          <w:sz w:val="24"/>
          <w:szCs w:val="24"/>
        </w:rPr>
        <w:t>.</w:t>
      </w:r>
      <w:r w:rsidRPr="008F5B4D">
        <w:t xml:space="preserve"> </w:t>
      </w:r>
      <w:r w:rsidRPr="008F5B4D">
        <w:rPr>
          <w:rFonts w:ascii="Times New Roman" w:eastAsia="ＭＳ Ｐゴシック" w:hAnsi="Times New Roman"/>
          <w:snapToGrid w:val="0"/>
          <w:kern w:val="0"/>
          <w:sz w:val="24"/>
          <w:szCs w:val="24"/>
        </w:rPr>
        <w:t>Steepest Descent algorithm were used to minimize the structures over 50000 steps with a convergence tolerance of 1000 kJ/mol/nm. The minimized systems were subjected to two ensemble conditions</w:t>
      </w:r>
      <w:r w:rsidRPr="008F5B4D">
        <w:rPr>
          <w:rFonts w:ascii="Times New Roman" w:eastAsia="ＭＳ Ｐゴシック" w:hAnsi="Times New Roman"/>
          <w:kern w:val="0"/>
          <w:sz w:val="24"/>
          <w:szCs w:val="24"/>
        </w:rPr>
        <w:t xml:space="preserve">, NVT and NPT; while equilibrating </w:t>
      </w:r>
      <w:r w:rsidRPr="008F5B4D">
        <w:rPr>
          <w:rFonts w:ascii="Times New Roman" w:eastAsia="ＭＳ Ｐゴシック" w:hAnsi="Times New Roman"/>
          <w:snapToGrid w:val="0"/>
          <w:kern w:val="0"/>
          <w:sz w:val="24"/>
          <w:szCs w:val="24"/>
        </w:rPr>
        <w:t>NVT (constant number of particles, volume</w:t>
      </w:r>
      <w:r w:rsidRPr="008F5B4D">
        <w:rPr>
          <w:rFonts w:ascii="Times New Roman" w:eastAsia="ＭＳ Ｐゴシック" w:hAnsi="Times New Roman"/>
          <w:kern w:val="0"/>
          <w:sz w:val="24"/>
          <w:szCs w:val="24"/>
        </w:rPr>
        <w:t>, and temperature), the complete system was treated using the V-rescale method at 300 K</w:t>
      </w:r>
      <w:r w:rsidR="00D120E2" w:rsidRPr="008F5B4D">
        <w:t xml:space="preserve"> </w:t>
      </w:r>
      <w:r w:rsidR="00870D2D">
        <w:rPr>
          <w:rFonts w:ascii="Times New Roman" w:eastAsia="ＭＳ Ｐゴシック" w:hAnsi="Times New Roman"/>
          <w:kern w:val="0"/>
          <w:sz w:val="24"/>
          <w:szCs w:val="24"/>
        </w:rPr>
        <w:fldChar w:fldCharType="begin"/>
      </w:r>
      <w:r w:rsidR="00870D2D">
        <w:rPr>
          <w:rFonts w:ascii="Times New Roman" w:eastAsia="ＭＳ Ｐゴシック" w:hAnsi="Times New Roman"/>
          <w:kern w:val="0"/>
          <w:sz w:val="24"/>
          <w:szCs w:val="24"/>
        </w:rPr>
        <w:instrText xml:space="preserve"> ADDIN EN.CITE &lt;EndNote&gt;&lt;Cite&gt;&lt;Author&gt;Berendsen&lt;/Author&gt;&lt;Year&gt;1984&lt;/Year&gt;&lt;RecNum&gt;16&lt;/RecNum&gt;&lt;DisplayText&gt;[16]&lt;/DisplayText&gt;&lt;record&gt;&lt;rec-number&gt;16&lt;/rec-number&gt;&lt;foreign-keys&gt;&lt;key app="EN" db-id="599edefeop0xwte05ahvvfefdpf55aa5eaav" timestamp="1749480234"&gt;16&lt;/key&gt;&lt;/foreign-keys&gt;&lt;ref-type name="Journal Article"&gt;17&lt;/ref-type&gt;&lt;contributors&gt;&lt;authors&gt;&lt;author&gt;Berendsen, H. J. C.&lt;/author&gt;&lt;author&gt;Postma, J. P. M.&lt;/author&gt;&lt;author&gt;van Gunsteren, W. F.&lt;/author&gt;&lt;author&gt;DiNola, A.&lt;/author&gt;&lt;author&gt;Haak, J. R.&lt;/author&gt;&lt;/authors&gt;&lt;/contributors&gt;&lt;titles&gt;&lt;title&gt;Molecular dynamics with coupling to an external bath&lt;/title&gt;&lt;secondary-title&gt;The Journal of Chemical Physics&lt;/secondary-title&gt;&lt;/titles&gt;&lt;periodical&gt;&lt;full-title&gt;The Journal of Chemical Physics&lt;/full-title&gt;&lt;/periodical&gt;&lt;pages&gt;3684-3690&lt;/pages&gt;&lt;volume&gt;81&lt;/volume&gt;&lt;number&gt;8&lt;/number&gt;&lt;section&gt;3684&lt;/section&gt;&lt;dates&gt;&lt;year&gt;1984&lt;/year&gt;&lt;/dates&gt;&lt;isbn&gt;0021-9606&amp;#xD;1089-7690&lt;/isbn&gt;&lt;urls&gt;&lt;/urls&gt;&lt;electronic-resource-num&gt;10.1063/1.448118&lt;/electronic-resource-num&gt;&lt;research-notes&gt;16&lt;/research-notes&gt;&lt;/record&gt;&lt;/Cite&gt;&lt;/EndNote&gt;</w:instrText>
      </w:r>
      <w:r w:rsidR="00870D2D">
        <w:rPr>
          <w:rFonts w:ascii="Times New Roman" w:eastAsia="ＭＳ Ｐゴシック" w:hAnsi="Times New Roman"/>
          <w:kern w:val="0"/>
          <w:sz w:val="24"/>
          <w:szCs w:val="24"/>
        </w:rPr>
        <w:fldChar w:fldCharType="separate"/>
      </w:r>
      <w:r w:rsidR="00870D2D">
        <w:rPr>
          <w:rFonts w:ascii="Times New Roman" w:eastAsia="ＭＳ Ｐゴシック" w:hAnsi="Times New Roman"/>
          <w:noProof/>
          <w:kern w:val="0"/>
          <w:sz w:val="24"/>
          <w:szCs w:val="24"/>
        </w:rPr>
        <w:t>[16]</w:t>
      </w:r>
      <w:r w:rsidR="00870D2D">
        <w:rPr>
          <w:rFonts w:ascii="Times New Roman" w:eastAsia="ＭＳ Ｐゴシック" w:hAnsi="Times New Roman"/>
          <w:kern w:val="0"/>
          <w:sz w:val="24"/>
          <w:szCs w:val="24"/>
        </w:rPr>
        <w:fldChar w:fldCharType="end"/>
      </w:r>
      <w:r w:rsidR="00D120E2" w:rsidRPr="008F5B4D">
        <w:rPr>
          <w:rFonts w:ascii="Times New Roman" w:eastAsia="ＭＳ Ｐゴシック" w:hAnsi="Times New Roman" w:hint="eastAsia"/>
          <w:kern w:val="0"/>
          <w:sz w:val="24"/>
          <w:szCs w:val="24"/>
        </w:rPr>
        <w:t>,</w:t>
      </w:r>
      <w:r w:rsidRPr="008F5B4D">
        <w:rPr>
          <w:rFonts w:ascii="Times New Roman" w:eastAsia="ＭＳ Ｐゴシック" w:hAnsi="Times New Roman"/>
          <w:snapToGrid w:val="0"/>
          <w:kern w:val="0"/>
          <w:sz w:val="24"/>
          <w:szCs w:val="24"/>
        </w:rPr>
        <w:t xml:space="preserve"> </w:t>
      </w:r>
      <w:r w:rsidRPr="008F5B4D">
        <w:rPr>
          <w:rFonts w:ascii="Times New Roman" w:eastAsia="ＭＳ Ｐゴシック" w:hAnsi="Times New Roman"/>
          <w:kern w:val="0"/>
          <w:sz w:val="24"/>
          <w:szCs w:val="24"/>
        </w:rPr>
        <w:t xml:space="preserve">while equilibrating </w:t>
      </w:r>
      <w:r w:rsidRPr="008F5B4D">
        <w:rPr>
          <w:rFonts w:ascii="Times New Roman" w:eastAsia="ＭＳ Ｐゴシック" w:hAnsi="Times New Roman"/>
          <w:snapToGrid w:val="0"/>
          <w:kern w:val="0"/>
          <w:sz w:val="24"/>
          <w:szCs w:val="24"/>
        </w:rPr>
        <w:t>NPT (constant number of particles, pressure</w:t>
      </w:r>
      <w:r w:rsidRPr="008F5B4D">
        <w:rPr>
          <w:rFonts w:ascii="Times New Roman" w:eastAsia="ＭＳ Ｐゴシック" w:hAnsi="Times New Roman"/>
          <w:kern w:val="0"/>
          <w:sz w:val="24"/>
          <w:szCs w:val="24"/>
        </w:rPr>
        <w:t xml:space="preserve">, and temperature), a constant pressure of 1 atm </w:t>
      </w:r>
      <w:r w:rsidRPr="008F5B4D">
        <w:rPr>
          <w:rFonts w:ascii="Times New Roman" w:eastAsia="ＭＳ Ｐゴシック" w:hAnsi="Times New Roman"/>
          <w:snapToGrid w:val="0"/>
          <w:kern w:val="0"/>
          <w:sz w:val="24"/>
          <w:szCs w:val="24"/>
        </w:rPr>
        <w:t xml:space="preserve">was maintained </w:t>
      </w:r>
      <w:r w:rsidRPr="008F5B4D">
        <w:rPr>
          <w:rFonts w:ascii="Times New Roman" w:eastAsia="ＭＳ Ｐゴシック" w:hAnsi="Times New Roman"/>
          <w:kern w:val="0"/>
          <w:sz w:val="24"/>
          <w:szCs w:val="24"/>
        </w:rPr>
        <w:t>using the Parrinello–Rahman metho</w:t>
      </w:r>
      <w:r w:rsidRPr="008F5B4D">
        <w:rPr>
          <w:rFonts w:ascii="Times New Roman" w:eastAsia="ＭＳ Ｐゴシック" w:hAnsi="Times New Roman"/>
          <w:snapToGrid w:val="0"/>
          <w:kern w:val="0"/>
          <w:sz w:val="24"/>
          <w:szCs w:val="24"/>
        </w:rPr>
        <w:t xml:space="preserve">d throughout the system for a time period of 500 ps. The particle mesh Ewald method was used to measure van der Waals </w:t>
      </w:r>
      <w:r w:rsidRPr="008F5B4D">
        <w:rPr>
          <w:rFonts w:ascii="Times New Roman" w:eastAsia="ＭＳ Ｐゴシック" w:hAnsi="Times New Roman"/>
          <w:kern w:val="0"/>
          <w:sz w:val="24"/>
          <w:szCs w:val="24"/>
        </w:rPr>
        <w:t>forces and lon</w:t>
      </w:r>
      <w:r w:rsidRPr="008F5B4D">
        <w:rPr>
          <w:rFonts w:ascii="Times New Roman" w:eastAsia="ＭＳ Ｐゴシック" w:hAnsi="Times New Roman"/>
          <w:snapToGrid w:val="0"/>
          <w:kern w:val="0"/>
          <w:sz w:val="24"/>
          <w:szCs w:val="24"/>
        </w:rPr>
        <w:t>g-range electrostatic interactions</w:t>
      </w:r>
      <w:r w:rsidRPr="008F5B4D">
        <w:rPr>
          <w:rFonts w:ascii="Times New Roman" w:eastAsia="ＭＳ Ｐゴシック" w:hAnsi="Times New Roman" w:hint="eastAsia"/>
          <w:snapToGrid w:val="0"/>
          <w:kern w:val="0"/>
          <w:sz w:val="24"/>
          <w:szCs w:val="24"/>
        </w:rPr>
        <w:t>.</w:t>
      </w:r>
      <w:r w:rsidRPr="008F5B4D">
        <w:rPr>
          <w:rFonts w:ascii="Times New Roman" w:eastAsia="ＭＳ Ｐゴシック" w:hAnsi="Times New Roman"/>
          <w:snapToGrid w:val="0"/>
          <w:kern w:val="0"/>
          <w:sz w:val="24"/>
          <w:szCs w:val="24"/>
        </w:rPr>
        <w:t xml:space="preserve"> To maintain the bond length and geometry of the water molecule</w:t>
      </w:r>
      <w:r w:rsidRPr="008F5B4D">
        <w:rPr>
          <w:rFonts w:ascii="Times New Roman" w:eastAsia="ＭＳ Ｐゴシック" w:hAnsi="Times New Roman"/>
          <w:kern w:val="0"/>
          <w:sz w:val="24"/>
          <w:szCs w:val="24"/>
        </w:rPr>
        <w:t>s, LINCS and SETTLE</w:t>
      </w:r>
      <w:r w:rsidR="00D120E2" w:rsidRPr="008F5B4D">
        <w:t xml:space="preserve"> </w:t>
      </w:r>
      <w:r w:rsidR="00870D2D">
        <w:rPr>
          <w:rFonts w:ascii="Times New Roman" w:eastAsia="ＭＳ Ｐゴシック" w:hAnsi="Times New Roman"/>
          <w:kern w:val="0"/>
          <w:sz w:val="24"/>
          <w:szCs w:val="24"/>
        </w:rPr>
        <w:fldChar w:fldCharType="begin"/>
      </w:r>
      <w:r w:rsidR="00870D2D">
        <w:rPr>
          <w:rFonts w:ascii="Times New Roman" w:eastAsia="ＭＳ Ｐゴシック" w:hAnsi="Times New Roman"/>
          <w:kern w:val="0"/>
          <w:sz w:val="24"/>
          <w:szCs w:val="24"/>
        </w:rPr>
        <w:instrText xml:space="preserve"> ADDIN EN.CITE &lt;EndNote&gt;&lt;Cite&gt;&lt;Author&gt;Miyamoto&lt;/Author&gt;&lt;Year&gt;1992&lt;/Year&gt;&lt;RecNum&gt;17&lt;/RecNum&gt;&lt;DisplayText&gt;[17]&lt;/DisplayText&gt;&lt;record&gt;&lt;rec-number&gt;17&lt;/rec-number&gt;&lt;foreign-keys&gt;&lt;key app="EN" db-id="599edefeop0xwte05ahvvfefdpf55aa5eaav" timestamp="1749480286"&gt;17&lt;/key&gt;&lt;/foreign-keys&gt;&lt;ref-type name="Journal Article"&gt;17&lt;/ref-type&gt;&lt;contributors&gt;&lt;authors&gt;&lt;author&gt;Shuichi Miyamoto&lt;/author&gt;&lt;author&gt;Peter A. Kollman&lt;/author&gt;&lt;/authors&gt;&lt;/contributors&gt;&lt;titles&gt;&lt;title&gt;SETTLE: An Analytical Version of the SHAKE and RATTLE Algorithm for Rigid Water Models&lt;/title&gt;&lt;secondary-title&gt;J Comput Chem&lt;/secondary-title&gt;&lt;/titles&gt;&lt;periodical&gt;&lt;full-title&gt;J Comput Chem&lt;/full-title&gt;&lt;/periodical&gt;&lt;pages&gt;952-962&lt;/pages&gt;&lt;volume&gt;13&lt;/volume&gt;&lt;number&gt;8&lt;/number&gt;&lt;dates&gt;&lt;year&gt;1992&lt;/year&gt;&lt;/dates&gt;&lt;urls&gt;&lt;/urls&gt;&lt;electronic-resource-num&gt;https://doi.org/10.1002/jcc.540130805&lt;/electronic-resource-num&gt;&lt;research-notes&gt;17&lt;/research-notes&gt;&lt;/record&gt;&lt;/Cite&gt;&lt;/EndNote&gt;</w:instrText>
      </w:r>
      <w:r w:rsidR="00870D2D">
        <w:rPr>
          <w:rFonts w:ascii="Times New Roman" w:eastAsia="ＭＳ Ｐゴシック" w:hAnsi="Times New Roman"/>
          <w:kern w:val="0"/>
          <w:sz w:val="24"/>
          <w:szCs w:val="24"/>
        </w:rPr>
        <w:fldChar w:fldCharType="separate"/>
      </w:r>
      <w:r w:rsidR="00870D2D">
        <w:rPr>
          <w:rFonts w:ascii="Times New Roman" w:eastAsia="ＭＳ Ｐゴシック" w:hAnsi="Times New Roman"/>
          <w:noProof/>
          <w:kern w:val="0"/>
          <w:sz w:val="24"/>
          <w:szCs w:val="24"/>
        </w:rPr>
        <w:t>[17]</w:t>
      </w:r>
      <w:r w:rsidR="00870D2D">
        <w:rPr>
          <w:rFonts w:ascii="Times New Roman" w:eastAsia="ＭＳ Ｐゴシック" w:hAnsi="Times New Roman"/>
          <w:kern w:val="0"/>
          <w:sz w:val="24"/>
          <w:szCs w:val="24"/>
        </w:rPr>
        <w:fldChar w:fldCharType="end"/>
      </w:r>
      <w:r w:rsidRPr="008F5B4D">
        <w:rPr>
          <w:rFonts w:ascii="Times New Roman" w:eastAsia="ＭＳ Ｐゴシック" w:hAnsi="Times New Roman"/>
          <w:snapToGrid w:val="0"/>
          <w:kern w:val="0"/>
          <w:sz w:val="24"/>
          <w:szCs w:val="24"/>
        </w:rPr>
        <w:t xml:space="preserve"> algorithms were used. Finally, the system was subjected to </w:t>
      </w:r>
      <w:r w:rsidRPr="008F5B4D">
        <w:rPr>
          <w:rFonts w:ascii="Times New Roman" w:eastAsia="ＭＳ Ｐゴシック" w:hAnsi="Times New Roman"/>
          <w:kern w:val="0"/>
          <w:sz w:val="24"/>
          <w:szCs w:val="24"/>
        </w:rPr>
        <w:t>a 100 ns MD simula</w:t>
      </w:r>
      <w:r w:rsidRPr="008F5B4D">
        <w:rPr>
          <w:rFonts w:ascii="Times New Roman" w:eastAsia="ＭＳ Ｐゴシック" w:hAnsi="Times New Roman"/>
          <w:snapToGrid w:val="0"/>
          <w:kern w:val="0"/>
          <w:sz w:val="24"/>
          <w:szCs w:val="24"/>
        </w:rPr>
        <w:t>tion</w:t>
      </w:r>
      <w:r w:rsidRPr="008F5B4D">
        <w:rPr>
          <w:rFonts w:ascii="Times New Roman" w:eastAsia="ＭＳ Ｐゴシック" w:hAnsi="Times New Roman"/>
          <w:kern w:val="0"/>
          <w:sz w:val="24"/>
          <w:szCs w:val="24"/>
        </w:rPr>
        <w:t>, where its structural coordin</w:t>
      </w:r>
      <w:r w:rsidRPr="008F5B4D">
        <w:rPr>
          <w:rFonts w:ascii="Times New Roman" w:eastAsia="ＭＳ Ｐゴシック" w:hAnsi="Times New Roman"/>
          <w:snapToGrid w:val="0"/>
          <w:kern w:val="0"/>
          <w:sz w:val="24"/>
          <w:szCs w:val="24"/>
        </w:rPr>
        <w:t xml:space="preserve">ates and energy </w:t>
      </w:r>
      <w:r w:rsidRPr="008F5B4D">
        <w:rPr>
          <w:rFonts w:ascii="Times New Roman" w:eastAsia="ＭＳ Ｐゴシック" w:hAnsi="Times New Roman"/>
          <w:kern w:val="0"/>
          <w:sz w:val="24"/>
          <w:szCs w:val="24"/>
        </w:rPr>
        <w:t>were stor</w:t>
      </w:r>
      <w:r w:rsidRPr="008F5B4D">
        <w:rPr>
          <w:rFonts w:ascii="Times New Roman" w:eastAsia="ＭＳ Ｐゴシック" w:hAnsi="Times New Roman"/>
          <w:snapToGrid w:val="0"/>
          <w:kern w:val="0"/>
          <w:sz w:val="24"/>
          <w:szCs w:val="24"/>
        </w:rPr>
        <w:t xml:space="preserve">ed every 2 </w:t>
      </w:r>
      <w:proofErr w:type="spellStart"/>
      <w:r w:rsidRPr="008F5B4D">
        <w:rPr>
          <w:rFonts w:ascii="Times New Roman" w:eastAsia="ＭＳ Ｐゴシック" w:hAnsi="Times New Roman"/>
          <w:snapToGrid w:val="0"/>
          <w:kern w:val="0"/>
          <w:sz w:val="24"/>
          <w:szCs w:val="24"/>
        </w:rPr>
        <w:t>ps</w:t>
      </w:r>
      <w:proofErr w:type="spellEnd"/>
      <w:r w:rsidRPr="008F5B4D">
        <w:rPr>
          <w:rFonts w:ascii="Times New Roman" w:eastAsia="ＭＳ Ｐゴシック" w:hAnsi="Times New Roman"/>
          <w:snapToGrid w:val="0"/>
          <w:kern w:val="0"/>
          <w:sz w:val="24"/>
          <w:szCs w:val="24"/>
        </w:rPr>
        <w:t xml:space="preserve"> in the trajectory. Furthermore, data from the trajectories were analyzed using </w:t>
      </w:r>
      <w:r w:rsidRPr="008F5B4D">
        <w:rPr>
          <w:rFonts w:ascii="Times New Roman" w:eastAsia="ＭＳ Ｐゴシック" w:hAnsi="Times New Roman"/>
          <w:kern w:val="0"/>
          <w:sz w:val="24"/>
          <w:szCs w:val="24"/>
        </w:rPr>
        <w:t xml:space="preserve">the GROMACS </w:t>
      </w:r>
      <w:r w:rsidRPr="008F5B4D">
        <w:rPr>
          <w:rFonts w:ascii="Times New Roman" w:eastAsia="ＭＳ Ｐゴシック" w:hAnsi="Times New Roman"/>
          <w:kern w:val="0"/>
          <w:sz w:val="24"/>
          <w:szCs w:val="24"/>
        </w:rPr>
        <w:lastRenderedPageBreak/>
        <w:t>buil</w:t>
      </w:r>
      <w:r w:rsidRPr="008F5B4D">
        <w:rPr>
          <w:rFonts w:ascii="Times New Roman" w:eastAsia="ＭＳ Ｐゴシック" w:hAnsi="Times New Roman"/>
          <w:snapToGrid w:val="0"/>
          <w:kern w:val="0"/>
          <w:sz w:val="24"/>
          <w:szCs w:val="24"/>
        </w:rPr>
        <w:t xml:space="preserve">t-in utilities </w:t>
      </w:r>
      <w:proofErr w:type="spellStart"/>
      <w:r w:rsidRPr="008F5B4D">
        <w:rPr>
          <w:rFonts w:ascii="Times New Roman" w:eastAsia="ＭＳ Ｐゴシック" w:hAnsi="Times New Roman"/>
          <w:snapToGrid w:val="0"/>
          <w:kern w:val="0"/>
          <w:sz w:val="24"/>
          <w:szCs w:val="24"/>
        </w:rPr>
        <w:t>g_rms</w:t>
      </w:r>
      <w:proofErr w:type="spellEnd"/>
      <w:r w:rsidRPr="008F5B4D">
        <w:rPr>
          <w:rFonts w:ascii="Times New Roman" w:eastAsia="ＭＳ Ｐゴシック" w:hAnsi="Times New Roman"/>
          <w:snapToGrid w:val="0"/>
          <w:kern w:val="0"/>
          <w:sz w:val="24"/>
          <w:szCs w:val="24"/>
        </w:rPr>
        <w:t xml:space="preserve">, </w:t>
      </w:r>
      <w:proofErr w:type="spellStart"/>
      <w:r w:rsidRPr="008F5B4D">
        <w:rPr>
          <w:rFonts w:ascii="Times New Roman" w:eastAsia="ＭＳ Ｐゴシック" w:hAnsi="Times New Roman"/>
          <w:snapToGrid w:val="0"/>
          <w:kern w:val="0"/>
          <w:sz w:val="24"/>
          <w:szCs w:val="24"/>
        </w:rPr>
        <w:t>g_rmsf</w:t>
      </w:r>
      <w:proofErr w:type="spellEnd"/>
      <w:r w:rsidRPr="008F5B4D">
        <w:rPr>
          <w:rFonts w:ascii="Times New Roman" w:eastAsia="ＭＳ Ｐゴシック" w:hAnsi="Times New Roman"/>
          <w:snapToGrid w:val="0"/>
          <w:kern w:val="0"/>
          <w:sz w:val="24"/>
          <w:szCs w:val="24"/>
        </w:rPr>
        <w:t xml:space="preserve">, </w:t>
      </w:r>
      <w:proofErr w:type="spellStart"/>
      <w:r w:rsidRPr="008F5B4D">
        <w:rPr>
          <w:rFonts w:ascii="Times New Roman" w:eastAsia="ＭＳ Ｐゴシック" w:hAnsi="Times New Roman"/>
          <w:snapToGrid w:val="0"/>
          <w:kern w:val="0"/>
          <w:sz w:val="24"/>
          <w:szCs w:val="24"/>
        </w:rPr>
        <w:t>g_gyrate</w:t>
      </w:r>
      <w:proofErr w:type="spellEnd"/>
      <w:r w:rsidRPr="008F5B4D">
        <w:rPr>
          <w:rFonts w:ascii="Times New Roman" w:eastAsia="ＭＳ Ｐゴシック" w:hAnsi="Times New Roman"/>
          <w:kern w:val="0"/>
          <w:sz w:val="24"/>
          <w:szCs w:val="24"/>
        </w:rPr>
        <w:t xml:space="preserve">, </w:t>
      </w:r>
      <w:r w:rsidRPr="008F5B4D">
        <w:rPr>
          <w:rFonts w:ascii="Times New Roman" w:eastAsia="ＭＳ Ｐゴシック" w:hAnsi="Times New Roman"/>
          <w:snapToGrid w:val="0"/>
          <w:kern w:val="0"/>
          <w:sz w:val="24"/>
          <w:szCs w:val="24"/>
        </w:rPr>
        <w:t xml:space="preserve">and </w:t>
      </w:r>
      <w:proofErr w:type="spellStart"/>
      <w:r w:rsidRPr="008F5B4D">
        <w:rPr>
          <w:rFonts w:ascii="Times New Roman" w:eastAsia="ＭＳ Ｐゴシック" w:hAnsi="Times New Roman"/>
          <w:snapToGrid w:val="0"/>
          <w:kern w:val="0"/>
          <w:sz w:val="24"/>
          <w:szCs w:val="24"/>
        </w:rPr>
        <w:t>g_hbond</w:t>
      </w:r>
      <w:proofErr w:type="spellEnd"/>
      <w:r w:rsidRPr="008F5B4D">
        <w:rPr>
          <w:rFonts w:ascii="Times New Roman" w:eastAsia="ＭＳ Ｐゴシック" w:hAnsi="Times New Roman"/>
          <w:kern w:val="0"/>
          <w:sz w:val="24"/>
          <w:szCs w:val="24"/>
        </w:rPr>
        <w:t xml:space="preserve">, and the plots were constructed </w:t>
      </w:r>
      <w:r w:rsidRPr="008F5B4D">
        <w:rPr>
          <w:rFonts w:ascii="Times New Roman" w:eastAsia="ＭＳ Ｐゴシック" w:hAnsi="Times New Roman"/>
          <w:snapToGrid w:val="0"/>
          <w:kern w:val="0"/>
          <w:sz w:val="24"/>
          <w:szCs w:val="24"/>
        </w:rPr>
        <w:t xml:space="preserve">using the </w:t>
      </w:r>
      <w:proofErr w:type="spellStart"/>
      <w:r w:rsidRPr="008F5B4D">
        <w:rPr>
          <w:rFonts w:ascii="Times New Roman" w:eastAsia="ＭＳ Ｐゴシック" w:hAnsi="Times New Roman"/>
          <w:snapToGrid w:val="0"/>
          <w:kern w:val="0"/>
          <w:sz w:val="24"/>
          <w:szCs w:val="24"/>
        </w:rPr>
        <w:t>Xmgrace</w:t>
      </w:r>
      <w:proofErr w:type="spellEnd"/>
      <w:r w:rsidRPr="008F5B4D">
        <w:rPr>
          <w:rFonts w:ascii="Times New Roman" w:eastAsia="ＭＳ Ｐゴシック" w:hAnsi="Times New Roman"/>
          <w:snapToGrid w:val="0"/>
          <w:kern w:val="0"/>
          <w:sz w:val="24"/>
          <w:szCs w:val="24"/>
        </w:rPr>
        <w:t xml:space="preserve"> module.</w:t>
      </w:r>
    </w:p>
    <w:p w14:paraId="60A6DA63" w14:textId="728ECFCB" w:rsidR="00D019F4" w:rsidRPr="008F5B4D" w:rsidRDefault="002F0995" w:rsidP="00007816">
      <w:pPr>
        <w:widowControl/>
        <w:kinsoku w:val="0"/>
        <w:overflowPunct w:val="0"/>
        <w:autoSpaceDE w:val="0"/>
        <w:autoSpaceDN w:val="0"/>
        <w:adjustRightInd w:val="0"/>
        <w:snapToGrid w:val="0"/>
        <w:spacing w:line="480" w:lineRule="auto"/>
        <w:rPr>
          <w:rFonts w:ascii="Times New Roman" w:eastAsia="ＭＳ Ｐゴシック" w:hAnsi="Times New Roman"/>
          <w:snapToGrid w:val="0"/>
          <w:kern w:val="0"/>
          <w:sz w:val="24"/>
          <w:szCs w:val="24"/>
        </w:rPr>
      </w:pPr>
      <w:r w:rsidRPr="008F5B4D">
        <w:rPr>
          <w:rFonts w:ascii="Times New Roman" w:eastAsia="ＭＳ Ｐゴシック" w:hAnsi="Times New Roman"/>
          <w:snapToGrid w:val="0"/>
          <w:kern w:val="0"/>
          <w:sz w:val="24"/>
          <w:szCs w:val="24"/>
        </w:rPr>
        <w:tab/>
      </w:r>
      <w:r w:rsidR="00D019F4" w:rsidRPr="008F5B4D">
        <w:rPr>
          <w:rFonts w:ascii="Times New Roman" w:eastAsia="ＭＳ Ｐゴシック" w:hAnsi="Times New Roman"/>
          <w:snapToGrid w:val="0"/>
          <w:kern w:val="0"/>
          <w:sz w:val="24"/>
          <w:szCs w:val="24"/>
        </w:rPr>
        <w:t>Principal component analysis (PCA) is a statistical approach to understand the global concerted motion of macromolecules from the MD trajectories and reduce its dimensionality</w:t>
      </w:r>
      <w:r w:rsidR="00D120E2" w:rsidRPr="008F5B4D">
        <w:t xml:space="preserve"> </w:t>
      </w:r>
      <w:r w:rsidR="00870D2D">
        <w:rPr>
          <w:rFonts w:ascii="Times New Roman" w:eastAsia="ＭＳ Ｐゴシック" w:hAnsi="Times New Roman"/>
          <w:snapToGrid w:val="0"/>
          <w:kern w:val="0"/>
          <w:sz w:val="24"/>
          <w:szCs w:val="24"/>
        </w:rPr>
        <w:fldChar w:fldCharType="begin"/>
      </w:r>
      <w:r w:rsidR="00870D2D">
        <w:rPr>
          <w:rFonts w:ascii="Times New Roman" w:eastAsia="ＭＳ Ｐゴシック" w:hAnsi="Times New Roman"/>
          <w:snapToGrid w:val="0"/>
          <w:kern w:val="0"/>
          <w:sz w:val="24"/>
          <w:szCs w:val="24"/>
        </w:rPr>
        <w:instrText xml:space="preserve"> ADDIN EN.CITE &lt;EndNote&gt;&lt;Cite&gt;&lt;Author&gt;David&lt;/Author&gt;&lt;Year&gt;2014&lt;/Year&gt;&lt;RecNum&gt;15&lt;/RecNum&gt;&lt;DisplayText&gt;[15]&lt;/DisplayText&gt;&lt;record&gt;&lt;rec-number&gt;15&lt;/rec-number&gt;&lt;foreign-keys&gt;&lt;key app="EN" db-id="599edefeop0xwte05ahvvfefdpf55aa5eaav" timestamp="1749479802"&gt;15&lt;/key&gt;&lt;/foreign-keys&gt;&lt;ref-type name="Journal Article"&gt;17&lt;/ref-type&gt;&lt;contributors&gt;&lt;authors&gt;&lt;author&gt;David, C. C.&lt;/author&gt;&lt;author&gt;Jacobs, D. J.&lt;/author&gt;&lt;/authors&gt;&lt;/contributors&gt;&lt;auth-address&gt;Department of Physics and Optical Science, University of North Carolina, Charlotte, NC, USA.&lt;/auth-address&gt;&lt;titles&gt;&lt;title&gt;Principal component analysis: a method for determining the essential dynamics of proteins&lt;/title&gt;&lt;secondary-title&gt;Methods Mol Biol&lt;/secondary-title&gt;&lt;/titles&gt;&lt;periodical&gt;&lt;full-title&gt;Methods Mol Biol&lt;/full-title&gt;&lt;/periodical&gt;&lt;pages&gt;193-226&lt;/pages&gt;&lt;volume&gt;1084&lt;/volume&gt;&lt;keywords&gt;&lt;keyword&gt;Algorithms&lt;/keyword&gt;&lt;keyword&gt;*Molecular Dynamics Simulation&lt;/keyword&gt;&lt;keyword&gt;Principal Component Analysis/*methods&lt;/keyword&gt;&lt;keyword&gt;Protein Conformation&lt;/keyword&gt;&lt;keyword&gt;Proteins/*chemistry&lt;/keyword&gt;&lt;/keywords&gt;&lt;dates&gt;&lt;year&gt;2014&lt;/year&gt;&lt;/dates&gt;&lt;isbn&gt;1064-3745 (Print)&amp;#xD;1064-3745&lt;/isbn&gt;&lt;accession-num&gt;24061923&lt;/accession-num&gt;&lt;urls&gt;&lt;/urls&gt;&lt;custom2&gt;PMC4676806&lt;/custom2&gt;&lt;custom6&gt;NIHMS739932&lt;/custom6&gt;&lt;electronic-resource-num&gt;10.1007/978-1-62703-658-0_11&lt;/electronic-resource-num&gt;&lt;remote-database-provider&gt;NLM&lt;/remote-database-provider&gt;&lt;research-notes&gt;15&lt;/research-notes&gt;&lt;language&gt;eng&lt;/language&gt;&lt;/record&gt;&lt;/Cite&gt;&lt;/EndNote&gt;</w:instrText>
      </w:r>
      <w:r w:rsidR="00870D2D">
        <w:rPr>
          <w:rFonts w:ascii="Times New Roman" w:eastAsia="ＭＳ Ｐゴシック" w:hAnsi="Times New Roman"/>
          <w:snapToGrid w:val="0"/>
          <w:kern w:val="0"/>
          <w:sz w:val="24"/>
          <w:szCs w:val="24"/>
        </w:rPr>
        <w:fldChar w:fldCharType="separate"/>
      </w:r>
      <w:r w:rsidR="00870D2D">
        <w:rPr>
          <w:rFonts w:ascii="Times New Roman" w:eastAsia="ＭＳ Ｐゴシック" w:hAnsi="Times New Roman"/>
          <w:noProof/>
          <w:snapToGrid w:val="0"/>
          <w:kern w:val="0"/>
          <w:sz w:val="24"/>
          <w:szCs w:val="24"/>
        </w:rPr>
        <w:t>[15]</w:t>
      </w:r>
      <w:r w:rsidR="00870D2D">
        <w:rPr>
          <w:rFonts w:ascii="Times New Roman" w:eastAsia="ＭＳ Ｐゴシック" w:hAnsi="Times New Roman"/>
          <w:snapToGrid w:val="0"/>
          <w:kern w:val="0"/>
          <w:sz w:val="24"/>
          <w:szCs w:val="24"/>
        </w:rPr>
        <w:fldChar w:fldCharType="end"/>
      </w:r>
      <w:r w:rsidR="00525925" w:rsidRPr="00525925">
        <w:rPr>
          <w:rFonts w:ascii="Times New Roman" w:eastAsia="ＭＳ Ｐゴシック" w:hAnsi="Times New Roman"/>
          <w:snapToGrid w:val="0"/>
          <w:kern w:val="0"/>
          <w:sz w:val="24"/>
          <w:szCs w:val="24"/>
        </w:rPr>
        <w:t xml:space="preserve"> </w:t>
      </w:r>
      <w:r w:rsidR="00525925" w:rsidRPr="008F5B4D">
        <w:rPr>
          <w:rFonts w:ascii="Times New Roman" w:eastAsia="ＭＳ Ｐゴシック" w:hAnsi="Times New Roman"/>
          <w:snapToGrid w:val="0"/>
          <w:kern w:val="0"/>
          <w:sz w:val="24"/>
          <w:szCs w:val="24"/>
        </w:rPr>
        <w:t>.</w:t>
      </w:r>
      <w:r w:rsidR="00D019F4" w:rsidRPr="008F5B4D">
        <w:rPr>
          <w:rFonts w:ascii="Times New Roman" w:eastAsia="ＭＳ Ｐゴシック" w:hAnsi="Times New Roman"/>
          <w:snapToGrid w:val="0"/>
          <w:kern w:val="0"/>
          <w:sz w:val="24"/>
          <w:szCs w:val="24"/>
        </w:rPr>
        <w:t xml:space="preserve"> The principal components (PCs) were calculated using alpha carbon atoms (Cα) of the proteins using GROMACS. A covariance matrix and eigenvectors of </w:t>
      </w:r>
      <w:proofErr w:type="gramStart"/>
      <w:r w:rsidR="00D019F4" w:rsidRPr="008F5B4D">
        <w:rPr>
          <w:rFonts w:ascii="Times New Roman" w:eastAsia="ＭＳ Ｐゴシック" w:hAnsi="Times New Roman"/>
          <w:kern w:val="0"/>
          <w:sz w:val="24"/>
          <w:szCs w:val="24"/>
        </w:rPr>
        <w:t>the atomic</w:t>
      </w:r>
      <w:proofErr w:type="gramEnd"/>
      <w:r w:rsidR="00D019F4" w:rsidRPr="008F5B4D">
        <w:rPr>
          <w:rFonts w:ascii="Times New Roman" w:eastAsia="ＭＳ Ｐゴシック" w:hAnsi="Times New Roman"/>
          <w:kern w:val="0"/>
          <w:sz w:val="24"/>
          <w:szCs w:val="24"/>
        </w:rPr>
        <w:t xml:space="preserve"> fluctuations </w:t>
      </w:r>
      <w:r w:rsidR="00D019F4" w:rsidRPr="008F5B4D">
        <w:rPr>
          <w:rFonts w:ascii="Times New Roman" w:eastAsia="ＭＳ Ｐゴシック" w:hAnsi="Times New Roman"/>
          <w:snapToGrid w:val="0"/>
          <w:kern w:val="0"/>
          <w:sz w:val="24"/>
          <w:szCs w:val="24"/>
        </w:rPr>
        <w:t xml:space="preserve">were generated using </w:t>
      </w:r>
      <w:proofErr w:type="spellStart"/>
      <w:r w:rsidR="00D019F4" w:rsidRPr="008F5B4D">
        <w:rPr>
          <w:rFonts w:ascii="Times New Roman" w:eastAsia="ＭＳ Ｐゴシック" w:hAnsi="Times New Roman"/>
          <w:snapToGrid w:val="0"/>
          <w:kern w:val="0"/>
          <w:sz w:val="24"/>
          <w:szCs w:val="24"/>
        </w:rPr>
        <w:t>g_covar</w:t>
      </w:r>
      <w:proofErr w:type="spellEnd"/>
      <w:r w:rsidR="00D019F4" w:rsidRPr="008F5B4D">
        <w:rPr>
          <w:rFonts w:ascii="Times New Roman" w:eastAsia="ＭＳ Ｐゴシック" w:hAnsi="Times New Roman"/>
          <w:snapToGrid w:val="0"/>
          <w:kern w:val="0"/>
          <w:sz w:val="24"/>
          <w:szCs w:val="24"/>
        </w:rPr>
        <w:t xml:space="preserve"> and </w:t>
      </w:r>
      <w:proofErr w:type="spellStart"/>
      <w:r w:rsidR="00D019F4" w:rsidRPr="008F5B4D">
        <w:rPr>
          <w:rFonts w:ascii="Times New Roman" w:eastAsia="ＭＳ Ｐゴシック" w:hAnsi="Times New Roman"/>
          <w:snapToGrid w:val="0"/>
          <w:kern w:val="0"/>
          <w:sz w:val="24"/>
          <w:szCs w:val="24"/>
        </w:rPr>
        <w:t>g_anaeig</w:t>
      </w:r>
      <w:proofErr w:type="spellEnd"/>
      <w:r w:rsidR="00D019F4" w:rsidRPr="008F5B4D">
        <w:rPr>
          <w:rFonts w:ascii="Times New Roman" w:eastAsia="ＭＳ Ｐゴシック" w:hAnsi="Times New Roman"/>
          <w:snapToGrid w:val="0"/>
          <w:kern w:val="0"/>
          <w:sz w:val="24"/>
          <w:szCs w:val="24"/>
        </w:rPr>
        <w:t xml:space="preserve"> built-in in GROMACS. In general, the top eigenvectors possess</w:t>
      </w:r>
      <w:r w:rsidR="00D019F4" w:rsidRPr="008F5B4D">
        <w:rPr>
          <w:rFonts w:ascii="Times New Roman" w:eastAsia="ＭＳ Ｐゴシック" w:hAnsi="Times New Roman"/>
          <w:kern w:val="0"/>
          <w:sz w:val="24"/>
          <w:szCs w:val="24"/>
        </w:rPr>
        <w:t xml:space="preserve">ing highly relevant biological conformation, fetched from the covariance matrix along with </w:t>
      </w:r>
      <w:r w:rsidR="00D019F4" w:rsidRPr="008F5B4D">
        <w:rPr>
          <w:rFonts w:ascii="Times New Roman" w:eastAsia="ＭＳ Ｐゴシック" w:hAnsi="Times New Roman"/>
          <w:snapToGrid w:val="0"/>
          <w:kern w:val="0"/>
          <w:sz w:val="24"/>
          <w:szCs w:val="24"/>
        </w:rPr>
        <w:t xml:space="preserve">their cosine content values, were calculated; these cosine values </w:t>
      </w:r>
      <w:r w:rsidR="00D019F4" w:rsidRPr="008F5B4D">
        <w:rPr>
          <w:rFonts w:ascii="Times New Roman" w:eastAsia="ＭＳ Ｐゴシック" w:hAnsi="Times New Roman"/>
          <w:kern w:val="0"/>
          <w:sz w:val="24"/>
          <w:szCs w:val="24"/>
        </w:rPr>
        <w:t>were responsi</w:t>
      </w:r>
      <w:r w:rsidR="00D019F4" w:rsidRPr="008F5B4D">
        <w:rPr>
          <w:rFonts w:ascii="Times New Roman" w:eastAsia="ＭＳ Ｐゴシック" w:hAnsi="Times New Roman"/>
          <w:snapToGrid w:val="0"/>
          <w:kern w:val="0"/>
          <w:sz w:val="24"/>
          <w:szCs w:val="24"/>
        </w:rPr>
        <w:t xml:space="preserve">ble for describing the strenuous motion from globally concerted motion. The cosine values ranged from 0 to 1 for the </w:t>
      </w:r>
      <w:proofErr w:type="gramStart"/>
      <w:r w:rsidR="00D019F4" w:rsidRPr="008F5B4D">
        <w:rPr>
          <w:rFonts w:ascii="Times New Roman" w:eastAsia="ＭＳ Ｐゴシック" w:hAnsi="Times New Roman"/>
          <w:snapToGrid w:val="0"/>
          <w:kern w:val="0"/>
          <w:sz w:val="24"/>
          <w:szCs w:val="24"/>
        </w:rPr>
        <w:t>time period</w:t>
      </w:r>
      <w:proofErr w:type="gramEnd"/>
      <w:r w:rsidR="00D019F4" w:rsidRPr="008F5B4D">
        <w:rPr>
          <w:rFonts w:ascii="Times New Roman" w:eastAsia="ＭＳ Ｐゴシック" w:hAnsi="Times New Roman"/>
          <w:snapToGrid w:val="0"/>
          <w:kern w:val="0"/>
          <w:sz w:val="24"/>
          <w:szCs w:val="24"/>
        </w:rPr>
        <w:t xml:space="preserve"> T:</w:t>
      </w:r>
    </w:p>
    <w:p w14:paraId="7C14F5F5" w14:textId="77777777" w:rsidR="00D019F4" w:rsidRPr="008F5B4D" w:rsidRDefault="00923B42" w:rsidP="00007816">
      <w:pPr>
        <w:widowControl/>
        <w:kinsoku w:val="0"/>
        <w:overflowPunct w:val="0"/>
        <w:autoSpaceDE w:val="0"/>
        <w:autoSpaceDN w:val="0"/>
        <w:adjustRightInd w:val="0"/>
        <w:snapToGrid w:val="0"/>
        <w:spacing w:line="480" w:lineRule="auto"/>
        <w:rPr>
          <w:rFonts w:ascii="Times New Roman" w:eastAsia="ＭＳ Ｐゴシック" w:hAnsi="Times New Roman"/>
          <w:snapToGrid w:val="0"/>
          <w:kern w:val="0"/>
          <w:sz w:val="24"/>
          <w:szCs w:val="24"/>
        </w:rPr>
      </w:pPr>
      <w:r>
        <w:rPr>
          <w:noProof/>
          <w14:ligatures w14:val="standardContextual"/>
        </w:rPr>
        <w:pict w14:anchorId="2CD39236">
          <v:shape id="_x0000_i1026" type="#_x0000_t75" alt="" style="width:223.5pt;height:53.2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840&quot;/&gt;&lt;w:drawingGridHorizontalSpacing w:val=&quot;243&quot;/&gt;&lt;w:drawingGridVerticalSpacing w:val=&quot;263&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EN.InstantFormat&quot; w:val=&quot;&amp;lt;ENInstantFormat&amp;gt;&amp;lt;Enabled&amp;gt;0&amp;lt;/Enabled&amp;gt;&amp;lt;ScanUnformatted&amp;gt;1&amp;lt;/ScanUnformatted&amp;gt;&amp;lt;ScanChanges&amp;gt;1&amp;lt;/ScanChanges&amp;gt;&amp;lt;Suspended&amp;gt;0&amp;lt;/Suspended&amp;gt;&amp;lt;/ENInstantFormat&amp;gt;&quot;/&gt;&lt;w:docVar w:name=&quot;EN.Layout&quot; w:val=&quot;&amp;lt;ENLayout&amp;gt;&amp;lt;Style&amp;gt;Human Mol Genetics Copy&amp;lt;/Style&amp;gt;&amp;lt;LeftDelim&amp;gt;{&amp;lt;/LeftDelim&amp;gt;&amp;lt;RightDelim&amp;gt;}&amp;lt;/RightDelim&amp;gt;&amp;lt;FontName&amp;gt;Century&amp;lt;/FontName&amp;gt;&amp;lt;FontSize&amp;gt;10&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p0awrxttw0stt2es90sp5pt1sw9tsre2prar&amp;quot;&amp;gt;My EndNote Library-Saved-Converted&amp;lt;record-ids&amp;gt;&amp;lt;item&amp;gt;4&amp;lt;/item&amp;gt;&amp;lt;item&amp;gt;6&amp;lt;/item&amp;gt;&amp;lt;item&amp;gt;14&amp;lt;/item&amp;gt;&amp;lt;item&amp;gt;18&amp;lt;/item&amp;gt;&amp;lt;item&amp;gt;41&amp;lt;/item&amp;gt;&amp;lt;item&amp;gt;568&amp;lt;/item&amp;gt;&amp;lt;item&amp;gt;634&amp;lt;/item&amp;gt;&amp;lt;item&amp;gt;656&amp;lt;/item&amp;gt;&amp;lt;item&amp;gt;672&amp;lt;/item&amp;gt;&amp;lt;item&amp;gt;683&amp;lt;/item&amp;gt;&amp;lt;item&amp;gt;749&amp;lt;/item&amp;gt;&amp;lt;item&amp;gt;798&amp;lt;/item&amp;gt;&amp;lt;item&amp;gt;811&amp;lt;/item&amp;gt;&amp;lt;item&amp;gt;814&amp;lt;/item&amp;gt;&amp;lt;item&amp;gt;815&amp;lt;/item&amp;gt;&amp;lt;item&amp;gt;816&amp;lt;/item&amp;gt;&amp;lt;item&amp;gt;817&amp;lt;/item&amp;gt;&amp;lt;item&amp;gt;833&amp;lt;/item&amp;gt;&amp;lt;item&amp;gt;834&amp;lt;/item&amp;gt;&amp;lt;item&amp;gt;835&amp;lt;/item&amp;gt;&amp;lt;item&amp;gt;836&amp;lt;/item&amp;gt;&amp;lt;item&amp;gt;837&amp;lt;/item&amp;gt;&amp;lt;item&amp;gt;838&amp;lt;/item&amp;gt;&amp;lt;item&amp;gt;840&amp;lt;/item&amp;gt;&amp;lt;item&amp;gt;841&amp;lt;/item&amp;gt;&amp;lt;item&amp;gt;842&amp;lt;/item&amp;gt;&amp;lt;item&amp;gt;843&amp;lt;/item&amp;gt;&amp;lt;item&amp;gt;844&amp;lt;/item&amp;gt;&amp;lt;item&amp;gt;845&amp;lt;/item&amp;gt;&amp;lt;item&amp;gt;846&amp;lt;/item&amp;gt;&amp;lt;item&amp;gt;847&amp;lt;/item&amp;gt;&amp;lt;/record-ids&amp;gt;&amp;lt;/item&amp;gt;&amp;lt;/Libraries&amp;gt;&quot;/&gt;&lt;/w:docVars&gt;&lt;wsp:rsids&gt;&lt;wsp:rsidRoot wsp:val=&quot;00D940B6&quot;/&gt;&lt;wsp:rsid wsp:val=&quot;00000FEA&quot;/&gt;&lt;wsp:rsid wsp:val=&quot;00002D60&quot;/&gt;&lt;wsp:rsid wsp:val=&quot;00004BDA&quot;/&gt;&lt;wsp:rsid wsp:val=&quot;00004EEF&quot;/&gt;&lt;wsp:rsid wsp:val=&quot;00006E1A&quot;/&gt;&lt;wsp:rsid wsp:val=&quot;00007BC6&quot;/&gt;&lt;wsp:rsid wsp:val=&quot;00010727&quot;/&gt;&lt;wsp:rsid wsp:val=&quot;00010934&quot;/&gt;&lt;wsp:rsid wsp:val=&quot;000118D1&quot;/&gt;&lt;wsp:rsid wsp:val=&quot;00013330&quot;/&gt;&lt;wsp:rsid wsp:val=&quot;0001440C&quot;/&gt;&lt;wsp:rsid wsp:val=&quot;00016E79&quot;/&gt;&lt;wsp:rsid wsp:val=&quot;000173AF&quot;/&gt;&lt;wsp:rsid wsp:val=&quot;0002149A&quot;/&gt;&lt;wsp:rsid wsp:val=&quot;0002161F&quot;/&gt;&lt;wsp:rsid wsp:val=&quot;00021F5B&quot;/&gt;&lt;wsp:rsid wsp:val=&quot;0002268D&quot;/&gt;&lt;wsp:rsid wsp:val=&quot;000238A6&quot;/&gt;&lt;wsp:rsid wsp:val=&quot;000242F0&quot;/&gt;&lt;wsp:rsid wsp:val=&quot;000254FA&quot;/&gt;&lt;wsp:rsid wsp:val=&quot;00025D9C&quot;/&gt;&lt;wsp:rsid wsp:val=&quot;0003054E&quot;/&gt;&lt;wsp:rsid wsp:val=&quot;00031DC8&quot;/&gt;&lt;wsp:rsid wsp:val=&quot;000346D9&quot;/&gt;&lt;wsp:rsid wsp:val=&quot;0004353C&quot;/&gt;&lt;wsp:rsid wsp:val=&quot;00045048&quot;/&gt;&lt;wsp:rsid wsp:val=&quot;0004521F&quot;/&gt;&lt;wsp:rsid wsp:val=&quot;00045D2A&quot;/&gt;&lt;wsp:rsid wsp:val=&quot;0004642F&quot;/&gt;&lt;wsp:rsid wsp:val=&quot;00046F4D&quot;/&gt;&lt;wsp:rsid wsp:val=&quot;00047E69&quot;/&gt;&lt;wsp:rsid wsp:val=&quot;00051C6E&quot;/&gt;&lt;wsp:rsid wsp:val=&quot;0005290F&quot;/&gt;&lt;wsp:rsid wsp:val=&quot;0005394A&quot;/&gt;&lt;wsp:rsid wsp:val=&quot;00055168&quot;/&gt;&lt;wsp:rsid wsp:val=&quot;00055902&quot;/&gt;&lt;wsp:rsid wsp:val=&quot;00063534&quot;/&gt;&lt;wsp:rsid wsp:val=&quot;00063CF4&quot;/&gt;&lt;wsp:rsid wsp:val=&quot;0006556E&quot;/&gt;&lt;wsp:rsid wsp:val=&quot;0006650D&quot;/&gt;&lt;wsp:rsid wsp:val=&quot;00066ABB&quot;/&gt;&lt;wsp:rsid wsp:val=&quot;00067DA6&quot;/&gt;&lt;wsp:rsid wsp:val=&quot;00073B28&quot;/&gt;&lt;wsp:rsid wsp:val=&quot;000770CB&quot;/&gt;&lt;wsp:rsid wsp:val=&quot;000816EE&quot;/&gt;&lt;wsp:rsid wsp:val=&quot;0008274D&quot;/&gt;&lt;wsp:rsid wsp:val=&quot;00083124&quot;/&gt;&lt;wsp:rsid wsp:val=&quot;00083E00&quot;/&gt;&lt;wsp:rsid wsp:val=&quot;00084959&quot;/&gt;&lt;wsp:rsid wsp:val=&quot;00084E27&quot;/&gt;&lt;wsp:rsid wsp:val=&quot;00084F4C&quot;/&gt;&lt;wsp:rsid wsp:val=&quot;000868DD&quot;/&gt;&lt;wsp:rsid wsp:val=&quot;00086AA0&quot;/&gt;&lt;wsp:rsid wsp:val=&quot;00090E53&quot;/&gt;&lt;wsp:rsid wsp:val=&quot;000913CF&quot;/&gt;&lt;wsp:rsid wsp:val=&quot;00092297&quot;/&gt;&lt;wsp:rsid wsp:val=&quot;0009422E&quot;/&gt;&lt;wsp:rsid wsp:val=&quot;000945E4&quot;/&gt;&lt;wsp:rsid wsp:val=&quot;00094960&quot;/&gt;&lt;wsp:rsid wsp:val=&quot;00095616&quot;/&gt;&lt;wsp:rsid wsp:val=&quot;000970FF&quot;/&gt;&lt;wsp:rsid wsp:val=&quot;00097470&quot;/&gt;&lt;wsp:rsid wsp:val=&quot;000A09DE&quot;/&gt;&lt;wsp:rsid wsp:val=&quot;000A2715&quot;/&gt;&lt;wsp:rsid wsp:val=&quot;000A34F8&quot;/&gt;&lt;wsp:rsid wsp:val=&quot;000A4524&quot;/&gt;&lt;wsp:rsid wsp:val=&quot;000A452C&quot;/&gt;&lt;wsp:rsid wsp:val=&quot;000A692D&quot;/&gt;&lt;wsp:rsid wsp:val=&quot;000A6C35&quot;/&gt;&lt;wsp:rsid wsp:val=&quot;000A703A&quot;/&gt;&lt;wsp:rsid wsp:val=&quot;000B028F&quot;/&gt;&lt;wsp:rsid wsp:val=&quot;000B46C7&quot;/&gt;&lt;wsp:rsid wsp:val=&quot;000B553D&quot;/&gt;&lt;wsp:rsid wsp:val=&quot;000B5D4F&quot;/&gt;&lt;wsp:rsid wsp:val=&quot;000C16B6&quot;/&gt;&lt;wsp:rsid wsp:val=&quot;000C1C3C&quot;/&gt;&lt;wsp:rsid wsp:val=&quot;000C260B&quot;/&gt;&lt;wsp:rsid wsp:val=&quot;000C315E&quot;/&gt;&lt;wsp:rsid wsp:val=&quot;000C399D&quot;/&gt;&lt;wsp:rsid wsp:val=&quot;000C4E25&quot;/&gt;&lt;wsp:rsid wsp:val=&quot;000C5161&quot;/&gt;&lt;wsp:rsid wsp:val=&quot;000C6360&quot;/&gt;&lt;wsp:rsid wsp:val=&quot;000C6CCF&quot;/&gt;&lt;wsp:rsid wsp:val=&quot;000D0873&quot;/&gt;&lt;wsp:rsid wsp:val=&quot;000D088A&quot;/&gt;&lt;wsp:rsid wsp:val=&quot;000D115F&quot;/&gt;&lt;wsp:rsid wsp:val=&quot;000D28F5&quot;/&gt;&lt;wsp:rsid wsp:val=&quot;000D31F2&quot;/&gt;&lt;wsp:rsid wsp:val=&quot;000D3B90&quot;/&gt;&lt;wsp:rsid wsp:val=&quot;000D5BB5&quot;/&gt;&lt;wsp:rsid wsp:val=&quot;000D5F26&quot;/&gt;&lt;wsp:rsid wsp:val=&quot;000D6532&quot;/&gt;&lt;wsp:rsid wsp:val=&quot;000D6755&quot;/&gt;&lt;wsp:rsid wsp:val=&quot;000D6F89&quot;/&gt;&lt;wsp:rsid wsp:val=&quot;000D7F83&quot;/&gt;&lt;wsp:rsid wsp:val=&quot;000E021A&quot;/&gt;&lt;wsp:rsid wsp:val=&quot;000E1765&quot;/&gt;&lt;wsp:rsid wsp:val=&quot;000E24F8&quot;/&gt;&lt;wsp:rsid wsp:val=&quot;000E3E5C&quot;/&gt;&lt;wsp:rsid wsp:val=&quot;000E414A&quot;/&gt;&lt;wsp:rsid wsp:val=&quot;000E46F7&quot;/&gt;&lt;wsp:rsid wsp:val=&quot;000E4F5A&quot;/&gt;&lt;wsp:rsid wsp:val=&quot;000E50B0&quot;/&gt;&lt;wsp:rsid wsp:val=&quot;000E6A00&quot;/&gt;&lt;wsp:rsid wsp:val=&quot;000F0B3D&quot;/&gt;&lt;wsp:rsid wsp:val=&quot;000F13C3&quot;/&gt;&lt;wsp:rsid wsp:val=&quot;000F2CBE&quot;/&gt;&lt;wsp:rsid wsp:val=&quot;000F355F&quot;/&gt;&lt;wsp:rsid wsp:val=&quot;000F3C48&quot;/&gt;&lt;wsp:rsid wsp:val=&quot;000F3D66&quot;/&gt;&lt;wsp:rsid wsp:val=&quot;000F41A4&quot;/&gt;&lt;wsp:rsid wsp:val=&quot;000F4C29&quot;/&gt;&lt;wsp:rsid wsp:val=&quot;000F5B85&quot;/&gt;&lt;wsp:rsid wsp:val=&quot;000F5EE2&quot;/&gt;&lt;wsp:rsid wsp:val=&quot;000F5FCD&quot;/&gt;&lt;wsp:rsid wsp:val=&quot;000F6156&quot;/&gt;&lt;wsp:rsid wsp:val=&quot;000F7F8B&quot;/&gt;&lt;wsp:rsid wsp:val=&quot;0010353C&quot;/&gt;&lt;wsp:rsid wsp:val=&quot;00104533&quot;/&gt;&lt;wsp:rsid wsp:val=&quot;0010539B&quot;/&gt;&lt;wsp:rsid wsp:val=&quot;0010713E&quot;/&gt;&lt;wsp:rsid wsp:val=&quot;00114264&quot;/&gt;&lt;wsp:rsid wsp:val=&quot;00116971&quot;/&gt;&lt;wsp:rsid wsp:val=&quot;00116F6D&quot;/&gt;&lt;wsp:rsid wsp:val=&quot;0011702C&quot;/&gt;&lt;wsp:rsid wsp:val=&quot;001204AD&quot;/&gt;&lt;wsp:rsid wsp:val=&quot;00120BCD&quot;/&gt;&lt;wsp:rsid wsp:val=&quot;00120ECB&quot;/&gt;&lt;wsp:rsid wsp:val=&quot;00123647&quot;/&gt;&lt;wsp:rsid wsp:val=&quot;00123A6A&quot;/&gt;&lt;wsp:rsid wsp:val=&quot;001311BD&quot;/&gt;&lt;wsp:rsid wsp:val=&quot;00132374&quot;/&gt;&lt;wsp:rsid wsp:val=&quot;0013468C&quot;/&gt;&lt;wsp:rsid wsp:val=&quot;00136B14&quot;/&gt;&lt;wsp:rsid wsp:val=&quot;00137D6F&quot;/&gt;&lt;wsp:rsid wsp:val=&quot;00143EFB&quot;/&gt;&lt;wsp:rsid wsp:val=&quot;00145904&quot;/&gt;&lt;wsp:rsid wsp:val=&quot;00147169&quot;/&gt;&lt;wsp:rsid wsp:val=&quot;001473B8&quot;/&gt;&lt;wsp:rsid wsp:val=&quot;001520C2&quot;/&gt;&lt;wsp:rsid wsp:val=&quot;001528FA&quot;/&gt;&lt;wsp:rsid wsp:val=&quot;00156B29&quot;/&gt;&lt;wsp:rsid wsp:val=&quot;00156D2A&quot;/&gt;&lt;wsp:rsid wsp:val=&quot;001603DE&quot;/&gt;&lt;wsp:rsid wsp:val=&quot;00160FD9&quot;/&gt;&lt;wsp:rsid wsp:val=&quot;0016209D&quot;/&gt;&lt;wsp:rsid wsp:val=&quot;0016287D&quot;/&gt;&lt;wsp:rsid wsp:val=&quot;00162D1D&quot;/&gt;&lt;wsp:rsid wsp:val=&quot;00164E5F&quot;/&gt;&lt;wsp:rsid wsp:val=&quot;00165888&quot;/&gt;&lt;wsp:rsid wsp:val=&quot;001667DB&quot;/&gt;&lt;wsp:rsid wsp:val=&quot;0016733D&quot;/&gt;&lt;wsp:rsid wsp:val=&quot;00167E2C&quot;/&gt;&lt;wsp:rsid wsp:val=&quot;00171B9C&quot;/&gt;&lt;wsp:rsid wsp:val=&quot;00173316&quot;/&gt;&lt;wsp:rsid wsp:val=&quot;0017350F&quot;/&gt;&lt;wsp:rsid wsp:val=&quot;001754F3&quot;/&gt;&lt;wsp:rsid wsp:val=&quot;001759A7&quot;/&gt;&lt;wsp:rsid wsp:val=&quot;0017648F&quot;/&gt;&lt;wsp:rsid wsp:val=&quot;001767EE&quot;/&gt;&lt;wsp:rsid wsp:val=&quot;0017798F&quot;/&gt;&lt;wsp:rsid wsp:val=&quot;00177CCB&quot;/&gt;&lt;wsp:rsid wsp:val=&quot;001804F6&quot;/&gt;&lt;wsp:rsid wsp:val=&quot;001807EB&quot;/&gt;&lt;wsp:rsid wsp:val=&quot;00180DD1&quot;/&gt;&lt;wsp:rsid wsp:val=&quot;001821F3&quot;/&gt;&lt;wsp:rsid wsp:val=&quot;00183A44&quot;/&gt;&lt;wsp:rsid wsp:val=&quot;00183AF8&quot;/&gt;&lt;wsp:rsid wsp:val=&quot;00183D08&quot;/&gt;&lt;wsp:rsid wsp:val=&quot;001852A4&quot;/&gt;&lt;wsp:rsid wsp:val=&quot;0018676B&quot;/&gt;&lt;wsp:rsid wsp:val=&quot;00187C34&quot;/&gt;&lt;wsp:rsid wsp:val=&quot;00190758&quot;/&gt;&lt;wsp:rsid wsp:val=&quot;001916F5&quot;/&gt;&lt;wsp:rsid wsp:val=&quot;00193E3C&quot;/&gt;&lt;wsp:rsid wsp:val=&quot;001962BF&quot;/&gt;&lt;wsp:rsid wsp:val=&quot;00197D45&quot;/&gt;&lt;wsp:rsid wsp:val=&quot;001A0BA5&quot;/&gt;&lt;wsp:rsid wsp:val=&quot;001A2AE1&quot;/&gt;&lt;wsp:rsid wsp:val=&quot;001A33B9&quot;/&gt;&lt;wsp:rsid wsp:val=&quot;001A46D7&quot;/&gt;&lt;wsp:rsid wsp:val=&quot;001A5B8C&quot;/&gt;&lt;wsp:rsid wsp:val=&quot;001B04E0&quot;/&gt;&lt;wsp:rsid wsp:val=&quot;001B1E1E&quot;/&gt;&lt;wsp:rsid wsp:val=&quot;001B23E4&quot;/&gt;&lt;wsp:rsid wsp:val=&quot;001B3651&quot;/&gt;&lt;wsp:rsid wsp:val=&quot;001B3A4E&quot;/&gt;&lt;wsp:rsid wsp:val=&quot;001B4C4A&quot;/&gt;&lt;wsp:rsid wsp:val=&quot;001B59E5&quot;/&gt;&lt;wsp:rsid wsp:val=&quot;001B6AFA&quot;/&gt;&lt;wsp:rsid wsp:val=&quot;001B7F81&quot;/&gt;&lt;wsp:rsid wsp:val=&quot;001C2EB3&quot;/&gt;&lt;wsp:rsid wsp:val=&quot;001C3050&quot;/&gt;&lt;wsp:rsid wsp:val=&quot;001C4FD9&quot;/&gt;&lt;wsp:rsid wsp:val=&quot;001C54F6&quot;/&gt;&lt;wsp:rsid wsp:val=&quot;001C57E5&quot;/&gt;&lt;wsp:rsid wsp:val=&quot;001C6572&quot;/&gt;&lt;wsp:rsid wsp:val=&quot;001C710B&quot;/&gt;&lt;wsp:rsid wsp:val=&quot;001C7673&quot;/&gt;&lt;wsp:rsid wsp:val=&quot;001C7EF8&quot;/&gt;&lt;wsp:rsid wsp:val=&quot;001D1531&quot;/&gt;&lt;wsp:rsid wsp:val=&quot;001D1CB3&quot;/&gt;&lt;wsp:rsid wsp:val=&quot;001D7F90&quot;/&gt;&lt;wsp:rsid wsp:val=&quot;001E01B9&quot;/&gt;&lt;wsp:rsid wsp:val=&quot;001E10CC&quot;/&gt;&lt;wsp:rsid wsp:val=&quot;001E4809&quot;/&gt;&lt;wsp:rsid wsp:val=&quot;001E4F4C&quot;/&gt;&lt;wsp:rsid wsp:val=&quot;001F13C8&quot;/&gt;&lt;wsp:rsid wsp:val=&quot;001F1C7C&quot;/&gt;&lt;wsp:rsid wsp:val=&quot;001F36BF&quot;/&gt;&lt;wsp:rsid wsp:val=&quot;001F5971&quot;/&gt;&lt;wsp:rsid wsp:val=&quot;001F6CE5&quot;/&gt;&lt;wsp:rsid wsp:val=&quot;001F742F&quot;/&gt;&lt;wsp:rsid wsp:val=&quot;00201829&quot;/&gt;&lt;wsp:rsid wsp:val=&quot;00202EA4&quot;/&gt;&lt;wsp:rsid wsp:val=&quot;00204539&quot;/&gt;&lt;wsp:rsid wsp:val=&quot;0020642B&quot;/&gt;&lt;wsp:rsid wsp:val=&quot;00206D86&quot;/&gt;&lt;wsp:rsid wsp:val=&quot;0021047F&quot;/&gt;&lt;wsp:rsid wsp:val=&quot;00210F4E&quot;/&gt;&lt;wsp:rsid wsp:val=&quot;0021128F&quot;/&gt;&lt;wsp:rsid wsp:val=&quot;00211D7F&quot;/&gt;&lt;wsp:rsid wsp:val=&quot;00211FC4&quot;/&gt;&lt;wsp:rsid wsp:val=&quot;002123A4&quot;/&gt;&lt;wsp:rsid wsp:val=&quot;00214911&quot;/&gt;&lt;wsp:rsid wsp:val=&quot;00215C1A&quot;/&gt;&lt;wsp:rsid wsp:val=&quot;00217ACD&quot;/&gt;&lt;wsp:rsid wsp:val=&quot;002205E2&quot;/&gt;&lt;wsp:rsid wsp:val=&quot;002208A5&quot;/&gt;&lt;wsp:rsid wsp:val=&quot;00220F89&quot;/&gt;&lt;wsp:rsid wsp:val=&quot;0022194C&quot;/&gt;&lt;wsp:rsid wsp:val=&quot;00224B24&quot;/&gt;&lt;wsp:rsid wsp:val=&quot;00225101&quot;/&gt;&lt;wsp:rsid wsp:val=&quot;002256C4&quot;/&gt;&lt;wsp:rsid wsp:val=&quot;00226D9A&quot;/&gt;&lt;wsp:rsid wsp:val=&quot;00227033&quot;/&gt;&lt;wsp:rsid wsp:val=&quot;00227B53&quot;/&gt;&lt;wsp:rsid wsp:val=&quot;00232500&quot;/&gt;&lt;wsp:rsid wsp:val=&quot;00232EC4&quot;/&gt;&lt;wsp:rsid wsp:val=&quot;00233D09&quot;/&gt;&lt;wsp:rsid wsp:val=&quot;0023416E&quot;/&gt;&lt;wsp:rsid wsp:val=&quot;00235CB4&quot;/&gt;&lt;wsp:rsid wsp:val=&quot;002365AA&quot;/&gt;&lt;wsp:rsid wsp:val=&quot;00236D18&quot;/&gt;&lt;wsp:rsid wsp:val=&quot;00236D1D&quot;/&gt;&lt;wsp:rsid wsp:val=&quot;002404AE&quot;/&gt;&lt;wsp:rsid wsp:val=&quot;00241FC7&quot;/&gt;&lt;wsp:rsid wsp:val=&quot;00242E33&quot;/&gt;&lt;wsp:rsid wsp:val=&quot;002442B2&quot;/&gt;&lt;wsp:rsid wsp:val=&quot;0024656C&quot;/&gt;&lt;wsp:rsid wsp:val=&quot;00247268&quot;/&gt;&lt;wsp:rsid wsp:val=&quot;0024745F&quot;/&gt;&lt;wsp:rsid wsp:val=&quot;00252D5D&quot;/&gt;&lt;wsp:rsid wsp:val=&quot;00252E29&quot;/&gt;&lt;wsp:rsid wsp:val=&quot;002538CA&quot;/&gt;&lt;wsp:rsid wsp:val=&quot;00253AB3&quot;/&gt;&lt;wsp:rsid wsp:val=&quot;002563E4&quot;/&gt;&lt;wsp:rsid wsp:val=&quot;00257FD9&quot;/&gt;&lt;wsp:rsid wsp:val=&quot;0026140D&quot;/&gt;&lt;wsp:rsid wsp:val=&quot;00263CA9&quot;/&gt;&lt;wsp:rsid wsp:val=&quot;00264F83&quot;/&gt;&lt;wsp:rsid wsp:val=&quot;00265C33&quot;/&gt;&lt;wsp:rsid wsp:val=&quot;002667C5&quot;/&gt;&lt;wsp:rsid wsp:val=&quot;00266AED&quot;/&gt;&lt;wsp:rsid wsp:val=&quot;002679DA&quot;/&gt;&lt;wsp:rsid wsp:val=&quot;002710AE&quot;/&gt;&lt;wsp:rsid wsp:val=&quot;00280CB0&quot;/&gt;&lt;wsp:rsid wsp:val=&quot;002818F5&quot;/&gt;&lt;wsp:rsid wsp:val=&quot;002836AD&quot;/&gt;&lt;wsp:rsid wsp:val=&quot;00283D08&quot;/&gt;&lt;wsp:rsid wsp:val=&quot;002840E2&quot;/&gt;&lt;wsp:rsid wsp:val=&quot;00286706&quot;/&gt;&lt;wsp:rsid wsp:val=&quot;002877FA&quot;/&gt;&lt;wsp:rsid wsp:val=&quot;00290309&quot;/&gt;&lt;wsp:rsid wsp:val=&quot;002925F9&quot;/&gt;&lt;wsp:rsid wsp:val=&quot;00292D2A&quot;/&gt;&lt;wsp:rsid wsp:val=&quot;00292F5F&quot;/&gt;&lt;wsp:rsid wsp:val=&quot;002935C3&quot;/&gt;&lt;wsp:rsid wsp:val=&quot;00293D07&quot;/&gt;&lt;wsp:rsid wsp:val=&quot;00296FCB&quot;/&gt;&lt;wsp:rsid wsp:val=&quot;00297628&quot;/&gt;&lt;wsp:rsid wsp:val=&quot;002A0131&quot;/&gt;&lt;wsp:rsid wsp:val=&quot;002A0D6B&quot;/&gt;&lt;wsp:rsid wsp:val=&quot;002A2763&quot;/&gt;&lt;wsp:rsid wsp:val=&quot;002A2CB0&quot;/&gt;&lt;wsp:rsid wsp:val=&quot;002A2CD7&quot;/&gt;&lt;wsp:rsid wsp:val=&quot;002A4D9E&quot;/&gt;&lt;wsp:rsid wsp:val=&quot;002A5E71&quot;/&gt;&lt;wsp:rsid wsp:val=&quot;002A76CF&quot;/&gt;&lt;wsp:rsid wsp:val=&quot;002A7DE0&quot;/&gt;&lt;wsp:rsid wsp:val=&quot;002B0949&quot;/&gt;&lt;wsp:rsid wsp:val=&quot;002B0B94&quot;/&gt;&lt;wsp:rsid wsp:val=&quot;002B2661&quot;/&gt;&lt;wsp:rsid wsp:val=&quot;002B2C93&quot;/&gt;&lt;wsp:rsid wsp:val=&quot;002B5149&quot;/&gt;&lt;wsp:rsid wsp:val=&quot;002B58D0&quot;/&gt;&lt;wsp:rsid wsp:val=&quot;002C06AD&quot;/&gt;&lt;wsp:rsid wsp:val=&quot;002C2479&quot;/&gt;&lt;wsp:rsid wsp:val=&quot;002C3AF6&quot;/&gt;&lt;wsp:rsid wsp:val=&quot;002C4670&quot;/&gt;&lt;wsp:rsid wsp:val=&quot;002C54E8&quot;/&gt;&lt;wsp:rsid wsp:val=&quot;002C5694&quot;/&gt;&lt;wsp:rsid wsp:val=&quot;002C61E0&quot;/&gt;&lt;wsp:rsid wsp:val=&quot;002D0A1D&quot;/&gt;&lt;wsp:rsid wsp:val=&quot;002D42B4&quot;/&gt;&lt;wsp:rsid wsp:val=&quot;002D6148&quot;/&gt;&lt;wsp:rsid wsp:val=&quot;002E3D11&quot;/&gt;&lt;wsp:rsid wsp:val=&quot;002E5035&quot;/&gt;&lt;wsp:rsid wsp:val=&quot;002E5CC2&quot;/&gt;&lt;wsp:rsid wsp:val=&quot;002E6086&quot;/&gt;&lt;wsp:rsid wsp:val=&quot;002E642F&quot;/&gt;&lt;wsp:rsid wsp:val=&quot;002E749E&quot;/&gt;&lt;wsp:rsid wsp:val=&quot;002E76F1&quot;/&gt;&lt;wsp:rsid wsp:val=&quot;002F2F5A&quot;/&gt;&lt;wsp:rsid wsp:val=&quot;002F35C6&quot;/&gt;&lt;wsp:rsid wsp:val=&quot;002F5203&quot;/&gt;&lt;wsp:rsid wsp:val=&quot;002F60A4&quot;/&gt;&lt;wsp:rsid wsp:val=&quot;002F7DC7&quot;/&gt;&lt;wsp:rsid wsp:val=&quot;00300EBC&quot;/&gt;&lt;wsp:rsid wsp:val=&quot;003063AB&quot;/&gt;&lt;wsp:rsid wsp:val=&quot;00306599&quot;/&gt;&lt;wsp:rsid wsp:val=&quot;00306EB5&quot;/&gt;&lt;wsp:rsid wsp:val=&quot;00307864&quot;/&gt;&lt;wsp:rsid wsp:val=&quot;003101DA&quot;/&gt;&lt;wsp:rsid wsp:val=&quot;00310D56&quot;/&gt;&lt;wsp:rsid wsp:val=&quot;003110A6&quot;/&gt;&lt;wsp:rsid wsp:val=&quot;0031183E&quot;/&gt;&lt;wsp:rsid wsp:val=&quot;00312E78&quot;/&gt;&lt;wsp:rsid wsp:val=&quot;00314383&quot;/&gt;&lt;wsp:rsid wsp:val=&quot;003146DD&quot;/&gt;&lt;wsp:rsid wsp:val=&quot;003150E4&quot;/&gt;&lt;wsp:rsid wsp:val=&quot;00315251&quot;/&gt;&lt;wsp:rsid wsp:val=&quot;00315DED&quot;/&gt;&lt;wsp:rsid wsp:val=&quot;00320AFD&quot;/&gt;&lt;wsp:rsid wsp:val=&quot;00321CE5&quot;/&gt;&lt;wsp:rsid wsp:val=&quot;00323FF2&quot;/&gt;&lt;wsp:rsid wsp:val=&quot;003258C5&quot;/&gt;&lt;wsp:rsid wsp:val=&quot;0032721A&quot;/&gt;&lt;wsp:rsid wsp:val=&quot;00331A54&quot;/&gt;&lt;wsp:rsid wsp:val=&quot;0033430A&quot;/&gt;&lt;wsp:rsid wsp:val=&quot;00335633&quot;/&gt;&lt;wsp:rsid wsp:val=&quot;00337812&quot;/&gt;&lt;wsp:rsid wsp:val=&quot;00337C08&quot;/&gt;&lt;wsp:rsid wsp:val=&quot;003413F9&quot;/&gt;&lt;wsp:rsid wsp:val=&quot;00342F90&quot;/&gt;&lt;wsp:rsid wsp:val=&quot;003434FA&quot;/&gt;&lt;wsp:rsid wsp:val=&quot;003472D5&quot;/&gt;&lt;wsp:rsid wsp:val=&quot;00353C36&quot;/&gt;&lt;wsp:rsid wsp:val=&quot;00353CE8&quot;/&gt;&lt;wsp:rsid wsp:val=&quot;00354CE4&quot;/&gt;&lt;wsp:rsid wsp:val=&quot;003562FC&quot;/&gt;&lt;wsp:rsid wsp:val=&quot;003612EA&quot;/&gt;&lt;wsp:rsid wsp:val=&quot;00362BC0&quot;/&gt;&lt;wsp:rsid wsp:val=&quot;00362DAB&quot;/&gt;&lt;wsp:rsid wsp:val=&quot;003630D1&quot;/&gt;&lt;wsp:rsid wsp:val=&quot;003641A4&quot;/&gt;&lt;wsp:rsid wsp:val=&quot;00364290&quot;/&gt;&lt;wsp:rsid wsp:val=&quot;0036451F&quot;/&gt;&lt;wsp:rsid wsp:val=&quot;00371DF6&quot;/&gt;&lt;wsp:rsid wsp:val=&quot;003731EF&quot;/&gt;&lt;wsp:rsid wsp:val=&quot;00373E1F&quot;/&gt;&lt;wsp:rsid wsp:val=&quot;0037478E&quot;/&gt;&lt;wsp:rsid wsp:val=&quot;00375779&quot;/&gt;&lt;wsp:rsid wsp:val=&quot;00376F89&quot;/&gt;&lt;wsp:rsid wsp:val=&quot;00380A24&quot;/&gt;&lt;wsp:rsid wsp:val=&quot;00380C2A&quot;/&gt;&lt;wsp:rsid wsp:val=&quot;00383D19&quot;/&gt;&lt;wsp:rsid wsp:val=&quot;00384AC7&quot;/&gt;&lt;wsp:rsid wsp:val=&quot;0038586D&quot;/&gt;&lt;wsp:rsid wsp:val=&quot;003866CD&quot;/&gt;&lt;wsp:rsid wsp:val=&quot;00386755&quot;/&gt;&lt;wsp:rsid wsp:val=&quot;00386ECE&quot;/&gt;&lt;wsp:rsid wsp:val=&quot;0038777B&quot;/&gt;&lt;wsp:rsid wsp:val=&quot;00390C56&quot;/&gt;&lt;wsp:rsid wsp:val=&quot;00390D70&quot;/&gt;&lt;wsp:rsid wsp:val=&quot;0039113D&quot;/&gt;&lt;wsp:rsid wsp:val=&quot;00391E78&quot;/&gt;&lt;wsp:rsid wsp:val=&quot;00393DF5&quot;/&gt;&lt;wsp:rsid wsp:val=&quot;00395C4B&quot;/&gt;&lt;wsp:rsid wsp:val=&quot;003973D4&quot;/&gt;&lt;wsp:rsid wsp:val=&quot;003A3267&quot;/&gt;&lt;wsp:rsid wsp:val=&quot;003A3AC9&quot;/&gt;&lt;wsp:rsid wsp:val=&quot;003A4184&quot;/&gt;&lt;wsp:rsid wsp:val=&quot;003A42AB&quot;/&gt;&lt;wsp:rsid wsp:val=&quot;003A4848&quot;/&gt;&lt;wsp:rsid wsp:val=&quot;003A48FF&quot;/&gt;&lt;wsp:rsid wsp:val=&quot;003A6382&quot;/&gt;&lt;wsp:rsid wsp:val=&quot;003A66A0&quot;/&gt;&lt;wsp:rsid wsp:val=&quot;003A6CD0&quot;/&gt;&lt;wsp:rsid wsp:val=&quot;003A6D31&quot;/&gt;&lt;wsp:rsid wsp:val=&quot;003A74CF&quot;/&gt;&lt;wsp:rsid wsp:val=&quot;003B004E&quot;/&gt;&lt;wsp:rsid wsp:val=&quot;003B3927&quot;/&gt;&lt;wsp:rsid wsp:val=&quot;003B41CA&quot;/&gt;&lt;wsp:rsid wsp:val=&quot;003B5945&quot;/&gt;&lt;wsp:rsid wsp:val=&quot;003B68B9&quot;/&gt;&lt;wsp:rsid wsp:val=&quot;003C127F&quot;/&gt;&lt;wsp:rsid wsp:val=&quot;003C179B&quot;/&gt;&lt;wsp:rsid wsp:val=&quot;003C23E2&quot;/&gt;&lt;wsp:rsid wsp:val=&quot;003C2BBD&quot;/&gt;&lt;wsp:rsid wsp:val=&quot;003C3D7D&quot;/&gt;&lt;wsp:rsid wsp:val=&quot;003C4876&quot;/&gt;&lt;wsp:rsid wsp:val=&quot;003C5A5D&quot;/&gt;&lt;wsp:rsid wsp:val=&quot;003C733E&quot;/&gt;&lt;wsp:rsid wsp:val=&quot;003C76E9&quot;/&gt;&lt;wsp:rsid wsp:val=&quot;003D09CB&quot;/&gt;&lt;wsp:rsid wsp:val=&quot;003D181B&quot;/&gt;&lt;wsp:rsid wsp:val=&quot;003D548F&quot;/&gt;&lt;wsp:rsid wsp:val=&quot;003D64D8&quot;/&gt;&lt;wsp:rsid wsp:val=&quot;003E1CF8&quot;/&gt;&lt;wsp:rsid wsp:val=&quot;003E1F00&quot;/&gt;&lt;wsp:rsid wsp:val=&quot;003E396C&quot;/&gt;&lt;wsp:rsid wsp:val=&quot;003E4635&quot;/&gt;&lt;wsp:rsid wsp:val=&quot;003E4AD4&quot;/&gt;&lt;wsp:rsid wsp:val=&quot;003E53BB&quot;/&gt;&lt;wsp:rsid wsp:val=&quot;003E71A5&quot;/&gt;&lt;wsp:rsid wsp:val=&quot;003E7B62&quot;/&gt;&lt;wsp:rsid wsp:val=&quot;003E7FCE&quot;/&gt;&lt;wsp:rsid wsp:val=&quot;003F0061&quot;/&gt;&lt;wsp:rsid wsp:val=&quot;003F35F7&quot;/&gt;&lt;wsp:rsid wsp:val=&quot;003F76C3&quot;/&gt;&lt;wsp:rsid wsp:val=&quot;00400B7E&quot;/&gt;&lt;wsp:rsid wsp:val=&quot;00401789&quot;/&gt;&lt;wsp:rsid wsp:val=&quot;00411BF3&quot;/&gt;&lt;wsp:rsid wsp:val=&quot;00412D19&quot;/&gt;&lt;wsp:rsid wsp:val=&quot;00412DBD&quot;/&gt;&lt;wsp:rsid wsp:val=&quot;00422F86&quot;/&gt;&lt;wsp:rsid wsp:val=&quot;0042796D&quot;/&gt;&lt;wsp:rsid wsp:val=&quot;00427BA6&quot;/&gt;&lt;wsp:rsid wsp:val=&quot;0043136D&quot;/&gt;&lt;wsp:rsid wsp:val=&quot;00434716&quot;/&gt;&lt;wsp:rsid wsp:val=&quot;004347A8&quot;/&gt;&lt;wsp:rsid wsp:val=&quot;00435543&quot;/&gt;&lt;wsp:rsid wsp:val=&quot;00437282&quot;/&gt;&lt;wsp:rsid wsp:val=&quot;004401E4&quot;/&gt;&lt;wsp:rsid wsp:val=&quot;00440795&quot;/&gt;&lt;wsp:rsid wsp:val=&quot;00440C80&quot;/&gt;&lt;wsp:rsid wsp:val=&quot;00441253&quot;/&gt;&lt;wsp:rsid wsp:val=&quot;00441C8B&quot;/&gt;&lt;wsp:rsid wsp:val=&quot;004422C8&quot;/&gt;&lt;wsp:rsid wsp:val=&quot;0044300C&quot;/&gt;&lt;wsp:rsid wsp:val=&quot;00444F37&quot;/&gt;&lt;wsp:rsid wsp:val=&quot;0044640C&quot;/&gt;&lt;wsp:rsid wsp:val=&quot;004518CA&quot;/&gt;&lt;wsp:rsid wsp:val=&quot;00454AC2&quot;/&gt;&lt;wsp:rsid wsp:val=&quot;00455F97&quot;/&gt;&lt;wsp:rsid wsp:val=&quot;004627AA&quot;/&gt;&lt;wsp:rsid wsp:val=&quot;00462F09&quot;/&gt;&lt;wsp:rsid wsp:val=&quot;0046361E&quot;/&gt;&lt;wsp:rsid wsp:val=&quot;004637C3&quot;/&gt;&lt;wsp:rsid wsp:val=&quot;004644EC&quot;/&gt;&lt;wsp:rsid wsp:val=&quot;00464975&quot;/&gt;&lt;wsp:rsid wsp:val=&quot;004649FF&quot;/&gt;&lt;wsp:rsid wsp:val=&quot;00465E76&quot;/&gt;&lt;wsp:rsid wsp:val=&quot;00465EFE&quot;/&gt;&lt;wsp:rsid wsp:val=&quot;0047079D&quot;/&gt;&lt;wsp:rsid wsp:val=&quot;00471747&quot;/&gt;&lt;wsp:rsid wsp:val=&quot;00474996&quot;/&gt;&lt;wsp:rsid wsp:val=&quot;004751B2&quot;/&gt;&lt;wsp:rsid wsp:val=&quot;004757CE&quot;/&gt;&lt;wsp:rsid wsp:val=&quot;00475C54&quot;/&gt;&lt;wsp:rsid wsp:val=&quot;00475D07&quot;/&gt;&lt;wsp:rsid wsp:val=&quot;00477364&quot;/&gt;&lt;wsp:rsid wsp:val=&quot;00482618&quot;/&gt;&lt;wsp:rsid wsp:val=&quot;00482772&quot;/&gt;&lt;wsp:rsid wsp:val=&quot;00482B52&quot;/&gt;&lt;wsp:rsid wsp:val=&quot;004859C8&quot;/&gt;&lt;wsp:rsid wsp:val=&quot;00487462&quot;/&gt;&lt;wsp:rsid wsp:val=&quot;00490D5B&quot;/&gt;&lt;wsp:rsid wsp:val=&quot;004938B1&quot;/&gt;&lt;wsp:rsid wsp:val=&quot;00494060&quot;/&gt;&lt;wsp:rsid wsp:val=&quot;00495119&quot;/&gt;&lt;wsp:rsid wsp:val=&quot;00495454&quot;/&gt;&lt;wsp:rsid wsp:val=&quot;004A2E67&quot;/&gt;&lt;wsp:rsid wsp:val=&quot;004A2F8E&quot;/&gt;&lt;wsp:rsid wsp:val=&quot;004A330A&quot;/&gt;&lt;wsp:rsid wsp:val=&quot;004A4465&quot;/&gt;&lt;wsp:rsid wsp:val=&quot;004A4C02&quot;/&gt;&lt;wsp:rsid wsp:val=&quot;004A58EB&quot;/&gt;&lt;wsp:rsid wsp:val=&quot;004A5B62&quot;/&gt;&lt;wsp:rsid wsp:val=&quot;004A790C&quot;/&gt;&lt;wsp:rsid wsp:val=&quot;004B070C&quot;/&gt;&lt;wsp:rsid wsp:val=&quot;004B1091&quot;/&gt;&lt;wsp:rsid wsp:val=&quot;004B1397&quot;/&gt;&lt;wsp:rsid wsp:val=&quot;004B16D7&quot;/&gt;&lt;wsp:rsid wsp:val=&quot;004B1F1D&quot;/&gt;&lt;wsp:rsid wsp:val=&quot;004B221C&quot;/&gt;&lt;wsp:rsid wsp:val=&quot;004B351C&quot;/&gt;&lt;wsp:rsid wsp:val=&quot;004B4FCE&quot;/&gt;&lt;wsp:rsid wsp:val=&quot;004B533F&quot;/&gt;&lt;wsp:rsid wsp:val=&quot;004B5A67&quot;/&gt;&lt;wsp:rsid wsp:val=&quot;004B6A60&quot;/&gt;&lt;wsp:rsid wsp:val=&quot;004B6E5A&quot;/&gt;&lt;wsp:rsid wsp:val=&quot;004C1942&quot;/&gt;&lt;wsp:rsid wsp:val=&quot;004C1C43&quot;/&gt;&lt;wsp:rsid wsp:val=&quot;004C1F64&quot;/&gt;&lt;wsp:rsid wsp:val=&quot;004C2A7C&quot;/&gt;&lt;wsp:rsid wsp:val=&quot;004C4864&quot;/&gt;&lt;wsp:rsid wsp:val=&quot;004C4C86&quot;/&gt;&lt;wsp:rsid wsp:val=&quot;004C4F81&quot;/&gt;&lt;wsp:rsid wsp:val=&quot;004C5EBC&quot;/&gt;&lt;wsp:rsid wsp:val=&quot;004C6D5E&quot;/&gt;&lt;wsp:rsid wsp:val=&quot;004C7089&quot;/&gt;&lt;wsp:rsid wsp:val=&quot;004D1945&quot;/&gt;&lt;wsp:rsid wsp:val=&quot;004D50F1&quot;/&gt;&lt;wsp:rsid wsp:val=&quot;004D53B9&quot;/&gt;&lt;wsp:rsid wsp:val=&quot;004D593D&quot;/&gt;&lt;wsp:rsid wsp:val=&quot;004D59B5&quot;/&gt;&lt;wsp:rsid wsp:val=&quot;004D62C9&quot;/&gt;&lt;wsp:rsid wsp:val=&quot;004D66BF&quot;/&gt;&lt;wsp:rsid wsp:val=&quot;004D7A06&quot;/&gt;&lt;wsp:rsid wsp:val=&quot;004E3173&quot;/&gt;&lt;wsp:rsid wsp:val=&quot;004E7D20&quot;/&gt;&lt;wsp:rsid wsp:val=&quot;004F03F3&quot;/&gt;&lt;wsp:rsid wsp:val=&quot;004F24C3&quot;/&gt;&lt;wsp:rsid wsp:val=&quot;004F67EE&quot;/&gt;&lt;wsp:rsid wsp:val=&quot;005002F0&quot;/&gt;&lt;wsp:rsid wsp:val=&quot;005015BB&quot;/&gt;&lt;wsp:rsid wsp:val=&quot;00501A93&quot;/&gt;&lt;wsp:rsid wsp:val=&quot;005021EB&quot;/&gt;&lt;wsp:rsid wsp:val=&quot;0050290D&quot;/&gt;&lt;wsp:rsid wsp:val=&quot;005035C4&quot;/&gt;&lt;wsp:rsid wsp:val=&quot;0050374F&quot;/&gt;&lt;wsp:rsid wsp:val=&quot;0050465C&quot;/&gt;&lt;wsp:rsid wsp:val=&quot;00507CE8&quot;/&gt;&lt;wsp:rsid wsp:val=&quot;00511B18&quot;/&gt;&lt;wsp:rsid wsp:val=&quot;00512A58&quot;/&gt;&lt;wsp:rsid wsp:val=&quot;00512B25&quot;/&gt;&lt;wsp:rsid wsp:val=&quot;00514745&quot;/&gt;&lt;wsp:rsid wsp:val=&quot;00515351&quot;/&gt;&lt;wsp:rsid wsp:val=&quot;00515998&quot;/&gt;&lt;wsp:rsid wsp:val=&quot;00516249&quot;/&gt;&lt;wsp:rsid wsp:val=&quot;00516947&quot;/&gt;&lt;wsp:rsid wsp:val=&quot;00517C68&quot;/&gt;&lt;wsp:rsid wsp:val=&quot;00521332&quot;/&gt;&lt;wsp:rsid wsp:val=&quot;0052220D&quot;/&gt;&lt;wsp:rsid wsp:val=&quot;005222EB&quot;/&gt;&lt;wsp:rsid wsp:val=&quot;0052328D&quot;/&gt;&lt;wsp:rsid wsp:val=&quot;00523310&quot;/&gt;&lt;wsp:rsid wsp:val=&quot;005249F8&quot;/&gt;&lt;wsp:rsid wsp:val=&quot;00527335&quot;/&gt;&lt;wsp:rsid wsp:val=&quot;005314B5&quot;/&gt;&lt;wsp:rsid wsp:val=&quot;00531691&quot;/&gt;&lt;wsp:rsid wsp:val=&quot;00532822&quot;/&gt;&lt;wsp:rsid wsp:val=&quot;00532BF3&quot;/&gt;&lt;wsp:rsid wsp:val=&quot;00532EA5&quot;/&gt;&lt;wsp:rsid wsp:val=&quot;005342ED&quot;/&gt;&lt;wsp:rsid wsp:val=&quot;00534954&quot;/&gt;&lt;wsp:rsid wsp:val=&quot;00541737&quot;/&gt;&lt;wsp:rsid wsp:val=&quot;00541D22&quot;/&gt;&lt;wsp:rsid wsp:val=&quot;005436E6&quot;/&gt;&lt;wsp:rsid wsp:val=&quot;005438B0&quot;/&gt;&lt;wsp:rsid wsp:val=&quot;00544100&quot;/&gt;&lt;wsp:rsid wsp:val=&quot;00544DF7&quot;/&gt;&lt;wsp:rsid wsp:val=&quot;0055090C&quot;/&gt;&lt;wsp:rsid wsp:val=&quot;005509F6&quot;/&gt;&lt;wsp:rsid wsp:val=&quot;00550DA3&quot;/&gt;&lt;wsp:rsid wsp:val=&quot;00551B60&quot;/&gt;&lt;wsp:rsid wsp:val=&quot;0055307B&quot;/&gt;&lt;wsp:rsid wsp:val=&quot;0055360D&quot;/&gt;&lt;wsp:rsid wsp:val=&quot;00553A76&quot;/&gt;&lt;wsp:rsid wsp:val=&quot;005548E0&quot;/&gt;&lt;wsp:rsid wsp:val=&quot;00554D39&quot;/&gt;&lt;wsp:rsid wsp:val=&quot;00555848&quot;/&gt;&lt;wsp:rsid wsp:val=&quot;00555D34&quot;/&gt;&lt;wsp:rsid wsp:val=&quot;00557B7F&quot;/&gt;&lt;wsp:rsid wsp:val=&quot;00562978&quot;/&gt;&lt;wsp:rsid wsp:val=&quot;00563BE4&quot;/&gt;&lt;wsp:rsid wsp:val=&quot;005645FD&quot;/&gt;&lt;wsp:rsid wsp:val=&quot;00574023&quot;/&gt;&lt;wsp:rsid wsp:val=&quot;00575C32&quot;/&gt;&lt;wsp:rsid wsp:val=&quot;00577187&quot;/&gt;&lt;wsp:rsid wsp:val=&quot;00577421&quot;/&gt;&lt;wsp:rsid wsp:val=&quot;00577D11&quot;/&gt;&lt;wsp:rsid wsp:val=&quot;005807D7&quot;/&gt;&lt;wsp:rsid wsp:val=&quot;005838C3&quot;/&gt;&lt;wsp:rsid wsp:val=&quot;00583CF2&quot;/&gt;&lt;wsp:rsid wsp:val=&quot;00584003&quot;/&gt;&lt;wsp:rsid wsp:val=&quot;00585815&quot;/&gt;&lt;wsp:rsid wsp:val=&quot;00586AF3&quot;/&gt;&lt;wsp:rsid wsp:val=&quot;00587744&quot;/&gt;&lt;wsp:rsid wsp:val=&quot;00587EF9&quot;/&gt;&lt;wsp:rsid wsp:val=&quot;005909E5&quot;/&gt;&lt;wsp:rsid wsp:val=&quot;00591163&quot;/&gt;&lt;wsp:rsid wsp:val=&quot;00592E33&quot;/&gt;&lt;wsp:rsid wsp:val=&quot;00594B05&quot;/&gt;&lt;wsp:rsid wsp:val=&quot;00595E9B&quot;/&gt;&lt;wsp:rsid wsp:val=&quot;0059690A&quot;/&gt;&lt;wsp:rsid wsp:val=&quot;005969B5&quot;/&gt;&lt;wsp:rsid wsp:val=&quot;005976CA&quot;/&gt;&lt;wsp:rsid wsp:val=&quot;00597A90&quot;/&gt;&lt;wsp:rsid wsp:val=&quot;005A032D&quot;/&gt;&lt;wsp:rsid wsp:val=&quot;005A1B7D&quot;/&gt;&lt;wsp:rsid wsp:val=&quot;005A61C0&quot;/&gt;&lt;wsp:rsid wsp:val=&quot;005A6BE8&quot;/&gt;&lt;wsp:rsid wsp:val=&quot;005B092B&quot;/&gt;&lt;wsp:rsid wsp:val=&quot;005B3CC3&quot;/&gt;&lt;wsp:rsid wsp:val=&quot;005B3D53&quot;/&gt;&lt;wsp:rsid wsp:val=&quot;005B3D6B&quot;/&gt;&lt;wsp:rsid wsp:val=&quot;005B5632&quot;/&gt;&lt;wsp:rsid wsp:val=&quot;005B6212&quot;/&gt;&lt;wsp:rsid wsp:val=&quot;005B65E1&quot;/&gt;&lt;wsp:rsid wsp:val=&quot;005B6729&quot;/&gt;&lt;wsp:rsid wsp:val=&quot;005B6D79&quot;/&gt;&lt;wsp:rsid wsp:val=&quot;005B7F07&quot;/&gt;&lt;wsp:rsid wsp:val=&quot;005C58C1&quot;/&gt;&lt;wsp:rsid wsp:val=&quot;005C6D5A&quot;/&gt;&lt;wsp:rsid wsp:val=&quot;005C6F8F&quot;/&gt;&lt;wsp:rsid wsp:val=&quot;005C7C92&quot;/&gt;&lt;wsp:rsid wsp:val=&quot;005C7ECC&quot;/&gt;&lt;wsp:rsid wsp:val=&quot;005D13AA&quot;/&gt;&lt;wsp:rsid wsp:val=&quot;005D1D61&quot;/&gt;&lt;wsp:rsid wsp:val=&quot;005D4A5D&quot;/&gt;&lt;wsp:rsid wsp:val=&quot;005D6B35&quot;/&gt;&lt;wsp:rsid wsp:val=&quot;005E0C95&quot;/&gt;&lt;wsp:rsid wsp:val=&quot;005E0E19&quot;/&gt;&lt;wsp:rsid wsp:val=&quot;005E1291&quot;/&gt;&lt;wsp:rsid wsp:val=&quot;005E2B07&quot;/&gt;&lt;wsp:rsid wsp:val=&quot;005E4596&quot;/&gt;&lt;wsp:rsid wsp:val=&quot;005E4660&quot;/&gt;&lt;wsp:rsid wsp:val=&quot;005F01D9&quot;/&gt;&lt;wsp:rsid wsp:val=&quot;005F0263&quot;/&gt;&lt;wsp:rsid wsp:val=&quot;005F1C16&quot;/&gt;&lt;wsp:rsid wsp:val=&quot;005F20C8&quot;/&gt;&lt;wsp:rsid wsp:val=&quot;005F2E01&quot;/&gt;&lt;wsp:rsid wsp:val=&quot;005F3505&quot;/&gt;&lt;wsp:rsid wsp:val=&quot;005F430D&quot;/&gt;&lt;wsp:rsid wsp:val=&quot;005F66BF&quot;/&gt;&lt;wsp:rsid wsp:val=&quot;005F6BDC&quot;/&gt;&lt;wsp:rsid wsp:val=&quot;006022F9&quot;/&gt;&lt;wsp:rsid wsp:val=&quot;0060239B&quot;/&gt;&lt;wsp:rsid wsp:val=&quot;00602A98&quot;/&gt;&lt;wsp:rsid wsp:val=&quot;006031BE&quot;/&gt;&lt;wsp:rsid wsp:val=&quot;00603D6A&quot;/&gt;&lt;wsp:rsid wsp:val=&quot;00603E7D&quot;/&gt;&lt;wsp:rsid wsp:val=&quot;00605EB6&quot;/&gt;&lt;wsp:rsid wsp:val=&quot;00610D76&quot;/&gt;&lt;wsp:rsid wsp:val=&quot;00614231&quot;/&gt;&lt;wsp:rsid wsp:val=&quot;00615078&quot;/&gt;&lt;wsp:rsid wsp:val=&quot;0062037D&quot;/&gt;&lt;wsp:rsid wsp:val=&quot;006206FF&quot;/&gt;&lt;wsp:rsid wsp:val=&quot;00621877&quot;/&gt;&lt;wsp:rsid wsp:val=&quot;006222AE&quot;/&gt;&lt;wsp:rsid wsp:val=&quot;006238D6&quot;/&gt;&lt;wsp:rsid wsp:val=&quot;00624DC0&quot;/&gt;&lt;wsp:rsid wsp:val=&quot;00625469&quot;/&gt;&lt;wsp:rsid wsp:val=&quot;00626012&quot;/&gt;&lt;wsp:rsid wsp:val=&quot;006260B5&quot;/&gt;&lt;wsp:rsid wsp:val=&quot;00631572&quot;/&gt;&lt;wsp:rsid wsp:val=&quot;00631CAA&quot;/&gt;&lt;wsp:rsid wsp:val=&quot;00631F99&quot;/&gt;&lt;wsp:rsid wsp:val=&quot;006325D4&quot;/&gt;&lt;wsp:rsid wsp:val=&quot;00632B95&quot;/&gt;&lt;wsp:rsid wsp:val=&quot;00632F6F&quot;/&gt;&lt;wsp:rsid wsp:val=&quot;00634CE9&quot;/&gt;&lt;wsp:rsid wsp:val=&quot;0063791F&quot;/&gt;&lt;wsp:rsid wsp:val=&quot;00637BC7&quot;/&gt;&lt;wsp:rsid wsp:val=&quot;006402B1&quot;/&gt;&lt;wsp:rsid wsp:val=&quot;0064164C&quot;/&gt;&lt;wsp:rsid wsp:val=&quot;00645178&quot;/&gt;&lt;wsp:rsid wsp:val=&quot;00646C45&quot;/&gt;&lt;wsp:rsid wsp:val=&quot;00647824&quot;/&gt;&lt;wsp:rsid wsp:val=&quot;00647F4B&quot;/&gt;&lt;wsp:rsid wsp:val=&quot;00650DE8&quot;/&gt;&lt;wsp:rsid wsp:val=&quot;0065436A&quot;/&gt;&lt;wsp:rsid wsp:val=&quot;00655548&quot;/&gt;&lt;wsp:rsid wsp:val=&quot;00655581&quot;/&gt;&lt;wsp:rsid wsp:val=&quot;00655EC9&quot;/&gt;&lt;wsp:rsid wsp:val=&quot;006562F0&quot;/&gt;&lt;wsp:rsid wsp:val=&quot;00657EA7&quot;/&gt;&lt;wsp:rsid wsp:val=&quot;006610C5&quot;/&gt;&lt;wsp:rsid wsp:val=&quot;00661B46&quot;/&gt;&lt;wsp:rsid wsp:val=&quot;00662DAB&quot;/&gt;&lt;wsp:rsid wsp:val=&quot;00664E54&quot;/&gt;&lt;wsp:rsid wsp:val=&quot;0066680D&quot;/&gt;&lt;wsp:rsid wsp:val=&quot;00666FE8&quot;/&gt;&lt;wsp:rsid wsp:val=&quot;00667C66&quot;/&gt;&lt;wsp:rsid wsp:val=&quot;006714FC&quot;/&gt;&lt;wsp:rsid wsp:val=&quot;006723FE&quot;/&gt;&lt;wsp:rsid wsp:val=&quot;00673016&quot;/&gt;&lt;wsp:rsid wsp:val=&quot;00673017&quot;/&gt;&lt;wsp:rsid wsp:val=&quot;006732EB&quot;/&gt;&lt;wsp:rsid wsp:val=&quot;006737E6&quot;/&gt;&lt;wsp:rsid wsp:val=&quot;00674638&quot;/&gt;&lt;wsp:rsid wsp:val=&quot;006759FC&quot;/&gt;&lt;wsp:rsid wsp:val=&quot;00680ECA&quot;/&gt;&lt;wsp:rsid wsp:val=&quot;00681963&quot;/&gt;&lt;wsp:rsid wsp:val=&quot;006846EA&quot;/&gt;&lt;wsp:rsid wsp:val=&quot;006863B8&quot;/&gt;&lt;wsp:rsid wsp:val=&quot;00687547&quot;/&gt;&lt;wsp:rsid wsp:val=&quot;00687961&quot;/&gt;&lt;wsp:rsid wsp:val=&quot;00687DDA&quot;/&gt;&lt;wsp:rsid wsp:val=&quot;00691FCB&quot;/&gt;&lt;wsp:rsid wsp:val=&quot;006926AD&quot;/&gt;&lt;wsp:rsid wsp:val=&quot;00692CB6&quot;/&gt;&lt;wsp:rsid wsp:val=&quot;006934F5&quot;/&gt;&lt;wsp:rsid wsp:val=&quot;006A0A37&quot;/&gt;&lt;wsp:rsid wsp:val=&quot;006A36C3&quot;/&gt;&lt;wsp:rsid wsp:val=&quot;006B3FFE&quot;/&gt;&lt;wsp:rsid wsp:val=&quot;006B4EAD&quot;/&gt;&lt;wsp:rsid wsp:val=&quot;006B6AF6&quot;/&gt;&lt;wsp:rsid wsp:val=&quot;006C01FE&quot;/&gt;&lt;wsp:rsid wsp:val=&quot;006C05C2&quot;/&gt;&lt;wsp:rsid wsp:val=&quot;006C20FA&quot;/&gt;&lt;wsp:rsid wsp:val=&quot;006C2545&quot;/&gt;&lt;wsp:rsid wsp:val=&quot;006C2756&quot;/&gt;&lt;wsp:rsid wsp:val=&quot;006C2778&quot;/&gt;&lt;wsp:rsid wsp:val=&quot;006C4ADD&quot;/&gt;&lt;wsp:rsid wsp:val=&quot;006C51EB&quot;/&gt;&lt;wsp:rsid wsp:val=&quot;006C5A30&quot;/&gt;&lt;wsp:rsid wsp:val=&quot;006C5B5F&quot;/&gt;&lt;wsp:rsid wsp:val=&quot;006D179F&quot;/&gt;&lt;wsp:rsid wsp:val=&quot;006D18B8&quot;/&gt;&lt;wsp:rsid wsp:val=&quot;006D2546&quot;/&gt;&lt;wsp:rsid wsp:val=&quot;006D49BC&quot;/&gt;&lt;wsp:rsid wsp:val=&quot;006D4FD0&quot;/&gt;&lt;wsp:rsid wsp:val=&quot;006D6116&quot;/&gt;&lt;wsp:rsid wsp:val=&quot;006D7F8C&quot;/&gt;&lt;wsp:rsid wsp:val=&quot;006E0DC1&quot;/&gt;&lt;wsp:rsid wsp:val=&quot;006E2817&quot;/&gt;&lt;wsp:rsid wsp:val=&quot;006E496B&quot;/&gt;&lt;wsp:rsid wsp:val=&quot;006F1E39&quot;/&gt;&lt;wsp:rsid wsp:val=&quot;006F2F93&quot;/&gt;&lt;wsp:rsid wsp:val=&quot;006F7158&quot;/&gt;&lt;wsp:rsid wsp:val=&quot;007016F6&quot;/&gt;&lt;wsp:rsid wsp:val=&quot;00701FF4&quot;/&gt;&lt;wsp:rsid wsp:val=&quot;00704DB7&quot;/&gt;&lt;wsp:rsid wsp:val=&quot;00705F62&quot;/&gt;&lt;wsp:rsid wsp:val=&quot;00706381&quot;/&gt;&lt;wsp:rsid wsp:val=&quot;00706552&quot;/&gt;&lt;wsp:rsid wsp:val=&quot;007069A6&quot;/&gt;&lt;wsp:rsid wsp:val=&quot;00706BFB&quot;/&gt;&lt;wsp:rsid wsp:val=&quot;00710E46&quot;/&gt;&lt;wsp:rsid wsp:val=&quot;00711493&quot;/&gt;&lt;wsp:rsid wsp:val=&quot;0071189B&quot;/&gt;&lt;wsp:rsid wsp:val=&quot;00711A3C&quot;/&gt;&lt;wsp:rsid wsp:val=&quot;007120B3&quot;/&gt;&lt;wsp:rsid wsp:val=&quot;00712377&quot;/&gt;&lt;wsp:rsid wsp:val=&quot;007129FC&quot;/&gt;&lt;wsp:rsid wsp:val=&quot;0071318A&quot;/&gt;&lt;wsp:rsid wsp:val=&quot;00714655&quot;/&gt;&lt;wsp:rsid wsp:val=&quot;007147A8&quot;/&gt;&lt;wsp:rsid wsp:val=&quot;00724377&quot;/&gt;&lt;wsp:rsid wsp:val=&quot;00724FFF&quot;/&gt;&lt;wsp:rsid wsp:val=&quot;00726F2E&quot;/&gt;&lt;wsp:rsid wsp:val=&quot;00732285&quot;/&gt;&lt;wsp:rsid wsp:val=&quot;00732789&quot;/&gt;&lt;wsp:rsid wsp:val=&quot;007340B0&quot;/&gt;&lt;wsp:rsid wsp:val=&quot;0074002C&quot;/&gt;&lt;wsp:rsid wsp:val=&quot;00742E56&quot;/&gt;&lt;wsp:rsid wsp:val=&quot;0074437D&quot;/&gt;&lt;wsp:rsid wsp:val=&quot;00744E3B&quot;/&gt;&lt;wsp:rsid wsp:val=&quot;0074537D&quot;/&gt;&lt;wsp:rsid wsp:val=&quot;007460B0&quot;/&gt;&lt;wsp:rsid wsp:val=&quot;00746FD4&quot;/&gt;&lt;wsp:rsid wsp:val=&quot;007473F3&quot;/&gt;&lt;wsp:rsid wsp:val=&quot;00750287&quot;/&gt;&lt;wsp:rsid wsp:val=&quot;0075254F&quot;/&gt;&lt;wsp:rsid wsp:val=&quot;007528E5&quot;/&gt;&lt;wsp:rsid wsp:val=&quot;007532C2&quot;/&gt;&lt;wsp:rsid wsp:val=&quot;00756636&quot;/&gt;&lt;wsp:rsid wsp:val=&quot;00756BDA&quot;/&gt;&lt;wsp:rsid wsp:val=&quot;00760DE7&quot;/&gt;&lt;wsp:rsid wsp:val=&quot;007615CF&quot;/&gt;&lt;wsp:rsid wsp:val=&quot;007617AF&quot;/&gt;&lt;wsp:rsid wsp:val=&quot;007637BB&quot;/&gt;&lt;wsp:rsid wsp:val=&quot;00764372&quot;/&gt;&lt;wsp:rsid wsp:val=&quot;00766A46&quot;/&gt;&lt;wsp:rsid wsp:val=&quot;00767F51&quot;/&gt;&lt;wsp:rsid wsp:val=&quot;0077151D&quot;/&gt;&lt;wsp:rsid wsp:val=&quot;00772168&quot;/&gt;&lt;wsp:rsid wsp:val=&quot;0077316F&quot;/&gt;&lt;wsp:rsid wsp:val=&quot;00773349&quot;/&gt;&lt;wsp:rsid wsp:val=&quot;00774B61&quot;/&gt;&lt;wsp:rsid wsp:val=&quot;00775BBC&quot;/&gt;&lt;wsp:rsid wsp:val=&quot;00782975&quot;/&gt;&lt;wsp:rsid wsp:val=&quot;00782CA2&quot;/&gt;&lt;wsp:rsid wsp:val=&quot;00784160&quot;/&gt;&lt;wsp:rsid wsp:val=&quot;00786077&quot;/&gt;&lt;wsp:rsid wsp:val=&quot;007861EE&quot;/&gt;&lt;wsp:rsid wsp:val=&quot;0078693C&quot;/&gt;&lt;wsp:rsid wsp:val=&quot;007869C7&quot;/&gt;&lt;wsp:rsid wsp:val=&quot;00786AAE&quot;/&gt;&lt;wsp:rsid wsp:val=&quot;00786C9C&quot;/&gt;&lt;wsp:rsid wsp:val=&quot;00787174&quot;/&gt;&lt;wsp:rsid wsp:val=&quot;007871BA&quot;/&gt;&lt;wsp:rsid wsp:val=&quot;00787315&quot;/&gt;&lt;wsp:rsid wsp:val=&quot;0079100F&quot;/&gt;&lt;wsp:rsid wsp:val=&quot;00793269&quot;/&gt;&lt;wsp:rsid wsp:val=&quot;00793315&quot;/&gt;&lt;wsp:rsid wsp:val=&quot;007935CF&quot;/&gt;&lt;wsp:rsid wsp:val=&quot;007936CC&quot;/&gt;&lt;wsp:rsid wsp:val=&quot;00794D54&quot;/&gt;&lt;wsp:rsid wsp:val=&quot;007A04C4&quot;/&gt;&lt;wsp:rsid wsp:val=&quot;007A22AD&quot;/&gt;&lt;wsp:rsid wsp:val=&quot;007A251C&quot;/&gt;&lt;wsp:rsid wsp:val=&quot;007A2812&quot;/&gt;&lt;wsp:rsid wsp:val=&quot;007A5133&quot;/&gt;&lt;wsp:rsid wsp:val=&quot;007A677B&quot;/&gt;&lt;wsp:rsid wsp:val=&quot;007A6FBA&quot;/&gt;&lt;wsp:rsid wsp:val=&quot;007B02A7&quot;/&gt;&lt;wsp:rsid wsp:val=&quot;007B07FA&quot;/&gt;&lt;wsp:rsid wsp:val=&quot;007B1531&quot;/&gt;&lt;wsp:rsid wsp:val=&quot;007B18C6&quot;/&gt;&lt;wsp:rsid wsp:val=&quot;007B24F7&quot;/&gt;&lt;wsp:rsid wsp:val=&quot;007B2E34&quot;/&gt;&lt;wsp:rsid wsp:val=&quot;007B42D5&quot;/&gt;&lt;wsp:rsid wsp:val=&quot;007B451B&quot;/&gt;&lt;wsp:rsid wsp:val=&quot;007B7713&quot;/&gt;&lt;wsp:rsid wsp:val=&quot;007C21F4&quot;/&gt;&lt;wsp:rsid wsp:val=&quot;007C2257&quot;/&gt;&lt;wsp:rsid wsp:val=&quot;007C3317&quot;/&gt;&lt;wsp:rsid wsp:val=&quot;007C3355&quot;/&gt;&lt;wsp:rsid wsp:val=&quot;007C3E37&quot;/&gt;&lt;wsp:rsid wsp:val=&quot;007C5994&quot;/&gt;&lt;wsp:rsid wsp:val=&quot;007C5DFA&quot;/&gt;&lt;wsp:rsid wsp:val=&quot;007C650A&quot;/&gt;&lt;wsp:rsid wsp:val=&quot;007C6748&quot;/&gt;&lt;wsp:rsid wsp:val=&quot;007C6A62&quot;/&gt;&lt;wsp:rsid wsp:val=&quot;007C76A7&quot;/&gt;&lt;wsp:rsid wsp:val=&quot;007D2374&quot;/&gt;&lt;wsp:rsid wsp:val=&quot;007D32C4&quot;/&gt;&lt;wsp:rsid wsp:val=&quot;007D333C&quot;/&gt;&lt;wsp:rsid wsp:val=&quot;007D3B87&quot;/&gt;&lt;wsp:rsid wsp:val=&quot;007D3C2F&quot;/&gt;&lt;wsp:rsid wsp:val=&quot;007D3EF8&quot;/&gt;&lt;wsp:rsid wsp:val=&quot;007D5599&quot;/&gt;&lt;wsp:rsid wsp:val=&quot;007D6656&quot;/&gt;&lt;wsp:rsid wsp:val=&quot;007E0F3A&quot;/&gt;&lt;wsp:rsid wsp:val=&quot;007E1E97&quot;/&gt;&lt;wsp:rsid wsp:val=&quot;007E2255&quot;/&gt;&lt;wsp:rsid wsp:val=&quot;007E227D&quot;/&gt;&lt;wsp:rsid wsp:val=&quot;007E313C&quot;/&gt;&lt;wsp:rsid wsp:val=&quot;007E5AB7&quot;/&gt;&lt;wsp:rsid wsp:val=&quot;007E5FF4&quot;/&gt;&lt;wsp:rsid wsp:val=&quot;007E7568&quot;/&gt;&lt;wsp:rsid wsp:val=&quot;007E7B37&quot;/&gt;&lt;wsp:rsid wsp:val=&quot;007F34EB&quot;/&gt;&lt;wsp:rsid wsp:val=&quot;007F3865&quot;/&gt;&lt;wsp:rsid wsp:val=&quot;007F45C7&quot;/&gt;&lt;wsp:rsid wsp:val=&quot;007F485D&quot;/&gt;&lt;wsp:rsid wsp:val=&quot;007F4BFD&quot;/&gt;&lt;wsp:rsid wsp:val=&quot;007F64A6&quot;/&gt;&lt;wsp:rsid wsp:val=&quot;007F6565&quot;/&gt;&lt;wsp:rsid wsp:val=&quot;007F679D&quot;/&gt;&lt;wsp:rsid wsp:val=&quot;007F766E&quot;/&gt;&lt;wsp:rsid wsp:val=&quot;00801ACA&quot;/&gt;&lt;wsp:rsid wsp:val=&quot;0080214F&quot;/&gt;&lt;wsp:rsid wsp:val=&quot;008034D3&quot;/&gt;&lt;wsp:rsid wsp:val=&quot;008034DF&quot;/&gt;&lt;wsp:rsid wsp:val=&quot;008038E7&quot;/&gt;&lt;wsp:rsid wsp:val=&quot;00804197&quot;/&gt;&lt;wsp:rsid wsp:val=&quot;00804B06&quot;/&gt;&lt;wsp:rsid wsp:val=&quot;00811126&quot;/&gt;&lt;wsp:rsid wsp:val=&quot;008112BB&quot;/&gt;&lt;wsp:rsid wsp:val=&quot;00811876&quot;/&gt;&lt;wsp:rsid wsp:val=&quot;00812293&quot;/&gt;&lt;wsp:rsid wsp:val=&quot;00813624&quot;/&gt;&lt;wsp:rsid wsp:val=&quot;00814B74&quot;/&gt;&lt;wsp:rsid wsp:val=&quot;00816E97&quot;/&gt;&lt;wsp:rsid wsp:val=&quot;00820428&quot;/&gt;&lt;wsp:rsid wsp:val=&quot;0082118D&quot;/&gt;&lt;wsp:rsid wsp:val=&quot;00822B2C&quot;/&gt;&lt;wsp:rsid wsp:val=&quot;00822DED&quot;/&gt;&lt;wsp:rsid wsp:val=&quot;00823968&quot;/&gt;&lt;wsp:rsid wsp:val=&quot;00825159&quot;/&gt;&lt;wsp:rsid wsp:val=&quot;00825536&quot;/&gt;&lt;wsp:rsid wsp:val=&quot;008270CA&quot;/&gt;&lt;wsp:rsid wsp:val=&quot;008279F1&quot;/&gt;&lt;wsp:rsid wsp:val=&quot;00827BDF&quot;/&gt;&lt;wsp:rsid wsp:val=&quot;0083387F&quot;/&gt;&lt;wsp:rsid wsp:val=&quot;008343D7&quot;/&gt;&lt;wsp:rsid wsp:val=&quot;00834E58&quot;/&gt;&lt;wsp:rsid wsp:val=&quot;00841360&quot;/&gt;&lt;wsp:rsid wsp:val=&quot;0084333C&quot;/&gt;&lt;wsp:rsid wsp:val=&quot;008449A3&quot;/&gt;&lt;wsp:rsid wsp:val=&quot;00844E71&quot;/&gt;&lt;wsp:rsid wsp:val=&quot;0084512D&quot;/&gt;&lt;wsp:rsid wsp:val=&quot;00845146&quot;/&gt;&lt;wsp:rsid wsp:val=&quot;00845C77&quot;/&gt;&lt;wsp:rsid wsp:val=&quot;00846CD9&quot;/&gt;&lt;wsp:rsid wsp:val=&quot;008508C0&quot;/&gt;&lt;wsp:rsid wsp:val=&quot;008512D2&quot;/&gt;&lt;wsp:rsid wsp:val=&quot;00852F16&quot;/&gt;&lt;wsp:rsid wsp:val=&quot;00860655&quot;/&gt;&lt;wsp:rsid wsp:val=&quot;00860E06&quot;/&gt;&lt;wsp:rsid wsp:val=&quot;00861B1E&quot;/&gt;&lt;wsp:rsid wsp:val=&quot;00861CE8&quot;/&gt;&lt;wsp:rsid wsp:val=&quot;008621B2&quot;/&gt;&lt;wsp:rsid wsp:val=&quot;00862FD8&quot;/&gt;&lt;wsp:rsid wsp:val=&quot;008630CB&quot;/&gt;&lt;wsp:rsid wsp:val=&quot;00864431&quot;/&gt;&lt;wsp:rsid wsp:val=&quot;00864D95&quot;/&gt;&lt;wsp:rsid wsp:val=&quot;008675FA&quot;/&gt;&lt;wsp:rsid wsp:val=&quot;00870008&quot;/&gt;&lt;wsp:rsid wsp:val=&quot;00870A1C&quot;/&gt;&lt;wsp:rsid wsp:val=&quot;00872E0B&quot;/&gt;&lt;wsp:rsid wsp:val=&quot;00873899&quot;/&gt;&lt;wsp:rsid wsp:val=&quot;008740AB&quot;/&gt;&lt;wsp:rsid wsp:val=&quot;00880B46&quot;/&gt;&lt;wsp:rsid wsp:val=&quot;00881C4F&quot;/&gt;&lt;wsp:rsid wsp:val=&quot;00882426&quot;/&gt;&lt;wsp:rsid wsp:val=&quot;00883366&quot;/&gt;&lt;wsp:rsid wsp:val=&quot;00885105&quot;/&gt;&lt;wsp:rsid wsp:val=&quot;00885163&quot;/&gt;&lt;wsp:rsid wsp:val=&quot;00887E65&quot;/&gt;&lt;wsp:rsid wsp:val=&quot;00891109&quot;/&gt;&lt;wsp:rsid wsp:val=&quot;00892AEB&quot;/&gt;&lt;wsp:rsid wsp:val=&quot;00893A03&quot;/&gt;&lt;wsp:rsid wsp:val=&quot;00893D54&quot;/&gt;&lt;wsp:rsid wsp:val=&quot;00894AB1&quot;/&gt;&lt;wsp:rsid wsp:val=&quot;00895A96&quot;/&gt;&lt;wsp:rsid wsp:val=&quot;00896062&quot;/&gt;&lt;wsp:rsid wsp:val=&quot;00897A62&quot;/&gt;&lt;wsp:rsid wsp:val=&quot;008A0741&quot;/&gt;&lt;wsp:rsid wsp:val=&quot;008A1BB9&quot;/&gt;&lt;wsp:rsid wsp:val=&quot;008A379A&quot;/&gt;&lt;wsp:rsid wsp:val=&quot;008A4B56&quot;/&gt;&lt;wsp:rsid wsp:val=&quot;008A60B8&quot;/&gt;&lt;wsp:rsid wsp:val=&quot;008B03BA&quot;/&gt;&lt;wsp:rsid wsp:val=&quot;008B17AB&quot;/&gt;&lt;wsp:rsid wsp:val=&quot;008B1D3D&quot;/&gt;&lt;wsp:rsid wsp:val=&quot;008B1E90&quot;/&gt;&lt;wsp:rsid wsp:val=&quot;008B2FDB&quot;/&gt;&lt;wsp:rsid wsp:val=&quot;008B3B35&quot;/&gt;&lt;wsp:rsid wsp:val=&quot;008B45F1&quot;/&gt;&lt;wsp:rsid wsp:val=&quot;008B63E1&quot;/&gt;&lt;wsp:rsid wsp:val=&quot;008B769D&quot;/&gt;&lt;wsp:rsid wsp:val=&quot;008C1EC2&quot;/&gt;&lt;wsp:rsid wsp:val=&quot;008C31E6&quot;/&gt;&lt;wsp:rsid wsp:val=&quot;008C3E96&quot;/&gt;&lt;wsp:rsid wsp:val=&quot;008D0401&quot;/&gt;&lt;wsp:rsid wsp:val=&quot;008D095E&quot;/&gt;&lt;wsp:rsid wsp:val=&quot;008D13DD&quot;/&gt;&lt;wsp:rsid wsp:val=&quot;008D15AF&quot;/&gt;&lt;wsp:rsid wsp:val=&quot;008D1809&quot;/&gt;&lt;wsp:rsid wsp:val=&quot;008D2552&quot;/&gt;&lt;wsp:rsid wsp:val=&quot;008D3E93&quot;/&gt;&lt;wsp:rsid wsp:val=&quot;008D441E&quot;/&gt;&lt;wsp:rsid wsp:val=&quot;008D47E4&quot;/&gt;&lt;wsp:rsid wsp:val=&quot;008D71F7&quot;/&gt;&lt;wsp:rsid wsp:val=&quot;008D74F8&quot;/&gt;&lt;wsp:rsid wsp:val=&quot;008E0089&quot;/&gt;&lt;wsp:rsid wsp:val=&quot;008E2762&quot;/&gt;&lt;wsp:rsid wsp:val=&quot;008E40F0&quot;/&gt;&lt;wsp:rsid wsp:val=&quot;008E441A&quot;/&gt;&lt;wsp:rsid wsp:val=&quot;008E4890&quot;/&gt;&lt;wsp:rsid wsp:val=&quot;008E609E&quot;/&gt;&lt;wsp:rsid wsp:val=&quot;008E67A1&quot;/&gt;&lt;wsp:rsid wsp:val=&quot;008E6821&quot;/&gt;&lt;wsp:rsid wsp:val=&quot;008F1483&quot;/&gt;&lt;wsp:rsid wsp:val=&quot;008F1765&quot;/&gt;&lt;wsp:rsid wsp:val=&quot;008F1E25&quot;/&gt;&lt;wsp:rsid wsp:val=&quot;008F38F7&quot;/&gt;&lt;wsp:rsid wsp:val=&quot;008F3A21&quot;/&gt;&lt;wsp:rsid wsp:val=&quot;008F4E0E&quot;/&gt;&lt;wsp:rsid wsp:val=&quot;008F5818&quot;/&gt;&lt;wsp:rsid wsp:val=&quot;008F64AA&quot;/&gt;&lt;wsp:rsid wsp:val=&quot;008F6E13&quot;/&gt;&lt;wsp:rsid wsp:val=&quot;009000DF&quot;/&gt;&lt;wsp:rsid wsp:val=&quot;00900EAE&quot;/&gt;&lt;wsp:rsid wsp:val=&quot;00901A61&quot;/&gt;&lt;wsp:rsid wsp:val=&quot;00901E68&quot;/&gt;&lt;wsp:rsid wsp:val=&quot;00902366&quot;/&gt;&lt;wsp:rsid wsp:val=&quot;009032C0&quot;/&gt;&lt;wsp:rsid wsp:val=&quot;00903781&quot;/&gt;&lt;wsp:rsid wsp:val=&quot;00904927&quot;/&gt;&lt;wsp:rsid wsp:val=&quot;00905212&quot;/&gt;&lt;wsp:rsid wsp:val=&quot;00905CB6&quot;/&gt;&lt;wsp:rsid wsp:val=&quot;009079AC&quot;/&gt;&lt;wsp:rsid wsp:val=&quot;009110F1&quot;/&gt;&lt;wsp:rsid wsp:val=&quot;00913DF2&quot;/&gt;&lt;wsp:rsid wsp:val=&quot;00913F7E&quot;/&gt;&lt;wsp:rsid wsp:val=&quot;00915B87&quot;/&gt;&lt;wsp:rsid wsp:val=&quot;0091765C&quot;/&gt;&lt;wsp:rsid wsp:val=&quot;00920F30&quot;/&gt;&lt;wsp:rsid wsp:val=&quot;0092200B&quot;/&gt;&lt;wsp:rsid wsp:val=&quot;00922565&quot;/&gt;&lt;wsp:rsid wsp:val=&quot;00923442&quot;/&gt;&lt;wsp:rsid wsp:val=&quot;0092544A&quot;/&gt;&lt;wsp:rsid wsp:val=&quot;00925ED3&quot;/&gt;&lt;wsp:rsid wsp:val=&quot;00930FC3&quot;/&gt;&lt;wsp:rsid wsp:val=&quot;00931345&quot;/&gt;&lt;wsp:rsid wsp:val=&quot;00931568&quot;/&gt;&lt;wsp:rsid wsp:val=&quot;00932285&quot;/&gt;&lt;wsp:rsid wsp:val=&quot;0093343A&quot;/&gt;&lt;wsp:rsid wsp:val=&quot;00934144&quot;/&gt;&lt;wsp:rsid wsp:val=&quot;0093416F&quot;/&gt;&lt;wsp:rsid wsp:val=&quot;00934D5A&quot;/&gt;&lt;wsp:rsid wsp:val=&quot;00935A9C&quot;/&gt;&lt;wsp:rsid wsp:val=&quot;009407C8&quot;/&gt;&lt;wsp:rsid wsp:val=&quot;00940C28&quot;/&gt;&lt;wsp:rsid wsp:val=&quot;00941512&quot;/&gt;&lt;wsp:rsid wsp:val=&quot;009416B8&quot;/&gt;&lt;wsp:rsid wsp:val=&quot;009437C4&quot;/&gt;&lt;wsp:rsid wsp:val=&quot;00943EA1&quot;/&gt;&lt;wsp:rsid wsp:val=&quot;009464BE&quot;/&gt;&lt;wsp:rsid wsp:val=&quot;009508ED&quot;/&gt;&lt;wsp:rsid wsp:val=&quot;00950E0F&quot;/&gt;&lt;wsp:rsid wsp:val=&quot;0095215D&quot;/&gt;&lt;wsp:rsid wsp:val=&quot;00952657&quot;/&gt;&lt;wsp:rsid wsp:val=&quot;00953076&quot;/&gt;&lt;wsp:rsid wsp:val=&quot;009554AD&quot;/&gt;&lt;wsp:rsid wsp:val=&quot;00955990&quot;/&gt;&lt;wsp:rsid wsp:val=&quot;00956251&quot;/&gt;&lt;wsp:rsid wsp:val=&quot;0096095E&quot;/&gt;&lt;wsp:rsid wsp:val=&quot;009611C4&quot;/&gt;&lt;wsp:rsid wsp:val=&quot;00962941&quot;/&gt;&lt;wsp:rsid wsp:val=&quot;00962DFC&quot;/&gt;&lt;wsp:rsid wsp:val=&quot;0096520C&quot;/&gt;&lt;wsp:rsid wsp:val=&quot;00965219&quot;/&gt;&lt;wsp:rsid wsp:val=&quot;00965C1B&quot;/&gt;&lt;wsp:rsid wsp:val=&quot;009665DA&quot;/&gt;&lt;wsp:rsid wsp:val=&quot;0096678F&quot;/&gt;&lt;wsp:rsid wsp:val=&quot;00967C9D&quot;/&gt;&lt;wsp:rsid wsp:val=&quot;00967F0D&quot;/&gt;&lt;wsp:rsid wsp:val=&quot;009703AF&quot;/&gt;&lt;wsp:rsid wsp:val=&quot;00970406&quot;/&gt;&lt;wsp:rsid wsp:val=&quot;00972CA0&quot;/&gt;&lt;wsp:rsid wsp:val=&quot;00976051&quot;/&gt;&lt;wsp:rsid wsp:val=&quot;00977798&quot;/&gt;&lt;wsp:rsid wsp:val=&quot;00977C81&quot;/&gt;&lt;wsp:rsid wsp:val=&quot;00980E66&quot;/&gt;&lt;wsp:rsid wsp:val=&quot;00980EE5&quot;/&gt;&lt;wsp:rsid wsp:val=&quot;00981581&quot;/&gt;&lt;wsp:rsid wsp:val=&quot;0098195B&quot;/&gt;&lt;wsp:rsid wsp:val=&quot;00981D53&quot;/&gt;&lt;wsp:rsid wsp:val=&quot;009821B9&quot;/&gt;&lt;wsp:rsid wsp:val=&quot;0098262B&quot;/&gt;&lt;wsp:rsid wsp:val=&quot;009826B1&quot;/&gt;&lt;wsp:rsid wsp:val=&quot;009827BC&quot;/&gt;&lt;wsp:rsid wsp:val=&quot;00982FF7&quot;/&gt;&lt;wsp:rsid wsp:val=&quot;00983316&quot;/&gt;&lt;wsp:rsid wsp:val=&quot;00983D74&quot;/&gt;&lt;wsp:rsid wsp:val=&quot;009846CE&quot;/&gt;&lt;wsp:rsid wsp:val=&quot;00987931&quot;/&gt;&lt;wsp:rsid wsp:val=&quot;00990638&quot;/&gt;&lt;wsp:rsid wsp:val=&quot;00990DA8&quot;/&gt;&lt;wsp:rsid wsp:val=&quot;0099176B&quot;/&gt;&lt;wsp:rsid wsp:val=&quot;00991DDD&quot;/&gt;&lt;wsp:rsid wsp:val=&quot;009928AE&quot;/&gt;&lt;wsp:rsid wsp:val=&quot;00993B06&quot;/&gt;&lt;wsp:rsid wsp:val=&quot;00993F41&quot;/&gt;&lt;wsp:rsid wsp:val=&quot;0099456E&quot;/&gt;&lt;wsp:rsid wsp:val=&quot;00995044&quot;/&gt;&lt;wsp:rsid wsp:val=&quot;009977D9&quot;/&gt;&lt;wsp:rsid wsp:val=&quot;009A281A&quot;/&gt;&lt;wsp:rsid wsp:val=&quot;009A59C0&quot;/&gt;&lt;wsp:rsid wsp:val=&quot;009A5A0B&quot;/&gt;&lt;wsp:rsid wsp:val=&quot;009A5FDF&quot;/&gt;&lt;wsp:rsid wsp:val=&quot;009A6473&quot;/&gt;&lt;wsp:rsid wsp:val=&quot;009A76D9&quot;/&gt;&lt;wsp:rsid wsp:val=&quot;009A7DF2&quot;/&gt;&lt;wsp:rsid wsp:val=&quot;009B0B7E&quot;/&gt;&lt;wsp:rsid wsp:val=&quot;009B170A&quot;/&gt;&lt;wsp:rsid wsp:val=&quot;009B2063&quot;/&gt;&lt;wsp:rsid wsp:val=&quot;009B273E&quot;/&gt;&lt;wsp:rsid wsp:val=&quot;009B4155&quot;/&gt;&lt;wsp:rsid wsp:val=&quot;009B4C0D&quot;/&gt;&lt;wsp:rsid wsp:val=&quot;009B5AC6&quot;/&gt;&lt;wsp:rsid wsp:val=&quot;009B7D61&quot;/&gt;&lt;wsp:rsid wsp:val=&quot;009C04CE&quot;/&gt;&lt;wsp:rsid wsp:val=&quot;009C0BB6&quot;/&gt;&lt;wsp:rsid wsp:val=&quot;009C2371&quot;/&gt;&lt;wsp:rsid wsp:val=&quot;009C3384&quot;/&gt;&lt;wsp:rsid wsp:val=&quot;009C3DDF&quot;/&gt;&lt;wsp:rsid wsp:val=&quot;009C43F3&quot;/&gt;&lt;wsp:rsid wsp:val=&quot;009D526D&quot;/&gt;&lt;wsp:rsid wsp:val=&quot;009D6A8C&quot;/&gt;&lt;wsp:rsid wsp:val=&quot;009D7D8C&quot;/&gt;&lt;wsp:rsid wsp:val=&quot;009D7FD3&quot;/&gt;&lt;wsp:rsid wsp:val=&quot;009E4282&quot;/&gt;&lt;wsp:rsid wsp:val=&quot;009E5F3A&quot;/&gt;&lt;wsp:rsid wsp:val=&quot;009E63F6&quot;/&gt;&lt;wsp:rsid wsp:val=&quot;009E7F98&quot;/&gt;&lt;wsp:rsid wsp:val=&quot;009F1DD2&quot;/&gt;&lt;wsp:rsid wsp:val=&quot;009F589E&quot;/&gt;&lt;wsp:rsid wsp:val=&quot;009F59CF&quot;/&gt;&lt;wsp:rsid wsp:val=&quot;009F701E&quot;/&gt;&lt;wsp:rsid wsp:val=&quot;00A0059B&quot;/&gt;&lt;wsp:rsid wsp:val=&quot;00A00B38&quot;/&gt;&lt;wsp:rsid wsp:val=&quot;00A0156E&quot;/&gt;&lt;wsp:rsid wsp:val=&quot;00A01C34&quot;/&gt;&lt;wsp:rsid wsp:val=&quot;00A03FF1&quot;/&gt;&lt;wsp:rsid wsp:val=&quot;00A05677&quot;/&gt;&lt;wsp:rsid wsp:val=&quot;00A0615A&quot;/&gt;&lt;wsp:rsid wsp:val=&quot;00A0691B&quot;/&gt;&lt;wsp:rsid wsp:val=&quot;00A07A11&quot;/&gt;&lt;wsp:rsid wsp:val=&quot;00A119D7&quot;/&gt;&lt;wsp:rsid wsp:val=&quot;00A12BF9&quot;/&gt;&lt;wsp:rsid wsp:val=&quot;00A178F9&quot;/&gt;&lt;wsp:rsid wsp:val=&quot;00A21ADF&quot;/&gt;&lt;wsp:rsid wsp:val=&quot;00A21F28&quot;/&gt;&lt;wsp:rsid wsp:val=&quot;00A228D3&quot;/&gt;&lt;wsp:rsid wsp:val=&quot;00A245BF&quot;/&gt;&lt;wsp:rsid wsp:val=&quot;00A255E5&quot;/&gt;&lt;wsp:rsid wsp:val=&quot;00A258E9&quot;/&gt;&lt;wsp:rsid wsp:val=&quot;00A25FD2&quot;/&gt;&lt;wsp:rsid wsp:val=&quot;00A26428&quot;/&gt;&lt;wsp:rsid wsp:val=&quot;00A268AB&quot;/&gt;&lt;wsp:rsid wsp:val=&quot;00A27A47&quot;/&gt;&lt;wsp:rsid wsp:val=&quot;00A30907&quot;/&gt;&lt;wsp:rsid wsp:val=&quot;00A30B1E&quot;/&gt;&lt;wsp:rsid wsp:val=&quot;00A30CB6&quot;/&gt;&lt;wsp:rsid wsp:val=&quot;00A31FE6&quot;/&gt;&lt;wsp:rsid wsp:val=&quot;00A32B10&quot;/&gt;&lt;wsp:rsid wsp:val=&quot;00A32D9C&quot;/&gt;&lt;wsp:rsid wsp:val=&quot;00A35B13&quot;/&gt;&lt;wsp:rsid wsp:val=&quot;00A3604B&quot;/&gt;&lt;wsp:rsid wsp:val=&quot;00A3684F&quot;/&gt;&lt;wsp:rsid wsp:val=&quot;00A370BD&quot;/&gt;&lt;wsp:rsid wsp:val=&quot;00A37673&quot;/&gt;&lt;wsp:rsid wsp:val=&quot;00A40EA8&quot;/&gt;&lt;wsp:rsid wsp:val=&quot;00A42C7A&quot;/&gt;&lt;wsp:rsid wsp:val=&quot;00A43BA8&quot;/&gt;&lt;wsp:rsid wsp:val=&quot;00A43CCE&quot;/&gt;&lt;wsp:rsid wsp:val=&quot;00A4464E&quot;/&gt;&lt;wsp:rsid wsp:val=&quot;00A455BD&quot;/&gt;&lt;wsp:rsid wsp:val=&quot;00A45AA9&quot;/&gt;&lt;wsp:rsid wsp:val=&quot;00A5218D&quot;/&gt;&lt;wsp:rsid wsp:val=&quot;00A52742&quot;/&gt;&lt;wsp:rsid wsp:val=&quot;00A527DA&quot;/&gt;&lt;wsp:rsid wsp:val=&quot;00A5379B&quot;/&gt;&lt;wsp:rsid wsp:val=&quot;00A55EA6&quot;/&gt;&lt;wsp:rsid wsp:val=&quot;00A56750&quot;/&gt;&lt;wsp:rsid wsp:val=&quot;00A56D31&quot;/&gt;&lt;wsp:rsid wsp:val=&quot;00A56E25&quot;/&gt;&lt;wsp:rsid wsp:val=&quot;00A576DF&quot;/&gt;&lt;wsp:rsid wsp:val=&quot;00A57714&quot;/&gt;&lt;wsp:rsid wsp:val=&quot;00A600D1&quot;/&gt;&lt;wsp:rsid wsp:val=&quot;00A6187A&quot;/&gt;&lt;wsp:rsid wsp:val=&quot;00A62BA3&quot;/&gt;&lt;wsp:rsid wsp:val=&quot;00A63B24&quot;/&gt;&lt;wsp:rsid wsp:val=&quot;00A63F44&quot;/&gt;&lt;wsp:rsid wsp:val=&quot;00A665A3&quot;/&gt;&lt;wsp:rsid wsp:val=&quot;00A67027&quot;/&gt;&lt;wsp:rsid wsp:val=&quot;00A67DC0&quot;/&gt;&lt;wsp:rsid wsp:val=&quot;00A70894&quot;/&gt;&lt;wsp:rsid wsp:val=&quot;00A712D7&quot;/&gt;&lt;wsp:rsid wsp:val=&quot;00A725A0&quot;/&gt;&lt;wsp:rsid wsp:val=&quot;00A72BFE&quot;/&gt;&lt;wsp:rsid wsp:val=&quot;00A72CAF&quot;/&gt;&lt;wsp:rsid wsp:val=&quot;00A731B3&quot;/&gt;&lt;wsp:rsid wsp:val=&quot;00A73A2D&quot;/&gt;&lt;wsp:rsid wsp:val=&quot;00A7479E&quot;/&gt;&lt;wsp:rsid wsp:val=&quot;00A74A0B&quot;/&gt;&lt;wsp:rsid wsp:val=&quot;00A74A85&quot;/&gt;&lt;wsp:rsid wsp:val=&quot;00A74F68&quot;/&gt;&lt;wsp:rsid wsp:val=&quot;00A75D29&quot;/&gt;&lt;wsp:rsid wsp:val=&quot;00A77E53&quot;/&gt;&lt;wsp:rsid wsp:val=&quot;00A80017&quot;/&gt;&lt;wsp:rsid wsp:val=&quot;00A81C52&quot;/&gt;&lt;wsp:rsid wsp:val=&quot;00A82BF4&quot;/&gt;&lt;wsp:rsid wsp:val=&quot;00A855B1&quot;/&gt;&lt;wsp:rsid wsp:val=&quot;00A86825&quot;/&gt;&lt;wsp:rsid wsp:val=&quot;00A877DA&quot;/&gt;&lt;wsp:rsid wsp:val=&quot;00A87E63&quot;/&gt;&lt;wsp:rsid wsp:val=&quot;00A92DD2&quot;/&gt;&lt;wsp:rsid wsp:val=&quot;00A93875&quot;/&gt;&lt;wsp:rsid wsp:val=&quot;00A93D3A&quot;/&gt;&lt;wsp:rsid wsp:val=&quot;00A97864&quot;/&gt;&lt;wsp:rsid wsp:val=&quot;00AA17CE&quot;/&gt;&lt;wsp:rsid wsp:val=&quot;00AA29B3&quot;/&gt;&lt;wsp:rsid wsp:val=&quot;00AA4804&quot;/&gt;&lt;wsp:rsid wsp:val=&quot;00AA5633&quot;/&gt;&lt;wsp:rsid wsp:val=&quot;00AA747E&quot;/&gt;&lt;wsp:rsid wsp:val=&quot;00AB104C&quot;/&gt;&lt;wsp:rsid wsp:val=&quot;00AB43B5&quot;/&gt;&lt;wsp:rsid wsp:val=&quot;00AB5948&quot;/&gt;&lt;wsp:rsid wsp:val=&quot;00AB6BE2&quot;/&gt;&lt;wsp:rsid wsp:val=&quot;00AB6BF6&quot;/&gt;&lt;wsp:rsid wsp:val=&quot;00AC145E&quot;/&gt;&lt;wsp:rsid wsp:val=&quot;00AC2E5D&quot;/&gt;&lt;wsp:rsid wsp:val=&quot;00AC4F1F&quot;/&gt;&lt;wsp:rsid wsp:val=&quot;00AC6C81&quot;/&gt;&lt;wsp:rsid wsp:val=&quot;00AC77CB&quot;/&gt;&lt;wsp:rsid wsp:val=&quot;00AD2127&quot;/&gt;&lt;wsp:rsid wsp:val=&quot;00AD37B6&quot;/&gt;&lt;wsp:rsid wsp:val=&quot;00AD3E95&quot;/&gt;&lt;wsp:rsid wsp:val=&quot;00AD5C47&quot;/&gt;&lt;wsp:rsid wsp:val=&quot;00AD612B&quot;/&gt;&lt;wsp:rsid wsp:val=&quot;00AD6E4C&quot;/&gt;&lt;wsp:rsid wsp:val=&quot;00AD7DB2&quot;/&gt;&lt;wsp:rsid wsp:val=&quot;00AE09E4&quot;/&gt;&lt;wsp:rsid wsp:val=&quot;00AE0BF2&quot;/&gt;&lt;wsp:rsid wsp:val=&quot;00AE1261&quot;/&gt;&lt;wsp:rsid wsp:val=&quot;00AE1608&quot;/&gt;&lt;wsp:rsid wsp:val=&quot;00AE2313&quot;/&gt;&lt;wsp:rsid wsp:val=&quot;00AE2E16&quot;/&gt;&lt;wsp:rsid wsp:val=&quot;00AE2EE1&quot;/&gt;&lt;wsp:rsid wsp:val=&quot;00AE57E4&quot;/&gt;&lt;wsp:rsid wsp:val=&quot;00AE5A30&quot;/&gt;&lt;wsp:rsid wsp:val=&quot;00AE6A48&quot;/&gt;&lt;wsp:rsid wsp:val=&quot;00AF1DC8&quot;/&gt;&lt;wsp:rsid wsp:val=&quot;00AF21F8&quot;/&gt;&lt;wsp:rsid wsp:val=&quot;00AF3B9E&quot;/&gt;&lt;wsp:rsid wsp:val=&quot;00AF4E5D&quot;/&gt;&lt;wsp:rsid wsp:val=&quot;00AF5A23&quot;/&gt;&lt;wsp:rsid wsp:val=&quot;00AF6B14&quot;/&gt;&lt;wsp:rsid wsp:val=&quot;00AF75B3&quot;/&gt;&lt;wsp:rsid wsp:val=&quot;00AF7BE3&quot;/&gt;&lt;wsp:rsid wsp:val=&quot;00B0360F&quot;/&gt;&lt;wsp:rsid wsp:val=&quot;00B0445E&quot;/&gt;&lt;wsp:rsid wsp:val=&quot;00B04607&quot;/&gt;&lt;wsp:rsid wsp:val=&quot;00B05287&quot;/&gt;&lt;wsp:rsid wsp:val=&quot;00B0560A&quot;/&gt;&lt;wsp:rsid wsp:val=&quot;00B06E21&quot;/&gt;&lt;wsp:rsid wsp:val=&quot;00B07527&quot;/&gt;&lt;wsp:rsid wsp:val=&quot;00B10EA6&quot;/&gt;&lt;wsp:rsid wsp:val=&quot;00B11B92&quot;/&gt;&lt;wsp:rsid wsp:val=&quot;00B14A55&quot;/&gt;&lt;wsp:rsid wsp:val=&quot;00B15F95&quot;/&gt;&lt;wsp:rsid wsp:val=&quot;00B21684&quot;/&gt;&lt;wsp:rsid wsp:val=&quot;00B225A4&quot;/&gt;&lt;wsp:rsid wsp:val=&quot;00B24DDA&quot;/&gt;&lt;wsp:rsid wsp:val=&quot;00B2788F&quot;/&gt;&lt;wsp:rsid wsp:val=&quot;00B30273&quot;/&gt;&lt;wsp:rsid wsp:val=&quot;00B30775&quot;/&gt;&lt;wsp:rsid wsp:val=&quot;00B31656&quot;/&gt;&lt;wsp:rsid wsp:val=&quot;00B3198F&quot;/&gt;&lt;wsp:rsid wsp:val=&quot;00B32303&quot;/&gt;&lt;wsp:rsid wsp:val=&quot;00B331D8&quot;/&gt;&lt;wsp:rsid wsp:val=&quot;00B33884&quot;/&gt;&lt;wsp:rsid wsp:val=&quot;00B36678&quot;/&gt;&lt;wsp:rsid wsp:val=&quot;00B41B99&quot;/&gt;&lt;wsp:rsid wsp:val=&quot;00B4406C&quot;/&gt;&lt;wsp:rsid wsp:val=&quot;00B50129&quot;/&gt;&lt;wsp:rsid wsp:val=&quot;00B50910&quot;/&gt;&lt;wsp:rsid wsp:val=&quot;00B513A6&quot;/&gt;&lt;wsp:rsid wsp:val=&quot;00B52209&quot;/&gt;&lt;wsp:rsid wsp:val=&quot;00B5328F&quot;/&gt;&lt;wsp:rsid wsp:val=&quot;00B553A3&quot;/&gt;&lt;wsp:rsid wsp:val=&quot;00B55711&quot;/&gt;&lt;wsp:rsid wsp:val=&quot;00B56023&quot;/&gt;&lt;wsp:rsid wsp:val=&quot;00B602ED&quot;/&gt;&lt;wsp:rsid wsp:val=&quot;00B61362&quot;/&gt;&lt;wsp:rsid wsp:val=&quot;00B6164D&quot;/&gt;&lt;wsp:rsid wsp:val=&quot;00B62C4C&quot;/&gt;&lt;wsp:rsid wsp:val=&quot;00B65B36&quot;/&gt;&lt;wsp:rsid wsp:val=&quot;00B66838&quot;/&gt;&lt;wsp:rsid wsp:val=&quot;00B66FC7&quot;/&gt;&lt;wsp:rsid wsp:val=&quot;00B707E2&quot;/&gt;&lt;wsp:rsid wsp:val=&quot;00B70DC9&quot;/&gt;&lt;wsp:rsid wsp:val=&quot;00B7102A&quot;/&gt;&lt;wsp:rsid wsp:val=&quot;00B71F7E&quot;/&gt;&lt;wsp:rsid wsp:val=&quot;00B7419A&quot;/&gt;&lt;wsp:rsid wsp:val=&quot;00B75E5B&quot;/&gt;&lt;wsp:rsid wsp:val=&quot;00B7691B&quot;/&gt;&lt;wsp:rsid wsp:val=&quot;00B77AB0&quot;/&gt;&lt;wsp:rsid wsp:val=&quot;00B83606&quot;/&gt;&lt;wsp:rsid wsp:val=&quot;00B83A15&quot;/&gt;&lt;wsp:rsid wsp:val=&quot;00B847F7&quot;/&gt;&lt;wsp:rsid wsp:val=&quot;00B84C7D&quot;/&gt;&lt;wsp:rsid wsp:val=&quot;00B8503A&quot;/&gt;&lt;wsp:rsid wsp:val=&quot;00B86CBC&quot;/&gt;&lt;wsp:rsid wsp:val=&quot;00B90BDA&quot;/&gt;&lt;wsp:rsid wsp:val=&quot;00B90DD9&quot;/&gt;&lt;wsp:rsid wsp:val=&quot;00B92486&quot;/&gt;&lt;wsp:rsid wsp:val=&quot;00B93A76&quot;/&gt;&lt;wsp:rsid wsp:val=&quot;00B9570B&quot;/&gt;&lt;wsp:rsid wsp:val=&quot;00B97BE3&quot;/&gt;&lt;wsp:rsid wsp:val=&quot;00BA1CFD&quot;/&gt;&lt;wsp:rsid wsp:val=&quot;00BA3E9D&quot;/&gt;&lt;wsp:rsid wsp:val=&quot;00BA4717&quot;/&gt;&lt;wsp:rsid wsp:val=&quot;00BA4BE1&quot;/&gt;&lt;wsp:rsid wsp:val=&quot;00BA5D0E&quot;/&gt;&lt;wsp:rsid wsp:val=&quot;00BA6623&quot;/&gt;&lt;wsp:rsid wsp:val=&quot;00BA7BEF&quot;/&gt;&lt;wsp:rsid wsp:val=&quot;00BB1056&quot;/&gt;&lt;wsp:rsid wsp:val=&quot;00BB27C5&quot;/&gt;&lt;wsp:rsid wsp:val=&quot;00BB2918&quot;/&gt;&lt;wsp:rsid wsp:val=&quot;00BB2AB9&quot;/&gt;&lt;wsp:rsid wsp:val=&quot;00BB3AD6&quot;/&gt;&lt;wsp:rsid wsp:val=&quot;00BB4A5C&quot;/&gt;&lt;wsp:rsid wsp:val=&quot;00BB4D76&quot;/&gt;&lt;wsp:rsid wsp:val=&quot;00BB4EC4&quot;/&gt;&lt;wsp:rsid wsp:val=&quot;00BC0982&quot;/&gt;&lt;wsp:rsid wsp:val=&quot;00BC2514&quot;/&gt;&lt;wsp:rsid wsp:val=&quot;00BC251C&quot;/&gt;&lt;wsp:rsid wsp:val=&quot;00BC2990&quot;/&gt;&lt;wsp:rsid wsp:val=&quot;00BC402C&quot;/&gt;&lt;wsp:rsid wsp:val=&quot;00BC515C&quot;/&gt;&lt;wsp:rsid wsp:val=&quot;00BC7B9D&quot;/&gt;&lt;wsp:rsid wsp:val=&quot;00BD1BCF&quot;/&gt;&lt;wsp:rsid wsp:val=&quot;00BD3CF6&quot;/&gt;&lt;wsp:rsid wsp:val=&quot;00BE12A3&quot;/&gt;&lt;wsp:rsid wsp:val=&quot;00BE1C88&quot;/&gt;&lt;wsp:rsid wsp:val=&quot;00BE4E32&quot;/&gt;&lt;wsp:rsid wsp:val=&quot;00BE68D7&quot;/&gt;&lt;wsp:rsid wsp:val=&quot;00BE6AE2&quot;/&gt;&lt;wsp:rsid wsp:val=&quot;00BE75EC&quot;/&gt;&lt;wsp:rsid wsp:val=&quot;00BF0019&quot;/&gt;&lt;wsp:rsid wsp:val=&quot;00BF0469&quot;/&gt;&lt;wsp:rsid wsp:val=&quot;00BF1896&quot;/&gt;&lt;wsp:rsid wsp:val=&quot;00BF1A01&quot;/&gt;&lt;wsp:rsid wsp:val=&quot;00BF62F5&quot;/&gt;&lt;wsp:rsid wsp:val=&quot;00BF6A8B&quot;/&gt;&lt;wsp:rsid wsp:val=&quot;00BF7664&quot;/&gt;&lt;wsp:rsid wsp:val=&quot;00C00DE0&quot;/&gt;&lt;wsp:rsid wsp:val=&quot;00C0152D&quot;/&gt;&lt;wsp:rsid wsp:val=&quot;00C0202D&quot;/&gt;&lt;wsp:rsid wsp:val=&quot;00C03BF8&quot;/&gt;&lt;wsp:rsid wsp:val=&quot;00C057DE&quot;/&gt;&lt;wsp:rsid wsp:val=&quot;00C066BB&quot;/&gt;&lt;wsp:rsid wsp:val=&quot;00C07533&quot;/&gt;&lt;wsp:rsid wsp:val=&quot;00C10EEA&quot;/&gt;&lt;wsp:rsid wsp:val=&quot;00C1162A&quot;/&gt;&lt;wsp:rsid wsp:val=&quot;00C11F55&quot;/&gt;&lt;wsp:rsid wsp:val=&quot;00C12118&quot;/&gt;&lt;wsp:rsid wsp:val=&quot;00C127D1&quot;/&gt;&lt;wsp:rsid wsp:val=&quot;00C127EE&quot;/&gt;&lt;wsp:rsid wsp:val=&quot;00C15BD4&quot;/&gt;&lt;wsp:rsid wsp:val=&quot;00C1623A&quot;/&gt;&lt;wsp:rsid wsp:val=&quot;00C16A9F&quot;/&gt;&lt;wsp:rsid wsp:val=&quot;00C20A01&quot;/&gt;&lt;wsp:rsid wsp:val=&quot;00C20E0D&quot;/&gt;&lt;wsp:rsid wsp:val=&quot;00C26956&quot;/&gt;&lt;wsp:rsid wsp:val=&quot;00C27517&quot;/&gt;&lt;wsp:rsid wsp:val=&quot;00C310FD&quot;/&gt;&lt;wsp:rsid wsp:val=&quot;00C31B29&quot;/&gt;&lt;wsp:rsid wsp:val=&quot;00C31F9B&quot;/&gt;&lt;wsp:rsid wsp:val=&quot;00C32C11&quot;/&gt;&lt;wsp:rsid wsp:val=&quot;00C32D53&quot;/&gt;&lt;wsp:rsid wsp:val=&quot;00C35C8E&quot;/&gt;&lt;wsp:rsid wsp:val=&quot;00C36BB7&quot;/&gt;&lt;wsp:rsid wsp:val=&quot;00C40906&quot;/&gt;&lt;wsp:rsid wsp:val=&quot;00C40F52&quot;/&gt;&lt;wsp:rsid wsp:val=&quot;00C43DA4&quot;/&gt;&lt;wsp:rsid wsp:val=&quot;00C44D09&quot;/&gt;&lt;wsp:rsid wsp:val=&quot;00C45ABE&quot;/&gt;&lt;wsp:rsid wsp:val=&quot;00C45DCE&quot;/&gt;&lt;wsp:rsid wsp:val=&quot;00C46ADA&quot;/&gt;&lt;wsp:rsid wsp:val=&quot;00C4728A&quot;/&gt;&lt;wsp:rsid wsp:val=&quot;00C47E58&quot;/&gt;&lt;wsp:rsid wsp:val=&quot;00C54CEE&quot;/&gt;&lt;wsp:rsid wsp:val=&quot;00C60A9E&quot;/&gt;&lt;wsp:rsid wsp:val=&quot;00C60D63&quot;/&gt;&lt;wsp:rsid wsp:val=&quot;00C61AA3&quot;/&gt;&lt;wsp:rsid wsp:val=&quot;00C627A8&quot;/&gt;&lt;wsp:rsid wsp:val=&quot;00C62D98&quot;/&gt;&lt;wsp:rsid wsp:val=&quot;00C63723&quot;/&gt;&lt;wsp:rsid wsp:val=&quot;00C63819&quot;/&gt;&lt;wsp:rsid wsp:val=&quot;00C660CD&quot;/&gt;&lt;wsp:rsid wsp:val=&quot;00C66260&quot;/&gt;&lt;wsp:rsid wsp:val=&quot;00C66CC3&quot;/&gt;&lt;wsp:rsid wsp:val=&quot;00C67554&quot;/&gt;&lt;wsp:rsid wsp:val=&quot;00C705F3&quot;/&gt;&lt;wsp:rsid wsp:val=&quot;00C7131F&quot;/&gt;&lt;wsp:rsid wsp:val=&quot;00C71A45&quot;/&gt;&lt;wsp:rsid wsp:val=&quot;00C73A2F&quot;/&gt;&lt;wsp:rsid wsp:val=&quot;00C75415&quot;/&gt;&lt;wsp:rsid wsp:val=&quot;00C76749&quot;/&gt;&lt;wsp:rsid wsp:val=&quot;00C76D1C&quot;/&gt;&lt;wsp:rsid wsp:val=&quot;00C805A5&quot;/&gt;&lt;wsp:rsid wsp:val=&quot;00C81306&quot;/&gt;&lt;wsp:rsid wsp:val=&quot;00C819B6&quot;/&gt;&lt;wsp:rsid wsp:val=&quot;00C81EDF&quot;/&gt;&lt;wsp:rsid wsp:val=&quot;00C822AC&quot;/&gt;&lt;wsp:rsid wsp:val=&quot;00C82B75&quot;/&gt;&lt;wsp:rsid wsp:val=&quot;00C833A3&quot;/&gt;&lt;wsp:rsid wsp:val=&quot;00C84B1D&quot;/&gt;&lt;wsp:rsid wsp:val=&quot;00C85862&quot;/&gt;&lt;wsp:rsid wsp:val=&quot;00C87355&quot;/&gt;&lt;wsp:rsid wsp:val=&quot;00C90F27&quot;/&gt;&lt;wsp:rsid wsp:val=&quot;00C92108&quot;/&gt;&lt;wsp:rsid wsp:val=&quot;00C9369B&quot;/&gt;&lt;wsp:rsid wsp:val=&quot;00C93813&quot;/&gt;&lt;wsp:rsid wsp:val=&quot;00C949B2&quot;/&gt;&lt;wsp:rsid wsp:val=&quot;00C94D7C&quot;/&gt;&lt;wsp:rsid wsp:val=&quot;00C9534E&quot;/&gt;&lt;wsp:rsid wsp:val=&quot;00C95426&quot;/&gt;&lt;wsp:rsid wsp:val=&quot;00CA03B9&quot;/&gt;&lt;wsp:rsid wsp:val=&quot;00CA1766&quot;/&gt;&lt;wsp:rsid wsp:val=&quot;00CA1B76&quot;/&gt;&lt;wsp:rsid wsp:val=&quot;00CA696E&quot;/&gt;&lt;wsp:rsid wsp:val=&quot;00CA7D7B&quot;/&gt;&lt;wsp:rsid wsp:val=&quot;00CB0631&quot;/&gt;&lt;wsp:rsid wsp:val=&quot;00CB0AC1&quot;/&gt;&lt;wsp:rsid wsp:val=&quot;00CB1A17&quot;/&gt;&lt;wsp:rsid wsp:val=&quot;00CB1A40&quot;/&gt;&lt;wsp:rsid wsp:val=&quot;00CB29F5&quot;/&gt;&lt;wsp:rsid wsp:val=&quot;00CB3C17&quot;/&gt;&lt;wsp:rsid wsp:val=&quot;00CB44C2&quot;/&gt;&lt;wsp:rsid wsp:val=&quot;00CB4628&quot;/&gt;&lt;wsp:rsid wsp:val=&quot;00CB5636&quot;/&gt;&lt;wsp:rsid wsp:val=&quot;00CB7EF2&quot;/&gt;&lt;wsp:rsid wsp:val=&quot;00CC09FF&quot;/&gt;&lt;wsp:rsid wsp:val=&quot;00CC3B77&quot;/&gt;&lt;wsp:rsid wsp:val=&quot;00CD0536&quot;/&gt;&lt;wsp:rsid wsp:val=&quot;00CD1DB8&quot;/&gt;&lt;wsp:rsid wsp:val=&quot;00CD2910&quot;/&gt;&lt;wsp:rsid wsp:val=&quot;00CD2EB1&quot;/&gt;&lt;wsp:rsid wsp:val=&quot;00CD4649&quot;/&gt;&lt;wsp:rsid wsp:val=&quot;00CD6517&quot;/&gt;&lt;wsp:rsid wsp:val=&quot;00CD68D6&quot;/&gt;&lt;wsp:rsid wsp:val=&quot;00CD697B&quot;/&gt;&lt;wsp:rsid wsp:val=&quot;00CD6C56&quot;/&gt;&lt;wsp:rsid wsp:val=&quot;00CE1CEB&quot;/&gt;&lt;wsp:rsid wsp:val=&quot;00CE22C1&quot;/&gt;&lt;wsp:rsid wsp:val=&quot;00CE3897&quot;/&gt;&lt;wsp:rsid wsp:val=&quot;00CE39B6&quot;/&gt;&lt;wsp:rsid wsp:val=&quot;00CE4FDE&quot;/&gt;&lt;wsp:rsid wsp:val=&quot;00CE677C&quot;/&gt;&lt;wsp:rsid wsp:val=&quot;00CE6792&quot;/&gt;&lt;wsp:rsid wsp:val=&quot;00CE69CA&quot;/&gt;&lt;wsp:rsid wsp:val=&quot;00CE6D2D&quot;/&gt;&lt;wsp:rsid wsp:val=&quot;00CE6F1A&quot;/&gt;&lt;wsp:rsid wsp:val=&quot;00CE7319&quot;/&gt;&lt;wsp:rsid wsp:val=&quot;00CE7953&quot;/&gt;&lt;wsp:rsid wsp:val=&quot;00CF066E&quot;/&gt;&lt;wsp:rsid wsp:val=&quot;00CF151A&quot;/&gt;&lt;wsp:rsid wsp:val=&quot;00CF1A26&quot;/&gt;&lt;wsp:rsid wsp:val=&quot;00CF3B88&quot;/&gt;&lt;wsp:rsid wsp:val=&quot;00CF49B4&quot;/&gt;&lt;wsp:rsid wsp:val=&quot;00CF4DA1&quot;/&gt;&lt;wsp:rsid wsp:val=&quot;00CF5008&quot;/&gt;&lt;wsp:rsid wsp:val=&quot;00CF577D&quot;/&gt;&lt;wsp:rsid wsp:val=&quot;00CF74B5&quot;/&gt;&lt;wsp:rsid wsp:val=&quot;00D0149A&quot;/&gt;&lt;wsp:rsid wsp:val=&quot;00D0266C&quot;/&gt;&lt;wsp:rsid wsp:val=&quot;00D04990&quot;/&gt;&lt;wsp:rsid wsp:val=&quot;00D05066&quot;/&gt;&lt;wsp:rsid wsp:val=&quot;00D05A8C&quot;/&gt;&lt;wsp:rsid wsp:val=&quot;00D064F6&quot;/&gt;&lt;wsp:rsid wsp:val=&quot;00D06792&quot;/&gt;&lt;wsp:rsid wsp:val=&quot;00D06F10&quot;/&gt;&lt;wsp:rsid wsp:val=&quot;00D07CB0&quot;/&gt;&lt;wsp:rsid wsp:val=&quot;00D10E03&quot;/&gt;&lt;wsp:rsid wsp:val=&quot;00D1256B&quot;/&gt;&lt;wsp:rsid wsp:val=&quot;00D144E8&quot;/&gt;&lt;wsp:rsid wsp:val=&quot;00D14884&quot;/&gt;&lt;wsp:rsid wsp:val=&quot;00D14E1C&quot;/&gt;&lt;wsp:rsid wsp:val=&quot;00D16261&quot;/&gt;&lt;wsp:rsid wsp:val=&quot;00D16C76&quot;/&gt;&lt;wsp:rsid wsp:val=&quot;00D179CF&quot;/&gt;&lt;wsp:rsid wsp:val=&quot;00D20E65&quot;/&gt;&lt;wsp:rsid wsp:val=&quot;00D2109F&quot;/&gt;&lt;wsp:rsid wsp:val=&quot;00D21578&quot;/&gt;&lt;wsp:rsid wsp:val=&quot;00D23212&quot;/&gt;&lt;wsp:rsid wsp:val=&quot;00D23AC5&quot;/&gt;&lt;wsp:rsid wsp:val=&quot;00D23F45&quot;/&gt;&lt;wsp:rsid wsp:val=&quot;00D2541C&quot;/&gt;&lt;wsp:rsid wsp:val=&quot;00D26B1F&quot;/&gt;&lt;wsp:rsid wsp:val=&quot;00D27273&quot;/&gt;&lt;wsp:rsid wsp:val=&quot;00D27396&quot;/&gt;&lt;wsp:rsid wsp:val=&quot;00D30C38&quot;/&gt;&lt;wsp:rsid wsp:val=&quot;00D31535&quot;/&gt;&lt;wsp:rsid wsp:val=&quot;00D353CB&quot;/&gt;&lt;wsp:rsid wsp:val=&quot;00D403AD&quot;/&gt;&lt;wsp:rsid wsp:val=&quot;00D40B09&quot;/&gt;&lt;wsp:rsid wsp:val=&quot;00D40BC1&quot;/&gt;&lt;wsp:rsid wsp:val=&quot;00D41085&quot;/&gt;&lt;wsp:rsid wsp:val=&quot;00D42705&quot;/&gt;&lt;wsp:rsid wsp:val=&quot;00D43CE6&quot;/&gt;&lt;wsp:rsid wsp:val=&quot;00D44F76&quot;/&gt;&lt;wsp:rsid wsp:val=&quot;00D512CA&quot;/&gt;&lt;wsp:rsid wsp:val=&quot;00D546A9&quot;/&gt;&lt;wsp:rsid wsp:val=&quot;00D56D4B&quot;/&gt;&lt;wsp:rsid wsp:val=&quot;00D6010A&quot;/&gt;&lt;wsp:rsid wsp:val=&quot;00D60686&quot;/&gt;&lt;wsp:rsid wsp:val=&quot;00D60C40&quot;/&gt;&lt;wsp:rsid wsp:val=&quot;00D61257&quot;/&gt;&lt;wsp:rsid wsp:val=&quot;00D61B16&quot;/&gt;&lt;wsp:rsid wsp:val=&quot;00D62A71&quot;/&gt;&lt;wsp:rsid wsp:val=&quot;00D62F81&quot;/&gt;&lt;wsp:rsid wsp:val=&quot;00D65998&quot;/&gt;&lt;wsp:rsid wsp:val=&quot;00D66F3F&quot;/&gt;&lt;wsp:rsid wsp:val=&quot;00D70B83&quot;/&gt;&lt;wsp:rsid wsp:val=&quot;00D71024&quot;/&gt;&lt;wsp:rsid wsp:val=&quot;00D71F6D&quot;/&gt;&lt;wsp:rsid wsp:val=&quot;00D72974&quot;/&gt;&lt;wsp:rsid wsp:val=&quot;00D738A2&quot;/&gt;&lt;wsp:rsid wsp:val=&quot;00D75517&quot;/&gt;&lt;wsp:rsid wsp:val=&quot;00D848A1&quot;/&gt;&lt;wsp:rsid wsp:val=&quot;00D86F75&quot;/&gt;&lt;wsp:rsid wsp:val=&quot;00D90B00&quot;/&gt;&lt;wsp:rsid wsp:val=&quot;00D9213F&quot;/&gt;&lt;wsp:rsid wsp:val=&quot;00D92CE5&quot;/&gt;&lt;wsp:rsid wsp:val=&quot;00D93471&quot;/&gt;&lt;wsp:rsid wsp:val=&quot;00D940B6&quot;/&gt;&lt;wsp:rsid wsp:val=&quot;00D95AFB&quot;/&gt;&lt;wsp:rsid wsp:val=&quot;00D96CF4&quot;/&gt;&lt;wsp:rsid wsp:val=&quot;00DA1FA5&quot;/&gt;&lt;wsp:rsid wsp:val=&quot;00DA410C&quot;/&gt;&lt;wsp:rsid wsp:val=&quot;00DA4767&quot;/&gt;&lt;wsp:rsid wsp:val=&quot;00DA5508&quot;/&gt;&lt;wsp:rsid wsp:val=&quot;00DA77DA&quot;/&gt;&lt;wsp:rsid wsp:val=&quot;00DB2E5C&quot;/&gt;&lt;wsp:rsid wsp:val=&quot;00DB34F7&quot;/&gt;&lt;wsp:rsid wsp:val=&quot;00DB3FA7&quot;/&gt;&lt;wsp:rsid wsp:val=&quot;00DB4CF7&quot;/&gt;&lt;wsp:rsid wsp:val=&quot;00DB5B00&quot;/&gt;&lt;wsp:rsid wsp:val=&quot;00DB615C&quot;/&gt;&lt;wsp:rsid wsp:val=&quot;00DC0430&quot;/&gt;&lt;wsp:rsid wsp:val=&quot;00DC266B&quot;/&gt;&lt;wsp:rsid wsp:val=&quot;00DC36BA&quot;/&gt;&lt;wsp:rsid wsp:val=&quot;00DC3F34&quot;/&gt;&lt;wsp:rsid wsp:val=&quot;00DC639E&quot;/&gt;&lt;wsp:rsid wsp:val=&quot;00DC6574&quot;/&gt;&lt;wsp:rsid wsp:val=&quot;00DD0EDE&quot;/&gt;&lt;wsp:rsid wsp:val=&quot;00DD30E0&quot;/&gt;&lt;wsp:rsid wsp:val=&quot;00DD62E0&quot;/&gt;&lt;wsp:rsid wsp:val=&quot;00DD6E72&quot;/&gt;&lt;wsp:rsid wsp:val=&quot;00DE0C6A&quot;/&gt;&lt;wsp:rsid wsp:val=&quot;00DE237E&quot;/&gt;&lt;wsp:rsid wsp:val=&quot;00DE3F87&quot;/&gt;&lt;wsp:rsid wsp:val=&quot;00DE4C3E&quot;/&gt;&lt;wsp:rsid wsp:val=&quot;00DE4DB0&quot;/&gt;&lt;wsp:rsid wsp:val=&quot;00DE5611&quot;/&gt;&lt;wsp:rsid wsp:val=&quot;00DE594A&quot;/&gt;&lt;wsp:rsid wsp:val=&quot;00DE5AD9&quot;/&gt;&lt;wsp:rsid wsp:val=&quot;00DF0324&quot;/&gt;&lt;wsp:rsid wsp:val=&quot;00DF0697&quot;/&gt;&lt;wsp:rsid wsp:val=&quot;00DF0811&quot;/&gt;&lt;wsp:rsid wsp:val=&quot;00DF0832&quot;/&gt;&lt;wsp:rsid wsp:val=&quot;00DF0951&quot;/&gt;&lt;wsp:rsid wsp:val=&quot;00DF1724&quot;/&gt;&lt;wsp:rsid wsp:val=&quot;00DF2068&quot;/&gt;&lt;wsp:rsid wsp:val=&quot;00DF2EFD&quot;/&gt;&lt;wsp:rsid wsp:val=&quot;00DF3C04&quot;/&gt;&lt;wsp:rsid wsp:val=&quot;00DF4B92&quot;/&gt;&lt;wsp:rsid wsp:val=&quot;00DF5EB6&quot;/&gt;&lt;wsp:rsid wsp:val=&quot;00DF61A2&quot;/&gt;&lt;wsp:rsid wsp:val=&quot;00DF7859&quot;/&gt;&lt;wsp:rsid wsp:val=&quot;00E00180&quot;/&gt;&lt;wsp:rsid wsp:val=&quot;00E00D28&quot;/&gt;&lt;wsp:rsid wsp:val=&quot;00E02408&quot;/&gt;&lt;wsp:rsid wsp:val=&quot;00E039A4&quot;/&gt;&lt;wsp:rsid wsp:val=&quot;00E03AED&quot;/&gt;&lt;wsp:rsid wsp:val=&quot;00E069C7&quot;/&gt;&lt;wsp:rsid wsp:val=&quot;00E071DA&quot;/&gt;&lt;wsp:rsid wsp:val=&quot;00E10630&quot;/&gt;&lt;wsp:rsid wsp:val=&quot;00E10BCF&quot;/&gt;&lt;wsp:rsid wsp:val=&quot;00E111EA&quot;/&gt;&lt;wsp:rsid wsp:val=&quot;00E12A87&quot;/&gt;&lt;wsp:rsid wsp:val=&quot;00E12C96&quot;/&gt;&lt;wsp:rsid wsp:val=&quot;00E12E16&quot;/&gt;&lt;wsp:rsid wsp:val=&quot;00E138E7&quot;/&gt;&lt;wsp:rsid wsp:val=&quot;00E13FFA&quot;/&gt;&lt;wsp:rsid wsp:val=&quot;00E14069&quot;/&gt;&lt;wsp:rsid wsp:val=&quot;00E148AB&quot;/&gt;&lt;wsp:rsid wsp:val=&quot;00E14F98&quot;/&gt;&lt;wsp:rsid wsp:val=&quot;00E14FA0&quot;/&gt;&lt;wsp:rsid wsp:val=&quot;00E1703F&quot;/&gt;&lt;wsp:rsid wsp:val=&quot;00E23EC6&quot;/&gt;&lt;wsp:rsid wsp:val=&quot;00E244B7&quot;/&gt;&lt;wsp:rsid wsp:val=&quot;00E24F5F&quot;/&gt;&lt;wsp:rsid wsp:val=&quot;00E258A2&quot;/&gt;&lt;wsp:rsid wsp:val=&quot;00E26149&quot;/&gt;&lt;wsp:rsid wsp:val=&quot;00E27E57&quot;/&gt;&lt;wsp:rsid wsp:val=&quot;00E31485&quot;/&gt;&lt;wsp:rsid wsp:val=&quot;00E319C0&quot;/&gt;&lt;wsp:rsid wsp:val=&quot;00E321D9&quot;/&gt;&lt;wsp:rsid wsp:val=&quot;00E32206&quot;/&gt;&lt;wsp:rsid wsp:val=&quot;00E335F0&quot;/&gt;&lt;wsp:rsid wsp:val=&quot;00E34357&quot;/&gt;&lt;wsp:rsid wsp:val=&quot;00E3555C&quot;/&gt;&lt;wsp:rsid wsp:val=&quot;00E35962&quot;/&gt;&lt;wsp:rsid wsp:val=&quot;00E3688D&quot;/&gt;&lt;wsp:rsid wsp:val=&quot;00E36EA8&quot;/&gt;&lt;wsp:rsid wsp:val=&quot;00E431BE&quot;/&gt;&lt;wsp:rsid wsp:val=&quot;00E43973&quot;/&gt;&lt;wsp:rsid wsp:val=&quot;00E442A0&quot;/&gt;&lt;wsp:rsid wsp:val=&quot;00E44B06&quot;/&gt;&lt;wsp:rsid wsp:val=&quot;00E45B26&quot;/&gt;&lt;wsp:rsid wsp:val=&quot;00E5007F&quot;/&gt;&lt;wsp:rsid wsp:val=&quot;00E51646&quot;/&gt;&lt;wsp:rsid wsp:val=&quot;00E51AE0&quot;/&gt;&lt;wsp:rsid wsp:val=&quot;00E52C2E&quot;/&gt;&lt;wsp:rsid wsp:val=&quot;00E54D3B&quot;/&gt;&lt;wsp:rsid wsp:val=&quot;00E5575F&quot;/&gt;&lt;wsp:rsid wsp:val=&quot;00E559B2&quot;/&gt;&lt;wsp:rsid wsp:val=&quot;00E55FBB&quot;/&gt;&lt;wsp:rsid wsp:val=&quot;00E579C7&quot;/&gt;&lt;wsp:rsid wsp:val=&quot;00E57FEB&quot;/&gt;&lt;wsp:rsid wsp:val=&quot;00E62E4D&quot;/&gt;&lt;wsp:rsid wsp:val=&quot;00E64745&quot;/&gt;&lt;wsp:rsid wsp:val=&quot;00E64D12&quot;/&gt;&lt;wsp:rsid wsp:val=&quot;00E6699C&quot;/&gt;&lt;wsp:rsid wsp:val=&quot;00E66CCD&quot;/&gt;&lt;wsp:rsid wsp:val=&quot;00E675B7&quot;/&gt;&lt;wsp:rsid wsp:val=&quot;00E67AA2&quot;/&gt;&lt;wsp:rsid wsp:val=&quot;00E67C52&quot;/&gt;&lt;wsp:rsid wsp:val=&quot;00E703D2&quot;/&gt;&lt;wsp:rsid wsp:val=&quot;00E70926&quot;/&gt;&lt;wsp:rsid wsp:val=&quot;00E72045&quot;/&gt;&lt;wsp:rsid wsp:val=&quot;00E72BC0&quot;/&gt;&lt;wsp:rsid wsp:val=&quot;00E7445B&quot;/&gt;&lt;wsp:rsid wsp:val=&quot;00E75DAE&quot;/&gt;&lt;wsp:rsid wsp:val=&quot;00E76915&quot;/&gt;&lt;wsp:rsid wsp:val=&quot;00E76D61&quot;/&gt;&lt;wsp:rsid wsp:val=&quot;00E7731D&quot;/&gt;&lt;wsp:rsid wsp:val=&quot;00E77410&quot;/&gt;&lt;wsp:rsid wsp:val=&quot;00E77565&quot;/&gt;&lt;wsp:rsid wsp:val=&quot;00E80302&quot;/&gt;&lt;wsp:rsid wsp:val=&quot;00E82E5B&quot;/&gt;&lt;wsp:rsid wsp:val=&quot;00E84500&quot;/&gt;&lt;wsp:rsid wsp:val=&quot;00E866B1&quot;/&gt;&lt;wsp:rsid wsp:val=&quot;00E86827&quot;/&gt;&lt;wsp:rsid wsp:val=&quot;00E869F4&quot;/&gt;&lt;wsp:rsid wsp:val=&quot;00E96F1C&quot;/&gt;&lt;wsp:rsid wsp:val=&quot;00E97B1E&quot;/&gt;&lt;wsp:rsid wsp:val=&quot;00EA08A8&quot;/&gt;&lt;wsp:rsid wsp:val=&quot;00EA0B34&quot;/&gt;&lt;wsp:rsid wsp:val=&quot;00EA2387&quot;/&gt;&lt;wsp:rsid wsp:val=&quot;00EA2FE0&quot;/&gt;&lt;wsp:rsid wsp:val=&quot;00EA49F9&quot;/&gt;&lt;wsp:rsid wsp:val=&quot;00EA578D&quot;/&gt;&lt;wsp:rsid wsp:val=&quot;00EA60A3&quot;/&gt;&lt;wsp:rsid wsp:val=&quot;00EA6BF0&quot;/&gt;&lt;wsp:rsid wsp:val=&quot;00EA76FE&quot;/&gt;&lt;wsp:rsid wsp:val=&quot;00EB1E84&quot;/&gt;&lt;wsp:rsid wsp:val=&quot;00EB49C4&quot;/&gt;&lt;wsp:rsid wsp:val=&quot;00EC0814&quot;/&gt;&lt;wsp:rsid wsp:val=&quot;00EC115F&quot;/&gt;&lt;wsp:rsid wsp:val=&quot;00EC1B22&quot;/&gt;&lt;wsp:rsid wsp:val=&quot;00EC1C74&quot;/&gt;&lt;wsp:rsid wsp:val=&quot;00EC2068&quot;/&gt;&lt;wsp:rsid wsp:val=&quot;00EC5511&quot;/&gt;&lt;wsp:rsid wsp:val=&quot;00EC5E1E&quot;/&gt;&lt;wsp:rsid wsp:val=&quot;00EC71D3&quot;/&gt;&lt;wsp:rsid wsp:val=&quot;00ED1102&quot;/&gt;&lt;wsp:rsid wsp:val=&quot;00ED3C0B&quot;/&gt;&lt;wsp:rsid wsp:val=&quot;00ED416F&quot;/&gt;&lt;wsp:rsid wsp:val=&quot;00ED5429&quot;/&gt;&lt;wsp:rsid wsp:val=&quot;00ED558A&quot;/&gt;&lt;wsp:rsid wsp:val=&quot;00EE115C&quot;/&gt;&lt;wsp:rsid wsp:val=&quot;00EE19E2&quot;/&gt;&lt;wsp:rsid wsp:val=&quot;00EE1D4D&quot;/&gt;&lt;wsp:rsid wsp:val=&quot;00EE2D17&quot;/&gt;&lt;wsp:rsid wsp:val=&quot;00EE300E&quot;/&gt;&lt;wsp:rsid wsp:val=&quot;00EE3015&quot;/&gt;&lt;wsp:rsid wsp:val=&quot;00EE3FA5&quot;/&gt;&lt;wsp:rsid wsp:val=&quot;00EE6DD4&quot;/&gt;&lt;wsp:rsid wsp:val=&quot;00EE7443&quot;/&gt;&lt;wsp:rsid wsp:val=&quot;00EF11B8&quot;/&gt;&lt;wsp:rsid wsp:val=&quot;00EF16D1&quot;/&gt;&lt;wsp:rsid wsp:val=&quot;00EF25EA&quot;/&gt;&lt;wsp:rsid wsp:val=&quot;00EF4B53&quot;/&gt;&lt;wsp:rsid wsp:val=&quot;00EF4CCD&quot;/&gt;&lt;wsp:rsid wsp:val=&quot;00EF6B79&quot;/&gt;&lt;wsp:rsid wsp:val=&quot;00EF6C76&quot;/&gt;&lt;wsp:rsid wsp:val=&quot;00EF7982&quot;/&gt;&lt;wsp:rsid wsp:val=&quot;00F002BE&quot;/&gt;&lt;wsp:rsid wsp:val=&quot;00F048E9&quot;/&gt;&lt;wsp:rsid wsp:val=&quot;00F05787&quot;/&gt;&lt;wsp:rsid wsp:val=&quot;00F05890&quot;/&gt;&lt;wsp:rsid wsp:val=&quot;00F074A8&quot;/&gt;&lt;wsp:rsid wsp:val=&quot;00F07FC7&quot;/&gt;&lt;wsp:rsid wsp:val=&quot;00F1035C&quot;/&gt;&lt;wsp:rsid wsp:val=&quot;00F107DD&quot;/&gt;&lt;wsp:rsid wsp:val=&quot;00F12912&quot;/&gt;&lt;wsp:rsid wsp:val=&quot;00F133E5&quot;/&gt;&lt;wsp:rsid wsp:val=&quot;00F13A12&quot;/&gt;&lt;wsp:rsid wsp:val=&quot;00F16B4B&quot;/&gt;&lt;wsp:rsid wsp:val=&quot;00F16EB5&quot;/&gt;&lt;wsp:rsid wsp:val=&quot;00F171BD&quot;/&gt;&lt;wsp:rsid wsp:val=&quot;00F17915&quot;/&gt;&lt;wsp:rsid wsp:val=&quot;00F20C21&quot;/&gt;&lt;wsp:rsid wsp:val=&quot;00F216F0&quot;/&gt;&lt;wsp:rsid wsp:val=&quot;00F22038&quot;/&gt;&lt;wsp:rsid wsp:val=&quot;00F23C72&quot;/&gt;&lt;wsp:rsid wsp:val=&quot;00F23CE6&quot;/&gt;&lt;wsp:rsid wsp:val=&quot;00F242E1&quot;/&gt;&lt;wsp:rsid wsp:val=&quot;00F2546B&quot;/&gt;&lt;wsp:rsid wsp:val=&quot;00F25835&quot;/&gt;&lt;wsp:rsid wsp:val=&quot;00F26A04&quot;/&gt;&lt;wsp:rsid wsp:val=&quot;00F31865&quot;/&gt;&lt;wsp:rsid wsp:val=&quot;00F31FA1&quot;/&gt;&lt;wsp:rsid wsp:val=&quot;00F320EC&quot;/&gt;&lt;wsp:rsid wsp:val=&quot;00F329CC&quot;/&gt;&lt;wsp:rsid wsp:val=&quot;00F349C3&quot;/&gt;&lt;wsp:rsid wsp:val=&quot;00F34CC0&quot;/&gt;&lt;wsp:rsid wsp:val=&quot;00F409B5&quot;/&gt;&lt;wsp:rsid wsp:val=&quot;00F42B1B&quot;/&gt;&lt;wsp:rsid wsp:val=&quot;00F4315F&quot;/&gt;&lt;wsp:rsid wsp:val=&quot;00F43A08&quot;/&gt;&lt;wsp:rsid wsp:val=&quot;00F44AC2&quot;/&gt;&lt;wsp:rsid wsp:val=&quot;00F44F80&quot;/&gt;&lt;wsp:rsid wsp:val=&quot;00F46005&quot;/&gt;&lt;wsp:rsid wsp:val=&quot;00F46F5D&quot;/&gt;&lt;wsp:rsid wsp:val=&quot;00F5245C&quot;/&gt;&lt;wsp:rsid wsp:val=&quot;00F54125&quot;/&gt;&lt;wsp:rsid wsp:val=&quot;00F544F3&quot;/&gt;&lt;wsp:rsid wsp:val=&quot;00F557F2&quot;/&gt;&lt;wsp:rsid wsp:val=&quot;00F57E6B&quot;/&gt;&lt;wsp:rsid wsp:val=&quot;00F61A25&quot;/&gt;&lt;wsp:rsid wsp:val=&quot;00F63109&quot;/&gt;&lt;wsp:rsid wsp:val=&quot;00F63361&quot;/&gt;&lt;wsp:rsid wsp:val=&quot;00F6421D&quot;/&gt;&lt;wsp:rsid wsp:val=&quot;00F65D53&quot;/&gt;&lt;wsp:rsid wsp:val=&quot;00F67F50&quot;/&gt;&lt;wsp:rsid wsp:val=&quot;00F712FE&quot;/&gt;&lt;wsp:rsid wsp:val=&quot;00F71DDE&quot;/&gt;&lt;wsp:rsid wsp:val=&quot;00F76B08&quot;/&gt;&lt;wsp:rsid wsp:val=&quot;00F77E85&quot;/&gt;&lt;wsp:rsid wsp:val=&quot;00F803B4&quot;/&gt;&lt;wsp:rsid wsp:val=&quot;00F82551&quot;/&gt;&lt;wsp:rsid wsp:val=&quot;00F838AA&quot;/&gt;&lt;wsp:rsid wsp:val=&quot;00F85089&quot;/&gt;&lt;wsp:rsid wsp:val=&quot;00F866F0&quot;/&gt;&lt;wsp:rsid wsp:val=&quot;00F876C6&quot;/&gt;&lt;wsp:rsid wsp:val=&quot;00F87980&quot;/&gt;&lt;wsp:rsid wsp:val=&quot;00F93416&quot;/&gt;&lt;wsp:rsid wsp:val=&quot;00F939C6&quot;/&gt;&lt;wsp:rsid wsp:val=&quot;00F97F54&quot;/&gt;&lt;wsp:rsid wsp:val=&quot;00FA14E0&quot;/&gt;&lt;wsp:rsid wsp:val=&quot;00FA2175&quot;/&gt;&lt;wsp:rsid wsp:val=&quot;00FA40DE&quot;/&gt;&lt;wsp:rsid wsp:val=&quot;00FA444D&quot;/&gt;&lt;wsp:rsid wsp:val=&quot;00FA5219&quot;/&gt;&lt;wsp:rsid wsp:val=&quot;00FA52E6&quot;/&gt;&lt;wsp:rsid wsp:val=&quot;00FA7334&quot;/&gt;&lt;wsp:rsid wsp:val=&quot;00FA7C68&quot;/&gt;&lt;wsp:rsid wsp:val=&quot;00FB093B&quot;/&gt;&lt;wsp:rsid wsp:val=&quot;00FB0DA3&quot;/&gt;&lt;wsp:rsid wsp:val=&quot;00FB1669&quot;/&gt;&lt;wsp:rsid wsp:val=&quot;00FB370C&quot;/&gt;&lt;wsp:rsid wsp:val=&quot;00FB3E22&quot;/&gt;&lt;wsp:rsid wsp:val=&quot;00FB4596&quot;/&gt;&lt;wsp:rsid wsp:val=&quot;00FB45A7&quot;/&gt;&lt;wsp:rsid wsp:val=&quot;00FB4F96&quot;/&gt;&lt;wsp:rsid wsp:val=&quot;00FB5240&quot;/&gt;&lt;wsp:rsid wsp:val=&quot;00FB568F&quot;/&gt;&lt;wsp:rsid wsp:val=&quot;00FB59A5&quot;/&gt;&lt;wsp:rsid wsp:val=&quot;00FB7F6D&quot;/&gt;&lt;wsp:rsid wsp:val=&quot;00FC3F20&quot;/&gt;&lt;wsp:rsid wsp:val=&quot;00FC446F&quot;/&gt;&lt;wsp:rsid wsp:val=&quot;00FC57A2&quot;/&gt;&lt;wsp:rsid wsp:val=&quot;00FC5B42&quot;/&gt;&lt;wsp:rsid wsp:val=&quot;00FC5F5F&quot;/&gt;&lt;wsp:rsid wsp:val=&quot;00FC6FDF&quot;/&gt;&lt;wsp:rsid wsp:val=&quot;00FD0F81&quot;/&gt;&lt;wsp:rsid wsp:val=&quot;00FD2526&quot;/&gt;&lt;wsp:rsid wsp:val=&quot;00FD2DD0&quot;/&gt;&lt;wsp:rsid wsp:val=&quot;00FD4A4D&quot;/&gt;&lt;wsp:rsid wsp:val=&quot;00FD58F9&quot;/&gt;&lt;wsp:rsid wsp:val=&quot;00FD68E7&quot;/&gt;&lt;wsp:rsid wsp:val=&quot;00FE1AE4&quot;/&gt;&lt;wsp:rsid wsp:val=&quot;00FE26C3&quot;/&gt;&lt;wsp:rsid wsp:val=&quot;00FE345A&quot;/&gt;&lt;wsp:rsid wsp:val=&quot;00FE6ABE&quot;/&gt;&lt;wsp:rsid wsp:val=&quot;00FE7F8B&quot;/&gt;&lt;wsp:rsid wsp:val=&quot;00FF0AB7&quot;/&gt;&lt;wsp:rsid wsp:val=&quot;00FF187D&quot;/&gt;&lt;wsp:rsid wsp:val=&quot;00FF53B5&quot;/&gt;&lt;wsp:rsid wsp:val=&quot;00FF5B3D&quot;/&gt;&lt;wsp:rsid wsp:val=&quot;00FF6F7C&quot;/&gt;&lt;wsp:rsid wsp:val=&quot;00FF7A5F&quot;/&gt;&lt;/wsp:rsids&gt;&lt;/w:docPr&gt;&lt;w:body&gt;&lt;wx:sect&gt;&lt;aml:annotation aml:id=&quot;0&quot; w:type=&quot;Word.Bookmark.Start&quot; w:name=&quot;_Hlk131525544&quot;/&gt;&lt;w:p wsp:rsidR=&quot;00811126&quot; wsp:rsidRPr=&quot;00811126&quot; wsp:rsidRDefault=&quot;00811126&quot; wsp:rsidP=&quot;00811126&quot;&gt;&lt;m:oMathPara&gt;&lt;m:oMathParaPr&gt;&lt;m:jc m:val=&quot;left&quot;/&gt;&lt;/m:oMathParaPr&gt;&lt;m:oMath&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i&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sz w:val=&quot;24&quot;/&gt;&lt;w:sz-cs w:val=&quot;24&quot;/&gt;&lt;/w:rPr&gt;&lt;/m:ctrlPr&gt;&lt;/m:fPr&gt;&lt;m:num&gt;&lt;m:r&gt;&lt;w:rPr&gt;&lt;w:rFonts w:ascii=&quot;Cambria Math&quot; w:h-ansi=&quot;Cambria Math&quot;/&gt;&lt;wx:font wx:val=&quot;Cambria Math&quot;/&gt;&lt;w:i/&gt;&lt;w:sz w:val=&quot;24&quot;/&gt;&lt;w:sz-cs w:val=&quot;24&quot;/&gt;&lt;/w:rPr&gt;&lt;m:t&gt;2&lt;/m:t&gt;&lt;/m:r&gt;&lt;/m:num&gt;&lt;m:den&gt;&lt;m:r&gt;&lt;w:rPr&gt;&lt;w:rFonts w:ascii=&quot;Cambria Math&quot; w:h-ansi=&quot;Cambria Math&quot;/&gt;&lt;wx:font wx:val=&quot;Cambria Math&quot;/&gt;&lt;w:i/&gt;&lt;w:sz w:val=&quot;24&quot;/&gt;&lt;w:sz-cs w:val=&quot;24&quot;/&gt;&lt;/w:rPr&gt;&lt;m:t&gt;T&lt;/m:t&gt;&lt;/m:r&gt;&lt;/m:den&gt;&lt;/m:f&gt;&lt;m:sSup&gt;&lt;m:sSupPr&gt;&lt;m:ctrlPr&gt;&lt;w:rPr&gt;&lt;w:rFonts w:ascii=&quot;Cambria Math&quot; w:h-ansi=&quot;Cambria Math&quot;/&gt;&lt;wx:font wx:val=&quot;Cambria Math&quot;/&gt;&lt;w:sz w:val=&quot;24&quot;/&gt;&lt;w:sz-cs w:val=&quot;24&quot;/&gt;&lt;/w:rPr&gt;&lt;/m:ctrlPr&gt;&lt;/m:sSupPr&gt;&lt;m:e&gt;&lt;m:d&gt;&lt;m:dPr&gt;&lt;m:ctrlPr&gt;&lt;w:rPr&gt;&lt;w:rFonts w:ascii=&quot;Cambria Math&quot; w:h-ansi=&quot;Cambria Math&quot;/&gt;&lt;wx:font wx:val=&quot;Cambria Math&quot;/&gt;&lt;w:sz w:val=&quot;24&quot;/&gt;&lt;w:sz-cs w:val=&quot;24&quot;/&gt;&lt;/w:rPr&gt;&lt;/m:ctrlPr&gt;&lt;/m:dPr&gt;&lt;m:e&gt;&lt;m:nary&gt;&lt;m:naryPr&gt;&lt;m:subHide m:val=&quot;1&quot;/&gt;&lt;m:supHide m:val=&quot;1&quot;/&gt;&lt;m:ctrlPr&gt;&lt;w:rPr&gt;&lt;w:rFonts w:ascii=&quot;Cambria Math&quot; w:h-ansi=&quot;Cambria Math&quot;/&gt;&lt;wx:font wx:val=&quot;Cambria Math&quot;/&gt;&lt;w:sz w:val=&quot;24&quot;/&gt;&lt;w:sz-cs w:val=&quot;24&quot;/&gt;&lt;/w:rPr&gt;&lt;/m:ctrlPr&gt;&lt;/m:naryPr&gt;&lt;m:sub/&gt;&lt;m:sup/&gt;&lt;m:e&gt;&lt;m:r&gt;&lt;w:rPr&gt;&lt;w:rFonts w:ascii=&quot;Cambria Math&quot; w:h-ansi=&quot;Cambria Math&quot;/&gt;&lt;wx:font wx:val=&quot;Cambria Math&quot;/&gt;&lt;w:i/&gt;&lt;w:sz w:val=&quot;24&quot;/&gt;&lt;w:sz-cs w:val=&quot;24&quot;/&gt;&lt;/w:rPr&gt;&lt;m:t&gt;cos&lt;/m:t&gt;&lt;/m:r&gt;&lt;/m:e&gt;&lt;/m:nary&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i_At&lt;/m:t&gt;&lt;/m:r&gt;&lt;/m:e&gt;&lt;/m:d&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i&lt;/m:t&gt;&lt;/m:r&gt;&lt;/m:sub&gt;&lt;/m:sSub&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t&lt;/m:t&gt;&lt;/m:r&gt;&lt;/m:e&gt;&lt;/m:d&gt;&lt;m:r&gt;&lt;w:rPr&gt;&lt;w:rFonts w:ascii=&quot;Cambria Math&quot; w:h-ansi=&quot;Cambria Math&quot;/&gt;&lt;wx:font wx:val=&quot;Cambria Math&quot;/&gt;&lt;w:i/&gt;&lt;w:sz w:val=&quot;24&quot;/&gt;&lt;w:sz-cs w:val=&quot;24&quot;/&gt;&lt;/w:rPr&gt;&lt;m:t&gt;dt&lt;/m:t&gt;&lt;/m:r&gt;&lt;/m:e&gt;&lt;/m:d&gt;&lt;/m:e&gt;&lt;m:sup&gt;&lt;m:r&gt;&lt;w:rPr&gt;&lt;w:rFonts w:ascii=&quot;Cambria Math&quot; w:h-ansi=&quot;Cambria Math&quot;/&gt;&lt;wx:font wx:val=&quot;Cambria Math&quot;/&gt;&lt;w:i/&gt;&lt;w:sz w:val=&quot;24&quot;/&gt;&lt;w:sz-cs w:val=&quot;24&quot;/&gt;&lt;/w:rPr&gt;&lt;m:t&gt;2&lt;/m:t&gt;&lt;/m:r&gt;&lt;/m:sup&gt;&lt;/m:sSup&gt;&lt;m:sSup&gt;&lt;m:sSupPr&gt;&lt;m:ctrlPr&gt;&lt;w:rPr&gt;&lt;w:rFonts w:ascii=&quot;Cambria Math&quot; w:h-ansi=&quot;Cambria Math&quot;/&gt;&lt;wx:font wx:val=&quot;Cambria Math&quot;/&gt;&lt;w:sz w:val=&quot;24&quot;/&gt;&lt;w:sz-cs w:val=&quot;24&quot;/&gt;&lt;/w:rPr&gt;&lt;/m:ctrlPr&gt;&lt;/m:sSupPr&gt;&lt;m:e&gt;&lt;m:d&gt;&lt;m:dPr&gt;&lt;m:ctrlPr&gt;&lt;w:rPr&gt;&lt;w:rFonts w:ascii=&quot;Cambria Math&quot; w:h-ansi=&quot;Cambria Math&quot;/&gt;&lt;wx:font wx:val=&quot;Cambria Math&quot;/&gt;&lt;w:sz w:val=&quot;24&quot;/&gt;&lt;w:sz-cs w:val=&quot;24&quot;/&gt;&lt;/w:rPr&gt;&lt;/m:ctrlPr&gt;&lt;/m:dPr&gt;&lt;m:e&gt;&lt;m:nary&gt;&lt;m:naryPr&gt;&lt;m:subHide m:val=&quot;1&quot;/&gt;&lt;m:supHide m:val=&quot;1&quot;/&gt;&lt;m:ctrlPr&gt;&lt;w:rPr&gt;&lt;w:rFonts w:ascii=&quot;Cambria Math&quot; w:h-ansi=&quot;Cambria Math&quot;/&gt;&lt;wx:font wx:val=&quot;Cambria Math&quot;/&gt;&lt;w:sz w:val=&quot;24&quot;/&gt;&lt;w:sz-cs w:val=&quot;24&quot;/&gt;&lt;/w:rPr&gt;&lt;/m:ctrlPr&gt;&lt;/m:naryPr&gt;&lt;m:sub/&gt;&lt;m:sup/&gt;&lt;m:e&gt;&lt;m:sSubSup&gt;&lt;m:sSubSupPr&gt;&lt;m:ctrlPr&gt;&lt;w:rPr&gt;&lt;w:rFonts w:ascii=&quot;Cambria Math&quot; w:h-ansi=&quot;Cambria Math&quot;/&gt;&lt;wx:font wx:val=&quot;Cambria Math&quot;/&gt;&lt;w:sz w:val=&quot;24&quot;/&gt;&lt;w:sz-cs w:val=&quot;24&quot;/&gt;&lt;/w:rPr&gt;&lt;/m:ctrlPr&gt;&lt;/m:sSubSup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i&lt;/m:t&gt;&lt;/m:r&gt;&lt;/m:sub&gt;&lt;m:sup&gt;&lt;m:r&gt;&lt;w:rPr&gt;&lt;w:rFonts w:ascii=&quot;Cambria Math&quot; w:h-ansi=&quot;Cambria Math&quot;/&gt;&lt;wx:font wx:val=&quot;Cambria Math&quot;/&gt;&lt;w:i/&gt;&lt;w:sz w:val=&quot;24&quot;/&gt;&lt;w:sz-cs w:val=&quot;24&quot;/&gt;&lt;/w:rPr&gt;&lt;m:t&gt;2&lt;/m:t&gt;&lt;/m:r&gt;&lt;/m:sup&gt;&lt;/m:sSubSup&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t&lt;/m:t&gt;&lt;/m:r&gt;&lt;/m:e&gt;&lt;/m:d&gt;&lt;m:r&gt;&lt;w:rPr&gt;&lt;w:rFonts w:ascii=&quot;Cambria Math&quot; w:h-ansi=&quot;Cambria Math&quot;/&gt;&lt;wx:font wx:val=&quot;Cambria Math&quot;/&gt;&lt;w:i/&gt;&lt;w:sz w:val=&quot;24&quot;/&gt;&lt;w:sz-cs w:val=&quot;24&quot;/&gt;&lt;/w:rPr&gt;&lt;m:t&gt;dt&lt;/m:t&gt;&lt;/m:r&gt;&lt;/m:e&gt;&lt;/m:nary&gt;&lt;/m:e&gt;&lt;/m:d&gt;&lt;/m:e&gt;&lt;m:sup&gt;&lt;m:r&gt;&lt;w:rPr&gt;&lt;w:rFonts w:ascii=&quot;Cambria Math&quot; w:h-ansi=&quot;Cambria Math&quot;/&gt;&lt;wx:font wx:val=&quot;Cambria Math&quot;/&gt;&lt;w:i/&gt;&lt;w:sz w:val=&quot;24&quot;/&gt;&lt;w:sz-cs w:val=&quot;24&quot;/&gt;&lt;/w:rPr&gt;&lt;m:t&gt;-1&lt;/m:t&gt;&lt;/m:r&gt;&lt;/m:sup&gt;&lt;/m:sSup&gt;&lt;/m:oMath&gt;&lt;/m:oMathPara&gt;&lt;aml:annotation aml:id=&quot;0&quot; w:type=&quot;Word.Bookmark.End&quot;/&gt;&lt;/w:p&gt;&lt;w:sectPr wsp:rsidR=&quot;00000000&quot; wsp:rsidRPr=&quot;00811126&quot;&gt;&lt;w:pgSz w:w=&quot;12240&quot; w:h=&quot;15840&quot;/&gt;&lt;w:pgMar w:top=&quot;1985&quot; w:right=&quot;1701&quot; w:bottom=&quot;1701&quot; w:left=&quot;1701&quot; w:header=&quot;720&quot; w:footer=&quot;720&quot; w:gutter=&quot;0&quot;/&gt;&lt;w:cols w:space=&quot;720&quot;/&gt;&lt;/w:sectPr&gt;&lt;/wx:sect&gt;&lt;/w:body&gt;&lt;/w:wordDocument&gt;">
            <v:imagedata r:id="rId11" o:title="" chromakey="white"/>
          </v:shape>
        </w:pict>
      </w:r>
    </w:p>
    <w:p w14:paraId="4B2CAAB8" w14:textId="3E0EBF20" w:rsidR="00D019F4" w:rsidRPr="008F5B4D" w:rsidRDefault="00D019F4" w:rsidP="00007816">
      <w:pPr>
        <w:widowControl/>
        <w:kinsoku w:val="0"/>
        <w:overflowPunct w:val="0"/>
        <w:autoSpaceDE w:val="0"/>
        <w:autoSpaceDN w:val="0"/>
        <w:adjustRightInd w:val="0"/>
        <w:snapToGrid w:val="0"/>
        <w:spacing w:line="480" w:lineRule="auto"/>
        <w:rPr>
          <w:rFonts w:ascii="Times New Roman" w:eastAsia="ＭＳ Ｐゴシック" w:hAnsi="Times New Roman"/>
          <w:snapToGrid w:val="0"/>
          <w:kern w:val="0"/>
          <w:sz w:val="24"/>
          <w:szCs w:val="24"/>
        </w:rPr>
      </w:pPr>
      <w:r w:rsidRPr="008F5B4D">
        <w:rPr>
          <w:rFonts w:ascii="Times New Roman" w:eastAsia="ＭＳ Ｐゴシック" w:hAnsi="Times New Roman"/>
          <w:snapToGrid w:val="0"/>
          <w:kern w:val="0"/>
          <w:sz w:val="24"/>
          <w:szCs w:val="24"/>
        </w:rPr>
        <w:t xml:space="preserve">The cosine value (&lt; 0.2) considered to produce </w:t>
      </w:r>
      <w:r w:rsidRPr="008F5B4D">
        <w:rPr>
          <w:rFonts w:ascii="Times New Roman" w:eastAsia="ＭＳ Ｐゴシック" w:hAnsi="Times New Roman"/>
          <w:kern w:val="0"/>
          <w:sz w:val="24"/>
          <w:szCs w:val="24"/>
        </w:rPr>
        <w:t xml:space="preserve">the two major principal components </w:t>
      </w:r>
      <w:r w:rsidRPr="008F5B4D">
        <w:rPr>
          <w:rFonts w:ascii="Times New Roman" w:eastAsia="ＭＳ Ｐゴシック" w:hAnsi="Times New Roman"/>
          <w:snapToGrid w:val="0"/>
          <w:kern w:val="0"/>
          <w:sz w:val="24"/>
          <w:szCs w:val="24"/>
        </w:rPr>
        <w:t xml:space="preserve">was selected to produce smooth free-energy landscape (FEL) contour plots using the </w:t>
      </w:r>
      <w:proofErr w:type="spellStart"/>
      <w:r w:rsidRPr="008F5B4D">
        <w:rPr>
          <w:rFonts w:ascii="Times New Roman" w:eastAsia="ＭＳ Ｐゴシック" w:hAnsi="Times New Roman"/>
          <w:snapToGrid w:val="0"/>
          <w:kern w:val="0"/>
          <w:sz w:val="24"/>
          <w:szCs w:val="24"/>
        </w:rPr>
        <w:t>g_sham</w:t>
      </w:r>
      <w:proofErr w:type="spellEnd"/>
      <w:r w:rsidRPr="008F5B4D">
        <w:rPr>
          <w:rFonts w:ascii="Times New Roman" w:eastAsia="ＭＳ Ｐゴシック" w:hAnsi="Times New Roman"/>
          <w:snapToGrid w:val="0"/>
          <w:kern w:val="0"/>
          <w:sz w:val="24"/>
          <w:szCs w:val="24"/>
        </w:rPr>
        <w:t xml:space="preserve"> script</w:t>
      </w:r>
      <w:r w:rsidR="00D120E2" w:rsidRPr="008F5B4D">
        <w:t xml:space="preserve"> </w:t>
      </w:r>
      <w:r w:rsidR="00870D2D">
        <w:rPr>
          <w:rFonts w:ascii="Times New Roman" w:eastAsia="ＭＳ Ｐゴシック" w:hAnsi="Times New Roman"/>
          <w:snapToGrid w:val="0"/>
          <w:kern w:val="0"/>
          <w:sz w:val="24"/>
          <w:szCs w:val="24"/>
        </w:rPr>
        <w:fldChar w:fldCharType="begin">
          <w:fldData xml:space="preserve">PEVuZE5vdGU+PENpdGU+PEF1dGhvcj5ZYWRhdjwvQXV0aG9yPjxZZWFyPjIwMTc8L1llYXI+PFJl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</w:fldData>
        </w:fldChar>
      </w:r>
      <w:r w:rsidR="00870D2D">
        <w:rPr>
          <w:rFonts w:ascii="Times New Roman" w:eastAsia="ＭＳ Ｐゴシック" w:hAnsi="Times New Roman"/>
          <w:snapToGrid w:val="0"/>
          <w:kern w:val="0"/>
          <w:sz w:val="24"/>
          <w:szCs w:val="24"/>
        </w:rPr>
        <w:instrText xml:space="preserve"> ADDIN EN.CITE </w:instrText>
      </w:r>
      <w:r w:rsidR="00870D2D">
        <w:rPr>
          <w:rFonts w:ascii="Times New Roman" w:eastAsia="ＭＳ Ｐゴシック" w:hAnsi="Times New Roman"/>
          <w:snapToGrid w:val="0"/>
          <w:kern w:val="0"/>
          <w:sz w:val="24"/>
          <w:szCs w:val="24"/>
        </w:rPr>
        <w:fldChar w:fldCharType="begin">
          <w:fldData xml:space="preserve">PEVuZE5vdGU+PENpdGU+PEF1dGhvcj5ZYWRhdjwvQXV0aG9yPjxZZWFyPjIwMTc8L1llYXI+PFJl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</w:fldData>
        </w:fldChar>
      </w:r>
      <w:r w:rsidR="00870D2D">
        <w:rPr>
          <w:rFonts w:ascii="Times New Roman" w:eastAsia="ＭＳ Ｐゴシック" w:hAnsi="Times New Roman"/>
          <w:snapToGrid w:val="0"/>
          <w:kern w:val="0"/>
          <w:sz w:val="24"/>
          <w:szCs w:val="24"/>
        </w:rPr>
        <w:instrText xml:space="preserve"> ADDIN EN.CITE.DATA </w:instrText>
      </w:r>
      <w:r w:rsidR="00870D2D">
        <w:rPr>
          <w:rFonts w:ascii="Times New Roman" w:eastAsia="ＭＳ Ｐゴシック" w:hAnsi="Times New Roman"/>
          <w:snapToGrid w:val="0"/>
          <w:kern w:val="0"/>
          <w:sz w:val="24"/>
          <w:szCs w:val="24"/>
        </w:rPr>
      </w:r>
      <w:r w:rsidR="00870D2D">
        <w:rPr>
          <w:rFonts w:ascii="Times New Roman" w:eastAsia="ＭＳ Ｐゴシック" w:hAnsi="Times New Roman"/>
          <w:snapToGrid w:val="0"/>
          <w:kern w:val="0"/>
          <w:sz w:val="24"/>
          <w:szCs w:val="24"/>
        </w:rPr>
        <w:fldChar w:fldCharType="end"/>
      </w:r>
      <w:r w:rsidR="00870D2D">
        <w:rPr>
          <w:rFonts w:ascii="Times New Roman" w:eastAsia="ＭＳ Ｐゴシック" w:hAnsi="Times New Roman"/>
          <w:snapToGrid w:val="0"/>
          <w:kern w:val="0"/>
          <w:sz w:val="24"/>
          <w:szCs w:val="24"/>
        </w:rPr>
      </w:r>
      <w:r w:rsidR="00870D2D">
        <w:rPr>
          <w:rFonts w:ascii="Times New Roman" w:eastAsia="ＭＳ Ｐゴシック" w:hAnsi="Times New Roman"/>
          <w:snapToGrid w:val="0"/>
          <w:kern w:val="0"/>
          <w:sz w:val="24"/>
          <w:szCs w:val="24"/>
        </w:rPr>
        <w:fldChar w:fldCharType="separate"/>
      </w:r>
      <w:r w:rsidR="00870D2D">
        <w:rPr>
          <w:rFonts w:ascii="Times New Roman" w:eastAsia="ＭＳ Ｐゴシック" w:hAnsi="Times New Roman"/>
          <w:noProof/>
          <w:snapToGrid w:val="0"/>
          <w:kern w:val="0"/>
          <w:sz w:val="24"/>
          <w:szCs w:val="24"/>
        </w:rPr>
        <w:t>[18]</w:t>
      </w:r>
      <w:r w:rsidR="00870D2D">
        <w:rPr>
          <w:rFonts w:ascii="Times New Roman" w:eastAsia="ＭＳ Ｐゴシック" w:hAnsi="Times New Roman"/>
          <w:snapToGrid w:val="0"/>
          <w:kern w:val="0"/>
          <w:sz w:val="24"/>
          <w:szCs w:val="24"/>
        </w:rPr>
        <w:fldChar w:fldCharType="end"/>
      </w:r>
      <w:r w:rsidR="00525925" w:rsidRPr="008F5B4D">
        <w:rPr>
          <w:rFonts w:ascii="Times New Roman" w:eastAsia="ＭＳ Ｐゴシック" w:hAnsi="Times New Roman"/>
          <w:snapToGrid w:val="0"/>
          <w:kern w:val="0"/>
          <w:sz w:val="24"/>
          <w:szCs w:val="24"/>
        </w:rPr>
        <w:t>.</w:t>
      </w:r>
    </w:p>
    <w:p w14:paraId="0A4C9733" w14:textId="77777777" w:rsidR="00007816" w:rsidRPr="008F5B4D" w:rsidRDefault="00007816" w:rsidP="00007816">
      <w:pPr>
        <w:widowControl/>
        <w:kinsoku w:val="0"/>
        <w:overflowPunct w:val="0"/>
        <w:autoSpaceDE w:val="0"/>
        <w:autoSpaceDN w:val="0"/>
        <w:adjustRightInd w:val="0"/>
        <w:snapToGrid w:val="0"/>
        <w:spacing w:line="480" w:lineRule="auto"/>
        <w:rPr>
          <w:rFonts w:ascii="Times New Roman" w:eastAsia="ＭＳ Ｐゴシック" w:hAnsi="Times New Roman"/>
          <w:snapToGrid w:val="0"/>
          <w:kern w:val="0"/>
          <w:sz w:val="24"/>
          <w:szCs w:val="24"/>
        </w:rPr>
      </w:pPr>
    </w:p>
    <w:p w14:paraId="4EFBBB0A" w14:textId="77777777" w:rsidR="00D019F4" w:rsidRPr="008F5B4D" w:rsidRDefault="00D019F4" w:rsidP="00007816">
      <w:pPr>
        <w:widowControl/>
        <w:kinsoku w:val="0"/>
        <w:overflowPunct w:val="0"/>
        <w:autoSpaceDE w:val="0"/>
        <w:autoSpaceDN w:val="0"/>
        <w:adjustRightInd w:val="0"/>
        <w:snapToGrid w:val="0"/>
        <w:spacing w:line="480" w:lineRule="auto"/>
        <w:rPr>
          <w:rFonts w:ascii="Times New Roman" w:eastAsia="ＭＳ Ｐゴシック" w:hAnsi="Times New Roman"/>
          <w:b/>
          <w:bCs/>
          <w:snapToGrid w:val="0"/>
          <w:kern w:val="0"/>
          <w:sz w:val="24"/>
          <w:szCs w:val="24"/>
        </w:rPr>
      </w:pPr>
      <w:r w:rsidRPr="008F5B4D">
        <w:rPr>
          <w:rFonts w:ascii="Times New Roman" w:eastAsia="ＭＳ Ｐゴシック" w:hAnsi="Times New Roman"/>
          <w:b/>
          <w:bCs/>
          <w:snapToGrid w:val="0"/>
          <w:kern w:val="0"/>
          <w:sz w:val="24"/>
          <w:szCs w:val="24"/>
        </w:rPr>
        <w:t xml:space="preserve">Plasmid construct </w:t>
      </w:r>
    </w:p>
    <w:p w14:paraId="2A434208" w14:textId="77777777" w:rsidR="00D019F4" w:rsidRPr="008F5B4D" w:rsidRDefault="00D019F4" w:rsidP="00007816">
      <w:pPr>
        <w:adjustRightInd w:val="0"/>
        <w:snapToGrid w:val="0"/>
        <w:spacing w:line="480" w:lineRule="auto"/>
        <w:rPr>
          <w:rFonts w:ascii="Times New Roman" w:eastAsia="ＭＳ Ｐゴシック" w:hAnsi="Times New Roman"/>
          <w:snapToGrid w:val="0"/>
          <w:kern w:val="0"/>
          <w:sz w:val="24"/>
          <w:szCs w:val="24"/>
        </w:rPr>
      </w:pPr>
      <w:r w:rsidRPr="008F5B4D">
        <w:rPr>
          <w:rFonts w:ascii="Times New Roman" w:eastAsia="ＭＳ Ｐゴシック" w:hAnsi="Times New Roman"/>
          <w:snapToGrid w:val="0"/>
          <w:kern w:val="0"/>
          <w:sz w:val="24"/>
          <w:szCs w:val="24"/>
        </w:rPr>
        <w:t xml:space="preserve">Human WT EIF1AX cDNA (NM_001412.4) was prepared by polymerase chain reaction (PCR) using a cDNA library transcribed from mRNA derived from healthy human urinary cells. EIF1AX cDNA was ligated into pEF1a-1xHA-C1-hygro to put a HA tag using </w:t>
      </w:r>
      <w:proofErr w:type="spellStart"/>
      <w:r w:rsidRPr="008F5B4D">
        <w:rPr>
          <w:rFonts w:ascii="Times New Roman" w:eastAsia="ＭＳ Ｐゴシック" w:hAnsi="Times New Roman"/>
          <w:snapToGrid w:val="0"/>
          <w:kern w:val="0"/>
          <w:sz w:val="24"/>
          <w:szCs w:val="24"/>
        </w:rPr>
        <w:t>HindIII</w:t>
      </w:r>
      <w:proofErr w:type="spellEnd"/>
      <w:r w:rsidRPr="008F5B4D">
        <w:rPr>
          <w:rFonts w:ascii="Times New Roman" w:eastAsia="ＭＳ Ｐゴシック" w:hAnsi="Times New Roman"/>
          <w:snapToGrid w:val="0"/>
          <w:kern w:val="0"/>
          <w:sz w:val="24"/>
          <w:szCs w:val="24"/>
        </w:rPr>
        <w:t xml:space="preserve"> and </w:t>
      </w:r>
      <w:proofErr w:type="spellStart"/>
      <w:r w:rsidRPr="008F5B4D">
        <w:rPr>
          <w:rFonts w:ascii="Times New Roman" w:eastAsia="ＭＳ Ｐゴシック" w:hAnsi="Times New Roman"/>
          <w:snapToGrid w:val="0"/>
          <w:kern w:val="0"/>
          <w:sz w:val="24"/>
          <w:szCs w:val="24"/>
        </w:rPr>
        <w:t>BamHI</w:t>
      </w:r>
      <w:proofErr w:type="spellEnd"/>
      <w:r w:rsidRPr="008F5B4D">
        <w:rPr>
          <w:rFonts w:ascii="Times New Roman" w:eastAsia="ＭＳ Ｐゴシック" w:hAnsi="Times New Roman"/>
          <w:snapToGrid w:val="0"/>
          <w:kern w:val="0"/>
          <w:sz w:val="24"/>
          <w:szCs w:val="24"/>
        </w:rPr>
        <w:t xml:space="preserve"> cut sites. Next, inverse PCR was performed for each EIF1AX </w:t>
      </w:r>
      <w:r w:rsidRPr="008F5B4D">
        <w:rPr>
          <w:rFonts w:ascii="Times New Roman" w:eastAsia="ＭＳ Ｐゴシック" w:hAnsi="Times New Roman"/>
          <w:snapToGrid w:val="0"/>
          <w:kern w:val="0"/>
          <w:sz w:val="24"/>
          <w:szCs w:val="24"/>
        </w:rPr>
        <w:lastRenderedPageBreak/>
        <w:t xml:space="preserve">variant using the </w:t>
      </w:r>
      <w:r w:rsidRPr="008F5B4D">
        <w:rPr>
          <w:rFonts w:ascii="Times New Roman" w:eastAsia="ＭＳ Ｐゴシック" w:hAnsi="Times New Roman"/>
          <w:kern w:val="0"/>
          <w:sz w:val="24"/>
          <w:szCs w:val="24"/>
        </w:rPr>
        <w:t>KOD-Plus-</w:t>
      </w:r>
      <w:r w:rsidRPr="008F5B4D">
        <w:rPr>
          <w:rFonts w:ascii="Times New Roman" w:eastAsia="ＭＳ Ｐゴシック" w:hAnsi="Times New Roman"/>
          <w:snapToGrid w:val="0"/>
          <w:kern w:val="0"/>
          <w:sz w:val="24"/>
          <w:szCs w:val="24"/>
        </w:rPr>
        <w:t xml:space="preserve">Neo polymerase (TOYOBO, Osaka, Japan). WT and variant-type (VT) with the inserted HA-EIF1AX sequences (c.49A&gt;G, c.190A&gt;G, c.163G&gt;A, and c.269A&gt;G) were amplified for use as templates for the WT and VT pEF1a-1xHA-EIF1AX-C1-hygro vectors by adding the </w:t>
      </w:r>
      <w:proofErr w:type="spellStart"/>
      <w:r w:rsidRPr="008F5B4D">
        <w:rPr>
          <w:rFonts w:ascii="Times New Roman" w:eastAsia="ＭＳ Ｐゴシック" w:hAnsi="Times New Roman"/>
          <w:snapToGrid w:val="0"/>
          <w:kern w:val="0"/>
          <w:sz w:val="24"/>
          <w:szCs w:val="24"/>
        </w:rPr>
        <w:t>EcoRI</w:t>
      </w:r>
      <w:proofErr w:type="spellEnd"/>
      <w:r w:rsidRPr="008F5B4D">
        <w:rPr>
          <w:rFonts w:ascii="Times New Roman" w:eastAsia="ＭＳ Ｐゴシック" w:hAnsi="Times New Roman"/>
          <w:snapToGrid w:val="0"/>
          <w:kern w:val="0"/>
          <w:sz w:val="24"/>
          <w:szCs w:val="24"/>
        </w:rPr>
        <w:t xml:space="preserve"> and </w:t>
      </w:r>
      <w:proofErr w:type="spellStart"/>
      <w:r w:rsidRPr="008F5B4D">
        <w:rPr>
          <w:rFonts w:ascii="Times New Roman" w:eastAsia="ＭＳ Ｐゴシック" w:hAnsi="Times New Roman"/>
          <w:snapToGrid w:val="0"/>
          <w:kern w:val="0"/>
          <w:sz w:val="24"/>
          <w:szCs w:val="24"/>
        </w:rPr>
        <w:t>XhoI</w:t>
      </w:r>
      <w:proofErr w:type="spellEnd"/>
      <w:r w:rsidRPr="008F5B4D">
        <w:rPr>
          <w:rFonts w:ascii="Times New Roman" w:eastAsia="ＭＳ Ｐゴシック" w:hAnsi="Times New Roman"/>
          <w:snapToGrid w:val="0"/>
          <w:kern w:val="0"/>
          <w:sz w:val="24"/>
          <w:szCs w:val="24"/>
        </w:rPr>
        <w:t xml:space="preserve"> cut sites. These products were ligated into </w:t>
      </w:r>
      <w:r w:rsidRPr="008F5B4D">
        <w:rPr>
          <w:rFonts w:ascii="Times New Roman" w:eastAsia="ＭＳ Ｐゴシック" w:hAnsi="Times New Roman"/>
          <w:kern w:val="0"/>
          <w:sz w:val="24"/>
          <w:szCs w:val="24"/>
        </w:rPr>
        <w:t>the pCAG-IRES2-EGFP vector (constructed from IRES</w:t>
      </w:r>
      <w:r w:rsidRPr="008F5B4D">
        <w:rPr>
          <w:rFonts w:ascii="Times New Roman" w:eastAsia="ＭＳ Ｐゴシック" w:hAnsi="Times New Roman"/>
          <w:snapToGrid w:val="0"/>
          <w:kern w:val="0"/>
          <w:sz w:val="24"/>
          <w:szCs w:val="24"/>
        </w:rPr>
        <w:t>2-EGFP [</w:t>
      </w:r>
      <w:proofErr w:type="spellStart"/>
      <w:r w:rsidRPr="008F5B4D">
        <w:rPr>
          <w:rFonts w:ascii="Times New Roman" w:eastAsia="ＭＳ Ｐゴシック" w:hAnsi="Times New Roman"/>
          <w:snapToGrid w:val="0"/>
          <w:kern w:val="0"/>
          <w:sz w:val="24"/>
          <w:szCs w:val="24"/>
        </w:rPr>
        <w:t>Clontech</w:t>
      </w:r>
      <w:proofErr w:type="spellEnd"/>
      <w:r w:rsidRPr="008F5B4D">
        <w:rPr>
          <w:rFonts w:ascii="Times New Roman" w:eastAsia="ＭＳ Ｐゴシック" w:hAnsi="Times New Roman"/>
          <w:snapToGrid w:val="0"/>
          <w:kern w:val="0"/>
          <w:sz w:val="24"/>
          <w:szCs w:val="24"/>
        </w:rPr>
        <w:t xml:space="preserve">, Palo Alto, CA, USA]) and digested with </w:t>
      </w:r>
      <w:r w:rsidRPr="008F5B4D">
        <w:rPr>
          <w:rFonts w:ascii="Times New Roman" w:eastAsia="ＭＳ Ｐゴシック" w:hAnsi="Times New Roman"/>
          <w:kern w:val="0"/>
          <w:sz w:val="24"/>
          <w:szCs w:val="24"/>
        </w:rPr>
        <w:t xml:space="preserve">the </w:t>
      </w:r>
      <w:proofErr w:type="spellStart"/>
      <w:r w:rsidRPr="008F5B4D">
        <w:rPr>
          <w:rFonts w:ascii="Times New Roman" w:eastAsia="ＭＳ Ｐゴシック" w:hAnsi="Times New Roman"/>
          <w:kern w:val="0"/>
          <w:sz w:val="24"/>
          <w:szCs w:val="24"/>
        </w:rPr>
        <w:t>EcoRI</w:t>
      </w:r>
      <w:proofErr w:type="spellEnd"/>
      <w:r w:rsidRPr="008F5B4D">
        <w:rPr>
          <w:rFonts w:ascii="Times New Roman" w:eastAsia="ＭＳ Ｐゴシック" w:hAnsi="Times New Roman"/>
          <w:kern w:val="0"/>
          <w:sz w:val="24"/>
          <w:szCs w:val="24"/>
        </w:rPr>
        <w:t xml:space="preserve">-HF and </w:t>
      </w:r>
      <w:proofErr w:type="spellStart"/>
      <w:r w:rsidRPr="008F5B4D">
        <w:rPr>
          <w:rFonts w:ascii="Times New Roman" w:eastAsia="ＭＳ Ｐゴシック" w:hAnsi="Times New Roman"/>
          <w:kern w:val="0"/>
          <w:sz w:val="24"/>
          <w:szCs w:val="24"/>
        </w:rPr>
        <w:t>XhoI</w:t>
      </w:r>
      <w:proofErr w:type="spellEnd"/>
      <w:r w:rsidRPr="008F5B4D">
        <w:rPr>
          <w:rFonts w:ascii="Times New Roman" w:eastAsia="ＭＳ Ｐゴシック" w:hAnsi="Times New Roman"/>
          <w:kern w:val="0"/>
          <w:sz w:val="24"/>
          <w:szCs w:val="24"/>
        </w:rPr>
        <w:t xml:space="preserve"> restriction enzymes. We selected the WT and VT plasmid vectors</w:t>
      </w:r>
      <w:r w:rsidRPr="008F5B4D">
        <w:rPr>
          <w:rFonts w:ascii="Times New Roman" w:eastAsia="ＭＳ Ｐゴシック" w:hAnsi="Times New Roman"/>
          <w:snapToGrid w:val="0"/>
          <w:kern w:val="0"/>
          <w:sz w:val="24"/>
          <w:szCs w:val="24"/>
        </w:rPr>
        <w:t xml:space="preserve"> using colony PCR and confirmed the sequences using Sanger sequencing. The primers used are listed in Table S1.</w:t>
      </w:r>
    </w:p>
    <w:p w14:paraId="7148E6C0" w14:textId="77777777" w:rsidR="00D019F4" w:rsidRPr="008F5B4D" w:rsidRDefault="00D019F4" w:rsidP="00007816">
      <w:pPr>
        <w:adjustRightInd w:val="0"/>
        <w:snapToGrid w:val="0"/>
        <w:spacing w:line="480" w:lineRule="auto"/>
        <w:rPr>
          <w:rFonts w:ascii="Times New Roman" w:eastAsia="ＭＳ Ｐゴシック" w:hAnsi="Times New Roman"/>
          <w:snapToGrid w:val="0"/>
          <w:kern w:val="0"/>
          <w:sz w:val="24"/>
          <w:szCs w:val="24"/>
        </w:rPr>
      </w:pPr>
    </w:p>
    <w:p w14:paraId="14C93649" w14:textId="77777777" w:rsidR="00D019F4" w:rsidRPr="008F5B4D" w:rsidRDefault="00D019F4" w:rsidP="00007816">
      <w:pPr>
        <w:widowControl/>
        <w:kinsoku w:val="0"/>
        <w:overflowPunct w:val="0"/>
        <w:autoSpaceDE w:val="0"/>
        <w:autoSpaceDN w:val="0"/>
        <w:adjustRightInd w:val="0"/>
        <w:snapToGrid w:val="0"/>
        <w:spacing w:line="480" w:lineRule="auto"/>
        <w:rPr>
          <w:rFonts w:ascii="Times New Roman" w:eastAsia="ＭＳ Ｐゴシック" w:hAnsi="Times New Roman"/>
          <w:b/>
          <w:bCs/>
          <w:snapToGrid w:val="0"/>
          <w:kern w:val="0"/>
          <w:sz w:val="24"/>
          <w:szCs w:val="24"/>
        </w:rPr>
      </w:pPr>
      <w:r w:rsidRPr="008F5B4D">
        <w:rPr>
          <w:rFonts w:ascii="Times New Roman" w:eastAsia="ＭＳ Ｐゴシック" w:hAnsi="Times New Roman"/>
          <w:b/>
          <w:bCs/>
          <w:snapToGrid w:val="0"/>
          <w:kern w:val="0"/>
          <w:sz w:val="24"/>
          <w:szCs w:val="24"/>
        </w:rPr>
        <w:t>Immunoblot analysis</w:t>
      </w:r>
    </w:p>
    <w:p w14:paraId="06343C9B" w14:textId="7181772C" w:rsidR="00D019F4" w:rsidRPr="008F5B4D" w:rsidRDefault="00D019F4" w:rsidP="00007816">
      <w:pPr>
        <w:adjustRightInd w:val="0"/>
        <w:snapToGrid w:val="0"/>
        <w:spacing w:line="480" w:lineRule="auto"/>
        <w:rPr>
          <w:rFonts w:ascii="Times New Roman" w:hAnsi="Times New Roman"/>
          <w:snapToGrid w:val="0"/>
          <w:sz w:val="24"/>
          <w:szCs w:val="24"/>
        </w:rPr>
      </w:pPr>
      <w:r w:rsidRPr="008F5B4D">
        <w:rPr>
          <w:rFonts w:ascii="Times New Roman" w:eastAsia="ＭＳ Ｐゴシック" w:hAnsi="Times New Roman"/>
          <w:snapToGrid w:val="0"/>
          <w:kern w:val="0"/>
          <w:sz w:val="24"/>
          <w:szCs w:val="24"/>
        </w:rPr>
        <w:t>HEK293FT cells (</w:t>
      </w:r>
      <w:proofErr w:type="spellStart"/>
      <w:r w:rsidRPr="008F5B4D">
        <w:rPr>
          <w:rFonts w:ascii="Times New Roman" w:eastAsia="ＭＳ Ｐゴシック" w:hAnsi="Times New Roman"/>
          <w:snapToGrid w:val="0"/>
          <w:kern w:val="0"/>
          <w:sz w:val="24"/>
          <w:szCs w:val="24"/>
        </w:rPr>
        <w:t>Thermo</w:t>
      </w:r>
      <w:proofErr w:type="spellEnd"/>
      <w:r w:rsidRPr="008F5B4D">
        <w:rPr>
          <w:rFonts w:ascii="Times New Roman" w:eastAsia="ＭＳ Ｐゴシック" w:hAnsi="Times New Roman"/>
          <w:snapToGrid w:val="0"/>
          <w:kern w:val="0"/>
          <w:sz w:val="24"/>
          <w:szCs w:val="24"/>
        </w:rPr>
        <w:t xml:space="preserve"> Fisher Scientific) were grown in 6-well plate and transfected with 4 µg WT or mutant </w:t>
      </w:r>
      <w:r w:rsidRPr="008F5B4D">
        <w:rPr>
          <w:rFonts w:ascii="Times New Roman" w:eastAsia="ＭＳ Ｐゴシック" w:hAnsi="Times New Roman"/>
          <w:i/>
          <w:iCs/>
          <w:snapToGrid w:val="0"/>
          <w:kern w:val="0"/>
          <w:sz w:val="24"/>
          <w:szCs w:val="24"/>
        </w:rPr>
        <w:t>EIF1AX</w:t>
      </w:r>
      <w:r w:rsidRPr="008F5B4D">
        <w:rPr>
          <w:rFonts w:ascii="Times New Roman" w:eastAsia="ＭＳ Ｐゴシック" w:hAnsi="Times New Roman"/>
          <w:snapToGrid w:val="0"/>
          <w:kern w:val="0"/>
          <w:sz w:val="24"/>
          <w:szCs w:val="24"/>
        </w:rPr>
        <w:t xml:space="preserve">-expressing plasmids using 12 µg </w:t>
      </w:r>
      <w:proofErr w:type="spellStart"/>
      <w:r w:rsidRPr="008F5B4D">
        <w:rPr>
          <w:rFonts w:ascii="Times New Roman" w:eastAsia="ＭＳ Ｐゴシック" w:hAnsi="Times New Roman"/>
          <w:snapToGrid w:val="0"/>
          <w:kern w:val="0"/>
          <w:sz w:val="24"/>
          <w:szCs w:val="24"/>
        </w:rPr>
        <w:t>polyethylenimine</w:t>
      </w:r>
      <w:proofErr w:type="spellEnd"/>
      <w:r w:rsidRPr="008F5B4D">
        <w:rPr>
          <w:rFonts w:ascii="Times New Roman" w:eastAsia="ＭＳ Ｐゴシック" w:hAnsi="Times New Roman"/>
          <w:snapToGrid w:val="0"/>
          <w:kern w:val="0"/>
          <w:sz w:val="24"/>
          <w:szCs w:val="24"/>
        </w:rPr>
        <w:t xml:space="preserve"> “MAX” reagent. After 48 h of transfection, the cells were</w:t>
      </w:r>
      <w:r w:rsidRPr="008F5B4D">
        <w:rPr>
          <w:rFonts w:ascii="Times New Roman" w:eastAsia="ＭＳ Ｐゴシック" w:hAnsi="Times New Roman"/>
          <w:snapToGrid w:val="0"/>
          <w:kern w:val="0"/>
          <w:sz w:val="24"/>
          <w:szCs w:val="24"/>
          <w:vertAlign w:val="subscript"/>
        </w:rPr>
        <w:t xml:space="preserve"> </w:t>
      </w:r>
      <w:r w:rsidRPr="008F5B4D">
        <w:rPr>
          <w:rFonts w:ascii="Times New Roman" w:eastAsia="ＭＳ Ｐゴシック" w:hAnsi="Times New Roman"/>
          <w:snapToGrid w:val="0"/>
          <w:kern w:val="0"/>
          <w:sz w:val="24"/>
          <w:szCs w:val="24"/>
        </w:rPr>
        <w:t xml:space="preserve">harvested to extract proteins using radioimmunoprecipitation assay lysis buffer (150 mM NaCl; 50 mM Tris-HCl, pH 7.5; 1 % NP-40; 0.5 % sodium deoxycholate; 0.1 % sodium dodecyl sulfate [SDS]; 1× </w:t>
      </w:r>
      <w:proofErr w:type="spellStart"/>
      <w:r w:rsidRPr="008F5B4D">
        <w:rPr>
          <w:rFonts w:ascii="Times New Roman" w:eastAsia="ＭＳ Ｐゴシック" w:hAnsi="Times New Roman"/>
          <w:snapToGrid w:val="0"/>
          <w:kern w:val="0"/>
          <w:sz w:val="24"/>
          <w:szCs w:val="24"/>
        </w:rPr>
        <w:t>phoshatase</w:t>
      </w:r>
      <w:proofErr w:type="spellEnd"/>
      <w:r w:rsidRPr="008F5B4D">
        <w:rPr>
          <w:rFonts w:ascii="Times New Roman" w:eastAsia="ＭＳ Ｐゴシック" w:hAnsi="Times New Roman"/>
          <w:snapToGrid w:val="0"/>
          <w:kern w:val="0"/>
          <w:sz w:val="24"/>
          <w:szCs w:val="24"/>
        </w:rPr>
        <w:t xml:space="preserve"> inhibitor). Protein concentration was measured using the Pierce BCA Protein Assay Kit (</w:t>
      </w:r>
      <w:proofErr w:type="spellStart"/>
      <w:r w:rsidRPr="008F5B4D">
        <w:rPr>
          <w:rFonts w:ascii="Times New Roman" w:eastAsia="ＭＳ Ｐゴシック" w:hAnsi="Times New Roman"/>
          <w:snapToGrid w:val="0"/>
          <w:kern w:val="0"/>
          <w:sz w:val="24"/>
          <w:szCs w:val="24"/>
        </w:rPr>
        <w:t>Thermo</w:t>
      </w:r>
      <w:proofErr w:type="spellEnd"/>
      <w:r w:rsidRPr="008F5B4D">
        <w:rPr>
          <w:rFonts w:ascii="Times New Roman" w:eastAsia="ＭＳ Ｐゴシック" w:hAnsi="Times New Roman"/>
          <w:snapToGrid w:val="0"/>
          <w:kern w:val="0"/>
          <w:sz w:val="24"/>
          <w:szCs w:val="24"/>
        </w:rPr>
        <w:t xml:space="preserve"> Fisher Scientific, </w:t>
      </w:r>
      <w:r w:rsidRPr="008F5B4D">
        <w:rPr>
          <w:rFonts w:ascii="Times New Roman" w:eastAsia="Times New Roman" w:hAnsi="Times New Roman"/>
        </w:rPr>
        <w:t>Waltham, MA, USA</w:t>
      </w:r>
      <w:r w:rsidRPr="008F5B4D">
        <w:rPr>
          <w:rFonts w:ascii="Times New Roman" w:eastAsia="ＭＳ Ｐゴシック" w:hAnsi="Times New Roman"/>
          <w:snapToGrid w:val="0"/>
          <w:kern w:val="0"/>
          <w:sz w:val="24"/>
          <w:szCs w:val="24"/>
        </w:rPr>
        <w:t>). Next, 5 µg of each sample was</w:t>
      </w:r>
      <w:r w:rsidRPr="008F5B4D">
        <w:rPr>
          <w:rFonts w:ascii="Times New Roman" w:hAnsi="Times New Roman"/>
          <w:sz w:val="24"/>
          <w:szCs w:val="24"/>
        </w:rPr>
        <w:t xml:space="preserve"> </w:t>
      </w:r>
      <w:r w:rsidRPr="008F5B4D">
        <w:rPr>
          <w:rFonts w:ascii="Times New Roman" w:eastAsia="ＭＳ Ｐゴシック" w:hAnsi="Times New Roman"/>
          <w:snapToGrid w:val="0"/>
          <w:kern w:val="0"/>
          <w:sz w:val="24"/>
          <w:szCs w:val="24"/>
        </w:rPr>
        <w:t>analyzed by SDS-PAGE and</w:t>
      </w:r>
      <w:r w:rsidRPr="008F5B4D">
        <w:rPr>
          <w:rFonts w:ascii="Times New Roman" w:hAnsi="Times New Roman"/>
          <w:sz w:val="24"/>
          <w:szCs w:val="24"/>
        </w:rPr>
        <w:t xml:space="preserve"> immunoblotting using</w:t>
      </w:r>
      <w:r w:rsidRPr="008F5B4D">
        <w:rPr>
          <w:rFonts w:ascii="Times New Roman" w:eastAsia="ＭＳ Ｐゴシック" w:hAnsi="Times New Roman"/>
          <w:snapToGrid w:val="0"/>
          <w:kern w:val="0"/>
          <w:sz w:val="24"/>
          <w:szCs w:val="24"/>
        </w:rPr>
        <w:t xml:space="preserve"> HRP-conjugated HA-Tag (C29F4) monoclonal antibodies (Catalogue #14031S; 1:10000; rabbit; Cell Signaling Technology, Beverly, MA, USA), HRP-conjugated GAPDH monoclonal antibodies (Catalogue #HRP-60004; 1:50,000; mouse; Proteintech, Rosemont, IL, USA), and anti-green fluorescent protein (GFP; Catalogue #598; 1:5,000; rabbit; MBL, Nagoya, Japan) were used as primary antibodies. </w:t>
      </w:r>
      <w:r w:rsidRPr="008F5B4D">
        <w:rPr>
          <w:rFonts w:ascii="Times New Roman" w:hAnsi="Times New Roman"/>
          <w:sz w:val="24"/>
          <w:szCs w:val="24"/>
        </w:rPr>
        <w:t xml:space="preserve">The secondary antibodies used for immunoblotting were peroxidase-conjugated </w:t>
      </w:r>
      <w:proofErr w:type="spellStart"/>
      <w:r w:rsidRPr="008F5B4D">
        <w:rPr>
          <w:rFonts w:ascii="Times New Roman" w:hAnsi="Times New Roman"/>
          <w:sz w:val="24"/>
          <w:szCs w:val="24"/>
        </w:rPr>
        <w:t>AffiniPure</w:t>
      </w:r>
      <w:proofErr w:type="spellEnd"/>
      <w:r w:rsidRPr="008F5B4D">
        <w:rPr>
          <w:rFonts w:ascii="Times New Roman" w:hAnsi="Times New Roman"/>
          <w:sz w:val="24"/>
          <w:szCs w:val="24"/>
        </w:rPr>
        <w:t xml:space="preserve"> goat anti-rabbit immunoglobulin G (</w:t>
      </w:r>
      <w:proofErr w:type="spellStart"/>
      <w:proofErr w:type="gramStart"/>
      <w:r w:rsidRPr="008F5B4D">
        <w:rPr>
          <w:rFonts w:ascii="Times New Roman" w:hAnsi="Times New Roman"/>
          <w:sz w:val="24"/>
          <w:szCs w:val="24"/>
        </w:rPr>
        <w:t>IgG;H</w:t>
      </w:r>
      <w:proofErr w:type="gramEnd"/>
      <w:r w:rsidRPr="008F5B4D">
        <w:rPr>
          <w:rFonts w:ascii="Times New Roman" w:hAnsi="Times New Roman"/>
          <w:sz w:val="24"/>
          <w:szCs w:val="24"/>
        </w:rPr>
        <w:t>+L</w:t>
      </w:r>
      <w:proofErr w:type="spellEnd"/>
      <w:r w:rsidRPr="008F5B4D">
        <w:rPr>
          <w:rFonts w:ascii="Times New Roman" w:hAnsi="Times New Roman"/>
          <w:sz w:val="24"/>
          <w:szCs w:val="24"/>
        </w:rPr>
        <w:t xml:space="preserve">) </w:t>
      </w:r>
      <w:r w:rsidRPr="008F5B4D">
        <w:rPr>
          <w:rFonts w:ascii="Times New Roman" w:hAnsi="Times New Roman"/>
          <w:sz w:val="24"/>
          <w:szCs w:val="24"/>
        </w:rPr>
        <w:lastRenderedPageBreak/>
        <w:t>(</w:t>
      </w:r>
      <w:r w:rsidRPr="008F5B4D">
        <w:rPr>
          <w:rFonts w:ascii="Times New Roman" w:eastAsia="ＭＳ Ｐゴシック" w:hAnsi="Times New Roman"/>
          <w:snapToGrid w:val="0"/>
          <w:kern w:val="0"/>
          <w:sz w:val="24"/>
          <w:szCs w:val="24"/>
        </w:rPr>
        <w:t>Catalogue #</w:t>
      </w:r>
      <w:r w:rsidRPr="008F5B4D">
        <w:rPr>
          <w:rFonts w:ascii="Times New Roman" w:hAnsi="Times New Roman"/>
          <w:sz w:val="24"/>
          <w:szCs w:val="24"/>
        </w:rPr>
        <w:t xml:space="preserve">111-035-003; 1:5,000; Jackson </w:t>
      </w:r>
      <w:proofErr w:type="spellStart"/>
      <w:r w:rsidRPr="008F5B4D">
        <w:rPr>
          <w:rFonts w:ascii="Times New Roman" w:hAnsi="Times New Roman"/>
          <w:sz w:val="24"/>
          <w:szCs w:val="24"/>
        </w:rPr>
        <w:t>ImmunoResearch</w:t>
      </w:r>
      <w:proofErr w:type="spellEnd"/>
      <w:r w:rsidRPr="008F5B4D">
        <w:rPr>
          <w:rFonts w:ascii="Times New Roman" w:hAnsi="Times New Roman"/>
          <w:sz w:val="24"/>
          <w:szCs w:val="24"/>
        </w:rPr>
        <w:t xml:space="preserve">, West Grove, PA, USA). </w:t>
      </w:r>
      <w:r w:rsidRPr="008F5B4D">
        <w:rPr>
          <w:rFonts w:ascii="Times New Roman" w:eastAsia="ＭＳ Ｐゴシック" w:hAnsi="Times New Roman"/>
          <w:snapToGrid w:val="0"/>
          <w:kern w:val="0"/>
          <w:sz w:val="24"/>
          <w:szCs w:val="24"/>
        </w:rPr>
        <w:t>The membrane was treated with Clarity Western blot ECL substrate (</w:t>
      </w:r>
      <w:proofErr w:type="spellStart"/>
      <w:r w:rsidRPr="008F5B4D">
        <w:rPr>
          <w:rFonts w:ascii="Times New Roman" w:eastAsia="ＭＳ Ｐゴシック" w:hAnsi="Times New Roman"/>
          <w:snapToGrid w:val="0"/>
          <w:kern w:val="0"/>
          <w:sz w:val="24"/>
          <w:szCs w:val="24"/>
        </w:rPr>
        <w:t>Bio</w:t>
      </w:r>
      <w:r w:rsidRPr="008F5B4D">
        <w:rPr>
          <w:rFonts w:ascii="Times New Roman" w:eastAsia="ＭＳ Ｐゴシック" w:hAnsi="Times New Roman"/>
          <w:kern w:val="0"/>
          <w:sz w:val="24"/>
          <w:szCs w:val="24"/>
        </w:rPr>
        <w:t>Rad</w:t>
      </w:r>
      <w:proofErr w:type="spellEnd"/>
      <w:r w:rsidRPr="008F5B4D">
        <w:rPr>
          <w:rFonts w:ascii="Times New Roman" w:eastAsia="ＭＳ Ｐゴシック" w:hAnsi="Times New Roman"/>
          <w:kern w:val="0"/>
          <w:sz w:val="24"/>
          <w:szCs w:val="24"/>
        </w:rPr>
        <w:t>, Hercules, CA, USA</w:t>
      </w:r>
      <w:r w:rsidRPr="008F5B4D">
        <w:rPr>
          <w:rFonts w:ascii="Times New Roman" w:eastAsia="ＭＳ Ｐゴシック" w:hAnsi="Times New Roman"/>
          <w:snapToGrid w:val="0"/>
          <w:kern w:val="0"/>
          <w:sz w:val="24"/>
          <w:szCs w:val="24"/>
        </w:rPr>
        <w:t>)</w:t>
      </w:r>
      <w:r w:rsidRPr="008F5B4D">
        <w:rPr>
          <w:rFonts w:ascii="Times New Roman" w:eastAsia="ＭＳ Ｐゴシック" w:hAnsi="Times New Roman"/>
          <w:kern w:val="0"/>
          <w:sz w:val="24"/>
          <w:szCs w:val="24"/>
        </w:rPr>
        <w:t xml:space="preserve">, and signals were captured using </w:t>
      </w:r>
      <w:r w:rsidRPr="008F5B4D">
        <w:rPr>
          <w:rFonts w:ascii="Times New Roman" w:eastAsia="ＭＳ Ｐゴシック" w:hAnsi="Times New Roman"/>
          <w:snapToGrid w:val="0"/>
          <w:kern w:val="0"/>
          <w:sz w:val="24"/>
          <w:szCs w:val="24"/>
        </w:rPr>
        <w:t>FUSION-FX7.</w:t>
      </w:r>
      <w:r w:rsidRPr="008F5B4D">
        <w:rPr>
          <w:rFonts w:ascii="Times New Roman" w:eastAsia="ＭＳ Ｐゴシック" w:hAnsi="Times New Roman"/>
          <w:kern w:val="0"/>
          <w:sz w:val="24"/>
          <w:szCs w:val="24"/>
        </w:rPr>
        <w:t>EDGE (</w:t>
      </w:r>
      <w:proofErr w:type="spellStart"/>
      <w:r w:rsidRPr="008F5B4D">
        <w:rPr>
          <w:rFonts w:ascii="Times New Roman" w:eastAsia="ＭＳ Ｐゴシック" w:hAnsi="Times New Roman"/>
          <w:kern w:val="0"/>
          <w:sz w:val="24"/>
          <w:szCs w:val="24"/>
        </w:rPr>
        <w:t>Vilber</w:t>
      </w:r>
      <w:proofErr w:type="spellEnd"/>
      <w:r w:rsidRPr="008F5B4D">
        <w:rPr>
          <w:rFonts w:ascii="Times New Roman" w:eastAsia="ＭＳ Ｐゴシック" w:hAnsi="Times New Roman"/>
          <w:kern w:val="0"/>
          <w:sz w:val="24"/>
          <w:szCs w:val="24"/>
        </w:rPr>
        <w:t xml:space="preserve"> </w:t>
      </w:r>
      <w:proofErr w:type="spellStart"/>
      <w:r w:rsidRPr="008F5B4D">
        <w:rPr>
          <w:rFonts w:ascii="Times New Roman" w:eastAsia="ＭＳ Ｐゴシック" w:hAnsi="Times New Roman"/>
          <w:kern w:val="0"/>
          <w:sz w:val="24"/>
          <w:szCs w:val="24"/>
        </w:rPr>
        <w:t>Lourmat</w:t>
      </w:r>
      <w:proofErr w:type="spellEnd"/>
      <w:r w:rsidRPr="008F5B4D">
        <w:rPr>
          <w:rFonts w:ascii="Times New Roman" w:eastAsia="ＭＳ Ｐゴシック" w:hAnsi="Times New Roman"/>
          <w:kern w:val="0"/>
          <w:sz w:val="24"/>
          <w:szCs w:val="24"/>
        </w:rPr>
        <w:t xml:space="preserve">, Co, </w:t>
      </w:r>
      <w:proofErr w:type="spellStart"/>
      <w:r w:rsidRPr="008F5B4D">
        <w:rPr>
          <w:rFonts w:ascii="Times New Roman" w:eastAsia="ＭＳ Ｐゴシック" w:hAnsi="Times New Roman"/>
          <w:kern w:val="0"/>
          <w:sz w:val="24"/>
          <w:szCs w:val="24"/>
        </w:rPr>
        <w:t>Torcy</w:t>
      </w:r>
      <w:proofErr w:type="spellEnd"/>
      <w:r w:rsidRPr="008F5B4D">
        <w:rPr>
          <w:rFonts w:ascii="Times New Roman" w:eastAsia="ＭＳ Ｐゴシック" w:hAnsi="Times New Roman"/>
          <w:kern w:val="0"/>
          <w:sz w:val="24"/>
          <w:szCs w:val="24"/>
        </w:rPr>
        <w:t xml:space="preserve">, France); </w:t>
      </w:r>
      <w:r w:rsidRPr="008F5B4D">
        <w:rPr>
          <w:rFonts w:ascii="Times New Roman" w:eastAsia="ＭＳ Ｐゴシック" w:hAnsi="Times New Roman"/>
          <w:snapToGrid w:val="0"/>
          <w:kern w:val="0"/>
          <w:sz w:val="24"/>
          <w:szCs w:val="24"/>
        </w:rPr>
        <w:t>protein levels were measured using the ImageJ software</w:t>
      </w:r>
      <w:r w:rsidR="00D120E2" w:rsidRPr="008F5B4D">
        <w:t xml:space="preserve"> </w:t>
      </w:r>
      <w:r w:rsidR="00870D2D">
        <w:rPr>
          <w:rFonts w:ascii="Times New Roman" w:eastAsia="ＭＳ Ｐゴシック" w:hAnsi="Times New Roman"/>
          <w:snapToGrid w:val="0"/>
          <w:kern w:val="0"/>
          <w:sz w:val="24"/>
          <w:szCs w:val="24"/>
        </w:rPr>
        <w:fldChar w:fldCharType="begin"/>
      </w:r>
      <w:r w:rsidR="00870D2D">
        <w:rPr>
          <w:rFonts w:ascii="Times New Roman" w:eastAsia="ＭＳ Ｐゴシック" w:hAnsi="Times New Roman"/>
          <w:snapToGrid w:val="0"/>
          <w:kern w:val="0"/>
          <w:sz w:val="24"/>
          <w:szCs w:val="24"/>
        </w:rPr>
        <w:instrText xml:space="preserve"> ADDIN EN.CITE &lt;EndNote&gt;&lt;Cite&gt;&lt;Author&gt;Schneider&lt;/Author&gt;&lt;Year&gt;2012&lt;/Year&gt;&lt;RecNum&gt;19&lt;/RecNum&gt;&lt;DisplayText&gt;[19]&lt;/DisplayText&gt;&lt;record&gt;&lt;rec-number&gt;19&lt;/rec-number&gt;&lt;foreign-keys&gt;&lt;key app="EN" db-id="599edefeop0xwte05ahvvfefdpf55aa5eaav" timestamp="1749480369"&gt;19&lt;/key&gt;&lt;/foreign-keys&gt;&lt;ref-type name="Journal Article"&gt;17&lt;/ref-type&gt;&lt;contributors&gt;&lt;authors&gt;&lt;author&gt;Schneider, C. A.&lt;/author&gt;&lt;author&gt;Rasband, W. S.&lt;/author&gt;&lt;author&gt;Eliceiri, K. W.&lt;/author&gt;&lt;/authors&gt;&lt;/contributors&gt;&lt;auth-address&gt;Laboratory for Optical and Computational Instrumentation, University of Wisconsin at Madison, Madison, Wisconsin, USA.&lt;/auth-address&gt;&lt;titles&gt;&lt;title&gt;NIH Image to ImageJ: 25 years of image analysis&lt;/title&gt;&lt;secondary-title&gt;Nat Methods&lt;/secondary-title&gt;&lt;/titles&gt;&lt;periodical&gt;&lt;full-title&gt;Nat Methods&lt;/full-title&gt;&lt;/periodical&gt;&lt;pages&gt;671-5&lt;/pages&gt;&lt;volume&gt;9&lt;/volume&gt;&lt;number&gt;7&lt;/number&gt;&lt;keywords&gt;&lt;keyword&gt;*Computational Biology/history/methods/trends&lt;/keyword&gt;&lt;keyword&gt;History, 20th Century&lt;/keyword&gt;&lt;keyword&gt;History, 21st Century&lt;/keyword&gt;&lt;keyword&gt;Image Processing, Computer-Assisted/*methods&lt;/keyword&gt;&lt;keyword&gt;National Institutes of Health (U.S.)&lt;/keyword&gt;&lt;keyword&gt;Software/*history/trends&lt;/keyword&gt;&lt;keyword&gt;United States&lt;/keyword&gt;&lt;/keywords&gt;&lt;dates&gt;&lt;year&gt;2012&lt;/year&gt;&lt;pub-dates&gt;&lt;date&gt;Jul&lt;/date&gt;&lt;/pub-dates&gt;&lt;/dates&gt;&lt;isbn&gt;1548-7091 (Print)&amp;#xD;1548-7091&lt;/isbn&gt;&lt;accession-num&gt;22930834&lt;/accession-num&gt;&lt;urls&gt;&lt;related-urls&gt;&lt;url&gt;https://www.ncbi.nlm.nih.gov/pmc/articles/PMC5554542/pdf/nihms876304.pdf&lt;/url&gt;&lt;/related-urls&gt;&lt;/urls&gt;&lt;custom1&gt;Competing financial interests The authors declare no competing financial interests.&lt;/custom1&gt;&lt;custom2&gt;PMC5554542&lt;/custom2&gt;&lt;custom6&gt;NIHMS876304&lt;/custom6&gt;&lt;electronic-resource-num&gt;10.1038/nmeth.2089&lt;/electronic-resource-num&gt;&lt;remote-database-provider&gt;NLM&lt;/remote-database-provider&gt;&lt;research-notes&gt;19&lt;/research-notes&gt;&lt;language&gt;eng&lt;/language&gt;&lt;/record&gt;&lt;/Cite&gt;&lt;/EndNote&gt;</w:instrText>
      </w:r>
      <w:r w:rsidR="00870D2D">
        <w:rPr>
          <w:rFonts w:ascii="Times New Roman" w:eastAsia="ＭＳ Ｐゴシック" w:hAnsi="Times New Roman"/>
          <w:snapToGrid w:val="0"/>
          <w:kern w:val="0"/>
          <w:sz w:val="24"/>
          <w:szCs w:val="24"/>
        </w:rPr>
        <w:fldChar w:fldCharType="separate"/>
      </w:r>
      <w:r w:rsidR="00870D2D">
        <w:rPr>
          <w:rFonts w:ascii="Times New Roman" w:eastAsia="ＭＳ Ｐゴシック" w:hAnsi="Times New Roman"/>
          <w:noProof/>
          <w:snapToGrid w:val="0"/>
          <w:kern w:val="0"/>
          <w:sz w:val="24"/>
          <w:szCs w:val="24"/>
        </w:rPr>
        <w:t>[19]</w:t>
      </w:r>
      <w:r w:rsidR="00870D2D">
        <w:rPr>
          <w:rFonts w:ascii="Times New Roman" w:eastAsia="ＭＳ Ｐゴシック" w:hAnsi="Times New Roman"/>
          <w:snapToGrid w:val="0"/>
          <w:kern w:val="0"/>
          <w:sz w:val="24"/>
          <w:szCs w:val="24"/>
        </w:rPr>
        <w:fldChar w:fldCharType="end"/>
      </w:r>
      <w:r w:rsidR="00525925" w:rsidRPr="008F5B4D">
        <w:rPr>
          <w:rFonts w:ascii="Times New Roman" w:eastAsia="ＭＳ Ｐゴシック" w:hAnsi="Times New Roman"/>
          <w:snapToGrid w:val="0"/>
          <w:kern w:val="0"/>
          <w:sz w:val="24"/>
          <w:szCs w:val="24"/>
        </w:rPr>
        <w:t>.</w:t>
      </w:r>
    </w:p>
    <w:p w14:paraId="1D05AE9F" w14:textId="77777777" w:rsidR="00D019F4" w:rsidRPr="008F5B4D" w:rsidRDefault="00D019F4" w:rsidP="00007816">
      <w:pPr>
        <w:adjustRightInd w:val="0"/>
        <w:snapToGrid w:val="0"/>
        <w:spacing w:line="480" w:lineRule="auto"/>
        <w:jc w:val="left"/>
        <w:rPr>
          <w:rFonts w:ascii="Times New Roman" w:hAnsi="Times New Roman"/>
          <w:b/>
          <w:bCs/>
          <w:snapToGrid w:val="0"/>
          <w:sz w:val="24"/>
          <w:szCs w:val="24"/>
        </w:rPr>
        <w:sectPr w:rsidR="00D019F4" w:rsidRPr="008F5B4D" w:rsidSect="00D46AF1">
          <w:pgSz w:w="11906" w:h="16838" w:code="9"/>
          <w:pgMar w:top="1985" w:right="1701" w:bottom="1701" w:left="1701" w:header="851" w:footer="992" w:gutter="0"/>
          <w:lnNumType w:countBy="1" w:restart="continuous"/>
          <w:cols w:space="425"/>
          <w:docGrid w:type="lines" w:linePitch="360"/>
        </w:sectPr>
      </w:pPr>
    </w:p>
    <w:p w14:paraId="7EF83F33" w14:textId="0EC5D2AA" w:rsidR="006E1295" w:rsidRPr="006E1295" w:rsidRDefault="00D019F4" w:rsidP="004F6E4F">
      <w:pPr>
        <w:spacing w:line="360" w:lineRule="auto"/>
        <w:rPr>
          <w:rFonts w:ascii="Times New Roman" w:hAnsi="Times New Roman"/>
          <w:b/>
          <w:bCs/>
          <w:snapToGrid w:val="0"/>
          <w:sz w:val="24"/>
          <w:szCs w:val="24"/>
        </w:rPr>
      </w:pPr>
      <w:r w:rsidRPr="006E1295">
        <w:rPr>
          <w:rFonts w:ascii="Times New Roman" w:hAnsi="Times New Roman"/>
          <w:b/>
          <w:bCs/>
          <w:snapToGrid w:val="0"/>
          <w:sz w:val="24"/>
          <w:szCs w:val="24"/>
        </w:rPr>
        <w:lastRenderedPageBreak/>
        <w:t>Supplemental References</w:t>
      </w:r>
    </w:p>
    <w:p w14:paraId="4837DC72" w14:textId="77777777" w:rsidR="00870D2D" w:rsidRPr="004F6E4F" w:rsidRDefault="00870D2D" w:rsidP="004F6E4F">
      <w:pPr>
        <w:pStyle w:val="EndNoteBibliography"/>
        <w:spacing w:line="360" w:lineRule="auto"/>
        <w:ind w:left="720" w:hanging="720"/>
        <w:rPr>
          <w:rFonts w:ascii="Times New Roman" w:hAnsi="Times New Roman"/>
          <w:sz w:val="24"/>
          <w:szCs w:val="24"/>
        </w:rPr>
      </w:pPr>
      <w:r w:rsidRPr="00525925">
        <w:rPr>
          <w:rFonts w:ascii="Times New Roman" w:hAnsi="Times New Roman"/>
          <w:sz w:val="24"/>
          <w:szCs w:val="24"/>
        </w:rPr>
        <w:fldChar w:fldCharType="begin"/>
      </w:r>
      <w:r w:rsidRPr="00525925">
        <w:rPr>
          <w:rFonts w:ascii="Times New Roman" w:hAnsi="Times New Roman"/>
          <w:sz w:val="24"/>
          <w:szCs w:val="24"/>
        </w:rPr>
        <w:instrText xml:space="preserve"> ADDIN EN.REFLIST </w:instrText>
      </w:r>
      <w:r w:rsidRPr="00525925">
        <w:rPr>
          <w:rFonts w:ascii="Times New Roman" w:hAnsi="Times New Roman"/>
          <w:sz w:val="24"/>
          <w:szCs w:val="24"/>
        </w:rPr>
        <w:fldChar w:fldCharType="separate"/>
      </w:r>
      <w:r w:rsidRPr="004F6E4F">
        <w:rPr>
          <w:rFonts w:ascii="Times New Roman" w:hAnsi="Times New Roman"/>
          <w:sz w:val="24"/>
          <w:szCs w:val="24"/>
        </w:rPr>
        <w:t>1.</w:t>
      </w:r>
      <w:r w:rsidRPr="004F6E4F">
        <w:rPr>
          <w:rFonts w:ascii="Times New Roman" w:hAnsi="Times New Roman"/>
          <w:sz w:val="24"/>
          <w:szCs w:val="24"/>
        </w:rPr>
        <w:tab/>
        <w:t xml:space="preserve">Takemoto Y, Suzuki Y, Horibe R, Shimozawa N, Wanders RJ, Kondo N: Gas chromatography/mass spectrometry analysis of very long chain fatty acids, docosahexaenoic acid, phytanic acid and plasmalogen for the screening of peroxisomal disorders. </w:t>
      </w:r>
      <w:r w:rsidRPr="004F6E4F">
        <w:rPr>
          <w:rFonts w:ascii="Times New Roman" w:hAnsi="Times New Roman"/>
          <w:i/>
          <w:sz w:val="24"/>
          <w:szCs w:val="24"/>
        </w:rPr>
        <w:t>Brain Dev</w:t>
      </w:r>
      <w:r w:rsidRPr="004F6E4F">
        <w:rPr>
          <w:rFonts w:ascii="Times New Roman" w:hAnsi="Times New Roman"/>
          <w:sz w:val="24"/>
          <w:szCs w:val="24"/>
        </w:rPr>
        <w:t xml:space="preserve"> 2003;25:481-487.</w:t>
      </w:r>
    </w:p>
    <w:p w14:paraId="7A848C1F" w14:textId="77777777" w:rsidR="00870D2D" w:rsidRPr="004F6E4F" w:rsidRDefault="00870D2D" w:rsidP="004F6E4F">
      <w:pPr>
        <w:pStyle w:val="EndNoteBibliography"/>
        <w:spacing w:line="360" w:lineRule="auto"/>
        <w:ind w:left="720" w:hanging="720"/>
        <w:rPr>
          <w:rFonts w:ascii="Times New Roman" w:hAnsi="Times New Roman"/>
          <w:sz w:val="24"/>
          <w:szCs w:val="24"/>
        </w:rPr>
      </w:pPr>
      <w:r w:rsidRPr="004F6E4F">
        <w:rPr>
          <w:rFonts w:ascii="Times New Roman" w:hAnsi="Times New Roman"/>
          <w:sz w:val="24"/>
          <w:szCs w:val="24"/>
        </w:rPr>
        <w:t>2.</w:t>
      </w:r>
      <w:r w:rsidRPr="004F6E4F">
        <w:rPr>
          <w:rFonts w:ascii="Times New Roman" w:hAnsi="Times New Roman"/>
          <w:sz w:val="24"/>
          <w:szCs w:val="24"/>
        </w:rPr>
        <w:tab/>
        <w:t xml:space="preserve">Wang K, Li M, Hakonarson H: ANNOVAR: functional annotation of genetic variants from high-throughput sequencing data. </w:t>
      </w:r>
      <w:r w:rsidRPr="004F6E4F">
        <w:rPr>
          <w:rFonts w:ascii="Times New Roman" w:hAnsi="Times New Roman"/>
          <w:i/>
          <w:sz w:val="24"/>
          <w:szCs w:val="24"/>
        </w:rPr>
        <w:t>Nucleic Acids Res</w:t>
      </w:r>
      <w:r w:rsidRPr="004F6E4F">
        <w:rPr>
          <w:rFonts w:ascii="Times New Roman" w:hAnsi="Times New Roman"/>
          <w:sz w:val="24"/>
          <w:szCs w:val="24"/>
        </w:rPr>
        <w:t xml:space="preserve"> 2010;38:e164.</w:t>
      </w:r>
    </w:p>
    <w:p w14:paraId="13BA3107" w14:textId="77777777" w:rsidR="00870D2D" w:rsidRPr="004F6E4F" w:rsidRDefault="00870D2D" w:rsidP="004F6E4F">
      <w:pPr>
        <w:pStyle w:val="EndNoteBibliography"/>
        <w:spacing w:line="360" w:lineRule="auto"/>
        <w:ind w:left="720" w:hanging="720"/>
        <w:rPr>
          <w:rFonts w:ascii="Times New Roman" w:hAnsi="Times New Roman"/>
          <w:sz w:val="24"/>
          <w:szCs w:val="24"/>
        </w:rPr>
      </w:pPr>
      <w:r w:rsidRPr="004F6E4F">
        <w:rPr>
          <w:rFonts w:ascii="Times New Roman" w:hAnsi="Times New Roman"/>
          <w:sz w:val="24"/>
          <w:szCs w:val="24"/>
        </w:rPr>
        <w:t>3.</w:t>
      </w:r>
      <w:r w:rsidRPr="004F6E4F">
        <w:rPr>
          <w:rFonts w:ascii="Times New Roman" w:hAnsi="Times New Roman"/>
          <w:sz w:val="24"/>
          <w:szCs w:val="24"/>
        </w:rPr>
        <w:tab/>
        <w:t>Higasa K, Miyake N, Yoshimura J, Okamura K, Niihori T, Saitsu H</w:t>
      </w:r>
      <w:r w:rsidRPr="004F6E4F">
        <w:rPr>
          <w:rFonts w:ascii="Times New Roman" w:hAnsi="Times New Roman"/>
          <w:i/>
          <w:sz w:val="24"/>
          <w:szCs w:val="24"/>
        </w:rPr>
        <w:t xml:space="preserve"> et al</w:t>
      </w:r>
      <w:r w:rsidRPr="004F6E4F">
        <w:rPr>
          <w:rFonts w:ascii="Times New Roman" w:hAnsi="Times New Roman"/>
          <w:sz w:val="24"/>
          <w:szCs w:val="24"/>
        </w:rPr>
        <w:t xml:space="preserve">: Human genetic variation database, a reference database of genetic variations in the Japanese population. </w:t>
      </w:r>
      <w:r w:rsidRPr="004F6E4F">
        <w:rPr>
          <w:rFonts w:ascii="Times New Roman" w:hAnsi="Times New Roman"/>
          <w:i/>
          <w:sz w:val="24"/>
          <w:szCs w:val="24"/>
        </w:rPr>
        <w:t>J Hum Genet</w:t>
      </w:r>
      <w:r w:rsidRPr="004F6E4F">
        <w:rPr>
          <w:rFonts w:ascii="Times New Roman" w:hAnsi="Times New Roman"/>
          <w:sz w:val="24"/>
          <w:szCs w:val="24"/>
        </w:rPr>
        <w:t xml:space="preserve"> 2016;61:547-553.</w:t>
      </w:r>
    </w:p>
    <w:p w14:paraId="102FA0B5" w14:textId="77777777" w:rsidR="00870D2D" w:rsidRPr="004F6E4F" w:rsidRDefault="00870D2D" w:rsidP="004F6E4F">
      <w:pPr>
        <w:pStyle w:val="EndNoteBibliography"/>
        <w:spacing w:line="360" w:lineRule="auto"/>
        <w:ind w:left="720" w:hanging="720"/>
        <w:rPr>
          <w:rFonts w:ascii="Times New Roman" w:hAnsi="Times New Roman"/>
          <w:sz w:val="24"/>
          <w:szCs w:val="24"/>
        </w:rPr>
      </w:pPr>
      <w:r w:rsidRPr="004F6E4F">
        <w:rPr>
          <w:rFonts w:ascii="Times New Roman" w:hAnsi="Times New Roman"/>
          <w:sz w:val="24"/>
          <w:szCs w:val="24"/>
        </w:rPr>
        <w:t>4.</w:t>
      </w:r>
      <w:r w:rsidRPr="004F6E4F">
        <w:rPr>
          <w:rFonts w:ascii="Times New Roman" w:hAnsi="Times New Roman"/>
          <w:sz w:val="24"/>
          <w:szCs w:val="24"/>
        </w:rPr>
        <w:tab/>
        <w:t>Tadaka S, Hishinuma E, Komaki S, Motoike IN, Kawashima J, Saigusa D</w:t>
      </w:r>
      <w:r w:rsidRPr="004F6E4F">
        <w:rPr>
          <w:rFonts w:ascii="Times New Roman" w:hAnsi="Times New Roman"/>
          <w:i/>
          <w:sz w:val="24"/>
          <w:szCs w:val="24"/>
        </w:rPr>
        <w:t xml:space="preserve"> et al</w:t>
      </w:r>
      <w:r w:rsidRPr="004F6E4F">
        <w:rPr>
          <w:rFonts w:ascii="Times New Roman" w:hAnsi="Times New Roman"/>
          <w:sz w:val="24"/>
          <w:szCs w:val="24"/>
        </w:rPr>
        <w:t xml:space="preserve">: jMorp updates in 2020: large enhancement of multi-omics data resources on the general Japanese population. </w:t>
      </w:r>
      <w:r w:rsidRPr="004F6E4F">
        <w:rPr>
          <w:rFonts w:ascii="Times New Roman" w:hAnsi="Times New Roman"/>
          <w:i/>
          <w:sz w:val="24"/>
          <w:szCs w:val="24"/>
        </w:rPr>
        <w:t>Nucleic Acids Res</w:t>
      </w:r>
      <w:r w:rsidRPr="004F6E4F">
        <w:rPr>
          <w:rFonts w:ascii="Times New Roman" w:hAnsi="Times New Roman"/>
          <w:sz w:val="24"/>
          <w:szCs w:val="24"/>
        </w:rPr>
        <w:t xml:space="preserve"> 2021;49:D536-d544.</w:t>
      </w:r>
    </w:p>
    <w:p w14:paraId="2160E4BA" w14:textId="77777777" w:rsidR="00870D2D" w:rsidRPr="004F6E4F" w:rsidRDefault="00870D2D" w:rsidP="004F6E4F">
      <w:pPr>
        <w:pStyle w:val="EndNoteBibliography"/>
        <w:spacing w:line="360" w:lineRule="auto"/>
        <w:ind w:left="720" w:hanging="720"/>
        <w:rPr>
          <w:rFonts w:ascii="Times New Roman" w:hAnsi="Times New Roman"/>
          <w:sz w:val="24"/>
          <w:szCs w:val="24"/>
        </w:rPr>
      </w:pPr>
      <w:r w:rsidRPr="004F6E4F">
        <w:rPr>
          <w:rFonts w:ascii="Times New Roman" w:hAnsi="Times New Roman"/>
          <w:sz w:val="24"/>
          <w:szCs w:val="24"/>
        </w:rPr>
        <w:t>5.</w:t>
      </w:r>
      <w:r w:rsidRPr="004F6E4F">
        <w:rPr>
          <w:rFonts w:ascii="Times New Roman" w:hAnsi="Times New Roman"/>
          <w:sz w:val="24"/>
          <w:szCs w:val="24"/>
        </w:rPr>
        <w:tab/>
        <w:t>Lek M, Karczewski KJ, Minikel EV, Samocha KE, Banks E, Fennell T</w:t>
      </w:r>
      <w:r w:rsidRPr="004F6E4F">
        <w:rPr>
          <w:rFonts w:ascii="Times New Roman" w:hAnsi="Times New Roman"/>
          <w:i/>
          <w:sz w:val="24"/>
          <w:szCs w:val="24"/>
        </w:rPr>
        <w:t xml:space="preserve"> et al</w:t>
      </w:r>
      <w:r w:rsidRPr="004F6E4F">
        <w:rPr>
          <w:rFonts w:ascii="Times New Roman" w:hAnsi="Times New Roman"/>
          <w:sz w:val="24"/>
          <w:szCs w:val="24"/>
        </w:rPr>
        <w:t xml:space="preserve">: Analysis of protein-coding genetic variation in 60,706 humans. </w:t>
      </w:r>
      <w:r w:rsidRPr="004F6E4F">
        <w:rPr>
          <w:rFonts w:ascii="Times New Roman" w:hAnsi="Times New Roman"/>
          <w:i/>
          <w:sz w:val="24"/>
          <w:szCs w:val="24"/>
        </w:rPr>
        <w:t>Nature</w:t>
      </w:r>
      <w:r w:rsidRPr="004F6E4F">
        <w:rPr>
          <w:rFonts w:ascii="Times New Roman" w:hAnsi="Times New Roman"/>
          <w:sz w:val="24"/>
          <w:szCs w:val="24"/>
        </w:rPr>
        <w:t xml:space="preserve"> 2016;536:285-291.</w:t>
      </w:r>
    </w:p>
    <w:p w14:paraId="5B95A756" w14:textId="77777777" w:rsidR="00870D2D" w:rsidRPr="004F6E4F" w:rsidRDefault="00870D2D" w:rsidP="004F6E4F">
      <w:pPr>
        <w:pStyle w:val="EndNoteBibliography"/>
        <w:spacing w:line="360" w:lineRule="auto"/>
        <w:ind w:left="720" w:hanging="720"/>
        <w:rPr>
          <w:rFonts w:ascii="Times New Roman" w:hAnsi="Times New Roman"/>
          <w:sz w:val="24"/>
          <w:szCs w:val="24"/>
        </w:rPr>
      </w:pPr>
      <w:r w:rsidRPr="004F6E4F">
        <w:rPr>
          <w:rFonts w:ascii="Times New Roman" w:hAnsi="Times New Roman"/>
          <w:sz w:val="24"/>
          <w:szCs w:val="24"/>
        </w:rPr>
        <w:t>6.</w:t>
      </w:r>
      <w:r w:rsidRPr="004F6E4F">
        <w:rPr>
          <w:rFonts w:ascii="Times New Roman" w:hAnsi="Times New Roman"/>
          <w:sz w:val="24"/>
          <w:szCs w:val="24"/>
        </w:rPr>
        <w:tab/>
        <w:t>Karczewski KJ, Francioli LC, Tiao G, Cummings BB, Alföldi J, Wang Q</w:t>
      </w:r>
      <w:r w:rsidRPr="004F6E4F">
        <w:rPr>
          <w:rFonts w:ascii="Times New Roman" w:hAnsi="Times New Roman"/>
          <w:i/>
          <w:sz w:val="24"/>
          <w:szCs w:val="24"/>
        </w:rPr>
        <w:t xml:space="preserve"> et al</w:t>
      </w:r>
      <w:r w:rsidRPr="004F6E4F">
        <w:rPr>
          <w:rFonts w:ascii="Times New Roman" w:hAnsi="Times New Roman"/>
          <w:sz w:val="24"/>
          <w:szCs w:val="24"/>
        </w:rPr>
        <w:t xml:space="preserve">: The mutational constraint spectrum quantified from variation in 141,456 humans. </w:t>
      </w:r>
      <w:r w:rsidRPr="004F6E4F">
        <w:rPr>
          <w:rFonts w:ascii="Times New Roman" w:hAnsi="Times New Roman"/>
          <w:i/>
          <w:sz w:val="24"/>
          <w:szCs w:val="24"/>
        </w:rPr>
        <w:t>Nature</w:t>
      </w:r>
      <w:r w:rsidRPr="004F6E4F">
        <w:rPr>
          <w:rFonts w:ascii="Times New Roman" w:hAnsi="Times New Roman"/>
          <w:sz w:val="24"/>
          <w:szCs w:val="24"/>
        </w:rPr>
        <w:t xml:space="preserve"> 2020;581:434-443.</w:t>
      </w:r>
    </w:p>
    <w:p w14:paraId="393AC77B" w14:textId="77777777" w:rsidR="00870D2D" w:rsidRPr="004F6E4F" w:rsidRDefault="00870D2D" w:rsidP="004F6E4F">
      <w:pPr>
        <w:pStyle w:val="EndNoteBibliography"/>
        <w:spacing w:line="360" w:lineRule="auto"/>
        <w:ind w:left="720" w:hanging="720"/>
        <w:rPr>
          <w:rFonts w:ascii="Times New Roman" w:hAnsi="Times New Roman"/>
          <w:sz w:val="24"/>
          <w:szCs w:val="24"/>
        </w:rPr>
      </w:pPr>
      <w:r w:rsidRPr="004F6E4F">
        <w:rPr>
          <w:rFonts w:ascii="Times New Roman" w:hAnsi="Times New Roman"/>
          <w:sz w:val="24"/>
          <w:szCs w:val="24"/>
        </w:rPr>
        <w:t>7.</w:t>
      </w:r>
      <w:r w:rsidRPr="004F6E4F">
        <w:rPr>
          <w:rFonts w:ascii="Times New Roman" w:hAnsi="Times New Roman"/>
          <w:sz w:val="24"/>
          <w:szCs w:val="24"/>
        </w:rPr>
        <w:tab/>
        <w:t xml:space="preserve">Ng PC, Henikoff S: Predicting deleterious amino acid substitutions. </w:t>
      </w:r>
      <w:r w:rsidRPr="004F6E4F">
        <w:rPr>
          <w:rFonts w:ascii="Times New Roman" w:hAnsi="Times New Roman"/>
          <w:i/>
          <w:sz w:val="24"/>
          <w:szCs w:val="24"/>
        </w:rPr>
        <w:t>Genome Res</w:t>
      </w:r>
      <w:r w:rsidRPr="004F6E4F">
        <w:rPr>
          <w:rFonts w:ascii="Times New Roman" w:hAnsi="Times New Roman"/>
          <w:sz w:val="24"/>
          <w:szCs w:val="24"/>
        </w:rPr>
        <w:t xml:space="preserve"> 2001;11:863-874.</w:t>
      </w:r>
    </w:p>
    <w:p w14:paraId="64BB6A52" w14:textId="77777777" w:rsidR="00870D2D" w:rsidRPr="004F6E4F" w:rsidRDefault="00870D2D" w:rsidP="004F6E4F">
      <w:pPr>
        <w:pStyle w:val="EndNoteBibliography"/>
        <w:spacing w:line="360" w:lineRule="auto"/>
        <w:ind w:left="720" w:hanging="720"/>
        <w:rPr>
          <w:rFonts w:ascii="Times New Roman" w:hAnsi="Times New Roman"/>
          <w:sz w:val="24"/>
          <w:szCs w:val="24"/>
        </w:rPr>
      </w:pPr>
      <w:r w:rsidRPr="004F6E4F">
        <w:rPr>
          <w:rFonts w:ascii="Times New Roman" w:hAnsi="Times New Roman"/>
          <w:sz w:val="24"/>
          <w:szCs w:val="24"/>
        </w:rPr>
        <w:t>8.</w:t>
      </w:r>
      <w:r w:rsidRPr="004F6E4F">
        <w:rPr>
          <w:rFonts w:ascii="Times New Roman" w:hAnsi="Times New Roman"/>
          <w:sz w:val="24"/>
          <w:szCs w:val="24"/>
        </w:rPr>
        <w:tab/>
        <w:t>Adzhubei IA, Schmidt S, Peshkin L, Ramensky VE, Gerasimova A, Bork P</w:t>
      </w:r>
      <w:r w:rsidRPr="004F6E4F">
        <w:rPr>
          <w:rFonts w:ascii="Times New Roman" w:hAnsi="Times New Roman"/>
          <w:i/>
          <w:sz w:val="24"/>
          <w:szCs w:val="24"/>
        </w:rPr>
        <w:t xml:space="preserve"> et al</w:t>
      </w:r>
      <w:r w:rsidRPr="004F6E4F">
        <w:rPr>
          <w:rFonts w:ascii="Times New Roman" w:hAnsi="Times New Roman"/>
          <w:sz w:val="24"/>
          <w:szCs w:val="24"/>
        </w:rPr>
        <w:t xml:space="preserve">: A method and server for predicting damaging missense mutations. </w:t>
      </w:r>
      <w:r w:rsidRPr="004F6E4F">
        <w:rPr>
          <w:rFonts w:ascii="Times New Roman" w:hAnsi="Times New Roman"/>
          <w:i/>
          <w:sz w:val="24"/>
          <w:szCs w:val="24"/>
        </w:rPr>
        <w:t>Nat Methods</w:t>
      </w:r>
      <w:r w:rsidRPr="004F6E4F">
        <w:rPr>
          <w:rFonts w:ascii="Times New Roman" w:hAnsi="Times New Roman"/>
          <w:sz w:val="24"/>
          <w:szCs w:val="24"/>
        </w:rPr>
        <w:t xml:space="preserve"> 2010;7:248-249.</w:t>
      </w:r>
    </w:p>
    <w:p w14:paraId="599E3671" w14:textId="77777777" w:rsidR="00870D2D" w:rsidRPr="004F6E4F" w:rsidRDefault="00870D2D" w:rsidP="004F6E4F">
      <w:pPr>
        <w:pStyle w:val="EndNoteBibliography"/>
        <w:spacing w:line="360" w:lineRule="auto"/>
        <w:ind w:left="720" w:hanging="720"/>
        <w:rPr>
          <w:rFonts w:ascii="Times New Roman" w:hAnsi="Times New Roman"/>
          <w:sz w:val="24"/>
          <w:szCs w:val="24"/>
        </w:rPr>
      </w:pPr>
      <w:r w:rsidRPr="004F6E4F">
        <w:rPr>
          <w:rFonts w:ascii="Times New Roman" w:hAnsi="Times New Roman"/>
          <w:sz w:val="24"/>
          <w:szCs w:val="24"/>
        </w:rPr>
        <w:lastRenderedPageBreak/>
        <w:t>9.</w:t>
      </w:r>
      <w:r w:rsidRPr="004F6E4F">
        <w:rPr>
          <w:rFonts w:ascii="Times New Roman" w:hAnsi="Times New Roman"/>
          <w:sz w:val="24"/>
          <w:szCs w:val="24"/>
        </w:rPr>
        <w:tab/>
        <w:t xml:space="preserve">Rentzsch P, Witten D, Cooper GM, Shendure J, Kircher M: CADD: predicting the deleteriousness of variants throughout the human genome. </w:t>
      </w:r>
      <w:r w:rsidRPr="004F6E4F">
        <w:rPr>
          <w:rFonts w:ascii="Times New Roman" w:hAnsi="Times New Roman"/>
          <w:i/>
          <w:sz w:val="24"/>
          <w:szCs w:val="24"/>
        </w:rPr>
        <w:t>Nucleic Acids Res</w:t>
      </w:r>
      <w:r w:rsidRPr="004F6E4F">
        <w:rPr>
          <w:rFonts w:ascii="Times New Roman" w:hAnsi="Times New Roman"/>
          <w:sz w:val="24"/>
          <w:szCs w:val="24"/>
        </w:rPr>
        <w:t xml:space="preserve"> 2019;47:D886-d894.</w:t>
      </w:r>
    </w:p>
    <w:p w14:paraId="0B0A52A0" w14:textId="77777777" w:rsidR="00870D2D" w:rsidRPr="004F6E4F" w:rsidRDefault="00870D2D" w:rsidP="004F6E4F">
      <w:pPr>
        <w:pStyle w:val="EndNoteBibliography"/>
        <w:spacing w:line="360" w:lineRule="auto"/>
        <w:ind w:left="720" w:hanging="720"/>
        <w:rPr>
          <w:rFonts w:ascii="Times New Roman" w:hAnsi="Times New Roman"/>
          <w:sz w:val="24"/>
          <w:szCs w:val="24"/>
        </w:rPr>
      </w:pPr>
      <w:r w:rsidRPr="004F6E4F">
        <w:rPr>
          <w:rFonts w:ascii="Times New Roman" w:hAnsi="Times New Roman"/>
          <w:sz w:val="24"/>
          <w:szCs w:val="24"/>
        </w:rPr>
        <w:t>10.</w:t>
      </w:r>
      <w:r w:rsidRPr="004F6E4F">
        <w:rPr>
          <w:rFonts w:ascii="Times New Roman" w:hAnsi="Times New Roman"/>
          <w:sz w:val="24"/>
          <w:szCs w:val="24"/>
        </w:rPr>
        <w:tab/>
        <w:t>Jagadeesh KA, Wenger AM, Berger MJ, Guturu H, Stenson PD, Cooper DN</w:t>
      </w:r>
      <w:r w:rsidRPr="004F6E4F">
        <w:rPr>
          <w:rFonts w:ascii="Times New Roman" w:hAnsi="Times New Roman"/>
          <w:i/>
          <w:sz w:val="24"/>
          <w:szCs w:val="24"/>
        </w:rPr>
        <w:t xml:space="preserve"> et al</w:t>
      </w:r>
      <w:r w:rsidRPr="004F6E4F">
        <w:rPr>
          <w:rFonts w:ascii="Times New Roman" w:hAnsi="Times New Roman"/>
          <w:sz w:val="24"/>
          <w:szCs w:val="24"/>
        </w:rPr>
        <w:t xml:space="preserve">: M-CAP eliminates a majority of variants of uncertain significance in clinical exomes at high sensitivity. </w:t>
      </w:r>
      <w:r w:rsidRPr="004F6E4F">
        <w:rPr>
          <w:rFonts w:ascii="Times New Roman" w:hAnsi="Times New Roman"/>
          <w:i/>
          <w:sz w:val="24"/>
          <w:szCs w:val="24"/>
        </w:rPr>
        <w:t>Nat Genet</w:t>
      </w:r>
      <w:r w:rsidRPr="004F6E4F">
        <w:rPr>
          <w:rFonts w:ascii="Times New Roman" w:hAnsi="Times New Roman"/>
          <w:sz w:val="24"/>
          <w:szCs w:val="24"/>
        </w:rPr>
        <w:t xml:space="preserve"> 2016;48:1581-1586.</w:t>
      </w:r>
    </w:p>
    <w:p w14:paraId="0EC51D6D" w14:textId="77777777" w:rsidR="00870D2D" w:rsidRPr="004F6E4F" w:rsidRDefault="00870D2D" w:rsidP="004F6E4F">
      <w:pPr>
        <w:pStyle w:val="EndNoteBibliography"/>
        <w:spacing w:line="360" w:lineRule="auto"/>
        <w:ind w:left="720" w:hanging="720"/>
        <w:rPr>
          <w:rFonts w:ascii="Times New Roman" w:hAnsi="Times New Roman"/>
          <w:sz w:val="24"/>
          <w:szCs w:val="24"/>
        </w:rPr>
      </w:pPr>
      <w:r w:rsidRPr="004F6E4F">
        <w:rPr>
          <w:rFonts w:ascii="Times New Roman" w:hAnsi="Times New Roman"/>
          <w:sz w:val="24"/>
          <w:szCs w:val="24"/>
        </w:rPr>
        <w:t>11.</w:t>
      </w:r>
      <w:r w:rsidRPr="004F6E4F">
        <w:rPr>
          <w:rFonts w:ascii="Times New Roman" w:hAnsi="Times New Roman"/>
          <w:sz w:val="24"/>
          <w:szCs w:val="24"/>
        </w:rPr>
        <w:tab/>
        <w:t>Jaganathan K, Kyriazopoulou Panagiotopoulou S, McRae JF, Darbandi SF, Knowles D, Li YI</w:t>
      </w:r>
      <w:r w:rsidRPr="004F6E4F">
        <w:rPr>
          <w:rFonts w:ascii="Times New Roman" w:hAnsi="Times New Roman"/>
          <w:i/>
          <w:sz w:val="24"/>
          <w:szCs w:val="24"/>
        </w:rPr>
        <w:t xml:space="preserve"> et al</w:t>
      </w:r>
      <w:r w:rsidRPr="004F6E4F">
        <w:rPr>
          <w:rFonts w:ascii="Times New Roman" w:hAnsi="Times New Roman"/>
          <w:sz w:val="24"/>
          <w:szCs w:val="24"/>
        </w:rPr>
        <w:t xml:space="preserve">: Predicting Splicing from Primary Sequence with Deep Learning. </w:t>
      </w:r>
      <w:r w:rsidRPr="004F6E4F">
        <w:rPr>
          <w:rFonts w:ascii="Times New Roman" w:hAnsi="Times New Roman"/>
          <w:i/>
          <w:sz w:val="24"/>
          <w:szCs w:val="24"/>
        </w:rPr>
        <w:t>Cell</w:t>
      </w:r>
      <w:r w:rsidRPr="004F6E4F">
        <w:rPr>
          <w:rFonts w:ascii="Times New Roman" w:hAnsi="Times New Roman"/>
          <w:sz w:val="24"/>
          <w:szCs w:val="24"/>
        </w:rPr>
        <w:t xml:space="preserve"> 2019;176:535-548.e524.</w:t>
      </w:r>
    </w:p>
    <w:p w14:paraId="05E81709" w14:textId="77777777" w:rsidR="00870D2D" w:rsidRPr="004F6E4F" w:rsidRDefault="00870D2D" w:rsidP="004F6E4F">
      <w:pPr>
        <w:pStyle w:val="EndNoteBibliography"/>
        <w:spacing w:line="360" w:lineRule="auto"/>
        <w:ind w:left="720" w:hanging="720"/>
        <w:rPr>
          <w:rFonts w:ascii="Times New Roman" w:hAnsi="Times New Roman"/>
          <w:sz w:val="24"/>
          <w:szCs w:val="24"/>
        </w:rPr>
      </w:pPr>
      <w:r w:rsidRPr="004F6E4F">
        <w:rPr>
          <w:rFonts w:ascii="Times New Roman" w:hAnsi="Times New Roman"/>
          <w:sz w:val="24"/>
          <w:szCs w:val="24"/>
        </w:rPr>
        <w:t>12.</w:t>
      </w:r>
      <w:r w:rsidRPr="004F6E4F">
        <w:rPr>
          <w:rFonts w:ascii="Times New Roman" w:hAnsi="Times New Roman"/>
          <w:sz w:val="24"/>
          <w:szCs w:val="24"/>
        </w:rPr>
        <w:tab/>
        <w:t xml:space="preserve">Zeng T, Li YI: Predicting RNA splicing from DNA sequence using Pangolin. </w:t>
      </w:r>
      <w:r w:rsidRPr="004F6E4F">
        <w:rPr>
          <w:rFonts w:ascii="Times New Roman" w:hAnsi="Times New Roman"/>
          <w:i/>
          <w:sz w:val="24"/>
          <w:szCs w:val="24"/>
        </w:rPr>
        <w:t>Genome Biol</w:t>
      </w:r>
      <w:r w:rsidRPr="004F6E4F">
        <w:rPr>
          <w:rFonts w:ascii="Times New Roman" w:hAnsi="Times New Roman"/>
          <w:sz w:val="24"/>
          <w:szCs w:val="24"/>
        </w:rPr>
        <w:t xml:space="preserve"> 2022;23:103.</w:t>
      </w:r>
    </w:p>
    <w:p w14:paraId="0B673934" w14:textId="77777777" w:rsidR="00870D2D" w:rsidRPr="004F6E4F" w:rsidRDefault="00870D2D" w:rsidP="004F6E4F">
      <w:pPr>
        <w:pStyle w:val="EndNoteBibliography"/>
        <w:spacing w:line="360" w:lineRule="auto"/>
        <w:ind w:left="720" w:hanging="720"/>
        <w:rPr>
          <w:rFonts w:ascii="Times New Roman" w:hAnsi="Times New Roman"/>
          <w:sz w:val="24"/>
          <w:szCs w:val="24"/>
        </w:rPr>
      </w:pPr>
      <w:r w:rsidRPr="004F6E4F">
        <w:rPr>
          <w:rFonts w:ascii="Times New Roman" w:hAnsi="Times New Roman"/>
          <w:sz w:val="24"/>
          <w:szCs w:val="24"/>
        </w:rPr>
        <w:t>13.</w:t>
      </w:r>
      <w:r w:rsidRPr="004F6E4F">
        <w:rPr>
          <w:rFonts w:ascii="Times New Roman" w:hAnsi="Times New Roman"/>
          <w:sz w:val="24"/>
          <w:szCs w:val="24"/>
        </w:rPr>
        <w:tab/>
        <w:t xml:space="preserve">Zuallaert J, Godin F, Kim M, Soete A, Saeys Y, De Neve W: SpliceRover: interpretable convolutional neural networks for improved splice site prediction. </w:t>
      </w:r>
      <w:r w:rsidRPr="004F6E4F">
        <w:rPr>
          <w:rFonts w:ascii="Times New Roman" w:hAnsi="Times New Roman"/>
          <w:i/>
          <w:sz w:val="24"/>
          <w:szCs w:val="24"/>
        </w:rPr>
        <w:t>Bioinformatics</w:t>
      </w:r>
      <w:r w:rsidRPr="004F6E4F">
        <w:rPr>
          <w:rFonts w:ascii="Times New Roman" w:hAnsi="Times New Roman"/>
          <w:sz w:val="24"/>
          <w:szCs w:val="24"/>
        </w:rPr>
        <w:t xml:space="preserve"> 2018;34:4180-4188.</w:t>
      </w:r>
    </w:p>
    <w:p w14:paraId="3AE4306D" w14:textId="77777777" w:rsidR="00870D2D" w:rsidRPr="004F6E4F" w:rsidRDefault="00870D2D" w:rsidP="004F6E4F">
      <w:pPr>
        <w:pStyle w:val="EndNoteBibliography"/>
        <w:spacing w:line="360" w:lineRule="auto"/>
        <w:ind w:left="720" w:hanging="720"/>
        <w:rPr>
          <w:rFonts w:ascii="Times New Roman" w:hAnsi="Times New Roman"/>
          <w:sz w:val="24"/>
          <w:szCs w:val="24"/>
        </w:rPr>
      </w:pPr>
      <w:r w:rsidRPr="004F6E4F">
        <w:rPr>
          <w:rFonts w:ascii="Times New Roman" w:hAnsi="Times New Roman"/>
          <w:sz w:val="24"/>
          <w:szCs w:val="24"/>
        </w:rPr>
        <w:t>14.</w:t>
      </w:r>
      <w:r w:rsidRPr="004F6E4F">
        <w:rPr>
          <w:rFonts w:ascii="Times New Roman" w:hAnsi="Times New Roman"/>
          <w:sz w:val="24"/>
          <w:szCs w:val="24"/>
        </w:rPr>
        <w:tab/>
        <w:t xml:space="preserve">Bjelkmar P, Larsson P, Cuendet MA, Hess B, Lindahl E: Implementation of the CHARMM Force Field in GROMACS: Analysis of Protein Stability Effects from Correction Maps, Virtual Interaction Sites, and Water Models. </w:t>
      </w:r>
      <w:r w:rsidRPr="004F6E4F">
        <w:rPr>
          <w:rFonts w:ascii="Times New Roman" w:hAnsi="Times New Roman"/>
          <w:i/>
          <w:sz w:val="24"/>
          <w:szCs w:val="24"/>
        </w:rPr>
        <w:t>J Chem Theory Comput</w:t>
      </w:r>
      <w:r w:rsidRPr="004F6E4F">
        <w:rPr>
          <w:rFonts w:ascii="Times New Roman" w:hAnsi="Times New Roman"/>
          <w:sz w:val="24"/>
          <w:szCs w:val="24"/>
        </w:rPr>
        <w:t xml:space="preserve"> 2010;6:459-466.</w:t>
      </w:r>
    </w:p>
    <w:p w14:paraId="4DCFC2EB" w14:textId="77777777" w:rsidR="00870D2D" w:rsidRPr="004F6E4F" w:rsidRDefault="00870D2D" w:rsidP="004F6E4F">
      <w:pPr>
        <w:pStyle w:val="EndNoteBibliography"/>
        <w:spacing w:line="360" w:lineRule="auto"/>
        <w:ind w:left="720" w:hanging="720"/>
        <w:rPr>
          <w:rFonts w:ascii="Times New Roman" w:hAnsi="Times New Roman"/>
          <w:sz w:val="24"/>
          <w:szCs w:val="24"/>
        </w:rPr>
      </w:pPr>
      <w:r w:rsidRPr="004F6E4F">
        <w:rPr>
          <w:rFonts w:ascii="Times New Roman" w:hAnsi="Times New Roman"/>
          <w:sz w:val="24"/>
          <w:szCs w:val="24"/>
        </w:rPr>
        <w:t>15.</w:t>
      </w:r>
      <w:r w:rsidRPr="004F6E4F">
        <w:rPr>
          <w:rFonts w:ascii="Times New Roman" w:hAnsi="Times New Roman"/>
          <w:sz w:val="24"/>
          <w:szCs w:val="24"/>
        </w:rPr>
        <w:tab/>
        <w:t xml:space="preserve">David CC, Jacobs DJ: Principal component analysis: a method for determining the essential dynamics of proteins. </w:t>
      </w:r>
      <w:r w:rsidRPr="004F6E4F">
        <w:rPr>
          <w:rFonts w:ascii="Times New Roman" w:hAnsi="Times New Roman"/>
          <w:i/>
          <w:sz w:val="24"/>
          <w:szCs w:val="24"/>
        </w:rPr>
        <w:t>Methods Mol Biol</w:t>
      </w:r>
      <w:r w:rsidRPr="004F6E4F">
        <w:rPr>
          <w:rFonts w:ascii="Times New Roman" w:hAnsi="Times New Roman"/>
          <w:sz w:val="24"/>
          <w:szCs w:val="24"/>
        </w:rPr>
        <w:t xml:space="preserve"> 2014;1084:193-226.</w:t>
      </w:r>
    </w:p>
    <w:p w14:paraId="42BA5C45" w14:textId="77777777" w:rsidR="00870D2D" w:rsidRPr="004F6E4F" w:rsidRDefault="00870D2D" w:rsidP="004F6E4F">
      <w:pPr>
        <w:pStyle w:val="EndNoteBibliography"/>
        <w:spacing w:line="360" w:lineRule="auto"/>
        <w:ind w:left="720" w:hanging="720"/>
        <w:rPr>
          <w:rFonts w:ascii="Times New Roman" w:hAnsi="Times New Roman"/>
          <w:sz w:val="24"/>
          <w:szCs w:val="24"/>
        </w:rPr>
      </w:pPr>
      <w:r w:rsidRPr="004F6E4F">
        <w:rPr>
          <w:rFonts w:ascii="Times New Roman" w:hAnsi="Times New Roman"/>
          <w:sz w:val="24"/>
          <w:szCs w:val="24"/>
        </w:rPr>
        <w:t>16.</w:t>
      </w:r>
      <w:r w:rsidRPr="004F6E4F">
        <w:rPr>
          <w:rFonts w:ascii="Times New Roman" w:hAnsi="Times New Roman"/>
          <w:sz w:val="24"/>
          <w:szCs w:val="24"/>
        </w:rPr>
        <w:tab/>
        <w:t xml:space="preserve">Berendsen HJC, Postma JPM, van Gunsteren WF, DiNola A, Haak JR: Molecular dynamics with coupling to an external bath. </w:t>
      </w:r>
      <w:r w:rsidRPr="004F6E4F">
        <w:rPr>
          <w:rFonts w:ascii="Times New Roman" w:hAnsi="Times New Roman"/>
          <w:i/>
          <w:sz w:val="24"/>
          <w:szCs w:val="24"/>
        </w:rPr>
        <w:t>The Journal of Chemical Physics</w:t>
      </w:r>
      <w:r w:rsidRPr="004F6E4F">
        <w:rPr>
          <w:rFonts w:ascii="Times New Roman" w:hAnsi="Times New Roman"/>
          <w:sz w:val="24"/>
          <w:szCs w:val="24"/>
        </w:rPr>
        <w:t xml:space="preserve"> 1984;81:3684-3690.</w:t>
      </w:r>
    </w:p>
    <w:p w14:paraId="6358C5E7" w14:textId="77777777" w:rsidR="00870D2D" w:rsidRPr="004F6E4F" w:rsidRDefault="00870D2D" w:rsidP="004F6E4F">
      <w:pPr>
        <w:pStyle w:val="EndNoteBibliography"/>
        <w:spacing w:line="360" w:lineRule="auto"/>
        <w:ind w:left="720" w:hanging="720"/>
        <w:rPr>
          <w:rFonts w:ascii="Times New Roman" w:hAnsi="Times New Roman"/>
          <w:sz w:val="24"/>
          <w:szCs w:val="24"/>
        </w:rPr>
      </w:pPr>
      <w:r w:rsidRPr="004F6E4F">
        <w:rPr>
          <w:rFonts w:ascii="Times New Roman" w:hAnsi="Times New Roman"/>
          <w:sz w:val="24"/>
          <w:szCs w:val="24"/>
        </w:rPr>
        <w:t>17.</w:t>
      </w:r>
      <w:r w:rsidRPr="004F6E4F">
        <w:rPr>
          <w:rFonts w:ascii="Times New Roman" w:hAnsi="Times New Roman"/>
          <w:sz w:val="24"/>
          <w:szCs w:val="24"/>
        </w:rPr>
        <w:tab/>
        <w:t xml:space="preserve">Miyamoto S, Kollman PA: SETTLE: An Analytical Version of the SHAKE and </w:t>
      </w:r>
      <w:r w:rsidRPr="004F6E4F">
        <w:rPr>
          <w:rFonts w:ascii="Times New Roman" w:hAnsi="Times New Roman"/>
          <w:sz w:val="24"/>
          <w:szCs w:val="24"/>
        </w:rPr>
        <w:lastRenderedPageBreak/>
        <w:t xml:space="preserve">RATTLE Algorithm for Rigid Water Models. </w:t>
      </w:r>
      <w:r w:rsidRPr="004F6E4F">
        <w:rPr>
          <w:rFonts w:ascii="Times New Roman" w:hAnsi="Times New Roman"/>
          <w:i/>
          <w:sz w:val="24"/>
          <w:szCs w:val="24"/>
        </w:rPr>
        <w:t>J Comput Chem</w:t>
      </w:r>
      <w:r w:rsidRPr="004F6E4F">
        <w:rPr>
          <w:rFonts w:ascii="Times New Roman" w:hAnsi="Times New Roman"/>
          <w:sz w:val="24"/>
          <w:szCs w:val="24"/>
        </w:rPr>
        <w:t xml:space="preserve"> 1992;13:952-962.</w:t>
      </w:r>
    </w:p>
    <w:p w14:paraId="0C0794C0" w14:textId="77777777" w:rsidR="00870D2D" w:rsidRPr="004F6E4F" w:rsidRDefault="00870D2D" w:rsidP="004F6E4F">
      <w:pPr>
        <w:pStyle w:val="EndNoteBibliography"/>
        <w:spacing w:line="360" w:lineRule="auto"/>
        <w:ind w:left="720" w:hanging="720"/>
        <w:rPr>
          <w:rFonts w:ascii="Times New Roman" w:hAnsi="Times New Roman"/>
          <w:sz w:val="24"/>
          <w:szCs w:val="24"/>
        </w:rPr>
      </w:pPr>
      <w:r w:rsidRPr="004F6E4F">
        <w:rPr>
          <w:rFonts w:ascii="Times New Roman" w:hAnsi="Times New Roman"/>
          <w:sz w:val="24"/>
          <w:szCs w:val="24"/>
        </w:rPr>
        <w:t>18.</w:t>
      </w:r>
      <w:r w:rsidRPr="004F6E4F">
        <w:rPr>
          <w:rFonts w:ascii="Times New Roman" w:hAnsi="Times New Roman"/>
          <w:sz w:val="24"/>
          <w:szCs w:val="24"/>
        </w:rPr>
        <w:tab/>
        <w:t xml:space="preserve">Yadav PK, Antonyraj CB, Basheer Ahamed SI, Srinivas S: Understanding Russell's viper venom factor V activator's substrate specificity by surface plasmon resonance and in-silico studies. </w:t>
      </w:r>
      <w:r w:rsidRPr="004F6E4F">
        <w:rPr>
          <w:rFonts w:ascii="Times New Roman" w:hAnsi="Times New Roman"/>
          <w:i/>
          <w:sz w:val="24"/>
          <w:szCs w:val="24"/>
        </w:rPr>
        <w:t>PLoS One</w:t>
      </w:r>
      <w:r w:rsidRPr="004F6E4F">
        <w:rPr>
          <w:rFonts w:ascii="Times New Roman" w:hAnsi="Times New Roman"/>
          <w:sz w:val="24"/>
          <w:szCs w:val="24"/>
        </w:rPr>
        <w:t xml:space="preserve"> 2017;12:e0181216.</w:t>
      </w:r>
    </w:p>
    <w:p w14:paraId="38ACC1A8" w14:textId="77777777" w:rsidR="00870D2D" w:rsidRPr="004F6E4F" w:rsidRDefault="00870D2D" w:rsidP="004F6E4F">
      <w:pPr>
        <w:pStyle w:val="EndNoteBibliography"/>
        <w:spacing w:line="360" w:lineRule="auto"/>
        <w:ind w:left="720" w:hanging="720"/>
        <w:rPr>
          <w:rFonts w:ascii="Times New Roman" w:hAnsi="Times New Roman"/>
          <w:sz w:val="24"/>
          <w:szCs w:val="24"/>
        </w:rPr>
      </w:pPr>
      <w:r w:rsidRPr="004F6E4F">
        <w:rPr>
          <w:rFonts w:ascii="Times New Roman" w:hAnsi="Times New Roman"/>
          <w:sz w:val="24"/>
          <w:szCs w:val="24"/>
        </w:rPr>
        <w:t>19.</w:t>
      </w:r>
      <w:r w:rsidRPr="004F6E4F">
        <w:rPr>
          <w:rFonts w:ascii="Times New Roman" w:hAnsi="Times New Roman"/>
          <w:sz w:val="24"/>
          <w:szCs w:val="24"/>
        </w:rPr>
        <w:tab/>
        <w:t xml:space="preserve">Schneider CA, Rasband WS, Eliceiri KW: NIH Image to ImageJ: 25 years of image analysis. </w:t>
      </w:r>
      <w:r w:rsidRPr="004F6E4F">
        <w:rPr>
          <w:rFonts w:ascii="Times New Roman" w:hAnsi="Times New Roman"/>
          <w:i/>
          <w:sz w:val="24"/>
          <w:szCs w:val="24"/>
        </w:rPr>
        <w:t>Nat Methods</w:t>
      </w:r>
      <w:r w:rsidRPr="004F6E4F">
        <w:rPr>
          <w:rFonts w:ascii="Times New Roman" w:hAnsi="Times New Roman"/>
          <w:sz w:val="24"/>
          <w:szCs w:val="24"/>
        </w:rPr>
        <w:t xml:space="preserve"> 2012;9:671-675.</w:t>
      </w:r>
    </w:p>
    <w:p w14:paraId="49496735" w14:textId="198FB202" w:rsidR="00D30443" w:rsidRPr="006E1295" w:rsidRDefault="00870D2D" w:rsidP="006E1295">
      <w:pPr>
        <w:pStyle w:val="EndNoteBibliography"/>
        <w:spacing w:line="360" w:lineRule="auto"/>
        <w:ind w:left="720" w:hanging="720"/>
        <w:rPr>
          <w:rFonts w:ascii="Times New Roman" w:hAnsi="Times New Roman"/>
          <w:sz w:val="24"/>
          <w:szCs w:val="24"/>
        </w:rPr>
      </w:pPr>
      <w:r w:rsidRPr="00525925">
        <w:rPr>
          <w:rFonts w:ascii="Times New Roman" w:hAnsi="Times New Roman"/>
          <w:sz w:val="24"/>
          <w:szCs w:val="24"/>
        </w:rPr>
        <w:fldChar w:fldCharType="end"/>
      </w:r>
    </w:p>
    <w:sectPr w:rsidR="00D30443" w:rsidRPr="006E1295" w:rsidSect="00D46AF1">
      <w:pgSz w:w="11906" w:h="16838" w:code="9"/>
      <w:pgMar w:top="1985" w:right="1701" w:bottom="1701" w:left="1701"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B77CA" w14:textId="77777777" w:rsidR="00F37D26" w:rsidRDefault="00F37D26" w:rsidP="00C95622">
      <w:r>
        <w:separator/>
      </w:r>
    </w:p>
  </w:endnote>
  <w:endnote w:type="continuationSeparator" w:id="0">
    <w:p w14:paraId="37FA5E0C" w14:textId="77777777" w:rsidR="00F37D26" w:rsidRDefault="00F37D26" w:rsidP="00C95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9D98E" w14:textId="77777777" w:rsidR="00F37D26" w:rsidRDefault="00F37D26" w:rsidP="00C95622">
      <w:r>
        <w:separator/>
      </w:r>
    </w:p>
  </w:footnote>
  <w:footnote w:type="continuationSeparator" w:id="0">
    <w:p w14:paraId="41B302AF" w14:textId="77777777" w:rsidR="00F37D26" w:rsidRDefault="00F37D26" w:rsidP="00C956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Euro J Human Genetics&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99edefeop0xwte05ahvvfefdpf55aa5eaav&quot;&gt;Supple_reference&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record-ids&gt;&lt;/item&gt;&lt;/Libraries&gt;"/>
  </w:docVars>
  <w:rsids>
    <w:rsidRoot w:val="00D019F4"/>
    <w:rsid w:val="00007816"/>
    <w:rsid w:val="0003270B"/>
    <w:rsid w:val="000B0EF7"/>
    <w:rsid w:val="000B7D9A"/>
    <w:rsid w:val="000C02E2"/>
    <w:rsid w:val="000E02CF"/>
    <w:rsid w:val="000E500C"/>
    <w:rsid w:val="00115058"/>
    <w:rsid w:val="0012746B"/>
    <w:rsid w:val="00141C73"/>
    <w:rsid w:val="001C46E4"/>
    <w:rsid w:val="002177EB"/>
    <w:rsid w:val="0022133A"/>
    <w:rsid w:val="00290BE3"/>
    <w:rsid w:val="002D2904"/>
    <w:rsid w:val="002D3E01"/>
    <w:rsid w:val="002F0995"/>
    <w:rsid w:val="002F5DC1"/>
    <w:rsid w:val="003E0B57"/>
    <w:rsid w:val="003F4D2A"/>
    <w:rsid w:val="00405108"/>
    <w:rsid w:val="004206EF"/>
    <w:rsid w:val="00440E4E"/>
    <w:rsid w:val="00462EB2"/>
    <w:rsid w:val="00494B4F"/>
    <w:rsid w:val="004A7D52"/>
    <w:rsid w:val="004C0B96"/>
    <w:rsid w:val="004C3B8E"/>
    <w:rsid w:val="004F68F0"/>
    <w:rsid w:val="004F6E4F"/>
    <w:rsid w:val="00525925"/>
    <w:rsid w:val="005301E9"/>
    <w:rsid w:val="005E730E"/>
    <w:rsid w:val="00634FBD"/>
    <w:rsid w:val="00673156"/>
    <w:rsid w:val="006A44C4"/>
    <w:rsid w:val="006B0ACA"/>
    <w:rsid w:val="006B5E78"/>
    <w:rsid w:val="006E1295"/>
    <w:rsid w:val="006F2A0E"/>
    <w:rsid w:val="00715A6C"/>
    <w:rsid w:val="008238DF"/>
    <w:rsid w:val="00870D2D"/>
    <w:rsid w:val="00893685"/>
    <w:rsid w:val="008B540C"/>
    <w:rsid w:val="008C6A09"/>
    <w:rsid w:val="008F5B4D"/>
    <w:rsid w:val="00923B42"/>
    <w:rsid w:val="009651B4"/>
    <w:rsid w:val="00990614"/>
    <w:rsid w:val="009A39DC"/>
    <w:rsid w:val="00A258BF"/>
    <w:rsid w:val="00A45035"/>
    <w:rsid w:val="00A5490A"/>
    <w:rsid w:val="00A90B2A"/>
    <w:rsid w:val="00AF3206"/>
    <w:rsid w:val="00B14817"/>
    <w:rsid w:val="00B27CF8"/>
    <w:rsid w:val="00BB72F9"/>
    <w:rsid w:val="00C11C18"/>
    <w:rsid w:val="00C35EC6"/>
    <w:rsid w:val="00C44633"/>
    <w:rsid w:val="00C51BEC"/>
    <w:rsid w:val="00C95622"/>
    <w:rsid w:val="00CB456B"/>
    <w:rsid w:val="00D019F4"/>
    <w:rsid w:val="00D0732C"/>
    <w:rsid w:val="00D120E2"/>
    <w:rsid w:val="00D30443"/>
    <w:rsid w:val="00D46AF1"/>
    <w:rsid w:val="00D92AD4"/>
    <w:rsid w:val="00DA2988"/>
    <w:rsid w:val="00DC6F72"/>
    <w:rsid w:val="00DC7604"/>
    <w:rsid w:val="00E311B7"/>
    <w:rsid w:val="00E37CD4"/>
    <w:rsid w:val="00E97D95"/>
    <w:rsid w:val="00F37D26"/>
    <w:rsid w:val="00F45664"/>
    <w:rsid w:val="00F80145"/>
    <w:rsid w:val="00F92E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3">
      <v:textbox inset="5.85pt,.7pt,5.85pt,.7pt"/>
    </o:shapedefaults>
    <o:shapelayout v:ext="edit">
      <o:idmap v:ext="edit" data="2"/>
    </o:shapelayout>
  </w:shapeDefaults>
  <w:decimalSymbol w:val="."/>
  <w:listSeparator w:val=","/>
  <w14:docId w14:val="7E48C9ED"/>
  <w15:chartTrackingRefBased/>
  <w15:docId w15:val="{8B32DC9E-12D3-4D49-949E-26211F9D7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19F4"/>
    <w:pPr>
      <w:widowControl w:val="0"/>
      <w:spacing w:after="0" w:line="240" w:lineRule="auto"/>
      <w:jc w:val="both"/>
    </w:pPr>
    <w:rPr>
      <w:rFonts w:ascii="游明朝" w:eastAsia="游明朝" w:hAnsi="游明朝" w:cs="Times New Roman"/>
      <w:sz w:val="21"/>
      <w:szCs w:val="22"/>
      <w14:ligatures w14:val="none"/>
    </w:rPr>
  </w:style>
  <w:style w:type="paragraph" w:styleId="1">
    <w:name w:val="heading 1"/>
    <w:basedOn w:val="a"/>
    <w:next w:val="a"/>
    <w:link w:val="10"/>
    <w:uiPriority w:val="9"/>
    <w:qFormat/>
    <w:rsid w:val="00D019F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019F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019F4"/>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D019F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019F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019F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019F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019F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019F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019F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019F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019F4"/>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D019F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019F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019F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019F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019F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019F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019F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019F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019F4"/>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019F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019F4"/>
    <w:pPr>
      <w:spacing w:before="160"/>
      <w:jc w:val="center"/>
    </w:pPr>
    <w:rPr>
      <w:i/>
      <w:iCs/>
      <w:color w:val="404040" w:themeColor="text1" w:themeTint="BF"/>
    </w:rPr>
  </w:style>
  <w:style w:type="character" w:customStyle="1" w:styleId="a8">
    <w:name w:val="引用文 (文字)"/>
    <w:basedOn w:val="a0"/>
    <w:link w:val="a7"/>
    <w:uiPriority w:val="29"/>
    <w:rsid w:val="00D019F4"/>
    <w:rPr>
      <w:i/>
      <w:iCs/>
      <w:color w:val="404040" w:themeColor="text1" w:themeTint="BF"/>
    </w:rPr>
  </w:style>
  <w:style w:type="paragraph" w:styleId="a9">
    <w:name w:val="List Paragraph"/>
    <w:basedOn w:val="a"/>
    <w:uiPriority w:val="34"/>
    <w:qFormat/>
    <w:rsid w:val="00D019F4"/>
    <w:pPr>
      <w:ind w:leftChars="400" w:left="840"/>
    </w:pPr>
  </w:style>
  <w:style w:type="character" w:styleId="21">
    <w:name w:val="Intense Emphasis"/>
    <w:basedOn w:val="a0"/>
    <w:uiPriority w:val="21"/>
    <w:qFormat/>
    <w:rsid w:val="00D019F4"/>
    <w:rPr>
      <w:i/>
      <w:iCs/>
      <w:color w:val="0F4761" w:themeColor="accent1" w:themeShade="BF"/>
    </w:rPr>
  </w:style>
  <w:style w:type="paragraph" w:styleId="22">
    <w:name w:val="Intense Quote"/>
    <w:basedOn w:val="a"/>
    <w:next w:val="a"/>
    <w:link w:val="23"/>
    <w:uiPriority w:val="30"/>
    <w:qFormat/>
    <w:rsid w:val="00D019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D019F4"/>
    <w:rPr>
      <w:i/>
      <w:iCs/>
      <w:color w:val="0F4761" w:themeColor="accent1" w:themeShade="BF"/>
    </w:rPr>
  </w:style>
  <w:style w:type="character" w:styleId="24">
    <w:name w:val="Intense Reference"/>
    <w:basedOn w:val="a0"/>
    <w:uiPriority w:val="32"/>
    <w:qFormat/>
    <w:rsid w:val="00D019F4"/>
    <w:rPr>
      <w:b/>
      <w:bCs/>
      <w:smallCaps/>
      <w:color w:val="0F4761" w:themeColor="accent1" w:themeShade="BF"/>
      <w:spacing w:val="5"/>
    </w:rPr>
  </w:style>
  <w:style w:type="table" w:styleId="aa">
    <w:name w:val="Table Grid"/>
    <w:basedOn w:val="a1"/>
    <w:uiPriority w:val="39"/>
    <w:rsid w:val="00D019F4"/>
    <w:pPr>
      <w:spacing w:after="0" w:line="240" w:lineRule="auto"/>
    </w:pPr>
    <w:rPr>
      <w:rFonts w:ascii="游明朝" w:eastAsia="游明朝" w:hAnsi="游明朝"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D019F4"/>
    <w:pPr>
      <w:tabs>
        <w:tab w:val="center" w:pos="4252"/>
        <w:tab w:val="right" w:pos="8504"/>
      </w:tabs>
      <w:snapToGrid w:val="0"/>
    </w:pPr>
  </w:style>
  <w:style w:type="character" w:customStyle="1" w:styleId="ac">
    <w:name w:val="ヘッダー (文字)"/>
    <w:basedOn w:val="a0"/>
    <w:link w:val="ab"/>
    <w:uiPriority w:val="99"/>
    <w:rsid w:val="00D019F4"/>
    <w:rPr>
      <w:rFonts w:ascii="游明朝" w:eastAsia="游明朝" w:hAnsi="游明朝" w:cs="Times New Roman"/>
      <w:sz w:val="21"/>
      <w:szCs w:val="22"/>
      <w14:ligatures w14:val="none"/>
    </w:rPr>
  </w:style>
  <w:style w:type="paragraph" w:styleId="ad">
    <w:name w:val="footer"/>
    <w:basedOn w:val="a"/>
    <w:link w:val="ae"/>
    <w:uiPriority w:val="99"/>
    <w:unhideWhenUsed/>
    <w:rsid w:val="00D019F4"/>
    <w:pPr>
      <w:tabs>
        <w:tab w:val="center" w:pos="4252"/>
        <w:tab w:val="right" w:pos="8504"/>
      </w:tabs>
      <w:snapToGrid w:val="0"/>
    </w:pPr>
  </w:style>
  <w:style w:type="character" w:customStyle="1" w:styleId="ae">
    <w:name w:val="フッター (文字)"/>
    <w:basedOn w:val="a0"/>
    <w:link w:val="ad"/>
    <w:uiPriority w:val="99"/>
    <w:rsid w:val="00D019F4"/>
    <w:rPr>
      <w:rFonts w:ascii="游明朝" w:eastAsia="游明朝" w:hAnsi="游明朝" w:cs="Times New Roman"/>
      <w:sz w:val="21"/>
      <w:szCs w:val="22"/>
      <w14:ligatures w14:val="none"/>
    </w:rPr>
  </w:style>
  <w:style w:type="paragraph" w:styleId="af">
    <w:name w:val="Balloon Text"/>
    <w:basedOn w:val="a"/>
    <w:link w:val="af0"/>
    <w:uiPriority w:val="99"/>
    <w:semiHidden/>
    <w:unhideWhenUsed/>
    <w:rsid w:val="00D019F4"/>
    <w:rPr>
      <w:rFonts w:ascii="游ゴシック Light" w:eastAsia="游ゴシック Light" w:hAnsi="游ゴシック Light"/>
      <w:sz w:val="18"/>
      <w:szCs w:val="18"/>
    </w:rPr>
  </w:style>
  <w:style w:type="character" w:customStyle="1" w:styleId="af0">
    <w:name w:val="吹き出し (文字)"/>
    <w:link w:val="af"/>
    <w:uiPriority w:val="99"/>
    <w:semiHidden/>
    <w:rsid w:val="00D019F4"/>
    <w:rPr>
      <w:rFonts w:ascii="游ゴシック Light" w:eastAsia="游ゴシック Light" w:hAnsi="游ゴシック Light" w:cs="Times New Roman"/>
      <w:sz w:val="18"/>
      <w:szCs w:val="18"/>
      <w14:ligatures w14:val="none"/>
    </w:rPr>
  </w:style>
  <w:style w:type="paragraph" w:styleId="af1">
    <w:name w:val="Revision"/>
    <w:hidden/>
    <w:uiPriority w:val="99"/>
    <w:semiHidden/>
    <w:rsid w:val="00D019F4"/>
    <w:pPr>
      <w:spacing w:after="0" w:line="240" w:lineRule="auto"/>
    </w:pPr>
    <w:rPr>
      <w:rFonts w:ascii="游明朝" w:eastAsia="游明朝" w:hAnsi="游明朝" w:cs="Times New Roman"/>
      <w:sz w:val="21"/>
      <w:szCs w:val="22"/>
      <w14:ligatures w14:val="none"/>
    </w:rPr>
  </w:style>
  <w:style w:type="paragraph" w:customStyle="1" w:styleId="EndNoteBibliographyTitle">
    <w:name w:val="EndNote Bibliography Title"/>
    <w:basedOn w:val="a"/>
    <w:link w:val="EndNoteBibliographyTitle0"/>
    <w:rsid w:val="00D019F4"/>
    <w:pPr>
      <w:jc w:val="center"/>
    </w:pPr>
    <w:rPr>
      <w:noProof/>
      <w:sz w:val="20"/>
    </w:rPr>
  </w:style>
  <w:style w:type="character" w:customStyle="1" w:styleId="EndNoteBibliographyTitle0">
    <w:name w:val="EndNote Bibliography Title (文字)"/>
    <w:link w:val="EndNoteBibliographyTitle"/>
    <w:rsid w:val="00D019F4"/>
    <w:rPr>
      <w:rFonts w:ascii="游明朝" w:eastAsia="游明朝" w:hAnsi="游明朝" w:cs="Times New Roman"/>
      <w:noProof/>
      <w:sz w:val="20"/>
      <w:szCs w:val="22"/>
      <w14:ligatures w14:val="none"/>
    </w:rPr>
  </w:style>
  <w:style w:type="paragraph" w:customStyle="1" w:styleId="EndNoteBibliography">
    <w:name w:val="EndNote Bibliography"/>
    <w:basedOn w:val="a"/>
    <w:link w:val="EndNoteBibliography0"/>
    <w:rsid w:val="00D019F4"/>
    <w:rPr>
      <w:noProof/>
      <w:sz w:val="20"/>
    </w:rPr>
  </w:style>
  <w:style w:type="character" w:customStyle="1" w:styleId="EndNoteBibliography0">
    <w:name w:val="EndNote Bibliography (文字)"/>
    <w:link w:val="EndNoteBibliography"/>
    <w:rsid w:val="00D019F4"/>
    <w:rPr>
      <w:rFonts w:ascii="游明朝" w:eastAsia="游明朝" w:hAnsi="游明朝" w:cs="Times New Roman"/>
      <w:noProof/>
      <w:sz w:val="20"/>
      <w:szCs w:val="22"/>
      <w14:ligatures w14:val="none"/>
    </w:rPr>
  </w:style>
  <w:style w:type="character" w:styleId="af2">
    <w:name w:val="Hyperlink"/>
    <w:uiPriority w:val="99"/>
    <w:unhideWhenUsed/>
    <w:rsid w:val="00D019F4"/>
    <w:rPr>
      <w:color w:val="0563C1"/>
      <w:u w:val="single"/>
    </w:rPr>
  </w:style>
  <w:style w:type="character" w:styleId="af3">
    <w:name w:val="Unresolved Mention"/>
    <w:uiPriority w:val="99"/>
    <w:semiHidden/>
    <w:unhideWhenUsed/>
    <w:rsid w:val="00D019F4"/>
    <w:rPr>
      <w:color w:val="605E5C"/>
      <w:shd w:val="clear" w:color="auto" w:fill="E1DFDD"/>
    </w:rPr>
  </w:style>
  <w:style w:type="paragraph" w:styleId="af4">
    <w:name w:val="No Spacing"/>
    <w:uiPriority w:val="1"/>
    <w:qFormat/>
    <w:rsid w:val="00D019F4"/>
    <w:pPr>
      <w:widowControl w:val="0"/>
      <w:spacing w:after="0" w:line="240" w:lineRule="auto"/>
      <w:jc w:val="both"/>
    </w:pPr>
    <w:rPr>
      <w:rFonts w:ascii="游明朝" w:eastAsia="游明朝" w:hAnsi="游明朝" w:cs="Times New Roman"/>
      <w:sz w:val="21"/>
      <w:szCs w:val="22"/>
      <w14:ligatures w14:val="none"/>
    </w:rPr>
  </w:style>
  <w:style w:type="character" w:styleId="af5">
    <w:name w:val="annotation reference"/>
    <w:rsid w:val="00D019F4"/>
    <w:rPr>
      <w:sz w:val="16"/>
      <w:szCs w:val="16"/>
    </w:rPr>
  </w:style>
  <w:style w:type="paragraph" w:styleId="af6">
    <w:name w:val="annotation text"/>
    <w:basedOn w:val="a"/>
    <w:link w:val="af7"/>
    <w:uiPriority w:val="99"/>
    <w:semiHidden/>
    <w:unhideWhenUsed/>
    <w:rsid w:val="00D019F4"/>
    <w:rPr>
      <w:sz w:val="20"/>
      <w:szCs w:val="20"/>
    </w:rPr>
  </w:style>
  <w:style w:type="character" w:customStyle="1" w:styleId="af7">
    <w:name w:val="コメント文字列 (文字)"/>
    <w:link w:val="af6"/>
    <w:uiPriority w:val="99"/>
    <w:semiHidden/>
    <w:rsid w:val="00D019F4"/>
    <w:rPr>
      <w:rFonts w:ascii="游明朝" w:eastAsia="游明朝" w:hAnsi="游明朝" w:cs="Times New Roman"/>
      <w:sz w:val="20"/>
      <w:szCs w:val="20"/>
      <w14:ligatures w14:val="none"/>
    </w:rPr>
  </w:style>
  <w:style w:type="paragraph" w:styleId="af8">
    <w:name w:val="annotation subject"/>
    <w:basedOn w:val="af6"/>
    <w:next w:val="af6"/>
    <w:link w:val="af9"/>
    <w:uiPriority w:val="99"/>
    <w:semiHidden/>
    <w:unhideWhenUsed/>
    <w:rsid w:val="00D019F4"/>
    <w:rPr>
      <w:b/>
      <w:bCs/>
    </w:rPr>
  </w:style>
  <w:style w:type="character" w:customStyle="1" w:styleId="af9">
    <w:name w:val="コメント内容 (文字)"/>
    <w:link w:val="af8"/>
    <w:uiPriority w:val="99"/>
    <w:semiHidden/>
    <w:rsid w:val="00D019F4"/>
    <w:rPr>
      <w:rFonts w:ascii="游明朝" w:eastAsia="游明朝" w:hAnsi="游明朝" w:cs="Times New Roman"/>
      <w:b/>
      <w:bCs/>
      <w:sz w:val="20"/>
      <w:szCs w:val="20"/>
      <w14:ligatures w14:val="none"/>
    </w:rPr>
  </w:style>
  <w:style w:type="character" w:styleId="afa">
    <w:name w:val="line number"/>
    <w:uiPriority w:val="99"/>
    <w:semiHidden/>
    <w:unhideWhenUsed/>
    <w:rsid w:val="00D019F4"/>
  </w:style>
  <w:style w:type="paragraph" w:customStyle="1" w:styleId="EndNoteCategoryHeading">
    <w:name w:val="EndNote Category Heading"/>
    <w:basedOn w:val="a"/>
    <w:link w:val="EndNoteCategoryHeading0"/>
    <w:rsid w:val="00D019F4"/>
    <w:pPr>
      <w:spacing w:before="120" w:after="120"/>
      <w:jc w:val="left"/>
    </w:pPr>
    <w:rPr>
      <w:b/>
      <w:noProof/>
    </w:rPr>
  </w:style>
  <w:style w:type="character" w:customStyle="1" w:styleId="EndNoteCategoryHeading0">
    <w:name w:val="EndNote Category Heading (文字)"/>
    <w:link w:val="EndNoteCategoryHeading"/>
    <w:rsid w:val="00D019F4"/>
    <w:rPr>
      <w:rFonts w:ascii="游明朝" w:eastAsia="游明朝" w:hAnsi="游明朝" w:cs="Times New Roman"/>
      <w:b/>
      <w:noProof/>
      <w:sz w:val="21"/>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632730">
      <w:bodyDiv w:val="1"/>
      <w:marLeft w:val="0"/>
      <w:marRight w:val="0"/>
      <w:marTop w:val="0"/>
      <w:marBottom w:val="0"/>
      <w:divBdr>
        <w:top w:val="none" w:sz="0" w:space="0" w:color="auto"/>
        <w:left w:val="none" w:sz="0" w:space="0" w:color="auto"/>
        <w:bottom w:val="none" w:sz="0" w:space="0" w:color="auto"/>
        <w:right w:val="none" w:sz="0" w:space="0" w:color="auto"/>
      </w:divBdr>
    </w:div>
    <w:div w:id="772434580">
      <w:bodyDiv w:val="1"/>
      <w:marLeft w:val="0"/>
      <w:marRight w:val="0"/>
      <w:marTop w:val="0"/>
      <w:marBottom w:val="0"/>
      <w:divBdr>
        <w:top w:val="none" w:sz="0" w:space="0" w:color="auto"/>
        <w:left w:val="none" w:sz="0" w:space="0" w:color="auto"/>
        <w:bottom w:val="none" w:sz="0" w:space="0" w:color="auto"/>
        <w:right w:val="none" w:sz="0" w:space="0" w:color="auto"/>
      </w:divBdr>
    </w:div>
    <w:div w:id="804004264">
      <w:bodyDiv w:val="1"/>
      <w:marLeft w:val="0"/>
      <w:marRight w:val="0"/>
      <w:marTop w:val="0"/>
      <w:marBottom w:val="0"/>
      <w:divBdr>
        <w:top w:val="none" w:sz="0" w:space="0" w:color="auto"/>
        <w:left w:val="none" w:sz="0" w:space="0" w:color="auto"/>
        <w:bottom w:val="none" w:sz="0" w:space="0" w:color="auto"/>
        <w:right w:val="none" w:sz="0" w:space="0" w:color="auto"/>
      </w:divBdr>
    </w:div>
    <w:div w:id="1055154718">
      <w:bodyDiv w:val="1"/>
      <w:marLeft w:val="0"/>
      <w:marRight w:val="0"/>
      <w:marTop w:val="0"/>
      <w:marBottom w:val="0"/>
      <w:divBdr>
        <w:top w:val="none" w:sz="0" w:space="0" w:color="auto"/>
        <w:left w:val="none" w:sz="0" w:space="0" w:color="auto"/>
        <w:bottom w:val="none" w:sz="0" w:space="0" w:color="auto"/>
        <w:right w:val="none" w:sz="0" w:space="0" w:color="auto"/>
      </w:divBdr>
    </w:div>
    <w:div w:id="1846364102">
      <w:bodyDiv w:val="1"/>
      <w:marLeft w:val="0"/>
      <w:marRight w:val="0"/>
      <w:marTop w:val="0"/>
      <w:marBottom w:val="0"/>
      <w:divBdr>
        <w:top w:val="none" w:sz="0" w:space="0" w:color="auto"/>
        <w:left w:val="none" w:sz="0" w:space="0" w:color="auto"/>
        <w:bottom w:val="none" w:sz="0" w:space="0" w:color="auto"/>
        <w:right w:val="none" w:sz="0" w:space="0" w:color="auto"/>
      </w:divBdr>
    </w:div>
    <w:div w:id="1901093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6195</Words>
  <Characters>35317</Characters>
  <Application>Microsoft Office Word</Application>
  <DocSecurity>0</DocSecurity>
  <Lines>294</Lines>
  <Paragraphs>82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カズユキ 小松</dc:creator>
  <cp:keywords/>
  <dc:description/>
  <cp:lastModifiedBy>カズユキ 小松</cp:lastModifiedBy>
  <cp:revision>4</cp:revision>
  <dcterms:created xsi:type="dcterms:W3CDTF">2025-07-28T07:12:00Z</dcterms:created>
  <dcterms:modified xsi:type="dcterms:W3CDTF">2025-08-02T07:57:00Z</dcterms:modified>
</cp:coreProperties>
</file>