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5110C" w14:textId="77777777" w:rsidR="00D074A6" w:rsidRPr="00513230" w:rsidRDefault="00D074A6" w:rsidP="00D074A6">
      <w:pPr>
        <w:spacing w:before="240" w:after="240" w:line="240" w:lineRule="auto"/>
        <w:jc w:val="both"/>
        <w:rPr>
          <w:rFonts w:ascii="Arial" w:hAnsi="Arial" w:cs="Arial"/>
          <w:b/>
          <w:sz w:val="28"/>
          <w:szCs w:val="28"/>
        </w:rPr>
      </w:pPr>
      <w:proofErr w:type="spellStart"/>
      <w:r w:rsidRPr="00513230">
        <w:rPr>
          <w:rFonts w:ascii="Arial" w:hAnsi="Arial" w:cs="Arial"/>
          <w:b/>
          <w:sz w:val="28"/>
          <w:szCs w:val="28"/>
        </w:rPr>
        <w:t>Comparative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513230">
        <w:rPr>
          <w:rFonts w:ascii="Arial" w:hAnsi="Arial" w:cs="Arial"/>
          <w:b/>
          <w:sz w:val="28"/>
          <w:szCs w:val="28"/>
        </w:rPr>
        <w:t>Streamflow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513230">
        <w:rPr>
          <w:rFonts w:ascii="Arial" w:hAnsi="Arial" w:cs="Arial"/>
          <w:b/>
          <w:sz w:val="28"/>
          <w:szCs w:val="28"/>
        </w:rPr>
        <w:t>Forecasting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Using LSTM, GRU, </w:t>
      </w:r>
      <w:proofErr w:type="spellStart"/>
      <w:r w:rsidRPr="00513230">
        <w:rPr>
          <w:rFonts w:ascii="Arial" w:hAnsi="Arial" w:cs="Arial"/>
          <w:b/>
          <w:sz w:val="28"/>
          <w:szCs w:val="28"/>
        </w:rPr>
        <w:t>and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1D-CNN </w:t>
      </w:r>
      <w:proofErr w:type="spellStart"/>
      <w:r w:rsidRPr="00513230">
        <w:rPr>
          <w:rFonts w:ascii="Arial" w:hAnsi="Arial" w:cs="Arial"/>
          <w:b/>
          <w:sz w:val="28"/>
          <w:szCs w:val="28"/>
        </w:rPr>
        <w:t>Models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513230">
        <w:rPr>
          <w:rFonts w:ascii="Arial" w:hAnsi="Arial" w:cs="Arial"/>
          <w:b/>
          <w:sz w:val="28"/>
          <w:szCs w:val="28"/>
        </w:rPr>
        <w:t>with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PSO-</w:t>
      </w:r>
      <w:proofErr w:type="spellStart"/>
      <w:r w:rsidRPr="00513230">
        <w:rPr>
          <w:rFonts w:ascii="Arial" w:hAnsi="Arial" w:cs="Arial"/>
          <w:b/>
          <w:sz w:val="28"/>
          <w:szCs w:val="28"/>
        </w:rPr>
        <w:t>Based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513230">
        <w:rPr>
          <w:rFonts w:ascii="Arial" w:hAnsi="Arial" w:cs="Arial"/>
          <w:b/>
          <w:sz w:val="28"/>
          <w:szCs w:val="28"/>
        </w:rPr>
        <w:t>Hyperparameter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513230">
        <w:rPr>
          <w:rFonts w:ascii="Arial" w:hAnsi="Arial" w:cs="Arial"/>
          <w:b/>
          <w:sz w:val="28"/>
          <w:szCs w:val="28"/>
        </w:rPr>
        <w:t>Optimization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513230">
        <w:rPr>
          <w:rFonts w:ascii="Arial" w:hAnsi="Arial" w:cs="Arial"/>
          <w:b/>
          <w:sz w:val="28"/>
          <w:szCs w:val="28"/>
        </w:rPr>
        <w:t>and</w:t>
      </w:r>
      <w:proofErr w:type="spellEnd"/>
      <w:r w:rsidRPr="00513230">
        <w:rPr>
          <w:rFonts w:ascii="Arial" w:hAnsi="Arial" w:cs="Arial"/>
          <w:b/>
          <w:sz w:val="28"/>
          <w:szCs w:val="28"/>
        </w:rPr>
        <w:t xml:space="preserve"> MANOVA Analysis</w:t>
      </w:r>
    </w:p>
    <w:p w14:paraId="6B9BA531" w14:textId="77777777" w:rsidR="00D074A6" w:rsidRDefault="00D074A6" w:rsidP="00D074A6">
      <w:pPr>
        <w:spacing w:before="240"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1D2C9B" w14:textId="77777777" w:rsidR="00D074A6" w:rsidRDefault="00D074A6" w:rsidP="00D074A6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65631E">
        <w:rPr>
          <w:rFonts w:ascii="Times New Roman" w:hAnsi="Times New Roman" w:cs="Times New Roman"/>
        </w:rPr>
        <w:t>Hüseyin Yıldırım Dalkılıç</w:t>
      </w:r>
      <w:r>
        <w:rPr>
          <w:rFonts w:ascii="Times New Roman" w:hAnsi="Times New Roman" w:cs="Times New Roman"/>
          <w:vertAlign w:val="superscript"/>
        </w:rPr>
        <w:t>1*</w:t>
      </w:r>
      <w:r w:rsidRPr="0065631E">
        <w:rPr>
          <w:rFonts w:ascii="Times New Roman" w:hAnsi="Times New Roman" w:cs="Times New Roman"/>
          <w:vertAlign w:val="superscript"/>
        </w:rPr>
        <w:t xml:space="preserve"> </w:t>
      </w:r>
      <w:r w:rsidRPr="0065631E">
        <w:rPr>
          <w:rFonts w:ascii="Times New Roman" w:hAnsi="Times New Roman" w:cs="Times New Roman"/>
        </w:rPr>
        <w:t>, İsmail AKGÜL</w:t>
      </w:r>
      <w:r>
        <w:rPr>
          <w:rFonts w:ascii="Times New Roman" w:hAnsi="Times New Roman" w:cs="Times New Roman"/>
          <w:vertAlign w:val="superscript"/>
        </w:rPr>
        <w:t>2</w:t>
      </w:r>
      <w:r w:rsidRPr="0065631E">
        <w:rPr>
          <w:rFonts w:ascii="Times New Roman" w:hAnsi="Times New Roman" w:cs="Times New Roman"/>
          <w:vertAlign w:val="superscript"/>
        </w:rPr>
        <w:t xml:space="preserve"> </w:t>
      </w:r>
      <w:r w:rsidRPr="0065631E">
        <w:rPr>
          <w:rFonts w:ascii="Times New Roman" w:hAnsi="Times New Roman" w:cs="Times New Roman"/>
        </w:rPr>
        <w:t>,</w:t>
      </w:r>
      <w:r w:rsidRPr="0065631E">
        <w:rPr>
          <w:rFonts w:ascii="Times New Roman" w:hAnsi="Times New Roman" w:cs="Times New Roman"/>
          <w:vertAlign w:val="superscript"/>
        </w:rPr>
        <w:t xml:space="preserve"> </w:t>
      </w:r>
      <w:r w:rsidRPr="0065631E">
        <w:rPr>
          <w:rFonts w:ascii="Times New Roman" w:hAnsi="Times New Roman" w:cs="Times New Roman"/>
        </w:rPr>
        <w:t>Sefa Nur Yeşilyurt</w:t>
      </w:r>
      <w:r>
        <w:rPr>
          <w:rFonts w:ascii="Times New Roman" w:hAnsi="Times New Roman" w:cs="Times New Roman"/>
          <w:vertAlign w:val="superscript"/>
        </w:rPr>
        <w:t>1,3</w:t>
      </w:r>
      <w:r w:rsidRPr="0065631E">
        <w:rPr>
          <w:rFonts w:ascii="Times New Roman" w:hAnsi="Times New Roman" w:cs="Times New Roman"/>
        </w:rPr>
        <w:t xml:space="preserve"> , Mehmet Kürşat Öksüz</w:t>
      </w:r>
      <w:r>
        <w:rPr>
          <w:rFonts w:ascii="Times New Roman" w:hAnsi="Times New Roman" w:cs="Times New Roman"/>
          <w:vertAlign w:val="superscript"/>
        </w:rPr>
        <w:t>2</w:t>
      </w:r>
      <w:r w:rsidRPr="0065631E">
        <w:rPr>
          <w:rFonts w:ascii="Times New Roman" w:hAnsi="Times New Roman" w:cs="Times New Roman"/>
        </w:rPr>
        <w:t xml:space="preserve">, </w:t>
      </w:r>
    </w:p>
    <w:p w14:paraId="73450E0C" w14:textId="77777777" w:rsidR="00D074A6" w:rsidRDefault="00D074A6" w:rsidP="00D074A6">
      <w:pPr>
        <w:spacing w:before="120" w:after="120" w:line="240" w:lineRule="auto"/>
        <w:jc w:val="both"/>
        <w:rPr>
          <w:rFonts w:ascii="Times New Roman" w:hAnsi="Times New Roman" w:cs="Times New Roman"/>
          <w:vertAlign w:val="superscript"/>
        </w:rPr>
      </w:pPr>
      <w:r w:rsidRPr="0065631E">
        <w:rPr>
          <w:rFonts w:ascii="Times New Roman" w:hAnsi="Times New Roman" w:cs="Times New Roman"/>
        </w:rPr>
        <w:t>Funda AKAR</w:t>
      </w:r>
      <w:r>
        <w:rPr>
          <w:rFonts w:ascii="Times New Roman" w:hAnsi="Times New Roman" w:cs="Times New Roman"/>
          <w:vertAlign w:val="superscript"/>
        </w:rPr>
        <w:t>2</w:t>
      </w:r>
      <w:r w:rsidRPr="0065631E">
        <w:rPr>
          <w:rFonts w:ascii="Times New Roman" w:hAnsi="Times New Roman" w:cs="Times New Roman"/>
          <w:vertAlign w:val="superscript"/>
        </w:rPr>
        <w:t xml:space="preserve"> </w:t>
      </w:r>
      <w:r w:rsidRPr="0065631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65631E">
        <w:rPr>
          <w:rFonts w:ascii="Times New Roman" w:hAnsi="Times New Roman" w:cs="Times New Roman"/>
        </w:rPr>
        <w:t>Barış YILMAZ</w:t>
      </w:r>
      <w:r>
        <w:rPr>
          <w:rFonts w:ascii="Times New Roman" w:hAnsi="Times New Roman" w:cs="Times New Roman"/>
          <w:vertAlign w:val="superscript"/>
        </w:rPr>
        <w:t>4</w:t>
      </w:r>
    </w:p>
    <w:p w14:paraId="6FD46EE0" w14:textId="7AEC2800" w:rsidR="00052D93" w:rsidRDefault="00052D93" w:rsidP="001F4FD3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14:paraId="42CC8696" w14:textId="77777777" w:rsidR="009B1042" w:rsidRDefault="009B1042" w:rsidP="001F4FD3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14:paraId="2231F9CF" w14:textId="77777777" w:rsidR="009B1042" w:rsidRDefault="009B1042" w:rsidP="001F4FD3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14:paraId="00AE6661" w14:textId="77777777" w:rsidR="009B1042" w:rsidRDefault="009B1042" w:rsidP="001F4FD3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14:paraId="22947DA0" w14:textId="77777777" w:rsidR="009B1042" w:rsidRPr="009B1042" w:rsidRDefault="009B1042" w:rsidP="009B1042">
      <w:pPr>
        <w:pStyle w:val="ListeParagraf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B1042">
        <w:rPr>
          <w:rFonts w:ascii="Times New Roman" w:hAnsi="Times New Roman" w:cs="Times New Roman"/>
        </w:rPr>
        <w:t>PSO-</w:t>
      </w:r>
      <w:proofErr w:type="spellStart"/>
      <w:r w:rsidRPr="009B1042">
        <w:rPr>
          <w:rFonts w:ascii="Times New Roman" w:hAnsi="Times New Roman" w:cs="Times New Roman"/>
        </w:rPr>
        <w:t>optimized</w:t>
      </w:r>
      <w:proofErr w:type="spellEnd"/>
      <w:r w:rsidRPr="009B1042">
        <w:rPr>
          <w:rFonts w:ascii="Times New Roman" w:hAnsi="Times New Roman" w:cs="Times New Roman"/>
        </w:rPr>
        <w:t xml:space="preserve"> LSTM, GRU, </w:t>
      </w:r>
      <w:proofErr w:type="spellStart"/>
      <w:r w:rsidRPr="009B1042">
        <w:rPr>
          <w:rFonts w:ascii="Times New Roman" w:hAnsi="Times New Roman" w:cs="Times New Roman"/>
        </w:rPr>
        <w:t>and</w:t>
      </w:r>
      <w:proofErr w:type="spellEnd"/>
      <w:r w:rsidRPr="009B1042">
        <w:rPr>
          <w:rFonts w:ascii="Times New Roman" w:hAnsi="Times New Roman" w:cs="Times New Roman"/>
        </w:rPr>
        <w:t xml:space="preserve"> 1D-CNN </w:t>
      </w:r>
      <w:proofErr w:type="spellStart"/>
      <w:r w:rsidRPr="009B1042">
        <w:rPr>
          <w:rFonts w:ascii="Times New Roman" w:hAnsi="Times New Roman" w:cs="Times New Roman"/>
        </w:rPr>
        <w:t>models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forecast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streamflow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with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high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accuracy</w:t>
      </w:r>
      <w:proofErr w:type="spellEnd"/>
      <w:r w:rsidRPr="009B1042">
        <w:rPr>
          <w:rFonts w:ascii="Times New Roman" w:hAnsi="Times New Roman" w:cs="Times New Roman"/>
        </w:rPr>
        <w:t>.</w:t>
      </w:r>
    </w:p>
    <w:p w14:paraId="35A43AB8" w14:textId="77777777" w:rsidR="009B1042" w:rsidRPr="009B1042" w:rsidRDefault="009B1042" w:rsidP="009B1042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14:paraId="786D6547" w14:textId="77777777" w:rsidR="009B1042" w:rsidRPr="009B1042" w:rsidRDefault="009B1042" w:rsidP="009B1042">
      <w:pPr>
        <w:pStyle w:val="ListeParagraf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B1042">
        <w:rPr>
          <w:rFonts w:ascii="Times New Roman" w:hAnsi="Times New Roman" w:cs="Times New Roman"/>
        </w:rPr>
        <w:t xml:space="preserve">A 31-year </w:t>
      </w:r>
      <w:proofErr w:type="spellStart"/>
      <w:r w:rsidRPr="009B1042">
        <w:rPr>
          <w:rFonts w:ascii="Times New Roman" w:hAnsi="Times New Roman" w:cs="Times New Roman"/>
        </w:rPr>
        <w:t>daily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flow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dataset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from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the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Upper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Euphrates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Basin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was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comprehensively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analyzed</w:t>
      </w:r>
      <w:proofErr w:type="spellEnd"/>
      <w:r w:rsidRPr="009B1042">
        <w:rPr>
          <w:rFonts w:ascii="Times New Roman" w:hAnsi="Times New Roman" w:cs="Times New Roman"/>
        </w:rPr>
        <w:t>.</w:t>
      </w:r>
    </w:p>
    <w:p w14:paraId="17D35D17" w14:textId="77777777" w:rsidR="009B1042" w:rsidRPr="009B1042" w:rsidRDefault="009B1042" w:rsidP="009B1042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14:paraId="22A6FE6B" w14:textId="77777777" w:rsidR="009B1042" w:rsidRPr="009B1042" w:rsidRDefault="009B1042" w:rsidP="009B1042">
      <w:pPr>
        <w:pStyle w:val="ListeParagraf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9B1042">
        <w:rPr>
          <w:rFonts w:ascii="Times New Roman" w:hAnsi="Times New Roman" w:cs="Times New Roman"/>
        </w:rPr>
        <w:t>Hyperparameter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tuning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outperforms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architectural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differences</w:t>
      </w:r>
      <w:proofErr w:type="spellEnd"/>
      <w:r w:rsidRPr="009B1042">
        <w:rPr>
          <w:rFonts w:ascii="Times New Roman" w:hAnsi="Times New Roman" w:cs="Times New Roman"/>
        </w:rPr>
        <w:t xml:space="preserve"> in </w:t>
      </w:r>
      <w:proofErr w:type="spellStart"/>
      <w:r w:rsidRPr="009B1042">
        <w:rPr>
          <w:rFonts w:ascii="Times New Roman" w:hAnsi="Times New Roman" w:cs="Times New Roman"/>
        </w:rPr>
        <w:t>prediction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accuracy</w:t>
      </w:r>
      <w:proofErr w:type="spellEnd"/>
      <w:r w:rsidRPr="009B1042">
        <w:rPr>
          <w:rFonts w:ascii="Times New Roman" w:hAnsi="Times New Roman" w:cs="Times New Roman"/>
        </w:rPr>
        <w:t>.</w:t>
      </w:r>
    </w:p>
    <w:p w14:paraId="7B7B1826" w14:textId="77777777" w:rsidR="009B1042" w:rsidRPr="009B1042" w:rsidRDefault="009B1042" w:rsidP="009B1042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14:paraId="3C5A5C5F" w14:textId="77777777" w:rsidR="009B1042" w:rsidRPr="009B1042" w:rsidRDefault="009B1042" w:rsidP="009B1042">
      <w:pPr>
        <w:pStyle w:val="ListeParagraf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B1042">
        <w:rPr>
          <w:rFonts w:ascii="Times New Roman" w:hAnsi="Times New Roman" w:cs="Times New Roman"/>
        </w:rPr>
        <w:t xml:space="preserve">MANOVA </w:t>
      </w:r>
      <w:proofErr w:type="spellStart"/>
      <w:r w:rsidRPr="009B1042">
        <w:rPr>
          <w:rFonts w:ascii="Times New Roman" w:hAnsi="Times New Roman" w:cs="Times New Roman"/>
        </w:rPr>
        <w:t>statistically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validates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the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impact</w:t>
      </w:r>
      <w:proofErr w:type="spellEnd"/>
      <w:r w:rsidRPr="009B1042">
        <w:rPr>
          <w:rFonts w:ascii="Times New Roman" w:hAnsi="Times New Roman" w:cs="Times New Roman"/>
        </w:rPr>
        <w:t xml:space="preserve"> of </w:t>
      </w:r>
      <w:proofErr w:type="spellStart"/>
      <w:r w:rsidRPr="009B1042">
        <w:rPr>
          <w:rFonts w:ascii="Times New Roman" w:hAnsi="Times New Roman" w:cs="Times New Roman"/>
        </w:rPr>
        <w:t>hidden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units</w:t>
      </w:r>
      <w:proofErr w:type="spellEnd"/>
      <w:r w:rsidRPr="009B1042">
        <w:rPr>
          <w:rFonts w:ascii="Times New Roman" w:hAnsi="Times New Roman" w:cs="Times New Roman"/>
        </w:rPr>
        <w:t xml:space="preserve">, </w:t>
      </w:r>
      <w:proofErr w:type="spellStart"/>
      <w:r w:rsidRPr="009B1042">
        <w:rPr>
          <w:rFonts w:ascii="Times New Roman" w:hAnsi="Times New Roman" w:cs="Times New Roman"/>
        </w:rPr>
        <w:t>learning</w:t>
      </w:r>
      <w:proofErr w:type="spellEnd"/>
      <w:r w:rsidRPr="009B1042">
        <w:rPr>
          <w:rFonts w:ascii="Times New Roman" w:hAnsi="Times New Roman" w:cs="Times New Roman"/>
        </w:rPr>
        <w:t xml:space="preserve"> rate, </w:t>
      </w:r>
      <w:proofErr w:type="spellStart"/>
      <w:r w:rsidRPr="009B1042">
        <w:rPr>
          <w:rFonts w:ascii="Times New Roman" w:hAnsi="Times New Roman" w:cs="Times New Roman"/>
        </w:rPr>
        <w:t>and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batch</w:t>
      </w:r>
      <w:proofErr w:type="spellEnd"/>
      <w:r w:rsidRPr="009B1042">
        <w:rPr>
          <w:rFonts w:ascii="Times New Roman" w:hAnsi="Times New Roman" w:cs="Times New Roman"/>
        </w:rPr>
        <w:t xml:space="preserve"> size.</w:t>
      </w:r>
    </w:p>
    <w:p w14:paraId="71967802" w14:textId="77777777" w:rsidR="009B1042" w:rsidRPr="009B1042" w:rsidRDefault="009B1042" w:rsidP="009B1042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14:paraId="0F59E051" w14:textId="3486DA37" w:rsidR="00B16B6E" w:rsidRPr="009B1042" w:rsidRDefault="009B1042" w:rsidP="009B1042">
      <w:pPr>
        <w:pStyle w:val="ListeParagraf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9B1042">
        <w:rPr>
          <w:rFonts w:ascii="Times New Roman" w:hAnsi="Times New Roman" w:cs="Times New Roman"/>
        </w:rPr>
        <w:t>Models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with</w:t>
      </w:r>
      <w:proofErr w:type="spellEnd"/>
      <w:r w:rsidRPr="009B1042">
        <w:rPr>
          <w:rFonts w:ascii="Times New Roman" w:hAnsi="Times New Roman" w:cs="Times New Roman"/>
        </w:rPr>
        <w:t xml:space="preserve"> 64 </w:t>
      </w:r>
      <w:proofErr w:type="spellStart"/>
      <w:r w:rsidRPr="009B1042">
        <w:rPr>
          <w:rFonts w:ascii="Times New Roman" w:hAnsi="Times New Roman" w:cs="Times New Roman"/>
        </w:rPr>
        <w:t>hidden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units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consistently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yield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the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best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balance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between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accuracy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and</w:t>
      </w:r>
      <w:proofErr w:type="spellEnd"/>
      <w:r w:rsidRPr="009B1042">
        <w:rPr>
          <w:rFonts w:ascii="Times New Roman" w:hAnsi="Times New Roman" w:cs="Times New Roman"/>
        </w:rPr>
        <w:t xml:space="preserve"> </w:t>
      </w:r>
      <w:proofErr w:type="spellStart"/>
      <w:r w:rsidRPr="009B1042">
        <w:rPr>
          <w:rFonts w:ascii="Times New Roman" w:hAnsi="Times New Roman" w:cs="Times New Roman"/>
        </w:rPr>
        <w:t>cost</w:t>
      </w:r>
      <w:proofErr w:type="spellEnd"/>
      <w:r w:rsidRPr="009B1042">
        <w:rPr>
          <w:rFonts w:ascii="Times New Roman" w:hAnsi="Times New Roman" w:cs="Times New Roman"/>
        </w:rPr>
        <w:t>.</w:t>
      </w:r>
    </w:p>
    <w:sectPr w:rsidR="00B16B6E" w:rsidRPr="009B10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8549A"/>
    <w:multiLevelType w:val="hybridMultilevel"/>
    <w:tmpl w:val="70B2FA88"/>
    <w:lvl w:ilvl="0" w:tplc="F43072C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02865"/>
    <w:multiLevelType w:val="hybridMultilevel"/>
    <w:tmpl w:val="C08088FE"/>
    <w:lvl w:ilvl="0" w:tplc="041F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10A5A52"/>
    <w:multiLevelType w:val="multilevel"/>
    <w:tmpl w:val="7AC0B9A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B2E6179"/>
    <w:multiLevelType w:val="hybridMultilevel"/>
    <w:tmpl w:val="AA587830"/>
    <w:lvl w:ilvl="0" w:tplc="77A09F1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9226B1"/>
    <w:multiLevelType w:val="hybridMultilevel"/>
    <w:tmpl w:val="308E44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D877C3"/>
    <w:multiLevelType w:val="hybridMultilevel"/>
    <w:tmpl w:val="FBEAFCD6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F73850"/>
    <w:multiLevelType w:val="hybridMultilevel"/>
    <w:tmpl w:val="B1E8C8F6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9E04D9"/>
    <w:multiLevelType w:val="hybridMultilevel"/>
    <w:tmpl w:val="2488F4C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085722"/>
    <w:multiLevelType w:val="multilevel"/>
    <w:tmpl w:val="D556F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C50826"/>
    <w:multiLevelType w:val="hybridMultilevel"/>
    <w:tmpl w:val="BB02F39A"/>
    <w:lvl w:ilvl="0" w:tplc="041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DA229B"/>
    <w:multiLevelType w:val="multilevel"/>
    <w:tmpl w:val="871EFB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 w16cid:durableId="1149437532">
    <w:abstractNumId w:val="10"/>
  </w:num>
  <w:num w:numId="2" w16cid:durableId="1735662715">
    <w:abstractNumId w:val="0"/>
  </w:num>
  <w:num w:numId="3" w16cid:durableId="73597968">
    <w:abstractNumId w:val="6"/>
  </w:num>
  <w:num w:numId="4" w16cid:durableId="110973590">
    <w:abstractNumId w:val="2"/>
  </w:num>
  <w:num w:numId="5" w16cid:durableId="1085037044">
    <w:abstractNumId w:val="3"/>
  </w:num>
  <w:num w:numId="6" w16cid:durableId="470440557">
    <w:abstractNumId w:val="5"/>
  </w:num>
  <w:num w:numId="7" w16cid:durableId="1591621201">
    <w:abstractNumId w:val="7"/>
  </w:num>
  <w:num w:numId="8" w16cid:durableId="218247648">
    <w:abstractNumId w:val="1"/>
  </w:num>
  <w:num w:numId="9" w16cid:durableId="1443107539">
    <w:abstractNumId w:val="9"/>
  </w:num>
  <w:num w:numId="10" w16cid:durableId="1015883134">
    <w:abstractNumId w:val="8"/>
  </w:num>
  <w:num w:numId="11" w16cid:durableId="4530602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C3F"/>
    <w:rsid w:val="0000104B"/>
    <w:rsid w:val="000028B4"/>
    <w:rsid w:val="00005D35"/>
    <w:rsid w:val="00015C4B"/>
    <w:rsid w:val="00022E55"/>
    <w:rsid w:val="000230C3"/>
    <w:rsid w:val="000249A2"/>
    <w:rsid w:val="000277EE"/>
    <w:rsid w:val="000313F9"/>
    <w:rsid w:val="00036C40"/>
    <w:rsid w:val="00052D93"/>
    <w:rsid w:val="000709DE"/>
    <w:rsid w:val="00071C77"/>
    <w:rsid w:val="0009000E"/>
    <w:rsid w:val="00096078"/>
    <w:rsid w:val="000C2327"/>
    <w:rsid w:val="000C3486"/>
    <w:rsid w:val="000D1C3F"/>
    <w:rsid w:val="000E4A06"/>
    <w:rsid w:val="00102664"/>
    <w:rsid w:val="0015180C"/>
    <w:rsid w:val="0015360A"/>
    <w:rsid w:val="00154F31"/>
    <w:rsid w:val="00157EDA"/>
    <w:rsid w:val="001727D2"/>
    <w:rsid w:val="00174E06"/>
    <w:rsid w:val="00185D01"/>
    <w:rsid w:val="001A3001"/>
    <w:rsid w:val="001D5EE1"/>
    <w:rsid w:val="001E4A8E"/>
    <w:rsid w:val="001F359D"/>
    <w:rsid w:val="001F4FD3"/>
    <w:rsid w:val="00207DA7"/>
    <w:rsid w:val="002128C0"/>
    <w:rsid w:val="00224633"/>
    <w:rsid w:val="0023004A"/>
    <w:rsid w:val="00237AC1"/>
    <w:rsid w:val="00245585"/>
    <w:rsid w:val="00246225"/>
    <w:rsid w:val="00263EAE"/>
    <w:rsid w:val="00281470"/>
    <w:rsid w:val="002825F5"/>
    <w:rsid w:val="00286617"/>
    <w:rsid w:val="00294F8D"/>
    <w:rsid w:val="002A168E"/>
    <w:rsid w:val="002A7D05"/>
    <w:rsid w:val="002C4F0D"/>
    <w:rsid w:val="002D15F1"/>
    <w:rsid w:val="002D31A4"/>
    <w:rsid w:val="002E1F1A"/>
    <w:rsid w:val="002E4054"/>
    <w:rsid w:val="00314B85"/>
    <w:rsid w:val="00327441"/>
    <w:rsid w:val="00333192"/>
    <w:rsid w:val="003404F8"/>
    <w:rsid w:val="003505AF"/>
    <w:rsid w:val="00352339"/>
    <w:rsid w:val="00355255"/>
    <w:rsid w:val="00374521"/>
    <w:rsid w:val="003917A0"/>
    <w:rsid w:val="003A777E"/>
    <w:rsid w:val="003B74F9"/>
    <w:rsid w:val="003C1795"/>
    <w:rsid w:val="003D0E16"/>
    <w:rsid w:val="003D16C1"/>
    <w:rsid w:val="003D33FA"/>
    <w:rsid w:val="00400B31"/>
    <w:rsid w:val="004402F4"/>
    <w:rsid w:val="00454190"/>
    <w:rsid w:val="0048434E"/>
    <w:rsid w:val="004A204A"/>
    <w:rsid w:val="004A2C03"/>
    <w:rsid w:val="004B3F07"/>
    <w:rsid w:val="004C00CF"/>
    <w:rsid w:val="004C1AE1"/>
    <w:rsid w:val="004C4959"/>
    <w:rsid w:val="004D4498"/>
    <w:rsid w:val="004D51D0"/>
    <w:rsid w:val="004D7F76"/>
    <w:rsid w:val="00514474"/>
    <w:rsid w:val="005314B2"/>
    <w:rsid w:val="00534952"/>
    <w:rsid w:val="005601ED"/>
    <w:rsid w:val="0056303C"/>
    <w:rsid w:val="00564050"/>
    <w:rsid w:val="005818B5"/>
    <w:rsid w:val="00583AE6"/>
    <w:rsid w:val="00596C50"/>
    <w:rsid w:val="005C1470"/>
    <w:rsid w:val="005D038C"/>
    <w:rsid w:val="005D2399"/>
    <w:rsid w:val="005E13EA"/>
    <w:rsid w:val="005E2F78"/>
    <w:rsid w:val="005E544B"/>
    <w:rsid w:val="005E6B98"/>
    <w:rsid w:val="005F66B9"/>
    <w:rsid w:val="00607188"/>
    <w:rsid w:val="006104C4"/>
    <w:rsid w:val="00632C63"/>
    <w:rsid w:val="00642740"/>
    <w:rsid w:val="0065631E"/>
    <w:rsid w:val="006572AF"/>
    <w:rsid w:val="0066759F"/>
    <w:rsid w:val="006709E8"/>
    <w:rsid w:val="00670B80"/>
    <w:rsid w:val="006716E0"/>
    <w:rsid w:val="006821C6"/>
    <w:rsid w:val="00686D6C"/>
    <w:rsid w:val="006A4EF3"/>
    <w:rsid w:val="006B31C2"/>
    <w:rsid w:val="006D30D3"/>
    <w:rsid w:val="006D7E22"/>
    <w:rsid w:val="00703177"/>
    <w:rsid w:val="0070644C"/>
    <w:rsid w:val="0072476F"/>
    <w:rsid w:val="00725C9F"/>
    <w:rsid w:val="00753648"/>
    <w:rsid w:val="007536A5"/>
    <w:rsid w:val="007773AA"/>
    <w:rsid w:val="007810C2"/>
    <w:rsid w:val="007A413D"/>
    <w:rsid w:val="007A66BF"/>
    <w:rsid w:val="007B099C"/>
    <w:rsid w:val="007B3C8D"/>
    <w:rsid w:val="007B4897"/>
    <w:rsid w:val="007C4B55"/>
    <w:rsid w:val="007E368E"/>
    <w:rsid w:val="007F68EB"/>
    <w:rsid w:val="008039CC"/>
    <w:rsid w:val="00806A7C"/>
    <w:rsid w:val="00811D93"/>
    <w:rsid w:val="0081634B"/>
    <w:rsid w:val="00821C6C"/>
    <w:rsid w:val="00822028"/>
    <w:rsid w:val="00824547"/>
    <w:rsid w:val="008262CD"/>
    <w:rsid w:val="00840E82"/>
    <w:rsid w:val="00842C7E"/>
    <w:rsid w:val="00873D00"/>
    <w:rsid w:val="00883BFC"/>
    <w:rsid w:val="008A0621"/>
    <w:rsid w:val="008A68BA"/>
    <w:rsid w:val="008C4E8B"/>
    <w:rsid w:val="008C585D"/>
    <w:rsid w:val="009249F1"/>
    <w:rsid w:val="00943858"/>
    <w:rsid w:val="00947C5B"/>
    <w:rsid w:val="00953A44"/>
    <w:rsid w:val="00962543"/>
    <w:rsid w:val="0097342E"/>
    <w:rsid w:val="009834D1"/>
    <w:rsid w:val="009A0860"/>
    <w:rsid w:val="009B022B"/>
    <w:rsid w:val="009B1042"/>
    <w:rsid w:val="009D1279"/>
    <w:rsid w:val="009D7448"/>
    <w:rsid w:val="009F2292"/>
    <w:rsid w:val="00A020C5"/>
    <w:rsid w:val="00A03DD5"/>
    <w:rsid w:val="00A0629D"/>
    <w:rsid w:val="00A06815"/>
    <w:rsid w:val="00A22F96"/>
    <w:rsid w:val="00A275B0"/>
    <w:rsid w:val="00A33719"/>
    <w:rsid w:val="00A53305"/>
    <w:rsid w:val="00A80541"/>
    <w:rsid w:val="00A826D1"/>
    <w:rsid w:val="00A84773"/>
    <w:rsid w:val="00A9004D"/>
    <w:rsid w:val="00AB1CB6"/>
    <w:rsid w:val="00AB6270"/>
    <w:rsid w:val="00AB7A24"/>
    <w:rsid w:val="00AC17D5"/>
    <w:rsid w:val="00AC2388"/>
    <w:rsid w:val="00AD3EAE"/>
    <w:rsid w:val="00AF118B"/>
    <w:rsid w:val="00AF1EE0"/>
    <w:rsid w:val="00AF42A4"/>
    <w:rsid w:val="00B02536"/>
    <w:rsid w:val="00B13FE1"/>
    <w:rsid w:val="00B16B6E"/>
    <w:rsid w:val="00B41680"/>
    <w:rsid w:val="00B55C56"/>
    <w:rsid w:val="00B718A0"/>
    <w:rsid w:val="00B76519"/>
    <w:rsid w:val="00B844C4"/>
    <w:rsid w:val="00B90601"/>
    <w:rsid w:val="00BB09DD"/>
    <w:rsid w:val="00BC7C7E"/>
    <w:rsid w:val="00BE5B98"/>
    <w:rsid w:val="00C21EB6"/>
    <w:rsid w:val="00C27FCE"/>
    <w:rsid w:val="00C51D03"/>
    <w:rsid w:val="00C52F5C"/>
    <w:rsid w:val="00C57255"/>
    <w:rsid w:val="00C60085"/>
    <w:rsid w:val="00C62460"/>
    <w:rsid w:val="00C63F14"/>
    <w:rsid w:val="00C9758D"/>
    <w:rsid w:val="00CA5940"/>
    <w:rsid w:val="00CC3065"/>
    <w:rsid w:val="00CD5297"/>
    <w:rsid w:val="00CD53C5"/>
    <w:rsid w:val="00D074A6"/>
    <w:rsid w:val="00D0770D"/>
    <w:rsid w:val="00D10946"/>
    <w:rsid w:val="00D157F5"/>
    <w:rsid w:val="00D2299B"/>
    <w:rsid w:val="00D429EB"/>
    <w:rsid w:val="00D44886"/>
    <w:rsid w:val="00D461D4"/>
    <w:rsid w:val="00D56574"/>
    <w:rsid w:val="00D90A36"/>
    <w:rsid w:val="00D9161D"/>
    <w:rsid w:val="00DB6BFB"/>
    <w:rsid w:val="00DE311C"/>
    <w:rsid w:val="00DE636A"/>
    <w:rsid w:val="00E00B4C"/>
    <w:rsid w:val="00E16661"/>
    <w:rsid w:val="00E173B8"/>
    <w:rsid w:val="00E440C5"/>
    <w:rsid w:val="00E47BD3"/>
    <w:rsid w:val="00E57279"/>
    <w:rsid w:val="00E575C5"/>
    <w:rsid w:val="00E70682"/>
    <w:rsid w:val="00E7289C"/>
    <w:rsid w:val="00E81ED8"/>
    <w:rsid w:val="00EA3E3D"/>
    <w:rsid w:val="00EA627F"/>
    <w:rsid w:val="00EB2F7A"/>
    <w:rsid w:val="00ED5273"/>
    <w:rsid w:val="00ED658B"/>
    <w:rsid w:val="00EE486B"/>
    <w:rsid w:val="00EF4867"/>
    <w:rsid w:val="00F13C0E"/>
    <w:rsid w:val="00F16BE4"/>
    <w:rsid w:val="00F24C42"/>
    <w:rsid w:val="00F25630"/>
    <w:rsid w:val="00F33A28"/>
    <w:rsid w:val="00F368C1"/>
    <w:rsid w:val="00F433C7"/>
    <w:rsid w:val="00F45645"/>
    <w:rsid w:val="00F512CC"/>
    <w:rsid w:val="00F77B34"/>
    <w:rsid w:val="00FA07F4"/>
    <w:rsid w:val="00FC4745"/>
    <w:rsid w:val="00FC4DE9"/>
    <w:rsid w:val="00FC6647"/>
    <w:rsid w:val="00FC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01844"/>
  <w15:chartTrackingRefBased/>
  <w15:docId w15:val="{5A8A7593-FE11-4AA0-A103-54FA4D6E4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A4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D1C3F"/>
    <w:rPr>
      <w:color w:val="0563C1" w:themeColor="hyperlink"/>
      <w:u w:val="single"/>
    </w:rPr>
  </w:style>
  <w:style w:type="paragraph" w:styleId="ListeParagraf">
    <w:name w:val="List Paragraph"/>
    <w:basedOn w:val="Normal"/>
    <w:uiPriority w:val="34"/>
    <w:qFormat/>
    <w:rsid w:val="004C1AE1"/>
    <w:pPr>
      <w:ind w:left="720"/>
      <w:contextualSpacing/>
    </w:pPr>
  </w:style>
  <w:style w:type="character" w:styleId="YerTutucuMetni">
    <w:name w:val="Placeholder Text"/>
    <w:basedOn w:val="VarsaylanParagrafYazTipi"/>
    <w:uiPriority w:val="99"/>
    <w:semiHidden/>
    <w:rsid w:val="005D2399"/>
    <w:rPr>
      <w:color w:val="808080"/>
    </w:rPr>
  </w:style>
  <w:style w:type="character" w:customStyle="1" w:styleId="mord">
    <w:name w:val="mord"/>
    <w:basedOn w:val="VarsaylanParagrafYazTipi"/>
    <w:rsid w:val="005D2399"/>
  </w:style>
  <w:style w:type="character" w:customStyle="1" w:styleId="vlist-s">
    <w:name w:val="vlist-s"/>
    <w:basedOn w:val="VarsaylanParagrafYazTipi"/>
    <w:rsid w:val="005D2399"/>
  </w:style>
  <w:style w:type="character" w:customStyle="1" w:styleId="mrel">
    <w:name w:val="mrel"/>
    <w:basedOn w:val="VarsaylanParagrafYazTipi"/>
    <w:rsid w:val="005D2399"/>
  </w:style>
  <w:style w:type="character" w:customStyle="1" w:styleId="mopen">
    <w:name w:val="mopen"/>
    <w:basedOn w:val="VarsaylanParagrafYazTipi"/>
    <w:rsid w:val="005D2399"/>
  </w:style>
  <w:style w:type="character" w:customStyle="1" w:styleId="mbin">
    <w:name w:val="mbin"/>
    <w:basedOn w:val="VarsaylanParagrafYazTipi"/>
    <w:rsid w:val="005D2399"/>
  </w:style>
  <w:style w:type="character" w:customStyle="1" w:styleId="mpunct">
    <w:name w:val="mpunct"/>
    <w:basedOn w:val="VarsaylanParagrafYazTipi"/>
    <w:rsid w:val="005D2399"/>
  </w:style>
  <w:style w:type="character" w:customStyle="1" w:styleId="mclose">
    <w:name w:val="mclose"/>
    <w:basedOn w:val="VarsaylanParagrafYazTipi"/>
    <w:rsid w:val="005D2399"/>
  </w:style>
  <w:style w:type="character" w:customStyle="1" w:styleId="mop">
    <w:name w:val="mop"/>
    <w:basedOn w:val="VarsaylanParagrafYazTipi"/>
    <w:rsid w:val="009834D1"/>
  </w:style>
  <w:style w:type="character" w:customStyle="1" w:styleId="katex-mathml">
    <w:name w:val="katex-mathml"/>
    <w:basedOn w:val="VarsaylanParagrafYazTipi"/>
    <w:rsid w:val="007773AA"/>
  </w:style>
  <w:style w:type="table" w:styleId="TabloKlavuzu">
    <w:name w:val="Table Grid"/>
    <w:basedOn w:val="NormalTablo"/>
    <w:uiPriority w:val="39"/>
    <w:rsid w:val="00D229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D2299B"/>
    <w:rPr>
      <w:b/>
      <w:bCs/>
    </w:rPr>
  </w:style>
  <w:style w:type="character" w:styleId="HTMLKodu">
    <w:name w:val="HTML Code"/>
    <w:basedOn w:val="VarsaylanParagrafYazTipi"/>
    <w:uiPriority w:val="99"/>
    <w:semiHidden/>
    <w:unhideWhenUsed/>
    <w:rsid w:val="00D2299B"/>
    <w:rPr>
      <w:rFonts w:ascii="Courier New" w:eastAsia="Times New Roman" w:hAnsi="Courier New" w:cs="Courier New"/>
      <w:sz w:val="20"/>
      <w:szCs w:val="20"/>
    </w:rPr>
  </w:style>
  <w:style w:type="character" w:styleId="Vurgu">
    <w:name w:val="Emphasis"/>
    <w:basedOn w:val="VarsaylanParagrafYazTipi"/>
    <w:uiPriority w:val="20"/>
    <w:qFormat/>
    <w:rsid w:val="00157EDA"/>
    <w:rPr>
      <w:i/>
      <w:iCs/>
    </w:rPr>
  </w:style>
  <w:style w:type="character" w:customStyle="1" w:styleId="katex">
    <w:name w:val="katex"/>
    <w:basedOn w:val="VarsaylanParagrafYazTipi"/>
    <w:rsid w:val="006A4EF3"/>
  </w:style>
  <w:style w:type="paragraph" w:styleId="AklamaMetni">
    <w:name w:val="annotation text"/>
    <w:basedOn w:val="Normal"/>
    <w:link w:val="AklamaMetniChar"/>
    <w:uiPriority w:val="99"/>
    <w:semiHidden/>
    <w:unhideWhenUsed/>
    <w:rsid w:val="00286617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286617"/>
    <w:rPr>
      <w:sz w:val="20"/>
      <w:szCs w:val="20"/>
    </w:rPr>
  </w:style>
  <w:style w:type="character" w:styleId="AklamaBavurusu">
    <w:name w:val="annotation reference"/>
    <w:basedOn w:val="VarsaylanParagrafYazTipi"/>
    <w:uiPriority w:val="99"/>
    <w:semiHidden/>
    <w:unhideWhenUsed/>
    <w:rsid w:val="00286617"/>
    <w:rPr>
      <w:sz w:val="16"/>
      <w:szCs w:val="1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866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86617"/>
    <w:rPr>
      <w:rFonts w:ascii="Segoe UI" w:hAnsi="Segoe UI" w:cs="Segoe UI"/>
      <w:sz w:val="18"/>
      <w:szCs w:val="18"/>
    </w:rPr>
  </w:style>
  <w:style w:type="character" w:styleId="zmlenmeyenBahsetme">
    <w:name w:val="Unresolved Mention"/>
    <w:basedOn w:val="VarsaylanParagrafYazTipi"/>
    <w:uiPriority w:val="99"/>
    <w:semiHidden/>
    <w:unhideWhenUsed/>
    <w:rsid w:val="00596C5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23004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2734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00975252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37704631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43680190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739016150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04663620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365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64296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36487010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016660588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94222590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74386544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15985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16720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458644866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817064518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94295017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04610469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3394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36336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73801556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86935146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558250346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87269215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38695659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3880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5511">
          <w:blockQuote w:val="1"/>
          <w:marLeft w:val="0"/>
          <w:marRight w:val="0"/>
          <w:marTop w:val="180"/>
          <w:marBottom w:val="18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44578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7601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3948297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32928767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227764346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37666576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752817035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52730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25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5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8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91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81710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590545708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10626829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3896319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07081020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7072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99139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0702824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1266446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08129119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84968489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40109504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4269533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51849945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76417919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63865037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52878847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63154902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35169156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55642487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204258299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85434177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36656850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88232935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41717192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02868389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738992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99545588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6375621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4133148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82998293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41855631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20081855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21701331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36047092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35476365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5522317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98038010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43894034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9024018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83995571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77910954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80565312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48590362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204062447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9465816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207481732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59482483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205137334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98855953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210279686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197232515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7924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1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79986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93601287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29540719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45923211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2395711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11766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676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52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80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746705">
          <w:blockQuote w:val="1"/>
          <w:marLeft w:val="0"/>
          <w:marRight w:val="0"/>
          <w:marTop w:val="180"/>
          <w:marBottom w:val="18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108649365">
          <w:blockQuote w:val="1"/>
          <w:marLeft w:val="0"/>
          <w:marRight w:val="0"/>
          <w:marTop w:val="180"/>
          <w:marBottom w:val="18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3115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5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278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08333257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913125860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42283966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72661088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15222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407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648320190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33414628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84732584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92302367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15724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74300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969941165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60427073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54325362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8902920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28249033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19427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43785D-792F-459E-BA6D-D4B705DEF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Huseyin YILDIRIM DALKILIC</dc:creator>
  <cp:keywords/>
  <dc:description/>
  <cp:lastModifiedBy>SEFA NUR YEŞİLYURT</cp:lastModifiedBy>
  <cp:revision>4</cp:revision>
  <cp:lastPrinted>2025-07-21T08:28:00Z</cp:lastPrinted>
  <dcterms:created xsi:type="dcterms:W3CDTF">2025-07-21T11:45:00Z</dcterms:created>
  <dcterms:modified xsi:type="dcterms:W3CDTF">2025-08-01T07:41:00Z</dcterms:modified>
</cp:coreProperties>
</file>