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46F7A">
      <w:pPr>
        <w:keepNext w:val="0"/>
        <w:keepLines w:val="0"/>
        <w:widowControl/>
        <w:suppressLineNumbers w:val="0"/>
        <w:spacing w:before="0" w:beforeAutospacing="0" w:after="0" w:afterAutospacing="0"/>
        <w:ind w:left="0" w:right="0"/>
        <w:jc w:val="left"/>
        <w:rPr>
          <w:rFonts w:hint="default" w:ascii="Times New Roman" w:hAnsi="Times New Roman" w:cs="Times New Roman"/>
          <w:sz w:val="28"/>
          <w:szCs w:val="28"/>
          <w:lang w:val="en-US"/>
        </w:rPr>
      </w:pPr>
      <w:r>
        <w:rPr>
          <w:rFonts w:hint="default" w:ascii="Times New Roman" w:hAnsi="Times New Roman" w:eastAsia="宋体" w:cs="Times New Roman"/>
          <w:kern w:val="2"/>
          <w:sz w:val="28"/>
          <w:szCs w:val="28"/>
          <w:lang w:val="en-US" w:eastAsia="zh-CN" w:bidi="ar"/>
        </w:rPr>
        <w:t>Supplementary Material 1</w:t>
      </w:r>
      <w:r>
        <w:rPr>
          <w:rFonts w:hint="default" w:ascii="Times New Roman" w:hAnsi="Times New Roman" w:eastAsia="宋体" w:cs="Times New Roman"/>
          <w:kern w:val="2"/>
          <w:sz w:val="28"/>
          <w:szCs w:val="28"/>
          <w:lang w:val="en-US" w:eastAsia="zh-CN" w:bidi="ar"/>
        </w:rPr>
        <w:t>: Prop</w:t>
      </w:r>
      <w:r>
        <w:rPr>
          <w:rFonts w:hint="default" w:ascii="Times New Roman" w:hAnsi="Times New Roman" w:eastAsia="宋体" w:cs="Times New Roman"/>
          <w:kern w:val="2"/>
          <w:sz w:val="28"/>
          <w:szCs w:val="28"/>
          <w:lang w:val="en-US" w:eastAsia="zh-CN" w:bidi="ar"/>
        </w:rPr>
        <w:t>ensity Score Matching (PSM)</w:t>
      </w:r>
    </w:p>
    <w:p w14:paraId="787BE712">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The data collected in this retrospective study were not subjected to rigorous randomization. Instead, PSM was used to reduce the effects of confounding factors prior to model development. Specifically, PSM was performed on the basis of baseline data (including age, sex, maximum tumor diameter, pathological type and pathological grade) to obtain balanced samples using a 1:1 nearest-neighbor matching method between the 2 groups, including 24 patients with preoperative metastatic RCC and 103 with non-metastasic RCC who returned for postoperative follow-up. As a result, 48 RCC patients, consisting of 24 with metastatic RCC and 24 with non-metastasic RCC, were included in cohort 1.</w:t>
      </w:r>
    </w:p>
    <w:p w14:paraId="64B8539C">
      <w:pPr>
        <w:keepNext w:val="0"/>
        <w:keepLines w:val="0"/>
        <w:widowControl/>
        <w:suppressLineNumbers w:val="0"/>
        <w:spacing w:before="0" w:beforeAutospacing="0" w:after="0" w:afterAutospacing="0"/>
        <w:ind w:left="0" w:right="0"/>
        <w:jc w:val="left"/>
        <w:rPr>
          <w:rFonts w:hint="default" w:ascii="Times New Roman" w:hAnsi="Times New Roman" w:cs="Times New Roman"/>
          <w:sz w:val="28"/>
          <w:szCs w:val="28"/>
          <w:lang w:val="en-US"/>
        </w:rPr>
      </w:pPr>
    </w:p>
    <w:p w14:paraId="7B2F6E84">
      <w:pPr>
        <w:keepNext w:val="0"/>
        <w:keepLines w:val="0"/>
        <w:widowControl/>
        <w:suppressLineNumbers w:val="0"/>
        <w:spacing w:before="0" w:beforeAutospacing="0" w:after="0" w:afterAutospacing="0"/>
        <w:ind w:left="0" w:right="0"/>
        <w:jc w:val="left"/>
        <w:rPr>
          <w:rFonts w:hint="default" w:ascii="Times New Roman" w:hAnsi="Times New Roman" w:cs="Times New Roman"/>
          <w:sz w:val="28"/>
          <w:szCs w:val="28"/>
          <w:lang w:val="en-US"/>
        </w:rPr>
      </w:pPr>
    </w:p>
    <w:p w14:paraId="2C14D46F">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2"/>
          <w:sz w:val="28"/>
          <w:szCs w:val="28"/>
          <w:lang w:val="en-US" w:eastAsia="zh-CN" w:bidi="ar"/>
        </w:rPr>
        <w:t xml:space="preserve">Supplementary Material </w:t>
      </w:r>
      <w:r>
        <w:rPr>
          <w:rFonts w:hint="eastAsia" w:ascii="Times New Roman" w:hAnsi="Times New Roman" w:cs="Times New Roman"/>
          <w:kern w:val="2"/>
          <w:sz w:val="28"/>
          <w:szCs w:val="28"/>
          <w:lang w:val="en-US" w:eastAsia="zh-CN" w:bidi="ar"/>
        </w:rPr>
        <w:t>2</w:t>
      </w:r>
      <w:r>
        <w:rPr>
          <w:rFonts w:hint="default" w:ascii="Times New Roman" w:hAnsi="Times New Roman" w:eastAsia="宋体" w:cs="Times New Roman"/>
          <w:kern w:val="2"/>
          <w:sz w:val="28"/>
          <w:szCs w:val="28"/>
          <w:lang w:val="en-US" w:eastAsia="zh-CN" w:bidi="ar"/>
        </w:rPr>
        <w:t>: Delineation of Regions</w:t>
      </w:r>
    </w:p>
    <w:p w14:paraId="1F8B57E9">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 xml:space="preserve">Regions of interest (ROIs) of the tumor region were manually delineated by two radiologists (with 5 and 16 years of experience in abdominal MRI) using ITK-SNAP (version 3.8.0; </w:t>
      </w:r>
      <w:r>
        <w:rPr>
          <w:rFonts w:hint="default" w:ascii="Times New Roman" w:hAnsi="Times New Roman" w:eastAsia="宋体" w:cs="Times New Roman"/>
          <w:i/>
          <w:iCs/>
          <w:kern w:val="2"/>
          <w:sz w:val="24"/>
          <w:szCs w:val="24"/>
          <w:lang w:val="en-US" w:eastAsia="zh-CN" w:bidi="ar"/>
        </w:rPr>
        <w:t>http://www.itksnap.org/pmwiki/pmwiki.php</w:t>
      </w:r>
      <w:r>
        <w:rPr>
          <w:rFonts w:hint="default" w:ascii="Times New Roman" w:hAnsi="Times New Roman" w:eastAsia="宋体" w:cs="Times New Roman"/>
          <w:kern w:val="2"/>
          <w:sz w:val="24"/>
          <w:szCs w:val="24"/>
          <w:lang w:val="en-US" w:eastAsia="zh-CN" w:bidi="ar"/>
        </w:rPr>
        <w:t>) software</w:t>
      </w:r>
      <w:r>
        <w:rPr>
          <w:rFonts w:hint="default" w:ascii="Times New Roman" w:hAnsi="Times New Roman" w:eastAsia="宋体" w:cs="Times New Roman"/>
          <w:kern w:val="2"/>
          <w:sz w:val="24"/>
          <w:szCs w:val="24"/>
          <w:lang w:val="en-US" w:eastAsia="zh-CN" w:bidi="ar"/>
        </w:rPr>
        <w:fldChar w:fldCharType="begin"/>
      </w:r>
      <w:r>
        <w:rPr>
          <w:rFonts w:hint="default" w:ascii="Times New Roman" w:hAnsi="Times New Roman" w:eastAsia="宋体" w:cs="Times New Roman"/>
          <w:kern w:val="2"/>
          <w:sz w:val="24"/>
          <w:szCs w:val="24"/>
          <w:lang w:val="en-US" w:eastAsia="zh-CN" w:bidi="ar"/>
        </w:rPr>
        <w:instrText xml:space="preserve"> ADDIN EN.CITE &lt;EndNote&gt;&lt;Cite&gt;&lt;Author&gt;Yushkevich&lt;/Author&gt;&lt;Year&gt;2016&lt;/Year&gt;&lt;RecNum&gt;25&lt;/RecNum&gt;&lt;DisplayText&gt;[23]&lt;/DisplayText&gt;&lt;record&gt;&lt;rec-number&gt;25&lt;/rec-number&gt;&lt;foreign-keys&gt;&lt;key app="EN" db-id="05veedpevwxts5eavvl5a5t152peap5txftz" timestamp="1747468826"&gt;25&lt;/key&gt;&lt;key app="ENWeb" db-id=""&gt;0&lt;/key&gt;&lt;/foreign-keys&gt;&lt;ref-type name="Conference Paper"&gt;47&lt;/ref-type&gt;&lt;contributors&gt;&lt;authors&gt;&lt;author&gt;Yushkevich, Paul A.&lt;/author&gt;&lt;author&gt;Gao, Yang&lt;/author&gt;&lt;author&gt;Gerig, Guido&lt;/author&gt;&lt;/authors&gt;&lt;/contributors&gt;&lt;titles&gt;&lt;title&gt;ITK-SNAP: An interactive tool for semi-automatic segmentation of multi-modality biomedical images&lt;/title&gt;&lt;secondary-title&gt;2016 38th Annual International Conference of the IEEE Engineering in Medicine and Biology Society (EMBC)&lt;/secondary-title&gt;&lt;/titles&gt;&lt;pages&gt;3342-3345&lt;/pages&gt;&lt;dates&gt;&lt;year&gt;2016&lt;/year&gt;&lt;/dates&gt;&lt;urls&gt;&lt;/urls&gt;&lt;electronic-resource-num&gt;10.1109/embc.2016.7591443&lt;/electronic-resource-num&gt;&lt;/record&gt;&lt;/Cite&gt;&lt;/EndNote&gt;</w:instrText>
      </w:r>
      <w:r>
        <w:rPr>
          <w:rFonts w:hint="default" w:ascii="Times New Roman" w:hAnsi="Times New Roman" w:eastAsia="宋体" w:cs="Times New Roman"/>
          <w:kern w:val="2"/>
          <w:sz w:val="24"/>
          <w:szCs w:val="24"/>
          <w:lang w:val="en-US" w:eastAsia="zh-CN" w:bidi="ar"/>
        </w:rPr>
        <w:fldChar w:fldCharType="separate"/>
      </w:r>
      <w:r>
        <w:rPr>
          <w:rFonts w:hint="default" w:ascii="Times New Roman" w:hAnsi="Times New Roman" w:eastAsia="宋体" w:cs="Times New Roman"/>
          <w:kern w:val="2"/>
          <w:sz w:val="24"/>
          <w:szCs w:val="24"/>
          <w:lang w:val="en-US" w:eastAsia="zh-CN" w:bidi="ar"/>
        </w:rPr>
        <w:t>[23]</w:t>
      </w:r>
      <w:r>
        <w:rPr>
          <w:rFonts w:hint="default" w:ascii="Times New Roman" w:hAnsi="Times New Roman" w:eastAsia="宋体" w:cs="Times New Roman"/>
          <w:kern w:val="2"/>
          <w:sz w:val="24"/>
          <w:szCs w:val="24"/>
          <w:lang w:val="en-US" w:eastAsia="zh-CN" w:bidi="ar"/>
        </w:rPr>
        <w:fldChar w:fldCharType="end"/>
      </w:r>
      <w:r>
        <w:rPr>
          <w:rFonts w:hint="default" w:ascii="Times New Roman" w:hAnsi="Times New Roman" w:eastAsia="宋体" w:cs="Times New Roman"/>
          <w:kern w:val="2"/>
          <w:sz w:val="24"/>
          <w:szCs w:val="24"/>
          <w:lang w:val="en-US" w:eastAsia="zh-CN" w:bidi="ar"/>
        </w:rPr>
        <w:t>. The radiologists were blinded to the patients’ clinical information and pathological results. The ROI was delineated on the slice containing the largest area of the solid part of the tumor among the three slices obtained with the DR-CSI sequence with a b-value of 1200 s/mm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 xml:space="preserve"> and a TE of 50 ms. Specifically, the ROI was placed within the solid portion while the T2WI and DCE images were accessed as references. The size of the tumor was measured along the longest dimension on the axial T2W images. All the ROIs were used in the subsequent processing steps for spectral estimation. Conventional ADC and T2 maps of all the ROIs were derived from the same DWI data using a simple monoexponential decay model. ADC values were calculated from all imaging sequences with TE of 50 ms, and the T2 values were calculated from all imaging sequences with b-value of 0 s/mm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w:t>
      </w:r>
    </w:p>
    <w:p w14:paraId="0B43FBB4">
      <w:pPr>
        <w:keepNext w:val="0"/>
        <w:keepLines w:val="0"/>
        <w:widowControl/>
        <w:suppressLineNumbers w:val="0"/>
        <w:spacing w:before="0" w:beforeAutospacing="0" w:after="0" w:afterAutospacing="0"/>
        <w:ind w:left="0" w:right="0"/>
        <w:jc w:val="left"/>
        <w:rPr>
          <w:rFonts w:hint="default" w:ascii="Times New Roman" w:hAnsi="Times New Roman" w:cs="Times New Roman"/>
          <w:sz w:val="28"/>
          <w:szCs w:val="28"/>
          <w:lang w:val="en-US"/>
        </w:rPr>
      </w:pPr>
    </w:p>
    <w:p w14:paraId="3F894474">
      <w:pPr>
        <w:keepNext w:val="0"/>
        <w:keepLines w:val="0"/>
        <w:widowControl/>
        <w:suppressLineNumbers w:val="0"/>
        <w:spacing w:before="0" w:beforeAutospacing="0" w:after="0" w:afterAutospacing="0"/>
        <w:ind w:left="0" w:right="0"/>
        <w:jc w:val="left"/>
        <w:rPr>
          <w:rFonts w:hint="default" w:ascii="Times New Roman" w:hAnsi="Times New Roman" w:cs="Times New Roman"/>
          <w:sz w:val="28"/>
          <w:szCs w:val="28"/>
          <w:lang w:val="en-US"/>
        </w:rPr>
      </w:pPr>
    </w:p>
    <w:p w14:paraId="73848191">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2"/>
          <w:sz w:val="28"/>
          <w:szCs w:val="28"/>
          <w:lang w:val="en-US" w:eastAsia="zh-CN" w:bidi="ar"/>
        </w:rPr>
        <w:t xml:space="preserve">Supplementary Material </w:t>
      </w:r>
      <w:r>
        <w:rPr>
          <w:rFonts w:hint="eastAsia" w:ascii="Times New Roman" w:hAnsi="Times New Roman" w:cs="Times New Roman"/>
          <w:kern w:val="2"/>
          <w:sz w:val="28"/>
          <w:szCs w:val="28"/>
          <w:lang w:val="en-US" w:eastAsia="zh-CN" w:bidi="ar"/>
        </w:rPr>
        <w:t>3</w:t>
      </w:r>
      <w:r>
        <w:rPr>
          <w:rFonts w:hint="default" w:ascii="Times New Roman" w:hAnsi="Times New Roman" w:eastAsia="宋体" w:cs="Times New Roman"/>
          <w:kern w:val="2"/>
          <w:sz w:val="28"/>
          <w:szCs w:val="28"/>
          <w:lang w:val="en-US" w:eastAsia="zh-CN" w:bidi="ar"/>
        </w:rPr>
        <w:t>: Image Postprocessing and Quantification Strategy</w:t>
      </w:r>
    </w:p>
    <w:p w14:paraId="4883C494">
      <w:pPr>
        <w:keepNext w:val="0"/>
        <w:keepLines w:val="0"/>
        <w:widowControl/>
        <w:suppressLineNumbers w:val="0"/>
        <w:spacing w:before="0" w:beforeAutospacing="0" w:after="0" w:afterAutospacing="0"/>
        <w:ind w:right="0"/>
        <w:jc w:val="left"/>
        <w:rPr>
          <w:rFonts w:hint="default" w:ascii="Times New Roman" w:hAnsi="Times New Roman" w:cs="Times New Roman"/>
          <w:sz w:val="24"/>
          <w:szCs w:val="24"/>
          <w:lang w:val="en-US"/>
        </w:rPr>
      </w:pPr>
      <w:bookmarkStart w:id="2" w:name="_GoBack"/>
      <w:bookmarkEnd w:id="2"/>
      <w:r>
        <w:rPr>
          <w:rFonts w:hint="default" w:ascii="Times New Roman" w:hAnsi="Times New Roman" w:eastAsia="宋体" w:cs="Times New Roman"/>
          <w:kern w:val="2"/>
          <w:sz w:val="24"/>
          <w:szCs w:val="24"/>
          <w:lang w:val="en-US" w:eastAsia="zh-CN" w:bidi="ar"/>
        </w:rPr>
        <w:t>DR-CSI is a 2-dimensional correlation-based MRI modality in which the diffusion and relaxation information of multiple tissue components is jointly encoded</w:t>
      </w:r>
      <w:r>
        <w:rPr>
          <w:rFonts w:hint="default" w:ascii="Times New Roman" w:hAnsi="Times New Roman" w:eastAsia="宋体" w:cs="Times New Roman"/>
          <w:kern w:val="2"/>
          <w:sz w:val="24"/>
          <w:szCs w:val="24"/>
          <w:lang w:val="en-US" w:eastAsia="zh-CN" w:bidi="ar"/>
        </w:rPr>
        <w:fldChar w:fldCharType="begin"/>
      </w:r>
      <w:r>
        <w:rPr>
          <w:rFonts w:hint="default" w:ascii="Times New Roman" w:hAnsi="Times New Roman" w:eastAsia="宋体" w:cs="Times New Roman"/>
          <w:kern w:val="2"/>
          <w:sz w:val="24"/>
          <w:szCs w:val="24"/>
          <w:lang w:val="en-US" w:eastAsia="zh-CN" w:bidi="ar"/>
        </w:rPr>
        <w:instrText xml:space="preserve"> ADDIN EN.CITE &lt;EndNote&gt;&lt;Cite&gt;&lt;Author&gt;Kim&lt;/Author&gt;&lt;Year&gt;2017&lt;/Year&gt;&lt;RecNum&gt;15&lt;/RecNum&gt;&lt;DisplayText&gt;[12,22]&lt;/DisplayText&gt;&lt;record&gt;&lt;rec-number&gt;15&lt;/rec-number&gt;&lt;foreign-keys&gt;&lt;key app="EN" db-id="05veedpevwxts5eavvl5a5t152peap5txftz" timestamp="1747464889"&gt;15&lt;/key&gt;&lt;key app="ENWeb" db-id=""&gt;0&lt;/key&gt;&lt;/foreign-keys&gt;&lt;ref-type name="Journal Article"&gt;17&lt;/ref-type&gt;&lt;contributors&gt;&lt;authors&gt;&lt;author&gt;Kim, Daeun&lt;/author&gt;&lt;author&gt;Doyle, Eamon K.&lt;/author&gt;&lt;author&gt;Wisnowski, Jessica L.&lt;/author&gt;&lt;author&gt;Kim, Joong Hee&lt;/author&gt;&lt;author&gt;Haldar, Justin P.&lt;/author&gt;&lt;/authors&gt;&lt;/contributors&gt;&lt;titles&gt;&lt;title&gt;Diffusion</w:instrText>
      </w:r>
      <w:r>
        <w:rPr>
          <w:rFonts w:hint="eastAsia" w:ascii="Times New Roman" w:hAnsi="Times New Roman" w:eastAsia="宋体" w:cs="宋体"/>
          <w:kern w:val="2"/>
          <w:sz w:val="24"/>
          <w:szCs w:val="24"/>
          <w:lang w:val="en-US" w:eastAsia="zh-CN" w:bidi="ar"/>
        </w:rPr>
        <w:instrText xml:space="preserve">‐</w:instrText>
      </w:r>
      <w:r>
        <w:rPr>
          <w:rFonts w:hint="default" w:ascii="Times New Roman" w:hAnsi="Times New Roman" w:eastAsia="宋体" w:cs="Times New Roman"/>
          <w:kern w:val="2"/>
          <w:sz w:val="24"/>
          <w:szCs w:val="24"/>
          <w:lang w:val="en-US" w:eastAsia="zh-CN" w:bidi="ar"/>
        </w:rPr>
        <w:instrText xml:space="preserve">relaxation correlation spectroscopic imaging: A multidimensional approach for probing microstructure&lt;/title&gt;&lt;secondary-title&gt;Magnetic Resonance in Medicine&lt;/secondary-title&gt;&lt;/titles&gt;&lt;periodical&gt;&lt;full-title&gt;Magnetic Resonance in Medicine&lt;/full-title&gt;&lt;/periodical&gt;&lt;pages&gt;2236-2249&lt;/pages&gt;&lt;volume&gt;78&lt;/volume&gt;&lt;number&gt;6&lt;/number&gt;&lt;section&gt;2236&lt;/section&gt;&lt;dates&gt;&lt;year&gt;2017&lt;/year&gt;&lt;/dates&gt;&lt;isbn&gt;0740-3194&amp;#xD;1522-2594&lt;/isbn&gt;&lt;urls&gt;&lt;/urls&gt;&lt;electronic-resource-num&gt;10.1002/mrm.26629&lt;/electronic-resource-num&gt;&lt;/record&gt;&lt;/Cite&gt;&lt;Cite&gt;&lt;Author&gt;Benjamini&lt;/Author&gt;&lt;Year&gt;2020&lt;/Year&gt;&lt;RecNum&gt;39&lt;/RecNum&gt;&lt;record&gt;&lt;rec-number&gt;39&lt;/rec-number&gt;&lt;foreign-keys&gt;&lt;key app="EN" db-id="05veedpevwxts5eavvl5a5t152peap5txftz" timestamp="1747656709"&gt;39&lt;/key&gt;&lt;key app="ENWeb" db-id=""&gt;0&lt;/key&gt;&lt;/foreign-keys&gt;&lt;ref-type name="Journal Article"&gt;17&lt;/ref-type&gt;&lt;contributors&gt;&lt;authors&gt;&lt;author&gt;Benjamini, Dan&lt;/author&gt;&lt;author&gt;Basser, Peter J.&lt;/author&gt;&lt;/authors&gt;&lt;/contributors&gt;&lt;titles&gt;&lt;title&gt;Multidimensional correlation MRI&lt;/title&gt;&lt;secondary-title&gt;NMR in Biomedicine&lt;/secondary-title&gt;&lt;/titles&gt;&lt;periodical&gt;&lt;full-title&gt;NMR in Biomedicine&lt;/full-title&gt;&lt;/periodical&gt;&lt;volume&gt;33&lt;/volume&gt;&lt;number&gt;12&lt;/number&gt;&lt;dates&gt;&lt;year&gt;2020&lt;/year&gt;&lt;/dates&gt;&lt;isbn&gt;0952-3480&amp;#xD;1099-1492&lt;/isbn&gt;&lt;urls&gt;&lt;/urls&gt;&lt;electronic-resource-num&gt;10.1002/nbm.4226&lt;/electronic-resource-num&gt;&lt;/record&gt;&lt;/Cite&gt;&lt;/EndNote&gt;</w:instrText>
      </w:r>
      <w:r>
        <w:rPr>
          <w:rFonts w:hint="default" w:ascii="Times New Roman" w:hAnsi="Times New Roman" w:eastAsia="宋体" w:cs="Times New Roman"/>
          <w:kern w:val="2"/>
          <w:sz w:val="24"/>
          <w:szCs w:val="24"/>
          <w:lang w:val="en-US" w:eastAsia="zh-CN" w:bidi="ar"/>
        </w:rPr>
        <w:fldChar w:fldCharType="separate"/>
      </w:r>
      <w:r>
        <w:rPr>
          <w:rFonts w:hint="default" w:ascii="Times New Roman" w:hAnsi="Times New Roman" w:eastAsia="宋体" w:cs="Times New Roman"/>
          <w:kern w:val="2"/>
          <w:sz w:val="24"/>
          <w:szCs w:val="24"/>
          <w:lang w:val="en-US" w:eastAsia="zh-CN" w:bidi="ar"/>
        </w:rPr>
        <w:t>[12,22]</w:t>
      </w:r>
      <w:r>
        <w:rPr>
          <w:rFonts w:hint="default" w:ascii="Times New Roman" w:hAnsi="Times New Roman" w:eastAsia="宋体" w:cs="Times New Roman"/>
          <w:kern w:val="2"/>
          <w:sz w:val="24"/>
          <w:szCs w:val="24"/>
          <w:lang w:val="en-US" w:eastAsia="zh-CN" w:bidi="ar"/>
        </w:rPr>
        <w:fldChar w:fldCharType="end"/>
      </w:r>
      <w:r>
        <w:rPr>
          <w:rFonts w:hint="default" w:ascii="Times New Roman" w:hAnsi="Times New Roman" w:eastAsia="宋体" w:cs="Times New Roman"/>
          <w:kern w:val="2"/>
          <w:sz w:val="24"/>
          <w:szCs w:val="24"/>
          <w:lang w:val="en-US" w:eastAsia="zh-CN" w:bidi="ar"/>
        </w:rPr>
        <w:t>. If we assume 2D imaging (without loss of generality) with spatial coordinates (x, y), then the ideal signal model used by DR-CSI is given by:</w:t>
      </w:r>
    </w:p>
    <w:p w14:paraId="54A0D8A2">
      <w:pPr>
        <w:keepNext w:val="0"/>
        <w:keepLines w:val="0"/>
        <w:widowControl/>
        <w:suppressLineNumbers w:val="0"/>
        <w:spacing w:before="0" w:beforeAutospacing="0" w:after="0" w:afterAutospacing="0"/>
        <w:ind w:left="0" w:right="0" w:firstLine="1050" w:firstLineChars="500"/>
        <w:jc w:val="left"/>
        <w:rPr>
          <w:rFonts w:hint="default" w:ascii="Times New Roman" w:hAnsi="Times New Roman" w:cs="Times New Roman"/>
          <w:lang w:val="en-US"/>
        </w:rPr>
      </w:pPr>
      <w:r>
        <w:rPr>
          <w:rFonts w:hint="default" w:ascii="Calibri" w:hAnsi="Calibri" w:eastAsia="宋体" w:cs="Times New Roman"/>
          <w:kern w:val="2"/>
          <w:position w:val="-16"/>
          <w:sz w:val="21"/>
          <w:szCs w:val="21"/>
          <w:lang w:val="en-US" w:eastAsia="zh-CN" w:bidi="ar"/>
        </w:rPr>
        <w:drawing>
          <wp:inline distT="0" distB="0" distL="114300" distR="114300">
            <wp:extent cx="2768600" cy="317500"/>
            <wp:effectExtent l="0" t="0" r="508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2768600" cy="317500"/>
                    </a:xfrm>
                    <a:prstGeom prst="rect">
                      <a:avLst/>
                    </a:prstGeom>
                    <a:noFill/>
                    <a:ln>
                      <a:noFill/>
                    </a:ln>
                  </pic:spPr>
                </pic:pic>
              </a:graphicData>
            </a:graphic>
          </wp:inline>
        </w:drawing>
      </w:r>
      <w:r>
        <w:rPr>
          <w:rFonts w:hint="default"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4"/>
          <w:szCs w:val="24"/>
          <w:lang w:val="en-US" w:eastAsia="zh-CN" w:bidi="ar"/>
        </w:rPr>
        <w:t>(1)</w:t>
      </w:r>
    </w:p>
    <w:p w14:paraId="6B376195">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 xml:space="preserve">where </w:t>
      </w:r>
      <w:r>
        <w:rPr>
          <w:rFonts w:hint="default" w:ascii="Calibri" w:hAnsi="Calibri" w:eastAsia="宋体" w:cs="Times New Roman"/>
          <w:kern w:val="2"/>
          <w:position w:val="-6"/>
          <w:sz w:val="21"/>
          <w:szCs w:val="21"/>
          <w:lang w:val="en-US" w:eastAsia="zh-CN" w:bidi="ar"/>
        </w:rPr>
        <w:drawing>
          <wp:inline distT="0" distB="0" distL="114300" distR="114300">
            <wp:extent cx="173355" cy="17780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73355" cy="177800"/>
                    </a:xfrm>
                    <a:prstGeom prst="rect">
                      <a:avLst/>
                    </a:prstGeom>
                    <a:noFill/>
                    <a:ln>
                      <a:noFill/>
                    </a:ln>
                  </pic:spPr>
                </pic:pic>
              </a:graphicData>
            </a:graphic>
          </wp:inline>
        </w:drawing>
      </w:r>
      <w:r>
        <w:rPr>
          <w:rFonts w:hint="default" w:ascii="Times New Roman" w:hAnsi="Times New Roman" w:eastAsia="宋体" w:cs="Times New Roman"/>
          <w:kern w:val="2"/>
          <w:sz w:val="24"/>
          <w:szCs w:val="24"/>
          <w:lang w:val="en-US" w:eastAsia="zh-CN" w:bidi="ar"/>
        </w:rPr>
        <w:t xml:space="preserve"> represents the transverse relaxation time, D represents the diffusivity, and </w:t>
      </w:r>
      <w:r>
        <w:rPr>
          <w:rFonts w:hint="default" w:ascii="Calibri" w:hAnsi="Calibri" w:eastAsia="宋体" w:cs="Times New Roman"/>
          <w:kern w:val="2"/>
          <w:position w:val="-6"/>
          <w:sz w:val="21"/>
          <w:szCs w:val="21"/>
          <w:lang w:val="en-US" w:eastAsia="zh-CN" w:bidi="ar"/>
        </w:rPr>
        <w:drawing>
          <wp:inline distT="0" distB="0" distL="114300" distR="114300">
            <wp:extent cx="871855" cy="177800"/>
            <wp:effectExtent l="0" t="0" r="3175" b="444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871855" cy="177800"/>
                    </a:xfrm>
                    <a:prstGeom prst="rect">
                      <a:avLst/>
                    </a:prstGeom>
                    <a:noFill/>
                    <a:ln>
                      <a:noFill/>
                    </a:ln>
                  </pic:spPr>
                </pic:pic>
              </a:graphicData>
            </a:graphic>
          </wp:inline>
        </w:drawing>
      </w:r>
      <w:r>
        <w:rPr>
          <w:rFonts w:hint="default" w:ascii="Times New Roman" w:hAnsi="Times New Roman" w:eastAsia="宋体" w:cs="Times New Roman"/>
          <w:kern w:val="2"/>
          <w:sz w:val="24"/>
          <w:szCs w:val="24"/>
          <w:lang w:val="en-US" w:eastAsia="zh-CN" w:bidi="ar"/>
        </w:rPr>
        <w:t xml:space="preserve"> is a 4D function comprising the full 2D diffusion-relaxation correlated spectra at each spatial location. The signal can then be expressed in a discrete formalization as follows:</w:t>
      </w:r>
    </w:p>
    <w:p w14:paraId="46DF81DA">
      <w:pPr>
        <w:keepNext w:val="0"/>
        <w:keepLines w:val="0"/>
        <w:widowControl/>
        <w:suppressLineNumbers w:val="0"/>
        <w:spacing w:before="0" w:beforeAutospacing="0" w:after="0" w:afterAutospacing="0"/>
        <w:ind w:left="0" w:right="0" w:firstLine="1050" w:firstLineChars="500"/>
        <w:jc w:val="left"/>
        <w:rPr>
          <w:rFonts w:hint="default" w:ascii="Times New Roman" w:hAnsi="Times New Roman" w:cs="Times New Roman"/>
          <w:lang w:val="en-US"/>
        </w:rPr>
      </w:pPr>
      <w:r>
        <w:rPr>
          <w:rFonts w:hint="default" w:ascii="Times New Roman" w:hAnsi="Times New Roman" w:eastAsia="宋体" w:cs="Times New Roman"/>
          <w:kern w:val="2"/>
          <w:sz w:val="21"/>
          <w:szCs w:val="21"/>
          <w:lang w:val="en-US" w:eastAsia="zh-CN" w:bidi="ar"/>
        </w:rPr>
        <w:t xml:space="preserve"> </w:t>
      </w:r>
      <w:r>
        <w:rPr>
          <w:rFonts w:hint="default" w:ascii="Calibri" w:hAnsi="Calibri" w:eastAsia="宋体" w:cs="Times New Roman"/>
          <w:kern w:val="2"/>
          <w:position w:val="-30"/>
          <w:sz w:val="21"/>
          <w:szCs w:val="21"/>
          <w:lang w:val="en-US" w:eastAsia="zh-CN" w:bidi="ar"/>
        </w:rPr>
        <w:drawing>
          <wp:inline distT="0" distB="0" distL="114300" distR="114300">
            <wp:extent cx="3319145" cy="461645"/>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3319145" cy="461645"/>
                    </a:xfrm>
                    <a:prstGeom prst="rect">
                      <a:avLst/>
                    </a:prstGeom>
                    <a:noFill/>
                    <a:ln>
                      <a:noFill/>
                    </a:ln>
                  </pic:spPr>
                </pic:pic>
              </a:graphicData>
            </a:graphic>
          </wp:inline>
        </w:drawing>
      </w:r>
      <w:r>
        <w:rPr>
          <w:rFonts w:hint="default" w:ascii="Times New Roman" w:hAnsi="Times New Roman" w:eastAsia="宋体" w:cs="Times New Roman"/>
          <w:kern w:val="2"/>
          <w:sz w:val="24"/>
          <w:szCs w:val="24"/>
          <w:lang w:val="en-US" w:eastAsia="zh-CN" w:bidi="ar"/>
        </w:rPr>
        <w:t>(2)</w:t>
      </w:r>
    </w:p>
    <w:p w14:paraId="6E09DDE8">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 xml:space="preserve">where I and J are the numbers of </w:t>
      </w:r>
      <w:r>
        <w:rPr>
          <w:rFonts w:hint="default" w:ascii="Calibri" w:hAnsi="Calibri" w:eastAsia="宋体" w:cs="Times New Roman"/>
          <w:kern w:val="2"/>
          <w:position w:val="-6"/>
          <w:sz w:val="21"/>
          <w:szCs w:val="21"/>
          <w:lang w:val="en-US" w:eastAsia="zh-CN" w:bidi="ar"/>
        </w:rPr>
        <w:drawing>
          <wp:inline distT="0" distB="0" distL="114300" distR="114300">
            <wp:extent cx="173355" cy="177800"/>
            <wp:effectExtent l="0" t="0" r="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73355" cy="177800"/>
                    </a:xfrm>
                    <a:prstGeom prst="rect">
                      <a:avLst/>
                    </a:prstGeom>
                    <a:noFill/>
                    <a:ln>
                      <a:noFill/>
                    </a:ln>
                  </pic:spPr>
                </pic:pic>
              </a:graphicData>
            </a:graphic>
          </wp:inline>
        </w:drawing>
      </w:r>
      <w:r>
        <w:rPr>
          <w:rFonts w:hint="default" w:ascii="Times New Roman" w:hAnsi="Times New Roman" w:eastAsia="宋体" w:cs="Times New Roman"/>
          <w:kern w:val="2"/>
          <w:sz w:val="24"/>
          <w:szCs w:val="24"/>
          <w:lang w:val="en-US" w:eastAsia="zh-CN" w:bidi="ar"/>
        </w:rPr>
        <w:t xml:space="preserve"> and D values, respectively. </w:t>
      </w:r>
      <w:r>
        <w:rPr>
          <w:rFonts w:hint="default" w:ascii="Calibri" w:hAnsi="Calibri" w:eastAsia="宋体" w:cs="Times New Roman"/>
          <w:kern w:val="2"/>
          <w:position w:val="-6"/>
          <w:sz w:val="21"/>
          <w:szCs w:val="21"/>
          <w:lang w:val="en-US" w:eastAsia="zh-CN" w:bidi="ar"/>
        </w:rPr>
        <w:drawing>
          <wp:inline distT="0" distB="0" distL="114300" distR="114300">
            <wp:extent cx="224155" cy="177800"/>
            <wp:effectExtent l="0" t="0" r="6985" b="508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24155" cy="177800"/>
                    </a:xfrm>
                    <a:prstGeom prst="rect">
                      <a:avLst/>
                    </a:prstGeom>
                    <a:noFill/>
                    <a:ln>
                      <a:noFill/>
                    </a:ln>
                  </pic:spPr>
                </pic:pic>
              </a:graphicData>
            </a:graphic>
          </wp:inline>
        </w:drawing>
      </w:r>
      <w:r>
        <w:rPr>
          <w:rFonts w:hint="default" w:ascii="Times New Roman" w:hAnsi="Times New Roman" w:eastAsia="宋体" w:cs="Times New Roman"/>
          <w:kern w:val="2"/>
          <w:sz w:val="24"/>
          <w:szCs w:val="24"/>
          <w:lang w:val="en-US" w:eastAsia="zh-CN" w:bidi="ar"/>
        </w:rPr>
        <w:t xml:space="preserve"> represents the transverse relaxivity, and </w:t>
      </w:r>
      <w:r>
        <w:rPr>
          <w:rFonts w:hint="default" w:ascii="Calibri" w:hAnsi="Calibri" w:eastAsia="宋体" w:cs="Times New Roman"/>
          <w:kern w:val="2"/>
          <w:position w:val="-8"/>
          <w:sz w:val="21"/>
          <w:szCs w:val="21"/>
          <w:lang w:val="en-US" w:eastAsia="zh-CN" w:bidi="ar"/>
        </w:rPr>
        <w:drawing>
          <wp:inline distT="0" distB="0" distL="114300" distR="114300">
            <wp:extent cx="144145" cy="198755"/>
            <wp:effectExtent l="0" t="0" r="4445" b="127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44145" cy="198755"/>
                    </a:xfrm>
                    <a:prstGeom prst="rect">
                      <a:avLst/>
                    </a:prstGeom>
                    <a:noFill/>
                    <a:ln>
                      <a:noFill/>
                    </a:ln>
                  </pic:spPr>
                </pic:pic>
              </a:graphicData>
            </a:graphic>
          </wp:inline>
        </w:drawing>
      </w:r>
      <w:r>
        <w:rPr>
          <w:rFonts w:hint="default" w:ascii="Times New Roman" w:hAnsi="Times New Roman" w:eastAsia="宋体" w:cs="Times New Roman"/>
          <w:kern w:val="2"/>
          <w:sz w:val="24"/>
          <w:szCs w:val="24"/>
          <w:lang w:val="en-US" w:eastAsia="zh-CN" w:bidi="ar"/>
        </w:rPr>
        <w:t xml:space="preserve"> represents the diffusivity. </w:t>
      </w:r>
      <w:r>
        <w:rPr>
          <w:rFonts w:hint="default" w:ascii="Calibri" w:hAnsi="Calibri" w:eastAsia="宋体" w:cs="Times New Roman"/>
          <w:kern w:val="2"/>
          <w:position w:val="-9"/>
          <w:sz w:val="21"/>
          <w:szCs w:val="21"/>
          <w:lang w:val="en-US" w:eastAsia="zh-CN" w:bidi="ar"/>
        </w:rPr>
        <w:drawing>
          <wp:inline distT="0" distB="0" distL="114300" distR="114300">
            <wp:extent cx="1062355" cy="211455"/>
            <wp:effectExtent l="0" t="0" r="2540" b="381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062355" cy="211455"/>
                    </a:xfrm>
                    <a:prstGeom prst="rect">
                      <a:avLst/>
                    </a:prstGeom>
                    <a:noFill/>
                    <a:ln>
                      <a:noFill/>
                    </a:ln>
                  </pic:spPr>
                </pic:pic>
              </a:graphicData>
            </a:graphic>
          </wp:inline>
        </w:drawing>
      </w:r>
      <w:r>
        <w:rPr>
          <w:rFonts w:hint="default" w:ascii="Times New Roman" w:hAnsi="Times New Roman" w:eastAsia="宋体" w:cs="Times New Roman"/>
          <w:kern w:val="2"/>
          <w:sz w:val="24"/>
          <w:szCs w:val="24"/>
          <w:lang w:val="en-US" w:eastAsia="zh-CN" w:bidi="ar"/>
        </w:rPr>
        <w:t xml:space="preserve"> is the discretized form of the 4D distribution function described above.</w:t>
      </w:r>
    </w:p>
    <w:p w14:paraId="7981F2AF">
      <w:pPr>
        <w:keepNext w:val="0"/>
        <w:keepLines w:val="0"/>
        <w:widowControl/>
        <w:suppressLineNumbers w:val="0"/>
        <w:spacing w:before="0" w:beforeAutospacing="0" w:after="0" w:afterAutospacing="0"/>
        <w:ind w:left="0" w:right="0"/>
        <w:jc w:val="left"/>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 xml:space="preserve"> </w:t>
      </w:r>
    </w:p>
    <w:p w14:paraId="3742CE32">
      <w:pPr>
        <w:keepNext w:val="0"/>
        <w:keepLines w:val="0"/>
        <w:widowControl/>
        <w:suppressLineNumbers w:val="0"/>
        <w:spacing w:before="0" w:beforeAutospacing="0" w:after="0" w:afterAutospacing="0"/>
        <w:ind w:left="0" w:right="0" w:firstLine="240" w:firstLineChars="100"/>
        <w:jc w:val="left"/>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 xml:space="preserve">The distribution function was obtained via </w:t>
      </w:r>
      <w:bookmarkStart w:id="0" w:name="OLE_LINK2"/>
      <w:r>
        <w:rPr>
          <w:rFonts w:hint="default" w:ascii="Times New Roman" w:hAnsi="Times New Roman" w:eastAsia="宋体" w:cs="Times New Roman"/>
          <w:kern w:val="2"/>
          <w:sz w:val="24"/>
          <w:szCs w:val="24"/>
          <w:lang w:val="en-US" w:eastAsia="zh-CN" w:bidi="ar"/>
        </w:rPr>
        <w:t>spectral estimation</w:t>
      </w:r>
      <w:bookmarkEnd w:id="0"/>
      <w:r>
        <w:rPr>
          <w:rFonts w:hint="default" w:ascii="Times New Roman" w:hAnsi="Times New Roman" w:eastAsia="宋体" w:cs="Times New Roman"/>
          <w:kern w:val="2"/>
          <w:sz w:val="24"/>
          <w:szCs w:val="24"/>
          <w:lang w:val="en-US" w:eastAsia="zh-CN" w:bidi="ar"/>
        </w:rPr>
        <w:t>. Following the steps of a previous study, a consistent, nonnegative solution to the above equation was found with a spatial smoothness constraint.</w:t>
      </w:r>
    </w:p>
    <w:p w14:paraId="321CBF38">
      <w:pPr>
        <w:keepNext w:val="0"/>
        <w:keepLines w:val="0"/>
        <w:widowControl w:val="0"/>
        <w:suppressLineNumbers w:val="0"/>
        <w:spacing w:before="0" w:beforeAutospacing="0" w:after="0" w:afterAutospacing="0"/>
        <w:ind w:left="0" w:right="0"/>
        <w:jc w:val="both"/>
        <w:rPr>
          <w:lang w:val="en-US"/>
        </w:rPr>
      </w:pPr>
    </w:p>
    <w:p w14:paraId="1DA58BBE">
      <w:pPr>
        <w:keepNext w:val="0"/>
        <w:keepLines w:val="0"/>
        <w:widowControl/>
        <w:suppressLineNumbers w:val="0"/>
        <w:spacing w:before="0" w:beforeAutospacing="0" w:after="0" w:afterAutospacing="0"/>
        <w:ind w:left="0" w:right="0" w:firstLine="240" w:firstLineChars="100"/>
        <w:jc w:val="left"/>
        <w:rPr>
          <w:rFonts w:hint="default" w:ascii="Times New Roman" w:hAnsi="Times New Roman" w:cs="Times New Roman"/>
          <w:sz w:val="24"/>
          <w:szCs w:val="24"/>
          <w:lang w:val="en-US"/>
        </w:rPr>
      </w:pPr>
      <w:r>
        <w:rPr>
          <w:rFonts w:hint="default" w:ascii="Times New Roman" w:hAnsi="Times New Roman" w:eastAsia="宋体" w:cs="Times New Roman"/>
          <w:kern w:val="2"/>
          <w:sz w:val="24"/>
          <w:szCs w:val="24"/>
          <w:lang w:val="en-US" w:eastAsia="zh-CN" w:bidi="ar"/>
        </w:rPr>
        <w:t>Image processing and analysis was conducted using MATLAB software version R2022b (The MathWorks, Natick, MA, USA). Nonnegative and maximum entropy regularization were applied. The spectral subregions with ranges of 0.03~3.0 s/mm</w:t>
      </w:r>
      <w:r>
        <w:rPr>
          <w:rFonts w:hint="default" w:ascii="Times New Roman" w:hAnsi="Times New Roman" w:eastAsia="宋体" w:cs="Times New Roman"/>
          <w:kern w:val="2"/>
          <w:sz w:val="24"/>
          <w:szCs w:val="24"/>
          <w:vertAlign w:val="superscript"/>
          <w:lang w:val="en-US" w:eastAsia="zh-CN" w:bidi="ar"/>
        </w:rPr>
        <w:t>2</w:t>
      </w:r>
      <w:r>
        <w:rPr>
          <w:rFonts w:hint="default" w:ascii="Times New Roman" w:hAnsi="Times New Roman" w:eastAsia="宋体" w:cs="Times New Roman"/>
          <w:kern w:val="2"/>
          <w:sz w:val="24"/>
          <w:szCs w:val="24"/>
          <w:lang w:val="en-US" w:eastAsia="zh-CN" w:bidi="ar"/>
        </w:rPr>
        <w:t xml:space="preserve">/s and 5~200 ms were used for D and T2, respectively. For </w:t>
      </w:r>
      <w:bookmarkStart w:id="1" w:name="OLE_LINK3"/>
      <w:r>
        <w:rPr>
          <w:rFonts w:hint="default" w:ascii="Times New Roman" w:hAnsi="Times New Roman" w:eastAsia="宋体" w:cs="Times New Roman"/>
          <w:kern w:val="2"/>
          <w:sz w:val="24"/>
          <w:szCs w:val="24"/>
          <w:lang w:val="en-US" w:eastAsia="zh-CN" w:bidi="ar"/>
        </w:rPr>
        <w:t>quantitative analysis</w:t>
      </w:r>
      <w:bookmarkEnd w:id="1"/>
      <w:r>
        <w:rPr>
          <w:rFonts w:hint="default" w:ascii="Times New Roman" w:hAnsi="Times New Roman" w:eastAsia="宋体" w:cs="Times New Roman"/>
          <w:kern w:val="2"/>
          <w:sz w:val="24"/>
          <w:szCs w:val="24"/>
          <w:lang w:val="en-US" w:eastAsia="zh-CN" w:bidi="ar"/>
        </w:rPr>
        <w:t xml:space="preserve">, the DR-CSI spectra were processed and divided into equal subregions (2*2, 3*3, 4*4, 5*5, 6*6, 7*7, 8*8, and 9*9). The signal fraction maps of each equal subregion of each ROI were obtained through DR-CSI analysis. </w:t>
      </w:r>
    </w:p>
    <w:p w14:paraId="00C39ACC">
      <w:pPr>
        <w:widowControl/>
        <w:jc w:val="left"/>
        <w:rPr>
          <w:rFonts w:ascii="Times New Roman" w:hAnsi="Times New Roman"/>
          <w:b/>
          <w:bCs/>
          <w:sz w:val="24"/>
          <w:szCs w:val="24"/>
        </w:rPr>
      </w:pPr>
    </w:p>
    <w:p w14:paraId="526A9219">
      <w:pPr>
        <w:widowControl/>
        <w:jc w:val="left"/>
        <w:rPr>
          <w:rFonts w:ascii="Times New Roman" w:hAnsi="Times New Roman"/>
          <w:b/>
          <w:bCs/>
          <w:sz w:val="24"/>
          <w:szCs w:val="24"/>
        </w:rPr>
      </w:pPr>
    </w:p>
    <w:p w14:paraId="42391866">
      <w:pPr>
        <w:widowControl/>
        <w:jc w:val="left"/>
        <w:rPr>
          <w:rFonts w:ascii="Times New Roman" w:hAnsi="Times New Roman"/>
          <w:b/>
          <w:bCs/>
          <w:sz w:val="24"/>
          <w:szCs w:val="24"/>
        </w:rPr>
      </w:pPr>
    </w:p>
    <w:p w14:paraId="3D2420B6">
      <w:pPr>
        <w:widowControl/>
        <w:jc w:val="left"/>
        <w:rPr>
          <w:rFonts w:ascii="Times New Roman" w:hAnsi="Times New Roman"/>
          <w:b/>
          <w:bCs/>
          <w:sz w:val="24"/>
          <w:szCs w:val="24"/>
        </w:rPr>
      </w:pPr>
    </w:p>
    <w:p w14:paraId="15A16E69">
      <w:pPr>
        <w:widowControl/>
        <w:jc w:val="left"/>
        <w:rPr>
          <w:rFonts w:ascii="Times New Roman" w:hAnsi="Times New Roman"/>
          <w:b/>
          <w:bCs/>
          <w:sz w:val="24"/>
          <w:szCs w:val="24"/>
        </w:rPr>
      </w:pPr>
    </w:p>
    <w:p w14:paraId="0FE5ACE1">
      <w:pPr>
        <w:widowControl/>
        <w:jc w:val="left"/>
        <w:rPr>
          <w:rFonts w:ascii="Times New Roman" w:hAnsi="Times New Roman"/>
          <w:b/>
          <w:bCs/>
          <w:sz w:val="24"/>
          <w:szCs w:val="24"/>
        </w:rPr>
      </w:pPr>
    </w:p>
    <w:p w14:paraId="407F2393">
      <w:pPr>
        <w:widowControl/>
        <w:jc w:val="left"/>
        <w:rPr>
          <w:rFonts w:ascii="Times New Roman" w:hAnsi="Times New Roman"/>
          <w:b/>
          <w:bCs/>
          <w:sz w:val="24"/>
          <w:szCs w:val="24"/>
        </w:rPr>
      </w:pPr>
    </w:p>
    <w:p w14:paraId="5620F600">
      <w:pPr>
        <w:widowControl/>
        <w:jc w:val="left"/>
        <w:rPr>
          <w:rFonts w:ascii="Times New Roman" w:hAnsi="Times New Roman"/>
          <w:b/>
          <w:bCs/>
          <w:sz w:val="24"/>
          <w:szCs w:val="24"/>
        </w:rPr>
      </w:pPr>
    </w:p>
    <w:p w14:paraId="5122C850">
      <w:pPr>
        <w:widowControl/>
        <w:jc w:val="left"/>
        <w:rPr>
          <w:rFonts w:ascii="Times New Roman" w:hAnsi="Times New Roman"/>
          <w:b/>
          <w:bCs/>
          <w:sz w:val="24"/>
          <w:szCs w:val="24"/>
        </w:rPr>
      </w:pPr>
    </w:p>
    <w:p w14:paraId="45E276A9">
      <w:pPr>
        <w:widowControl/>
        <w:jc w:val="left"/>
        <w:rPr>
          <w:rFonts w:ascii="Times New Roman" w:hAnsi="Times New Roman"/>
          <w:b/>
          <w:bCs/>
          <w:sz w:val="24"/>
          <w:szCs w:val="24"/>
        </w:rPr>
      </w:pPr>
    </w:p>
    <w:p w14:paraId="43F2495B">
      <w:pPr>
        <w:widowControl/>
        <w:jc w:val="left"/>
        <w:rPr>
          <w:rFonts w:ascii="Times New Roman" w:hAnsi="Times New Roman"/>
          <w:b/>
          <w:bCs/>
          <w:sz w:val="24"/>
          <w:szCs w:val="24"/>
        </w:rPr>
      </w:pPr>
    </w:p>
    <w:p w14:paraId="237E9790">
      <w:pPr>
        <w:widowControl/>
        <w:jc w:val="left"/>
        <w:rPr>
          <w:rFonts w:ascii="Times New Roman" w:hAnsi="Times New Roman"/>
          <w:b/>
          <w:bCs/>
          <w:sz w:val="24"/>
          <w:szCs w:val="24"/>
        </w:rPr>
      </w:pPr>
    </w:p>
    <w:p w14:paraId="237CDE7C">
      <w:pPr>
        <w:widowControl/>
        <w:jc w:val="left"/>
        <w:rPr>
          <w:rFonts w:ascii="Times New Roman" w:hAnsi="Times New Roman"/>
          <w:b/>
          <w:bCs/>
          <w:sz w:val="24"/>
          <w:szCs w:val="24"/>
        </w:rPr>
      </w:pPr>
    </w:p>
    <w:p w14:paraId="4B61B905">
      <w:pPr>
        <w:widowControl/>
        <w:jc w:val="left"/>
        <w:rPr>
          <w:rFonts w:ascii="Times New Roman" w:hAnsi="Times New Roman"/>
          <w:b/>
          <w:bCs/>
          <w:sz w:val="24"/>
          <w:szCs w:val="24"/>
        </w:rPr>
      </w:pPr>
    </w:p>
    <w:p w14:paraId="5DDC3FD5">
      <w:pPr>
        <w:widowControl/>
        <w:jc w:val="left"/>
        <w:rPr>
          <w:rFonts w:ascii="Times New Roman" w:hAnsi="Times New Roman"/>
          <w:b/>
          <w:bCs/>
          <w:sz w:val="24"/>
          <w:szCs w:val="24"/>
        </w:rPr>
      </w:pPr>
    </w:p>
    <w:p w14:paraId="3AB1972E">
      <w:pPr>
        <w:widowControl/>
        <w:jc w:val="left"/>
        <w:rPr>
          <w:rFonts w:ascii="Times New Roman" w:hAnsi="Times New Roman"/>
          <w:b/>
          <w:bCs/>
          <w:sz w:val="24"/>
          <w:szCs w:val="24"/>
        </w:rPr>
      </w:pPr>
    </w:p>
    <w:p w14:paraId="17EE76E0">
      <w:pPr>
        <w:widowControl/>
        <w:jc w:val="left"/>
        <w:rPr>
          <w:rFonts w:ascii="Times New Roman" w:hAnsi="Times New Roman"/>
          <w:b/>
          <w:bCs/>
          <w:sz w:val="24"/>
          <w:szCs w:val="24"/>
        </w:rPr>
      </w:pPr>
    </w:p>
    <w:p w14:paraId="18310E47">
      <w:pPr>
        <w:widowControl/>
        <w:jc w:val="left"/>
        <w:rPr>
          <w:rFonts w:ascii="Times New Roman" w:hAnsi="Times New Roman"/>
          <w:b/>
          <w:bCs/>
          <w:sz w:val="24"/>
          <w:szCs w:val="24"/>
        </w:rPr>
      </w:pPr>
    </w:p>
    <w:p w14:paraId="53BFB63C">
      <w:pPr>
        <w:widowControl/>
        <w:jc w:val="left"/>
        <w:rPr>
          <w:rFonts w:ascii="Times New Roman" w:hAnsi="Times New Roman"/>
          <w:b/>
          <w:bCs/>
          <w:sz w:val="24"/>
          <w:szCs w:val="24"/>
        </w:rPr>
      </w:pPr>
    </w:p>
    <w:p w14:paraId="36525D03">
      <w:pPr>
        <w:widowControl/>
        <w:jc w:val="left"/>
        <w:rPr>
          <w:rFonts w:ascii="Times New Roman" w:hAnsi="Times New Roman"/>
          <w:b/>
          <w:bCs/>
          <w:sz w:val="24"/>
          <w:szCs w:val="24"/>
        </w:rPr>
      </w:pPr>
    </w:p>
    <w:tbl>
      <w:tblPr>
        <w:tblStyle w:val="17"/>
        <w:tblW w:w="5000" w:type="pct"/>
        <w:tblInd w:w="0" w:type="dxa"/>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510"/>
        <w:gridCol w:w="1086"/>
        <w:gridCol w:w="1956"/>
        <w:gridCol w:w="901"/>
        <w:gridCol w:w="2875"/>
      </w:tblGrid>
      <w:tr w14:paraId="5033D216">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00" w:type="pct"/>
            <w:gridSpan w:val="6"/>
            <w:tcBorders>
              <w:top w:val="nil"/>
              <w:left w:val="nil"/>
              <w:bottom w:val="single" w:color="000000" w:sz="6" w:space="0"/>
              <w:right w:val="nil"/>
            </w:tcBorders>
            <w:vAlign w:val="center"/>
          </w:tcPr>
          <w:p w14:paraId="6B1643CC">
            <w:pPr>
              <w:keepNext w:val="0"/>
              <w:keepLines w:val="0"/>
              <w:widowControl/>
              <w:suppressLineNumbers w:val="0"/>
              <w:jc w:val="left"/>
              <w:rPr>
                <w:rFonts w:ascii="Times New Roman" w:hAnsi="Times New Roman" w:eastAsia="Times New Roman"/>
                <w:kern w:val="0"/>
              </w:rPr>
            </w:pPr>
            <w:r>
              <w:rPr>
                <w:rFonts w:hint="eastAsia" w:ascii="Times New Roman" w:hAnsi="Times New Roman" w:eastAsia="Times New Roman"/>
                <w:b/>
                <w:bCs/>
                <w:sz w:val="24"/>
                <w:szCs w:val="24"/>
                <w:lang w:val="en-US" w:eastAsia="zh-CN"/>
              </w:rPr>
              <w:t xml:space="preserve">Supplementary Table 1  </w:t>
            </w:r>
            <w:r>
              <w:rPr>
                <w:rFonts w:ascii="Times New Roman" w:hAnsi="Times New Roman" w:eastAsia="Times New Roman"/>
                <w:b/>
                <w:bCs/>
                <w:sz w:val="24"/>
                <w:szCs w:val="24"/>
              </w:rPr>
              <w:t>Clinical characteristics of all the patients</w:t>
            </w:r>
          </w:p>
        </w:tc>
      </w:tr>
      <w:tr w14:paraId="1908A17D">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0" w:type="pct"/>
            <w:tcBorders>
              <w:top w:val="single" w:color="000000" w:sz="6" w:space="0"/>
              <w:left w:val="nil"/>
              <w:bottom w:val="single" w:color="000000" w:sz="12" w:space="0"/>
              <w:right w:val="nil"/>
            </w:tcBorders>
            <w:vAlign w:val="center"/>
          </w:tcPr>
          <w:p w14:paraId="6F0F6770">
            <w:pPr>
              <w:widowControl/>
              <w:jc w:val="left"/>
              <w:rPr>
                <w:rFonts w:ascii="Times New Roman" w:hAnsi="Times New Roman" w:eastAsia="Times New Roman"/>
                <w:kern w:val="0"/>
              </w:rPr>
            </w:pPr>
          </w:p>
        </w:tc>
        <w:tc>
          <w:tcPr>
            <w:tcW w:w="299" w:type="pct"/>
            <w:tcBorders>
              <w:top w:val="single" w:color="000000" w:sz="6" w:space="0"/>
              <w:left w:val="nil"/>
              <w:bottom w:val="single" w:color="000000" w:sz="12" w:space="0"/>
              <w:right w:val="nil"/>
            </w:tcBorders>
            <w:vAlign w:val="center"/>
          </w:tcPr>
          <w:p w14:paraId="3D001E89">
            <w:pPr>
              <w:widowControl/>
              <w:jc w:val="left"/>
              <w:rPr>
                <w:rFonts w:ascii="Times New Roman" w:hAnsi="Times New Roman" w:eastAsia="Times New Roman"/>
                <w:kern w:val="0"/>
              </w:rPr>
            </w:pPr>
            <w:r>
              <w:rPr>
                <w:rFonts w:ascii="Times New Roman" w:hAnsi="Times New Roman" w:eastAsia="Times New Roman"/>
                <w:kern w:val="0"/>
              </w:rPr>
              <w:t>n</w:t>
            </w:r>
          </w:p>
        </w:tc>
        <w:tc>
          <w:tcPr>
            <w:tcW w:w="637" w:type="pct"/>
            <w:tcBorders>
              <w:top w:val="single" w:color="000000" w:sz="6" w:space="0"/>
              <w:left w:val="nil"/>
              <w:bottom w:val="single" w:color="000000" w:sz="12" w:space="0"/>
              <w:right w:val="nil"/>
            </w:tcBorders>
            <w:vAlign w:val="center"/>
          </w:tcPr>
          <w:p w14:paraId="48A04882">
            <w:pPr>
              <w:widowControl/>
              <w:jc w:val="left"/>
              <w:rPr>
                <w:rFonts w:ascii="Times New Roman" w:hAnsi="Times New Roman" w:eastAsia="Times New Roman"/>
                <w:kern w:val="0"/>
              </w:rPr>
            </w:pPr>
            <w:r>
              <w:rPr>
                <w:rFonts w:ascii="Times New Roman" w:hAnsi="Times New Roman" w:eastAsia="Times New Roman"/>
                <w:kern w:val="0"/>
              </w:rPr>
              <w:t>Age(years)</w:t>
            </w:r>
          </w:p>
        </w:tc>
        <w:tc>
          <w:tcPr>
            <w:tcW w:w="1147" w:type="pct"/>
            <w:tcBorders>
              <w:top w:val="single" w:color="000000" w:sz="6" w:space="0"/>
              <w:left w:val="nil"/>
              <w:bottom w:val="single" w:color="000000" w:sz="12" w:space="0"/>
              <w:right w:val="nil"/>
            </w:tcBorders>
            <w:vAlign w:val="center"/>
          </w:tcPr>
          <w:p w14:paraId="480A7BCB">
            <w:pPr>
              <w:widowControl/>
              <w:jc w:val="left"/>
              <w:rPr>
                <w:rFonts w:ascii="Times New Roman" w:hAnsi="Times New Roman" w:eastAsia="Times New Roman"/>
                <w:kern w:val="0"/>
              </w:rPr>
            </w:pPr>
            <w:r>
              <w:rPr>
                <w:rFonts w:ascii="Times New Roman" w:hAnsi="Times New Roman" w:eastAsia="Times New Roman"/>
                <w:kern w:val="0"/>
              </w:rPr>
              <w:t>Gender(Male/Female</w:t>
            </w:r>
            <w:r>
              <w:rPr>
                <w:rFonts w:hint="eastAsia" w:ascii="Times New Roman" w:hAnsi="Times New Roman" w:eastAsia="Times New Roman"/>
                <w:kern w:val="0"/>
              </w:rPr>
              <w:t>)</w:t>
            </w:r>
          </w:p>
        </w:tc>
        <w:tc>
          <w:tcPr>
            <w:tcW w:w="528" w:type="pct"/>
            <w:tcBorders>
              <w:top w:val="single" w:color="000000" w:sz="6" w:space="0"/>
              <w:left w:val="nil"/>
              <w:bottom w:val="single" w:color="000000" w:sz="12" w:space="0"/>
              <w:right w:val="nil"/>
            </w:tcBorders>
            <w:vAlign w:val="center"/>
          </w:tcPr>
          <w:p w14:paraId="553BE90C">
            <w:pPr>
              <w:widowControl/>
              <w:jc w:val="left"/>
              <w:rPr>
                <w:rFonts w:ascii="Times New Roman" w:hAnsi="Times New Roman" w:eastAsia="Times New Roman"/>
                <w:kern w:val="0"/>
              </w:rPr>
            </w:pPr>
            <w:r>
              <w:rPr>
                <w:rFonts w:ascii="Times New Roman" w:hAnsi="Times New Roman" w:eastAsia="Times New Roman"/>
                <w:kern w:val="0"/>
              </w:rPr>
              <w:t>Tumor diameter (cm)</w:t>
            </w:r>
          </w:p>
        </w:tc>
        <w:tc>
          <w:tcPr>
            <w:tcW w:w="1686" w:type="pct"/>
            <w:tcBorders>
              <w:top w:val="single" w:color="000000" w:sz="6" w:space="0"/>
              <w:left w:val="nil"/>
              <w:bottom w:val="single" w:color="000000" w:sz="12" w:space="0"/>
              <w:right w:val="nil"/>
            </w:tcBorders>
            <w:vAlign w:val="center"/>
          </w:tcPr>
          <w:p w14:paraId="76684414">
            <w:pPr>
              <w:widowControl/>
              <w:jc w:val="left"/>
              <w:rPr>
                <w:rFonts w:ascii="Times New Roman" w:hAnsi="Times New Roman" w:eastAsia="Times New Roman"/>
                <w:kern w:val="0"/>
              </w:rPr>
            </w:pPr>
            <w:r>
              <w:rPr>
                <w:rFonts w:ascii="Times New Roman" w:hAnsi="Times New Roman" w:eastAsia="Times New Roman"/>
                <w:kern w:val="0"/>
              </w:rPr>
              <w:t>State(Metastasis/Non-metastasi</w:t>
            </w:r>
            <w:r>
              <w:rPr>
                <w:rFonts w:hint="eastAsia" w:ascii="Times New Roman" w:hAnsi="Times New Roman" w:eastAsia="Times New Roman"/>
                <w:kern w:val="0"/>
              </w:rPr>
              <w:t>s</w:t>
            </w:r>
            <w:r>
              <w:rPr>
                <w:rFonts w:ascii="Times New Roman" w:hAnsi="Times New Roman" w:eastAsia="Times New Roman"/>
                <w:kern w:val="0"/>
              </w:rPr>
              <w:t xml:space="preserve"> )</w:t>
            </w:r>
          </w:p>
        </w:tc>
      </w:tr>
      <w:tr w14:paraId="381FB7E5">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0" w:type="pct"/>
            <w:tcBorders>
              <w:top w:val="single" w:color="000000" w:sz="12" w:space="0"/>
              <w:left w:val="nil"/>
              <w:bottom w:val="nil"/>
              <w:right w:val="nil"/>
            </w:tcBorders>
          </w:tcPr>
          <w:p w14:paraId="7B27F360">
            <w:pPr>
              <w:widowControl/>
              <w:jc w:val="left"/>
              <w:rPr>
                <w:rFonts w:ascii="Times New Roman" w:hAnsi="Times New Roman" w:eastAsia="Times New Roman"/>
                <w:kern w:val="0"/>
              </w:rPr>
            </w:pPr>
            <w:r>
              <w:rPr>
                <w:rFonts w:ascii="Times New Roman" w:hAnsi="Times New Roman" w:eastAsia="Times New Roman"/>
                <w:kern w:val="0"/>
              </w:rPr>
              <w:t>Pathological Subtype</w:t>
            </w:r>
          </w:p>
        </w:tc>
        <w:tc>
          <w:tcPr>
            <w:tcW w:w="299" w:type="pct"/>
            <w:tcBorders>
              <w:top w:val="single" w:color="000000" w:sz="12" w:space="0"/>
              <w:left w:val="nil"/>
              <w:bottom w:val="nil"/>
              <w:right w:val="nil"/>
            </w:tcBorders>
          </w:tcPr>
          <w:p w14:paraId="46B0A834">
            <w:pPr>
              <w:widowControl/>
              <w:jc w:val="left"/>
              <w:rPr>
                <w:rFonts w:ascii="Times New Roman" w:hAnsi="Times New Roman" w:eastAsia="Times New Roman"/>
                <w:kern w:val="0"/>
              </w:rPr>
            </w:pPr>
          </w:p>
        </w:tc>
        <w:tc>
          <w:tcPr>
            <w:tcW w:w="637" w:type="pct"/>
            <w:tcBorders>
              <w:top w:val="single" w:color="000000" w:sz="12" w:space="0"/>
              <w:left w:val="nil"/>
              <w:bottom w:val="nil"/>
              <w:right w:val="nil"/>
            </w:tcBorders>
          </w:tcPr>
          <w:p w14:paraId="0231B653">
            <w:pPr>
              <w:widowControl/>
              <w:jc w:val="left"/>
              <w:rPr>
                <w:rFonts w:ascii="Times New Roman" w:hAnsi="Times New Roman" w:eastAsia="Times New Roman"/>
                <w:kern w:val="0"/>
              </w:rPr>
            </w:pPr>
          </w:p>
        </w:tc>
        <w:tc>
          <w:tcPr>
            <w:tcW w:w="1147" w:type="pct"/>
            <w:tcBorders>
              <w:top w:val="single" w:color="000000" w:sz="12" w:space="0"/>
              <w:left w:val="nil"/>
              <w:bottom w:val="nil"/>
              <w:right w:val="nil"/>
            </w:tcBorders>
          </w:tcPr>
          <w:p w14:paraId="482C430D">
            <w:pPr>
              <w:widowControl/>
              <w:jc w:val="left"/>
              <w:rPr>
                <w:rFonts w:ascii="Times New Roman" w:hAnsi="Times New Roman" w:eastAsia="Times New Roman"/>
                <w:kern w:val="0"/>
              </w:rPr>
            </w:pPr>
          </w:p>
        </w:tc>
        <w:tc>
          <w:tcPr>
            <w:tcW w:w="528" w:type="pct"/>
            <w:tcBorders>
              <w:top w:val="single" w:color="000000" w:sz="12" w:space="0"/>
              <w:left w:val="nil"/>
              <w:bottom w:val="nil"/>
              <w:right w:val="nil"/>
            </w:tcBorders>
          </w:tcPr>
          <w:p w14:paraId="65152CB4">
            <w:pPr>
              <w:widowControl/>
              <w:jc w:val="left"/>
              <w:rPr>
                <w:rFonts w:ascii="Times New Roman" w:hAnsi="Times New Roman" w:eastAsia="Times New Roman"/>
                <w:kern w:val="0"/>
              </w:rPr>
            </w:pPr>
          </w:p>
        </w:tc>
        <w:tc>
          <w:tcPr>
            <w:tcW w:w="1686" w:type="pct"/>
            <w:tcBorders>
              <w:top w:val="single" w:color="000000" w:sz="12" w:space="0"/>
              <w:left w:val="nil"/>
              <w:bottom w:val="nil"/>
              <w:right w:val="nil"/>
            </w:tcBorders>
          </w:tcPr>
          <w:p w14:paraId="7860E435">
            <w:pPr>
              <w:widowControl/>
              <w:jc w:val="left"/>
              <w:rPr>
                <w:rFonts w:ascii="Times New Roman" w:hAnsi="Times New Roman" w:eastAsia="Times New Roman"/>
                <w:kern w:val="0"/>
              </w:rPr>
            </w:pPr>
          </w:p>
        </w:tc>
      </w:tr>
      <w:tr w14:paraId="215B0883">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0" w:type="pct"/>
            <w:tcBorders>
              <w:top w:val="nil"/>
              <w:left w:val="nil"/>
              <w:bottom w:val="nil"/>
              <w:right w:val="nil"/>
            </w:tcBorders>
          </w:tcPr>
          <w:p w14:paraId="33DEA2BC">
            <w:pPr>
              <w:widowControl/>
              <w:jc w:val="left"/>
              <w:rPr>
                <w:rFonts w:ascii="Times New Roman" w:hAnsi="Times New Roman" w:eastAsia="Times New Roman"/>
                <w:kern w:val="0"/>
              </w:rPr>
            </w:pPr>
            <w:r>
              <w:rPr>
                <w:rFonts w:ascii="Times New Roman" w:hAnsi="Times New Roman" w:eastAsia="Times New Roman"/>
                <w:kern w:val="0"/>
              </w:rPr>
              <w:t xml:space="preserve">  ccRCC</w:t>
            </w:r>
          </w:p>
        </w:tc>
        <w:tc>
          <w:tcPr>
            <w:tcW w:w="299" w:type="pct"/>
            <w:tcBorders>
              <w:top w:val="nil"/>
              <w:left w:val="nil"/>
              <w:bottom w:val="nil"/>
              <w:right w:val="nil"/>
            </w:tcBorders>
          </w:tcPr>
          <w:p w14:paraId="7F15D844">
            <w:pPr>
              <w:widowControl/>
              <w:jc w:val="center"/>
              <w:rPr>
                <w:rFonts w:ascii="Times New Roman" w:hAnsi="Times New Roman" w:eastAsia="Times New Roman"/>
                <w:kern w:val="0"/>
              </w:rPr>
            </w:pPr>
            <w:r>
              <w:rPr>
                <w:rFonts w:ascii="Times New Roman" w:hAnsi="Times New Roman" w:eastAsia="Times New Roman"/>
                <w:kern w:val="0"/>
              </w:rPr>
              <w:t>102</w:t>
            </w:r>
          </w:p>
        </w:tc>
        <w:tc>
          <w:tcPr>
            <w:tcW w:w="637" w:type="pct"/>
            <w:tcBorders>
              <w:top w:val="nil"/>
              <w:left w:val="nil"/>
              <w:bottom w:val="nil"/>
              <w:right w:val="nil"/>
            </w:tcBorders>
          </w:tcPr>
          <w:p w14:paraId="04169DF8">
            <w:pPr>
              <w:widowControl/>
              <w:jc w:val="center"/>
              <w:rPr>
                <w:rFonts w:ascii="Times New Roman" w:hAnsi="Times New Roman" w:eastAsia="Times New Roman"/>
                <w:kern w:val="0"/>
              </w:rPr>
            </w:pPr>
            <w:r>
              <w:rPr>
                <w:rFonts w:ascii="Times New Roman" w:hAnsi="Times New Roman" w:eastAsia="Times New Roman"/>
                <w:kern w:val="0"/>
              </w:rPr>
              <w:t>59.8±11.8</w:t>
            </w:r>
          </w:p>
        </w:tc>
        <w:tc>
          <w:tcPr>
            <w:tcW w:w="1147" w:type="pct"/>
            <w:tcBorders>
              <w:top w:val="nil"/>
              <w:left w:val="nil"/>
              <w:bottom w:val="nil"/>
              <w:right w:val="nil"/>
            </w:tcBorders>
          </w:tcPr>
          <w:p w14:paraId="72B6F0E8">
            <w:pPr>
              <w:widowControl/>
              <w:jc w:val="center"/>
              <w:rPr>
                <w:rFonts w:ascii="Times New Roman" w:hAnsi="Times New Roman" w:eastAsia="Times New Roman"/>
                <w:kern w:val="0"/>
              </w:rPr>
            </w:pPr>
            <w:r>
              <w:rPr>
                <w:rFonts w:ascii="Times New Roman" w:hAnsi="Times New Roman" w:eastAsia="Times New Roman"/>
                <w:kern w:val="0"/>
              </w:rPr>
              <w:t>72(71)/30(29)</w:t>
            </w:r>
          </w:p>
        </w:tc>
        <w:tc>
          <w:tcPr>
            <w:tcW w:w="528" w:type="pct"/>
            <w:tcBorders>
              <w:top w:val="nil"/>
              <w:left w:val="nil"/>
              <w:bottom w:val="nil"/>
              <w:right w:val="nil"/>
            </w:tcBorders>
          </w:tcPr>
          <w:p w14:paraId="6F44EEDD">
            <w:pPr>
              <w:widowControl/>
              <w:jc w:val="center"/>
              <w:rPr>
                <w:rFonts w:ascii="Times New Roman" w:hAnsi="Times New Roman" w:eastAsia="Times New Roman"/>
                <w:kern w:val="0"/>
              </w:rPr>
            </w:pPr>
            <w:r>
              <w:rPr>
                <w:rFonts w:ascii="Times New Roman" w:hAnsi="Times New Roman" w:eastAsia="Times New Roman"/>
                <w:kern w:val="0"/>
              </w:rPr>
              <w:t>5.5±2.2</w:t>
            </w:r>
          </w:p>
        </w:tc>
        <w:tc>
          <w:tcPr>
            <w:tcW w:w="1686" w:type="pct"/>
            <w:tcBorders>
              <w:top w:val="nil"/>
              <w:left w:val="nil"/>
              <w:bottom w:val="nil"/>
              <w:right w:val="nil"/>
            </w:tcBorders>
          </w:tcPr>
          <w:p w14:paraId="428C746B">
            <w:pPr>
              <w:widowControl/>
              <w:jc w:val="center"/>
              <w:rPr>
                <w:rFonts w:ascii="Times New Roman" w:hAnsi="Times New Roman" w:eastAsia="Times New Roman"/>
                <w:kern w:val="0"/>
              </w:rPr>
            </w:pPr>
            <w:r>
              <w:rPr>
                <w:rFonts w:ascii="Times New Roman" w:hAnsi="Times New Roman" w:eastAsia="Times New Roman"/>
                <w:kern w:val="0"/>
              </w:rPr>
              <w:t>27(26)/75(74)</w:t>
            </w:r>
          </w:p>
        </w:tc>
      </w:tr>
      <w:tr w14:paraId="26388462">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0" w:type="pct"/>
            <w:tcBorders>
              <w:top w:val="nil"/>
              <w:left w:val="nil"/>
              <w:bottom w:val="nil"/>
              <w:right w:val="nil"/>
            </w:tcBorders>
          </w:tcPr>
          <w:p w14:paraId="3C6242B0">
            <w:pPr>
              <w:widowControl/>
              <w:jc w:val="left"/>
              <w:rPr>
                <w:rFonts w:ascii="Times New Roman" w:hAnsi="Times New Roman" w:eastAsia="Times New Roman"/>
                <w:kern w:val="0"/>
              </w:rPr>
            </w:pPr>
            <w:r>
              <w:rPr>
                <w:rFonts w:ascii="Times New Roman" w:hAnsi="Times New Roman" w:eastAsia="Times New Roman"/>
                <w:kern w:val="0"/>
              </w:rPr>
              <w:t>Non-ccRCC</w:t>
            </w:r>
          </w:p>
        </w:tc>
        <w:tc>
          <w:tcPr>
            <w:tcW w:w="299" w:type="pct"/>
            <w:tcBorders>
              <w:top w:val="nil"/>
              <w:left w:val="nil"/>
              <w:bottom w:val="nil"/>
              <w:right w:val="nil"/>
            </w:tcBorders>
          </w:tcPr>
          <w:p w14:paraId="20A51D27">
            <w:pPr>
              <w:widowControl/>
              <w:jc w:val="center"/>
              <w:rPr>
                <w:rFonts w:ascii="Times New Roman" w:hAnsi="Times New Roman" w:eastAsia="Times New Roman"/>
                <w:kern w:val="0"/>
              </w:rPr>
            </w:pPr>
            <w:r>
              <w:rPr>
                <w:rFonts w:ascii="Times New Roman" w:hAnsi="Times New Roman" w:eastAsia="Times New Roman"/>
                <w:kern w:val="0"/>
              </w:rPr>
              <w:t>25</w:t>
            </w:r>
          </w:p>
        </w:tc>
        <w:tc>
          <w:tcPr>
            <w:tcW w:w="637" w:type="pct"/>
            <w:tcBorders>
              <w:top w:val="nil"/>
              <w:left w:val="nil"/>
              <w:bottom w:val="nil"/>
              <w:right w:val="nil"/>
            </w:tcBorders>
          </w:tcPr>
          <w:p w14:paraId="795C1205">
            <w:pPr>
              <w:widowControl/>
              <w:jc w:val="center"/>
              <w:rPr>
                <w:rFonts w:ascii="Times New Roman" w:hAnsi="Times New Roman" w:eastAsia="Times New Roman"/>
                <w:kern w:val="0"/>
              </w:rPr>
            </w:pPr>
            <w:r>
              <w:rPr>
                <w:rFonts w:ascii="Times New Roman" w:hAnsi="Times New Roman" w:eastAsia="Times New Roman"/>
                <w:kern w:val="0"/>
              </w:rPr>
              <w:t>48.7±15.5</w:t>
            </w:r>
          </w:p>
        </w:tc>
        <w:tc>
          <w:tcPr>
            <w:tcW w:w="1147" w:type="pct"/>
            <w:tcBorders>
              <w:top w:val="nil"/>
              <w:left w:val="nil"/>
              <w:bottom w:val="nil"/>
              <w:right w:val="nil"/>
            </w:tcBorders>
          </w:tcPr>
          <w:p w14:paraId="5C2C3423">
            <w:pPr>
              <w:widowControl/>
              <w:jc w:val="center"/>
              <w:rPr>
                <w:rFonts w:ascii="Times New Roman" w:hAnsi="Times New Roman" w:eastAsia="Times New Roman"/>
                <w:kern w:val="0"/>
              </w:rPr>
            </w:pPr>
            <w:r>
              <w:rPr>
                <w:rFonts w:ascii="Times New Roman" w:hAnsi="Times New Roman" w:eastAsia="Times New Roman"/>
                <w:kern w:val="0"/>
              </w:rPr>
              <w:t>9(36)/16(64)</w:t>
            </w:r>
          </w:p>
        </w:tc>
        <w:tc>
          <w:tcPr>
            <w:tcW w:w="528" w:type="pct"/>
            <w:tcBorders>
              <w:top w:val="nil"/>
              <w:left w:val="nil"/>
              <w:bottom w:val="nil"/>
              <w:right w:val="nil"/>
            </w:tcBorders>
          </w:tcPr>
          <w:p w14:paraId="26D91954">
            <w:pPr>
              <w:widowControl/>
              <w:jc w:val="center"/>
              <w:rPr>
                <w:rFonts w:ascii="Times New Roman" w:hAnsi="Times New Roman" w:eastAsia="Times New Roman"/>
                <w:kern w:val="0"/>
              </w:rPr>
            </w:pPr>
            <w:r>
              <w:rPr>
                <w:rFonts w:ascii="Times New Roman" w:hAnsi="Times New Roman" w:eastAsia="Times New Roman"/>
                <w:kern w:val="0"/>
              </w:rPr>
              <w:t>5.9±3.1</w:t>
            </w:r>
          </w:p>
        </w:tc>
        <w:tc>
          <w:tcPr>
            <w:tcW w:w="1686" w:type="pct"/>
            <w:tcBorders>
              <w:top w:val="nil"/>
              <w:left w:val="nil"/>
              <w:bottom w:val="nil"/>
              <w:right w:val="nil"/>
            </w:tcBorders>
          </w:tcPr>
          <w:p w14:paraId="71AD7398">
            <w:pPr>
              <w:widowControl/>
              <w:jc w:val="center"/>
              <w:rPr>
                <w:rFonts w:ascii="Times New Roman" w:hAnsi="Times New Roman" w:eastAsia="Times New Roman"/>
                <w:kern w:val="0"/>
              </w:rPr>
            </w:pPr>
            <w:r>
              <w:rPr>
                <w:rFonts w:ascii="Times New Roman" w:hAnsi="Times New Roman" w:eastAsia="Times New Roman"/>
                <w:kern w:val="0"/>
              </w:rPr>
              <w:t>10(40)/15(60)</w:t>
            </w:r>
          </w:p>
        </w:tc>
      </w:tr>
      <w:tr w14:paraId="7FF44080">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0" w:type="pct"/>
            <w:tcBorders>
              <w:top w:val="nil"/>
              <w:left w:val="nil"/>
              <w:bottom w:val="nil"/>
              <w:right w:val="nil"/>
            </w:tcBorders>
          </w:tcPr>
          <w:p w14:paraId="613B684F">
            <w:pPr>
              <w:widowControl/>
              <w:jc w:val="left"/>
              <w:rPr>
                <w:rFonts w:ascii="Times New Roman" w:hAnsi="Times New Roman" w:eastAsia="Times New Roman"/>
                <w:kern w:val="0"/>
              </w:rPr>
            </w:pPr>
            <w:r>
              <w:rPr>
                <w:rFonts w:ascii="Times New Roman" w:hAnsi="Times New Roman" w:eastAsia="Times New Roman"/>
                <w:kern w:val="0"/>
              </w:rPr>
              <w:t>WHO/ISUP Grade</w:t>
            </w:r>
          </w:p>
        </w:tc>
        <w:tc>
          <w:tcPr>
            <w:tcW w:w="299" w:type="pct"/>
            <w:tcBorders>
              <w:top w:val="nil"/>
              <w:left w:val="nil"/>
              <w:bottom w:val="nil"/>
              <w:right w:val="nil"/>
            </w:tcBorders>
          </w:tcPr>
          <w:p w14:paraId="3F1D8E31">
            <w:pPr>
              <w:widowControl/>
              <w:jc w:val="center"/>
              <w:rPr>
                <w:rFonts w:ascii="Times New Roman" w:hAnsi="Times New Roman" w:eastAsia="Times New Roman"/>
                <w:kern w:val="0"/>
              </w:rPr>
            </w:pPr>
          </w:p>
        </w:tc>
        <w:tc>
          <w:tcPr>
            <w:tcW w:w="637" w:type="pct"/>
            <w:tcBorders>
              <w:top w:val="nil"/>
              <w:left w:val="nil"/>
              <w:bottom w:val="nil"/>
              <w:right w:val="nil"/>
            </w:tcBorders>
          </w:tcPr>
          <w:p w14:paraId="6BE4D26D">
            <w:pPr>
              <w:widowControl/>
              <w:jc w:val="center"/>
              <w:rPr>
                <w:rFonts w:ascii="Times New Roman" w:hAnsi="Times New Roman" w:eastAsia="Times New Roman"/>
                <w:kern w:val="0"/>
              </w:rPr>
            </w:pPr>
          </w:p>
        </w:tc>
        <w:tc>
          <w:tcPr>
            <w:tcW w:w="1147" w:type="pct"/>
            <w:tcBorders>
              <w:top w:val="nil"/>
              <w:left w:val="nil"/>
              <w:bottom w:val="nil"/>
              <w:right w:val="nil"/>
            </w:tcBorders>
          </w:tcPr>
          <w:p w14:paraId="44699DA1">
            <w:pPr>
              <w:widowControl/>
              <w:jc w:val="center"/>
              <w:rPr>
                <w:rFonts w:ascii="Times New Roman" w:hAnsi="Times New Roman" w:eastAsia="Times New Roman"/>
                <w:kern w:val="0"/>
              </w:rPr>
            </w:pPr>
          </w:p>
        </w:tc>
        <w:tc>
          <w:tcPr>
            <w:tcW w:w="528" w:type="pct"/>
            <w:tcBorders>
              <w:top w:val="nil"/>
              <w:left w:val="nil"/>
              <w:bottom w:val="nil"/>
              <w:right w:val="nil"/>
            </w:tcBorders>
          </w:tcPr>
          <w:p w14:paraId="22D0F10C">
            <w:pPr>
              <w:widowControl/>
              <w:jc w:val="center"/>
              <w:rPr>
                <w:rFonts w:ascii="Times New Roman" w:hAnsi="Times New Roman" w:eastAsia="Times New Roman"/>
                <w:kern w:val="0"/>
              </w:rPr>
            </w:pPr>
          </w:p>
        </w:tc>
        <w:tc>
          <w:tcPr>
            <w:tcW w:w="1686" w:type="pct"/>
            <w:tcBorders>
              <w:top w:val="nil"/>
              <w:left w:val="nil"/>
              <w:bottom w:val="nil"/>
              <w:right w:val="nil"/>
            </w:tcBorders>
          </w:tcPr>
          <w:p w14:paraId="44BC1EBE">
            <w:pPr>
              <w:widowControl/>
              <w:jc w:val="center"/>
              <w:rPr>
                <w:rFonts w:ascii="Times New Roman" w:hAnsi="Times New Roman" w:eastAsia="Times New Roman"/>
                <w:kern w:val="0"/>
              </w:rPr>
            </w:pPr>
          </w:p>
        </w:tc>
      </w:tr>
      <w:tr w14:paraId="7243F0B0">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0" w:type="pct"/>
            <w:tcBorders>
              <w:top w:val="nil"/>
              <w:left w:val="nil"/>
              <w:bottom w:val="nil"/>
              <w:right w:val="nil"/>
            </w:tcBorders>
          </w:tcPr>
          <w:p w14:paraId="585B7AC4">
            <w:pPr>
              <w:widowControl/>
              <w:jc w:val="left"/>
              <w:rPr>
                <w:rFonts w:ascii="Times New Roman" w:hAnsi="Times New Roman" w:eastAsia="Times New Roman"/>
                <w:kern w:val="0"/>
              </w:rPr>
            </w:pPr>
            <w:r>
              <w:rPr>
                <w:rFonts w:ascii="Times New Roman" w:hAnsi="Times New Roman" w:eastAsia="Times New Roman"/>
                <w:kern w:val="0"/>
              </w:rPr>
              <w:t xml:space="preserve">  High-grade</w:t>
            </w:r>
          </w:p>
        </w:tc>
        <w:tc>
          <w:tcPr>
            <w:tcW w:w="299" w:type="pct"/>
            <w:tcBorders>
              <w:top w:val="nil"/>
              <w:left w:val="nil"/>
              <w:bottom w:val="nil"/>
              <w:right w:val="nil"/>
            </w:tcBorders>
          </w:tcPr>
          <w:p w14:paraId="48818C3E">
            <w:pPr>
              <w:widowControl/>
              <w:jc w:val="center"/>
              <w:rPr>
                <w:rFonts w:ascii="Times New Roman" w:hAnsi="Times New Roman" w:eastAsia="Times New Roman"/>
                <w:kern w:val="0"/>
              </w:rPr>
            </w:pPr>
            <w:r>
              <w:rPr>
                <w:rFonts w:ascii="Times New Roman" w:hAnsi="Times New Roman" w:eastAsia="Times New Roman"/>
                <w:kern w:val="0"/>
              </w:rPr>
              <w:t>52</w:t>
            </w:r>
          </w:p>
        </w:tc>
        <w:tc>
          <w:tcPr>
            <w:tcW w:w="637" w:type="pct"/>
            <w:tcBorders>
              <w:top w:val="nil"/>
              <w:left w:val="nil"/>
              <w:bottom w:val="nil"/>
              <w:right w:val="nil"/>
            </w:tcBorders>
          </w:tcPr>
          <w:p w14:paraId="2CEDF49A">
            <w:pPr>
              <w:widowControl/>
              <w:jc w:val="center"/>
              <w:rPr>
                <w:rFonts w:ascii="Times New Roman" w:hAnsi="Times New Roman" w:eastAsia="Times New Roman"/>
                <w:kern w:val="0"/>
              </w:rPr>
            </w:pPr>
            <w:r>
              <w:rPr>
                <w:rFonts w:ascii="Times New Roman" w:hAnsi="Times New Roman" w:eastAsia="Times New Roman"/>
                <w:kern w:val="0"/>
              </w:rPr>
              <w:t>60.6±13.0</w:t>
            </w:r>
          </w:p>
        </w:tc>
        <w:tc>
          <w:tcPr>
            <w:tcW w:w="1147" w:type="pct"/>
            <w:tcBorders>
              <w:top w:val="nil"/>
              <w:left w:val="nil"/>
              <w:bottom w:val="nil"/>
              <w:right w:val="nil"/>
            </w:tcBorders>
          </w:tcPr>
          <w:p w14:paraId="3FCD75C3">
            <w:pPr>
              <w:widowControl/>
              <w:jc w:val="center"/>
              <w:rPr>
                <w:rFonts w:ascii="Times New Roman" w:hAnsi="Times New Roman" w:eastAsia="Times New Roman"/>
                <w:kern w:val="0"/>
              </w:rPr>
            </w:pPr>
            <w:r>
              <w:rPr>
                <w:rFonts w:ascii="Times New Roman" w:hAnsi="Times New Roman" w:eastAsia="Times New Roman"/>
                <w:kern w:val="0"/>
              </w:rPr>
              <w:t>41(79)/11(21)</w:t>
            </w:r>
          </w:p>
        </w:tc>
        <w:tc>
          <w:tcPr>
            <w:tcW w:w="528" w:type="pct"/>
            <w:tcBorders>
              <w:top w:val="nil"/>
              <w:left w:val="nil"/>
              <w:bottom w:val="nil"/>
              <w:right w:val="nil"/>
            </w:tcBorders>
          </w:tcPr>
          <w:p w14:paraId="482B8E0F">
            <w:pPr>
              <w:widowControl/>
              <w:jc w:val="center"/>
              <w:rPr>
                <w:rFonts w:ascii="Times New Roman" w:hAnsi="Times New Roman" w:eastAsia="Times New Roman"/>
                <w:kern w:val="0"/>
              </w:rPr>
            </w:pPr>
            <w:r>
              <w:rPr>
                <w:rFonts w:ascii="Times New Roman" w:hAnsi="Times New Roman" w:eastAsia="Times New Roman"/>
                <w:kern w:val="0"/>
              </w:rPr>
              <w:t>6.5±2.4</w:t>
            </w:r>
          </w:p>
        </w:tc>
        <w:tc>
          <w:tcPr>
            <w:tcW w:w="1686" w:type="pct"/>
            <w:tcBorders>
              <w:top w:val="nil"/>
              <w:left w:val="nil"/>
              <w:bottom w:val="nil"/>
              <w:right w:val="nil"/>
            </w:tcBorders>
          </w:tcPr>
          <w:p w14:paraId="49F5B595">
            <w:pPr>
              <w:widowControl/>
              <w:jc w:val="center"/>
              <w:rPr>
                <w:rFonts w:ascii="Times New Roman" w:hAnsi="Times New Roman" w:eastAsia="Times New Roman"/>
                <w:kern w:val="0"/>
              </w:rPr>
            </w:pPr>
            <w:r>
              <w:rPr>
                <w:rFonts w:ascii="Times New Roman" w:hAnsi="Times New Roman" w:eastAsia="Times New Roman"/>
                <w:kern w:val="0"/>
              </w:rPr>
              <w:t>26(50)/26(50)</w:t>
            </w:r>
          </w:p>
        </w:tc>
      </w:tr>
      <w:tr w14:paraId="6B101BF6">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00" w:type="pct"/>
            <w:tcBorders>
              <w:top w:val="nil"/>
              <w:left w:val="nil"/>
              <w:bottom w:val="single" w:color="000000" w:sz="6" w:space="0"/>
              <w:right w:val="nil"/>
            </w:tcBorders>
          </w:tcPr>
          <w:p w14:paraId="33758ECB">
            <w:pPr>
              <w:widowControl/>
              <w:jc w:val="left"/>
              <w:rPr>
                <w:rFonts w:ascii="Times New Roman" w:hAnsi="Times New Roman" w:eastAsia="Times New Roman"/>
                <w:kern w:val="0"/>
              </w:rPr>
            </w:pPr>
            <w:r>
              <w:rPr>
                <w:rFonts w:ascii="Times New Roman" w:hAnsi="Times New Roman" w:eastAsia="Times New Roman"/>
                <w:kern w:val="0"/>
              </w:rPr>
              <w:t xml:space="preserve">  Low-grade</w:t>
            </w:r>
          </w:p>
        </w:tc>
        <w:tc>
          <w:tcPr>
            <w:tcW w:w="299" w:type="pct"/>
            <w:tcBorders>
              <w:top w:val="nil"/>
              <w:left w:val="nil"/>
              <w:bottom w:val="single" w:color="000000" w:sz="6" w:space="0"/>
              <w:right w:val="nil"/>
            </w:tcBorders>
          </w:tcPr>
          <w:p w14:paraId="3FF3C927">
            <w:pPr>
              <w:widowControl/>
              <w:jc w:val="center"/>
              <w:rPr>
                <w:rFonts w:ascii="Times New Roman" w:hAnsi="Times New Roman" w:eastAsia="Times New Roman"/>
                <w:kern w:val="0"/>
              </w:rPr>
            </w:pPr>
            <w:r>
              <w:rPr>
                <w:rFonts w:ascii="Times New Roman" w:hAnsi="Times New Roman" w:eastAsia="Times New Roman"/>
                <w:kern w:val="0"/>
              </w:rPr>
              <w:t>75</w:t>
            </w:r>
          </w:p>
        </w:tc>
        <w:tc>
          <w:tcPr>
            <w:tcW w:w="637" w:type="pct"/>
            <w:tcBorders>
              <w:top w:val="nil"/>
              <w:left w:val="nil"/>
              <w:bottom w:val="single" w:color="000000" w:sz="6" w:space="0"/>
              <w:right w:val="nil"/>
            </w:tcBorders>
          </w:tcPr>
          <w:p w14:paraId="0678BAFB">
            <w:pPr>
              <w:widowControl/>
              <w:jc w:val="center"/>
              <w:rPr>
                <w:rFonts w:ascii="Times New Roman" w:hAnsi="Times New Roman" w:eastAsia="Times New Roman"/>
                <w:kern w:val="0"/>
              </w:rPr>
            </w:pPr>
            <w:r>
              <w:rPr>
                <w:rFonts w:ascii="Times New Roman" w:hAnsi="Times New Roman" w:eastAsia="Times New Roman"/>
                <w:kern w:val="0"/>
              </w:rPr>
              <w:t>55.5±13.2</w:t>
            </w:r>
          </w:p>
        </w:tc>
        <w:tc>
          <w:tcPr>
            <w:tcW w:w="1147" w:type="pct"/>
            <w:tcBorders>
              <w:top w:val="nil"/>
              <w:left w:val="nil"/>
              <w:bottom w:val="single" w:color="000000" w:sz="6" w:space="0"/>
              <w:right w:val="nil"/>
            </w:tcBorders>
          </w:tcPr>
          <w:p w14:paraId="60A9F28B">
            <w:pPr>
              <w:widowControl/>
              <w:jc w:val="center"/>
              <w:rPr>
                <w:rFonts w:ascii="Times New Roman" w:hAnsi="Times New Roman" w:eastAsia="Times New Roman"/>
                <w:kern w:val="0"/>
              </w:rPr>
            </w:pPr>
            <w:r>
              <w:rPr>
                <w:rFonts w:ascii="Times New Roman" w:hAnsi="Times New Roman" w:eastAsia="Times New Roman"/>
                <w:kern w:val="0"/>
              </w:rPr>
              <w:t>47(63)/28(37)</w:t>
            </w:r>
          </w:p>
        </w:tc>
        <w:tc>
          <w:tcPr>
            <w:tcW w:w="528" w:type="pct"/>
            <w:tcBorders>
              <w:top w:val="nil"/>
              <w:left w:val="nil"/>
              <w:bottom w:val="single" w:color="000000" w:sz="6" w:space="0"/>
              <w:right w:val="nil"/>
            </w:tcBorders>
          </w:tcPr>
          <w:p w14:paraId="72CAA3A6">
            <w:pPr>
              <w:widowControl/>
              <w:jc w:val="center"/>
              <w:rPr>
                <w:rFonts w:ascii="Times New Roman" w:hAnsi="Times New Roman" w:eastAsia="Times New Roman"/>
                <w:kern w:val="0"/>
              </w:rPr>
            </w:pPr>
            <w:r>
              <w:rPr>
                <w:rFonts w:ascii="Times New Roman" w:hAnsi="Times New Roman" w:eastAsia="Times New Roman"/>
                <w:kern w:val="0"/>
              </w:rPr>
              <w:t>4.9±2.2</w:t>
            </w:r>
          </w:p>
        </w:tc>
        <w:tc>
          <w:tcPr>
            <w:tcW w:w="1686" w:type="pct"/>
            <w:tcBorders>
              <w:top w:val="nil"/>
              <w:left w:val="nil"/>
              <w:bottom w:val="single" w:color="000000" w:sz="6" w:space="0"/>
              <w:right w:val="nil"/>
            </w:tcBorders>
          </w:tcPr>
          <w:p w14:paraId="62F4F962">
            <w:pPr>
              <w:widowControl/>
              <w:jc w:val="center"/>
              <w:rPr>
                <w:rFonts w:ascii="Times New Roman" w:hAnsi="Times New Roman" w:eastAsia="Times New Roman"/>
                <w:kern w:val="0"/>
              </w:rPr>
            </w:pPr>
            <w:r>
              <w:rPr>
                <w:rFonts w:ascii="Times New Roman" w:hAnsi="Times New Roman" w:eastAsia="Times New Roman"/>
                <w:kern w:val="0"/>
              </w:rPr>
              <w:t>11(15)/64(85)</w:t>
            </w:r>
          </w:p>
        </w:tc>
      </w:tr>
      <w:tr w14:paraId="77EAB984">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single" w:color="000000" w:sz="6" w:space="0"/>
              <w:left w:val="nil"/>
              <w:bottom w:val="nil"/>
              <w:right w:val="nil"/>
            </w:tcBorders>
          </w:tcPr>
          <w:p w14:paraId="640D93C4">
            <w:pPr>
              <w:widowControl/>
              <w:jc w:val="left"/>
              <w:rPr>
                <w:rFonts w:ascii="Times New Roman" w:hAnsi="Times New Roman" w:eastAsia="Times New Roman"/>
                <w:kern w:val="0"/>
              </w:rPr>
            </w:pPr>
            <w:r>
              <w:rPr>
                <w:rFonts w:ascii="Times New Roman" w:hAnsi="Times New Roman" w:eastAsia="Times New Roman"/>
                <w:sz w:val="24"/>
                <w:szCs w:val="24"/>
              </w:rPr>
              <w:t>Note: Data are presented as mean±standard deviation or number (percentage);</w:t>
            </w:r>
            <w:r>
              <w:rPr>
                <w:rFonts w:hint="eastAsia" w:ascii="Times New Roman" w:hAnsi="Times New Roman" w:eastAsia="Times New Roman"/>
                <w:sz w:val="24"/>
                <w:szCs w:val="24"/>
              </w:rPr>
              <w:t xml:space="preserve"> </w:t>
            </w:r>
            <w:r>
              <w:rPr>
                <w:rFonts w:ascii="Times New Roman" w:hAnsi="Times New Roman" w:eastAsia="Times New Roman"/>
                <w:sz w:val="24"/>
                <w:szCs w:val="24"/>
              </w:rPr>
              <w:t>ccRCC = clear cell renal cell carcinoma.</w:t>
            </w:r>
          </w:p>
        </w:tc>
      </w:tr>
    </w:tbl>
    <w:p w14:paraId="02DBEBB4">
      <w:pPr>
        <w:widowControl/>
        <w:jc w:val="left"/>
        <w:rPr>
          <w:rFonts w:ascii="Times New Roman" w:hAnsi="Times New Roman"/>
          <w:b/>
          <w:bCs/>
          <w:sz w:val="24"/>
          <w:szCs w:val="24"/>
        </w:rPr>
      </w:pPr>
      <w:r>
        <w:rPr>
          <w:rFonts w:ascii="Times New Roman" w:hAnsi="Times New Roman"/>
          <w:b/>
          <w:bCs/>
          <w:sz w:val="24"/>
          <w:szCs w:val="24"/>
        </w:rPr>
        <w:t xml:space="preserve"> </w:t>
      </w:r>
    </w:p>
    <w:p w14:paraId="49EDF77C">
      <w:pPr>
        <w:widowControl/>
        <w:jc w:val="left"/>
        <w:rPr>
          <w:rFonts w:ascii="Times New Roman" w:hAnsi="Times New Roman"/>
          <w:b/>
          <w:bCs/>
          <w:sz w:val="24"/>
          <w:szCs w:val="24"/>
        </w:rPr>
      </w:pPr>
    </w:p>
    <w:p w14:paraId="493C3880">
      <w:pPr>
        <w:widowControl/>
        <w:jc w:val="left"/>
        <w:rPr>
          <w:rFonts w:ascii="Times New Roman" w:hAnsi="Times New Roman"/>
          <w:b/>
          <w:bCs/>
          <w:sz w:val="24"/>
          <w:szCs w:val="24"/>
        </w:rPr>
      </w:pPr>
    </w:p>
    <w:p w14:paraId="265058EC">
      <w:pPr>
        <w:widowControl/>
        <w:jc w:val="left"/>
        <w:rPr>
          <w:rFonts w:ascii="Times New Roman" w:hAnsi="Times New Roman"/>
          <w:b/>
          <w:bCs/>
          <w:sz w:val="24"/>
          <w:szCs w:val="24"/>
        </w:rPr>
      </w:pPr>
    </w:p>
    <w:p w14:paraId="73702814">
      <w:pPr>
        <w:widowControl/>
        <w:jc w:val="left"/>
        <w:rPr>
          <w:rFonts w:ascii="Times New Roman" w:hAnsi="Times New Roman"/>
          <w:b/>
          <w:bCs/>
          <w:sz w:val="24"/>
          <w:szCs w:val="24"/>
        </w:rPr>
      </w:pPr>
    </w:p>
    <w:p w14:paraId="30BE7902">
      <w:pPr>
        <w:widowControl/>
        <w:jc w:val="left"/>
        <w:rPr>
          <w:rFonts w:ascii="Times New Roman" w:hAnsi="Times New Roman"/>
          <w:b/>
          <w:bCs/>
          <w:sz w:val="24"/>
          <w:szCs w:val="24"/>
        </w:rPr>
      </w:pPr>
    </w:p>
    <w:p w14:paraId="16351161">
      <w:pPr>
        <w:widowControl/>
        <w:jc w:val="left"/>
        <w:rPr>
          <w:rFonts w:ascii="Times New Roman" w:hAnsi="Times New Roman"/>
          <w:b/>
          <w:bCs/>
          <w:sz w:val="24"/>
          <w:szCs w:val="24"/>
        </w:rPr>
      </w:pPr>
    </w:p>
    <w:p w14:paraId="0CE86CF0">
      <w:pPr>
        <w:widowControl/>
        <w:jc w:val="left"/>
        <w:rPr>
          <w:rFonts w:ascii="Times New Roman" w:hAnsi="Times New Roman"/>
          <w:b/>
          <w:bCs/>
          <w:sz w:val="24"/>
          <w:szCs w:val="24"/>
        </w:rPr>
      </w:pPr>
    </w:p>
    <w:p w14:paraId="4BA7FD97">
      <w:pPr>
        <w:widowControl/>
        <w:jc w:val="left"/>
        <w:rPr>
          <w:rFonts w:ascii="Times New Roman" w:hAnsi="Times New Roman"/>
          <w:b/>
          <w:bCs/>
          <w:sz w:val="24"/>
          <w:szCs w:val="24"/>
        </w:rPr>
      </w:pPr>
    </w:p>
    <w:p w14:paraId="06B871DC">
      <w:pPr>
        <w:widowControl/>
        <w:jc w:val="left"/>
        <w:rPr>
          <w:rFonts w:ascii="Times New Roman" w:hAnsi="Times New Roman"/>
          <w:b/>
          <w:bCs/>
          <w:sz w:val="24"/>
          <w:szCs w:val="24"/>
        </w:rPr>
      </w:pPr>
    </w:p>
    <w:p w14:paraId="6CF4BCE4">
      <w:pPr>
        <w:widowControl/>
        <w:jc w:val="left"/>
        <w:rPr>
          <w:rFonts w:ascii="Times New Roman" w:hAnsi="Times New Roman"/>
          <w:b/>
          <w:bCs/>
          <w:sz w:val="24"/>
          <w:szCs w:val="24"/>
        </w:rPr>
      </w:pPr>
    </w:p>
    <w:p w14:paraId="03FF6AF9">
      <w:pPr>
        <w:widowControl/>
        <w:jc w:val="left"/>
        <w:rPr>
          <w:rFonts w:ascii="Times New Roman" w:hAnsi="Times New Roman"/>
          <w:b/>
          <w:bCs/>
          <w:sz w:val="24"/>
          <w:szCs w:val="24"/>
        </w:rPr>
      </w:pPr>
    </w:p>
    <w:p w14:paraId="78B7748C">
      <w:pPr>
        <w:widowControl/>
        <w:jc w:val="left"/>
        <w:rPr>
          <w:rFonts w:ascii="Times New Roman" w:hAnsi="Times New Roman"/>
          <w:b/>
          <w:bCs/>
          <w:sz w:val="24"/>
          <w:szCs w:val="24"/>
        </w:rPr>
      </w:pPr>
    </w:p>
    <w:p w14:paraId="30FF1180">
      <w:pPr>
        <w:widowControl/>
        <w:jc w:val="left"/>
        <w:rPr>
          <w:rFonts w:ascii="Times New Roman" w:hAnsi="Times New Roman"/>
          <w:b/>
          <w:bCs/>
          <w:sz w:val="24"/>
          <w:szCs w:val="24"/>
        </w:rPr>
      </w:pPr>
    </w:p>
    <w:p w14:paraId="444F320B">
      <w:pPr>
        <w:widowControl/>
        <w:jc w:val="left"/>
        <w:rPr>
          <w:rFonts w:ascii="Times New Roman" w:hAnsi="Times New Roman"/>
          <w:b/>
          <w:bCs/>
          <w:sz w:val="24"/>
          <w:szCs w:val="24"/>
        </w:rPr>
      </w:pPr>
    </w:p>
    <w:p w14:paraId="2D3FA1F8">
      <w:pPr>
        <w:widowControl/>
        <w:jc w:val="left"/>
        <w:rPr>
          <w:rFonts w:ascii="Times New Roman" w:hAnsi="Times New Roman"/>
          <w:b/>
          <w:bCs/>
          <w:sz w:val="24"/>
          <w:szCs w:val="24"/>
        </w:rPr>
      </w:pPr>
    </w:p>
    <w:p w14:paraId="7D3575FD">
      <w:pPr>
        <w:widowControl/>
        <w:jc w:val="left"/>
        <w:rPr>
          <w:rFonts w:ascii="Times New Roman" w:hAnsi="Times New Roman"/>
          <w:b/>
          <w:bCs/>
          <w:sz w:val="24"/>
          <w:szCs w:val="24"/>
        </w:rPr>
      </w:pPr>
    </w:p>
    <w:p w14:paraId="06FC7562">
      <w:pPr>
        <w:widowControl/>
        <w:jc w:val="left"/>
        <w:rPr>
          <w:rFonts w:ascii="Times New Roman" w:hAnsi="Times New Roman"/>
          <w:b/>
          <w:bCs/>
          <w:sz w:val="24"/>
          <w:szCs w:val="24"/>
        </w:rPr>
      </w:pPr>
    </w:p>
    <w:p w14:paraId="1E2FD77E">
      <w:pPr>
        <w:widowControl/>
        <w:jc w:val="left"/>
        <w:rPr>
          <w:rFonts w:ascii="Times New Roman" w:hAnsi="Times New Roman"/>
          <w:b/>
          <w:bCs/>
          <w:sz w:val="24"/>
          <w:szCs w:val="24"/>
        </w:rPr>
      </w:pPr>
    </w:p>
    <w:p w14:paraId="2C6ABAAA">
      <w:pPr>
        <w:widowControl/>
        <w:jc w:val="left"/>
        <w:rPr>
          <w:rFonts w:ascii="Times New Roman" w:hAnsi="Times New Roman"/>
          <w:b/>
          <w:bCs/>
          <w:sz w:val="24"/>
          <w:szCs w:val="24"/>
        </w:rPr>
      </w:pPr>
    </w:p>
    <w:p w14:paraId="1587E6F3">
      <w:pPr>
        <w:widowControl/>
        <w:jc w:val="left"/>
        <w:rPr>
          <w:rFonts w:ascii="Times New Roman" w:hAnsi="Times New Roman"/>
          <w:b/>
          <w:bCs/>
          <w:sz w:val="24"/>
          <w:szCs w:val="24"/>
        </w:rPr>
      </w:pPr>
    </w:p>
    <w:p w14:paraId="19B3ADEE">
      <w:pPr>
        <w:widowControl/>
        <w:jc w:val="left"/>
        <w:rPr>
          <w:rFonts w:ascii="Times New Roman" w:hAnsi="Times New Roman"/>
          <w:b/>
          <w:bCs/>
          <w:sz w:val="24"/>
          <w:szCs w:val="24"/>
        </w:rPr>
      </w:pPr>
    </w:p>
    <w:p w14:paraId="1D24390A">
      <w:pPr>
        <w:widowControl/>
        <w:jc w:val="left"/>
        <w:rPr>
          <w:rFonts w:ascii="Times New Roman" w:hAnsi="Times New Roman"/>
          <w:b/>
          <w:bCs/>
          <w:sz w:val="24"/>
          <w:szCs w:val="24"/>
        </w:rPr>
      </w:pPr>
    </w:p>
    <w:p w14:paraId="11ACE33E">
      <w:pPr>
        <w:widowControl/>
        <w:jc w:val="left"/>
        <w:rPr>
          <w:rFonts w:ascii="Times New Roman" w:hAnsi="Times New Roman"/>
          <w:b/>
          <w:bCs/>
          <w:sz w:val="24"/>
          <w:szCs w:val="24"/>
        </w:rPr>
      </w:pPr>
    </w:p>
    <w:p w14:paraId="34FAE737">
      <w:pPr>
        <w:rPr>
          <w:rFonts w:ascii="Times New Roman" w:hAnsi="Times New Roman"/>
          <w:b/>
          <w:bCs/>
          <w:sz w:val="24"/>
          <w:szCs w:val="24"/>
        </w:rPr>
      </w:pPr>
    </w:p>
    <w:p w14:paraId="1884EDD8">
      <w:pPr>
        <w:rPr>
          <w:rFonts w:ascii="Times New Roman" w:hAnsi="Times New Roman"/>
          <w:b/>
          <w:bCs/>
          <w:sz w:val="24"/>
          <w:szCs w:val="24"/>
        </w:rPr>
      </w:pPr>
    </w:p>
    <w:p w14:paraId="3EA5282C">
      <w:pPr>
        <w:rPr>
          <w:rFonts w:ascii="Times New Roman" w:hAnsi="Times New Roman"/>
          <w:b/>
          <w:bCs/>
          <w:sz w:val="24"/>
          <w:szCs w:val="24"/>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7"/>
        <w:gridCol w:w="697"/>
        <w:gridCol w:w="697"/>
        <w:gridCol w:w="706"/>
        <w:gridCol w:w="706"/>
        <w:gridCol w:w="706"/>
        <w:gridCol w:w="736"/>
        <w:gridCol w:w="702"/>
        <w:gridCol w:w="702"/>
        <w:gridCol w:w="702"/>
        <w:gridCol w:w="736"/>
        <w:gridCol w:w="735"/>
      </w:tblGrid>
      <w:tr w14:paraId="55BC2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1" w:hRule="atLeast"/>
        </w:trPr>
        <w:tc>
          <w:tcPr>
            <w:tcW w:w="409" w:type="pct"/>
            <w:vMerge w:val="restart"/>
            <w:tcBorders>
              <w:right w:val="single" w:color="auto" w:sz="4" w:space="0"/>
              <w:tl2br w:val="nil"/>
              <w:tr2bl w:val="nil"/>
            </w:tcBorders>
            <w:textDirection w:val="btLr"/>
          </w:tcPr>
          <w:p w14:paraId="6102FC5F">
            <w:pPr>
              <w:rPr>
                <w:rFonts w:hint="eastAsia" w:ascii="Times New Roman" w:hAnsi="Times New Roman" w:eastAsia="宋体"/>
                <w:kern w:val="0"/>
                <w:sz w:val="24"/>
                <w:szCs w:val="24"/>
                <w:lang w:val="en-US" w:eastAsia="zh-CN"/>
              </w:rPr>
            </w:pPr>
            <w:r>
              <w:rPr>
                <w:rFonts w:hint="eastAsia" w:ascii="Times New Roman" w:hAnsi="Times New Roman" w:eastAsia="Times New Roman"/>
                <w:b/>
                <w:bCs/>
                <w:sz w:val="24"/>
                <w:szCs w:val="24"/>
                <w:lang w:val="en-US" w:eastAsia="zh-CN"/>
              </w:rPr>
              <w:t>Supplementary Table 2</w:t>
            </w:r>
            <w:r>
              <w:rPr>
                <w:rFonts w:hint="eastAsia" w:ascii="Times New Roman" w:hAnsi="Times New Roman" w:eastAsia="Times New Roman"/>
                <w:b/>
                <w:bCs/>
                <w:kern w:val="0"/>
                <w:sz w:val="24"/>
                <w:szCs w:val="24"/>
              </w:rPr>
              <w:t xml:space="preserve"> </w:t>
            </w:r>
            <w:r>
              <w:rPr>
                <w:rFonts w:ascii="Times New Roman" w:hAnsi="Times New Roman" w:eastAsia="Times New Roman"/>
                <w:b/>
                <w:bCs/>
                <w:kern w:val="0"/>
                <w:sz w:val="24"/>
                <w:szCs w:val="24"/>
              </w:rPr>
              <w:t xml:space="preserve"> AUC values of equipartition models </w:t>
            </w:r>
            <w:r>
              <w:rPr>
                <w:rFonts w:hint="eastAsia" w:ascii="Times New Roman" w:hAnsi="Times New Roman" w:eastAsia="Times New Roman"/>
                <w:b/>
                <w:bCs/>
                <w:kern w:val="0"/>
                <w:sz w:val="24"/>
                <w:szCs w:val="24"/>
              </w:rPr>
              <w:t xml:space="preserve">combined </w:t>
            </w:r>
            <w:r>
              <w:rPr>
                <w:rFonts w:ascii="Times New Roman" w:hAnsi="Times New Roman" w:eastAsia="Times New Roman"/>
                <w:b/>
                <w:bCs/>
                <w:kern w:val="0"/>
                <w:sz w:val="24"/>
                <w:szCs w:val="24"/>
              </w:rPr>
              <w:t xml:space="preserve">with different </w:t>
            </w:r>
            <w:r>
              <w:rPr>
                <w:rFonts w:hint="eastAsia" w:ascii="Times New Roman" w:hAnsi="Times New Roman"/>
                <w:b/>
                <w:bCs/>
                <w:kern w:val="0"/>
                <w:sz w:val="24"/>
                <w:szCs w:val="24"/>
                <w:lang w:val="en-US" w:eastAsia="zh-CN"/>
              </w:rPr>
              <w:t>s</w:t>
            </w:r>
            <w:r>
              <w:rPr>
                <w:rFonts w:ascii="Times New Roman" w:hAnsi="Times New Roman" w:eastAsia="Times New Roman"/>
                <w:b/>
                <w:bCs/>
                <w:kern w:val="0"/>
                <w:sz w:val="24"/>
                <w:szCs w:val="24"/>
              </w:rPr>
              <w:t>ubregion selection</w:t>
            </w:r>
            <w:r>
              <w:rPr>
                <w:rFonts w:hint="eastAsia" w:ascii="Times New Roman" w:hAnsi="Times New Roman"/>
                <w:b/>
                <w:bCs/>
                <w:kern w:val="0"/>
                <w:sz w:val="24"/>
                <w:szCs w:val="24"/>
                <w:lang w:val="en-US" w:eastAsia="zh-CN"/>
              </w:rPr>
              <w:t>s</w:t>
            </w:r>
            <w:r>
              <w:rPr>
                <w:rFonts w:ascii="Times New Roman" w:hAnsi="Times New Roman" w:eastAsia="Times New Roman"/>
                <w:b/>
                <w:bCs/>
                <w:kern w:val="0"/>
                <w:sz w:val="24"/>
                <w:szCs w:val="24"/>
              </w:rPr>
              <w:t xml:space="preserve"> and classifier</w:t>
            </w:r>
            <w:r>
              <w:rPr>
                <w:rFonts w:hint="eastAsia" w:ascii="Times New Roman" w:hAnsi="Times New Roman"/>
                <w:b/>
                <w:bCs/>
                <w:kern w:val="0"/>
                <w:sz w:val="24"/>
                <w:szCs w:val="24"/>
                <w:lang w:val="en-US" w:eastAsia="zh-CN"/>
              </w:rPr>
              <w:t>s</w:t>
            </w:r>
          </w:p>
          <w:p w14:paraId="4A98A0ED">
            <w:pPr>
              <w:widowControl/>
              <w:ind w:left="113" w:right="113"/>
              <w:jc w:val="center"/>
              <w:rPr>
                <w:rFonts w:ascii="Times New Roman" w:hAnsi="Times New Roman" w:eastAsia="Times New Roman"/>
                <w:kern w:val="0"/>
                <w:sz w:val="20"/>
              </w:rPr>
            </w:pPr>
          </w:p>
        </w:tc>
        <w:tc>
          <w:tcPr>
            <w:tcW w:w="409" w:type="pct"/>
            <w:vMerge w:val="restart"/>
            <w:tcBorders>
              <w:left w:val="single" w:color="auto" w:sz="4" w:space="0"/>
            </w:tcBorders>
            <w:textDirection w:val="btLr"/>
          </w:tcPr>
          <w:p w14:paraId="5C628AD3">
            <w:pPr>
              <w:widowControl/>
              <w:pBdr>
                <w:top w:val="none" w:color="auto" w:sz="0" w:space="1"/>
                <w:bottom w:val="single" w:color="auto" w:sz="12" w:space="1"/>
                <w:right w:val="none" w:color="auto" w:sz="0" w:space="4"/>
              </w:pBdr>
              <w:ind w:left="113" w:right="113"/>
              <w:jc w:val="center"/>
              <w:rPr>
                <w:rFonts w:ascii="Times New Roman" w:hAnsi="Times New Roman" w:eastAsiaTheme="minorEastAsia"/>
                <w:kern w:val="0"/>
              </w:rPr>
            </w:pPr>
            <w:r>
              <w:rPr>
                <w:rFonts w:hint="eastAsia" w:ascii="Times New Roman" w:hAnsi="Times New Roman" w:eastAsiaTheme="minorEastAsia"/>
                <w:kern w:val="0"/>
              </w:rPr>
              <w:t>RFE</w:t>
            </w:r>
          </w:p>
        </w:tc>
        <w:tc>
          <w:tcPr>
            <w:tcW w:w="409" w:type="pct"/>
            <w:tcBorders>
              <w:right w:val="single" w:color="auto" w:sz="6" w:space="0"/>
            </w:tcBorders>
            <w:textDirection w:val="btLr"/>
          </w:tcPr>
          <w:p w14:paraId="4B749B9D">
            <w:pPr>
              <w:widowControl/>
              <w:ind w:left="113" w:right="113"/>
              <w:jc w:val="center"/>
              <w:rPr>
                <w:rFonts w:ascii="Times New Roman" w:hAnsi="Times New Roman" w:eastAsia="Times New Roman"/>
                <w:kern w:val="0"/>
              </w:rPr>
            </w:pPr>
            <w:r>
              <w:rPr>
                <w:rFonts w:hint="eastAsia" w:ascii="Times New Roman" w:hAnsi="Times New Roman" w:eastAsiaTheme="minorEastAsia"/>
                <w:kern w:val="0"/>
              </w:rPr>
              <w:t>LR Lasso</w:t>
            </w:r>
          </w:p>
        </w:tc>
        <w:tc>
          <w:tcPr>
            <w:tcW w:w="414" w:type="pct"/>
            <w:tcBorders>
              <w:left w:val="single" w:color="auto" w:sz="6" w:space="0"/>
              <w:tl2br w:val="nil"/>
              <w:tr2bl w:val="nil"/>
            </w:tcBorders>
            <w:textDirection w:val="btLr"/>
          </w:tcPr>
          <w:p w14:paraId="5382C381">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0.59</w:t>
            </w:r>
          </w:p>
        </w:tc>
        <w:tc>
          <w:tcPr>
            <w:tcW w:w="414" w:type="pct"/>
            <w:tcBorders>
              <w:tl2br w:val="nil"/>
              <w:tr2bl w:val="nil"/>
            </w:tcBorders>
            <w:textDirection w:val="btLr"/>
          </w:tcPr>
          <w:p w14:paraId="5A93142A">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14" w:type="pct"/>
            <w:tcBorders>
              <w:tl2br w:val="nil"/>
              <w:tr2bl w:val="nil"/>
            </w:tcBorders>
            <w:textDirection w:val="btLr"/>
          </w:tcPr>
          <w:p w14:paraId="5779631A">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0.55</w:t>
            </w:r>
          </w:p>
        </w:tc>
        <w:tc>
          <w:tcPr>
            <w:tcW w:w="432" w:type="pct"/>
            <w:tcBorders>
              <w:tl2br w:val="nil"/>
              <w:tr2bl w:val="nil"/>
            </w:tcBorders>
            <w:textDirection w:val="btLr"/>
          </w:tcPr>
          <w:p w14:paraId="66DBC019">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0.59</w:t>
            </w:r>
          </w:p>
        </w:tc>
        <w:tc>
          <w:tcPr>
            <w:tcW w:w="412" w:type="pct"/>
            <w:tcBorders>
              <w:tl2br w:val="nil"/>
              <w:tr2bl w:val="nil"/>
            </w:tcBorders>
            <w:textDirection w:val="btLr"/>
          </w:tcPr>
          <w:p w14:paraId="17656F41">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0.53</w:t>
            </w:r>
          </w:p>
        </w:tc>
        <w:tc>
          <w:tcPr>
            <w:tcW w:w="412" w:type="pct"/>
            <w:tcBorders>
              <w:tl2br w:val="nil"/>
              <w:tr2bl w:val="nil"/>
            </w:tcBorders>
            <w:textDirection w:val="btLr"/>
          </w:tcPr>
          <w:p w14:paraId="2969C0DE">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2" w:type="pct"/>
            <w:tcBorders>
              <w:tl2br w:val="nil"/>
              <w:tr2bl w:val="nil"/>
            </w:tcBorders>
            <w:textDirection w:val="btLr"/>
          </w:tcPr>
          <w:p w14:paraId="5918DD9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32" w:type="pct"/>
            <w:tcBorders>
              <w:right w:val="single" w:color="auto" w:sz="6" w:space="0"/>
            </w:tcBorders>
            <w:textDirection w:val="btLr"/>
          </w:tcPr>
          <w:p w14:paraId="29F9B4A3">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0.61</w:t>
            </w:r>
          </w:p>
        </w:tc>
        <w:tc>
          <w:tcPr>
            <w:tcW w:w="431" w:type="pct"/>
            <w:vMerge w:val="restart"/>
            <w:tcBorders>
              <w:left w:val="single" w:color="auto" w:sz="6" w:space="0"/>
              <w:tl2br w:val="nil"/>
              <w:tr2bl w:val="nil"/>
            </w:tcBorders>
            <w:textDirection w:val="btLr"/>
          </w:tcPr>
          <w:p w14:paraId="6B938F54">
            <w:pPr>
              <w:widowControl/>
              <w:jc w:val="left"/>
              <w:rPr>
                <w:rFonts w:ascii="Times New Roman" w:hAnsi="Times New Roman" w:eastAsia="Times New Roman"/>
                <w:kern w:val="0"/>
                <w:sz w:val="24"/>
                <w:szCs w:val="24"/>
              </w:rPr>
            </w:pPr>
            <w:r>
              <w:rPr>
                <w:rFonts w:ascii="Times New Roman" w:hAnsi="Times New Roman" w:eastAsia="Times New Roman"/>
                <w:kern w:val="0"/>
                <w:sz w:val="24"/>
                <w:szCs w:val="24"/>
              </w:rPr>
              <w:t>Note: ANOVA = Analysis of variance; KW = Kruskal-Wallis; RFE = Recursive Feature Elimination; GP = gaussian process; SVM = support vector machine; LDA = linear discriminant analysis; LR Lasso = logistic regression via Lasso.</w:t>
            </w:r>
          </w:p>
          <w:p w14:paraId="16EE799C">
            <w:pPr>
              <w:widowControl/>
              <w:ind w:left="113" w:right="113"/>
              <w:jc w:val="center"/>
              <w:rPr>
                <w:rFonts w:ascii="Times New Roman" w:hAnsi="Times New Roman" w:eastAsia="Times New Roman"/>
                <w:kern w:val="0"/>
                <w:sz w:val="20"/>
              </w:rPr>
            </w:pPr>
          </w:p>
        </w:tc>
      </w:tr>
      <w:tr w14:paraId="1DBD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409" w:type="pct"/>
            <w:vMerge w:val="continue"/>
            <w:tcBorders>
              <w:right w:val="single" w:color="auto" w:sz="4" w:space="0"/>
              <w:tl2br w:val="nil"/>
              <w:tr2bl w:val="nil"/>
            </w:tcBorders>
            <w:textDirection w:val="btLr"/>
          </w:tcPr>
          <w:p w14:paraId="2DF097DA">
            <w:pPr>
              <w:widowControl/>
              <w:ind w:left="113" w:right="113"/>
              <w:jc w:val="center"/>
              <w:rPr>
                <w:rFonts w:ascii="Times New Roman" w:hAnsi="Times New Roman" w:eastAsia="Times New Roman"/>
                <w:kern w:val="0"/>
                <w:sz w:val="20"/>
              </w:rPr>
            </w:pPr>
          </w:p>
        </w:tc>
        <w:tc>
          <w:tcPr>
            <w:tcW w:w="409" w:type="pct"/>
            <w:vMerge w:val="continue"/>
            <w:tcBorders>
              <w:left w:val="single" w:color="auto" w:sz="4" w:space="0"/>
            </w:tcBorders>
            <w:textDirection w:val="btLr"/>
          </w:tcPr>
          <w:p w14:paraId="01FE509A">
            <w:pPr>
              <w:widowControl/>
              <w:ind w:left="113" w:right="113"/>
              <w:rPr>
                <w:rFonts w:ascii="Times New Roman" w:hAnsi="Times New Roman" w:eastAsiaTheme="minorEastAsia"/>
                <w:kern w:val="0"/>
              </w:rPr>
            </w:pPr>
          </w:p>
        </w:tc>
        <w:tc>
          <w:tcPr>
            <w:tcW w:w="409" w:type="pct"/>
            <w:tcBorders>
              <w:right w:val="single" w:color="auto" w:sz="6" w:space="0"/>
            </w:tcBorders>
            <w:textDirection w:val="btLr"/>
          </w:tcPr>
          <w:p w14:paraId="1466E596">
            <w:pPr>
              <w:widowControl/>
              <w:ind w:left="113" w:right="113"/>
              <w:rPr>
                <w:rFonts w:ascii="Times New Roman" w:hAnsi="Times New Roman" w:eastAsiaTheme="minorEastAsia"/>
                <w:kern w:val="0"/>
              </w:rPr>
            </w:pPr>
            <w:r>
              <w:rPr>
                <w:rFonts w:hint="eastAsia" w:ascii="Times New Roman" w:hAnsi="Times New Roman" w:eastAsiaTheme="minorEastAsia"/>
                <w:kern w:val="0"/>
              </w:rPr>
              <w:t>LDA</w:t>
            </w:r>
          </w:p>
        </w:tc>
        <w:tc>
          <w:tcPr>
            <w:tcW w:w="414" w:type="pct"/>
            <w:tcBorders>
              <w:left w:val="single" w:color="auto" w:sz="6" w:space="0"/>
              <w:tl2br w:val="nil"/>
              <w:tr2bl w:val="nil"/>
            </w:tcBorders>
            <w:textDirection w:val="btLr"/>
          </w:tcPr>
          <w:p w14:paraId="4A826377">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0.59</w:t>
            </w:r>
          </w:p>
        </w:tc>
        <w:tc>
          <w:tcPr>
            <w:tcW w:w="414" w:type="pct"/>
            <w:tcBorders>
              <w:tl2br w:val="nil"/>
              <w:tr2bl w:val="nil"/>
            </w:tcBorders>
            <w:textDirection w:val="btLr"/>
          </w:tcPr>
          <w:p w14:paraId="072EB103">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0.71</w:t>
            </w:r>
          </w:p>
        </w:tc>
        <w:tc>
          <w:tcPr>
            <w:tcW w:w="414" w:type="pct"/>
            <w:tcBorders>
              <w:tl2br w:val="nil"/>
              <w:tr2bl w:val="nil"/>
            </w:tcBorders>
            <w:textDirection w:val="btLr"/>
          </w:tcPr>
          <w:p w14:paraId="25497F55">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0.73</w:t>
            </w:r>
          </w:p>
        </w:tc>
        <w:tc>
          <w:tcPr>
            <w:tcW w:w="432" w:type="pct"/>
            <w:tcBorders>
              <w:tl2br w:val="nil"/>
              <w:tr2bl w:val="nil"/>
            </w:tcBorders>
            <w:textDirection w:val="btLr"/>
          </w:tcPr>
          <w:p w14:paraId="0FA69F0C">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0.59</w:t>
            </w:r>
          </w:p>
        </w:tc>
        <w:tc>
          <w:tcPr>
            <w:tcW w:w="412" w:type="pct"/>
            <w:tcBorders>
              <w:tl2br w:val="nil"/>
              <w:tr2bl w:val="nil"/>
            </w:tcBorders>
            <w:textDirection w:val="btLr"/>
          </w:tcPr>
          <w:p w14:paraId="0630478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0.72</w:t>
            </w:r>
          </w:p>
        </w:tc>
        <w:tc>
          <w:tcPr>
            <w:tcW w:w="412" w:type="pct"/>
            <w:tcBorders>
              <w:tl2br w:val="nil"/>
              <w:tr2bl w:val="nil"/>
            </w:tcBorders>
            <w:textDirection w:val="btLr"/>
          </w:tcPr>
          <w:p w14:paraId="0535F545">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0.70</w:t>
            </w:r>
          </w:p>
        </w:tc>
        <w:tc>
          <w:tcPr>
            <w:tcW w:w="412" w:type="pct"/>
            <w:tcBorders>
              <w:tl2br w:val="nil"/>
              <w:tr2bl w:val="nil"/>
            </w:tcBorders>
            <w:textDirection w:val="btLr"/>
          </w:tcPr>
          <w:p w14:paraId="020F1403">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0.71</w:t>
            </w:r>
          </w:p>
        </w:tc>
        <w:tc>
          <w:tcPr>
            <w:tcW w:w="432" w:type="pct"/>
            <w:tcBorders>
              <w:right w:val="single" w:color="auto" w:sz="6" w:space="0"/>
            </w:tcBorders>
            <w:textDirection w:val="btLr"/>
          </w:tcPr>
          <w:p w14:paraId="177F768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0.69</w:t>
            </w:r>
          </w:p>
        </w:tc>
        <w:tc>
          <w:tcPr>
            <w:tcW w:w="431" w:type="pct"/>
            <w:vMerge w:val="continue"/>
            <w:tcBorders>
              <w:left w:val="single" w:color="auto" w:sz="6" w:space="0"/>
              <w:tl2br w:val="nil"/>
              <w:tr2bl w:val="nil"/>
            </w:tcBorders>
            <w:textDirection w:val="btLr"/>
          </w:tcPr>
          <w:p w14:paraId="0FF3F9A9">
            <w:pPr>
              <w:widowControl/>
              <w:ind w:left="113" w:right="113"/>
              <w:jc w:val="center"/>
              <w:rPr>
                <w:rFonts w:ascii="Times New Roman" w:hAnsi="Times New Roman" w:eastAsia="Times New Roman"/>
                <w:kern w:val="0"/>
                <w:sz w:val="20"/>
              </w:rPr>
            </w:pPr>
          </w:p>
        </w:tc>
      </w:tr>
      <w:tr w14:paraId="7299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1" w:hRule="atLeast"/>
        </w:trPr>
        <w:tc>
          <w:tcPr>
            <w:tcW w:w="409" w:type="pct"/>
            <w:vMerge w:val="continue"/>
            <w:tcBorders>
              <w:right w:val="single" w:color="auto" w:sz="4" w:space="0"/>
              <w:tl2br w:val="nil"/>
              <w:tr2bl w:val="nil"/>
            </w:tcBorders>
            <w:textDirection w:val="btLr"/>
          </w:tcPr>
          <w:p w14:paraId="0B93312D">
            <w:pPr>
              <w:widowControl/>
              <w:ind w:left="113" w:right="113"/>
              <w:jc w:val="center"/>
              <w:rPr>
                <w:rFonts w:ascii="Times New Roman" w:hAnsi="Times New Roman" w:eastAsia="Times New Roman"/>
                <w:kern w:val="0"/>
                <w:sz w:val="20"/>
              </w:rPr>
            </w:pPr>
          </w:p>
        </w:tc>
        <w:tc>
          <w:tcPr>
            <w:tcW w:w="409" w:type="pct"/>
            <w:vMerge w:val="continue"/>
            <w:tcBorders>
              <w:left w:val="single" w:color="auto" w:sz="4" w:space="0"/>
            </w:tcBorders>
            <w:textDirection w:val="btLr"/>
          </w:tcPr>
          <w:p w14:paraId="28D23D8D">
            <w:pPr>
              <w:widowControl/>
              <w:ind w:left="113" w:right="113"/>
              <w:jc w:val="center"/>
              <w:rPr>
                <w:rFonts w:ascii="Times New Roman" w:hAnsi="Times New Roman" w:eastAsiaTheme="minorEastAsia"/>
                <w:kern w:val="0"/>
              </w:rPr>
            </w:pPr>
          </w:p>
        </w:tc>
        <w:tc>
          <w:tcPr>
            <w:tcW w:w="409" w:type="pct"/>
            <w:tcBorders>
              <w:right w:val="single" w:color="auto" w:sz="6" w:space="0"/>
            </w:tcBorders>
            <w:textDirection w:val="btLr"/>
          </w:tcPr>
          <w:p w14:paraId="24901886">
            <w:pPr>
              <w:widowControl/>
              <w:ind w:left="113" w:right="113"/>
              <w:jc w:val="center"/>
              <w:rPr>
                <w:rFonts w:ascii="Times New Roman" w:hAnsi="Times New Roman" w:eastAsia="Times New Roman"/>
                <w:kern w:val="0"/>
              </w:rPr>
            </w:pPr>
            <w:r>
              <w:rPr>
                <w:rFonts w:hint="eastAsia" w:ascii="Times New Roman" w:hAnsi="Times New Roman" w:eastAsiaTheme="minorEastAsia"/>
                <w:kern w:val="0"/>
              </w:rPr>
              <w:t>SVM</w:t>
            </w:r>
          </w:p>
        </w:tc>
        <w:tc>
          <w:tcPr>
            <w:tcW w:w="414" w:type="pct"/>
            <w:tcBorders>
              <w:left w:val="single" w:color="auto" w:sz="6" w:space="0"/>
              <w:tl2br w:val="nil"/>
              <w:tr2bl w:val="nil"/>
            </w:tcBorders>
            <w:textDirection w:val="btLr"/>
          </w:tcPr>
          <w:p w14:paraId="47099F67">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0.50</w:t>
            </w:r>
          </w:p>
        </w:tc>
        <w:tc>
          <w:tcPr>
            <w:tcW w:w="414" w:type="pct"/>
            <w:tcBorders>
              <w:tl2br w:val="nil"/>
              <w:tr2bl w:val="nil"/>
            </w:tcBorders>
            <w:textDirection w:val="btLr"/>
          </w:tcPr>
          <w:p w14:paraId="5734FA4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0.69</w:t>
            </w:r>
          </w:p>
        </w:tc>
        <w:tc>
          <w:tcPr>
            <w:tcW w:w="414" w:type="pct"/>
            <w:tcBorders>
              <w:tl2br w:val="nil"/>
              <w:tr2bl w:val="nil"/>
            </w:tcBorders>
            <w:textDirection w:val="btLr"/>
          </w:tcPr>
          <w:p w14:paraId="267230B0">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32" w:type="pct"/>
            <w:tcBorders>
              <w:tl2br w:val="nil"/>
              <w:tr2bl w:val="nil"/>
            </w:tcBorders>
            <w:textDirection w:val="btLr"/>
          </w:tcPr>
          <w:p w14:paraId="05C2A0F0">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2" w:type="pct"/>
            <w:tcBorders>
              <w:tl2br w:val="nil"/>
              <w:tr2bl w:val="nil"/>
            </w:tcBorders>
            <w:textDirection w:val="btLr"/>
          </w:tcPr>
          <w:p w14:paraId="16A4D83A">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0.59</w:t>
            </w:r>
          </w:p>
        </w:tc>
        <w:tc>
          <w:tcPr>
            <w:tcW w:w="412" w:type="pct"/>
            <w:tcBorders>
              <w:tl2br w:val="nil"/>
              <w:tr2bl w:val="nil"/>
            </w:tcBorders>
            <w:textDirection w:val="btLr"/>
          </w:tcPr>
          <w:p w14:paraId="4D07F605">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2" w:type="pct"/>
            <w:tcBorders>
              <w:tl2br w:val="nil"/>
              <w:tr2bl w:val="nil"/>
            </w:tcBorders>
            <w:textDirection w:val="btLr"/>
          </w:tcPr>
          <w:p w14:paraId="45760C8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0.71</w:t>
            </w:r>
          </w:p>
        </w:tc>
        <w:tc>
          <w:tcPr>
            <w:tcW w:w="432" w:type="pct"/>
            <w:tcBorders>
              <w:right w:val="single" w:color="auto" w:sz="6" w:space="0"/>
            </w:tcBorders>
            <w:textDirection w:val="btLr"/>
          </w:tcPr>
          <w:p w14:paraId="5CCCB59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0.67</w:t>
            </w:r>
          </w:p>
        </w:tc>
        <w:tc>
          <w:tcPr>
            <w:tcW w:w="431" w:type="pct"/>
            <w:vMerge w:val="continue"/>
            <w:tcBorders>
              <w:left w:val="single" w:color="auto" w:sz="6" w:space="0"/>
              <w:tl2br w:val="nil"/>
              <w:tr2bl w:val="nil"/>
            </w:tcBorders>
            <w:textDirection w:val="btLr"/>
          </w:tcPr>
          <w:p w14:paraId="34606F47">
            <w:pPr>
              <w:widowControl/>
              <w:ind w:left="113" w:right="113"/>
              <w:jc w:val="center"/>
              <w:rPr>
                <w:rFonts w:ascii="Times New Roman" w:hAnsi="Times New Roman" w:eastAsia="Times New Roman"/>
                <w:kern w:val="0"/>
                <w:sz w:val="20"/>
              </w:rPr>
            </w:pPr>
          </w:p>
        </w:tc>
      </w:tr>
      <w:tr w14:paraId="624D1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2" w:hRule="atLeast"/>
        </w:trPr>
        <w:tc>
          <w:tcPr>
            <w:tcW w:w="409" w:type="pct"/>
            <w:vMerge w:val="continue"/>
            <w:tcBorders>
              <w:right w:val="single" w:color="auto" w:sz="4" w:space="0"/>
              <w:tl2br w:val="nil"/>
              <w:tr2bl w:val="nil"/>
            </w:tcBorders>
            <w:textDirection w:val="btLr"/>
          </w:tcPr>
          <w:p w14:paraId="0E92CECF">
            <w:pPr>
              <w:widowControl/>
              <w:ind w:left="113" w:right="113"/>
              <w:jc w:val="center"/>
              <w:rPr>
                <w:rFonts w:ascii="Times New Roman" w:hAnsi="Times New Roman" w:eastAsia="Times New Roman"/>
                <w:kern w:val="0"/>
                <w:sz w:val="20"/>
              </w:rPr>
            </w:pPr>
          </w:p>
        </w:tc>
        <w:tc>
          <w:tcPr>
            <w:tcW w:w="409" w:type="pct"/>
            <w:vMerge w:val="continue"/>
            <w:tcBorders>
              <w:left w:val="single" w:color="auto" w:sz="4" w:space="0"/>
            </w:tcBorders>
            <w:textDirection w:val="btLr"/>
          </w:tcPr>
          <w:p w14:paraId="31148695">
            <w:pPr>
              <w:widowControl/>
              <w:ind w:left="113" w:right="113"/>
              <w:jc w:val="center"/>
              <w:rPr>
                <w:rFonts w:ascii="Times New Roman" w:hAnsi="Times New Roman" w:eastAsiaTheme="minorEastAsia"/>
                <w:kern w:val="0"/>
              </w:rPr>
            </w:pPr>
          </w:p>
        </w:tc>
        <w:tc>
          <w:tcPr>
            <w:tcW w:w="409" w:type="pct"/>
            <w:tcBorders>
              <w:right w:val="single" w:color="auto" w:sz="6" w:space="0"/>
            </w:tcBorders>
            <w:textDirection w:val="btLr"/>
          </w:tcPr>
          <w:p w14:paraId="7B7BE27C">
            <w:pPr>
              <w:widowControl/>
              <w:ind w:left="113" w:right="113"/>
              <w:jc w:val="center"/>
              <w:rPr>
                <w:rFonts w:ascii="Times New Roman" w:hAnsi="Times New Roman" w:eastAsia="Times New Roman"/>
                <w:kern w:val="0"/>
              </w:rPr>
            </w:pPr>
            <w:r>
              <w:rPr>
                <w:rFonts w:hint="eastAsia" w:ascii="Times New Roman" w:hAnsi="Times New Roman" w:eastAsiaTheme="minorEastAsia"/>
                <w:kern w:val="0"/>
              </w:rPr>
              <w:t>GP</w:t>
            </w:r>
          </w:p>
        </w:tc>
        <w:tc>
          <w:tcPr>
            <w:tcW w:w="414" w:type="pct"/>
            <w:tcBorders>
              <w:left w:val="single" w:color="auto" w:sz="6" w:space="0"/>
              <w:tl2br w:val="nil"/>
              <w:tr2bl w:val="nil"/>
            </w:tcBorders>
            <w:textDirection w:val="btLr"/>
          </w:tcPr>
          <w:p w14:paraId="5AAC9F83">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0.55</w:t>
            </w:r>
          </w:p>
        </w:tc>
        <w:tc>
          <w:tcPr>
            <w:tcW w:w="414" w:type="pct"/>
            <w:tcBorders>
              <w:tl2br w:val="nil"/>
              <w:tr2bl w:val="nil"/>
            </w:tcBorders>
            <w:textDirection w:val="btLr"/>
          </w:tcPr>
          <w:p w14:paraId="2B705728">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4" w:type="pct"/>
            <w:tcBorders>
              <w:tl2br w:val="nil"/>
              <w:tr2bl w:val="nil"/>
            </w:tcBorders>
            <w:textDirection w:val="btLr"/>
          </w:tcPr>
          <w:p w14:paraId="0FCC68F5">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0.62</w:t>
            </w:r>
          </w:p>
        </w:tc>
        <w:tc>
          <w:tcPr>
            <w:tcW w:w="432" w:type="pct"/>
            <w:tcBorders>
              <w:tl2br w:val="nil"/>
              <w:tr2bl w:val="nil"/>
            </w:tcBorders>
            <w:textDirection w:val="btLr"/>
          </w:tcPr>
          <w:p w14:paraId="2FE34729">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0.77</w:t>
            </w:r>
          </w:p>
        </w:tc>
        <w:tc>
          <w:tcPr>
            <w:tcW w:w="412" w:type="pct"/>
            <w:tcBorders>
              <w:tl2br w:val="nil"/>
              <w:tr2bl w:val="nil"/>
            </w:tcBorders>
            <w:textDirection w:val="btLr"/>
          </w:tcPr>
          <w:p w14:paraId="3D2DC6A9">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0.81</w:t>
            </w:r>
          </w:p>
        </w:tc>
        <w:tc>
          <w:tcPr>
            <w:tcW w:w="412" w:type="pct"/>
            <w:tcBorders>
              <w:tl2br w:val="nil"/>
              <w:tr2bl w:val="nil"/>
            </w:tcBorders>
            <w:textDirection w:val="btLr"/>
          </w:tcPr>
          <w:p w14:paraId="202B284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0.72</w:t>
            </w:r>
          </w:p>
        </w:tc>
        <w:tc>
          <w:tcPr>
            <w:tcW w:w="412" w:type="pct"/>
            <w:tcBorders>
              <w:tl2br w:val="nil"/>
              <w:tr2bl w:val="nil"/>
            </w:tcBorders>
            <w:textDirection w:val="btLr"/>
          </w:tcPr>
          <w:p w14:paraId="32B4C7F8">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0.65</w:t>
            </w:r>
          </w:p>
        </w:tc>
        <w:tc>
          <w:tcPr>
            <w:tcW w:w="432" w:type="pct"/>
            <w:tcBorders>
              <w:right w:val="single" w:color="auto" w:sz="6" w:space="0"/>
            </w:tcBorders>
            <w:textDirection w:val="btLr"/>
          </w:tcPr>
          <w:p w14:paraId="5C6833F5">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0.73</w:t>
            </w:r>
          </w:p>
        </w:tc>
        <w:tc>
          <w:tcPr>
            <w:tcW w:w="431" w:type="pct"/>
            <w:vMerge w:val="continue"/>
            <w:tcBorders>
              <w:left w:val="single" w:color="auto" w:sz="6" w:space="0"/>
              <w:tl2br w:val="nil"/>
              <w:tr2bl w:val="nil"/>
            </w:tcBorders>
            <w:textDirection w:val="btLr"/>
          </w:tcPr>
          <w:p w14:paraId="249E270E">
            <w:pPr>
              <w:widowControl/>
              <w:ind w:left="113" w:right="113"/>
              <w:jc w:val="center"/>
              <w:rPr>
                <w:rFonts w:ascii="Times New Roman" w:hAnsi="Times New Roman" w:eastAsia="Times New Roman"/>
                <w:kern w:val="0"/>
                <w:sz w:val="20"/>
              </w:rPr>
            </w:pPr>
          </w:p>
        </w:tc>
      </w:tr>
      <w:tr w14:paraId="4BB7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4" w:hRule="atLeast"/>
        </w:trPr>
        <w:tc>
          <w:tcPr>
            <w:tcW w:w="409" w:type="pct"/>
            <w:vMerge w:val="continue"/>
            <w:tcBorders>
              <w:right w:val="single" w:color="auto" w:sz="4" w:space="0"/>
              <w:tl2br w:val="nil"/>
              <w:tr2bl w:val="nil"/>
            </w:tcBorders>
            <w:textDirection w:val="btLr"/>
          </w:tcPr>
          <w:p w14:paraId="418DB546">
            <w:pPr>
              <w:widowControl/>
              <w:ind w:left="113" w:right="113"/>
              <w:jc w:val="center"/>
              <w:rPr>
                <w:rFonts w:ascii="Times New Roman" w:hAnsi="Times New Roman" w:eastAsia="Times New Roman"/>
                <w:kern w:val="0"/>
                <w:sz w:val="20"/>
              </w:rPr>
            </w:pPr>
          </w:p>
        </w:tc>
        <w:tc>
          <w:tcPr>
            <w:tcW w:w="409" w:type="pct"/>
            <w:vMerge w:val="restart"/>
            <w:tcBorders>
              <w:left w:val="single" w:color="auto" w:sz="4" w:space="0"/>
            </w:tcBorders>
            <w:textDirection w:val="btLr"/>
          </w:tcPr>
          <w:p w14:paraId="74700BFA">
            <w:pPr>
              <w:widowControl/>
              <w:pBdr>
                <w:top w:val="none" w:color="auto" w:sz="0" w:space="1"/>
                <w:bottom w:val="single" w:color="auto" w:sz="12" w:space="1"/>
                <w:right w:val="none" w:color="auto" w:sz="0" w:space="4"/>
              </w:pBdr>
              <w:ind w:left="113" w:right="113"/>
              <w:jc w:val="center"/>
              <w:rPr>
                <w:rFonts w:ascii="Times New Roman" w:hAnsi="Times New Roman" w:eastAsiaTheme="minorEastAsia"/>
                <w:kern w:val="0"/>
              </w:rPr>
            </w:pPr>
            <w:r>
              <w:rPr>
                <w:rFonts w:hint="eastAsia" w:ascii="Times New Roman" w:hAnsi="Times New Roman" w:eastAsiaTheme="minorEastAsia"/>
                <w:kern w:val="0"/>
              </w:rPr>
              <w:t>Relief</w:t>
            </w:r>
          </w:p>
        </w:tc>
        <w:tc>
          <w:tcPr>
            <w:tcW w:w="409" w:type="pct"/>
            <w:tcBorders>
              <w:right w:val="single" w:color="auto" w:sz="6" w:space="0"/>
            </w:tcBorders>
            <w:textDirection w:val="btLr"/>
          </w:tcPr>
          <w:p w14:paraId="098875F4">
            <w:pPr>
              <w:widowControl/>
              <w:ind w:left="113" w:right="113"/>
              <w:jc w:val="center"/>
              <w:rPr>
                <w:rFonts w:ascii="Times New Roman" w:hAnsi="Times New Roman" w:eastAsia="Times New Roman"/>
                <w:kern w:val="0"/>
              </w:rPr>
            </w:pPr>
            <w:r>
              <w:rPr>
                <w:rFonts w:hint="eastAsia" w:ascii="Times New Roman" w:hAnsi="Times New Roman" w:eastAsiaTheme="minorEastAsia"/>
                <w:kern w:val="0"/>
              </w:rPr>
              <w:t>LR Lasso</w:t>
            </w:r>
          </w:p>
        </w:tc>
        <w:tc>
          <w:tcPr>
            <w:tcW w:w="414" w:type="pct"/>
            <w:tcBorders>
              <w:left w:val="single" w:color="auto" w:sz="6" w:space="0"/>
              <w:tl2br w:val="nil"/>
              <w:tr2bl w:val="nil"/>
            </w:tcBorders>
            <w:textDirection w:val="btLr"/>
          </w:tcPr>
          <w:p w14:paraId="5321B621">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4" w:type="pct"/>
            <w:tcBorders>
              <w:tl2br w:val="nil"/>
              <w:tr2bl w:val="nil"/>
            </w:tcBorders>
            <w:textDirection w:val="btLr"/>
          </w:tcPr>
          <w:p w14:paraId="4F54FB6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0.67</w:t>
            </w:r>
          </w:p>
        </w:tc>
        <w:tc>
          <w:tcPr>
            <w:tcW w:w="414" w:type="pct"/>
            <w:tcBorders>
              <w:tl2br w:val="nil"/>
              <w:tr2bl w:val="nil"/>
            </w:tcBorders>
            <w:textDirection w:val="btLr"/>
          </w:tcPr>
          <w:p w14:paraId="0A3EBD4D">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0.59</w:t>
            </w:r>
          </w:p>
        </w:tc>
        <w:tc>
          <w:tcPr>
            <w:tcW w:w="432" w:type="pct"/>
            <w:tcBorders>
              <w:tl2br w:val="nil"/>
              <w:tr2bl w:val="nil"/>
            </w:tcBorders>
            <w:textDirection w:val="btLr"/>
          </w:tcPr>
          <w:p w14:paraId="23F0DCA3">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0.55</w:t>
            </w:r>
          </w:p>
        </w:tc>
        <w:tc>
          <w:tcPr>
            <w:tcW w:w="412" w:type="pct"/>
            <w:tcBorders>
              <w:tl2br w:val="nil"/>
              <w:tr2bl w:val="nil"/>
            </w:tcBorders>
            <w:textDirection w:val="btLr"/>
          </w:tcPr>
          <w:p w14:paraId="6A4D0C63">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0.54</w:t>
            </w:r>
          </w:p>
        </w:tc>
        <w:tc>
          <w:tcPr>
            <w:tcW w:w="412" w:type="pct"/>
            <w:tcBorders>
              <w:tl2br w:val="nil"/>
              <w:tr2bl w:val="nil"/>
            </w:tcBorders>
            <w:textDirection w:val="btLr"/>
          </w:tcPr>
          <w:p w14:paraId="28E1347E">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12" w:type="pct"/>
            <w:tcBorders>
              <w:tl2br w:val="nil"/>
              <w:tr2bl w:val="nil"/>
            </w:tcBorders>
            <w:textDirection w:val="btLr"/>
          </w:tcPr>
          <w:p w14:paraId="62A78948">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32" w:type="pct"/>
            <w:tcBorders>
              <w:right w:val="single" w:color="auto" w:sz="6" w:space="0"/>
            </w:tcBorders>
            <w:textDirection w:val="btLr"/>
          </w:tcPr>
          <w:p w14:paraId="504A823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0.69</w:t>
            </w:r>
          </w:p>
        </w:tc>
        <w:tc>
          <w:tcPr>
            <w:tcW w:w="431" w:type="pct"/>
            <w:vMerge w:val="continue"/>
            <w:tcBorders>
              <w:left w:val="single" w:color="auto" w:sz="6" w:space="0"/>
              <w:tl2br w:val="nil"/>
              <w:tr2bl w:val="nil"/>
            </w:tcBorders>
            <w:textDirection w:val="btLr"/>
          </w:tcPr>
          <w:p w14:paraId="557384BA">
            <w:pPr>
              <w:widowControl/>
              <w:ind w:left="113" w:right="113"/>
              <w:jc w:val="center"/>
              <w:rPr>
                <w:rFonts w:ascii="Times New Roman" w:hAnsi="Times New Roman" w:eastAsia="Times New Roman"/>
                <w:kern w:val="0"/>
                <w:sz w:val="20"/>
              </w:rPr>
            </w:pPr>
          </w:p>
        </w:tc>
      </w:tr>
      <w:tr w14:paraId="3EAF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6" w:hRule="atLeast"/>
        </w:trPr>
        <w:tc>
          <w:tcPr>
            <w:tcW w:w="409" w:type="pct"/>
            <w:vMerge w:val="continue"/>
            <w:tcBorders>
              <w:right w:val="single" w:color="auto" w:sz="4" w:space="0"/>
              <w:tl2br w:val="nil"/>
              <w:tr2bl w:val="nil"/>
            </w:tcBorders>
            <w:textDirection w:val="btLr"/>
          </w:tcPr>
          <w:p w14:paraId="5F4B14E9">
            <w:pPr>
              <w:widowControl/>
              <w:ind w:left="113" w:right="113"/>
              <w:jc w:val="center"/>
              <w:rPr>
                <w:rFonts w:ascii="Times New Roman" w:hAnsi="Times New Roman" w:eastAsia="Times New Roman"/>
                <w:kern w:val="0"/>
                <w:sz w:val="20"/>
              </w:rPr>
            </w:pPr>
          </w:p>
        </w:tc>
        <w:tc>
          <w:tcPr>
            <w:tcW w:w="409" w:type="pct"/>
            <w:vMerge w:val="continue"/>
            <w:tcBorders>
              <w:left w:val="single" w:color="auto" w:sz="4" w:space="0"/>
            </w:tcBorders>
            <w:textDirection w:val="btLr"/>
          </w:tcPr>
          <w:p w14:paraId="5E6E233B">
            <w:pPr>
              <w:widowControl/>
              <w:ind w:left="113" w:right="113"/>
              <w:jc w:val="center"/>
              <w:rPr>
                <w:rFonts w:ascii="Times New Roman" w:hAnsi="Times New Roman" w:eastAsiaTheme="minorEastAsia"/>
                <w:kern w:val="0"/>
              </w:rPr>
            </w:pPr>
          </w:p>
        </w:tc>
        <w:tc>
          <w:tcPr>
            <w:tcW w:w="409" w:type="pct"/>
            <w:tcBorders>
              <w:right w:val="single" w:color="auto" w:sz="6" w:space="0"/>
            </w:tcBorders>
            <w:textDirection w:val="btLr"/>
          </w:tcPr>
          <w:p w14:paraId="424A808D">
            <w:pPr>
              <w:widowControl/>
              <w:ind w:left="113" w:right="113"/>
              <w:jc w:val="center"/>
              <w:rPr>
                <w:rFonts w:ascii="Times New Roman" w:hAnsi="Times New Roman" w:eastAsia="Times New Roman"/>
                <w:kern w:val="0"/>
              </w:rPr>
            </w:pPr>
            <w:r>
              <w:rPr>
                <w:rFonts w:hint="eastAsia" w:ascii="Times New Roman" w:hAnsi="Times New Roman" w:eastAsiaTheme="minorEastAsia"/>
                <w:kern w:val="0"/>
              </w:rPr>
              <w:t>LDA</w:t>
            </w:r>
          </w:p>
        </w:tc>
        <w:tc>
          <w:tcPr>
            <w:tcW w:w="414" w:type="pct"/>
            <w:tcBorders>
              <w:left w:val="single" w:color="auto" w:sz="6" w:space="0"/>
              <w:tl2br w:val="nil"/>
              <w:tr2bl w:val="nil"/>
            </w:tcBorders>
            <w:textDirection w:val="btLr"/>
          </w:tcPr>
          <w:p w14:paraId="3F326D33">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4" w:type="pct"/>
            <w:tcBorders>
              <w:tl2br w:val="nil"/>
              <w:tr2bl w:val="nil"/>
            </w:tcBorders>
            <w:textDirection w:val="btLr"/>
          </w:tcPr>
          <w:p w14:paraId="0C941E6A">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0.71</w:t>
            </w:r>
          </w:p>
        </w:tc>
        <w:tc>
          <w:tcPr>
            <w:tcW w:w="414" w:type="pct"/>
            <w:tcBorders>
              <w:tl2br w:val="nil"/>
              <w:tr2bl w:val="nil"/>
            </w:tcBorders>
            <w:textDirection w:val="btLr"/>
          </w:tcPr>
          <w:p w14:paraId="295F76AA">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0.67</w:t>
            </w:r>
          </w:p>
        </w:tc>
        <w:tc>
          <w:tcPr>
            <w:tcW w:w="432" w:type="pct"/>
            <w:tcBorders>
              <w:tl2br w:val="nil"/>
              <w:tr2bl w:val="nil"/>
            </w:tcBorders>
            <w:textDirection w:val="btLr"/>
          </w:tcPr>
          <w:p w14:paraId="4E582D6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2" w:type="pct"/>
            <w:tcBorders>
              <w:tl2br w:val="nil"/>
              <w:tr2bl w:val="nil"/>
            </w:tcBorders>
            <w:textDirection w:val="btLr"/>
          </w:tcPr>
          <w:p w14:paraId="27D2937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12" w:type="pct"/>
            <w:tcBorders>
              <w:tl2br w:val="nil"/>
              <w:tr2bl w:val="nil"/>
            </w:tcBorders>
            <w:textDirection w:val="btLr"/>
          </w:tcPr>
          <w:p w14:paraId="54714920">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0.69</w:t>
            </w:r>
          </w:p>
        </w:tc>
        <w:tc>
          <w:tcPr>
            <w:tcW w:w="412" w:type="pct"/>
            <w:tcBorders>
              <w:tl2br w:val="nil"/>
              <w:tr2bl w:val="nil"/>
            </w:tcBorders>
            <w:textDirection w:val="btLr"/>
          </w:tcPr>
          <w:p w14:paraId="190F303C">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0.62</w:t>
            </w:r>
          </w:p>
        </w:tc>
        <w:tc>
          <w:tcPr>
            <w:tcW w:w="432" w:type="pct"/>
            <w:tcBorders>
              <w:right w:val="single" w:color="auto" w:sz="6" w:space="0"/>
            </w:tcBorders>
            <w:textDirection w:val="btLr"/>
          </w:tcPr>
          <w:p w14:paraId="76BA3EF1">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0.67</w:t>
            </w:r>
          </w:p>
        </w:tc>
        <w:tc>
          <w:tcPr>
            <w:tcW w:w="431" w:type="pct"/>
            <w:vMerge w:val="continue"/>
            <w:tcBorders>
              <w:left w:val="single" w:color="auto" w:sz="6" w:space="0"/>
              <w:tl2br w:val="nil"/>
              <w:tr2bl w:val="nil"/>
            </w:tcBorders>
            <w:textDirection w:val="btLr"/>
          </w:tcPr>
          <w:p w14:paraId="620D98E3">
            <w:pPr>
              <w:widowControl/>
              <w:ind w:left="113" w:right="113"/>
              <w:jc w:val="center"/>
              <w:rPr>
                <w:rFonts w:ascii="Times New Roman" w:hAnsi="Times New Roman" w:eastAsia="Times New Roman"/>
                <w:kern w:val="0"/>
                <w:sz w:val="20"/>
              </w:rPr>
            </w:pPr>
          </w:p>
        </w:tc>
      </w:tr>
      <w:tr w14:paraId="2175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4" w:hRule="atLeast"/>
        </w:trPr>
        <w:tc>
          <w:tcPr>
            <w:tcW w:w="409" w:type="pct"/>
            <w:vMerge w:val="continue"/>
            <w:tcBorders>
              <w:right w:val="single" w:color="auto" w:sz="4" w:space="0"/>
              <w:tl2br w:val="nil"/>
              <w:tr2bl w:val="nil"/>
            </w:tcBorders>
            <w:textDirection w:val="btLr"/>
          </w:tcPr>
          <w:p w14:paraId="60926201">
            <w:pPr>
              <w:widowControl/>
              <w:ind w:left="113" w:right="113"/>
              <w:jc w:val="center"/>
              <w:rPr>
                <w:rFonts w:ascii="Times New Roman" w:hAnsi="Times New Roman" w:eastAsia="Times New Roman"/>
                <w:kern w:val="0"/>
                <w:sz w:val="20"/>
              </w:rPr>
            </w:pPr>
          </w:p>
        </w:tc>
        <w:tc>
          <w:tcPr>
            <w:tcW w:w="409" w:type="pct"/>
            <w:vMerge w:val="continue"/>
            <w:tcBorders>
              <w:left w:val="single" w:color="auto" w:sz="4" w:space="0"/>
            </w:tcBorders>
            <w:textDirection w:val="btLr"/>
          </w:tcPr>
          <w:p w14:paraId="6AC69CBF">
            <w:pPr>
              <w:widowControl/>
              <w:ind w:left="113" w:right="113"/>
              <w:jc w:val="center"/>
              <w:rPr>
                <w:rFonts w:ascii="Times New Roman" w:hAnsi="Times New Roman" w:eastAsiaTheme="minorEastAsia"/>
                <w:kern w:val="0"/>
              </w:rPr>
            </w:pPr>
          </w:p>
        </w:tc>
        <w:tc>
          <w:tcPr>
            <w:tcW w:w="409" w:type="pct"/>
            <w:tcBorders>
              <w:right w:val="single" w:color="auto" w:sz="6" w:space="0"/>
            </w:tcBorders>
            <w:textDirection w:val="btLr"/>
          </w:tcPr>
          <w:p w14:paraId="60784A2A">
            <w:pPr>
              <w:widowControl/>
              <w:ind w:left="113" w:right="113"/>
              <w:jc w:val="center"/>
              <w:rPr>
                <w:rFonts w:ascii="Times New Roman" w:hAnsi="Times New Roman" w:eastAsia="Times New Roman"/>
                <w:kern w:val="0"/>
              </w:rPr>
            </w:pPr>
            <w:r>
              <w:rPr>
                <w:rFonts w:hint="eastAsia" w:ascii="Times New Roman" w:hAnsi="Times New Roman" w:eastAsiaTheme="minorEastAsia"/>
                <w:kern w:val="0"/>
              </w:rPr>
              <w:t>SVM</w:t>
            </w:r>
          </w:p>
        </w:tc>
        <w:tc>
          <w:tcPr>
            <w:tcW w:w="414" w:type="pct"/>
            <w:tcBorders>
              <w:left w:val="single" w:color="auto" w:sz="6" w:space="0"/>
              <w:tl2br w:val="nil"/>
              <w:tr2bl w:val="nil"/>
            </w:tcBorders>
            <w:textDirection w:val="btLr"/>
          </w:tcPr>
          <w:p w14:paraId="01C213FD">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0.52</w:t>
            </w:r>
          </w:p>
        </w:tc>
        <w:tc>
          <w:tcPr>
            <w:tcW w:w="414" w:type="pct"/>
            <w:tcBorders>
              <w:tl2br w:val="nil"/>
              <w:tr2bl w:val="nil"/>
            </w:tcBorders>
            <w:textDirection w:val="btLr"/>
          </w:tcPr>
          <w:p w14:paraId="0D858583">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0.71</w:t>
            </w:r>
          </w:p>
        </w:tc>
        <w:tc>
          <w:tcPr>
            <w:tcW w:w="414" w:type="pct"/>
            <w:tcBorders>
              <w:tl2br w:val="nil"/>
              <w:tr2bl w:val="nil"/>
            </w:tcBorders>
            <w:textDirection w:val="btLr"/>
          </w:tcPr>
          <w:p w14:paraId="565FB9B3">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32" w:type="pct"/>
            <w:tcBorders>
              <w:tl2br w:val="nil"/>
              <w:tr2bl w:val="nil"/>
            </w:tcBorders>
            <w:textDirection w:val="btLr"/>
          </w:tcPr>
          <w:p w14:paraId="3163E0F8">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2" w:type="pct"/>
            <w:tcBorders>
              <w:tl2br w:val="nil"/>
              <w:tr2bl w:val="nil"/>
            </w:tcBorders>
            <w:textDirection w:val="btLr"/>
          </w:tcPr>
          <w:p w14:paraId="5FBA54D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0.59</w:t>
            </w:r>
          </w:p>
        </w:tc>
        <w:tc>
          <w:tcPr>
            <w:tcW w:w="412" w:type="pct"/>
            <w:tcBorders>
              <w:tl2br w:val="nil"/>
              <w:tr2bl w:val="nil"/>
            </w:tcBorders>
            <w:textDirection w:val="btLr"/>
          </w:tcPr>
          <w:p w14:paraId="0A56D37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0.67</w:t>
            </w:r>
          </w:p>
        </w:tc>
        <w:tc>
          <w:tcPr>
            <w:tcW w:w="412" w:type="pct"/>
            <w:tcBorders>
              <w:tl2br w:val="nil"/>
              <w:tr2bl w:val="nil"/>
            </w:tcBorders>
            <w:textDirection w:val="btLr"/>
          </w:tcPr>
          <w:p w14:paraId="3FFC5281">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0.69</w:t>
            </w:r>
          </w:p>
        </w:tc>
        <w:tc>
          <w:tcPr>
            <w:tcW w:w="432" w:type="pct"/>
            <w:tcBorders>
              <w:right w:val="single" w:color="auto" w:sz="6" w:space="0"/>
            </w:tcBorders>
            <w:textDirection w:val="btLr"/>
          </w:tcPr>
          <w:p w14:paraId="4DF5EE83">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31" w:type="pct"/>
            <w:vMerge w:val="continue"/>
            <w:tcBorders>
              <w:left w:val="single" w:color="auto" w:sz="6" w:space="0"/>
              <w:tl2br w:val="nil"/>
              <w:tr2bl w:val="nil"/>
            </w:tcBorders>
            <w:textDirection w:val="btLr"/>
          </w:tcPr>
          <w:p w14:paraId="6ECBF4A6">
            <w:pPr>
              <w:widowControl/>
              <w:ind w:left="113" w:right="113"/>
              <w:jc w:val="center"/>
              <w:rPr>
                <w:rFonts w:ascii="Times New Roman" w:hAnsi="Times New Roman" w:eastAsia="Times New Roman"/>
                <w:kern w:val="0"/>
                <w:sz w:val="20"/>
              </w:rPr>
            </w:pPr>
          </w:p>
        </w:tc>
      </w:tr>
      <w:tr w14:paraId="0B36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0" w:hRule="atLeast"/>
        </w:trPr>
        <w:tc>
          <w:tcPr>
            <w:tcW w:w="409" w:type="pct"/>
            <w:vMerge w:val="continue"/>
            <w:tcBorders>
              <w:right w:val="single" w:color="auto" w:sz="4" w:space="0"/>
              <w:tl2br w:val="nil"/>
              <w:tr2bl w:val="nil"/>
            </w:tcBorders>
            <w:textDirection w:val="btLr"/>
          </w:tcPr>
          <w:p w14:paraId="32191B9E">
            <w:pPr>
              <w:widowControl/>
              <w:ind w:left="113" w:right="113"/>
              <w:jc w:val="center"/>
              <w:rPr>
                <w:rFonts w:ascii="Times New Roman" w:hAnsi="Times New Roman" w:eastAsia="Times New Roman"/>
                <w:kern w:val="0"/>
                <w:sz w:val="20"/>
              </w:rPr>
            </w:pPr>
          </w:p>
        </w:tc>
        <w:tc>
          <w:tcPr>
            <w:tcW w:w="409" w:type="pct"/>
            <w:vMerge w:val="continue"/>
            <w:tcBorders>
              <w:left w:val="single" w:color="auto" w:sz="4" w:space="0"/>
            </w:tcBorders>
            <w:textDirection w:val="btLr"/>
          </w:tcPr>
          <w:p w14:paraId="08453B58">
            <w:pPr>
              <w:widowControl/>
              <w:ind w:left="113" w:right="113"/>
              <w:jc w:val="center"/>
              <w:rPr>
                <w:rFonts w:ascii="Times New Roman" w:hAnsi="Times New Roman" w:eastAsiaTheme="minorEastAsia"/>
                <w:kern w:val="0"/>
              </w:rPr>
            </w:pPr>
          </w:p>
        </w:tc>
        <w:tc>
          <w:tcPr>
            <w:tcW w:w="409" w:type="pct"/>
            <w:tcBorders>
              <w:right w:val="single" w:color="auto" w:sz="6" w:space="0"/>
            </w:tcBorders>
            <w:textDirection w:val="btLr"/>
          </w:tcPr>
          <w:p w14:paraId="63024242">
            <w:pPr>
              <w:widowControl/>
              <w:ind w:left="113" w:right="113"/>
              <w:jc w:val="center"/>
              <w:rPr>
                <w:rFonts w:ascii="Times New Roman" w:hAnsi="Times New Roman" w:eastAsia="Times New Roman"/>
                <w:kern w:val="0"/>
              </w:rPr>
            </w:pPr>
            <w:r>
              <w:rPr>
                <w:rFonts w:hint="eastAsia" w:ascii="Times New Roman" w:hAnsi="Times New Roman" w:eastAsiaTheme="minorEastAsia"/>
                <w:kern w:val="0"/>
              </w:rPr>
              <w:t>GP</w:t>
            </w:r>
          </w:p>
        </w:tc>
        <w:tc>
          <w:tcPr>
            <w:tcW w:w="414" w:type="pct"/>
            <w:tcBorders>
              <w:left w:val="single" w:color="auto" w:sz="6" w:space="0"/>
              <w:tl2br w:val="nil"/>
              <w:tr2bl w:val="nil"/>
            </w:tcBorders>
            <w:textDirection w:val="btLr"/>
          </w:tcPr>
          <w:p w14:paraId="68B4CD05">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0.60</w:t>
            </w:r>
          </w:p>
        </w:tc>
        <w:tc>
          <w:tcPr>
            <w:tcW w:w="414" w:type="pct"/>
            <w:tcBorders>
              <w:tl2br w:val="nil"/>
              <w:tr2bl w:val="nil"/>
            </w:tcBorders>
            <w:textDirection w:val="btLr"/>
          </w:tcPr>
          <w:p w14:paraId="7B2A19F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0.67</w:t>
            </w:r>
          </w:p>
        </w:tc>
        <w:tc>
          <w:tcPr>
            <w:tcW w:w="414" w:type="pct"/>
            <w:tcBorders>
              <w:tl2br w:val="nil"/>
              <w:tr2bl w:val="nil"/>
            </w:tcBorders>
            <w:textDirection w:val="btLr"/>
          </w:tcPr>
          <w:p w14:paraId="19343C08">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0.55</w:t>
            </w:r>
          </w:p>
        </w:tc>
        <w:tc>
          <w:tcPr>
            <w:tcW w:w="432" w:type="pct"/>
            <w:tcBorders>
              <w:tl2br w:val="nil"/>
              <w:tr2bl w:val="nil"/>
            </w:tcBorders>
            <w:textDirection w:val="btLr"/>
          </w:tcPr>
          <w:p w14:paraId="03EFC412">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0.82</w:t>
            </w:r>
          </w:p>
        </w:tc>
        <w:tc>
          <w:tcPr>
            <w:tcW w:w="412" w:type="pct"/>
            <w:tcBorders>
              <w:tl2br w:val="nil"/>
              <w:tr2bl w:val="nil"/>
            </w:tcBorders>
            <w:textDirection w:val="btLr"/>
          </w:tcPr>
          <w:p w14:paraId="20418CC1">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0.79</w:t>
            </w:r>
          </w:p>
        </w:tc>
        <w:tc>
          <w:tcPr>
            <w:tcW w:w="412" w:type="pct"/>
            <w:tcBorders>
              <w:tl2br w:val="nil"/>
              <w:tr2bl w:val="nil"/>
            </w:tcBorders>
            <w:textDirection w:val="btLr"/>
          </w:tcPr>
          <w:p w14:paraId="0DC19405">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0.58</w:t>
            </w:r>
          </w:p>
        </w:tc>
        <w:tc>
          <w:tcPr>
            <w:tcW w:w="412" w:type="pct"/>
            <w:tcBorders>
              <w:tl2br w:val="nil"/>
              <w:tr2bl w:val="nil"/>
            </w:tcBorders>
            <w:textDirection w:val="btLr"/>
          </w:tcPr>
          <w:p w14:paraId="5658375E">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0.76</w:t>
            </w:r>
          </w:p>
        </w:tc>
        <w:tc>
          <w:tcPr>
            <w:tcW w:w="432" w:type="pct"/>
            <w:tcBorders>
              <w:right w:val="single" w:color="auto" w:sz="6" w:space="0"/>
            </w:tcBorders>
            <w:textDirection w:val="btLr"/>
          </w:tcPr>
          <w:p w14:paraId="1150E9CB">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0.80</w:t>
            </w:r>
          </w:p>
        </w:tc>
        <w:tc>
          <w:tcPr>
            <w:tcW w:w="431" w:type="pct"/>
            <w:vMerge w:val="continue"/>
            <w:tcBorders>
              <w:left w:val="single" w:color="auto" w:sz="6" w:space="0"/>
              <w:tl2br w:val="nil"/>
              <w:tr2bl w:val="nil"/>
            </w:tcBorders>
            <w:textDirection w:val="btLr"/>
          </w:tcPr>
          <w:p w14:paraId="6825BFA6">
            <w:pPr>
              <w:widowControl/>
              <w:ind w:left="113" w:right="113"/>
              <w:jc w:val="center"/>
              <w:rPr>
                <w:rFonts w:ascii="Times New Roman" w:hAnsi="Times New Roman" w:eastAsia="Times New Roman"/>
                <w:kern w:val="0"/>
                <w:sz w:val="20"/>
              </w:rPr>
            </w:pPr>
          </w:p>
        </w:tc>
      </w:tr>
      <w:tr w14:paraId="73EEB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4" w:hRule="atLeast"/>
        </w:trPr>
        <w:tc>
          <w:tcPr>
            <w:tcW w:w="409" w:type="pct"/>
            <w:vMerge w:val="continue"/>
            <w:tcBorders>
              <w:right w:val="single" w:color="auto" w:sz="4" w:space="0"/>
              <w:tl2br w:val="nil"/>
              <w:tr2bl w:val="nil"/>
            </w:tcBorders>
            <w:textDirection w:val="btLr"/>
          </w:tcPr>
          <w:p w14:paraId="3A19774C">
            <w:pPr>
              <w:widowControl/>
              <w:ind w:left="113" w:right="113"/>
              <w:jc w:val="center"/>
              <w:rPr>
                <w:rFonts w:ascii="Times New Roman" w:hAnsi="Times New Roman" w:eastAsia="Times New Roman"/>
                <w:kern w:val="0"/>
                <w:sz w:val="20"/>
              </w:rPr>
            </w:pPr>
          </w:p>
        </w:tc>
        <w:tc>
          <w:tcPr>
            <w:tcW w:w="409" w:type="pct"/>
            <w:vMerge w:val="restart"/>
            <w:tcBorders>
              <w:left w:val="single" w:color="auto" w:sz="4" w:space="0"/>
            </w:tcBorders>
            <w:textDirection w:val="btLr"/>
          </w:tcPr>
          <w:p w14:paraId="7E027C57">
            <w:pPr>
              <w:widowControl/>
              <w:pBdr>
                <w:top w:val="none" w:color="auto" w:sz="0" w:space="1"/>
                <w:left w:val="none" w:color="auto" w:sz="0" w:space="4"/>
                <w:bottom w:val="single" w:color="auto" w:sz="12" w:space="1"/>
                <w:right w:val="none" w:color="auto" w:sz="0" w:space="4"/>
              </w:pBdr>
              <w:ind w:left="113" w:right="113"/>
              <w:jc w:val="center"/>
              <w:rPr>
                <w:rFonts w:ascii="Times New Roman" w:hAnsi="Times New Roman" w:eastAsiaTheme="minorEastAsia"/>
                <w:kern w:val="0"/>
              </w:rPr>
            </w:pPr>
            <w:r>
              <w:rPr>
                <w:rFonts w:hint="eastAsia" w:ascii="Times New Roman" w:hAnsi="Times New Roman" w:eastAsiaTheme="minorEastAsia"/>
                <w:kern w:val="0"/>
              </w:rPr>
              <w:t>KW</w:t>
            </w:r>
          </w:p>
        </w:tc>
        <w:tc>
          <w:tcPr>
            <w:tcW w:w="409" w:type="pct"/>
            <w:tcBorders>
              <w:right w:val="single" w:color="auto" w:sz="6" w:space="0"/>
            </w:tcBorders>
            <w:textDirection w:val="btLr"/>
          </w:tcPr>
          <w:p w14:paraId="40691EB9">
            <w:pPr>
              <w:widowControl/>
              <w:ind w:left="113" w:right="113"/>
              <w:jc w:val="center"/>
              <w:rPr>
                <w:rFonts w:ascii="Times New Roman" w:hAnsi="Times New Roman" w:eastAsia="Times New Roman"/>
                <w:kern w:val="0"/>
              </w:rPr>
            </w:pPr>
            <w:r>
              <w:rPr>
                <w:rFonts w:hint="eastAsia" w:ascii="Times New Roman" w:hAnsi="Times New Roman" w:eastAsiaTheme="minorEastAsia"/>
                <w:kern w:val="0"/>
              </w:rPr>
              <w:t>LR Lasso</w:t>
            </w:r>
          </w:p>
        </w:tc>
        <w:tc>
          <w:tcPr>
            <w:tcW w:w="414" w:type="pct"/>
            <w:tcBorders>
              <w:left w:val="single" w:color="auto" w:sz="6" w:space="0"/>
              <w:tl2br w:val="nil"/>
              <w:tr2bl w:val="nil"/>
            </w:tcBorders>
            <w:textDirection w:val="btLr"/>
          </w:tcPr>
          <w:p w14:paraId="1BCC88A2">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4" w:type="pct"/>
            <w:tcBorders>
              <w:tl2br w:val="nil"/>
              <w:tr2bl w:val="nil"/>
            </w:tcBorders>
            <w:textDirection w:val="btLr"/>
          </w:tcPr>
          <w:p w14:paraId="10A27822">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0.71</w:t>
            </w:r>
          </w:p>
        </w:tc>
        <w:tc>
          <w:tcPr>
            <w:tcW w:w="414" w:type="pct"/>
            <w:tcBorders>
              <w:tl2br w:val="nil"/>
              <w:tr2bl w:val="nil"/>
            </w:tcBorders>
            <w:textDirection w:val="btLr"/>
          </w:tcPr>
          <w:p w14:paraId="43E77C8E">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0.55</w:t>
            </w:r>
          </w:p>
        </w:tc>
        <w:tc>
          <w:tcPr>
            <w:tcW w:w="432" w:type="pct"/>
            <w:tcBorders>
              <w:tl2br w:val="nil"/>
              <w:tr2bl w:val="nil"/>
            </w:tcBorders>
            <w:textDirection w:val="btLr"/>
          </w:tcPr>
          <w:p w14:paraId="22A22303">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0.61</w:t>
            </w:r>
          </w:p>
        </w:tc>
        <w:tc>
          <w:tcPr>
            <w:tcW w:w="412" w:type="pct"/>
            <w:tcBorders>
              <w:tl2br w:val="nil"/>
              <w:tr2bl w:val="nil"/>
            </w:tcBorders>
            <w:textDirection w:val="btLr"/>
          </w:tcPr>
          <w:p w14:paraId="4125F23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2" w:type="pct"/>
            <w:tcBorders>
              <w:tl2br w:val="nil"/>
              <w:tr2bl w:val="nil"/>
            </w:tcBorders>
            <w:textDirection w:val="btLr"/>
          </w:tcPr>
          <w:p w14:paraId="67CB31A7">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0.66</w:t>
            </w:r>
          </w:p>
        </w:tc>
        <w:tc>
          <w:tcPr>
            <w:tcW w:w="412" w:type="pct"/>
            <w:tcBorders>
              <w:tl2br w:val="nil"/>
              <w:tr2bl w:val="nil"/>
            </w:tcBorders>
            <w:textDirection w:val="btLr"/>
          </w:tcPr>
          <w:p w14:paraId="793CBA8B">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0.64</w:t>
            </w:r>
          </w:p>
        </w:tc>
        <w:tc>
          <w:tcPr>
            <w:tcW w:w="432" w:type="pct"/>
            <w:tcBorders>
              <w:right w:val="single" w:color="auto" w:sz="6" w:space="0"/>
            </w:tcBorders>
            <w:textDirection w:val="btLr"/>
          </w:tcPr>
          <w:p w14:paraId="29CD4F6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0.65</w:t>
            </w:r>
          </w:p>
        </w:tc>
        <w:tc>
          <w:tcPr>
            <w:tcW w:w="431" w:type="pct"/>
            <w:vMerge w:val="continue"/>
            <w:tcBorders>
              <w:left w:val="single" w:color="auto" w:sz="6" w:space="0"/>
              <w:tl2br w:val="nil"/>
              <w:tr2bl w:val="nil"/>
            </w:tcBorders>
            <w:textDirection w:val="btLr"/>
          </w:tcPr>
          <w:p w14:paraId="446BBAEB">
            <w:pPr>
              <w:widowControl/>
              <w:ind w:left="113" w:right="113"/>
              <w:jc w:val="center"/>
              <w:rPr>
                <w:rFonts w:ascii="Times New Roman" w:hAnsi="Times New Roman" w:eastAsia="Times New Roman"/>
                <w:kern w:val="0"/>
                <w:sz w:val="20"/>
              </w:rPr>
            </w:pPr>
          </w:p>
        </w:tc>
      </w:tr>
      <w:tr w14:paraId="56BB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0" w:hRule="atLeast"/>
        </w:trPr>
        <w:tc>
          <w:tcPr>
            <w:tcW w:w="409" w:type="pct"/>
            <w:vMerge w:val="continue"/>
            <w:tcBorders>
              <w:right w:val="single" w:color="auto" w:sz="4" w:space="0"/>
              <w:tl2br w:val="nil"/>
              <w:tr2bl w:val="nil"/>
            </w:tcBorders>
            <w:textDirection w:val="btLr"/>
          </w:tcPr>
          <w:p w14:paraId="273FA60A">
            <w:pPr>
              <w:widowControl/>
              <w:ind w:left="113" w:right="113"/>
              <w:jc w:val="center"/>
              <w:rPr>
                <w:rFonts w:ascii="Times New Roman" w:hAnsi="Times New Roman" w:eastAsia="Times New Roman"/>
                <w:kern w:val="0"/>
                <w:sz w:val="20"/>
              </w:rPr>
            </w:pPr>
          </w:p>
        </w:tc>
        <w:tc>
          <w:tcPr>
            <w:tcW w:w="409" w:type="pct"/>
            <w:vMerge w:val="continue"/>
            <w:tcBorders>
              <w:left w:val="single" w:color="auto" w:sz="4" w:space="0"/>
            </w:tcBorders>
            <w:textDirection w:val="btLr"/>
          </w:tcPr>
          <w:p w14:paraId="4FD18827">
            <w:pPr>
              <w:widowControl/>
              <w:ind w:left="113" w:right="113"/>
              <w:jc w:val="center"/>
              <w:rPr>
                <w:rFonts w:ascii="Times New Roman" w:hAnsi="Times New Roman" w:eastAsiaTheme="minorEastAsia"/>
                <w:kern w:val="0"/>
              </w:rPr>
            </w:pPr>
          </w:p>
        </w:tc>
        <w:tc>
          <w:tcPr>
            <w:tcW w:w="409" w:type="pct"/>
            <w:tcBorders>
              <w:right w:val="single" w:color="auto" w:sz="6" w:space="0"/>
            </w:tcBorders>
            <w:textDirection w:val="btLr"/>
          </w:tcPr>
          <w:p w14:paraId="346114B0">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LDA</w:t>
            </w:r>
          </w:p>
        </w:tc>
        <w:tc>
          <w:tcPr>
            <w:tcW w:w="414" w:type="pct"/>
            <w:tcBorders>
              <w:left w:val="single" w:color="auto" w:sz="6" w:space="0"/>
              <w:tl2br w:val="nil"/>
              <w:tr2bl w:val="nil"/>
            </w:tcBorders>
            <w:textDirection w:val="btLr"/>
          </w:tcPr>
          <w:p w14:paraId="0B63799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4" w:type="pct"/>
            <w:tcBorders>
              <w:tl2br w:val="nil"/>
              <w:tr2bl w:val="nil"/>
            </w:tcBorders>
            <w:textDirection w:val="btLr"/>
          </w:tcPr>
          <w:p w14:paraId="023C143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0.69</w:t>
            </w:r>
          </w:p>
        </w:tc>
        <w:tc>
          <w:tcPr>
            <w:tcW w:w="414" w:type="pct"/>
            <w:tcBorders>
              <w:tl2br w:val="nil"/>
              <w:tr2bl w:val="nil"/>
            </w:tcBorders>
            <w:textDirection w:val="btLr"/>
          </w:tcPr>
          <w:p w14:paraId="55E00F3E">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0.67</w:t>
            </w:r>
          </w:p>
        </w:tc>
        <w:tc>
          <w:tcPr>
            <w:tcW w:w="432" w:type="pct"/>
            <w:tcBorders>
              <w:tl2br w:val="nil"/>
              <w:tr2bl w:val="nil"/>
            </w:tcBorders>
            <w:textDirection w:val="btLr"/>
          </w:tcPr>
          <w:p w14:paraId="0FB59D23">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0.65</w:t>
            </w:r>
          </w:p>
        </w:tc>
        <w:tc>
          <w:tcPr>
            <w:tcW w:w="412" w:type="pct"/>
            <w:tcBorders>
              <w:tl2br w:val="nil"/>
              <w:tr2bl w:val="nil"/>
            </w:tcBorders>
            <w:textDirection w:val="btLr"/>
          </w:tcPr>
          <w:p w14:paraId="455A0980">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12" w:type="pct"/>
            <w:tcBorders>
              <w:tl2br w:val="nil"/>
              <w:tr2bl w:val="nil"/>
            </w:tcBorders>
            <w:textDirection w:val="btLr"/>
          </w:tcPr>
          <w:p w14:paraId="2A2B5FC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0.66</w:t>
            </w:r>
          </w:p>
        </w:tc>
        <w:tc>
          <w:tcPr>
            <w:tcW w:w="412" w:type="pct"/>
            <w:tcBorders>
              <w:tl2br w:val="nil"/>
              <w:tr2bl w:val="nil"/>
            </w:tcBorders>
            <w:textDirection w:val="btLr"/>
          </w:tcPr>
          <w:p w14:paraId="5D05F47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0.72</w:t>
            </w:r>
          </w:p>
        </w:tc>
        <w:tc>
          <w:tcPr>
            <w:tcW w:w="432" w:type="pct"/>
            <w:tcBorders>
              <w:right w:val="single" w:color="auto" w:sz="6" w:space="0"/>
            </w:tcBorders>
            <w:textDirection w:val="btLr"/>
          </w:tcPr>
          <w:p w14:paraId="48804249">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0.80</w:t>
            </w:r>
          </w:p>
        </w:tc>
        <w:tc>
          <w:tcPr>
            <w:tcW w:w="431" w:type="pct"/>
            <w:vMerge w:val="continue"/>
            <w:tcBorders>
              <w:left w:val="single" w:color="auto" w:sz="6" w:space="0"/>
              <w:tl2br w:val="nil"/>
              <w:tr2bl w:val="nil"/>
            </w:tcBorders>
            <w:textDirection w:val="btLr"/>
          </w:tcPr>
          <w:p w14:paraId="7B7BC82D">
            <w:pPr>
              <w:widowControl/>
              <w:ind w:left="113" w:right="113"/>
              <w:jc w:val="center"/>
              <w:rPr>
                <w:rFonts w:ascii="Times New Roman" w:hAnsi="Times New Roman" w:eastAsia="Times New Roman"/>
                <w:kern w:val="0"/>
                <w:sz w:val="20"/>
              </w:rPr>
            </w:pPr>
          </w:p>
        </w:tc>
      </w:tr>
      <w:tr w14:paraId="31B6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8" w:hRule="atLeast"/>
        </w:trPr>
        <w:tc>
          <w:tcPr>
            <w:tcW w:w="409" w:type="pct"/>
            <w:vMerge w:val="continue"/>
            <w:tcBorders>
              <w:right w:val="single" w:color="auto" w:sz="4" w:space="0"/>
              <w:tl2br w:val="nil"/>
              <w:tr2bl w:val="nil"/>
            </w:tcBorders>
            <w:textDirection w:val="btLr"/>
          </w:tcPr>
          <w:p w14:paraId="6EA4BD9B">
            <w:pPr>
              <w:widowControl/>
              <w:ind w:left="113" w:right="113"/>
              <w:jc w:val="center"/>
              <w:rPr>
                <w:rFonts w:ascii="Times New Roman" w:hAnsi="Times New Roman" w:eastAsia="Times New Roman"/>
                <w:kern w:val="0"/>
                <w:sz w:val="20"/>
              </w:rPr>
            </w:pPr>
          </w:p>
        </w:tc>
        <w:tc>
          <w:tcPr>
            <w:tcW w:w="409" w:type="pct"/>
            <w:vMerge w:val="continue"/>
            <w:tcBorders>
              <w:left w:val="single" w:color="auto" w:sz="4" w:space="0"/>
            </w:tcBorders>
            <w:textDirection w:val="btLr"/>
          </w:tcPr>
          <w:p w14:paraId="410ACB9C">
            <w:pPr>
              <w:widowControl/>
              <w:ind w:left="113" w:right="113"/>
              <w:jc w:val="center"/>
              <w:rPr>
                <w:rFonts w:ascii="Times New Roman" w:hAnsi="Times New Roman" w:eastAsiaTheme="minorEastAsia"/>
                <w:kern w:val="0"/>
              </w:rPr>
            </w:pPr>
          </w:p>
        </w:tc>
        <w:tc>
          <w:tcPr>
            <w:tcW w:w="409" w:type="pct"/>
            <w:tcBorders>
              <w:right w:val="single" w:color="auto" w:sz="6" w:space="0"/>
            </w:tcBorders>
            <w:textDirection w:val="btLr"/>
          </w:tcPr>
          <w:p w14:paraId="5631F384">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SVM</w:t>
            </w:r>
          </w:p>
        </w:tc>
        <w:tc>
          <w:tcPr>
            <w:tcW w:w="414" w:type="pct"/>
            <w:tcBorders>
              <w:left w:val="single" w:color="auto" w:sz="6" w:space="0"/>
              <w:tl2br w:val="nil"/>
              <w:tr2bl w:val="nil"/>
            </w:tcBorders>
            <w:textDirection w:val="btLr"/>
          </w:tcPr>
          <w:p w14:paraId="5557F29B">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0.50</w:t>
            </w:r>
          </w:p>
        </w:tc>
        <w:tc>
          <w:tcPr>
            <w:tcW w:w="414" w:type="pct"/>
            <w:tcBorders>
              <w:tl2br w:val="nil"/>
              <w:tr2bl w:val="nil"/>
            </w:tcBorders>
            <w:textDirection w:val="btLr"/>
          </w:tcPr>
          <w:p w14:paraId="2A03147A">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4" w:type="pct"/>
            <w:tcBorders>
              <w:tl2br w:val="nil"/>
              <w:tr2bl w:val="nil"/>
            </w:tcBorders>
            <w:textDirection w:val="btLr"/>
          </w:tcPr>
          <w:p w14:paraId="533562F0">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32" w:type="pct"/>
            <w:tcBorders>
              <w:tl2br w:val="nil"/>
              <w:tr2bl w:val="nil"/>
            </w:tcBorders>
            <w:textDirection w:val="btLr"/>
          </w:tcPr>
          <w:p w14:paraId="42216A21">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12" w:type="pct"/>
            <w:tcBorders>
              <w:tl2br w:val="nil"/>
              <w:tr2bl w:val="nil"/>
            </w:tcBorders>
            <w:textDirection w:val="btLr"/>
          </w:tcPr>
          <w:p w14:paraId="16F13EC5">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2" w:type="pct"/>
            <w:tcBorders>
              <w:tl2br w:val="nil"/>
              <w:tr2bl w:val="nil"/>
            </w:tcBorders>
            <w:textDirection w:val="btLr"/>
          </w:tcPr>
          <w:p w14:paraId="4001C9A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0.61</w:t>
            </w:r>
          </w:p>
        </w:tc>
        <w:tc>
          <w:tcPr>
            <w:tcW w:w="412" w:type="pct"/>
            <w:tcBorders>
              <w:tl2br w:val="nil"/>
              <w:tr2bl w:val="nil"/>
            </w:tcBorders>
            <w:textDirection w:val="btLr"/>
          </w:tcPr>
          <w:p w14:paraId="1FA3084E">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0.71</w:t>
            </w:r>
          </w:p>
        </w:tc>
        <w:tc>
          <w:tcPr>
            <w:tcW w:w="432" w:type="pct"/>
            <w:tcBorders>
              <w:right w:val="single" w:color="auto" w:sz="6" w:space="0"/>
            </w:tcBorders>
            <w:textDirection w:val="btLr"/>
          </w:tcPr>
          <w:p w14:paraId="4C8267FC">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0.65</w:t>
            </w:r>
          </w:p>
        </w:tc>
        <w:tc>
          <w:tcPr>
            <w:tcW w:w="431" w:type="pct"/>
            <w:vMerge w:val="continue"/>
            <w:tcBorders>
              <w:left w:val="single" w:color="auto" w:sz="6" w:space="0"/>
              <w:tl2br w:val="nil"/>
              <w:tr2bl w:val="nil"/>
            </w:tcBorders>
            <w:textDirection w:val="btLr"/>
          </w:tcPr>
          <w:p w14:paraId="41DC0B9C">
            <w:pPr>
              <w:widowControl/>
              <w:ind w:left="113" w:right="113"/>
              <w:jc w:val="center"/>
              <w:rPr>
                <w:rFonts w:ascii="Times New Roman" w:hAnsi="Times New Roman" w:eastAsia="Times New Roman"/>
                <w:kern w:val="0"/>
                <w:sz w:val="20"/>
              </w:rPr>
            </w:pPr>
          </w:p>
        </w:tc>
      </w:tr>
      <w:tr w14:paraId="57E2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8" w:hRule="atLeast"/>
        </w:trPr>
        <w:tc>
          <w:tcPr>
            <w:tcW w:w="409" w:type="pct"/>
            <w:vMerge w:val="continue"/>
            <w:tcBorders>
              <w:right w:val="single" w:color="auto" w:sz="4" w:space="0"/>
              <w:tl2br w:val="nil"/>
              <w:tr2bl w:val="nil"/>
            </w:tcBorders>
            <w:textDirection w:val="btLr"/>
          </w:tcPr>
          <w:p w14:paraId="347902E7">
            <w:pPr>
              <w:widowControl/>
              <w:ind w:left="113" w:right="113"/>
              <w:jc w:val="center"/>
              <w:rPr>
                <w:rFonts w:ascii="Times New Roman" w:hAnsi="Times New Roman" w:eastAsia="Times New Roman"/>
                <w:kern w:val="0"/>
                <w:sz w:val="20"/>
              </w:rPr>
            </w:pPr>
          </w:p>
        </w:tc>
        <w:tc>
          <w:tcPr>
            <w:tcW w:w="409" w:type="pct"/>
            <w:vMerge w:val="continue"/>
            <w:tcBorders>
              <w:left w:val="single" w:color="auto" w:sz="4" w:space="0"/>
            </w:tcBorders>
            <w:textDirection w:val="btLr"/>
          </w:tcPr>
          <w:p w14:paraId="21713641">
            <w:pPr>
              <w:widowControl/>
              <w:ind w:left="113" w:right="113"/>
              <w:jc w:val="center"/>
              <w:rPr>
                <w:rFonts w:ascii="Times New Roman" w:hAnsi="Times New Roman" w:eastAsiaTheme="minorEastAsia"/>
                <w:kern w:val="0"/>
              </w:rPr>
            </w:pPr>
          </w:p>
        </w:tc>
        <w:tc>
          <w:tcPr>
            <w:tcW w:w="409" w:type="pct"/>
            <w:tcBorders>
              <w:right w:val="single" w:color="auto" w:sz="6" w:space="0"/>
            </w:tcBorders>
            <w:textDirection w:val="btLr"/>
          </w:tcPr>
          <w:p w14:paraId="0F3B2964">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GP</w:t>
            </w:r>
          </w:p>
        </w:tc>
        <w:tc>
          <w:tcPr>
            <w:tcW w:w="414" w:type="pct"/>
            <w:tcBorders>
              <w:left w:val="single" w:color="auto" w:sz="6" w:space="0"/>
              <w:tl2br w:val="nil"/>
              <w:tr2bl w:val="nil"/>
            </w:tcBorders>
            <w:textDirection w:val="btLr"/>
          </w:tcPr>
          <w:p w14:paraId="6BAFA9A2">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0.60</w:t>
            </w:r>
          </w:p>
        </w:tc>
        <w:tc>
          <w:tcPr>
            <w:tcW w:w="414" w:type="pct"/>
            <w:tcBorders>
              <w:tl2br w:val="nil"/>
              <w:tr2bl w:val="nil"/>
            </w:tcBorders>
            <w:textDirection w:val="btLr"/>
          </w:tcPr>
          <w:p w14:paraId="4D0B908E">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0.69</w:t>
            </w:r>
          </w:p>
        </w:tc>
        <w:tc>
          <w:tcPr>
            <w:tcW w:w="414" w:type="pct"/>
            <w:tcBorders>
              <w:tl2br w:val="nil"/>
              <w:tr2bl w:val="nil"/>
            </w:tcBorders>
            <w:textDirection w:val="btLr"/>
          </w:tcPr>
          <w:p w14:paraId="4FB57638">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0.81</w:t>
            </w:r>
          </w:p>
        </w:tc>
        <w:tc>
          <w:tcPr>
            <w:tcW w:w="432" w:type="pct"/>
            <w:tcBorders>
              <w:tl2br w:val="nil"/>
              <w:tr2bl w:val="nil"/>
            </w:tcBorders>
            <w:textDirection w:val="btLr"/>
          </w:tcPr>
          <w:p w14:paraId="7F852BFD">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0.64</w:t>
            </w:r>
          </w:p>
        </w:tc>
        <w:tc>
          <w:tcPr>
            <w:tcW w:w="412" w:type="pct"/>
            <w:tcBorders>
              <w:tl2br w:val="nil"/>
              <w:tr2bl w:val="nil"/>
            </w:tcBorders>
            <w:textDirection w:val="btLr"/>
          </w:tcPr>
          <w:p w14:paraId="32F58D7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0.87</w:t>
            </w:r>
          </w:p>
        </w:tc>
        <w:tc>
          <w:tcPr>
            <w:tcW w:w="412" w:type="pct"/>
            <w:tcBorders>
              <w:tl2br w:val="nil"/>
              <w:tr2bl w:val="nil"/>
            </w:tcBorders>
            <w:textDirection w:val="btLr"/>
          </w:tcPr>
          <w:p w14:paraId="1140A7C9">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0.65</w:t>
            </w:r>
          </w:p>
        </w:tc>
        <w:tc>
          <w:tcPr>
            <w:tcW w:w="412" w:type="pct"/>
            <w:tcBorders>
              <w:tl2br w:val="nil"/>
              <w:tr2bl w:val="nil"/>
            </w:tcBorders>
            <w:textDirection w:val="btLr"/>
          </w:tcPr>
          <w:p w14:paraId="78717B2B">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0.70</w:t>
            </w:r>
          </w:p>
        </w:tc>
        <w:tc>
          <w:tcPr>
            <w:tcW w:w="432" w:type="pct"/>
            <w:tcBorders>
              <w:right w:val="single" w:color="auto" w:sz="6" w:space="0"/>
            </w:tcBorders>
            <w:textDirection w:val="btLr"/>
          </w:tcPr>
          <w:p w14:paraId="348F26D2">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0.85</w:t>
            </w:r>
          </w:p>
        </w:tc>
        <w:tc>
          <w:tcPr>
            <w:tcW w:w="431" w:type="pct"/>
            <w:vMerge w:val="continue"/>
            <w:tcBorders>
              <w:left w:val="single" w:color="auto" w:sz="6" w:space="0"/>
              <w:tl2br w:val="nil"/>
              <w:tr2bl w:val="nil"/>
            </w:tcBorders>
            <w:textDirection w:val="btLr"/>
          </w:tcPr>
          <w:p w14:paraId="72D1060D">
            <w:pPr>
              <w:widowControl/>
              <w:ind w:left="113" w:right="113"/>
              <w:jc w:val="center"/>
              <w:rPr>
                <w:rFonts w:ascii="Times New Roman" w:hAnsi="Times New Roman" w:eastAsia="Times New Roman"/>
                <w:kern w:val="0"/>
                <w:sz w:val="20"/>
              </w:rPr>
            </w:pPr>
          </w:p>
        </w:tc>
      </w:tr>
      <w:tr w14:paraId="6B3A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409" w:type="pct"/>
            <w:vMerge w:val="continue"/>
            <w:tcBorders>
              <w:right w:val="single" w:color="auto" w:sz="4" w:space="0"/>
              <w:tl2br w:val="nil"/>
              <w:tr2bl w:val="nil"/>
            </w:tcBorders>
            <w:textDirection w:val="btLr"/>
          </w:tcPr>
          <w:p w14:paraId="16A631FC">
            <w:pPr>
              <w:widowControl/>
              <w:ind w:left="113" w:right="113"/>
              <w:jc w:val="center"/>
              <w:rPr>
                <w:rFonts w:ascii="Times New Roman" w:hAnsi="Times New Roman" w:eastAsiaTheme="minorEastAsia"/>
                <w:kern w:val="0"/>
                <w:sz w:val="20"/>
              </w:rPr>
            </w:pPr>
          </w:p>
        </w:tc>
        <w:tc>
          <w:tcPr>
            <w:tcW w:w="409" w:type="pct"/>
            <w:vMerge w:val="restart"/>
            <w:tcBorders>
              <w:left w:val="single" w:color="auto" w:sz="4" w:space="0"/>
            </w:tcBorders>
            <w:textDirection w:val="btLr"/>
          </w:tcPr>
          <w:p w14:paraId="00D85D6D">
            <w:pPr>
              <w:widowControl/>
              <w:pBdr>
                <w:top w:val="none" w:color="auto" w:sz="0" w:space="1"/>
                <w:left w:val="none" w:color="auto" w:sz="0" w:space="4"/>
                <w:bottom w:val="single" w:color="auto" w:sz="12" w:space="1"/>
                <w:right w:val="none" w:color="auto" w:sz="0" w:space="4"/>
              </w:pBdr>
              <w:ind w:left="113" w:right="113"/>
              <w:jc w:val="center"/>
              <w:rPr>
                <w:rFonts w:ascii="Times New Roman" w:hAnsi="Times New Roman" w:eastAsiaTheme="minorEastAsia"/>
                <w:kern w:val="0"/>
              </w:rPr>
            </w:pPr>
            <w:r>
              <w:rPr>
                <w:rFonts w:hint="eastAsia" w:ascii="Times New Roman" w:hAnsi="Times New Roman" w:eastAsiaTheme="minorEastAsia"/>
                <w:kern w:val="0"/>
              </w:rPr>
              <w:t>ANOVA</w:t>
            </w:r>
          </w:p>
        </w:tc>
        <w:tc>
          <w:tcPr>
            <w:tcW w:w="409" w:type="pct"/>
            <w:tcBorders>
              <w:right w:val="single" w:color="auto" w:sz="6" w:space="0"/>
            </w:tcBorders>
            <w:textDirection w:val="btLr"/>
          </w:tcPr>
          <w:p w14:paraId="0784E004">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LR Lasso</w:t>
            </w:r>
          </w:p>
        </w:tc>
        <w:tc>
          <w:tcPr>
            <w:tcW w:w="414" w:type="pct"/>
            <w:tcBorders>
              <w:left w:val="single" w:color="auto" w:sz="6" w:space="0"/>
              <w:tl2br w:val="nil"/>
              <w:tr2bl w:val="nil"/>
            </w:tcBorders>
            <w:textDirection w:val="btLr"/>
          </w:tcPr>
          <w:p w14:paraId="0F929C8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4" w:type="pct"/>
            <w:tcBorders>
              <w:tl2br w:val="nil"/>
              <w:tr2bl w:val="nil"/>
            </w:tcBorders>
            <w:textDirection w:val="btLr"/>
          </w:tcPr>
          <w:p w14:paraId="068B7FF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14" w:type="pct"/>
            <w:tcBorders>
              <w:tl2br w:val="nil"/>
              <w:tr2bl w:val="nil"/>
            </w:tcBorders>
            <w:textDirection w:val="btLr"/>
          </w:tcPr>
          <w:p w14:paraId="30B8AFD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0.55</w:t>
            </w:r>
          </w:p>
        </w:tc>
        <w:tc>
          <w:tcPr>
            <w:tcW w:w="432" w:type="pct"/>
            <w:tcBorders>
              <w:tl2br w:val="nil"/>
              <w:tr2bl w:val="nil"/>
            </w:tcBorders>
            <w:textDirection w:val="btLr"/>
          </w:tcPr>
          <w:p w14:paraId="383E6E0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0.59</w:t>
            </w:r>
          </w:p>
        </w:tc>
        <w:tc>
          <w:tcPr>
            <w:tcW w:w="412" w:type="pct"/>
            <w:tcBorders>
              <w:tl2br w:val="nil"/>
              <w:tr2bl w:val="nil"/>
            </w:tcBorders>
            <w:textDirection w:val="btLr"/>
          </w:tcPr>
          <w:p w14:paraId="4E111851">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2" w:type="pct"/>
            <w:tcBorders>
              <w:tl2br w:val="nil"/>
              <w:tr2bl w:val="nil"/>
            </w:tcBorders>
            <w:textDirection w:val="btLr"/>
          </w:tcPr>
          <w:p w14:paraId="00DEBBF0">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0.58</w:t>
            </w:r>
          </w:p>
        </w:tc>
        <w:tc>
          <w:tcPr>
            <w:tcW w:w="412" w:type="pct"/>
            <w:tcBorders>
              <w:tl2br w:val="nil"/>
              <w:tr2bl w:val="nil"/>
            </w:tcBorders>
            <w:textDirection w:val="btLr"/>
          </w:tcPr>
          <w:p w14:paraId="7BDC97DD">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0.56</w:t>
            </w:r>
          </w:p>
        </w:tc>
        <w:tc>
          <w:tcPr>
            <w:tcW w:w="432" w:type="pct"/>
            <w:tcBorders>
              <w:right w:val="single" w:color="auto" w:sz="6" w:space="0"/>
            </w:tcBorders>
            <w:textDirection w:val="btLr"/>
          </w:tcPr>
          <w:p w14:paraId="58BAE389">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31" w:type="pct"/>
            <w:vMerge w:val="continue"/>
            <w:tcBorders>
              <w:left w:val="single" w:color="auto" w:sz="6" w:space="0"/>
              <w:tl2br w:val="nil"/>
              <w:tr2bl w:val="nil"/>
            </w:tcBorders>
            <w:textDirection w:val="btLr"/>
          </w:tcPr>
          <w:p w14:paraId="14B7D384">
            <w:pPr>
              <w:widowControl/>
              <w:ind w:left="113" w:right="113"/>
              <w:jc w:val="center"/>
              <w:rPr>
                <w:rFonts w:ascii="Times New Roman" w:hAnsi="Times New Roman" w:eastAsia="Times New Roman"/>
                <w:kern w:val="0"/>
                <w:sz w:val="20"/>
              </w:rPr>
            </w:pPr>
          </w:p>
        </w:tc>
      </w:tr>
      <w:tr w14:paraId="1693E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9" w:hRule="atLeast"/>
        </w:trPr>
        <w:tc>
          <w:tcPr>
            <w:tcW w:w="409" w:type="pct"/>
            <w:vMerge w:val="continue"/>
            <w:tcBorders>
              <w:right w:val="single" w:color="auto" w:sz="4" w:space="0"/>
              <w:tl2br w:val="nil"/>
              <w:tr2bl w:val="nil"/>
            </w:tcBorders>
            <w:textDirection w:val="btLr"/>
          </w:tcPr>
          <w:p w14:paraId="32C8AACB">
            <w:pPr>
              <w:widowControl/>
              <w:ind w:left="113" w:right="113"/>
              <w:jc w:val="center"/>
              <w:rPr>
                <w:rFonts w:ascii="Times New Roman" w:hAnsi="Times New Roman" w:eastAsiaTheme="minorEastAsia"/>
                <w:kern w:val="0"/>
                <w:sz w:val="20"/>
              </w:rPr>
            </w:pPr>
          </w:p>
        </w:tc>
        <w:tc>
          <w:tcPr>
            <w:tcW w:w="409" w:type="pct"/>
            <w:vMerge w:val="continue"/>
            <w:tcBorders>
              <w:left w:val="single" w:color="auto" w:sz="4" w:space="0"/>
            </w:tcBorders>
            <w:textDirection w:val="btLr"/>
          </w:tcPr>
          <w:p w14:paraId="574D08EF">
            <w:pPr>
              <w:widowControl/>
              <w:ind w:left="113" w:right="113"/>
              <w:jc w:val="center"/>
              <w:rPr>
                <w:rFonts w:ascii="Times New Roman" w:hAnsi="Times New Roman" w:eastAsiaTheme="minorEastAsia"/>
                <w:kern w:val="0"/>
              </w:rPr>
            </w:pPr>
          </w:p>
        </w:tc>
        <w:tc>
          <w:tcPr>
            <w:tcW w:w="409" w:type="pct"/>
            <w:tcBorders>
              <w:right w:val="single" w:color="auto" w:sz="6" w:space="0"/>
            </w:tcBorders>
            <w:textDirection w:val="btLr"/>
          </w:tcPr>
          <w:p w14:paraId="415C94D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LDA</w:t>
            </w:r>
          </w:p>
        </w:tc>
        <w:tc>
          <w:tcPr>
            <w:tcW w:w="414" w:type="pct"/>
            <w:tcBorders>
              <w:left w:val="single" w:color="auto" w:sz="6" w:space="0"/>
              <w:tl2br w:val="nil"/>
              <w:tr2bl w:val="nil"/>
            </w:tcBorders>
            <w:textDirection w:val="btLr"/>
          </w:tcPr>
          <w:p w14:paraId="17C6B1A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4" w:type="pct"/>
            <w:tcBorders>
              <w:tl2br w:val="nil"/>
              <w:tr2bl w:val="nil"/>
            </w:tcBorders>
            <w:textDirection w:val="btLr"/>
          </w:tcPr>
          <w:p w14:paraId="3C9B352E">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0.71</w:t>
            </w:r>
          </w:p>
        </w:tc>
        <w:tc>
          <w:tcPr>
            <w:tcW w:w="414" w:type="pct"/>
            <w:tcBorders>
              <w:tl2br w:val="nil"/>
              <w:tr2bl w:val="nil"/>
            </w:tcBorders>
            <w:textDirection w:val="btLr"/>
          </w:tcPr>
          <w:p w14:paraId="2953FECD">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0.69</w:t>
            </w:r>
          </w:p>
        </w:tc>
        <w:tc>
          <w:tcPr>
            <w:tcW w:w="432" w:type="pct"/>
            <w:tcBorders>
              <w:tl2br w:val="nil"/>
              <w:tr2bl w:val="nil"/>
            </w:tcBorders>
            <w:textDirection w:val="btLr"/>
          </w:tcPr>
          <w:p w14:paraId="1662D731">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0.61</w:t>
            </w:r>
          </w:p>
        </w:tc>
        <w:tc>
          <w:tcPr>
            <w:tcW w:w="412" w:type="pct"/>
            <w:tcBorders>
              <w:tl2br w:val="nil"/>
              <w:tr2bl w:val="nil"/>
            </w:tcBorders>
            <w:textDirection w:val="btLr"/>
          </w:tcPr>
          <w:p w14:paraId="68E628AC">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0.62</w:t>
            </w:r>
          </w:p>
        </w:tc>
        <w:tc>
          <w:tcPr>
            <w:tcW w:w="412" w:type="pct"/>
            <w:tcBorders>
              <w:tl2br w:val="nil"/>
              <w:tr2bl w:val="nil"/>
            </w:tcBorders>
            <w:textDirection w:val="btLr"/>
          </w:tcPr>
          <w:p w14:paraId="60B33F53">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0.62</w:t>
            </w:r>
          </w:p>
        </w:tc>
        <w:tc>
          <w:tcPr>
            <w:tcW w:w="412" w:type="pct"/>
            <w:tcBorders>
              <w:tl2br w:val="nil"/>
              <w:tr2bl w:val="nil"/>
            </w:tcBorders>
            <w:textDirection w:val="btLr"/>
          </w:tcPr>
          <w:p w14:paraId="5791421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0.72</w:t>
            </w:r>
          </w:p>
        </w:tc>
        <w:tc>
          <w:tcPr>
            <w:tcW w:w="432" w:type="pct"/>
            <w:tcBorders>
              <w:right w:val="single" w:color="auto" w:sz="6" w:space="0"/>
            </w:tcBorders>
            <w:textDirection w:val="btLr"/>
          </w:tcPr>
          <w:p w14:paraId="7AA27979">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0.80</w:t>
            </w:r>
          </w:p>
        </w:tc>
        <w:tc>
          <w:tcPr>
            <w:tcW w:w="431" w:type="pct"/>
            <w:vMerge w:val="continue"/>
            <w:tcBorders>
              <w:left w:val="single" w:color="auto" w:sz="6" w:space="0"/>
              <w:tl2br w:val="nil"/>
              <w:tr2bl w:val="nil"/>
            </w:tcBorders>
            <w:textDirection w:val="btLr"/>
          </w:tcPr>
          <w:p w14:paraId="461B0B78">
            <w:pPr>
              <w:widowControl/>
              <w:ind w:left="113" w:right="113"/>
              <w:jc w:val="center"/>
              <w:rPr>
                <w:rFonts w:ascii="Times New Roman" w:hAnsi="Times New Roman" w:eastAsia="Times New Roman"/>
                <w:kern w:val="0"/>
                <w:sz w:val="20"/>
              </w:rPr>
            </w:pPr>
          </w:p>
        </w:tc>
      </w:tr>
      <w:tr w14:paraId="0B49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8" w:hRule="atLeast"/>
        </w:trPr>
        <w:tc>
          <w:tcPr>
            <w:tcW w:w="409" w:type="pct"/>
            <w:vMerge w:val="continue"/>
            <w:tcBorders>
              <w:right w:val="single" w:color="auto" w:sz="4" w:space="0"/>
              <w:tl2br w:val="nil"/>
              <w:tr2bl w:val="nil"/>
            </w:tcBorders>
            <w:textDirection w:val="btLr"/>
          </w:tcPr>
          <w:p w14:paraId="42E459FE">
            <w:pPr>
              <w:widowControl/>
              <w:ind w:left="113" w:right="113"/>
              <w:jc w:val="center"/>
              <w:rPr>
                <w:rFonts w:ascii="Times New Roman" w:hAnsi="Times New Roman" w:eastAsiaTheme="minorEastAsia"/>
                <w:kern w:val="0"/>
                <w:sz w:val="20"/>
              </w:rPr>
            </w:pPr>
          </w:p>
        </w:tc>
        <w:tc>
          <w:tcPr>
            <w:tcW w:w="409" w:type="pct"/>
            <w:vMerge w:val="continue"/>
            <w:tcBorders>
              <w:left w:val="single" w:color="auto" w:sz="4" w:space="0"/>
            </w:tcBorders>
            <w:textDirection w:val="btLr"/>
          </w:tcPr>
          <w:p w14:paraId="4D5D41A9">
            <w:pPr>
              <w:widowControl/>
              <w:ind w:left="113" w:right="113"/>
              <w:jc w:val="center"/>
              <w:rPr>
                <w:rFonts w:ascii="Times New Roman" w:hAnsi="Times New Roman" w:eastAsiaTheme="minorEastAsia"/>
                <w:kern w:val="0"/>
              </w:rPr>
            </w:pPr>
          </w:p>
        </w:tc>
        <w:tc>
          <w:tcPr>
            <w:tcW w:w="409" w:type="pct"/>
            <w:tcBorders>
              <w:right w:val="single" w:color="auto" w:sz="6" w:space="0"/>
            </w:tcBorders>
            <w:textDirection w:val="btLr"/>
          </w:tcPr>
          <w:p w14:paraId="0DACC8D0">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SVM</w:t>
            </w:r>
          </w:p>
        </w:tc>
        <w:tc>
          <w:tcPr>
            <w:tcW w:w="414" w:type="pct"/>
            <w:tcBorders>
              <w:left w:val="single" w:color="auto" w:sz="6" w:space="0"/>
              <w:tl2br w:val="nil"/>
              <w:tr2bl w:val="nil"/>
            </w:tcBorders>
            <w:textDirection w:val="btLr"/>
          </w:tcPr>
          <w:p w14:paraId="38A093ED">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0.50</w:t>
            </w:r>
          </w:p>
        </w:tc>
        <w:tc>
          <w:tcPr>
            <w:tcW w:w="414" w:type="pct"/>
            <w:tcBorders>
              <w:tl2br w:val="nil"/>
              <w:tr2bl w:val="nil"/>
            </w:tcBorders>
            <w:textDirection w:val="btLr"/>
          </w:tcPr>
          <w:p w14:paraId="0357C611">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0.69</w:t>
            </w:r>
          </w:p>
        </w:tc>
        <w:tc>
          <w:tcPr>
            <w:tcW w:w="414" w:type="pct"/>
            <w:tcBorders>
              <w:tl2br w:val="nil"/>
              <w:tr2bl w:val="nil"/>
            </w:tcBorders>
            <w:textDirection w:val="btLr"/>
          </w:tcPr>
          <w:p w14:paraId="59561AEB">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32" w:type="pct"/>
            <w:tcBorders>
              <w:tl2br w:val="nil"/>
              <w:tr2bl w:val="nil"/>
            </w:tcBorders>
            <w:textDirection w:val="btLr"/>
          </w:tcPr>
          <w:p w14:paraId="575391AC">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2" w:type="pct"/>
            <w:tcBorders>
              <w:tl2br w:val="nil"/>
              <w:tr2bl w:val="nil"/>
            </w:tcBorders>
            <w:textDirection w:val="btLr"/>
          </w:tcPr>
          <w:p w14:paraId="3C084754">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0.63</w:t>
            </w:r>
          </w:p>
        </w:tc>
        <w:tc>
          <w:tcPr>
            <w:tcW w:w="412" w:type="pct"/>
            <w:tcBorders>
              <w:tl2br w:val="nil"/>
              <w:tr2bl w:val="nil"/>
            </w:tcBorders>
            <w:textDirection w:val="btLr"/>
          </w:tcPr>
          <w:p w14:paraId="24A5452C">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2" w:type="pct"/>
            <w:tcBorders>
              <w:tl2br w:val="nil"/>
              <w:tr2bl w:val="nil"/>
            </w:tcBorders>
            <w:textDirection w:val="btLr"/>
          </w:tcPr>
          <w:p w14:paraId="735B72C9">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0.71</w:t>
            </w:r>
          </w:p>
        </w:tc>
        <w:tc>
          <w:tcPr>
            <w:tcW w:w="432" w:type="pct"/>
            <w:tcBorders>
              <w:right w:val="single" w:color="auto" w:sz="6" w:space="0"/>
            </w:tcBorders>
            <w:textDirection w:val="btLr"/>
          </w:tcPr>
          <w:p w14:paraId="164F8601">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0.69</w:t>
            </w:r>
          </w:p>
        </w:tc>
        <w:tc>
          <w:tcPr>
            <w:tcW w:w="431" w:type="pct"/>
            <w:vMerge w:val="continue"/>
            <w:tcBorders>
              <w:left w:val="single" w:color="auto" w:sz="6" w:space="0"/>
              <w:tl2br w:val="nil"/>
              <w:tr2bl w:val="nil"/>
            </w:tcBorders>
            <w:textDirection w:val="btLr"/>
          </w:tcPr>
          <w:p w14:paraId="03D486F2">
            <w:pPr>
              <w:widowControl/>
              <w:ind w:left="113" w:right="113"/>
              <w:jc w:val="center"/>
              <w:rPr>
                <w:rFonts w:ascii="Times New Roman" w:hAnsi="Times New Roman" w:eastAsia="Times New Roman"/>
                <w:kern w:val="0"/>
                <w:sz w:val="20"/>
              </w:rPr>
            </w:pPr>
          </w:p>
        </w:tc>
      </w:tr>
      <w:tr w14:paraId="42C9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409" w:type="pct"/>
            <w:vMerge w:val="continue"/>
            <w:tcBorders>
              <w:right w:val="single" w:color="auto" w:sz="4" w:space="0"/>
              <w:tl2br w:val="nil"/>
              <w:tr2bl w:val="nil"/>
            </w:tcBorders>
            <w:textDirection w:val="btLr"/>
          </w:tcPr>
          <w:p w14:paraId="2118F8FF">
            <w:pPr>
              <w:widowControl/>
              <w:ind w:left="113" w:right="113"/>
              <w:jc w:val="center"/>
              <w:rPr>
                <w:rFonts w:ascii="Times New Roman" w:hAnsi="Times New Roman" w:eastAsiaTheme="minorEastAsia"/>
                <w:kern w:val="0"/>
                <w:sz w:val="20"/>
              </w:rPr>
            </w:pPr>
          </w:p>
        </w:tc>
        <w:tc>
          <w:tcPr>
            <w:tcW w:w="409" w:type="pct"/>
            <w:vMerge w:val="continue"/>
            <w:tcBorders>
              <w:left w:val="single" w:color="auto" w:sz="4" w:space="0"/>
            </w:tcBorders>
            <w:textDirection w:val="btLr"/>
          </w:tcPr>
          <w:p w14:paraId="5615185D">
            <w:pPr>
              <w:widowControl/>
              <w:ind w:left="113" w:right="113"/>
              <w:jc w:val="center"/>
              <w:rPr>
                <w:rFonts w:ascii="Times New Roman" w:hAnsi="Times New Roman" w:eastAsiaTheme="minorEastAsia"/>
                <w:kern w:val="0"/>
              </w:rPr>
            </w:pPr>
          </w:p>
        </w:tc>
        <w:tc>
          <w:tcPr>
            <w:tcW w:w="409" w:type="pct"/>
            <w:tcBorders>
              <w:right w:val="single" w:color="auto" w:sz="6" w:space="0"/>
            </w:tcBorders>
            <w:textDirection w:val="btLr"/>
          </w:tcPr>
          <w:p w14:paraId="02549DCD">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GP</w:t>
            </w:r>
          </w:p>
        </w:tc>
        <w:tc>
          <w:tcPr>
            <w:tcW w:w="414" w:type="pct"/>
            <w:tcBorders>
              <w:left w:val="single" w:color="auto" w:sz="6" w:space="0"/>
              <w:tl2br w:val="nil"/>
              <w:tr2bl w:val="nil"/>
            </w:tcBorders>
            <w:textDirection w:val="btLr"/>
          </w:tcPr>
          <w:p w14:paraId="0336782D">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0.60</w:t>
            </w:r>
          </w:p>
        </w:tc>
        <w:tc>
          <w:tcPr>
            <w:tcW w:w="414" w:type="pct"/>
            <w:tcBorders>
              <w:tl2br w:val="nil"/>
              <w:tr2bl w:val="nil"/>
            </w:tcBorders>
            <w:textDirection w:val="btLr"/>
          </w:tcPr>
          <w:p w14:paraId="5BACFA64">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0.57</w:t>
            </w:r>
          </w:p>
        </w:tc>
        <w:tc>
          <w:tcPr>
            <w:tcW w:w="414" w:type="pct"/>
            <w:tcBorders>
              <w:tl2br w:val="nil"/>
              <w:tr2bl w:val="nil"/>
            </w:tcBorders>
            <w:textDirection w:val="btLr"/>
          </w:tcPr>
          <w:p w14:paraId="160EA6F7">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0.65</w:t>
            </w:r>
          </w:p>
        </w:tc>
        <w:tc>
          <w:tcPr>
            <w:tcW w:w="432" w:type="pct"/>
            <w:tcBorders>
              <w:tl2br w:val="nil"/>
              <w:tr2bl w:val="nil"/>
            </w:tcBorders>
            <w:textDirection w:val="btLr"/>
          </w:tcPr>
          <w:p w14:paraId="4B281F5B">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0.76</w:t>
            </w:r>
          </w:p>
        </w:tc>
        <w:tc>
          <w:tcPr>
            <w:tcW w:w="412" w:type="pct"/>
            <w:tcBorders>
              <w:tl2br w:val="nil"/>
              <w:tr2bl w:val="nil"/>
            </w:tcBorders>
            <w:textDirection w:val="btLr"/>
          </w:tcPr>
          <w:p w14:paraId="5D47C6CA">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0.85</w:t>
            </w:r>
          </w:p>
        </w:tc>
        <w:tc>
          <w:tcPr>
            <w:tcW w:w="412" w:type="pct"/>
            <w:tcBorders>
              <w:tl2br w:val="nil"/>
              <w:tr2bl w:val="nil"/>
            </w:tcBorders>
            <w:textDirection w:val="btLr"/>
          </w:tcPr>
          <w:p w14:paraId="25A22055">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0.72</w:t>
            </w:r>
          </w:p>
        </w:tc>
        <w:tc>
          <w:tcPr>
            <w:tcW w:w="412" w:type="pct"/>
            <w:tcBorders>
              <w:tl2br w:val="nil"/>
              <w:tr2bl w:val="nil"/>
            </w:tcBorders>
            <w:textDirection w:val="btLr"/>
          </w:tcPr>
          <w:p w14:paraId="57BF1466">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0.68</w:t>
            </w:r>
          </w:p>
        </w:tc>
        <w:tc>
          <w:tcPr>
            <w:tcW w:w="432" w:type="pct"/>
            <w:tcBorders>
              <w:right w:val="single" w:color="auto" w:sz="6" w:space="0"/>
            </w:tcBorders>
            <w:textDirection w:val="btLr"/>
          </w:tcPr>
          <w:p w14:paraId="587E7DBF">
            <w:pPr>
              <w:widowControl/>
              <w:ind w:left="113" w:right="113"/>
              <w:jc w:val="center"/>
              <w:rPr>
                <w:rFonts w:ascii="Times New Roman" w:hAnsi="Times New Roman" w:eastAsiaTheme="minorEastAsia"/>
                <w:kern w:val="0"/>
              </w:rPr>
            </w:pPr>
            <w:r>
              <w:rPr>
                <w:rFonts w:hint="eastAsia" w:ascii="Times New Roman" w:hAnsi="Times New Roman" w:eastAsiaTheme="minorEastAsia"/>
                <w:kern w:val="0"/>
              </w:rPr>
              <w:t>0.70</w:t>
            </w:r>
          </w:p>
        </w:tc>
        <w:tc>
          <w:tcPr>
            <w:tcW w:w="431" w:type="pct"/>
            <w:vMerge w:val="continue"/>
            <w:tcBorders>
              <w:left w:val="single" w:color="auto" w:sz="6" w:space="0"/>
              <w:tl2br w:val="nil"/>
              <w:tr2bl w:val="nil"/>
            </w:tcBorders>
            <w:textDirection w:val="btLr"/>
          </w:tcPr>
          <w:p w14:paraId="07AAE96C">
            <w:pPr>
              <w:widowControl/>
              <w:ind w:left="113" w:right="113"/>
              <w:jc w:val="center"/>
              <w:rPr>
                <w:rFonts w:ascii="Times New Roman" w:hAnsi="Times New Roman" w:eastAsia="Times New Roman"/>
                <w:kern w:val="0"/>
                <w:sz w:val="20"/>
              </w:rPr>
            </w:pPr>
          </w:p>
        </w:tc>
      </w:tr>
      <w:tr w14:paraId="3734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0" w:hRule="atLeast"/>
        </w:trPr>
        <w:tc>
          <w:tcPr>
            <w:tcW w:w="409" w:type="pct"/>
            <w:vMerge w:val="continue"/>
            <w:tcBorders>
              <w:right w:val="single" w:color="auto" w:sz="4" w:space="0"/>
              <w:tl2br w:val="nil"/>
              <w:tr2bl w:val="nil"/>
            </w:tcBorders>
            <w:textDirection w:val="btLr"/>
          </w:tcPr>
          <w:p w14:paraId="49B2B3EB">
            <w:pPr>
              <w:widowControl/>
              <w:ind w:left="113" w:right="113"/>
              <w:jc w:val="center"/>
              <w:rPr>
                <w:rFonts w:ascii="Times New Roman" w:hAnsi="Times New Roman" w:eastAsia="Times New Roman"/>
                <w:kern w:val="0"/>
                <w:sz w:val="20"/>
              </w:rPr>
            </w:pPr>
          </w:p>
        </w:tc>
        <w:tc>
          <w:tcPr>
            <w:tcW w:w="409" w:type="pct"/>
            <w:tcBorders>
              <w:left w:val="single" w:color="auto" w:sz="4" w:space="0"/>
            </w:tcBorders>
            <w:textDirection w:val="btLr"/>
          </w:tcPr>
          <w:p w14:paraId="67AD0A32">
            <w:pPr>
              <w:widowControl/>
              <w:ind w:left="113" w:right="113"/>
              <w:jc w:val="center"/>
              <w:rPr>
                <w:rFonts w:ascii="Times New Roman" w:hAnsi="Times New Roman" w:eastAsia="Times New Roman"/>
                <w:kern w:val="0"/>
              </w:rPr>
            </w:pPr>
          </w:p>
        </w:tc>
        <w:tc>
          <w:tcPr>
            <w:tcW w:w="409" w:type="pct"/>
            <w:tcBorders>
              <w:right w:val="single" w:color="auto" w:sz="6" w:space="0"/>
            </w:tcBorders>
            <w:textDirection w:val="btLr"/>
          </w:tcPr>
          <w:p w14:paraId="746D1978">
            <w:pPr>
              <w:widowControl/>
              <w:ind w:left="113" w:right="113"/>
              <w:jc w:val="center"/>
              <w:rPr>
                <w:rFonts w:ascii="Times New Roman" w:hAnsi="Times New Roman" w:eastAsia="Times New Roman"/>
                <w:kern w:val="0"/>
              </w:rPr>
            </w:pPr>
          </w:p>
        </w:tc>
        <w:tc>
          <w:tcPr>
            <w:tcW w:w="414" w:type="pct"/>
            <w:tcBorders>
              <w:left w:val="single" w:color="auto" w:sz="6" w:space="0"/>
              <w:tl2br w:val="nil"/>
              <w:tr2bl w:val="nil"/>
            </w:tcBorders>
            <w:textDirection w:val="btLr"/>
          </w:tcPr>
          <w:p w14:paraId="187713B9">
            <w:pPr>
              <w:widowControl/>
              <w:ind w:left="113" w:right="113"/>
              <w:jc w:val="center"/>
              <w:rPr>
                <w:rFonts w:ascii="Times New Roman" w:hAnsi="Times New Roman" w:eastAsia="Times New Roman"/>
                <w:kern w:val="0"/>
              </w:rPr>
            </w:pPr>
            <w:r>
              <w:rPr>
                <w:rFonts w:ascii="Times New Roman" w:hAnsi="Times New Roman" w:eastAsia="Times New Roman"/>
                <w:kern w:val="0"/>
              </w:rPr>
              <w:t>2*2</w:t>
            </w:r>
          </w:p>
        </w:tc>
        <w:tc>
          <w:tcPr>
            <w:tcW w:w="414" w:type="pct"/>
            <w:tcBorders>
              <w:tl2br w:val="nil"/>
              <w:tr2bl w:val="nil"/>
            </w:tcBorders>
            <w:textDirection w:val="btLr"/>
          </w:tcPr>
          <w:p w14:paraId="2B3C4EE4">
            <w:pPr>
              <w:widowControl/>
              <w:ind w:left="113" w:right="113"/>
              <w:jc w:val="center"/>
              <w:rPr>
                <w:rFonts w:ascii="Times New Roman" w:hAnsi="Times New Roman" w:eastAsia="Times New Roman"/>
                <w:kern w:val="0"/>
              </w:rPr>
            </w:pPr>
            <w:r>
              <w:rPr>
                <w:rFonts w:ascii="Times New Roman" w:hAnsi="Times New Roman" w:eastAsia="Times New Roman"/>
                <w:kern w:val="0"/>
              </w:rPr>
              <w:t>3*3</w:t>
            </w:r>
          </w:p>
        </w:tc>
        <w:tc>
          <w:tcPr>
            <w:tcW w:w="414" w:type="pct"/>
            <w:tcBorders>
              <w:tl2br w:val="nil"/>
              <w:tr2bl w:val="nil"/>
            </w:tcBorders>
            <w:textDirection w:val="btLr"/>
          </w:tcPr>
          <w:p w14:paraId="43AB3A86">
            <w:pPr>
              <w:widowControl/>
              <w:ind w:left="113" w:right="113"/>
              <w:jc w:val="center"/>
              <w:rPr>
                <w:rFonts w:ascii="Times New Roman" w:hAnsi="Times New Roman" w:eastAsia="Times New Roman"/>
                <w:kern w:val="0"/>
              </w:rPr>
            </w:pPr>
            <w:r>
              <w:rPr>
                <w:rFonts w:ascii="Times New Roman" w:hAnsi="Times New Roman" w:eastAsia="Times New Roman"/>
                <w:kern w:val="0"/>
              </w:rPr>
              <w:t>4*4</w:t>
            </w:r>
          </w:p>
        </w:tc>
        <w:tc>
          <w:tcPr>
            <w:tcW w:w="432" w:type="pct"/>
            <w:tcBorders>
              <w:tl2br w:val="nil"/>
              <w:tr2bl w:val="nil"/>
            </w:tcBorders>
            <w:textDirection w:val="btLr"/>
          </w:tcPr>
          <w:p w14:paraId="1AF0FB47">
            <w:pPr>
              <w:widowControl/>
              <w:ind w:left="113" w:right="113"/>
              <w:jc w:val="center"/>
              <w:rPr>
                <w:rFonts w:ascii="Times New Roman" w:hAnsi="Times New Roman" w:eastAsiaTheme="minorEastAsia"/>
                <w:kern w:val="0"/>
              </w:rPr>
            </w:pPr>
            <w:r>
              <w:rPr>
                <w:rFonts w:ascii="Times New Roman" w:hAnsi="Times New Roman" w:eastAsiaTheme="minorEastAsia"/>
                <w:kern w:val="0"/>
              </w:rPr>
              <w:t>5</w:t>
            </w:r>
            <w:r>
              <w:rPr>
                <w:rFonts w:ascii="Times New Roman" w:hAnsi="Times New Roman" w:eastAsia="Times New Roman"/>
                <w:kern w:val="0"/>
              </w:rPr>
              <w:t>*</w:t>
            </w:r>
            <w:r>
              <w:rPr>
                <w:rFonts w:ascii="Times New Roman" w:hAnsi="Times New Roman" w:eastAsiaTheme="minorEastAsia"/>
                <w:kern w:val="0"/>
              </w:rPr>
              <w:t>5</w:t>
            </w:r>
          </w:p>
        </w:tc>
        <w:tc>
          <w:tcPr>
            <w:tcW w:w="412" w:type="pct"/>
            <w:tcBorders>
              <w:tl2br w:val="nil"/>
              <w:tr2bl w:val="nil"/>
            </w:tcBorders>
            <w:textDirection w:val="btLr"/>
          </w:tcPr>
          <w:p w14:paraId="29E4890B">
            <w:pPr>
              <w:widowControl/>
              <w:ind w:left="113" w:right="113"/>
              <w:jc w:val="center"/>
              <w:rPr>
                <w:rFonts w:ascii="Times New Roman" w:hAnsi="Times New Roman" w:eastAsiaTheme="minorEastAsia"/>
                <w:kern w:val="0"/>
              </w:rPr>
            </w:pPr>
            <w:r>
              <w:rPr>
                <w:rFonts w:ascii="Times New Roman" w:hAnsi="Times New Roman" w:eastAsiaTheme="minorEastAsia"/>
                <w:kern w:val="0"/>
              </w:rPr>
              <w:t>6</w:t>
            </w:r>
            <w:r>
              <w:rPr>
                <w:rFonts w:ascii="Times New Roman" w:hAnsi="Times New Roman" w:eastAsia="Times New Roman"/>
                <w:kern w:val="0"/>
              </w:rPr>
              <w:t>*</w:t>
            </w:r>
            <w:r>
              <w:rPr>
                <w:rFonts w:ascii="Times New Roman" w:hAnsi="Times New Roman" w:eastAsiaTheme="minorEastAsia"/>
                <w:kern w:val="0"/>
              </w:rPr>
              <w:t>6</w:t>
            </w:r>
          </w:p>
        </w:tc>
        <w:tc>
          <w:tcPr>
            <w:tcW w:w="412" w:type="pct"/>
            <w:tcBorders>
              <w:tl2br w:val="nil"/>
              <w:tr2bl w:val="nil"/>
            </w:tcBorders>
            <w:textDirection w:val="btLr"/>
          </w:tcPr>
          <w:p w14:paraId="3F6A31F4">
            <w:pPr>
              <w:widowControl/>
              <w:ind w:left="113" w:right="113"/>
              <w:jc w:val="center"/>
              <w:rPr>
                <w:rFonts w:ascii="Times New Roman" w:hAnsi="Times New Roman" w:eastAsiaTheme="minorEastAsia"/>
                <w:kern w:val="0"/>
              </w:rPr>
            </w:pPr>
            <w:r>
              <w:rPr>
                <w:rFonts w:ascii="Times New Roman" w:hAnsi="Times New Roman" w:eastAsiaTheme="minorEastAsia"/>
                <w:kern w:val="0"/>
              </w:rPr>
              <w:t>7</w:t>
            </w:r>
            <w:r>
              <w:rPr>
                <w:rFonts w:ascii="Times New Roman" w:hAnsi="Times New Roman" w:eastAsia="Times New Roman"/>
                <w:kern w:val="0"/>
              </w:rPr>
              <w:t>*</w:t>
            </w:r>
            <w:r>
              <w:rPr>
                <w:rFonts w:ascii="Times New Roman" w:hAnsi="Times New Roman" w:eastAsiaTheme="minorEastAsia"/>
                <w:kern w:val="0"/>
              </w:rPr>
              <w:t>7</w:t>
            </w:r>
          </w:p>
        </w:tc>
        <w:tc>
          <w:tcPr>
            <w:tcW w:w="412" w:type="pct"/>
            <w:tcBorders>
              <w:tl2br w:val="nil"/>
              <w:tr2bl w:val="nil"/>
            </w:tcBorders>
            <w:textDirection w:val="btLr"/>
          </w:tcPr>
          <w:p w14:paraId="680B3801">
            <w:pPr>
              <w:widowControl/>
              <w:ind w:left="113" w:right="113"/>
              <w:jc w:val="center"/>
              <w:rPr>
                <w:rFonts w:ascii="Times New Roman" w:hAnsi="Times New Roman" w:eastAsiaTheme="minorEastAsia"/>
                <w:kern w:val="0"/>
              </w:rPr>
            </w:pPr>
            <w:r>
              <w:rPr>
                <w:rFonts w:ascii="Times New Roman" w:hAnsi="Times New Roman" w:eastAsiaTheme="minorEastAsia"/>
                <w:kern w:val="0"/>
              </w:rPr>
              <w:t>8</w:t>
            </w:r>
            <w:r>
              <w:rPr>
                <w:rFonts w:ascii="Times New Roman" w:hAnsi="Times New Roman" w:eastAsia="Times New Roman"/>
                <w:kern w:val="0"/>
              </w:rPr>
              <w:t>*</w:t>
            </w:r>
            <w:r>
              <w:rPr>
                <w:rFonts w:ascii="Times New Roman" w:hAnsi="Times New Roman" w:eastAsiaTheme="minorEastAsia"/>
                <w:kern w:val="0"/>
              </w:rPr>
              <w:t>8</w:t>
            </w:r>
          </w:p>
        </w:tc>
        <w:tc>
          <w:tcPr>
            <w:tcW w:w="432" w:type="pct"/>
            <w:tcBorders>
              <w:right w:val="single" w:color="auto" w:sz="6" w:space="0"/>
            </w:tcBorders>
            <w:textDirection w:val="btLr"/>
          </w:tcPr>
          <w:p w14:paraId="11705A74">
            <w:pPr>
              <w:widowControl/>
              <w:ind w:left="113" w:right="113"/>
              <w:jc w:val="center"/>
              <w:rPr>
                <w:rFonts w:ascii="Times New Roman" w:hAnsi="Times New Roman" w:eastAsiaTheme="minorEastAsia"/>
                <w:kern w:val="0"/>
              </w:rPr>
            </w:pPr>
            <w:r>
              <w:rPr>
                <w:rFonts w:ascii="Times New Roman" w:hAnsi="Times New Roman" w:eastAsiaTheme="minorEastAsia"/>
                <w:kern w:val="0"/>
              </w:rPr>
              <w:t>9</w:t>
            </w:r>
            <w:r>
              <w:rPr>
                <w:rFonts w:ascii="Times New Roman" w:hAnsi="Times New Roman" w:eastAsia="Times New Roman"/>
                <w:kern w:val="0"/>
              </w:rPr>
              <w:t>*</w:t>
            </w:r>
            <w:r>
              <w:rPr>
                <w:rFonts w:ascii="Times New Roman" w:hAnsi="Times New Roman" w:eastAsiaTheme="minorEastAsia"/>
                <w:kern w:val="0"/>
              </w:rPr>
              <w:t>9</w:t>
            </w:r>
          </w:p>
        </w:tc>
        <w:tc>
          <w:tcPr>
            <w:tcW w:w="431" w:type="pct"/>
            <w:vMerge w:val="continue"/>
            <w:tcBorders>
              <w:left w:val="single" w:color="auto" w:sz="6" w:space="0"/>
              <w:tl2br w:val="nil"/>
              <w:tr2bl w:val="nil"/>
            </w:tcBorders>
            <w:textDirection w:val="btLr"/>
          </w:tcPr>
          <w:p w14:paraId="1E4AD0AF">
            <w:pPr>
              <w:widowControl/>
              <w:ind w:left="113" w:right="113"/>
              <w:jc w:val="center"/>
              <w:rPr>
                <w:rFonts w:ascii="Times New Roman" w:hAnsi="Times New Roman" w:eastAsiaTheme="minorEastAsia"/>
                <w:kern w:val="0"/>
                <w:sz w:val="20"/>
              </w:rPr>
            </w:pPr>
          </w:p>
        </w:tc>
      </w:tr>
    </w:tbl>
    <w:p w14:paraId="46DC5B09">
      <w:pPr>
        <w:widowControl/>
        <w:jc w:val="left"/>
        <w:rPr>
          <w:rFonts w:ascii="Times New Roman" w:hAnsi="Times New Roman"/>
          <w:b/>
          <w:bCs/>
          <w:sz w:val="24"/>
          <w:szCs w:val="24"/>
        </w:rPr>
      </w:pPr>
    </w:p>
    <w:p w14:paraId="0E9D3E4A">
      <w:pPr>
        <w:widowControl/>
        <w:jc w:val="left"/>
        <w:rPr>
          <w:rFonts w:ascii="Times New Roman" w:hAnsi="Times New Roman"/>
          <w:b/>
          <w:bCs/>
          <w:sz w:val="24"/>
          <w:szCs w:val="24"/>
        </w:rPr>
      </w:pPr>
    </w:p>
    <w:p w14:paraId="416B6471">
      <w:pPr>
        <w:widowControl/>
        <w:jc w:val="left"/>
        <w:rPr>
          <w:rFonts w:ascii="Times New Roman" w:hAnsi="Times New Roman"/>
          <w:sz w:val="24"/>
          <w:szCs w:val="24"/>
        </w:rPr>
      </w:pPr>
      <w:r>
        <w:rPr>
          <w:rFonts w:ascii="Times New Roman" w:hAnsi="Times New Roman"/>
          <w:sz w:val="24"/>
          <w:szCs w:val="24"/>
        </w:rPr>
        <w:t xml:space="preserve"> </w:t>
      </w:r>
    </w:p>
    <w:tbl>
      <w:tblPr>
        <w:tblStyle w:val="17"/>
        <w:tblW w:w="5000" w:type="pct"/>
        <w:tblInd w:w="0" w:type="dxa"/>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489"/>
        <w:gridCol w:w="2751"/>
        <w:gridCol w:w="2282"/>
      </w:tblGrid>
      <w:tr w14:paraId="1FC56BCF">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00" w:type="pct"/>
            <w:gridSpan w:val="3"/>
            <w:tcBorders>
              <w:top w:val="nil"/>
              <w:left w:val="nil"/>
              <w:bottom w:val="single" w:color="000000" w:sz="6" w:space="0"/>
              <w:right w:val="nil"/>
            </w:tcBorders>
            <w:vAlign w:val="center"/>
          </w:tcPr>
          <w:p w14:paraId="4FF9086F">
            <w:pPr>
              <w:widowControl/>
              <w:jc w:val="left"/>
              <w:rPr>
                <w:rFonts w:ascii="Times New Roman" w:hAnsi="Times New Roman" w:eastAsia="Times New Roman"/>
                <w:kern w:val="0"/>
              </w:rPr>
            </w:pPr>
            <w:r>
              <w:rPr>
                <w:rFonts w:hint="eastAsia" w:ascii="Times New Roman" w:hAnsi="Times New Roman" w:eastAsia="Times New Roman"/>
                <w:b/>
                <w:bCs/>
                <w:sz w:val="24"/>
                <w:szCs w:val="24"/>
                <w:lang w:val="en-US" w:eastAsia="zh-CN"/>
              </w:rPr>
              <w:t>Supplementary Table 3</w:t>
            </w:r>
            <w:r>
              <w:rPr>
                <w:rFonts w:ascii="Times New Roman" w:hAnsi="Times New Roman" w:eastAsia="Times New Roman"/>
                <w:sz w:val="24"/>
                <w:szCs w:val="24"/>
              </w:rPr>
              <w:t xml:space="preserve">  </w:t>
            </w:r>
            <w:r>
              <w:rPr>
                <w:rFonts w:ascii="Times New Roman" w:hAnsi="Times New Roman" w:eastAsia="Times New Roman"/>
                <w:b/>
                <w:bCs/>
                <w:sz w:val="24"/>
                <w:szCs w:val="24"/>
              </w:rPr>
              <w:t>Clinical characteristics of the patients in cohort 2</w:t>
            </w:r>
          </w:p>
        </w:tc>
      </w:tr>
      <w:tr w14:paraId="3906447F">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047" w:type="pct"/>
            <w:tcBorders>
              <w:top w:val="single" w:color="000000" w:sz="6" w:space="0"/>
              <w:left w:val="nil"/>
              <w:bottom w:val="single" w:color="000000" w:sz="12" w:space="0"/>
              <w:right w:val="nil"/>
            </w:tcBorders>
            <w:vAlign w:val="center"/>
          </w:tcPr>
          <w:p w14:paraId="73C5A3BC">
            <w:pPr>
              <w:widowControl/>
              <w:jc w:val="left"/>
              <w:rPr>
                <w:rFonts w:ascii="Times New Roman" w:hAnsi="Times New Roman" w:eastAsia="Times New Roman"/>
                <w:kern w:val="0"/>
              </w:rPr>
            </w:pPr>
          </w:p>
        </w:tc>
        <w:tc>
          <w:tcPr>
            <w:tcW w:w="1614" w:type="pct"/>
            <w:tcBorders>
              <w:top w:val="single" w:color="000000" w:sz="6" w:space="0"/>
              <w:left w:val="nil"/>
              <w:bottom w:val="single" w:color="000000" w:sz="12" w:space="0"/>
              <w:right w:val="nil"/>
            </w:tcBorders>
            <w:vAlign w:val="center"/>
          </w:tcPr>
          <w:p w14:paraId="002764B4">
            <w:pPr>
              <w:widowControl/>
              <w:jc w:val="center"/>
              <w:rPr>
                <w:rFonts w:ascii="Times New Roman" w:hAnsi="Times New Roman" w:eastAsia="Times New Roman"/>
                <w:kern w:val="0"/>
              </w:rPr>
            </w:pPr>
            <w:r>
              <w:rPr>
                <w:rFonts w:ascii="Times New Roman" w:hAnsi="Times New Roman" w:eastAsia="Times New Roman"/>
                <w:kern w:val="0"/>
              </w:rPr>
              <w:t>Metastasis</w:t>
            </w:r>
          </w:p>
          <w:p w14:paraId="024EF52F">
            <w:pPr>
              <w:widowControl/>
              <w:jc w:val="center"/>
              <w:rPr>
                <w:rFonts w:ascii="Times New Roman" w:hAnsi="Times New Roman" w:eastAsia="Times New Roman"/>
                <w:kern w:val="0"/>
              </w:rPr>
            </w:pPr>
            <w:r>
              <w:rPr>
                <w:rFonts w:ascii="Times New Roman" w:hAnsi="Times New Roman" w:eastAsia="Times New Roman"/>
                <w:kern w:val="0"/>
              </w:rPr>
              <w:t>(n=13)</w:t>
            </w:r>
          </w:p>
        </w:tc>
        <w:tc>
          <w:tcPr>
            <w:tcW w:w="1338" w:type="pct"/>
            <w:tcBorders>
              <w:top w:val="single" w:color="000000" w:sz="6" w:space="0"/>
              <w:left w:val="nil"/>
              <w:bottom w:val="single" w:color="000000" w:sz="12" w:space="0"/>
              <w:right w:val="nil"/>
            </w:tcBorders>
            <w:vAlign w:val="center"/>
          </w:tcPr>
          <w:p w14:paraId="2A20AA80">
            <w:pPr>
              <w:widowControl/>
              <w:jc w:val="center"/>
              <w:rPr>
                <w:rFonts w:ascii="Times New Roman" w:hAnsi="Times New Roman" w:eastAsia="Times New Roman"/>
                <w:kern w:val="0"/>
              </w:rPr>
            </w:pPr>
            <w:r>
              <w:rPr>
                <w:rFonts w:ascii="Times New Roman" w:hAnsi="Times New Roman" w:eastAsia="Times New Roman"/>
                <w:kern w:val="0"/>
              </w:rPr>
              <w:t>Non-metastasis</w:t>
            </w:r>
          </w:p>
          <w:p w14:paraId="4239A89C">
            <w:pPr>
              <w:widowControl/>
              <w:jc w:val="center"/>
              <w:rPr>
                <w:rFonts w:ascii="Times New Roman" w:hAnsi="Times New Roman" w:eastAsia="Times New Roman"/>
                <w:kern w:val="0"/>
              </w:rPr>
            </w:pPr>
            <w:r>
              <w:rPr>
                <w:rFonts w:ascii="Times New Roman" w:hAnsi="Times New Roman" w:eastAsia="Times New Roman"/>
                <w:kern w:val="0"/>
              </w:rPr>
              <w:t>(n=66)</w:t>
            </w:r>
          </w:p>
        </w:tc>
      </w:tr>
      <w:tr w14:paraId="7B1373D2">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47" w:type="pct"/>
            <w:tcBorders>
              <w:top w:val="single" w:color="000000" w:sz="12" w:space="0"/>
              <w:left w:val="nil"/>
              <w:bottom w:val="nil"/>
              <w:right w:val="nil"/>
            </w:tcBorders>
          </w:tcPr>
          <w:p w14:paraId="407E99CC">
            <w:pPr>
              <w:widowControl/>
              <w:jc w:val="left"/>
              <w:rPr>
                <w:rFonts w:ascii="Times New Roman" w:hAnsi="Times New Roman" w:eastAsia="Times New Roman"/>
                <w:kern w:val="0"/>
              </w:rPr>
            </w:pPr>
            <w:r>
              <w:rPr>
                <w:rFonts w:ascii="Times New Roman" w:hAnsi="Times New Roman" w:eastAsia="Times New Roman"/>
                <w:kern w:val="0"/>
              </w:rPr>
              <w:t>Age(years)</w:t>
            </w:r>
          </w:p>
        </w:tc>
        <w:tc>
          <w:tcPr>
            <w:tcW w:w="1614" w:type="pct"/>
            <w:tcBorders>
              <w:top w:val="single" w:color="000000" w:sz="12" w:space="0"/>
              <w:left w:val="nil"/>
              <w:bottom w:val="nil"/>
              <w:right w:val="nil"/>
            </w:tcBorders>
          </w:tcPr>
          <w:p w14:paraId="53DF02E5">
            <w:pPr>
              <w:widowControl/>
              <w:jc w:val="center"/>
              <w:rPr>
                <w:rFonts w:ascii="Times New Roman" w:hAnsi="Times New Roman" w:eastAsia="Times New Roman"/>
                <w:kern w:val="0"/>
              </w:rPr>
            </w:pPr>
            <w:r>
              <w:rPr>
                <w:rFonts w:ascii="Times New Roman" w:hAnsi="Times New Roman" w:eastAsia="Times New Roman"/>
                <w:kern w:val="0"/>
              </w:rPr>
              <w:t>59.6±9.5</w:t>
            </w:r>
          </w:p>
        </w:tc>
        <w:tc>
          <w:tcPr>
            <w:tcW w:w="1338" w:type="pct"/>
            <w:tcBorders>
              <w:top w:val="single" w:color="000000" w:sz="12" w:space="0"/>
              <w:left w:val="nil"/>
              <w:bottom w:val="nil"/>
              <w:right w:val="nil"/>
            </w:tcBorders>
          </w:tcPr>
          <w:p w14:paraId="2D7EF897">
            <w:pPr>
              <w:widowControl/>
              <w:jc w:val="center"/>
              <w:rPr>
                <w:rFonts w:ascii="Times New Roman" w:hAnsi="Times New Roman" w:eastAsia="Times New Roman"/>
                <w:kern w:val="0"/>
              </w:rPr>
            </w:pPr>
            <w:r>
              <w:rPr>
                <w:rFonts w:ascii="Times New Roman" w:hAnsi="Times New Roman" w:eastAsia="Times New Roman"/>
                <w:kern w:val="0"/>
              </w:rPr>
              <w:t>56.4±13.5</w:t>
            </w:r>
          </w:p>
        </w:tc>
      </w:tr>
      <w:tr w14:paraId="0C46E7C7">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47" w:type="pct"/>
            <w:tcBorders>
              <w:top w:val="nil"/>
              <w:left w:val="nil"/>
              <w:bottom w:val="nil"/>
              <w:right w:val="nil"/>
            </w:tcBorders>
          </w:tcPr>
          <w:p w14:paraId="344F3D9F">
            <w:pPr>
              <w:widowControl/>
              <w:jc w:val="left"/>
              <w:rPr>
                <w:rFonts w:ascii="Times New Roman" w:hAnsi="Times New Roman" w:eastAsia="Times New Roman"/>
                <w:kern w:val="0"/>
              </w:rPr>
            </w:pPr>
            <w:r>
              <w:rPr>
                <w:rFonts w:ascii="Times New Roman" w:hAnsi="Times New Roman" w:eastAsia="Times New Roman"/>
                <w:kern w:val="0"/>
              </w:rPr>
              <w:t>Gender(Male/Female)</w:t>
            </w:r>
          </w:p>
        </w:tc>
        <w:tc>
          <w:tcPr>
            <w:tcW w:w="1614" w:type="pct"/>
            <w:tcBorders>
              <w:top w:val="nil"/>
              <w:left w:val="nil"/>
              <w:bottom w:val="nil"/>
              <w:right w:val="nil"/>
            </w:tcBorders>
          </w:tcPr>
          <w:p w14:paraId="5EFBB9D4">
            <w:pPr>
              <w:widowControl/>
              <w:jc w:val="center"/>
              <w:rPr>
                <w:rFonts w:ascii="Times New Roman" w:hAnsi="Times New Roman" w:eastAsia="Times New Roman"/>
                <w:kern w:val="0"/>
              </w:rPr>
            </w:pPr>
            <w:r>
              <w:rPr>
                <w:rFonts w:ascii="Times New Roman" w:hAnsi="Times New Roman" w:eastAsia="Times New Roman"/>
                <w:kern w:val="0"/>
              </w:rPr>
              <w:t>8(62)/5(38)</w:t>
            </w:r>
          </w:p>
        </w:tc>
        <w:tc>
          <w:tcPr>
            <w:tcW w:w="1338" w:type="pct"/>
            <w:tcBorders>
              <w:top w:val="nil"/>
              <w:left w:val="nil"/>
              <w:bottom w:val="nil"/>
              <w:right w:val="nil"/>
            </w:tcBorders>
          </w:tcPr>
          <w:p w14:paraId="7A14D546">
            <w:pPr>
              <w:widowControl/>
              <w:jc w:val="center"/>
              <w:rPr>
                <w:rFonts w:ascii="Times New Roman" w:hAnsi="Times New Roman" w:eastAsia="Times New Roman"/>
                <w:kern w:val="0"/>
              </w:rPr>
            </w:pPr>
            <w:r>
              <w:rPr>
                <w:rFonts w:ascii="Times New Roman" w:hAnsi="Times New Roman" w:eastAsia="Times New Roman"/>
                <w:kern w:val="0"/>
              </w:rPr>
              <w:t>44(67)/22(33)</w:t>
            </w:r>
          </w:p>
        </w:tc>
      </w:tr>
      <w:tr w14:paraId="2AF6322D">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47" w:type="pct"/>
            <w:tcBorders>
              <w:top w:val="nil"/>
              <w:left w:val="nil"/>
              <w:bottom w:val="nil"/>
              <w:right w:val="nil"/>
            </w:tcBorders>
          </w:tcPr>
          <w:p w14:paraId="17366ED3">
            <w:pPr>
              <w:widowControl/>
              <w:jc w:val="left"/>
              <w:rPr>
                <w:rFonts w:ascii="Times New Roman" w:hAnsi="Times New Roman" w:eastAsia="Times New Roman"/>
                <w:kern w:val="0"/>
              </w:rPr>
            </w:pPr>
            <w:r>
              <w:rPr>
                <w:rFonts w:ascii="Times New Roman" w:hAnsi="Times New Roman" w:eastAsia="Times New Roman"/>
                <w:kern w:val="0"/>
              </w:rPr>
              <w:t>Tumor diameter (cm)</w:t>
            </w:r>
          </w:p>
        </w:tc>
        <w:tc>
          <w:tcPr>
            <w:tcW w:w="1614" w:type="pct"/>
            <w:tcBorders>
              <w:top w:val="nil"/>
              <w:left w:val="nil"/>
              <w:bottom w:val="nil"/>
              <w:right w:val="nil"/>
            </w:tcBorders>
          </w:tcPr>
          <w:p w14:paraId="1E464A9A">
            <w:pPr>
              <w:widowControl/>
              <w:jc w:val="center"/>
              <w:rPr>
                <w:rFonts w:ascii="Times New Roman" w:hAnsi="Times New Roman" w:eastAsia="Times New Roman"/>
                <w:kern w:val="0"/>
              </w:rPr>
            </w:pPr>
            <w:r>
              <w:rPr>
                <w:rFonts w:ascii="Times New Roman" w:hAnsi="Times New Roman" w:eastAsia="Times New Roman"/>
                <w:kern w:val="0"/>
              </w:rPr>
              <w:t>7.1±2.7</w:t>
            </w:r>
          </w:p>
        </w:tc>
        <w:tc>
          <w:tcPr>
            <w:tcW w:w="1338" w:type="pct"/>
            <w:tcBorders>
              <w:top w:val="nil"/>
              <w:left w:val="nil"/>
              <w:bottom w:val="nil"/>
              <w:right w:val="nil"/>
            </w:tcBorders>
          </w:tcPr>
          <w:p w14:paraId="09A8C765">
            <w:pPr>
              <w:widowControl/>
              <w:jc w:val="center"/>
              <w:rPr>
                <w:rFonts w:ascii="Times New Roman" w:hAnsi="Times New Roman" w:eastAsia="Times New Roman"/>
                <w:kern w:val="0"/>
              </w:rPr>
            </w:pPr>
            <w:r>
              <w:rPr>
                <w:rFonts w:ascii="Times New Roman" w:hAnsi="Times New Roman" w:eastAsia="Times New Roman"/>
                <w:kern w:val="0"/>
              </w:rPr>
              <w:t>4.3±1.7</w:t>
            </w:r>
          </w:p>
        </w:tc>
      </w:tr>
      <w:tr w14:paraId="0C7B9194">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47" w:type="pct"/>
            <w:tcBorders>
              <w:top w:val="nil"/>
              <w:left w:val="nil"/>
              <w:bottom w:val="nil"/>
              <w:right w:val="nil"/>
            </w:tcBorders>
          </w:tcPr>
          <w:p w14:paraId="41EFC2F0">
            <w:pPr>
              <w:widowControl/>
              <w:jc w:val="left"/>
              <w:rPr>
                <w:rFonts w:ascii="Times New Roman" w:hAnsi="Times New Roman" w:eastAsia="Times New Roman"/>
                <w:kern w:val="0"/>
              </w:rPr>
            </w:pPr>
            <w:r>
              <w:rPr>
                <w:rFonts w:ascii="Times New Roman" w:hAnsi="Times New Roman" w:eastAsia="Times New Roman"/>
                <w:kern w:val="0"/>
              </w:rPr>
              <w:t>Pathological Subtype</w:t>
            </w:r>
          </w:p>
          <w:p w14:paraId="26163BD1">
            <w:pPr>
              <w:widowControl/>
              <w:jc w:val="left"/>
              <w:rPr>
                <w:rFonts w:ascii="Times New Roman" w:hAnsi="Times New Roman" w:eastAsia="Times New Roman"/>
                <w:kern w:val="0"/>
              </w:rPr>
            </w:pPr>
            <w:r>
              <w:rPr>
                <w:rFonts w:ascii="Times New Roman" w:hAnsi="Times New Roman" w:eastAsia="Times New Roman"/>
                <w:kern w:val="0"/>
              </w:rPr>
              <w:t>(ccRCC/Non-ccRCC)</w:t>
            </w:r>
          </w:p>
        </w:tc>
        <w:tc>
          <w:tcPr>
            <w:tcW w:w="1614" w:type="pct"/>
            <w:tcBorders>
              <w:top w:val="nil"/>
              <w:left w:val="nil"/>
              <w:bottom w:val="nil"/>
              <w:right w:val="nil"/>
            </w:tcBorders>
          </w:tcPr>
          <w:p w14:paraId="3E019778">
            <w:pPr>
              <w:widowControl/>
              <w:jc w:val="center"/>
              <w:rPr>
                <w:rFonts w:ascii="Times New Roman" w:hAnsi="Times New Roman" w:eastAsia="Times New Roman"/>
                <w:kern w:val="0"/>
              </w:rPr>
            </w:pPr>
            <w:r>
              <w:rPr>
                <w:rFonts w:ascii="Times New Roman" w:hAnsi="Times New Roman" w:eastAsia="Times New Roman"/>
                <w:kern w:val="0"/>
              </w:rPr>
              <w:t>10(77)/10(23)</w:t>
            </w:r>
          </w:p>
        </w:tc>
        <w:tc>
          <w:tcPr>
            <w:tcW w:w="1338" w:type="pct"/>
            <w:tcBorders>
              <w:top w:val="nil"/>
              <w:left w:val="nil"/>
              <w:bottom w:val="nil"/>
              <w:right w:val="nil"/>
            </w:tcBorders>
          </w:tcPr>
          <w:p w14:paraId="5E1CA890">
            <w:pPr>
              <w:widowControl/>
              <w:jc w:val="center"/>
              <w:rPr>
                <w:rFonts w:ascii="Times New Roman" w:hAnsi="Times New Roman" w:eastAsia="Times New Roman"/>
                <w:kern w:val="0"/>
              </w:rPr>
            </w:pPr>
            <w:r>
              <w:rPr>
                <w:rFonts w:ascii="Times New Roman" w:hAnsi="Times New Roman" w:eastAsia="Times New Roman"/>
                <w:kern w:val="0"/>
              </w:rPr>
              <w:t>56(85)/10(15)</w:t>
            </w:r>
          </w:p>
        </w:tc>
      </w:tr>
      <w:tr w14:paraId="3C690CE9">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47" w:type="pct"/>
            <w:tcBorders>
              <w:top w:val="nil"/>
              <w:left w:val="nil"/>
              <w:bottom w:val="single" w:color="000000" w:sz="6" w:space="0"/>
              <w:right w:val="nil"/>
            </w:tcBorders>
          </w:tcPr>
          <w:p w14:paraId="7B8C9881">
            <w:pPr>
              <w:widowControl/>
              <w:jc w:val="left"/>
              <w:rPr>
                <w:rFonts w:ascii="Times New Roman" w:hAnsi="Times New Roman" w:eastAsia="Times New Roman"/>
                <w:kern w:val="0"/>
              </w:rPr>
            </w:pPr>
            <w:r>
              <w:rPr>
                <w:rFonts w:ascii="Times New Roman" w:hAnsi="Times New Roman" w:eastAsia="Times New Roman"/>
                <w:kern w:val="0"/>
              </w:rPr>
              <w:t>WHO/ISUP Grade</w:t>
            </w:r>
          </w:p>
          <w:p w14:paraId="5BC3807A">
            <w:pPr>
              <w:widowControl/>
              <w:jc w:val="left"/>
              <w:rPr>
                <w:rFonts w:ascii="Times New Roman" w:hAnsi="Times New Roman" w:eastAsia="Times New Roman"/>
                <w:kern w:val="0"/>
              </w:rPr>
            </w:pPr>
            <w:r>
              <w:rPr>
                <w:rFonts w:ascii="Times New Roman" w:hAnsi="Times New Roman" w:eastAsia="Times New Roman"/>
                <w:kern w:val="0"/>
              </w:rPr>
              <w:t>(High-/Low-grade)</w:t>
            </w:r>
          </w:p>
        </w:tc>
        <w:tc>
          <w:tcPr>
            <w:tcW w:w="1614" w:type="pct"/>
            <w:tcBorders>
              <w:top w:val="nil"/>
              <w:left w:val="nil"/>
              <w:bottom w:val="single" w:color="000000" w:sz="6" w:space="0"/>
              <w:right w:val="nil"/>
            </w:tcBorders>
          </w:tcPr>
          <w:p w14:paraId="7624ACA5">
            <w:pPr>
              <w:widowControl/>
              <w:jc w:val="center"/>
              <w:rPr>
                <w:rFonts w:ascii="Times New Roman" w:hAnsi="Times New Roman" w:eastAsia="Times New Roman"/>
                <w:kern w:val="0"/>
              </w:rPr>
            </w:pPr>
            <w:r>
              <w:rPr>
                <w:rFonts w:ascii="Times New Roman" w:hAnsi="Times New Roman" w:eastAsia="Times New Roman"/>
                <w:kern w:val="0"/>
              </w:rPr>
              <w:t>9(69)/4(31)</w:t>
            </w:r>
          </w:p>
        </w:tc>
        <w:tc>
          <w:tcPr>
            <w:tcW w:w="1338" w:type="pct"/>
            <w:tcBorders>
              <w:top w:val="nil"/>
              <w:left w:val="nil"/>
              <w:bottom w:val="single" w:color="000000" w:sz="6" w:space="0"/>
              <w:right w:val="nil"/>
            </w:tcBorders>
          </w:tcPr>
          <w:p w14:paraId="78003E75">
            <w:pPr>
              <w:widowControl/>
              <w:jc w:val="center"/>
              <w:rPr>
                <w:rFonts w:ascii="Times New Roman" w:hAnsi="Times New Roman" w:eastAsia="Times New Roman"/>
                <w:kern w:val="0"/>
              </w:rPr>
            </w:pPr>
            <w:r>
              <w:rPr>
                <w:rFonts w:ascii="Times New Roman" w:hAnsi="Times New Roman" w:eastAsia="Times New Roman"/>
                <w:kern w:val="0"/>
              </w:rPr>
              <w:t>8(12)/58(88)</w:t>
            </w:r>
          </w:p>
        </w:tc>
      </w:tr>
      <w:tr w14:paraId="7FA0AC7A">
        <w:tblPrEx>
          <w:tblBorders>
            <w:top w:val="single" w:color="000000" w:sz="6" w:space="0"/>
            <w:left w:val="none" w:color="auto" w:sz="0" w:space="0"/>
            <w:bottom w:val="single" w:color="000000" w:sz="6"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single" w:color="000000" w:sz="6" w:space="0"/>
              <w:left w:val="nil"/>
              <w:bottom w:val="nil"/>
              <w:right w:val="nil"/>
            </w:tcBorders>
          </w:tcPr>
          <w:p w14:paraId="25210A9B">
            <w:pPr>
              <w:widowControl/>
              <w:jc w:val="left"/>
              <w:rPr>
                <w:rFonts w:ascii="Times New Roman" w:hAnsi="Times New Roman" w:eastAsia="Times New Roman"/>
                <w:kern w:val="0"/>
              </w:rPr>
            </w:pPr>
            <w:r>
              <w:rPr>
                <w:rFonts w:ascii="Times New Roman" w:hAnsi="Times New Roman" w:eastAsia="Times New Roman"/>
                <w:sz w:val="24"/>
                <w:szCs w:val="24"/>
              </w:rPr>
              <w:t>Note: Data are presented as mean±standard deviation or number (percentage); ccRCC = clear cell renal cell carcinoma.</w:t>
            </w:r>
          </w:p>
        </w:tc>
      </w:tr>
    </w:tbl>
    <w:p w14:paraId="5205D229">
      <w:pPr>
        <w:widowControl/>
        <w:jc w:val="left"/>
        <w:rPr>
          <w:rFonts w:ascii="Times New Roman" w:hAnsi="Times New Roman"/>
          <w:b/>
          <w:bCs/>
          <w:sz w:val="24"/>
          <w:szCs w:val="24"/>
        </w:rPr>
      </w:pPr>
      <w:r>
        <w:rPr>
          <w:rFonts w:ascii="Times New Roman" w:hAnsi="Times New Roman"/>
          <w:b/>
          <w:bCs/>
          <w:sz w:val="24"/>
          <w:szCs w:val="24"/>
        </w:rPr>
        <w:t xml:space="preserve"> </w:t>
      </w:r>
    </w:p>
    <w:p w14:paraId="445C42E4">
      <w:pPr>
        <w:widowControl/>
        <w:jc w:val="left"/>
        <w:rPr>
          <w:rFonts w:ascii="Times New Roman" w:hAnsi="Times New Roman"/>
          <w:b/>
          <w:bCs/>
          <w:sz w:val="24"/>
          <w:szCs w:val="24"/>
        </w:rPr>
      </w:pPr>
    </w:p>
    <w:p w14:paraId="227EF00F">
      <w:pPr>
        <w:widowControl/>
        <w:jc w:val="left"/>
        <w:rPr>
          <w:rFonts w:ascii="Times New Roman" w:hAnsi="Times New Roman"/>
          <w:b/>
          <w:bCs/>
          <w:sz w:val="24"/>
          <w:szCs w:val="24"/>
        </w:rPr>
      </w:pPr>
    </w:p>
    <w:p w14:paraId="7ACC3102">
      <w:pPr>
        <w:widowControl/>
        <w:jc w:val="left"/>
        <w:rPr>
          <w:rFonts w:ascii="Times New Roman" w:hAnsi="Times New Roman"/>
          <w:b/>
          <w:bCs/>
          <w:sz w:val="24"/>
          <w:szCs w:val="24"/>
        </w:rPr>
      </w:pPr>
    </w:p>
    <w:p w14:paraId="030CD800">
      <w:pPr>
        <w:widowControl/>
        <w:jc w:val="left"/>
        <w:rPr>
          <w:rFonts w:ascii="Times New Roman" w:hAnsi="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dvOTa9103878">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22AA">
    <w:pPr>
      <w:pStyle w:val="1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A884C">
                          <w:pPr>
                            <w:pStyle w:val="13"/>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9BA884C">
                    <w:pPr>
                      <w:pStyle w:val="13"/>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Magnetic Res Imaging 复制&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veedpevwxts5eavvl5a5t152peap5txftz&quot;&gt;我的EndNote库&lt;record-ids&gt;&lt;item&gt;2&lt;/item&gt;&lt;item&gt;3&lt;/item&gt;&lt;item&gt;5&lt;/item&gt;&lt;item&gt;6&lt;/item&gt;&lt;item&gt;8&lt;/item&gt;&lt;item&gt;9&lt;/item&gt;&lt;item&gt;10&lt;/item&gt;&lt;item&gt;11&lt;/item&gt;&lt;item&gt;13&lt;/item&gt;&lt;item&gt;15&lt;/item&gt;&lt;item&gt;16&lt;/item&gt;&lt;item&gt;17&lt;/item&gt;&lt;item&gt;18&lt;/item&gt;&lt;item&gt;19&lt;/item&gt;&lt;item&gt;20&lt;/item&gt;&lt;item&gt;21&lt;/item&gt;&lt;item&gt;22&lt;/item&gt;&lt;item&gt;23&lt;/item&gt;&lt;item&gt;24&lt;/item&gt;&lt;item&gt;25&lt;/item&gt;&lt;item&gt;26&lt;/item&gt;&lt;item&gt;28&lt;/item&gt;&lt;item&gt;29&lt;/item&gt;&lt;item&gt;30&lt;/item&gt;&lt;item&gt;31&lt;/item&gt;&lt;item&gt;32&lt;/item&gt;&lt;item&gt;33&lt;/item&gt;&lt;item&gt;34&lt;/item&gt;&lt;item&gt;36&lt;/item&gt;&lt;item&gt;38&lt;/item&gt;&lt;item&gt;39&lt;/item&gt;&lt;/record-ids&gt;&lt;/item&gt;&lt;/Libraries&gt;"/>
  </w:docVars>
  <w:rsids>
    <w:rsidRoot w:val="00EC2964"/>
    <w:rsid w:val="000407ED"/>
    <w:rsid w:val="00044FA6"/>
    <w:rsid w:val="00077F9C"/>
    <w:rsid w:val="000A03F5"/>
    <w:rsid w:val="000A4C8D"/>
    <w:rsid w:val="001210D0"/>
    <w:rsid w:val="00141CC0"/>
    <w:rsid w:val="0018449B"/>
    <w:rsid w:val="001C2153"/>
    <w:rsid w:val="001C511E"/>
    <w:rsid w:val="00267C00"/>
    <w:rsid w:val="002843CD"/>
    <w:rsid w:val="002B061E"/>
    <w:rsid w:val="002C6387"/>
    <w:rsid w:val="002D5527"/>
    <w:rsid w:val="002E2E48"/>
    <w:rsid w:val="0030301A"/>
    <w:rsid w:val="00325442"/>
    <w:rsid w:val="003433A5"/>
    <w:rsid w:val="0037615C"/>
    <w:rsid w:val="003D54A8"/>
    <w:rsid w:val="003E3A5C"/>
    <w:rsid w:val="003E4893"/>
    <w:rsid w:val="003F1A18"/>
    <w:rsid w:val="003F289C"/>
    <w:rsid w:val="00440D69"/>
    <w:rsid w:val="004A5C95"/>
    <w:rsid w:val="005071B2"/>
    <w:rsid w:val="00557FFC"/>
    <w:rsid w:val="00591CC1"/>
    <w:rsid w:val="005A65B1"/>
    <w:rsid w:val="00662E3E"/>
    <w:rsid w:val="006F7F3D"/>
    <w:rsid w:val="00732386"/>
    <w:rsid w:val="00764A7B"/>
    <w:rsid w:val="00780634"/>
    <w:rsid w:val="007B4058"/>
    <w:rsid w:val="007B712B"/>
    <w:rsid w:val="007C5CEF"/>
    <w:rsid w:val="007E2D7D"/>
    <w:rsid w:val="007E7DFE"/>
    <w:rsid w:val="008151E3"/>
    <w:rsid w:val="008533CC"/>
    <w:rsid w:val="008C5497"/>
    <w:rsid w:val="008F5A45"/>
    <w:rsid w:val="009018BA"/>
    <w:rsid w:val="00957192"/>
    <w:rsid w:val="00964DC3"/>
    <w:rsid w:val="00974A90"/>
    <w:rsid w:val="009C5B6D"/>
    <w:rsid w:val="00A04FDD"/>
    <w:rsid w:val="00A25CAE"/>
    <w:rsid w:val="00A34616"/>
    <w:rsid w:val="00A53D3E"/>
    <w:rsid w:val="00A66C3E"/>
    <w:rsid w:val="00AC35BE"/>
    <w:rsid w:val="00B3281D"/>
    <w:rsid w:val="00B34721"/>
    <w:rsid w:val="00B35D36"/>
    <w:rsid w:val="00B518D7"/>
    <w:rsid w:val="00B74C62"/>
    <w:rsid w:val="00B92429"/>
    <w:rsid w:val="00C35FEB"/>
    <w:rsid w:val="00C52940"/>
    <w:rsid w:val="00CB7856"/>
    <w:rsid w:val="00CF1208"/>
    <w:rsid w:val="00CF20BF"/>
    <w:rsid w:val="00D25E42"/>
    <w:rsid w:val="00D653E6"/>
    <w:rsid w:val="00D918C4"/>
    <w:rsid w:val="00DD6195"/>
    <w:rsid w:val="00E00A68"/>
    <w:rsid w:val="00E20BE7"/>
    <w:rsid w:val="00E716E1"/>
    <w:rsid w:val="00E77B83"/>
    <w:rsid w:val="00E80CC4"/>
    <w:rsid w:val="00E92F9C"/>
    <w:rsid w:val="00E9357C"/>
    <w:rsid w:val="00EC2964"/>
    <w:rsid w:val="00ED1855"/>
    <w:rsid w:val="00F13EF2"/>
    <w:rsid w:val="00F34AAA"/>
    <w:rsid w:val="00F42DFB"/>
    <w:rsid w:val="00F8572C"/>
    <w:rsid w:val="00F87460"/>
    <w:rsid w:val="00FE51EA"/>
    <w:rsid w:val="00FF1A8E"/>
    <w:rsid w:val="021A09FD"/>
    <w:rsid w:val="03653EFA"/>
    <w:rsid w:val="07CF4713"/>
    <w:rsid w:val="08CE171E"/>
    <w:rsid w:val="0A2D3298"/>
    <w:rsid w:val="0A594E42"/>
    <w:rsid w:val="0A7964DD"/>
    <w:rsid w:val="0AFD0EBC"/>
    <w:rsid w:val="0B7C6285"/>
    <w:rsid w:val="0C201306"/>
    <w:rsid w:val="0CF34325"/>
    <w:rsid w:val="0E2F75DE"/>
    <w:rsid w:val="0F790A36"/>
    <w:rsid w:val="10125409"/>
    <w:rsid w:val="119C3F6F"/>
    <w:rsid w:val="12B04A66"/>
    <w:rsid w:val="1311000A"/>
    <w:rsid w:val="145558C5"/>
    <w:rsid w:val="14E91882"/>
    <w:rsid w:val="185A05DF"/>
    <w:rsid w:val="19225643"/>
    <w:rsid w:val="19BE215E"/>
    <w:rsid w:val="1A8A4977"/>
    <w:rsid w:val="1A8A64C6"/>
    <w:rsid w:val="1AAC0CCC"/>
    <w:rsid w:val="1B506DE6"/>
    <w:rsid w:val="1F1529C2"/>
    <w:rsid w:val="1F6045A9"/>
    <w:rsid w:val="22421BAE"/>
    <w:rsid w:val="23447230"/>
    <w:rsid w:val="23A423C5"/>
    <w:rsid w:val="2406098A"/>
    <w:rsid w:val="249E5066"/>
    <w:rsid w:val="25091B52"/>
    <w:rsid w:val="252C4420"/>
    <w:rsid w:val="25867338"/>
    <w:rsid w:val="26C02ED5"/>
    <w:rsid w:val="29AD1452"/>
    <w:rsid w:val="2A976E45"/>
    <w:rsid w:val="2CEE2D26"/>
    <w:rsid w:val="2D1934DC"/>
    <w:rsid w:val="2D412A32"/>
    <w:rsid w:val="2F2B5748"/>
    <w:rsid w:val="341C738A"/>
    <w:rsid w:val="3492722C"/>
    <w:rsid w:val="34A2025B"/>
    <w:rsid w:val="35661288"/>
    <w:rsid w:val="35995434"/>
    <w:rsid w:val="369B417A"/>
    <w:rsid w:val="36D3294D"/>
    <w:rsid w:val="39783C80"/>
    <w:rsid w:val="3ABC6BA8"/>
    <w:rsid w:val="3B207BDA"/>
    <w:rsid w:val="3CFB0E50"/>
    <w:rsid w:val="3DE22043"/>
    <w:rsid w:val="44C91833"/>
    <w:rsid w:val="462F03F0"/>
    <w:rsid w:val="463414C6"/>
    <w:rsid w:val="469F284C"/>
    <w:rsid w:val="49AD5280"/>
    <w:rsid w:val="4A161412"/>
    <w:rsid w:val="4C7C1670"/>
    <w:rsid w:val="4CEF5BAF"/>
    <w:rsid w:val="4FED4628"/>
    <w:rsid w:val="502B6EFE"/>
    <w:rsid w:val="50366DE7"/>
    <w:rsid w:val="503E4E84"/>
    <w:rsid w:val="514327E1"/>
    <w:rsid w:val="523E43E8"/>
    <w:rsid w:val="52A64F62"/>
    <w:rsid w:val="52B37969"/>
    <w:rsid w:val="536966BB"/>
    <w:rsid w:val="53B536AF"/>
    <w:rsid w:val="53B84F4D"/>
    <w:rsid w:val="55017A7A"/>
    <w:rsid w:val="55627866"/>
    <w:rsid w:val="556C5FEF"/>
    <w:rsid w:val="55AA6B17"/>
    <w:rsid w:val="55E71B19"/>
    <w:rsid w:val="5726041F"/>
    <w:rsid w:val="58690F0C"/>
    <w:rsid w:val="59101387"/>
    <w:rsid w:val="598F6750"/>
    <w:rsid w:val="5AA1673B"/>
    <w:rsid w:val="5AC10B8B"/>
    <w:rsid w:val="5B1213E7"/>
    <w:rsid w:val="5CF8460C"/>
    <w:rsid w:val="60261490"/>
    <w:rsid w:val="60C43183"/>
    <w:rsid w:val="6118702B"/>
    <w:rsid w:val="615E4CA3"/>
    <w:rsid w:val="62902DB6"/>
    <w:rsid w:val="63163A3E"/>
    <w:rsid w:val="64E8140A"/>
    <w:rsid w:val="653603C7"/>
    <w:rsid w:val="65A17F37"/>
    <w:rsid w:val="6784541A"/>
    <w:rsid w:val="68117DB2"/>
    <w:rsid w:val="686D0077"/>
    <w:rsid w:val="68B0223F"/>
    <w:rsid w:val="6A8018D6"/>
    <w:rsid w:val="6BC11DB9"/>
    <w:rsid w:val="6CDA788A"/>
    <w:rsid w:val="71265769"/>
    <w:rsid w:val="727851F7"/>
    <w:rsid w:val="729C3F60"/>
    <w:rsid w:val="74220495"/>
    <w:rsid w:val="74793E2D"/>
    <w:rsid w:val="74972AE5"/>
    <w:rsid w:val="78675BC9"/>
    <w:rsid w:val="7A0423EA"/>
    <w:rsid w:val="7A7A02E6"/>
    <w:rsid w:val="7AF16E13"/>
    <w:rsid w:val="7C201422"/>
    <w:rsid w:val="7C9E6B26"/>
    <w:rsid w:val="7D1105CB"/>
    <w:rsid w:val="7E662753"/>
    <w:rsid w:val="7F8E4C30"/>
    <w:rsid w:val="7FC6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szCs w:val="22"/>
    </w:rPr>
  </w:style>
  <w:style w:type="paragraph" w:styleId="8">
    <w:name w:val="heading 7"/>
    <w:basedOn w:val="1"/>
    <w:next w:val="1"/>
    <w:link w:val="2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footer"/>
    <w:basedOn w:val="1"/>
    <w:unhideWhenUsed/>
    <w:qFormat/>
    <w:uiPriority w:val="99"/>
    <w:pPr>
      <w:tabs>
        <w:tab w:val="center" w:pos="4153"/>
        <w:tab w:val="right" w:pos="8306"/>
      </w:tabs>
      <w:snapToGrid w:val="0"/>
      <w:jc w:val="left"/>
    </w:pPr>
    <w:rPr>
      <w:sz w:val="18"/>
    </w:rPr>
  </w:style>
  <w:style w:type="paragraph" w:styleId="1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szCs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33">
    <w:name w:val="明显强调1"/>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szCs w:val="22"/>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明显参考1"/>
    <w:basedOn w:val="18"/>
    <w:qFormat/>
    <w:uiPriority w:val="32"/>
    <w:rPr>
      <w:b/>
      <w:bCs/>
      <w:smallCaps/>
      <w:color w:val="2F5597" w:themeColor="accent1" w:themeShade="BF"/>
      <w:spacing w:val="5"/>
    </w:rPr>
  </w:style>
  <w:style w:type="paragraph" w:customStyle="1" w:styleId="37">
    <w:name w:val="修订1"/>
    <w:hidden/>
    <w:semiHidden/>
    <w:qFormat/>
    <w:uiPriority w:val="99"/>
    <w:rPr>
      <w:rFonts w:ascii="Calibri" w:hAnsi="Calibri" w:eastAsia="宋体" w:cs="Times New Roman"/>
      <w:kern w:val="2"/>
      <w:sz w:val="21"/>
      <w:szCs w:val="21"/>
      <w:lang w:val="en-US" w:eastAsia="zh-CN" w:bidi="ar-SA"/>
    </w:rPr>
  </w:style>
  <w:style w:type="paragraph" w:customStyle="1" w:styleId="38">
    <w:name w:val="EndNote Bibliography Title"/>
    <w:basedOn w:val="1"/>
    <w:link w:val="39"/>
    <w:qFormat/>
    <w:uiPriority w:val="0"/>
    <w:pPr>
      <w:jc w:val="center"/>
    </w:pPr>
    <w:rPr>
      <w:rFonts w:cs="Calibri"/>
      <w:sz w:val="20"/>
    </w:rPr>
  </w:style>
  <w:style w:type="character" w:customStyle="1" w:styleId="39">
    <w:name w:val="EndNote Bibliography Title 字符"/>
    <w:basedOn w:val="18"/>
    <w:link w:val="38"/>
    <w:qFormat/>
    <w:uiPriority w:val="0"/>
    <w:rPr>
      <w:rFonts w:ascii="Calibri" w:hAnsi="Calibri" w:eastAsia="宋体" w:cs="Calibri"/>
      <w:kern w:val="2"/>
      <w:szCs w:val="21"/>
    </w:rPr>
  </w:style>
  <w:style w:type="paragraph" w:customStyle="1" w:styleId="40">
    <w:name w:val="EndNote Bibliography"/>
    <w:basedOn w:val="1"/>
    <w:link w:val="41"/>
    <w:qFormat/>
    <w:uiPriority w:val="0"/>
    <w:rPr>
      <w:rFonts w:cs="Calibri"/>
      <w:sz w:val="20"/>
    </w:rPr>
  </w:style>
  <w:style w:type="character" w:customStyle="1" w:styleId="41">
    <w:name w:val="EndNote Bibliography 字符"/>
    <w:basedOn w:val="18"/>
    <w:link w:val="40"/>
    <w:qFormat/>
    <w:uiPriority w:val="0"/>
    <w:rPr>
      <w:rFonts w:ascii="Calibri" w:hAnsi="Calibri" w:eastAsia="宋体" w:cs="Calibri"/>
      <w:kern w:val="2"/>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CE558-7256-43B4-95B4-4AC07A05F9C8}">
  <ds:schemaRefs/>
</ds:datastoreItem>
</file>

<file path=docProps/app.xml><?xml version="1.0" encoding="utf-8"?>
<Properties xmlns="http://schemas.openxmlformats.org/officeDocument/2006/extended-properties" xmlns:vt="http://schemas.openxmlformats.org/officeDocument/2006/docPropsVTypes">
  <Template>Normal</Template>
  <Pages>5</Pages>
  <Words>324</Words>
  <Characters>1774</Characters>
  <Lines>438</Lines>
  <Paragraphs>123</Paragraphs>
  <TotalTime>3</TotalTime>
  <ScaleCrop>false</ScaleCrop>
  <LinksUpToDate>false</LinksUpToDate>
  <CharactersWithSpaces>1896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2025-05-17T05:31:00Z</dcterms:created>
  <dc:creator>梦颖 朱</dc:creator>
  <cp:lastModifiedBy>朱梦颖</cp:lastModifiedBy>
  <dcterms:modified xsi:type="dcterms:W3CDTF">2025-06-12T03:05:56Z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eyJoZGlkIjoiMzY1MTM0YjEwNDY1NDg3YmJmNmMwODA0MDMwMTdiMzEiLCJ1c2VySWQiOiIyNTYyODIyNTkifQ==</vt:lpwstr>
  </property>
  <property fmtid="{D5CDD505-2E9C-101B-9397-08002B2CF9AE}" pid="3" name="KSOProductBuildVer">
    <vt:lpwstr>2052-12.1.0.21171</vt:lpwstr>
  </property>
  <property fmtid="{D5CDD505-2E9C-101B-9397-08002B2CF9AE}" pid="4" name="ICV">
    <vt:lpwstr>7B71102D6F594EE8933D50DB4FB0FA94_13</vt:lpwstr>
  </property>
</Properties>
</file>